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F365DD">
                <w:t>C/HUN/CO/5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F365DD">
              <w:rPr>
                <w:lang w:val="en-US"/>
              </w:rPr>
              <w:fldChar w:fldCharType="separate"/>
            </w:r>
            <w:r w:rsidR="00F365DD">
              <w:rPr>
                <w:lang w:val="en-US"/>
              </w:rPr>
              <w:t>16 November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56484D" w:rsidRPr="004D4543" w:rsidRDefault="0056484D" w:rsidP="004D4543">
      <w:pPr>
        <w:spacing w:before="120"/>
        <w:rPr>
          <w:b/>
        </w:rPr>
      </w:pPr>
      <w:r w:rsidRPr="004D4543">
        <w:rPr>
          <w:b/>
          <w:sz w:val="24"/>
          <w:szCs w:val="24"/>
        </w:rPr>
        <w:t>Комитет по правам человека</w:t>
      </w:r>
      <w:r w:rsidRPr="004D4543">
        <w:rPr>
          <w:b/>
          <w:sz w:val="24"/>
          <w:szCs w:val="24"/>
        </w:rPr>
        <w:br/>
      </w:r>
      <w:r w:rsidRPr="004D4543">
        <w:rPr>
          <w:b/>
        </w:rPr>
        <w:t>Сотая сессия</w:t>
      </w:r>
    </w:p>
    <w:p w:rsidR="0056484D" w:rsidRPr="0056484D" w:rsidRDefault="00ED3D71" w:rsidP="0056484D">
      <w:r>
        <w:t>Женева, 11−</w:t>
      </w:r>
      <w:r w:rsidR="0056484D" w:rsidRPr="0056484D">
        <w:t>29 октября 2010 года</w:t>
      </w:r>
    </w:p>
    <w:p w:rsidR="0056484D" w:rsidRDefault="004D4543" w:rsidP="004D4543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56484D">
        <w:t>Рассмотрение докладов, представленных государствами-участниками в соответствии со статьей 40 Пакта</w:t>
      </w:r>
    </w:p>
    <w:p w:rsidR="0056484D" w:rsidRDefault="004D4543" w:rsidP="004D4543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56484D">
        <w:t>Заключительные замечания Комитета по правам человека</w:t>
      </w:r>
    </w:p>
    <w:p w:rsidR="0056484D" w:rsidRPr="00475697" w:rsidRDefault="004D4543" w:rsidP="004D4543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56484D">
        <w:t>Венгрия</w:t>
      </w:r>
    </w:p>
    <w:p w:rsidR="0056484D" w:rsidRDefault="0056484D" w:rsidP="0056484D">
      <w:pPr>
        <w:pStyle w:val="SingleTxtGR"/>
      </w:pPr>
      <w:r w:rsidRPr="000D7BD6">
        <w:t>1.</w:t>
      </w:r>
      <w:r w:rsidRPr="000D7BD6">
        <w:tab/>
      </w:r>
      <w:r>
        <w:t>Комитет</w:t>
      </w:r>
      <w:r w:rsidRPr="000D7BD6">
        <w:t xml:space="preserve"> </w:t>
      </w:r>
      <w:r>
        <w:t>рассмотрел</w:t>
      </w:r>
      <w:r w:rsidRPr="000D7BD6">
        <w:t xml:space="preserve"> </w:t>
      </w:r>
      <w:r>
        <w:t>пятый</w:t>
      </w:r>
      <w:r w:rsidRPr="000D7BD6">
        <w:t xml:space="preserve"> </w:t>
      </w:r>
      <w:r>
        <w:t>периодический</w:t>
      </w:r>
      <w:r w:rsidRPr="000D7BD6">
        <w:t xml:space="preserve"> </w:t>
      </w:r>
      <w:r>
        <w:t>доклад</w:t>
      </w:r>
      <w:r w:rsidRPr="000D7BD6">
        <w:t xml:space="preserve"> </w:t>
      </w:r>
      <w:r>
        <w:t>Венгрии</w:t>
      </w:r>
      <w:r w:rsidRPr="000D7BD6">
        <w:t xml:space="preserve"> (</w:t>
      </w:r>
      <w:r w:rsidRPr="00475697">
        <w:rPr>
          <w:lang w:val="en-GB"/>
        </w:rPr>
        <w:t>CCPR</w:t>
      </w:r>
      <w:r w:rsidRPr="000D7BD6">
        <w:t>/</w:t>
      </w:r>
      <w:r w:rsidRPr="00475697">
        <w:rPr>
          <w:lang w:val="en-GB"/>
        </w:rPr>
        <w:t>C</w:t>
      </w:r>
      <w:r w:rsidRPr="000D7BD6">
        <w:t>/</w:t>
      </w:r>
      <w:r w:rsidRPr="00475697">
        <w:rPr>
          <w:lang w:val="en-GB"/>
        </w:rPr>
        <w:t>HUN</w:t>
      </w:r>
      <w:r w:rsidRPr="000D7BD6">
        <w:t xml:space="preserve">/5) </w:t>
      </w:r>
      <w:r>
        <w:t>на</w:t>
      </w:r>
      <w:r w:rsidRPr="000D7BD6">
        <w:t xml:space="preserve"> </w:t>
      </w:r>
      <w:r>
        <w:t>своих</w:t>
      </w:r>
      <w:r w:rsidRPr="000D7BD6">
        <w:t xml:space="preserve"> 2754-</w:t>
      </w:r>
      <w:r>
        <w:t>м</w:t>
      </w:r>
      <w:r w:rsidRPr="000D7BD6">
        <w:t xml:space="preserve"> </w:t>
      </w:r>
      <w:r>
        <w:t>и</w:t>
      </w:r>
      <w:r w:rsidRPr="000D7BD6">
        <w:t xml:space="preserve"> 2755</w:t>
      </w:r>
      <w:r>
        <w:t>-м заседаниях</w:t>
      </w:r>
      <w:r w:rsidRPr="000D7BD6">
        <w:t xml:space="preserve"> (</w:t>
      </w:r>
      <w:r w:rsidRPr="00475697">
        <w:rPr>
          <w:lang w:val="en-GB"/>
        </w:rPr>
        <w:t>CCPR</w:t>
      </w:r>
      <w:r w:rsidRPr="000D7BD6">
        <w:t>/</w:t>
      </w:r>
      <w:r w:rsidRPr="00475697">
        <w:rPr>
          <w:lang w:val="en-GB"/>
        </w:rPr>
        <w:t>C</w:t>
      </w:r>
      <w:r w:rsidRPr="000D7BD6">
        <w:t>/</w:t>
      </w:r>
      <w:r w:rsidRPr="00475697">
        <w:rPr>
          <w:lang w:val="en-GB"/>
        </w:rPr>
        <w:t>SR</w:t>
      </w:r>
      <w:r w:rsidRPr="000D7BD6">
        <w:t xml:space="preserve">.2754 </w:t>
      </w:r>
      <w:r>
        <w:t>и</w:t>
      </w:r>
      <w:r w:rsidRPr="000D7BD6">
        <w:t xml:space="preserve"> </w:t>
      </w:r>
      <w:r w:rsidRPr="00475697">
        <w:rPr>
          <w:lang w:val="en-GB"/>
        </w:rPr>
        <w:t>CCPR</w:t>
      </w:r>
      <w:r w:rsidRPr="000D7BD6">
        <w:t>/</w:t>
      </w:r>
      <w:r w:rsidRPr="00475697">
        <w:rPr>
          <w:lang w:val="en-GB"/>
        </w:rPr>
        <w:t>C</w:t>
      </w:r>
      <w:r w:rsidRPr="000D7BD6">
        <w:t>/</w:t>
      </w:r>
      <w:r w:rsidRPr="00475697">
        <w:rPr>
          <w:lang w:val="en-GB"/>
        </w:rPr>
        <w:t>SR</w:t>
      </w:r>
      <w:r w:rsidRPr="000D7BD6">
        <w:t xml:space="preserve">.2755), </w:t>
      </w:r>
      <w:r>
        <w:t xml:space="preserve">состоявшихся </w:t>
      </w:r>
      <w:r w:rsidRPr="000D7BD6">
        <w:t xml:space="preserve">18 </w:t>
      </w:r>
      <w:r>
        <w:t>и</w:t>
      </w:r>
      <w:r w:rsidRPr="000D7BD6">
        <w:t xml:space="preserve"> 19 </w:t>
      </w:r>
      <w:r>
        <w:t>октября</w:t>
      </w:r>
      <w:r w:rsidRPr="000D7BD6">
        <w:t xml:space="preserve"> 2010</w:t>
      </w:r>
      <w:r>
        <w:t xml:space="preserve"> года</w:t>
      </w:r>
      <w:r w:rsidRPr="000D7BD6">
        <w:t xml:space="preserve">. </w:t>
      </w:r>
      <w:r>
        <w:t>На своем</w:t>
      </w:r>
      <w:r w:rsidRPr="000D7BD6">
        <w:t xml:space="preserve"> 2768</w:t>
      </w:r>
      <w:r>
        <w:t>-м заседании</w:t>
      </w:r>
      <w:r w:rsidRPr="000D7BD6">
        <w:t xml:space="preserve"> 27 </w:t>
      </w:r>
      <w:r>
        <w:t>октября</w:t>
      </w:r>
      <w:r w:rsidRPr="000D7BD6">
        <w:t xml:space="preserve"> 2010</w:t>
      </w:r>
      <w:r>
        <w:t xml:space="preserve"> года он принял следующие заключительные замеч</w:t>
      </w:r>
      <w:r>
        <w:t>а</w:t>
      </w:r>
      <w:r>
        <w:t>ния.</w:t>
      </w:r>
    </w:p>
    <w:p w:rsidR="0056484D" w:rsidRPr="000D7BD6" w:rsidRDefault="00E043B8" w:rsidP="00E043B8">
      <w:pPr>
        <w:pStyle w:val="H1GR"/>
      </w:pPr>
      <w:r>
        <w:rPr>
          <w:lang w:val="en-US"/>
        </w:rPr>
        <w:tab/>
      </w:r>
      <w:r w:rsidR="0056484D">
        <w:t>А.</w:t>
      </w:r>
      <w:r w:rsidR="0056484D">
        <w:tab/>
        <w:t>Введение</w:t>
      </w:r>
    </w:p>
    <w:p w:rsidR="0056484D" w:rsidRDefault="0056484D" w:rsidP="0056484D">
      <w:pPr>
        <w:pStyle w:val="SingleTxtGR"/>
      </w:pPr>
      <w:r>
        <w:t>2.</w:t>
      </w:r>
      <w:r>
        <w:tab/>
        <w:t>Комитет приветствует представление пятого периодического доклада Венгрии и содержащуюся в нем информацию. Комитет принимает к сведению представленные государством-участником письменные ответы. Он выражает удовлетворение в связи с конструктивным диалогом, состоявшимся с делегац</w:t>
      </w:r>
      <w:r>
        <w:t>и</w:t>
      </w:r>
      <w:r>
        <w:t>ей, а также устны</w:t>
      </w:r>
      <w:r w:rsidR="00E043B8">
        <w:t>ми</w:t>
      </w:r>
      <w:r>
        <w:t xml:space="preserve"> ответ</w:t>
      </w:r>
      <w:r w:rsidR="00E043B8">
        <w:t>ами,</w:t>
      </w:r>
      <w:r>
        <w:t xml:space="preserve"> пре</w:t>
      </w:r>
      <w:r>
        <w:t>д</w:t>
      </w:r>
      <w:r w:rsidR="00E043B8">
        <w:t>ставленными</w:t>
      </w:r>
      <w:r>
        <w:t xml:space="preserve"> на перечень вопросов </w:t>
      </w:r>
      <w:r w:rsidRPr="000D7BD6">
        <w:t>(</w:t>
      </w:r>
      <w:r w:rsidRPr="000D7BD6">
        <w:rPr>
          <w:lang w:val="en-GB"/>
        </w:rPr>
        <w:t>CCPR</w:t>
      </w:r>
      <w:r w:rsidRPr="000D7BD6">
        <w:t>/</w:t>
      </w:r>
      <w:r w:rsidRPr="000D7BD6">
        <w:rPr>
          <w:lang w:val="en-GB"/>
        </w:rPr>
        <w:t>HUN</w:t>
      </w:r>
      <w:r w:rsidRPr="000D7BD6">
        <w:t>/</w:t>
      </w:r>
      <w:r w:rsidRPr="000D7BD6">
        <w:rPr>
          <w:lang w:val="en-GB"/>
        </w:rPr>
        <w:t>Q</w:t>
      </w:r>
      <w:r w:rsidRPr="000D7BD6">
        <w:t>/5/</w:t>
      </w:r>
      <w:r w:rsidRPr="000D7BD6">
        <w:rPr>
          <w:lang w:val="en-GB"/>
        </w:rPr>
        <w:t>Add</w:t>
      </w:r>
      <w:r w:rsidRPr="000D7BD6">
        <w:t>.1).</w:t>
      </w:r>
      <w:r>
        <w:t xml:space="preserve"> Он отмечает, что было бы полезно, если бы эта устная информация была включена в доклад или в письменные ответы. </w:t>
      </w:r>
    </w:p>
    <w:p w:rsidR="0056484D" w:rsidRPr="0022158E" w:rsidRDefault="00E043B8" w:rsidP="00E043B8">
      <w:pPr>
        <w:pStyle w:val="H1GR"/>
      </w:pPr>
      <w:r>
        <w:tab/>
      </w:r>
      <w:r w:rsidR="0056484D" w:rsidRPr="0022158E">
        <w:t>В.</w:t>
      </w:r>
      <w:r w:rsidR="0056484D" w:rsidRPr="0022158E">
        <w:tab/>
        <w:t>Позитивные аспекты</w:t>
      </w:r>
    </w:p>
    <w:p w:rsidR="0056484D" w:rsidRDefault="0056484D" w:rsidP="0056484D">
      <w:pPr>
        <w:pStyle w:val="SingleTxtGR"/>
        <w:rPr>
          <w:szCs w:val="24"/>
        </w:rPr>
      </w:pPr>
      <w:r>
        <w:t>3.</w:t>
      </w:r>
      <w:r w:rsidR="0022158E">
        <w:tab/>
        <w:t>Комитет приветствует принятие П</w:t>
      </w:r>
      <w:r>
        <w:t xml:space="preserve">равительственного указа № </w:t>
      </w:r>
      <w:r w:rsidRPr="00DA538F">
        <w:rPr>
          <w:szCs w:val="24"/>
        </w:rPr>
        <w:t>1021/2004 (III. 18)</w:t>
      </w:r>
      <w:r>
        <w:rPr>
          <w:szCs w:val="24"/>
        </w:rPr>
        <w:t xml:space="preserve"> и парламентскую резолюцию, касающуюся Десятилетия интеграции рома, которая определяет программу содействия </w:t>
      </w:r>
      <w:r w:rsidR="0022158E">
        <w:rPr>
          <w:szCs w:val="24"/>
        </w:rPr>
        <w:t xml:space="preserve">социальной </w:t>
      </w:r>
      <w:r>
        <w:rPr>
          <w:szCs w:val="24"/>
        </w:rPr>
        <w:t>интеграции наро</w:t>
      </w:r>
      <w:r>
        <w:rPr>
          <w:szCs w:val="24"/>
        </w:rPr>
        <w:t>д</w:t>
      </w:r>
      <w:r>
        <w:rPr>
          <w:szCs w:val="24"/>
        </w:rPr>
        <w:t>ности рома.</w:t>
      </w:r>
    </w:p>
    <w:p w:rsidR="0056484D" w:rsidRDefault="0056484D" w:rsidP="0056484D">
      <w:pPr>
        <w:pStyle w:val="SingleTxtGR"/>
      </w:pPr>
      <w:r>
        <w:rPr>
          <w:szCs w:val="24"/>
        </w:rPr>
        <w:t>4.</w:t>
      </w:r>
      <w:r>
        <w:rPr>
          <w:szCs w:val="24"/>
        </w:rPr>
        <w:tab/>
      </w:r>
      <w:r>
        <w:t xml:space="preserve">Комитет также приветствует изменения, внесенные в Закон </w:t>
      </w:r>
      <w:r>
        <w:rPr>
          <w:lang w:val="en-US"/>
        </w:rPr>
        <w:t>XXXIV</w:t>
      </w:r>
      <w:r>
        <w:t xml:space="preserve"> о п</w:t>
      </w:r>
      <w:r>
        <w:t>о</w:t>
      </w:r>
      <w:r>
        <w:t>лиции 1994 года на основании Закона ХС от 2007 года, которые предусматр</w:t>
      </w:r>
      <w:r>
        <w:t>и</w:t>
      </w:r>
      <w:r>
        <w:t>вают создание независимого правоприменительного органа по рассмотрению жалоб</w:t>
      </w:r>
      <w:r w:rsidR="00012EC6">
        <w:t xml:space="preserve"> для расследования жалобы на действия полиции.</w:t>
      </w:r>
    </w:p>
    <w:p w:rsidR="0056484D" w:rsidRDefault="0056484D" w:rsidP="0056484D">
      <w:pPr>
        <w:pStyle w:val="SingleTxtGR"/>
      </w:pPr>
      <w:r>
        <w:t>5.</w:t>
      </w:r>
      <w:r>
        <w:tab/>
        <w:t>Комитет с удовлетворением отмечает факт ратификации государством-участником следующих договоров:</w:t>
      </w:r>
    </w:p>
    <w:p w:rsidR="0056484D" w:rsidRDefault="0056484D" w:rsidP="0056484D">
      <w:pPr>
        <w:pStyle w:val="SingleTxtGR"/>
      </w:pPr>
      <w:r>
        <w:tab/>
        <w:t>а)</w:t>
      </w:r>
      <w:r>
        <w:tab/>
        <w:t>Конвенции 1961 года о сокращении безгражданства;</w:t>
      </w:r>
    </w:p>
    <w:p w:rsidR="0056484D" w:rsidRDefault="0056484D" w:rsidP="0056484D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Конвенции 2006 года о правах инвалидов;</w:t>
      </w:r>
    </w:p>
    <w:p w:rsidR="0056484D" w:rsidRDefault="0056484D" w:rsidP="0056484D">
      <w:pPr>
        <w:pStyle w:val="SingleTxtGR"/>
      </w:pPr>
      <w:r>
        <w:tab/>
        <w:t>с)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то</w:t>
      </w:r>
      <w:r>
        <w:t>р</w:t>
      </w:r>
      <w:r>
        <w:t>говли детьми, детской проституции и детской порнографии; и</w:t>
      </w:r>
    </w:p>
    <w:p w:rsidR="0056484D" w:rsidRDefault="0056484D" w:rsidP="0056484D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уч</w:t>
      </w:r>
      <w:r>
        <w:t>а</w:t>
      </w:r>
      <w:r>
        <w:t>стия детей в вооруженных конфликтах.</w:t>
      </w:r>
    </w:p>
    <w:p w:rsidR="0056484D" w:rsidRPr="009864FB" w:rsidRDefault="00E043B8" w:rsidP="00E043B8">
      <w:pPr>
        <w:pStyle w:val="H1GR"/>
      </w:pPr>
      <w:r>
        <w:tab/>
      </w:r>
      <w:r w:rsidR="0056484D">
        <w:t>С.</w:t>
      </w:r>
      <w:r w:rsidR="0056484D">
        <w:tab/>
        <w:t>Основные вопросы, вызывающие озабоченность, и рекомендации</w:t>
      </w:r>
    </w:p>
    <w:p w:rsidR="0056484D" w:rsidRDefault="0056484D" w:rsidP="0056484D">
      <w:pPr>
        <w:pStyle w:val="SingleTxtGR"/>
      </w:pPr>
      <w:r>
        <w:t>6.</w:t>
      </w:r>
      <w:r>
        <w:tab/>
        <w:t>Комитет обеспокоен высоким уровнем защиты, предусматриваемым З</w:t>
      </w:r>
      <w:r>
        <w:t>а</w:t>
      </w:r>
      <w:r>
        <w:t>коном</w:t>
      </w:r>
      <w:r>
        <w:rPr>
          <w:lang w:val="en-US"/>
        </w:rPr>
        <w:t> LXIII</w:t>
      </w:r>
      <w:r w:rsidRPr="00AC5BBB">
        <w:t xml:space="preserve"> </w:t>
      </w:r>
      <w:r>
        <w:t>от 1992 года о защите личных данных и публичном доступ</w:t>
      </w:r>
      <w:r w:rsidR="00D37C35">
        <w:t>е</w:t>
      </w:r>
      <w:r>
        <w:t xml:space="preserve"> к да</w:t>
      </w:r>
      <w:r>
        <w:t>н</w:t>
      </w:r>
      <w:r>
        <w:t>ным, представляющим общественный интерес, который запрещает сбор л</w:t>
      </w:r>
      <w:r>
        <w:t>ю</w:t>
      </w:r>
      <w:r>
        <w:t>бых дезагрегированных данных личного характера. Комитет озабочен тем, что этот запрет мешает ему эффективно контролировать осуществление положений Па</w:t>
      </w:r>
      <w:r>
        <w:t>к</w:t>
      </w:r>
      <w:r>
        <w:t>та (статьи 2 и 17).</w:t>
      </w:r>
    </w:p>
    <w:p w:rsidR="0056484D" w:rsidRPr="00D37C35" w:rsidRDefault="0056484D" w:rsidP="0056484D">
      <w:pPr>
        <w:pStyle w:val="SingleTxtGR"/>
        <w:rPr>
          <w:b/>
        </w:rPr>
      </w:pPr>
      <w:r w:rsidRPr="00D37C35">
        <w:rPr>
          <w:b/>
        </w:rPr>
        <w:tab/>
        <w:t xml:space="preserve">Государству-участнику следует пересмотреть положения Закона </w:t>
      </w:r>
      <w:r w:rsidRPr="00D37C35">
        <w:rPr>
          <w:b/>
          <w:lang w:val="en-US"/>
        </w:rPr>
        <w:t>LXIII</w:t>
      </w:r>
      <w:r w:rsidRPr="00D37C35">
        <w:rPr>
          <w:b/>
        </w:rPr>
        <w:t xml:space="preserve"> о защите личных данных и публичном доступе к данным, предста</w:t>
      </w:r>
      <w:r w:rsidRPr="00D37C35">
        <w:rPr>
          <w:b/>
        </w:rPr>
        <w:t>в</w:t>
      </w:r>
      <w:r w:rsidRPr="00D37C35">
        <w:rPr>
          <w:b/>
        </w:rPr>
        <w:t>ляющим общественный интерес, для обеспечения того, чтобы он соглас</w:t>
      </w:r>
      <w:r w:rsidRPr="00D37C35">
        <w:rPr>
          <w:b/>
        </w:rPr>
        <w:t>о</w:t>
      </w:r>
      <w:r w:rsidRPr="00D37C35">
        <w:rPr>
          <w:b/>
        </w:rPr>
        <w:t>вывался с положениями Пакта, в частности статьей 17, как об этом по</w:t>
      </w:r>
      <w:r w:rsidRPr="00D37C35">
        <w:rPr>
          <w:b/>
        </w:rPr>
        <w:t>д</w:t>
      </w:r>
      <w:r w:rsidRPr="00D37C35">
        <w:rPr>
          <w:b/>
        </w:rPr>
        <w:t>робно говорилось Комитетом в его замечании общего порядка № 16. Гос</w:t>
      </w:r>
      <w:r w:rsidRPr="00D37C35">
        <w:rPr>
          <w:b/>
        </w:rPr>
        <w:t>у</w:t>
      </w:r>
      <w:r w:rsidRPr="00D37C35">
        <w:rPr>
          <w:b/>
        </w:rPr>
        <w:t>дарству-участнику следует обеспечить, чтобы защита данных личного х</w:t>
      </w:r>
      <w:r w:rsidRPr="00D37C35">
        <w:rPr>
          <w:b/>
        </w:rPr>
        <w:t>а</w:t>
      </w:r>
      <w:r w:rsidRPr="00D37C35">
        <w:rPr>
          <w:b/>
        </w:rPr>
        <w:t xml:space="preserve">рактера не препятствовала законному сбору данных, </w:t>
      </w:r>
      <w:r w:rsidR="004125D5">
        <w:rPr>
          <w:b/>
        </w:rPr>
        <w:t>облегчающих мон</w:t>
      </w:r>
      <w:r w:rsidR="004125D5">
        <w:rPr>
          <w:b/>
        </w:rPr>
        <w:t>и</w:t>
      </w:r>
      <w:r w:rsidR="004125D5">
        <w:rPr>
          <w:b/>
        </w:rPr>
        <w:t>торинг и оценку программ, имеющих</w:t>
      </w:r>
      <w:r w:rsidRPr="00D37C35">
        <w:rPr>
          <w:b/>
        </w:rPr>
        <w:t xml:space="preserve"> непосредственное отношение к ос</w:t>
      </w:r>
      <w:r w:rsidRPr="00D37C35">
        <w:rPr>
          <w:b/>
        </w:rPr>
        <w:t>у</w:t>
      </w:r>
      <w:r w:rsidRPr="00D37C35">
        <w:rPr>
          <w:b/>
        </w:rPr>
        <w:t>ществлению Пакта.</w:t>
      </w:r>
    </w:p>
    <w:p w:rsidR="0056484D" w:rsidRDefault="0056484D" w:rsidP="0056484D">
      <w:pPr>
        <w:pStyle w:val="SingleTxtGR"/>
      </w:pPr>
      <w:r>
        <w:t>7.</w:t>
      </w:r>
      <w:r>
        <w:tab/>
        <w:t>Комитет обеспокоен тем, что государство-участник до сих пор не создало единого национального учреждения, обладающего широкой компетенцией в о</w:t>
      </w:r>
      <w:r>
        <w:t>б</w:t>
      </w:r>
      <w:r>
        <w:t>ласти прав человека, согласн</w:t>
      </w:r>
      <w:r w:rsidR="00AD1B23">
        <w:t>о Парижским принципам (резолюция</w:t>
      </w:r>
      <w:r>
        <w:t xml:space="preserve"> 48/134 Ген</w:t>
      </w:r>
      <w:r>
        <w:t>е</w:t>
      </w:r>
      <w:r>
        <w:t>ральной Ассамблеи). (статья 2)</w:t>
      </w:r>
    </w:p>
    <w:p w:rsidR="0056484D" w:rsidRPr="00656ED6" w:rsidRDefault="0056484D" w:rsidP="0056484D">
      <w:pPr>
        <w:pStyle w:val="SingleTxtGR"/>
        <w:rPr>
          <w:b/>
        </w:rPr>
      </w:pPr>
      <w:r w:rsidRPr="00656ED6">
        <w:rPr>
          <w:b/>
        </w:rPr>
        <w:tab/>
        <w:t>Государству-участнику следует рассмотреть возможность создания национального учреждения по правам человека с широким мандатом в правозащитной области и предоставить ему необходимые финансовые и людские ресурсы в соответствии с Парижскими принципами (резолюция 48/134 Генерал</w:t>
      </w:r>
      <w:r w:rsidRPr="00656ED6">
        <w:rPr>
          <w:b/>
        </w:rPr>
        <w:t>ь</w:t>
      </w:r>
      <w:r w:rsidRPr="00656ED6">
        <w:rPr>
          <w:b/>
        </w:rPr>
        <w:t>ной Ассамблеи, приложение).</w:t>
      </w:r>
    </w:p>
    <w:p w:rsidR="0056484D" w:rsidRDefault="0056484D" w:rsidP="0056484D">
      <w:pPr>
        <w:pStyle w:val="SingleTxtGR"/>
      </w:pPr>
      <w:r>
        <w:t>8.</w:t>
      </w:r>
      <w:r>
        <w:tab/>
        <w:t xml:space="preserve">Приветствуя создание Управления по обеспечению равных возможностей (УРВ) в соответствии с Законом о равном обращении № </w:t>
      </w:r>
      <w:r>
        <w:rPr>
          <w:lang w:val="en-US"/>
        </w:rPr>
        <w:t>CXXV</w:t>
      </w:r>
      <w:r>
        <w:t xml:space="preserve"> от 2003 года и тот факт, что государство-участник </w:t>
      </w:r>
      <w:r w:rsidR="00F42400">
        <w:t>намерено пересмотреть правовой статус</w:t>
      </w:r>
      <w:r>
        <w:t xml:space="preserve"> УРВ в рамках текущего процесса пересмотра Конституции, Комитет обеспок</w:t>
      </w:r>
      <w:r>
        <w:t>о</w:t>
      </w:r>
      <w:r>
        <w:t xml:space="preserve">ен тем, что этому органу не выделяются достаточные людские и материальные ресурсы, особенно </w:t>
      </w:r>
      <w:r w:rsidR="00ED3D71">
        <w:t>с учетом</w:t>
      </w:r>
      <w:r>
        <w:t xml:space="preserve"> очевидно</w:t>
      </w:r>
      <w:r w:rsidR="0097154E">
        <w:t>го</w:t>
      </w:r>
      <w:r>
        <w:t xml:space="preserve"> увеличени</w:t>
      </w:r>
      <w:r w:rsidR="0097154E">
        <w:t>я</w:t>
      </w:r>
      <w:r>
        <w:t xml:space="preserve"> объема работы с момента его создания. Комитет также обеспокоен отсутствием гарантий пребывания в должности Председателя Управления по обеспечению равных возможностей в соответствии с Правительственным указом № 362/2004 (</w:t>
      </w:r>
      <w:r>
        <w:rPr>
          <w:lang w:val="en-US"/>
        </w:rPr>
        <w:t>XII</w:t>
      </w:r>
      <w:r w:rsidRPr="004D4611">
        <w:t>.26</w:t>
      </w:r>
      <w:r>
        <w:t>), который пр</w:t>
      </w:r>
      <w:r>
        <w:t>е</w:t>
      </w:r>
      <w:r w:rsidR="00ED3D71">
        <w:t>доставляет П</w:t>
      </w:r>
      <w:r>
        <w:t>ремьер-министру право освобождать Председателя от его обяза</w:t>
      </w:r>
      <w:r>
        <w:t>н</w:t>
      </w:r>
      <w:r>
        <w:t>ностей без каких-либо объяснений (статья 2).</w:t>
      </w:r>
    </w:p>
    <w:p w:rsidR="0056484D" w:rsidRPr="004D4611" w:rsidRDefault="0056484D" w:rsidP="0056484D">
      <w:pPr>
        <w:pStyle w:val="SingleTxtGR"/>
      </w:pPr>
      <w:r w:rsidRPr="0097154E">
        <w:rPr>
          <w:b/>
        </w:rPr>
        <w:tab/>
        <w:t>Государству-участнику следует обеспечить выделение достаточных финансовых и людских ресурсов Управлению по обеспечению равных во</w:t>
      </w:r>
      <w:r w:rsidRPr="0097154E">
        <w:rPr>
          <w:b/>
        </w:rPr>
        <w:t>з</w:t>
      </w:r>
      <w:r w:rsidRPr="0097154E">
        <w:rPr>
          <w:b/>
        </w:rPr>
        <w:t>можностей, с тем чтобы оно могло эффективно выполнять свои задачи. Г</w:t>
      </w:r>
      <w:r w:rsidRPr="0097154E">
        <w:rPr>
          <w:b/>
        </w:rPr>
        <w:t>о</w:t>
      </w:r>
      <w:r w:rsidRPr="0097154E">
        <w:rPr>
          <w:b/>
        </w:rPr>
        <w:t>сударству-участнику следует принять все необходимые меры для обеспеч</w:t>
      </w:r>
      <w:r w:rsidRPr="0097154E">
        <w:rPr>
          <w:b/>
        </w:rPr>
        <w:t>е</w:t>
      </w:r>
      <w:r w:rsidRPr="0097154E">
        <w:rPr>
          <w:b/>
        </w:rPr>
        <w:t>ния гарантий пребывания в должности Председателя Управления по обе</w:t>
      </w:r>
      <w:r w:rsidRPr="0097154E">
        <w:rPr>
          <w:b/>
        </w:rPr>
        <w:t>с</w:t>
      </w:r>
      <w:r w:rsidRPr="0097154E">
        <w:rPr>
          <w:b/>
        </w:rPr>
        <w:t>печению равных возможностей, с тем чтобы гарантировать независимость данного органа</w:t>
      </w:r>
      <w:r>
        <w:t>.</w:t>
      </w:r>
    </w:p>
    <w:p w:rsidR="0056484D" w:rsidRDefault="0056484D" w:rsidP="0056484D">
      <w:pPr>
        <w:pStyle w:val="SingleTxtGR"/>
      </w:pPr>
      <w:r>
        <w:t>9.</w:t>
      </w:r>
      <w:r>
        <w:tab/>
        <w:t>Осознавая необходимость принятия государством-участником мер по борьбе с терроризмом, включая разработку надлежащего законодательства для наказания подобных деяний, Комитет в то же время выражает сожаление по п</w:t>
      </w:r>
      <w:r>
        <w:t>о</w:t>
      </w:r>
      <w:r>
        <w:t>воду расплывчатого о</w:t>
      </w:r>
      <w:r>
        <w:t>п</w:t>
      </w:r>
      <w:r>
        <w:t>ределения некоторых преступлений и отсутствия данных о соблюдении антитеррор</w:t>
      </w:r>
      <w:r>
        <w:t>и</w:t>
      </w:r>
      <w:r>
        <w:t>стического законодательства (статья 2).</w:t>
      </w:r>
    </w:p>
    <w:p w:rsidR="0056484D" w:rsidRPr="005C0C55" w:rsidRDefault="0056484D" w:rsidP="0056484D">
      <w:pPr>
        <w:pStyle w:val="SingleTxtGR"/>
        <w:rPr>
          <w:b/>
        </w:rPr>
      </w:pPr>
      <w:r w:rsidRPr="005C0C55">
        <w:rPr>
          <w:b/>
        </w:rPr>
        <w:tab/>
        <w:t>Государству-участнику следует обеспечить, чтобы в Уголовном к</w:t>
      </w:r>
      <w:r w:rsidRPr="005C0C55">
        <w:rPr>
          <w:b/>
        </w:rPr>
        <w:t>о</w:t>
      </w:r>
      <w:r w:rsidRPr="005C0C55">
        <w:rPr>
          <w:b/>
        </w:rPr>
        <w:t>дексе содержались не только определения террористических преступлений с точки зрения их цели, но и определялся характер таких деяний с дост</w:t>
      </w:r>
      <w:r w:rsidRPr="005C0C55">
        <w:rPr>
          <w:b/>
        </w:rPr>
        <w:t>а</w:t>
      </w:r>
      <w:r w:rsidRPr="005C0C55">
        <w:rPr>
          <w:b/>
        </w:rPr>
        <w:t>точной степенью четкости, с тем чтобы лица могли соответствующим о</w:t>
      </w:r>
      <w:r w:rsidRPr="005C0C55">
        <w:rPr>
          <w:b/>
        </w:rPr>
        <w:t>б</w:t>
      </w:r>
      <w:r w:rsidRPr="005C0C55">
        <w:rPr>
          <w:b/>
        </w:rPr>
        <w:t>разом регулировать свое поведение. Государство-участник должно возде</w:t>
      </w:r>
      <w:r w:rsidRPr="005C0C55">
        <w:rPr>
          <w:b/>
        </w:rPr>
        <w:t>р</w:t>
      </w:r>
      <w:r w:rsidRPr="005C0C55">
        <w:rPr>
          <w:b/>
        </w:rPr>
        <w:t>жаться от принятия законодательства, налагающего неправомерные огр</w:t>
      </w:r>
      <w:r w:rsidRPr="005C0C55">
        <w:rPr>
          <w:b/>
        </w:rPr>
        <w:t>а</w:t>
      </w:r>
      <w:r w:rsidRPr="005C0C55">
        <w:rPr>
          <w:b/>
        </w:rPr>
        <w:t>ничения на осуществление прав согласно Пакту. В этой связи государство-участник должно подготовить компиляцию данных о соблюдении антите</w:t>
      </w:r>
      <w:r w:rsidRPr="005C0C55">
        <w:rPr>
          <w:b/>
        </w:rPr>
        <w:t>р</w:t>
      </w:r>
      <w:r w:rsidRPr="005C0C55">
        <w:rPr>
          <w:b/>
        </w:rPr>
        <w:t>рористического законодательства и о том, каким образом это затрагивает осуществление прав в соответствии с Пактом.</w:t>
      </w:r>
    </w:p>
    <w:p w:rsidR="0056484D" w:rsidRDefault="0056484D" w:rsidP="0056484D">
      <w:pPr>
        <w:pStyle w:val="SingleTxtGR"/>
      </w:pPr>
      <w:r>
        <w:t>10.</w:t>
      </w:r>
      <w:r>
        <w:tab/>
        <w:t>Комитет ссылается на свои предыдущие заключительные замечания (</w:t>
      </w:r>
      <w:r w:rsidRPr="005C7FD5">
        <w:rPr>
          <w:lang w:val="en-GB"/>
        </w:rPr>
        <w:t>CCPR</w:t>
      </w:r>
      <w:r w:rsidRPr="005C7FD5">
        <w:t>/</w:t>
      </w:r>
      <w:r w:rsidRPr="005C7FD5">
        <w:rPr>
          <w:lang w:val="en-GB"/>
        </w:rPr>
        <w:t>CO</w:t>
      </w:r>
      <w:r w:rsidRPr="005C7FD5">
        <w:t>/74/</w:t>
      </w:r>
      <w:r w:rsidRPr="005C7FD5">
        <w:rPr>
          <w:lang w:val="en-GB"/>
        </w:rPr>
        <w:t>HUN</w:t>
      </w:r>
      <w:r w:rsidRPr="005C7FD5">
        <w:t xml:space="preserve">, </w:t>
      </w:r>
      <w:r>
        <w:t>пункт</w:t>
      </w:r>
      <w:r w:rsidRPr="005C7FD5">
        <w:t xml:space="preserve"> 9)</w:t>
      </w:r>
      <w:r>
        <w:t xml:space="preserve"> и отмечает, что женщины по-прежнему слабо представлены в общественной и частной сферах жизни, в особенности на д</w:t>
      </w:r>
      <w:r>
        <w:t>и</w:t>
      </w:r>
      <w:r>
        <w:t>рективных должностях, в том числе в парламенте, государственных министе</w:t>
      </w:r>
      <w:r>
        <w:t>р</w:t>
      </w:r>
      <w:r>
        <w:t>ствах и местных органах с</w:t>
      </w:r>
      <w:r>
        <w:t>а</w:t>
      </w:r>
      <w:r>
        <w:t>моуправления (статьи 3, 25 и 26).</w:t>
      </w:r>
    </w:p>
    <w:p w:rsidR="0056484D" w:rsidRPr="008B64C1" w:rsidRDefault="0056484D" w:rsidP="0056484D">
      <w:pPr>
        <w:pStyle w:val="SingleTxtGR"/>
        <w:rPr>
          <w:b/>
        </w:rPr>
      </w:pPr>
      <w:r w:rsidRPr="008B64C1">
        <w:rPr>
          <w:b/>
        </w:rPr>
        <w:tab/>
        <w:t>Государству-участнику следует принять конкретные меры для уск</w:t>
      </w:r>
      <w:r w:rsidRPr="008B64C1">
        <w:rPr>
          <w:b/>
        </w:rPr>
        <w:t>о</w:t>
      </w:r>
      <w:r w:rsidRPr="008B64C1">
        <w:rPr>
          <w:b/>
        </w:rPr>
        <w:t>рения процесса полного и равного участия женщин на всех уровнях в гос</w:t>
      </w:r>
      <w:r w:rsidRPr="008B64C1">
        <w:rPr>
          <w:b/>
        </w:rPr>
        <w:t>у</w:t>
      </w:r>
      <w:r w:rsidRPr="008B64C1">
        <w:rPr>
          <w:b/>
        </w:rPr>
        <w:t>дарственной сфере и активно поощрять участие женщин в частном сект</w:t>
      </w:r>
      <w:r w:rsidRPr="008B64C1">
        <w:rPr>
          <w:b/>
        </w:rPr>
        <w:t>о</w:t>
      </w:r>
      <w:r w:rsidRPr="008B64C1">
        <w:rPr>
          <w:b/>
        </w:rPr>
        <w:t>ре, в том числе на в</w:t>
      </w:r>
      <w:r w:rsidRPr="008B64C1">
        <w:rPr>
          <w:b/>
        </w:rPr>
        <w:t>ы</w:t>
      </w:r>
      <w:r w:rsidRPr="008B64C1">
        <w:rPr>
          <w:b/>
        </w:rPr>
        <w:t xml:space="preserve">соких руководящих </w:t>
      </w:r>
      <w:r w:rsidR="008B64C1" w:rsidRPr="008B64C1">
        <w:rPr>
          <w:b/>
        </w:rPr>
        <w:t>должностях</w:t>
      </w:r>
      <w:r w:rsidRPr="008B64C1">
        <w:rPr>
          <w:b/>
        </w:rPr>
        <w:t>.</w:t>
      </w:r>
    </w:p>
    <w:p w:rsidR="0056484D" w:rsidRDefault="0056484D" w:rsidP="0056484D">
      <w:pPr>
        <w:pStyle w:val="SingleTxtGR"/>
      </w:pPr>
      <w:r>
        <w:t>11.</w:t>
      </w:r>
      <w:r>
        <w:tab/>
        <w:t>Комитет ссылается на свои предыдущие заключительные замечания (</w:t>
      </w:r>
      <w:r w:rsidRPr="005C7FD5">
        <w:rPr>
          <w:lang w:val="en-GB"/>
        </w:rPr>
        <w:t>CCPR</w:t>
      </w:r>
      <w:r w:rsidRPr="005C7FD5">
        <w:t>/</w:t>
      </w:r>
      <w:r w:rsidRPr="005C7FD5">
        <w:rPr>
          <w:lang w:val="en-GB"/>
        </w:rPr>
        <w:t>CO</w:t>
      </w:r>
      <w:r w:rsidRPr="005C7FD5">
        <w:t>/74/</w:t>
      </w:r>
      <w:r w:rsidRPr="005C7FD5">
        <w:rPr>
          <w:lang w:val="en-GB"/>
        </w:rPr>
        <w:t>HUN</w:t>
      </w:r>
      <w:r w:rsidRPr="005C7FD5">
        <w:t>,</w:t>
      </w:r>
      <w:r w:rsidR="00ED3D71">
        <w:t xml:space="preserve"> </w:t>
      </w:r>
      <w:r>
        <w:t>пункт</w:t>
      </w:r>
      <w:r w:rsidRPr="005C7FD5">
        <w:t xml:space="preserve"> 10)</w:t>
      </w:r>
      <w:r>
        <w:t xml:space="preserve"> и с сожалением отмечает продолжающие пост</w:t>
      </w:r>
      <w:r>
        <w:t>у</w:t>
      </w:r>
      <w:r>
        <w:t>пать сообщения о случаях гендерного насилия и сексуальных домогательств в государстве-участнике. Комитет также сожалеет об отсутствии конкретного з</w:t>
      </w:r>
      <w:r>
        <w:t>а</w:t>
      </w:r>
      <w:r>
        <w:t>конодательства, запрещающего насилие в семье и изнасилование в браке (ст</w:t>
      </w:r>
      <w:r>
        <w:t>а</w:t>
      </w:r>
      <w:r>
        <w:t>тьи 3 и 7).</w:t>
      </w:r>
    </w:p>
    <w:p w:rsidR="0056484D" w:rsidRPr="004C7AC9" w:rsidRDefault="0056484D" w:rsidP="0056484D">
      <w:pPr>
        <w:pStyle w:val="SingleTxtGR"/>
        <w:rPr>
          <w:b/>
        </w:rPr>
      </w:pPr>
      <w:r w:rsidRPr="004C7AC9">
        <w:rPr>
          <w:b/>
        </w:rPr>
        <w:tab/>
        <w:t>Государству-участнику следует принять комплексный подход к пр</w:t>
      </w:r>
      <w:r w:rsidRPr="004C7AC9">
        <w:rPr>
          <w:b/>
        </w:rPr>
        <w:t>е</w:t>
      </w:r>
      <w:r w:rsidRPr="004C7AC9">
        <w:rPr>
          <w:b/>
        </w:rPr>
        <w:t>дупреждению и искоренению гендерного насилия во всех его формах и проявлениях. В этой связи государству-участнику следует усовершенств</w:t>
      </w:r>
      <w:r w:rsidRPr="004C7AC9">
        <w:rPr>
          <w:b/>
        </w:rPr>
        <w:t>о</w:t>
      </w:r>
      <w:r w:rsidRPr="004C7AC9">
        <w:rPr>
          <w:b/>
        </w:rPr>
        <w:t>вать методы расследования и сбора данных в целях определения масшт</w:t>
      </w:r>
      <w:r w:rsidRPr="004C7AC9">
        <w:rPr>
          <w:b/>
        </w:rPr>
        <w:t>а</w:t>
      </w:r>
      <w:r w:rsidRPr="004C7AC9">
        <w:rPr>
          <w:b/>
        </w:rPr>
        <w:t>бов данной пробл</w:t>
      </w:r>
      <w:r w:rsidRPr="004C7AC9">
        <w:rPr>
          <w:b/>
        </w:rPr>
        <w:t>е</w:t>
      </w:r>
      <w:r w:rsidR="00BF02E2">
        <w:rPr>
          <w:b/>
        </w:rPr>
        <w:t>мы, ее причин и последствий</w:t>
      </w:r>
      <w:r w:rsidRPr="004C7AC9">
        <w:rPr>
          <w:b/>
        </w:rPr>
        <w:t xml:space="preserve"> для женщин. Государству-участнику также надлежит рассмотреть возможность принятия конкретн</w:t>
      </w:r>
      <w:r w:rsidRPr="004C7AC9">
        <w:rPr>
          <w:b/>
        </w:rPr>
        <w:t>о</w:t>
      </w:r>
      <w:r w:rsidRPr="004C7AC9">
        <w:rPr>
          <w:b/>
        </w:rPr>
        <w:t>го законодательства, запр</w:t>
      </w:r>
      <w:r w:rsidRPr="004C7AC9">
        <w:rPr>
          <w:b/>
        </w:rPr>
        <w:t>е</w:t>
      </w:r>
      <w:r w:rsidRPr="004C7AC9">
        <w:rPr>
          <w:b/>
        </w:rPr>
        <w:t>щающего насилие в семье и изнасилование в браке. Государству-участнику следует обеспечить тщательное расследов</w:t>
      </w:r>
      <w:r w:rsidRPr="004C7AC9">
        <w:rPr>
          <w:b/>
        </w:rPr>
        <w:t>а</w:t>
      </w:r>
      <w:r w:rsidRPr="004C7AC9">
        <w:rPr>
          <w:b/>
        </w:rPr>
        <w:t>ние случаев насилия в семье и изн</w:t>
      </w:r>
      <w:r w:rsidR="00BF02E2">
        <w:rPr>
          <w:b/>
        </w:rPr>
        <w:t>асилования в браке и привлечение</w:t>
      </w:r>
      <w:r w:rsidRPr="004C7AC9">
        <w:rPr>
          <w:b/>
        </w:rPr>
        <w:t xml:space="preserve"> в</w:t>
      </w:r>
      <w:r w:rsidRPr="004C7AC9">
        <w:rPr>
          <w:b/>
        </w:rPr>
        <w:t>и</w:t>
      </w:r>
      <w:r w:rsidRPr="004C7AC9">
        <w:rPr>
          <w:b/>
        </w:rPr>
        <w:t>новных к суду, а в случае вынесения пригов</w:t>
      </w:r>
      <w:r w:rsidRPr="004C7AC9">
        <w:rPr>
          <w:b/>
        </w:rPr>
        <w:t>о</w:t>
      </w:r>
      <w:r w:rsidRPr="004C7AC9">
        <w:rPr>
          <w:b/>
        </w:rPr>
        <w:t>ра − их надлежащее наказание и предоставление адекватной компенсации жертвам.</w:t>
      </w:r>
    </w:p>
    <w:p w:rsidR="0056484D" w:rsidRDefault="0056484D" w:rsidP="0056484D">
      <w:pPr>
        <w:pStyle w:val="SingleTxtGR"/>
      </w:pPr>
      <w:r>
        <w:t>12.</w:t>
      </w:r>
      <w:r>
        <w:tab/>
        <w:t>Комитет обеспокоен отсутствием данных о торговле людьми, несмотря на сообщения о неоднократных случаях торговли женщинами и девочками для ц</w:t>
      </w:r>
      <w:r>
        <w:t>е</w:t>
      </w:r>
      <w:r>
        <w:t xml:space="preserve">лей сексуальной эксплуатации и принудительного труда </w:t>
      </w:r>
      <w:r w:rsidR="00BF02E2">
        <w:t xml:space="preserve">в качестве домашней прислуги </w:t>
      </w:r>
      <w:r>
        <w:t>(статьи 8).</w:t>
      </w:r>
    </w:p>
    <w:p w:rsidR="0056484D" w:rsidRPr="004B340E" w:rsidRDefault="0056484D" w:rsidP="0056484D">
      <w:pPr>
        <w:pStyle w:val="SingleTxtGR"/>
        <w:rPr>
          <w:b/>
        </w:rPr>
      </w:pPr>
      <w:r w:rsidRPr="004B340E">
        <w:rPr>
          <w:b/>
        </w:rPr>
        <w:tab/>
        <w:t>Государству-участнику следует расследовать коренные причины то</w:t>
      </w:r>
      <w:r w:rsidRPr="004B340E">
        <w:rPr>
          <w:b/>
        </w:rPr>
        <w:t>р</w:t>
      </w:r>
      <w:r w:rsidRPr="004B340E">
        <w:rPr>
          <w:b/>
        </w:rPr>
        <w:t>говли людьми и подготовить подборку статистических данных об этом я</w:t>
      </w:r>
      <w:r w:rsidRPr="004B340E">
        <w:rPr>
          <w:b/>
        </w:rPr>
        <w:t>в</w:t>
      </w:r>
      <w:r w:rsidRPr="004B340E">
        <w:rPr>
          <w:b/>
        </w:rPr>
        <w:t>лении в разбивке по полу, возрасту, этнической принадлежности и стране происхождения. Государству-участнику также надлежит подготовить по</w:t>
      </w:r>
      <w:r w:rsidRPr="004B340E">
        <w:rPr>
          <w:b/>
        </w:rPr>
        <w:t>д</w:t>
      </w:r>
      <w:r w:rsidRPr="004B340E">
        <w:rPr>
          <w:b/>
        </w:rPr>
        <w:t>робную подборку статистических данных о числе возбужденных дел, вын</w:t>
      </w:r>
      <w:r w:rsidRPr="004B340E">
        <w:rPr>
          <w:b/>
        </w:rPr>
        <w:t>е</w:t>
      </w:r>
      <w:r w:rsidRPr="004B340E">
        <w:rPr>
          <w:b/>
        </w:rPr>
        <w:t>сенных приговорах и наказании лиц, виновных в торговле людьми, а та</w:t>
      </w:r>
      <w:r w:rsidRPr="004B340E">
        <w:rPr>
          <w:b/>
        </w:rPr>
        <w:t>к</w:t>
      </w:r>
      <w:r w:rsidRPr="004B340E">
        <w:rPr>
          <w:b/>
        </w:rPr>
        <w:t>же о мерах, принятых для з</w:t>
      </w:r>
      <w:r w:rsidRPr="004B340E">
        <w:rPr>
          <w:b/>
        </w:rPr>
        <w:t>а</w:t>
      </w:r>
      <w:r w:rsidRPr="004B340E">
        <w:rPr>
          <w:b/>
        </w:rPr>
        <w:t>щиты прав человека жертв.</w:t>
      </w:r>
    </w:p>
    <w:p w:rsidR="0056484D" w:rsidRDefault="0056484D" w:rsidP="0056484D">
      <w:pPr>
        <w:pStyle w:val="SingleTxtGR"/>
      </w:pPr>
      <w:r>
        <w:t>13.</w:t>
      </w:r>
      <w:r>
        <w:tab/>
        <w:t>Комитет ссылается на свои предыдущие заключительные замечания (</w:t>
      </w:r>
      <w:r w:rsidRPr="00700135">
        <w:rPr>
          <w:lang w:val="en-GB"/>
        </w:rPr>
        <w:t>CCPR</w:t>
      </w:r>
      <w:r w:rsidRPr="00700135">
        <w:t>/</w:t>
      </w:r>
      <w:r w:rsidRPr="00700135">
        <w:rPr>
          <w:lang w:val="en-GB"/>
        </w:rPr>
        <w:t>CO</w:t>
      </w:r>
      <w:r w:rsidRPr="00700135">
        <w:t>/74/</w:t>
      </w:r>
      <w:r w:rsidRPr="00700135">
        <w:rPr>
          <w:lang w:val="en-GB"/>
        </w:rPr>
        <w:t>HUN</w:t>
      </w:r>
      <w:r w:rsidRPr="00700135">
        <w:t>,</w:t>
      </w:r>
      <w:r>
        <w:t xml:space="preserve"> пункт</w:t>
      </w:r>
      <w:r w:rsidRPr="00700135">
        <w:t xml:space="preserve"> 8)</w:t>
      </w:r>
      <w:r>
        <w:t xml:space="preserve"> и выражает обеспокоенность по поводу того, что "краткосрочные аресты" на срок до 12 часов без предъявления обвинения </w:t>
      </w:r>
      <w:r w:rsidR="000638F8">
        <w:t>все еще</w:t>
      </w:r>
      <w:r>
        <w:t xml:space="preserve"> являются возможными, что правовая основа для таких арестов по-прежнему не ясна и что продолжительность содержания под стражей в п</w:t>
      </w:r>
      <w:r>
        <w:t>о</w:t>
      </w:r>
      <w:r>
        <w:t>лиции (до 72 часов) не оспаривается государством-участником. Комитет далее отмеч</w:t>
      </w:r>
      <w:r>
        <w:t>а</w:t>
      </w:r>
      <w:r>
        <w:t>ет, что в системе гарантированного доступа к адвокату по-прежнему имеются пробелы и что видеозап</w:t>
      </w:r>
      <w:r w:rsidR="000638F8">
        <w:t>ись допросов может быть получена</w:t>
      </w:r>
      <w:r>
        <w:t xml:space="preserve"> лишь в том случае, если подозреваемый обязуется заплатить за нее, что </w:t>
      </w:r>
      <w:r w:rsidR="000638F8">
        <w:t>в первую очередь</w:t>
      </w:r>
      <w:r>
        <w:t xml:space="preserve"> затраг</w:t>
      </w:r>
      <w:r>
        <w:t>и</w:t>
      </w:r>
      <w:r>
        <w:t>вает подозреваемых из числа коренных жителей (статьи 2, 9 и 14).</w:t>
      </w:r>
    </w:p>
    <w:p w:rsidR="0056484D" w:rsidRPr="000638F8" w:rsidRDefault="0056484D" w:rsidP="0056484D">
      <w:pPr>
        <w:pStyle w:val="SingleTxtGR"/>
        <w:rPr>
          <w:b/>
        </w:rPr>
      </w:pPr>
      <w:r w:rsidRPr="000638F8">
        <w:rPr>
          <w:b/>
        </w:rPr>
        <w:tab/>
        <w:t>Комитет повторяет свои предыдущие заключительные замечания и рекомендует государству-участнику изменить положение уголовно-процессуального законодательства, допускающего задержание на срок свыше 48 часов. Государству-участнику также следует пересмотреть свою практику краткосрочных арестов и законодательство о содержании под стражей до суда для обеспечения того, чтобы они соответствовали статье 9 Пакта и чтобы внутренние нормативные положения, касающиеся кратк</w:t>
      </w:r>
      <w:r w:rsidRPr="000638F8">
        <w:rPr>
          <w:b/>
        </w:rPr>
        <w:t>о</w:t>
      </w:r>
      <w:r w:rsidRPr="000638F8">
        <w:rPr>
          <w:b/>
        </w:rPr>
        <w:t>срочных арестов, были достаточно четкими и имели ясную правовую осн</w:t>
      </w:r>
      <w:r w:rsidRPr="000638F8">
        <w:rPr>
          <w:b/>
        </w:rPr>
        <w:t>о</w:t>
      </w:r>
      <w:r w:rsidRPr="000638F8">
        <w:rPr>
          <w:b/>
        </w:rPr>
        <w:t>ву. Кроме того, государству-участнику следует обеспечить доступ к адвок</w:t>
      </w:r>
      <w:r w:rsidRPr="000638F8">
        <w:rPr>
          <w:b/>
        </w:rPr>
        <w:t>а</w:t>
      </w:r>
      <w:r w:rsidRPr="000638F8">
        <w:rPr>
          <w:b/>
        </w:rPr>
        <w:t xml:space="preserve">ту всех лиц, лишенных свободы, и предоставлять бесплатные услуги </w:t>
      </w:r>
      <w:r w:rsidR="00B318AC">
        <w:rPr>
          <w:b/>
        </w:rPr>
        <w:t>по осуществлению</w:t>
      </w:r>
      <w:r w:rsidRPr="000638F8">
        <w:rPr>
          <w:b/>
        </w:rPr>
        <w:t xml:space="preserve"> видеозаписи, с тем чтобы права подозреваемых из числа коренных жителей не ущемлялись в силу их экономического пол</w:t>
      </w:r>
      <w:r w:rsidRPr="000638F8">
        <w:rPr>
          <w:b/>
        </w:rPr>
        <w:t>о</w:t>
      </w:r>
      <w:r w:rsidRPr="000638F8">
        <w:rPr>
          <w:b/>
        </w:rPr>
        <w:t>жения.</w:t>
      </w:r>
    </w:p>
    <w:p w:rsidR="0056484D" w:rsidRDefault="0056484D" w:rsidP="0056484D">
      <w:pPr>
        <w:pStyle w:val="SingleTxtGR"/>
      </w:pPr>
      <w:r>
        <w:t>14.</w:t>
      </w:r>
      <w:r>
        <w:tab/>
        <w:t>С удовлетворением отмечая создание независимого правоприменительн</w:t>
      </w:r>
      <w:r>
        <w:t>о</w:t>
      </w:r>
      <w:r>
        <w:t>го органа по рассмотрению жалоб, в задачу которого входит расследование н</w:t>
      </w:r>
      <w:r>
        <w:t>а</w:t>
      </w:r>
      <w:r>
        <w:t>рушений, совершенных сотрудниками полиции, Комитет в то же время с сож</w:t>
      </w:r>
      <w:r>
        <w:t>а</w:t>
      </w:r>
      <w:r>
        <w:t>лением отмечает отсутствие независимого медицинского органа для обследов</w:t>
      </w:r>
      <w:r>
        <w:t>а</w:t>
      </w:r>
      <w:r>
        <w:t>ния предполагаемых жертв пыток и других унижающих достоинство видов н</w:t>
      </w:r>
      <w:r>
        <w:t>а</w:t>
      </w:r>
      <w:r>
        <w:t>казания или обращения. Комитет далее выражает сожаление по поводу прису</w:t>
      </w:r>
      <w:r>
        <w:t>т</w:t>
      </w:r>
      <w:r>
        <w:t>ствия в ходе медицинских осмотров сотрудников правоохранительных органов даже в тех случаях, когда их наличия не требуется медицинским персоналом, проводящим соответствующую процедуру. Комитет также выр</w:t>
      </w:r>
      <w:r>
        <w:t>а</w:t>
      </w:r>
      <w:r>
        <w:t>жает сожаление по поводу того, что у</w:t>
      </w:r>
      <w:r w:rsidR="0073431B">
        <w:t>тверждения о пытках не расследую</w:t>
      </w:r>
      <w:r>
        <w:t>тся, а для сотрудников правоохранительных органов не проводится специальной подготовки по вопр</w:t>
      </w:r>
      <w:r>
        <w:t>о</w:t>
      </w:r>
      <w:r>
        <w:t>сам запрещения пыток и жестокого обращения (статьи 7 и 10).</w:t>
      </w:r>
    </w:p>
    <w:p w:rsidR="0056484D" w:rsidRPr="00802E95" w:rsidRDefault="0056484D" w:rsidP="0056484D">
      <w:pPr>
        <w:pStyle w:val="SingleTxtGR"/>
        <w:rPr>
          <w:b/>
        </w:rPr>
      </w:pPr>
      <w:r w:rsidRPr="00B318AC">
        <w:rPr>
          <w:b/>
        </w:rPr>
        <w:tab/>
        <w:t>Государству-участнику следует рассмотреть возможность создания независимого медицинского органа, уполномоченного проводить осмотр предпол</w:t>
      </w:r>
      <w:r w:rsidRPr="00B318AC">
        <w:rPr>
          <w:b/>
        </w:rPr>
        <w:t>а</w:t>
      </w:r>
      <w:r w:rsidRPr="00B318AC">
        <w:rPr>
          <w:b/>
        </w:rPr>
        <w:t>гаемых жертв пыток и гарантировать уважение человеческого достоинства в ходе медицинского осмотра. Государству-участнику также надлежит обеспечить подготовку сотрудников правоохранительных орг</w:t>
      </w:r>
      <w:r w:rsidRPr="00B318AC">
        <w:rPr>
          <w:b/>
        </w:rPr>
        <w:t>а</w:t>
      </w:r>
      <w:r w:rsidRPr="00B318AC">
        <w:rPr>
          <w:b/>
        </w:rPr>
        <w:t>нов по вопросам предупре</w:t>
      </w:r>
      <w:r w:rsidRPr="00B318AC">
        <w:rPr>
          <w:b/>
        </w:rPr>
        <w:t>ж</w:t>
      </w:r>
      <w:r w:rsidRPr="00B318AC">
        <w:rPr>
          <w:b/>
        </w:rPr>
        <w:t>дения пыток и жестокого обращения путем включения положений Стамбульско</w:t>
      </w:r>
      <w:r w:rsidR="00C22C42">
        <w:rPr>
          <w:b/>
        </w:rPr>
        <w:t>го протокола 1999 года (Р</w:t>
      </w:r>
      <w:r w:rsidRPr="00802E95">
        <w:rPr>
          <w:b/>
        </w:rPr>
        <w:t>уководство по эффективному расследованию и документированию пыток и других жест</w:t>
      </w:r>
      <w:r w:rsidRPr="00802E95">
        <w:rPr>
          <w:b/>
        </w:rPr>
        <w:t>о</w:t>
      </w:r>
      <w:r w:rsidRPr="00802E95">
        <w:rPr>
          <w:b/>
        </w:rPr>
        <w:t>ких, бесчеловечных или унижающих достоинство видов обращения и нак</w:t>
      </w:r>
      <w:r w:rsidRPr="00802E95">
        <w:rPr>
          <w:b/>
        </w:rPr>
        <w:t>а</w:t>
      </w:r>
      <w:r w:rsidRPr="00802E95">
        <w:rPr>
          <w:b/>
        </w:rPr>
        <w:t>зания) во все программы подготовки сотрудников правоохранительных органов. Госуда</w:t>
      </w:r>
      <w:r w:rsidRPr="00802E95">
        <w:rPr>
          <w:b/>
        </w:rPr>
        <w:t>р</w:t>
      </w:r>
      <w:r w:rsidRPr="00802E95">
        <w:rPr>
          <w:b/>
        </w:rPr>
        <w:t>ству-участнику следует обеспечить, чтобы утверждения о пытках и жестоком обращении эффективно рассл</w:t>
      </w:r>
      <w:r w:rsidR="00C22C42">
        <w:rPr>
          <w:b/>
        </w:rPr>
        <w:t>едовались,</w:t>
      </w:r>
      <w:r w:rsidRPr="00802E95">
        <w:rPr>
          <w:b/>
        </w:rPr>
        <w:t xml:space="preserve"> а предпол</w:t>
      </w:r>
      <w:r w:rsidRPr="00802E95">
        <w:rPr>
          <w:b/>
        </w:rPr>
        <w:t>а</w:t>
      </w:r>
      <w:r w:rsidRPr="00802E95">
        <w:rPr>
          <w:b/>
        </w:rPr>
        <w:t>гаемые виновники привлекались к судебной ответственности и, в случае вынесения приговора, надлеж</w:t>
      </w:r>
      <w:r w:rsidRPr="00802E95">
        <w:rPr>
          <w:b/>
        </w:rPr>
        <w:t>а</w:t>
      </w:r>
      <w:r w:rsidRPr="00802E95">
        <w:rPr>
          <w:b/>
        </w:rPr>
        <w:t>щим образом наказывались.</w:t>
      </w:r>
    </w:p>
    <w:p w:rsidR="0056484D" w:rsidRDefault="0056484D" w:rsidP="0056484D">
      <w:pPr>
        <w:pStyle w:val="SingleTxtGR"/>
      </w:pPr>
      <w:r>
        <w:t>15.</w:t>
      </w:r>
      <w:r>
        <w:tab/>
        <w:t>Комитет обеспокоен тем, что просители уб</w:t>
      </w:r>
      <w:r w:rsidR="00C22C42">
        <w:t>ежища и беженцы содержатся в не</w:t>
      </w:r>
      <w:r>
        <w:t xml:space="preserve">приспособленных для этого помещениях и что в этой связи некоторые из них </w:t>
      </w:r>
      <w:r w:rsidR="00C22C42">
        <w:t xml:space="preserve">помещаются в </w:t>
      </w:r>
      <w:r>
        <w:t>тюрьм</w:t>
      </w:r>
      <w:r w:rsidR="00C22C42">
        <w:t>ы</w:t>
      </w:r>
      <w:r>
        <w:t xml:space="preserve">, </w:t>
      </w:r>
      <w:r w:rsidR="00C22C42">
        <w:t>включая девять тюрем</w:t>
      </w:r>
      <w:r>
        <w:t>, которые были закрыты в силу того, что они не отвечают стандартам, установленным Европейским ком</w:t>
      </w:r>
      <w:r>
        <w:t>и</w:t>
      </w:r>
      <w:r>
        <w:t>тетом по предупреждению пыток и жестокого или бесчеловечного обращения и наказания (КПП). Комитет выражает сожаление по поводу того, что эти тюрьмы были вновь открыты без какого-либо предвар</w:t>
      </w:r>
      <w:r>
        <w:t>и</w:t>
      </w:r>
      <w:r>
        <w:t>тельного ремонта. Комитет также обеспокоен сообщениями о незаконной высылке сомалийских и афганских пр</w:t>
      </w:r>
      <w:r>
        <w:t>о</w:t>
      </w:r>
      <w:r>
        <w:t>сителей убежища (статьи 7, 10 и 13).</w:t>
      </w:r>
    </w:p>
    <w:p w:rsidR="0056484D" w:rsidRPr="00C22C42" w:rsidRDefault="0056484D" w:rsidP="0056484D">
      <w:pPr>
        <w:pStyle w:val="SingleTxtGR"/>
        <w:rPr>
          <w:b/>
        </w:rPr>
      </w:pPr>
      <w:r w:rsidRPr="00C22C42">
        <w:rPr>
          <w:b/>
        </w:rPr>
        <w:tab/>
        <w:t>Государству-участнику следует активизировать свои усилия по улучшению условий размещения и обращения с просителями убежища и беженцами и обеспечить, чтобы при этом уважалось их человеческое до</w:t>
      </w:r>
      <w:r w:rsidRPr="00C22C42">
        <w:rPr>
          <w:b/>
        </w:rPr>
        <w:t>с</w:t>
      </w:r>
      <w:r w:rsidRPr="00C22C42">
        <w:rPr>
          <w:b/>
        </w:rPr>
        <w:t>тоинство. Просители убежища и беженцы не должны содержаться в</w:t>
      </w:r>
      <w:r w:rsidR="00780979">
        <w:rPr>
          <w:b/>
        </w:rPr>
        <w:t xml:space="preserve"> тюр</w:t>
      </w:r>
      <w:r w:rsidR="00780979">
        <w:rPr>
          <w:b/>
        </w:rPr>
        <w:t>ь</w:t>
      </w:r>
      <w:r w:rsidR="00780979">
        <w:rPr>
          <w:b/>
        </w:rPr>
        <w:t>мах</w:t>
      </w:r>
      <w:r w:rsidRPr="00C22C42">
        <w:rPr>
          <w:b/>
        </w:rPr>
        <w:t>. Государству-участнику следует в полной мере соблюдать принцип н</w:t>
      </w:r>
      <w:r w:rsidRPr="00C22C42">
        <w:rPr>
          <w:b/>
        </w:rPr>
        <w:t>е</w:t>
      </w:r>
      <w:r w:rsidRPr="00C22C42">
        <w:rPr>
          <w:b/>
        </w:rPr>
        <w:t>допущения принудительного возвращения и обеспечить, чтобы все лица, нуждающиеся в международной защите, получали надлежащее и справе</w:t>
      </w:r>
      <w:r w:rsidRPr="00C22C42">
        <w:rPr>
          <w:b/>
        </w:rPr>
        <w:t>д</w:t>
      </w:r>
      <w:r w:rsidRPr="00C22C42">
        <w:rPr>
          <w:b/>
        </w:rPr>
        <w:t>ливое обращение на всех этапах и чтобы решения о высылке, во</w:t>
      </w:r>
      <w:r w:rsidRPr="00C22C42">
        <w:rPr>
          <w:b/>
        </w:rPr>
        <w:t>з</w:t>
      </w:r>
      <w:r w:rsidRPr="00C22C42">
        <w:rPr>
          <w:b/>
        </w:rPr>
        <w:t>вращении или экстрадиции принимались своевременно и с учетом надлежащей с</w:t>
      </w:r>
      <w:r w:rsidRPr="00C22C42">
        <w:rPr>
          <w:b/>
        </w:rPr>
        <w:t>у</w:t>
      </w:r>
      <w:r w:rsidRPr="00C22C42">
        <w:rPr>
          <w:b/>
        </w:rPr>
        <w:t>дебной процедуры.</w:t>
      </w:r>
    </w:p>
    <w:p w:rsidR="0056484D" w:rsidRDefault="0056484D" w:rsidP="0056484D">
      <w:pPr>
        <w:pStyle w:val="SingleTxtGR"/>
      </w:pPr>
      <w:r>
        <w:t>16.</w:t>
      </w:r>
      <w:r>
        <w:tab/>
        <w:t>Принимая к сведению то обстоятельство, что государство-участник пр</w:t>
      </w:r>
      <w:r>
        <w:t>и</w:t>
      </w:r>
      <w:r>
        <w:t xml:space="preserve">няло </w:t>
      </w:r>
      <w:r w:rsidR="00780979">
        <w:t>М</w:t>
      </w:r>
      <w:r>
        <w:t>инимальные стандартные правила обращения с заключенными Орган</w:t>
      </w:r>
      <w:r>
        <w:t>и</w:t>
      </w:r>
      <w:r>
        <w:t xml:space="preserve">зации Объединенных Наций, включив их в свое внутреннее законодательство, Комитет в то же время выражает сожаление по поводу сохраняющейся </w:t>
      </w:r>
      <w:r w:rsidR="00780979">
        <w:t>пробл</w:t>
      </w:r>
      <w:r w:rsidR="00780979">
        <w:t>е</w:t>
      </w:r>
      <w:r w:rsidR="00780979">
        <w:t xml:space="preserve">мы </w:t>
      </w:r>
      <w:r>
        <w:t>переполненности тюрем, обостряемой введением так называемого "полож</w:t>
      </w:r>
      <w:r>
        <w:t>е</w:t>
      </w:r>
      <w:r>
        <w:t>ния о трех нарушениях", которое предусматривает, согласно Уголовному коде</w:t>
      </w:r>
      <w:r>
        <w:t>к</w:t>
      </w:r>
      <w:r>
        <w:t>су, обязательное вынесение приговора к пожизненному заключению. Комитет также выражает сожаление по поводу того, что особо опасные заключенные и заключенные, отбывающие длительные сроки тюремного заключения в блоках строгого режима, подвергаются чрезмерным ограничениям (статьи 7 и 10).</w:t>
      </w:r>
    </w:p>
    <w:p w:rsidR="0056484D" w:rsidRPr="00780979" w:rsidRDefault="0056484D" w:rsidP="0056484D">
      <w:pPr>
        <w:pStyle w:val="SingleTxtGR"/>
        <w:rPr>
          <w:b/>
        </w:rPr>
      </w:pPr>
      <w:r w:rsidRPr="00780979">
        <w:rPr>
          <w:b/>
        </w:rPr>
        <w:tab/>
        <w:t>Государству-участнику следует принять конкретные меры для улу</w:t>
      </w:r>
      <w:r w:rsidRPr="00780979">
        <w:rPr>
          <w:b/>
        </w:rPr>
        <w:t>ч</w:t>
      </w:r>
      <w:r w:rsidRPr="00780979">
        <w:rPr>
          <w:b/>
        </w:rPr>
        <w:t>шения обращения с заключенными и условий в тюрьмах и местах заде</w:t>
      </w:r>
      <w:r w:rsidRPr="00780979">
        <w:rPr>
          <w:b/>
        </w:rPr>
        <w:t>р</w:t>
      </w:r>
      <w:r w:rsidRPr="00780979">
        <w:rPr>
          <w:b/>
        </w:rPr>
        <w:t>жания в соответ</w:t>
      </w:r>
      <w:r w:rsidR="00BC03BF">
        <w:rPr>
          <w:b/>
        </w:rPr>
        <w:t>ствии с положениями Пакта и М</w:t>
      </w:r>
      <w:r w:rsidRPr="00780979">
        <w:rPr>
          <w:b/>
        </w:rPr>
        <w:t>инимальны</w:t>
      </w:r>
      <w:r w:rsidR="00BC03BF">
        <w:rPr>
          <w:b/>
        </w:rPr>
        <w:t>ми</w:t>
      </w:r>
      <w:r w:rsidRPr="00780979">
        <w:rPr>
          <w:b/>
        </w:rPr>
        <w:t xml:space="preserve"> стандар</w:t>
      </w:r>
      <w:r w:rsidRPr="00780979">
        <w:rPr>
          <w:b/>
        </w:rPr>
        <w:t>т</w:t>
      </w:r>
      <w:r w:rsidRPr="00780979">
        <w:rPr>
          <w:b/>
        </w:rPr>
        <w:t>ны</w:t>
      </w:r>
      <w:r w:rsidR="00BC03BF">
        <w:rPr>
          <w:b/>
        </w:rPr>
        <w:t>ми</w:t>
      </w:r>
      <w:r w:rsidRPr="00780979">
        <w:rPr>
          <w:b/>
        </w:rPr>
        <w:t xml:space="preserve"> правил</w:t>
      </w:r>
      <w:r w:rsidR="00BC03BF">
        <w:rPr>
          <w:b/>
        </w:rPr>
        <w:t>ами</w:t>
      </w:r>
      <w:r w:rsidRPr="00780979">
        <w:rPr>
          <w:b/>
        </w:rPr>
        <w:t xml:space="preserve"> обращения с заключенными Организации Объединенных Наций. В этой связи государству-участнику следует рассмотреть возмо</w:t>
      </w:r>
      <w:r w:rsidRPr="00780979">
        <w:rPr>
          <w:b/>
        </w:rPr>
        <w:t>ж</w:t>
      </w:r>
      <w:r w:rsidRPr="00780979">
        <w:rPr>
          <w:b/>
        </w:rPr>
        <w:t>ность не только строительства новых тюрем, но и более широкого прим</w:t>
      </w:r>
      <w:r w:rsidRPr="00780979">
        <w:rPr>
          <w:b/>
        </w:rPr>
        <w:t>е</w:t>
      </w:r>
      <w:r w:rsidRPr="00780979">
        <w:rPr>
          <w:b/>
        </w:rPr>
        <w:t>нения практики вынесения альтернативных приговоров, не связанных с лишением свободы.</w:t>
      </w:r>
    </w:p>
    <w:p w:rsidR="0056484D" w:rsidRDefault="0056484D" w:rsidP="0056484D">
      <w:pPr>
        <w:pStyle w:val="SingleTxtGR"/>
      </w:pPr>
      <w:r>
        <w:t>17.</w:t>
      </w:r>
      <w:r>
        <w:tab/>
        <w:t xml:space="preserve">Комитет обеспокоен чрезмерной задержкой в организации уголовного </w:t>
      </w:r>
      <w:r w:rsidR="00BC03BF">
        <w:t xml:space="preserve">процесса в отношении </w:t>
      </w:r>
      <w:r>
        <w:t>лиц, участвовавших в протестах в Будапеште в сентя</w:t>
      </w:r>
      <w:r>
        <w:t>б</w:t>
      </w:r>
      <w:r>
        <w:t xml:space="preserve">ре и октябре 2006 года. Комитет также обеспокоен тем, что </w:t>
      </w:r>
      <w:r w:rsidR="00BC03BF">
        <w:t>в связи с 202 в</w:t>
      </w:r>
      <w:r>
        <w:t>озбу</w:t>
      </w:r>
      <w:r>
        <w:t>ж</w:t>
      </w:r>
      <w:r>
        <w:t>денны</w:t>
      </w:r>
      <w:r w:rsidR="00BC03BF">
        <w:t>ми</w:t>
      </w:r>
      <w:r>
        <w:t xml:space="preserve"> уголовны</w:t>
      </w:r>
      <w:r w:rsidR="00BC03BF">
        <w:t>ми</w:t>
      </w:r>
      <w:r>
        <w:t xml:space="preserve"> дел</w:t>
      </w:r>
      <w:r w:rsidR="00BC03BF">
        <w:t xml:space="preserve">ами было </w:t>
      </w:r>
      <w:r>
        <w:t>вынесен</w:t>
      </w:r>
      <w:r w:rsidR="00BC03BF">
        <w:t>о</w:t>
      </w:r>
      <w:r>
        <w:t xml:space="preserve"> лишь дв</w:t>
      </w:r>
      <w:r w:rsidR="00BC03BF">
        <w:t>а</w:t>
      </w:r>
      <w:r>
        <w:t xml:space="preserve"> </w:t>
      </w:r>
      <w:r w:rsidR="00BC03BF">
        <w:t>приговора</w:t>
      </w:r>
      <w:r>
        <w:t xml:space="preserve"> и семь суде</w:t>
      </w:r>
      <w:r>
        <w:t>б</w:t>
      </w:r>
      <w:r>
        <w:t>ных решений (ст</w:t>
      </w:r>
      <w:r>
        <w:t>а</w:t>
      </w:r>
      <w:r>
        <w:t>тья 14).</w:t>
      </w:r>
    </w:p>
    <w:p w:rsidR="00E043B8" w:rsidRPr="001B51DC" w:rsidRDefault="00E043B8" w:rsidP="00E043B8">
      <w:pPr>
        <w:pStyle w:val="SingleTxtGR"/>
        <w:rPr>
          <w:b/>
        </w:rPr>
      </w:pPr>
      <w:r w:rsidRPr="001B51DC">
        <w:rPr>
          <w:b/>
        </w:rPr>
        <w:tab/>
        <w:t>Государству-участнику следует ускорить уголовное разбирательство дел, связанных с будапештскими протестами, путем устранения трудн</w:t>
      </w:r>
      <w:r w:rsidRPr="001B51DC">
        <w:rPr>
          <w:b/>
        </w:rPr>
        <w:t>о</w:t>
      </w:r>
      <w:r w:rsidRPr="001B51DC">
        <w:rPr>
          <w:b/>
        </w:rPr>
        <w:t>стей, обу</w:t>
      </w:r>
      <w:r w:rsidR="0073431B">
        <w:rPr>
          <w:b/>
        </w:rPr>
        <w:t>словленных сбором доказательств</w:t>
      </w:r>
      <w:r w:rsidRPr="001B51DC">
        <w:rPr>
          <w:b/>
        </w:rPr>
        <w:t xml:space="preserve"> для осуществления права всех обвиняемых на спр</w:t>
      </w:r>
      <w:r w:rsidRPr="001B51DC">
        <w:rPr>
          <w:b/>
        </w:rPr>
        <w:t>а</w:t>
      </w:r>
      <w:r w:rsidRPr="001B51DC">
        <w:rPr>
          <w:b/>
        </w:rPr>
        <w:t>ведливое судебное разбирательство. Государству-участнику следует также обеспечить, чтобы жертвы преступлений, сове</w:t>
      </w:r>
      <w:r w:rsidRPr="001B51DC">
        <w:rPr>
          <w:b/>
        </w:rPr>
        <w:t>р</w:t>
      </w:r>
      <w:r w:rsidRPr="001B51DC">
        <w:rPr>
          <w:b/>
        </w:rPr>
        <w:t>шенных в ходе этих протестов, получили полную и адекватную компенс</w:t>
      </w:r>
      <w:r w:rsidRPr="001B51DC">
        <w:rPr>
          <w:b/>
        </w:rPr>
        <w:t>а</w:t>
      </w:r>
      <w:r w:rsidRPr="001B51DC">
        <w:rPr>
          <w:b/>
        </w:rPr>
        <w:t>цию.</w:t>
      </w:r>
    </w:p>
    <w:p w:rsidR="00E043B8" w:rsidRDefault="00E043B8" w:rsidP="00E043B8">
      <w:pPr>
        <w:pStyle w:val="SingleTxtGR"/>
      </w:pPr>
      <w:r>
        <w:t>18.</w:t>
      </w:r>
      <w:r>
        <w:tab/>
        <w:t xml:space="preserve">Комитет обеспокоен широко распространенными злобными нападками на рома </w:t>
      </w:r>
      <w:r w:rsidR="00F24A2B">
        <w:t xml:space="preserve">со стороны </w:t>
      </w:r>
      <w:r>
        <w:t xml:space="preserve">государственных деятелей, средств массовой информации и членов </w:t>
      </w:r>
      <w:r w:rsidR="00AE7937">
        <w:t xml:space="preserve">ныне ликвидированной </w:t>
      </w:r>
      <w:r>
        <w:t>организации "Мадьяр гарда". Ком</w:t>
      </w:r>
      <w:r>
        <w:t>и</w:t>
      </w:r>
      <w:r>
        <w:t>тет также обеспокоен частыми случаями жестокого обращения и расового профилиров</w:t>
      </w:r>
      <w:r>
        <w:t>а</w:t>
      </w:r>
      <w:r>
        <w:t>ния рома со стороны сотрудников полиции. Кроме того, он озабочен проявл</w:t>
      </w:r>
      <w:r>
        <w:t>е</w:t>
      </w:r>
      <w:r>
        <w:t xml:space="preserve">ниями растущего антисемитизма в государстве-участнике. Комитет озабочен ограничительным толкованием </w:t>
      </w:r>
      <w:r w:rsidR="00AE7937">
        <w:t>К</w:t>
      </w:r>
      <w:r>
        <w:t xml:space="preserve">онституционным судом статьи 269 </w:t>
      </w:r>
      <w:r w:rsidR="00AE7937">
        <w:t>У</w:t>
      </w:r>
      <w:r>
        <w:t>головн</w:t>
      </w:r>
      <w:r>
        <w:t>о</w:t>
      </w:r>
      <w:r>
        <w:t>го кодекса о подстрекательстве к насилию, что может не соответствовать обяз</w:t>
      </w:r>
      <w:r>
        <w:t>а</w:t>
      </w:r>
      <w:r>
        <w:t>тельствам государс</w:t>
      </w:r>
      <w:r>
        <w:t>т</w:t>
      </w:r>
      <w:r>
        <w:t>ва-участника в соответствии со статьей 20 (статья 20).</w:t>
      </w:r>
    </w:p>
    <w:p w:rsidR="00E043B8" w:rsidRPr="00AE7937" w:rsidRDefault="00E043B8" w:rsidP="00E043B8">
      <w:pPr>
        <w:pStyle w:val="SingleTxtGR"/>
        <w:rPr>
          <w:b/>
        </w:rPr>
      </w:pPr>
      <w:r w:rsidRPr="00AE7937">
        <w:rPr>
          <w:b/>
        </w:rPr>
        <w:tab/>
        <w:t>Государству-участнику следует принять конкретные меры для п</w:t>
      </w:r>
      <w:r w:rsidRPr="00AE7937">
        <w:rPr>
          <w:b/>
        </w:rPr>
        <w:t>о</w:t>
      </w:r>
      <w:r w:rsidRPr="00AE7937">
        <w:rPr>
          <w:b/>
        </w:rPr>
        <w:t>вышения осведомленности общественности в целях обеспечения терпим</w:t>
      </w:r>
      <w:r w:rsidRPr="00AE7937">
        <w:rPr>
          <w:b/>
        </w:rPr>
        <w:t>о</w:t>
      </w:r>
      <w:r w:rsidRPr="00AE7937">
        <w:rPr>
          <w:b/>
        </w:rPr>
        <w:t>сти и многообразия в обществе и организ</w:t>
      </w:r>
      <w:r w:rsidR="00AE7937">
        <w:rPr>
          <w:b/>
        </w:rPr>
        <w:t>овать подготовку</w:t>
      </w:r>
      <w:r w:rsidRPr="00AE7937">
        <w:rPr>
          <w:b/>
        </w:rPr>
        <w:t xml:space="preserve"> для судей, маг</w:t>
      </w:r>
      <w:r w:rsidRPr="00AE7937">
        <w:rPr>
          <w:b/>
        </w:rPr>
        <w:t>и</w:t>
      </w:r>
      <w:r w:rsidRPr="00AE7937">
        <w:rPr>
          <w:b/>
        </w:rPr>
        <w:t>стратов, прокуроров и всех должностных лиц правоохранительных орг</w:t>
      </w:r>
      <w:r w:rsidRPr="00AE7937">
        <w:rPr>
          <w:b/>
        </w:rPr>
        <w:t>а</w:t>
      </w:r>
      <w:r w:rsidRPr="00AE7937">
        <w:rPr>
          <w:b/>
        </w:rPr>
        <w:t>нов, с тем чтобы они умели раскрывать преступления с человеконенавис</w:t>
      </w:r>
      <w:r w:rsidRPr="00AE7937">
        <w:rPr>
          <w:b/>
        </w:rPr>
        <w:t>т</w:t>
      </w:r>
      <w:r w:rsidRPr="00AE7937">
        <w:rPr>
          <w:b/>
        </w:rPr>
        <w:t>ническим и расовым подтекстом. Государству-участнику следует обесп</w:t>
      </w:r>
      <w:r w:rsidRPr="00AE7937">
        <w:rPr>
          <w:b/>
        </w:rPr>
        <w:t>е</w:t>
      </w:r>
      <w:r w:rsidRPr="00AE7937">
        <w:rPr>
          <w:b/>
        </w:rPr>
        <w:t>чить, чтобы в отношении членов или сообщников нынешней или бывшей организации "Мадьяр гарда" были проведены следственные действия, возбуждены судебные дела, а в случае вынесения приговоров им были н</w:t>
      </w:r>
      <w:r w:rsidRPr="00AE7937">
        <w:rPr>
          <w:b/>
        </w:rPr>
        <w:t>а</w:t>
      </w:r>
      <w:r w:rsidRPr="00AE7937">
        <w:rPr>
          <w:b/>
        </w:rPr>
        <w:t>значены надлежащие наказания. Кроме того, государству-участнику след</w:t>
      </w:r>
      <w:r w:rsidRPr="00AE7937">
        <w:rPr>
          <w:b/>
        </w:rPr>
        <w:t>у</w:t>
      </w:r>
      <w:r w:rsidRPr="00AE7937">
        <w:rPr>
          <w:b/>
        </w:rPr>
        <w:t xml:space="preserve">ет устранить препятствия </w:t>
      </w:r>
      <w:r w:rsidR="00AE7937">
        <w:rPr>
          <w:b/>
        </w:rPr>
        <w:t>на пути</w:t>
      </w:r>
      <w:r w:rsidRPr="00AE7937">
        <w:rPr>
          <w:b/>
        </w:rPr>
        <w:t xml:space="preserve"> принятия и осуществления законод</w:t>
      </w:r>
      <w:r w:rsidRPr="00AE7937">
        <w:rPr>
          <w:b/>
        </w:rPr>
        <w:t>а</w:t>
      </w:r>
      <w:r w:rsidRPr="00AE7937">
        <w:rPr>
          <w:b/>
        </w:rPr>
        <w:t>тельства по борьбе с человеконенавистническими высказываниями в с</w:t>
      </w:r>
      <w:r w:rsidRPr="00AE7937">
        <w:rPr>
          <w:b/>
        </w:rPr>
        <w:t>о</w:t>
      </w:r>
      <w:r w:rsidRPr="00AE7937">
        <w:rPr>
          <w:b/>
        </w:rPr>
        <w:t>ответствии с Пактом.</w:t>
      </w:r>
    </w:p>
    <w:p w:rsidR="00E043B8" w:rsidRDefault="00E043B8" w:rsidP="00E043B8">
      <w:pPr>
        <w:pStyle w:val="SingleTxtGR"/>
      </w:pPr>
      <w:r>
        <w:t>19.</w:t>
      </w:r>
      <w:r>
        <w:tab/>
        <w:t>Комитет обеспокоен тем, что эволюция так называемых "законов о с</w:t>
      </w:r>
      <w:r>
        <w:t>о</w:t>
      </w:r>
      <w:r>
        <w:t xml:space="preserve">хранении памяти" в государстве-участнике может привести к криминализации широкого спектра мнений, касающихся </w:t>
      </w:r>
      <w:r w:rsidR="00AE7937">
        <w:t>толкования истории государства-участника</w:t>
      </w:r>
      <w:r>
        <w:t xml:space="preserve"> после второй мировой войны (статьи 19 и 20). </w:t>
      </w:r>
    </w:p>
    <w:p w:rsidR="00E043B8" w:rsidRPr="00760A16" w:rsidRDefault="00E043B8" w:rsidP="00E043B8">
      <w:pPr>
        <w:pStyle w:val="SingleTxtGR"/>
        <w:rPr>
          <w:b/>
        </w:rPr>
      </w:pPr>
      <w:r w:rsidRPr="00760A16">
        <w:rPr>
          <w:b/>
        </w:rPr>
        <w:tab/>
        <w:t>Государству-участнику следует пересмотреть свои "законы о сохр</w:t>
      </w:r>
      <w:r w:rsidRPr="00760A16">
        <w:rPr>
          <w:b/>
        </w:rPr>
        <w:t>а</w:t>
      </w:r>
      <w:r w:rsidRPr="00760A16">
        <w:rPr>
          <w:b/>
        </w:rPr>
        <w:t>нении памяти", с тем чтобы обеспечить их соответствие статьям 19 и 20 Пакта.</w:t>
      </w:r>
    </w:p>
    <w:p w:rsidR="00E043B8" w:rsidRDefault="00E043B8" w:rsidP="00E043B8">
      <w:pPr>
        <w:pStyle w:val="SingleTxtGR"/>
      </w:pPr>
      <w:r>
        <w:t>20.</w:t>
      </w:r>
      <w:r>
        <w:tab/>
        <w:t>Отмечая усилия государства-участника по принятию стратегии в области интегр</w:t>
      </w:r>
      <w:r>
        <w:t>а</w:t>
      </w:r>
      <w:r>
        <w:t>ции рома, Комитет по-прежнему обеспокоен широко распространенной дискриминацией и маргинализацией рома в различных областях, включая обр</w:t>
      </w:r>
      <w:r>
        <w:t>а</w:t>
      </w:r>
      <w:r>
        <w:t>зование, жилищное обеспечение, здравоохранение и участие в политической жизни (статьи 2, 26 и 27).</w:t>
      </w:r>
    </w:p>
    <w:p w:rsidR="00E043B8" w:rsidRPr="00A25400" w:rsidRDefault="00E043B8" w:rsidP="00E043B8">
      <w:pPr>
        <w:pStyle w:val="SingleTxtGR"/>
        <w:rPr>
          <w:b/>
        </w:rPr>
      </w:pPr>
      <w:r w:rsidRPr="0059768C">
        <w:rPr>
          <w:b/>
        </w:rPr>
        <w:tab/>
        <w:t>Государству-участнику следует наращивать свои усилия по искор</w:t>
      </w:r>
      <w:r w:rsidRPr="0059768C">
        <w:rPr>
          <w:b/>
        </w:rPr>
        <w:t>е</w:t>
      </w:r>
      <w:r w:rsidRPr="0059768C">
        <w:rPr>
          <w:b/>
        </w:rPr>
        <w:t>нению стереотипов и широко распространенны</w:t>
      </w:r>
      <w:r w:rsidR="0059768C" w:rsidRPr="0059768C">
        <w:rPr>
          <w:b/>
        </w:rPr>
        <w:t>х</w:t>
      </w:r>
      <w:r w:rsidRPr="0059768C">
        <w:rPr>
          <w:b/>
        </w:rPr>
        <w:t xml:space="preserve"> злоупотреблений путем, в частности, активизации информационно-просветительских кампаний, с</w:t>
      </w:r>
      <w:r w:rsidRPr="0059768C">
        <w:rPr>
          <w:b/>
        </w:rPr>
        <w:t>о</w:t>
      </w:r>
      <w:r w:rsidRPr="0059768C">
        <w:rPr>
          <w:b/>
        </w:rPr>
        <w:t>действующих те</w:t>
      </w:r>
      <w:r w:rsidRPr="0059768C">
        <w:rPr>
          <w:b/>
        </w:rPr>
        <w:t>р</w:t>
      </w:r>
      <w:r w:rsidRPr="0059768C">
        <w:rPr>
          <w:b/>
        </w:rPr>
        <w:t xml:space="preserve">пимости и уважению разнообразия. Государству-участнику также следует </w:t>
      </w:r>
      <w:r w:rsidR="0059768C">
        <w:rPr>
          <w:b/>
        </w:rPr>
        <w:t>принять</w:t>
      </w:r>
      <w:r w:rsidRPr="0059768C">
        <w:rPr>
          <w:b/>
        </w:rPr>
        <w:t xml:space="preserve"> меры для содействия доступа к возмо</w:t>
      </w:r>
      <w:r w:rsidRPr="0059768C">
        <w:rPr>
          <w:b/>
        </w:rPr>
        <w:t>ж</w:t>
      </w:r>
      <w:r w:rsidRPr="0059768C">
        <w:rPr>
          <w:b/>
        </w:rPr>
        <w:t>ностям и услугам во всех областях и на всех уровнях путем осущ</w:t>
      </w:r>
      <w:r w:rsidRPr="0059768C">
        <w:rPr>
          <w:b/>
        </w:rPr>
        <w:t>е</w:t>
      </w:r>
      <w:r w:rsidRPr="0059768C">
        <w:rPr>
          <w:b/>
        </w:rPr>
        <w:t xml:space="preserve">ствления позитивных действий для преодоления </w:t>
      </w:r>
      <w:r w:rsidR="00A25400">
        <w:rPr>
          <w:b/>
        </w:rPr>
        <w:t xml:space="preserve">существовавшего </w:t>
      </w:r>
      <w:r w:rsidRPr="0059768C">
        <w:rPr>
          <w:b/>
        </w:rPr>
        <w:t>в прошлом нер</w:t>
      </w:r>
      <w:r w:rsidRPr="0059768C">
        <w:rPr>
          <w:b/>
        </w:rPr>
        <w:t>а</w:t>
      </w:r>
      <w:r w:rsidRPr="0059768C">
        <w:rPr>
          <w:b/>
        </w:rPr>
        <w:t>венства. В этой связи государству-участнику надлежит рассмотреть во</w:t>
      </w:r>
      <w:r w:rsidRPr="0059768C">
        <w:rPr>
          <w:b/>
        </w:rPr>
        <w:t>з</w:t>
      </w:r>
      <w:r w:rsidRPr="0059768C">
        <w:rPr>
          <w:b/>
        </w:rPr>
        <w:t xml:space="preserve">можность </w:t>
      </w:r>
      <w:r w:rsidR="00A25400">
        <w:rPr>
          <w:b/>
        </w:rPr>
        <w:t>возвращения к практике выделения</w:t>
      </w:r>
      <w:r w:rsidRPr="0059768C">
        <w:rPr>
          <w:b/>
        </w:rPr>
        <w:t xml:space="preserve"> конкретного числа мест </w:t>
      </w:r>
      <w:r w:rsidRPr="00A25400">
        <w:rPr>
          <w:b/>
        </w:rPr>
        <w:t>представителям национальных и этнических меньшинств в целях расш</w:t>
      </w:r>
      <w:r w:rsidRPr="00A25400">
        <w:rPr>
          <w:b/>
        </w:rPr>
        <w:t>и</w:t>
      </w:r>
      <w:r w:rsidRPr="00A25400">
        <w:rPr>
          <w:b/>
        </w:rPr>
        <w:t>рения их участия в ведении государственных дел.</w:t>
      </w:r>
    </w:p>
    <w:p w:rsidR="00E043B8" w:rsidRDefault="00E043B8" w:rsidP="00E043B8">
      <w:pPr>
        <w:pStyle w:val="SingleTxtGR"/>
      </w:pPr>
      <w:r>
        <w:t>21.</w:t>
      </w:r>
      <w:r>
        <w:tab/>
        <w:t>Комитет обеспокоен существованием административных недостатков в деле предвыборной регистрации меньшинств и в системе самоуправления, в ч</w:t>
      </w:r>
      <w:r>
        <w:t>а</w:t>
      </w:r>
      <w:r>
        <w:t xml:space="preserve">стности, </w:t>
      </w:r>
      <w:r w:rsidR="00A25400">
        <w:t>касающихся обязательного указания представителями меньшинств своей этнической принадлежности,</w:t>
      </w:r>
      <w:r>
        <w:t xml:space="preserve"> вследствие чего лица, не желающие ра</w:t>
      </w:r>
      <w:r>
        <w:t>з</w:t>
      </w:r>
      <w:r>
        <w:t>глашать свою этническую принадлежность или имеющие множественную э</w:t>
      </w:r>
      <w:r>
        <w:t>т</w:t>
      </w:r>
      <w:r>
        <w:t>ническую принадлежность, отказываются регистрироваться для участия в в</w:t>
      </w:r>
      <w:r>
        <w:t>ы</w:t>
      </w:r>
      <w:r>
        <w:t>борах (статья 2 и 15).</w:t>
      </w:r>
    </w:p>
    <w:p w:rsidR="00E043B8" w:rsidRPr="00A25400" w:rsidRDefault="00E043B8" w:rsidP="00E043B8">
      <w:pPr>
        <w:pStyle w:val="SingleTxtGR"/>
        <w:rPr>
          <w:b/>
        </w:rPr>
      </w:pPr>
      <w:r w:rsidRPr="00A25400">
        <w:rPr>
          <w:b/>
        </w:rPr>
        <w:tab/>
        <w:t>Государству-участнику следует принять меры для устранения недо</w:t>
      </w:r>
      <w:r w:rsidRPr="00A25400">
        <w:rPr>
          <w:b/>
        </w:rPr>
        <w:t>с</w:t>
      </w:r>
      <w:r w:rsidRPr="00A25400">
        <w:rPr>
          <w:b/>
        </w:rPr>
        <w:t>татков в системе регистрации представителей меньшинств для участия в выборах и систе</w:t>
      </w:r>
      <w:r w:rsidR="00F6173F">
        <w:rPr>
          <w:b/>
        </w:rPr>
        <w:t>ме</w:t>
      </w:r>
      <w:r w:rsidRPr="00A25400">
        <w:rPr>
          <w:b/>
        </w:rPr>
        <w:t xml:space="preserve"> самоуправления меньшинств в целом, с тем чтобы это не лишало </w:t>
      </w:r>
      <w:r w:rsidR="00F6173F">
        <w:rPr>
          <w:b/>
        </w:rPr>
        <w:t xml:space="preserve">их </w:t>
      </w:r>
      <w:r w:rsidRPr="00A25400">
        <w:rPr>
          <w:b/>
        </w:rPr>
        <w:t>гражданских прав и не мешало меньшинствам участвовать в выборах в органы самоуправл</w:t>
      </w:r>
      <w:r w:rsidRPr="00A25400">
        <w:rPr>
          <w:b/>
        </w:rPr>
        <w:t>е</w:t>
      </w:r>
      <w:r w:rsidRPr="00A25400">
        <w:rPr>
          <w:b/>
        </w:rPr>
        <w:t>ния.</w:t>
      </w:r>
    </w:p>
    <w:p w:rsidR="00E043B8" w:rsidRDefault="00E043B8" w:rsidP="00E043B8">
      <w:pPr>
        <w:pStyle w:val="SingleTxtGR"/>
      </w:pPr>
      <w:r>
        <w:t>22.</w:t>
      </w:r>
      <w:r>
        <w:tab/>
        <w:t>Ком</w:t>
      </w:r>
      <w:r w:rsidR="005E41B5">
        <w:t>итет обеспокоен содержащимся в З</w:t>
      </w:r>
      <w:r>
        <w:t xml:space="preserve">аконе </w:t>
      </w:r>
      <w:r>
        <w:rPr>
          <w:lang w:val="en-US"/>
        </w:rPr>
        <w:t>LXXVII</w:t>
      </w:r>
      <w:r w:rsidRPr="004C4220">
        <w:t xml:space="preserve"> </w:t>
      </w:r>
      <w:r>
        <w:t>от 1993 года о пр</w:t>
      </w:r>
      <w:r>
        <w:t>а</w:t>
      </w:r>
      <w:r>
        <w:t>вах национальных и этнических меньшинств</w:t>
      </w:r>
      <w:r w:rsidR="005E41B5">
        <w:t xml:space="preserve"> требованием</w:t>
      </w:r>
      <w:r>
        <w:t>, которое предусма</w:t>
      </w:r>
      <w:r>
        <w:t>т</w:t>
      </w:r>
      <w:r>
        <w:t>ривает, что в соответствии с положениями данного закона меньшинством или этнической группой считаются лишь те группы лиц, которые представляют с</w:t>
      </w:r>
      <w:r>
        <w:t>о</w:t>
      </w:r>
      <w:r>
        <w:t>бой численное меньшинство и которые проживали на территории государства-участника на протяжении как минимум ста лет (статьи 26 и 27).</w:t>
      </w:r>
    </w:p>
    <w:p w:rsidR="00E043B8" w:rsidRPr="00914F6C" w:rsidRDefault="00E043B8" w:rsidP="00E043B8">
      <w:pPr>
        <w:pStyle w:val="SingleTxtGR"/>
        <w:rPr>
          <w:b/>
        </w:rPr>
      </w:pPr>
      <w:r w:rsidRPr="00914F6C">
        <w:rPr>
          <w:b/>
        </w:rPr>
        <w:tab/>
        <w:t>Государству-участнику следует рассмотреть возможность отмены у</w:t>
      </w:r>
      <w:r w:rsidRPr="00914F6C">
        <w:rPr>
          <w:b/>
        </w:rPr>
        <w:t>с</w:t>
      </w:r>
      <w:r w:rsidRPr="00914F6C">
        <w:rPr>
          <w:b/>
        </w:rPr>
        <w:t>ловия, согласно которому для получения признания в качестве национал</w:t>
      </w:r>
      <w:r w:rsidRPr="00914F6C">
        <w:rPr>
          <w:b/>
        </w:rPr>
        <w:t>ь</w:t>
      </w:r>
      <w:r w:rsidRPr="00914F6C">
        <w:rPr>
          <w:b/>
        </w:rPr>
        <w:t>ной или этнической группы меньшинства данная группа должна доказать, что она проживала на территории государства-участника на протяжении как минимум ста лет. Государству-участнику следует обеспечить, чтобы условия признания государством групп меньшинств соответствовали п</w:t>
      </w:r>
      <w:r w:rsidRPr="00914F6C">
        <w:rPr>
          <w:b/>
        </w:rPr>
        <w:t>о</w:t>
      </w:r>
      <w:r w:rsidRPr="00914F6C">
        <w:rPr>
          <w:b/>
        </w:rPr>
        <w:t>ложениям Пакта, в частности статье 27, подробно проанализированн</w:t>
      </w:r>
      <w:r w:rsidR="000C4A56">
        <w:rPr>
          <w:b/>
        </w:rPr>
        <w:t>ой</w:t>
      </w:r>
      <w:r w:rsidRPr="00914F6C">
        <w:rPr>
          <w:b/>
        </w:rPr>
        <w:t xml:space="preserve"> в рамках замечания общего порядка № 23 Комитета, с тем чтобы кочевые и иные группы, не отвечающие этому требованию в силу своего образа жи</w:t>
      </w:r>
      <w:r w:rsidRPr="00914F6C">
        <w:rPr>
          <w:b/>
        </w:rPr>
        <w:t>з</w:t>
      </w:r>
      <w:r w:rsidRPr="00914F6C">
        <w:rPr>
          <w:b/>
        </w:rPr>
        <w:t>ни, не исключались из полной защиты со ст</w:t>
      </w:r>
      <w:r w:rsidRPr="00914F6C">
        <w:rPr>
          <w:b/>
        </w:rPr>
        <w:t>о</w:t>
      </w:r>
      <w:r w:rsidRPr="00914F6C">
        <w:rPr>
          <w:b/>
        </w:rPr>
        <w:t>роны закона.</w:t>
      </w:r>
    </w:p>
    <w:p w:rsidR="00E043B8" w:rsidRDefault="00E043B8" w:rsidP="00E043B8">
      <w:pPr>
        <w:pStyle w:val="SingleTxtGR"/>
      </w:pPr>
      <w:r>
        <w:t>23.</w:t>
      </w:r>
      <w:r>
        <w:tab/>
        <w:t xml:space="preserve">В соответствии с пунктом 5 правила 71 </w:t>
      </w:r>
      <w:r w:rsidR="000C4A56">
        <w:t xml:space="preserve">правил </w:t>
      </w:r>
      <w:r w:rsidR="0073431B">
        <w:t>процедуры Комитета</w:t>
      </w:r>
      <w:r>
        <w:t xml:space="preserve"> г</w:t>
      </w:r>
      <w:r>
        <w:t>о</w:t>
      </w:r>
      <w:r>
        <w:t>сударству-участнику в течение одного года следует представить информацию о существующем положении и о выполнении рекомендаций, изложенных в пун</w:t>
      </w:r>
      <w:r>
        <w:t>к</w:t>
      </w:r>
      <w:r w:rsidR="0073431B">
        <w:t>тах 6</w:t>
      </w:r>
      <w:r>
        <w:t>, 15 и 18 выше.</w:t>
      </w:r>
    </w:p>
    <w:p w:rsidR="00E043B8" w:rsidRDefault="00E043B8" w:rsidP="00E043B8">
      <w:pPr>
        <w:pStyle w:val="SingleTxtGR"/>
      </w:pPr>
      <w:r>
        <w:t>24.</w:t>
      </w:r>
      <w:r>
        <w:tab/>
        <w:t>Комитет просит государство-участник в своем следующем периодич</w:t>
      </w:r>
      <w:r>
        <w:t>е</w:t>
      </w:r>
      <w:r>
        <w:t>ском докл</w:t>
      </w:r>
      <w:r>
        <w:t>а</w:t>
      </w:r>
      <w:r>
        <w:t>де, подлежащем представлению к 29 октября 2014 года, представить информацию о мерах, принятых для выполнения остальных рекомендаций и осуществления Пакта в ц</w:t>
      </w:r>
      <w:r>
        <w:t>е</w:t>
      </w:r>
      <w:r>
        <w:t>лом.</w:t>
      </w:r>
    </w:p>
    <w:p w:rsidR="00E043B8" w:rsidRPr="000C4A56" w:rsidRDefault="000C4A56" w:rsidP="000C4A5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4613B" w:rsidRPr="00BC7F12" w:rsidRDefault="0084613B" w:rsidP="00E043B8">
      <w:pPr>
        <w:pStyle w:val="SingleTxtGR"/>
        <w:rPr>
          <w:lang w:val="en-US"/>
        </w:rPr>
      </w:pPr>
    </w:p>
    <w:sectPr w:rsidR="0084613B" w:rsidRPr="00BC7F12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4C5" w:rsidRDefault="00FB04C5">
      <w:r>
        <w:rPr>
          <w:lang w:val="en-US"/>
        </w:rPr>
        <w:tab/>
      </w:r>
      <w:r>
        <w:separator/>
      </w:r>
    </w:p>
  </w:endnote>
  <w:endnote w:type="continuationSeparator" w:id="0">
    <w:p w:rsidR="00FB04C5" w:rsidRDefault="00FB0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4C5" w:rsidRPr="005F0588" w:rsidRDefault="00FB04C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GE.10-46693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4C5" w:rsidRPr="005F0588" w:rsidRDefault="00FB04C5">
    <w:pPr>
      <w:pStyle w:val="Footer"/>
      <w:rPr>
        <w:lang w:val="en-US"/>
      </w:rPr>
    </w:pPr>
    <w:r>
      <w:rPr>
        <w:lang w:val="en-US"/>
      </w:rPr>
      <w:t>GE.10-46693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4C5" w:rsidRPr="007B2C3F" w:rsidRDefault="00FB04C5">
    <w:pPr>
      <w:pStyle w:val="Footer"/>
      <w:rPr>
        <w:sz w:val="20"/>
        <w:lang w:val="en-US"/>
      </w:rPr>
    </w:pPr>
    <w:r>
      <w:rPr>
        <w:sz w:val="20"/>
        <w:lang w:val="en-US"/>
      </w:rPr>
      <w:t>GE.10-46693  (R)   131210   141210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4C5" w:rsidRPr="00F71F63" w:rsidRDefault="00FB04C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B04C5" w:rsidRPr="00F71F63" w:rsidRDefault="00FB04C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B04C5" w:rsidRPr="00635E86" w:rsidRDefault="00FB04C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4C5" w:rsidRPr="0033285C" w:rsidRDefault="00FB04C5">
    <w:pPr>
      <w:pStyle w:val="Header"/>
      <w:rPr>
        <w:lang w:val="en-US"/>
      </w:rPr>
    </w:pPr>
    <w:r>
      <w:rPr>
        <w:lang w:val="en-US"/>
      </w:rPr>
      <w:t>CCPR/C/HUN/CO/5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4C5" w:rsidRPr="005F0588" w:rsidRDefault="00FB04C5">
    <w:pPr>
      <w:pStyle w:val="Header"/>
      <w:rPr>
        <w:lang w:val="en-US"/>
      </w:rPr>
    </w:pPr>
    <w:r>
      <w:rPr>
        <w:lang w:val="en-US"/>
      </w:rPr>
      <w:tab/>
      <w:t>CCPR/C/HUN/CO/5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65DD"/>
    <w:rsid w:val="000033D8"/>
    <w:rsid w:val="00005C1C"/>
    <w:rsid w:val="00012EC6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38F8"/>
    <w:rsid w:val="0006401A"/>
    <w:rsid w:val="00072C27"/>
    <w:rsid w:val="00086182"/>
    <w:rsid w:val="00090891"/>
    <w:rsid w:val="00092E62"/>
    <w:rsid w:val="00097975"/>
    <w:rsid w:val="000A3DDF"/>
    <w:rsid w:val="000A60A0"/>
    <w:rsid w:val="000B45C8"/>
    <w:rsid w:val="000C3688"/>
    <w:rsid w:val="000C4A56"/>
    <w:rsid w:val="000D6863"/>
    <w:rsid w:val="000F410F"/>
    <w:rsid w:val="00115630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B51DC"/>
    <w:rsid w:val="001D07F7"/>
    <w:rsid w:val="001D7B8F"/>
    <w:rsid w:val="001E48EE"/>
    <w:rsid w:val="001F2D04"/>
    <w:rsid w:val="0020059C"/>
    <w:rsid w:val="002019BD"/>
    <w:rsid w:val="0022158E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F0E4D"/>
    <w:rsid w:val="003215F5"/>
    <w:rsid w:val="0033285C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25D5"/>
    <w:rsid w:val="004133D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340E"/>
    <w:rsid w:val="004C2A53"/>
    <w:rsid w:val="004C3B35"/>
    <w:rsid w:val="004C43EC"/>
    <w:rsid w:val="004C7AC9"/>
    <w:rsid w:val="004D4543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5971"/>
    <w:rsid w:val="0056484D"/>
    <w:rsid w:val="0056618E"/>
    <w:rsid w:val="00576F59"/>
    <w:rsid w:val="00577A34"/>
    <w:rsid w:val="00580AAD"/>
    <w:rsid w:val="00593A04"/>
    <w:rsid w:val="0059768C"/>
    <w:rsid w:val="005A6D5A"/>
    <w:rsid w:val="005B1B28"/>
    <w:rsid w:val="005B7D51"/>
    <w:rsid w:val="005B7F35"/>
    <w:rsid w:val="005C0C55"/>
    <w:rsid w:val="005C2081"/>
    <w:rsid w:val="005C678A"/>
    <w:rsid w:val="005D346D"/>
    <w:rsid w:val="005E41B5"/>
    <w:rsid w:val="005E74AB"/>
    <w:rsid w:val="00606A3E"/>
    <w:rsid w:val="006115AA"/>
    <w:rsid w:val="006120AE"/>
    <w:rsid w:val="00635E86"/>
    <w:rsid w:val="00636A37"/>
    <w:rsid w:val="006501A5"/>
    <w:rsid w:val="006567B2"/>
    <w:rsid w:val="00656ED6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4106"/>
    <w:rsid w:val="006C5657"/>
    <w:rsid w:val="006D5E4E"/>
    <w:rsid w:val="006E6860"/>
    <w:rsid w:val="006E7183"/>
    <w:rsid w:val="006F5FBF"/>
    <w:rsid w:val="0070327E"/>
    <w:rsid w:val="00707B5F"/>
    <w:rsid w:val="0073431B"/>
    <w:rsid w:val="00735602"/>
    <w:rsid w:val="0075279B"/>
    <w:rsid w:val="00753748"/>
    <w:rsid w:val="00760A16"/>
    <w:rsid w:val="00762446"/>
    <w:rsid w:val="00780979"/>
    <w:rsid w:val="00781ACB"/>
    <w:rsid w:val="007A79EB"/>
    <w:rsid w:val="007D4CA0"/>
    <w:rsid w:val="007D7A23"/>
    <w:rsid w:val="007E38C3"/>
    <w:rsid w:val="007E549E"/>
    <w:rsid w:val="007E71C9"/>
    <w:rsid w:val="007F1563"/>
    <w:rsid w:val="007F7553"/>
    <w:rsid w:val="00802E95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B64C1"/>
    <w:rsid w:val="008C7B87"/>
    <w:rsid w:val="008D6A7A"/>
    <w:rsid w:val="008E3E87"/>
    <w:rsid w:val="008E7F13"/>
    <w:rsid w:val="008F3185"/>
    <w:rsid w:val="00914F6C"/>
    <w:rsid w:val="00915B0A"/>
    <w:rsid w:val="00926904"/>
    <w:rsid w:val="009372F0"/>
    <w:rsid w:val="00955022"/>
    <w:rsid w:val="00957B4D"/>
    <w:rsid w:val="00964EEA"/>
    <w:rsid w:val="0097154E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5400"/>
    <w:rsid w:val="00A4025D"/>
    <w:rsid w:val="00A800D1"/>
    <w:rsid w:val="00A92699"/>
    <w:rsid w:val="00AB5BF0"/>
    <w:rsid w:val="00AC1C95"/>
    <w:rsid w:val="00AC2CCB"/>
    <w:rsid w:val="00AC443A"/>
    <w:rsid w:val="00AD1B23"/>
    <w:rsid w:val="00AD1C00"/>
    <w:rsid w:val="00AE60E2"/>
    <w:rsid w:val="00AE7937"/>
    <w:rsid w:val="00B0169F"/>
    <w:rsid w:val="00B05F21"/>
    <w:rsid w:val="00B14EA9"/>
    <w:rsid w:val="00B30A3C"/>
    <w:rsid w:val="00B318AC"/>
    <w:rsid w:val="00B81305"/>
    <w:rsid w:val="00BB17DC"/>
    <w:rsid w:val="00BB1AF9"/>
    <w:rsid w:val="00BB4C4A"/>
    <w:rsid w:val="00BC03BF"/>
    <w:rsid w:val="00BC7F12"/>
    <w:rsid w:val="00BD3CAE"/>
    <w:rsid w:val="00BD5F3C"/>
    <w:rsid w:val="00BF02E2"/>
    <w:rsid w:val="00C07C0F"/>
    <w:rsid w:val="00C12A4D"/>
    <w:rsid w:val="00C145C4"/>
    <w:rsid w:val="00C20D2F"/>
    <w:rsid w:val="00C2131B"/>
    <w:rsid w:val="00C22C42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7C35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43B8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5687"/>
    <w:rsid w:val="00EC0044"/>
    <w:rsid w:val="00EC0134"/>
    <w:rsid w:val="00EC6B9F"/>
    <w:rsid w:val="00ED3D71"/>
    <w:rsid w:val="00EE516D"/>
    <w:rsid w:val="00EF4D1B"/>
    <w:rsid w:val="00EF7295"/>
    <w:rsid w:val="00F069D1"/>
    <w:rsid w:val="00F1503D"/>
    <w:rsid w:val="00F22712"/>
    <w:rsid w:val="00F24A2B"/>
    <w:rsid w:val="00F275F5"/>
    <w:rsid w:val="00F33188"/>
    <w:rsid w:val="00F35BDE"/>
    <w:rsid w:val="00F365DD"/>
    <w:rsid w:val="00F42400"/>
    <w:rsid w:val="00F52A0E"/>
    <w:rsid w:val="00F6173F"/>
    <w:rsid w:val="00F71F63"/>
    <w:rsid w:val="00F87506"/>
    <w:rsid w:val="00F92C41"/>
    <w:rsid w:val="00FA5522"/>
    <w:rsid w:val="00FA6E4A"/>
    <w:rsid w:val="00FB04C5"/>
    <w:rsid w:val="00FB2B35"/>
    <w:rsid w:val="00FC4AE1"/>
    <w:rsid w:val="00FD78A3"/>
    <w:rsid w:val="00FD79E6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7</Pages>
  <Words>2992</Words>
  <Characters>17058</Characters>
  <Application>Microsoft Office Word</Application>
  <DocSecurity>4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20010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ирина сафонова</cp:lastModifiedBy>
  <cp:revision>2</cp:revision>
  <cp:lastPrinted>2010-12-14T11:37:00Z</cp:lastPrinted>
  <dcterms:created xsi:type="dcterms:W3CDTF">2010-12-14T11:43:00Z</dcterms:created>
  <dcterms:modified xsi:type="dcterms:W3CDTF">2010-12-14T11:43:00Z</dcterms:modified>
</cp:coreProperties>
</file>