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0745F03" w14:textId="77777777" w:rsidTr="002B7BC7">
        <w:trPr>
          <w:trHeight w:hRule="exact" w:val="851"/>
        </w:trPr>
        <w:tc>
          <w:tcPr>
            <w:tcW w:w="1276" w:type="dxa"/>
            <w:tcBorders>
              <w:bottom w:val="single" w:sz="4" w:space="0" w:color="auto"/>
            </w:tcBorders>
          </w:tcPr>
          <w:p w14:paraId="2CC108D4" w14:textId="77777777" w:rsidR="006F71EA" w:rsidRPr="00DB58B5" w:rsidRDefault="006F71EA" w:rsidP="00607AB6"/>
        </w:tc>
        <w:tc>
          <w:tcPr>
            <w:tcW w:w="2268" w:type="dxa"/>
            <w:tcBorders>
              <w:bottom w:val="single" w:sz="4" w:space="0" w:color="auto"/>
            </w:tcBorders>
            <w:vAlign w:val="bottom"/>
          </w:tcPr>
          <w:p w14:paraId="047C809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5CDC18" w14:textId="26996D47" w:rsidR="006F71EA" w:rsidRPr="00DB58B5" w:rsidRDefault="00607AB6" w:rsidP="00607AB6">
            <w:pPr>
              <w:jc w:val="right"/>
            </w:pPr>
            <w:r w:rsidRPr="00607AB6">
              <w:rPr>
                <w:sz w:val="40"/>
              </w:rPr>
              <w:t>CCPR</w:t>
            </w:r>
            <w:r>
              <w:t>/C/SEN/QPR/6</w:t>
            </w:r>
          </w:p>
        </w:tc>
      </w:tr>
      <w:tr w:rsidR="006F71EA" w:rsidRPr="00DB58B5" w14:paraId="7C3F52CE" w14:textId="77777777" w:rsidTr="002B7BC7">
        <w:trPr>
          <w:trHeight w:hRule="exact" w:val="2835"/>
        </w:trPr>
        <w:tc>
          <w:tcPr>
            <w:tcW w:w="1276" w:type="dxa"/>
            <w:tcBorders>
              <w:top w:val="single" w:sz="4" w:space="0" w:color="auto"/>
              <w:bottom w:val="single" w:sz="12" w:space="0" w:color="auto"/>
            </w:tcBorders>
          </w:tcPr>
          <w:p w14:paraId="0B6DA4D9" w14:textId="77777777" w:rsidR="006F71EA" w:rsidRPr="00DB58B5" w:rsidRDefault="006F71EA" w:rsidP="002B7BC7">
            <w:pPr>
              <w:spacing w:before="120"/>
              <w:jc w:val="center"/>
            </w:pPr>
            <w:r>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59D98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B788254" w14:textId="77777777" w:rsidR="006F71EA" w:rsidRDefault="00607AB6" w:rsidP="002B7BC7">
            <w:pPr>
              <w:spacing w:before="240"/>
            </w:pPr>
            <w:r>
              <w:t>Distr. générale</w:t>
            </w:r>
          </w:p>
          <w:p w14:paraId="5970F90C" w14:textId="647609FD" w:rsidR="00607AB6" w:rsidRDefault="00607AB6" w:rsidP="00607AB6">
            <w:pPr>
              <w:spacing w:line="240" w:lineRule="exact"/>
            </w:pPr>
            <w:r>
              <w:t>2</w:t>
            </w:r>
            <w:r w:rsidR="00E04BFC">
              <w:t>2</w:t>
            </w:r>
            <w:r>
              <w:t xml:space="preserve"> avril 2026</w:t>
            </w:r>
          </w:p>
          <w:p w14:paraId="49BC2D1D" w14:textId="063991C6" w:rsidR="00607AB6" w:rsidRDefault="00607AB6" w:rsidP="00607AB6">
            <w:pPr>
              <w:spacing w:line="240" w:lineRule="exact"/>
            </w:pPr>
          </w:p>
          <w:p w14:paraId="57FCEAE1" w14:textId="77777777" w:rsidR="00607AB6" w:rsidRDefault="00607AB6" w:rsidP="00607AB6">
            <w:pPr>
              <w:spacing w:line="240" w:lineRule="exact"/>
            </w:pPr>
            <w:r>
              <w:t>Original : français</w:t>
            </w:r>
          </w:p>
          <w:p w14:paraId="79F9B91C" w14:textId="53C20679" w:rsidR="0002165E" w:rsidRPr="00DB58B5" w:rsidRDefault="0002165E" w:rsidP="00607AB6">
            <w:pPr>
              <w:spacing w:line="240" w:lineRule="exact"/>
            </w:pPr>
            <w:r>
              <w:t>Anglais, espagnol et français</w:t>
            </w:r>
            <w:r w:rsidR="00432A65">
              <w:t xml:space="preserve"> seulement</w:t>
            </w:r>
          </w:p>
        </w:tc>
      </w:tr>
    </w:tbl>
    <w:p w14:paraId="24589329" w14:textId="7EF63EE7" w:rsidR="006F71EA" w:rsidRDefault="006F71EA" w:rsidP="006F71EA">
      <w:pPr>
        <w:spacing w:before="120"/>
        <w:rPr>
          <w:b/>
          <w:sz w:val="24"/>
          <w:szCs w:val="24"/>
        </w:rPr>
      </w:pPr>
      <w:r w:rsidRPr="00DF3BF1">
        <w:rPr>
          <w:b/>
          <w:sz w:val="24"/>
          <w:szCs w:val="24"/>
        </w:rPr>
        <w:t>Comité des droits de l</w:t>
      </w:r>
      <w:r w:rsidR="004102E0">
        <w:rPr>
          <w:b/>
          <w:sz w:val="24"/>
          <w:szCs w:val="24"/>
        </w:rPr>
        <w:t>’</w:t>
      </w:r>
      <w:r w:rsidRPr="00DF3BF1">
        <w:rPr>
          <w:b/>
          <w:sz w:val="24"/>
          <w:szCs w:val="24"/>
        </w:rPr>
        <w:t>homme</w:t>
      </w:r>
    </w:p>
    <w:p w14:paraId="2C08CDC5" w14:textId="4CA031E3" w:rsidR="00DE1AC9" w:rsidRPr="00A03FA1" w:rsidRDefault="00DE1AC9" w:rsidP="00AC1E9C">
      <w:pPr>
        <w:pStyle w:val="HChG"/>
      </w:pPr>
      <w:r>
        <w:tab/>
      </w:r>
      <w:r>
        <w:tab/>
      </w:r>
      <w:r w:rsidRPr="00BE1535">
        <w:t>Liste</w:t>
      </w:r>
      <w:r>
        <w:t xml:space="preserve"> </w:t>
      </w:r>
      <w:r w:rsidRPr="00BE1535">
        <w:t>de</w:t>
      </w:r>
      <w:r>
        <w:t xml:space="preserve"> </w:t>
      </w:r>
      <w:r w:rsidRPr="00BE1535">
        <w:t>points</w:t>
      </w:r>
      <w:r>
        <w:t xml:space="preserve"> </w:t>
      </w:r>
      <w:r w:rsidRPr="00BE1535">
        <w:t>établie</w:t>
      </w:r>
      <w:r>
        <w:t xml:space="preserve"> </w:t>
      </w:r>
      <w:r w:rsidRPr="00BE1535">
        <w:t>avant</w:t>
      </w:r>
      <w:r>
        <w:t xml:space="preserve"> </w:t>
      </w:r>
      <w:r w:rsidRPr="00BE1535">
        <w:t>la</w:t>
      </w:r>
      <w:r>
        <w:t xml:space="preserve"> </w:t>
      </w:r>
      <w:r w:rsidRPr="00BE1535">
        <w:t>soumission</w:t>
      </w:r>
      <w:r>
        <w:t xml:space="preserve"> </w:t>
      </w:r>
      <w:r w:rsidR="008D51C4">
        <w:br/>
      </w:r>
      <w:r>
        <w:t xml:space="preserve">du </w:t>
      </w:r>
      <w:r w:rsidRPr="00561DFB">
        <w:t>sixième rapport périodique du Sénéga</w:t>
      </w:r>
      <w:r w:rsidR="008D51C4">
        <w:t>l</w:t>
      </w:r>
      <w:r w:rsidR="008D51C4" w:rsidRPr="008D51C4">
        <w:rPr>
          <w:rStyle w:val="Appelnotedebasdep"/>
          <w:b w:val="0"/>
          <w:bCs/>
          <w:sz w:val="20"/>
          <w:vertAlign w:val="baseline"/>
        </w:rPr>
        <w:footnoteReference w:customMarkFollows="1" w:id="2"/>
        <w:t>*</w:t>
      </w:r>
    </w:p>
    <w:p w14:paraId="68CAC20A" w14:textId="057F2EC4" w:rsidR="00DE1AC9" w:rsidRPr="005509E7" w:rsidRDefault="00D031DC" w:rsidP="00AC1E9C">
      <w:pPr>
        <w:pStyle w:val="H1G"/>
        <w:rPr>
          <w:lang w:val="fr-FR"/>
        </w:rPr>
      </w:pPr>
      <w:r>
        <w:rPr>
          <w:lang w:val="fr-FR"/>
        </w:rPr>
        <w:tab/>
      </w:r>
      <w:r w:rsidR="00DE1AC9" w:rsidRPr="005509E7">
        <w:rPr>
          <w:lang w:val="fr-FR"/>
        </w:rPr>
        <w:t>A.</w:t>
      </w:r>
      <w:r w:rsidR="00DE1AC9" w:rsidRPr="005509E7">
        <w:rPr>
          <w:lang w:val="fr-FR"/>
        </w:rPr>
        <w:tab/>
      </w:r>
      <w:r w:rsidR="00DE1AC9">
        <w:rPr>
          <w:lang w:val="fr-FR"/>
        </w:rPr>
        <w:t>Renseignements d</w:t>
      </w:r>
      <w:r w:rsidR="004102E0">
        <w:rPr>
          <w:lang w:val="fr-FR"/>
        </w:rPr>
        <w:t>’</w:t>
      </w:r>
      <w:r w:rsidR="00DE1AC9">
        <w:rPr>
          <w:lang w:val="fr-FR"/>
        </w:rPr>
        <w:t>ordre</w:t>
      </w:r>
      <w:r w:rsidR="00DE1AC9" w:rsidRPr="005509E7">
        <w:rPr>
          <w:lang w:val="fr-FR"/>
        </w:rPr>
        <w:t xml:space="preserve"> général sur la situation de</w:t>
      </w:r>
      <w:r w:rsidR="00DE1AC9">
        <w:rPr>
          <w:lang w:val="fr-FR"/>
        </w:rPr>
        <w:t>s</w:t>
      </w:r>
      <w:r w:rsidR="00DE1AC9" w:rsidRPr="005509E7">
        <w:rPr>
          <w:lang w:val="fr-FR"/>
        </w:rPr>
        <w:t xml:space="preserve"> droits </w:t>
      </w:r>
      <w:r w:rsidR="00F7207D">
        <w:rPr>
          <w:lang w:val="fr-FR"/>
        </w:rPr>
        <w:br/>
      </w:r>
      <w:r w:rsidR="00DE1AC9" w:rsidRPr="005509E7">
        <w:rPr>
          <w:lang w:val="fr-FR"/>
        </w:rPr>
        <w:t>de l</w:t>
      </w:r>
      <w:r w:rsidR="004102E0">
        <w:rPr>
          <w:lang w:val="fr-FR"/>
        </w:rPr>
        <w:t>’</w:t>
      </w:r>
      <w:r w:rsidR="00DE1AC9" w:rsidRPr="005509E7">
        <w:rPr>
          <w:lang w:val="fr-FR"/>
        </w:rPr>
        <w:t>homme</w:t>
      </w:r>
      <w:r w:rsidR="00DE1AC9">
        <w:rPr>
          <w:lang w:val="fr-FR"/>
        </w:rPr>
        <w:t xml:space="preserve"> dans le pays</w:t>
      </w:r>
      <w:r w:rsidR="00DE1AC9" w:rsidRPr="005509E7">
        <w:rPr>
          <w:lang w:val="fr-FR"/>
        </w:rPr>
        <w:t xml:space="preserve">, y compris </w:t>
      </w:r>
      <w:r w:rsidR="00DE1AC9">
        <w:rPr>
          <w:lang w:val="fr-FR"/>
        </w:rPr>
        <w:t xml:space="preserve">sur </w:t>
      </w:r>
      <w:r w:rsidR="00DE1AC9" w:rsidRPr="005509E7">
        <w:rPr>
          <w:lang w:val="fr-FR"/>
        </w:rPr>
        <w:t xml:space="preserve">les nouvelles mesures </w:t>
      </w:r>
      <w:r w:rsidR="00F7207D">
        <w:rPr>
          <w:lang w:val="fr-FR"/>
        </w:rPr>
        <w:br/>
      </w:r>
      <w:r w:rsidR="00DE1AC9" w:rsidRPr="005509E7">
        <w:rPr>
          <w:lang w:val="fr-FR"/>
        </w:rPr>
        <w:t xml:space="preserve">et les </w:t>
      </w:r>
      <w:r w:rsidR="00DE1AC9">
        <w:rPr>
          <w:lang w:val="fr-FR"/>
        </w:rPr>
        <w:t xml:space="preserve">faits </w:t>
      </w:r>
      <w:r w:rsidR="00DE1AC9" w:rsidRPr="005509E7">
        <w:rPr>
          <w:lang w:val="fr-FR"/>
        </w:rPr>
        <w:t xml:space="preserve">nouveaux </w:t>
      </w:r>
      <w:r w:rsidR="00DE1AC9">
        <w:rPr>
          <w:lang w:val="fr-FR"/>
        </w:rPr>
        <w:t>concernant l</w:t>
      </w:r>
      <w:r w:rsidR="004102E0">
        <w:rPr>
          <w:lang w:val="fr-FR"/>
        </w:rPr>
        <w:t>’</w:t>
      </w:r>
      <w:r w:rsidR="00DE1AC9">
        <w:rPr>
          <w:lang w:val="fr-FR"/>
        </w:rPr>
        <w:t xml:space="preserve">application </w:t>
      </w:r>
      <w:r w:rsidR="00DE1AC9" w:rsidRPr="005509E7">
        <w:rPr>
          <w:lang w:val="fr-FR"/>
        </w:rPr>
        <w:t>du Pacte</w:t>
      </w:r>
    </w:p>
    <w:p w14:paraId="4582D60F" w14:textId="495D6919" w:rsidR="00DE1AC9" w:rsidRPr="005509E7" w:rsidRDefault="00DE1AC9" w:rsidP="000A009D">
      <w:pPr>
        <w:pStyle w:val="SingleTxtG"/>
        <w:rPr>
          <w:lang w:val="fr-FR"/>
        </w:rPr>
      </w:pPr>
      <w:r w:rsidRPr="005509E7">
        <w:rPr>
          <w:lang w:val="fr-FR"/>
        </w:rPr>
        <w:t>1.</w:t>
      </w:r>
      <w:r w:rsidRPr="005509E7">
        <w:rPr>
          <w:lang w:val="fr-FR"/>
        </w:rPr>
        <w:tab/>
        <w:t>Décrire tout fait notable survenu depuis l</w:t>
      </w:r>
      <w:r w:rsidR="004102E0">
        <w:rPr>
          <w:lang w:val="fr-FR"/>
        </w:rPr>
        <w:t>’</w:t>
      </w:r>
      <w:r w:rsidRPr="005509E7">
        <w:rPr>
          <w:lang w:val="fr-FR"/>
        </w:rPr>
        <w:t>adoption des précédentes observations finales du Comité</w:t>
      </w:r>
      <w:r w:rsidRPr="000E5E53">
        <w:rPr>
          <w:rStyle w:val="Appelnotedebasdep"/>
        </w:rPr>
        <w:footnoteReference w:id="3"/>
      </w:r>
      <w:r w:rsidRPr="005509E7">
        <w:rPr>
          <w:lang w:val="fr-FR"/>
        </w:rPr>
        <w:t>, en ce qui concerne le cadre juridique et institutionnel de la promotion et de la protection des droits de l</w:t>
      </w:r>
      <w:r w:rsidR="004102E0">
        <w:rPr>
          <w:lang w:val="fr-FR"/>
        </w:rPr>
        <w:t>’</w:t>
      </w:r>
      <w:r w:rsidRPr="005509E7">
        <w:rPr>
          <w:lang w:val="fr-FR"/>
        </w:rPr>
        <w:t>homme</w:t>
      </w:r>
      <w:r w:rsidRPr="007B725D">
        <w:rPr>
          <w:lang w:val="fr-FR"/>
        </w:rPr>
        <w:t>, y compris des exemples d</w:t>
      </w:r>
      <w:r w:rsidR="004102E0">
        <w:rPr>
          <w:lang w:val="fr-FR"/>
        </w:rPr>
        <w:t>’</w:t>
      </w:r>
      <w:r w:rsidRPr="007B725D">
        <w:rPr>
          <w:lang w:val="fr-FR"/>
        </w:rPr>
        <w:t xml:space="preserve">affaires dans lesquelles les dispositions du Pacte et la jurisprudence du Comité ont été invoquées et appliquées par les juridictions nationales et </w:t>
      </w:r>
      <w:r w:rsidRPr="003A546C">
        <w:rPr>
          <w:lang w:val="fr-FR"/>
        </w:rPr>
        <w:t>mises en œuvre</w:t>
      </w:r>
      <w:r w:rsidRPr="007B725D">
        <w:rPr>
          <w:lang w:val="fr-FR"/>
        </w:rPr>
        <w:t xml:space="preserve"> par la législation nationale</w:t>
      </w:r>
      <w:r w:rsidRPr="005509E7">
        <w:rPr>
          <w:lang w:val="fr-FR"/>
        </w:rPr>
        <w:t xml:space="preserve">. </w:t>
      </w:r>
      <w:r>
        <w:rPr>
          <w:lang w:val="fr-FR"/>
        </w:rPr>
        <w:t xml:space="preserve">Donner </w:t>
      </w:r>
      <w:r w:rsidRPr="005509E7">
        <w:rPr>
          <w:lang w:val="fr-FR"/>
        </w:rPr>
        <w:t xml:space="preserve">des </w:t>
      </w:r>
      <w:r>
        <w:rPr>
          <w:lang w:val="fr-FR"/>
        </w:rPr>
        <w:t xml:space="preserve">renseignements </w:t>
      </w:r>
      <w:r w:rsidRPr="005509E7">
        <w:rPr>
          <w:lang w:val="fr-FR"/>
        </w:rPr>
        <w:t xml:space="preserve">sur les mesures prises, législatives ou </w:t>
      </w:r>
      <w:r>
        <w:rPr>
          <w:lang w:val="fr-FR"/>
        </w:rPr>
        <w:t>a</w:t>
      </w:r>
      <w:r w:rsidRPr="005509E7">
        <w:rPr>
          <w:lang w:val="fr-FR"/>
        </w:rPr>
        <w:t xml:space="preserve">utres, pour </w:t>
      </w:r>
      <w:r>
        <w:rPr>
          <w:lang w:val="fr-FR"/>
        </w:rPr>
        <w:t xml:space="preserve">appliquer </w:t>
      </w:r>
      <w:r w:rsidRPr="005509E7">
        <w:rPr>
          <w:lang w:val="fr-FR"/>
        </w:rPr>
        <w:t xml:space="preserve">les recommandations </w:t>
      </w:r>
      <w:r>
        <w:rPr>
          <w:lang w:val="fr-FR"/>
        </w:rPr>
        <w:t xml:space="preserve">formulées par le Comité </w:t>
      </w:r>
      <w:r w:rsidRPr="005509E7">
        <w:rPr>
          <w:lang w:val="fr-FR"/>
        </w:rPr>
        <w:t>dans ses précédentes observations finales, sur les mécanismes permettant d</w:t>
      </w:r>
      <w:r w:rsidR="004102E0">
        <w:rPr>
          <w:lang w:val="fr-FR"/>
        </w:rPr>
        <w:t>’</w:t>
      </w:r>
      <w:r w:rsidRPr="005509E7">
        <w:rPr>
          <w:lang w:val="fr-FR"/>
        </w:rPr>
        <w:t>évaluer leur application, ainsi que sur les dispositifs de consultation mis en place avec les acteurs de la société civile en vue de leur mise en œuvre. Indiquer si l</w:t>
      </w:r>
      <w:r w:rsidR="004102E0">
        <w:rPr>
          <w:lang w:val="fr-FR"/>
        </w:rPr>
        <w:t>’</w:t>
      </w:r>
      <w:r w:rsidRPr="005509E7">
        <w:rPr>
          <w:lang w:val="fr-FR"/>
        </w:rPr>
        <w:t xml:space="preserve">État </w:t>
      </w:r>
      <w:r>
        <w:rPr>
          <w:lang w:val="fr-FR"/>
        </w:rPr>
        <w:t>P</w:t>
      </w:r>
      <w:r w:rsidRPr="005509E7">
        <w:rPr>
          <w:lang w:val="fr-FR"/>
        </w:rPr>
        <w:t xml:space="preserve">artie envisage </w:t>
      </w:r>
      <w:r>
        <w:rPr>
          <w:lang w:val="fr-FR"/>
        </w:rPr>
        <w:t xml:space="preserve">de </w:t>
      </w:r>
      <w:r w:rsidRPr="005509E7">
        <w:rPr>
          <w:lang w:val="fr-FR"/>
        </w:rPr>
        <w:t xml:space="preserve">ratifier le </w:t>
      </w:r>
      <w:r>
        <w:rPr>
          <w:lang w:val="fr-FR"/>
        </w:rPr>
        <w:t>d</w:t>
      </w:r>
      <w:r w:rsidRPr="005509E7">
        <w:rPr>
          <w:lang w:val="fr-FR"/>
        </w:rPr>
        <w:t>euxième Protocole facultatif se rapportant au Pacte international relatif aux droits civils et politiques, visant à abolir la peine de mort.</w:t>
      </w:r>
    </w:p>
    <w:p w14:paraId="475AC621" w14:textId="52C5D8C3" w:rsidR="00DE1AC9" w:rsidRPr="005509E7" w:rsidRDefault="00DE1AC9" w:rsidP="000A009D">
      <w:pPr>
        <w:pStyle w:val="H1G"/>
        <w:rPr>
          <w:lang w:val="fr-FR"/>
        </w:rPr>
      </w:pPr>
      <w:r w:rsidRPr="005509E7">
        <w:rPr>
          <w:lang w:val="fr-FR"/>
        </w:rPr>
        <w:tab/>
      </w:r>
      <w:bookmarkStart w:id="0" w:name="_Hlk57969988"/>
      <w:r w:rsidRPr="005509E7">
        <w:rPr>
          <w:lang w:val="fr-FR"/>
        </w:rPr>
        <w:t>B.</w:t>
      </w:r>
      <w:r w:rsidRPr="005509E7">
        <w:rPr>
          <w:lang w:val="fr-FR"/>
        </w:rPr>
        <w:tab/>
      </w:r>
      <w:r>
        <w:rPr>
          <w:lang w:val="fr-FR"/>
        </w:rPr>
        <w:t>Renseignements concernant</w:t>
      </w:r>
      <w:r w:rsidRPr="005509E7">
        <w:rPr>
          <w:lang w:val="fr-FR"/>
        </w:rPr>
        <w:t xml:space="preserve"> spécifique</w:t>
      </w:r>
      <w:r>
        <w:rPr>
          <w:lang w:val="fr-FR"/>
        </w:rPr>
        <w:t>ment</w:t>
      </w:r>
      <w:r w:rsidRPr="005509E7">
        <w:rPr>
          <w:lang w:val="fr-FR"/>
        </w:rPr>
        <w:t xml:space="preserve"> </w:t>
      </w:r>
      <w:r>
        <w:rPr>
          <w:lang w:val="fr-FR"/>
        </w:rPr>
        <w:t>l</w:t>
      </w:r>
      <w:r w:rsidR="004102E0">
        <w:rPr>
          <w:lang w:val="fr-FR"/>
        </w:rPr>
        <w:t>’</w:t>
      </w:r>
      <w:r>
        <w:rPr>
          <w:lang w:val="fr-FR"/>
        </w:rPr>
        <w:t xml:space="preserve">application </w:t>
      </w:r>
      <w:r w:rsidR="000A009D">
        <w:rPr>
          <w:lang w:val="fr-FR"/>
        </w:rPr>
        <w:br/>
      </w:r>
      <w:r w:rsidRPr="005509E7">
        <w:rPr>
          <w:lang w:val="fr-FR"/>
        </w:rPr>
        <w:t>des articles 1</w:t>
      </w:r>
      <w:r w:rsidRPr="000A009D">
        <w:rPr>
          <w:vertAlign w:val="superscript"/>
          <w:lang w:val="fr-FR"/>
        </w:rPr>
        <w:t>er</w:t>
      </w:r>
      <w:r w:rsidRPr="005509E7">
        <w:rPr>
          <w:lang w:val="fr-FR"/>
        </w:rPr>
        <w:t xml:space="preserve"> à 27 du Pacte</w:t>
      </w:r>
      <w:bookmarkEnd w:id="0"/>
    </w:p>
    <w:p w14:paraId="006FC12D" w14:textId="0D04BD29" w:rsidR="00DE1AC9" w:rsidRPr="005509E7" w:rsidRDefault="00DE1AC9" w:rsidP="000A009D">
      <w:pPr>
        <w:pStyle w:val="H23G"/>
        <w:rPr>
          <w:bCs/>
          <w:sz w:val="22"/>
          <w:lang w:val="fr-FR"/>
        </w:rPr>
      </w:pPr>
      <w:r w:rsidRPr="005509E7">
        <w:rPr>
          <w:lang w:val="fr-FR"/>
        </w:rPr>
        <w:tab/>
      </w:r>
      <w:r w:rsidRPr="005509E7">
        <w:rPr>
          <w:lang w:val="fr-FR"/>
        </w:rPr>
        <w:tab/>
        <w:t xml:space="preserve">Cadre constitutionnel et juridique </w:t>
      </w:r>
      <w:r>
        <w:rPr>
          <w:lang w:val="fr-FR"/>
        </w:rPr>
        <w:t>de l</w:t>
      </w:r>
      <w:r w:rsidR="004102E0">
        <w:rPr>
          <w:lang w:val="fr-FR"/>
        </w:rPr>
        <w:t>’</w:t>
      </w:r>
      <w:r>
        <w:rPr>
          <w:lang w:val="fr-FR"/>
        </w:rPr>
        <w:t xml:space="preserve">application du </w:t>
      </w:r>
      <w:r w:rsidRPr="005509E7">
        <w:rPr>
          <w:lang w:val="fr-FR"/>
        </w:rPr>
        <w:t>Pacte (art. 2)</w:t>
      </w:r>
    </w:p>
    <w:p w14:paraId="5A527F03" w14:textId="18CFDFFE" w:rsidR="00DE1AC9" w:rsidRPr="005509E7" w:rsidRDefault="00DE1AC9" w:rsidP="000A009D">
      <w:pPr>
        <w:pStyle w:val="SingleTxtG"/>
        <w:rPr>
          <w:lang w:val="fr-FR"/>
        </w:rPr>
      </w:pPr>
      <w:r w:rsidRPr="005509E7">
        <w:rPr>
          <w:lang w:val="fr-FR"/>
        </w:rPr>
        <w:t>2.</w:t>
      </w:r>
      <w:r w:rsidRPr="005509E7">
        <w:rPr>
          <w:lang w:val="fr-FR"/>
        </w:rPr>
        <w:tab/>
        <w:t>Compte tenu des précédentes observations finales du Comité (par.</w:t>
      </w:r>
      <w:r w:rsidR="00D031DC">
        <w:rPr>
          <w:lang w:val="fr-FR"/>
        </w:rPr>
        <w:t> </w:t>
      </w:r>
      <w:r w:rsidRPr="005509E7">
        <w:rPr>
          <w:lang w:val="fr-FR"/>
        </w:rPr>
        <w:t>4</w:t>
      </w:r>
      <w:r>
        <w:rPr>
          <w:lang w:val="fr-FR"/>
        </w:rPr>
        <w:t xml:space="preserve"> et </w:t>
      </w:r>
      <w:r w:rsidRPr="005509E7">
        <w:rPr>
          <w:lang w:val="fr-FR"/>
        </w:rPr>
        <w:t>5)</w:t>
      </w:r>
      <w:r w:rsidRPr="000E5E53">
        <w:rPr>
          <w:rStyle w:val="Appelnotedebasdep"/>
        </w:rPr>
        <w:footnoteReference w:id="4"/>
      </w:r>
      <w:r w:rsidRPr="005509E7">
        <w:rPr>
          <w:lang w:val="fr-FR"/>
        </w:rPr>
        <w:t>, fournir des exemples de cas dans lesquels les dispositions du Pacte ont été invoquées ou mises en œuvre dans la législation nationale ainsi que des exemples d</w:t>
      </w:r>
      <w:r w:rsidR="004102E0">
        <w:rPr>
          <w:lang w:val="fr-FR"/>
        </w:rPr>
        <w:t>’</w:t>
      </w:r>
      <w:r w:rsidRPr="005509E7">
        <w:rPr>
          <w:lang w:val="fr-FR"/>
        </w:rPr>
        <w:t>affaires dans lesquelles les dispositions du Pacte et la jurisprudence du Comité ont été invoquées par les tribunaux nationaux.</w:t>
      </w:r>
      <w:r w:rsidRPr="005509E7">
        <w:t xml:space="preserve"> </w:t>
      </w:r>
      <w:r w:rsidRPr="005509E7">
        <w:rPr>
          <w:lang w:val="fr-FR"/>
        </w:rPr>
        <w:t>Fournir</w:t>
      </w:r>
      <w:r w:rsidR="00CC08A1">
        <w:rPr>
          <w:lang w:val="fr-FR"/>
        </w:rPr>
        <w:t> </w:t>
      </w:r>
      <w:r w:rsidRPr="005509E7">
        <w:rPr>
          <w:lang w:val="fr-FR"/>
        </w:rPr>
        <w:t xml:space="preserve">des informations sur les réformes constitutionnelles en préparation, notamment </w:t>
      </w:r>
      <w:r>
        <w:rPr>
          <w:lang w:val="fr-FR"/>
        </w:rPr>
        <w:t>la mise en place</w:t>
      </w:r>
      <w:r w:rsidRPr="005509E7">
        <w:rPr>
          <w:lang w:val="fr-FR"/>
        </w:rPr>
        <w:t xml:space="preserve"> d</w:t>
      </w:r>
      <w:r w:rsidR="004102E0">
        <w:rPr>
          <w:lang w:val="fr-FR"/>
        </w:rPr>
        <w:t>’</w:t>
      </w:r>
      <w:r w:rsidRPr="005509E7">
        <w:rPr>
          <w:lang w:val="fr-FR"/>
        </w:rPr>
        <w:t xml:space="preserve">une </w:t>
      </w:r>
      <w:r>
        <w:rPr>
          <w:lang w:val="fr-FR"/>
        </w:rPr>
        <w:t>c</w:t>
      </w:r>
      <w:r w:rsidRPr="005509E7">
        <w:rPr>
          <w:lang w:val="fr-FR"/>
        </w:rPr>
        <w:t xml:space="preserve">our constitutionnelle en remplacement du </w:t>
      </w:r>
      <w:r>
        <w:rPr>
          <w:lang w:val="fr-FR"/>
        </w:rPr>
        <w:t>C</w:t>
      </w:r>
      <w:r w:rsidRPr="005509E7">
        <w:rPr>
          <w:lang w:val="fr-FR"/>
        </w:rPr>
        <w:t>onseil constitutionnel. Préciser les mesures prévues pour mieux faire connaître les dispositions du Pacte, les Protocoles facultatifs s</w:t>
      </w:r>
      <w:r w:rsidR="004102E0">
        <w:rPr>
          <w:lang w:val="fr-FR"/>
        </w:rPr>
        <w:t>’</w:t>
      </w:r>
      <w:r w:rsidRPr="005509E7">
        <w:rPr>
          <w:lang w:val="fr-FR"/>
        </w:rPr>
        <w:t xml:space="preserve">y rapportant ainsi que les précédentes observations finales du Comité, en particulier auprès des juges, </w:t>
      </w:r>
      <w:r>
        <w:rPr>
          <w:lang w:val="fr-FR"/>
        </w:rPr>
        <w:t xml:space="preserve">des </w:t>
      </w:r>
      <w:r w:rsidRPr="005509E7">
        <w:rPr>
          <w:lang w:val="fr-FR"/>
        </w:rPr>
        <w:t xml:space="preserve">avocats, </w:t>
      </w:r>
      <w:r>
        <w:rPr>
          <w:lang w:val="fr-FR"/>
        </w:rPr>
        <w:t xml:space="preserve">des </w:t>
      </w:r>
      <w:r w:rsidRPr="005509E7">
        <w:rPr>
          <w:lang w:val="fr-FR"/>
        </w:rPr>
        <w:t xml:space="preserve">procureurs, </w:t>
      </w:r>
      <w:r>
        <w:rPr>
          <w:lang w:val="fr-FR"/>
        </w:rPr>
        <w:t xml:space="preserve">des </w:t>
      </w:r>
      <w:r w:rsidRPr="005509E7">
        <w:rPr>
          <w:lang w:val="fr-FR"/>
        </w:rPr>
        <w:t>membres des forces de l</w:t>
      </w:r>
      <w:r w:rsidR="004102E0">
        <w:rPr>
          <w:lang w:val="fr-FR"/>
        </w:rPr>
        <w:t>’</w:t>
      </w:r>
      <w:r w:rsidRPr="005509E7">
        <w:rPr>
          <w:lang w:val="fr-FR"/>
        </w:rPr>
        <w:t xml:space="preserve">ordre et des forces de sécurité, notamment les séminaires et cours de formation qui ont été organisés, ainsi que les mesures </w:t>
      </w:r>
      <w:r>
        <w:rPr>
          <w:lang w:val="fr-FR"/>
        </w:rPr>
        <w:t xml:space="preserve">prises pour </w:t>
      </w:r>
      <w:r w:rsidRPr="005509E7">
        <w:rPr>
          <w:lang w:val="fr-FR"/>
        </w:rPr>
        <w:t>diffus</w:t>
      </w:r>
      <w:r>
        <w:rPr>
          <w:lang w:val="fr-FR"/>
        </w:rPr>
        <w:t xml:space="preserve">er ces documents </w:t>
      </w:r>
      <w:r w:rsidRPr="005509E7">
        <w:rPr>
          <w:lang w:val="fr-FR"/>
        </w:rPr>
        <w:t xml:space="preserve">auprès du grand </w:t>
      </w:r>
      <w:r w:rsidRPr="006836E1">
        <w:rPr>
          <w:lang w:val="fr-FR"/>
        </w:rPr>
        <w:t>public dans l</w:t>
      </w:r>
      <w:r w:rsidRPr="003F2638">
        <w:rPr>
          <w:lang w:val="fr-FR"/>
        </w:rPr>
        <w:t>a langue officielle et</w:t>
      </w:r>
      <w:r w:rsidRPr="006836E1">
        <w:rPr>
          <w:lang w:val="fr-FR"/>
        </w:rPr>
        <w:t xml:space="preserve"> différentes langues</w:t>
      </w:r>
      <w:r w:rsidRPr="003F2638">
        <w:rPr>
          <w:lang w:val="fr-FR"/>
        </w:rPr>
        <w:t xml:space="preserve"> nationales</w:t>
      </w:r>
      <w:r w:rsidRPr="006836E1">
        <w:rPr>
          <w:lang w:val="fr-FR"/>
        </w:rPr>
        <w:t>. Indiquer quels sont les procédures</w:t>
      </w:r>
      <w:r w:rsidRPr="005509E7">
        <w:rPr>
          <w:lang w:val="fr-FR"/>
        </w:rPr>
        <w:t xml:space="preserve"> et mécanismes en place pour </w:t>
      </w:r>
      <w:r>
        <w:rPr>
          <w:lang w:val="fr-FR"/>
        </w:rPr>
        <w:t xml:space="preserve">appliquer les </w:t>
      </w:r>
      <w:r w:rsidRPr="005509E7">
        <w:rPr>
          <w:lang w:val="fr-FR"/>
        </w:rPr>
        <w:t xml:space="preserve">constatations </w:t>
      </w:r>
      <w:r>
        <w:rPr>
          <w:lang w:val="fr-FR"/>
        </w:rPr>
        <w:t xml:space="preserve">adoptées par le </w:t>
      </w:r>
      <w:r w:rsidRPr="005509E7">
        <w:rPr>
          <w:lang w:val="fr-FR"/>
        </w:rPr>
        <w:t>Comité au titre du Protocole facultatif.</w:t>
      </w:r>
    </w:p>
    <w:p w14:paraId="29DF819D" w14:textId="59A0AC2F" w:rsidR="00DE1AC9" w:rsidRPr="005509E7" w:rsidRDefault="00DE1AC9" w:rsidP="005B1192">
      <w:pPr>
        <w:pStyle w:val="H23G"/>
        <w:rPr>
          <w:lang w:val="fr-FR"/>
        </w:rPr>
      </w:pPr>
      <w:r w:rsidRPr="005509E7">
        <w:rPr>
          <w:lang w:val="fr-FR"/>
        </w:rPr>
        <w:lastRenderedPageBreak/>
        <w:tab/>
      </w:r>
      <w:r w:rsidRPr="005509E7">
        <w:rPr>
          <w:lang w:val="fr-FR"/>
        </w:rPr>
        <w:tab/>
        <w:t>Institution nationale des droits de l</w:t>
      </w:r>
      <w:r w:rsidR="004102E0">
        <w:rPr>
          <w:lang w:val="fr-FR"/>
        </w:rPr>
        <w:t>’</w:t>
      </w:r>
      <w:r w:rsidRPr="005509E7">
        <w:rPr>
          <w:lang w:val="fr-FR"/>
        </w:rPr>
        <w:t>homme (art.</w:t>
      </w:r>
      <w:r w:rsidR="007D72EA">
        <w:rPr>
          <w:lang w:val="fr-FR"/>
        </w:rPr>
        <w:t> </w:t>
      </w:r>
      <w:r w:rsidRPr="005509E7">
        <w:rPr>
          <w:lang w:val="fr-FR"/>
        </w:rPr>
        <w:t>2)</w:t>
      </w:r>
    </w:p>
    <w:p w14:paraId="7E7C3C13" w14:textId="0DD98D7A" w:rsidR="00DE1AC9" w:rsidRPr="005509E7" w:rsidRDefault="00DE1AC9" w:rsidP="000A009D">
      <w:pPr>
        <w:pStyle w:val="SingleTxtG"/>
        <w:rPr>
          <w:lang w:val="fr-FR" w:eastAsia="zh-CN"/>
        </w:rPr>
      </w:pPr>
      <w:r w:rsidRPr="005509E7">
        <w:rPr>
          <w:lang w:val="fr-FR" w:eastAsia="zh-CN"/>
        </w:rPr>
        <w:t>3.</w:t>
      </w:r>
      <w:r w:rsidRPr="005509E7">
        <w:rPr>
          <w:lang w:val="fr-FR" w:eastAsia="zh-CN"/>
        </w:rPr>
        <w:tab/>
      </w:r>
      <w:r w:rsidRPr="00B21A14">
        <w:rPr>
          <w:lang w:val="fr-FR" w:eastAsia="zh-CN"/>
        </w:rPr>
        <w:t xml:space="preserve">Fournir des renseignements sur </w:t>
      </w:r>
      <w:r>
        <w:rPr>
          <w:lang w:val="fr-FR" w:eastAsia="zh-CN"/>
        </w:rPr>
        <w:t>l</w:t>
      </w:r>
      <w:r w:rsidRPr="00B21A14">
        <w:rPr>
          <w:lang w:val="fr-FR" w:eastAsia="zh-CN"/>
        </w:rPr>
        <w:t xml:space="preserve">a loi portant </w:t>
      </w:r>
      <w:r>
        <w:rPr>
          <w:lang w:val="fr-FR" w:eastAsia="zh-CN"/>
        </w:rPr>
        <w:t xml:space="preserve">création </w:t>
      </w:r>
      <w:r w:rsidRPr="00B21A14">
        <w:rPr>
          <w:lang w:val="fr-FR" w:eastAsia="zh-CN"/>
        </w:rPr>
        <w:t xml:space="preserve">de la Commission </w:t>
      </w:r>
      <w:r>
        <w:rPr>
          <w:lang w:val="fr-FR" w:eastAsia="zh-CN"/>
        </w:rPr>
        <w:t>n</w:t>
      </w:r>
      <w:r w:rsidRPr="00B21A14">
        <w:rPr>
          <w:lang w:val="fr-FR" w:eastAsia="zh-CN"/>
        </w:rPr>
        <w:t xml:space="preserve">ationale des </w:t>
      </w:r>
      <w:r>
        <w:rPr>
          <w:lang w:val="fr-FR" w:eastAsia="zh-CN"/>
        </w:rPr>
        <w:t>d</w:t>
      </w:r>
      <w:r w:rsidRPr="00B21A14">
        <w:rPr>
          <w:lang w:val="fr-FR" w:eastAsia="zh-CN"/>
        </w:rPr>
        <w:t>roits de l</w:t>
      </w:r>
      <w:r w:rsidR="004102E0">
        <w:rPr>
          <w:lang w:val="fr-FR" w:eastAsia="zh-CN"/>
        </w:rPr>
        <w:t>’</w:t>
      </w:r>
      <w:r>
        <w:rPr>
          <w:lang w:val="fr-FR" w:eastAsia="zh-CN"/>
        </w:rPr>
        <w:t>h</w:t>
      </w:r>
      <w:r w:rsidRPr="00B21A14">
        <w:rPr>
          <w:lang w:val="fr-FR" w:eastAsia="zh-CN"/>
        </w:rPr>
        <w:t>omme</w:t>
      </w:r>
      <w:r>
        <w:rPr>
          <w:lang w:val="fr-FR" w:eastAsia="zh-CN"/>
        </w:rPr>
        <w:t>,</w:t>
      </w:r>
      <w:r w:rsidRPr="00B21A14">
        <w:rPr>
          <w:lang w:val="fr-FR" w:eastAsia="zh-CN"/>
        </w:rPr>
        <w:t xml:space="preserve"> en remplacement du Comité </w:t>
      </w:r>
      <w:r>
        <w:rPr>
          <w:lang w:val="fr-FR" w:eastAsia="zh-CN"/>
        </w:rPr>
        <w:t>s</w:t>
      </w:r>
      <w:r w:rsidRPr="00B21A14">
        <w:rPr>
          <w:lang w:val="fr-FR" w:eastAsia="zh-CN"/>
        </w:rPr>
        <w:t xml:space="preserve">énégalais des </w:t>
      </w:r>
      <w:r>
        <w:rPr>
          <w:lang w:val="fr-FR" w:eastAsia="zh-CN"/>
        </w:rPr>
        <w:t>d</w:t>
      </w:r>
      <w:r w:rsidRPr="00B21A14">
        <w:rPr>
          <w:lang w:val="fr-FR" w:eastAsia="zh-CN"/>
        </w:rPr>
        <w:t>roits de l</w:t>
      </w:r>
      <w:r w:rsidR="004102E0">
        <w:rPr>
          <w:lang w:val="fr-FR" w:eastAsia="zh-CN"/>
        </w:rPr>
        <w:t>’</w:t>
      </w:r>
      <w:r>
        <w:rPr>
          <w:lang w:val="fr-FR" w:eastAsia="zh-CN"/>
        </w:rPr>
        <w:t>h</w:t>
      </w:r>
      <w:r w:rsidRPr="00B21A14">
        <w:rPr>
          <w:lang w:val="fr-FR" w:eastAsia="zh-CN"/>
        </w:rPr>
        <w:t xml:space="preserve">omme, ainsi que </w:t>
      </w:r>
      <w:r>
        <w:rPr>
          <w:lang w:val="fr-FR" w:eastAsia="zh-CN"/>
        </w:rPr>
        <w:t xml:space="preserve">sur </w:t>
      </w:r>
      <w:r w:rsidRPr="00B21A14">
        <w:rPr>
          <w:lang w:val="fr-FR" w:eastAsia="zh-CN"/>
        </w:rPr>
        <w:t xml:space="preserve">les mesures prises pour assurer la conformité de la nouvelle loi </w:t>
      </w:r>
      <w:r w:rsidRPr="00E86524">
        <w:rPr>
          <w:lang w:val="fr-FR" w:eastAsia="zh-CN"/>
        </w:rPr>
        <w:t xml:space="preserve">et de la </w:t>
      </w:r>
      <w:r w:rsidRPr="00E86524">
        <w:rPr>
          <w:lang w:val="fr-FR"/>
        </w:rPr>
        <w:t>Commission</w:t>
      </w:r>
      <w:r w:rsidRPr="00E86524">
        <w:rPr>
          <w:lang w:val="fr-FR" w:eastAsia="zh-CN"/>
        </w:rPr>
        <w:t xml:space="preserve"> </w:t>
      </w:r>
      <w:r w:rsidRPr="00B21A14">
        <w:rPr>
          <w:lang w:val="fr-FR" w:eastAsia="zh-CN"/>
        </w:rPr>
        <w:t>aux Principes concernant le statut des institutions nationales pour la promotion et la protection des droits de l</w:t>
      </w:r>
      <w:r w:rsidR="004102E0">
        <w:rPr>
          <w:lang w:val="fr-FR" w:eastAsia="zh-CN"/>
        </w:rPr>
        <w:t>’</w:t>
      </w:r>
      <w:r w:rsidRPr="00B21A14">
        <w:rPr>
          <w:lang w:val="fr-FR" w:eastAsia="zh-CN"/>
        </w:rPr>
        <w:t>homme (Principes de Paris).</w:t>
      </w:r>
      <w:r w:rsidRPr="00B21A14">
        <w:t xml:space="preserve"> </w:t>
      </w:r>
      <w:r w:rsidRPr="00B21A14">
        <w:rPr>
          <w:lang w:val="fr-FR" w:eastAsia="zh-CN"/>
        </w:rPr>
        <w:t>Décrire les mesures prises pour assurer l</w:t>
      </w:r>
      <w:r w:rsidR="004102E0">
        <w:rPr>
          <w:lang w:val="fr-FR" w:eastAsia="zh-CN"/>
        </w:rPr>
        <w:t>’</w:t>
      </w:r>
      <w:r w:rsidRPr="00B21A14">
        <w:rPr>
          <w:lang w:val="fr-FR" w:eastAsia="zh-CN"/>
        </w:rPr>
        <w:t xml:space="preserve">autonomie financière de la Commission </w:t>
      </w:r>
      <w:r>
        <w:rPr>
          <w:lang w:val="fr-FR" w:eastAsia="zh-CN"/>
        </w:rPr>
        <w:t>n</w:t>
      </w:r>
      <w:r w:rsidRPr="00B21A14">
        <w:rPr>
          <w:lang w:val="fr-FR" w:eastAsia="zh-CN"/>
        </w:rPr>
        <w:t xml:space="preserve">ationale des </w:t>
      </w:r>
      <w:r>
        <w:rPr>
          <w:lang w:val="fr-FR" w:eastAsia="zh-CN"/>
        </w:rPr>
        <w:t>d</w:t>
      </w:r>
      <w:r w:rsidRPr="00B21A14">
        <w:rPr>
          <w:lang w:val="fr-FR" w:eastAsia="zh-CN"/>
        </w:rPr>
        <w:t xml:space="preserve">roits </w:t>
      </w:r>
      <w:r w:rsidRPr="005509E7">
        <w:rPr>
          <w:lang w:val="fr-FR" w:eastAsia="zh-CN"/>
        </w:rPr>
        <w:t>de l</w:t>
      </w:r>
      <w:r w:rsidR="004102E0">
        <w:rPr>
          <w:lang w:val="fr-FR" w:eastAsia="zh-CN"/>
        </w:rPr>
        <w:t>’</w:t>
      </w:r>
      <w:r>
        <w:rPr>
          <w:lang w:val="fr-FR" w:eastAsia="zh-CN"/>
        </w:rPr>
        <w:t>h</w:t>
      </w:r>
      <w:r w:rsidRPr="005509E7">
        <w:rPr>
          <w:lang w:val="fr-FR" w:eastAsia="zh-CN"/>
        </w:rPr>
        <w:t>omme et l</w:t>
      </w:r>
      <w:r>
        <w:rPr>
          <w:lang w:val="fr-FR" w:eastAsia="zh-CN"/>
        </w:rPr>
        <w:t xml:space="preserve">ui </w:t>
      </w:r>
      <w:r w:rsidRPr="005509E7">
        <w:rPr>
          <w:lang w:val="fr-FR" w:eastAsia="zh-CN"/>
        </w:rPr>
        <w:t>allo</w:t>
      </w:r>
      <w:r>
        <w:rPr>
          <w:lang w:val="fr-FR" w:eastAsia="zh-CN"/>
        </w:rPr>
        <w:t xml:space="preserve">uer </w:t>
      </w:r>
      <w:r w:rsidRPr="005509E7">
        <w:rPr>
          <w:lang w:val="fr-FR" w:eastAsia="zh-CN"/>
        </w:rPr>
        <w:t>de</w:t>
      </w:r>
      <w:r>
        <w:rPr>
          <w:lang w:val="fr-FR" w:eastAsia="zh-CN"/>
        </w:rPr>
        <w:t>s</w:t>
      </w:r>
      <w:r w:rsidRPr="005509E7">
        <w:rPr>
          <w:lang w:val="fr-FR" w:eastAsia="zh-CN"/>
        </w:rPr>
        <w:t xml:space="preserve"> ressources humaines et matérielles adéquates lui permettant d</w:t>
      </w:r>
      <w:r>
        <w:rPr>
          <w:lang w:val="fr-FR" w:eastAsia="zh-CN"/>
        </w:rPr>
        <w:t>e s</w:t>
      </w:r>
      <w:r w:rsidR="004102E0">
        <w:rPr>
          <w:lang w:val="fr-FR" w:eastAsia="zh-CN"/>
        </w:rPr>
        <w:t>’</w:t>
      </w:r>
      <w:r>
        <w:rPr>
          <w:lang w:val="fr-FR" w:eastAsia="zh-CN"/>
        </w:rPr>
        <w:t xml:space="preserve">acquitter </w:t>
      </w:r>
      <w:r w:rsidRPr="005509E7">
        <w:rPr>
          <w:lang w:val="fr-FR" w:eastAsia="zh-CN"/>
        </w:rPr>
        <w:t>pleinement et en toute indépendance</w:t>
      </w:r>
      <w:r>
        <w:rPr>
          <w:lang w:val="fr-FR" w:eastAsia="zh-CN"/>
        </w:rPr>
        <w:t xml:space="preserve"> de son mandat</w:t>
      </w:r>
      <w:r w:rsidRPr="005509E7">
        <w:rPr>
          <w:lang w:val="fr-FR" w:eastAsia="zh-CN"/>
        </w:rPr>
        <w:t xml:space="preserve">, y compris la possibilité de nommer son propre personnel. Décrire les mesures prises </w:t>
      </w:r>
      <w:r>
        <w:rPr>
          <w:lang w:val="fr-FR" w:eastAsia="zh-CN"/>
        </w:rPr>
        <w:t xml:space="preserve">pour </w:t>
      </w:r>
      <w:r w:rsidRPr="005509E7">
        <w:rPr>
          <w:lang w:val="fr-FR" w:eastAsia="zh-CN"/>
        </w:rPr>
        <w:t>garantir que la procédure de sélection et de nomination de son président ou de sa présidente, ainsi que de ses membres, soit transparent</w:t>
      </w:r>
      <w:r>
        <w:rPr>
          <w:lang w:val="fr-FR" w:eastAsia="zh-CN"/>
        </w:rPr>
        <w:t>e</w:t>
      </w:r>
      <w:r w:rsidRPr="005509E7">
        <w:rPr>
          <w:lang w:val="fr-FR" w:eastAsia="zh-CN"/>
        </w:rPr>
        <w:t xml:space="preserve"> et participati</w:t>
      </w:r>
      <w:r>
        <w:rPr>
          <w:lang w:val="fr-FR" w:eastAsia="zh-CN"/>
        </w:rPr>
        <w:t>ve</w:t>
      </w:r>
      <w:r w:rsidRPr="005509E7">
        <w:rPr>
          <w:lang w:val="fr-FR" w:eastAsia="zh-CN"/>
        </w:rPr>
        <w:t xml:space="preserve"> et </w:t>
      </w:r>
      <w:r>
        <w:rPr>
          <w:lang w:val="fr-FR" w:eastAsia="zh-CN"/>
        </w:rPr>
        <w:t>garantisse</w:t>
      </w:r>
      <w:r w:rsidRPr="005509E7">
        <w:rPr>
          <w:lang w:val="fr-FR" w:eastAsia="zh-CN"/>
        </w:rPr>
        <w:t xml:space="preserve"> l</w:t>
      </w:r>
      <w:r w:rsidR="004102E0">
        <w:rPr>
          <w:lang w:val="fr-FR" w:eastAsia="zh-CN"/>
        </w:rPr>
        <w:t>’</w:t>
      </w:r>
      <w:r w:rsidRPr="005509E7">
        <w:rPr>
          <w:lang w:val="fr-FR" w:eastAsia="zh-CN"/>
        </w:rPr>
        <w:t>indépendance du Comité.</w:t>
      </w:r>
    </w:p>
    <w:p w14:paraId="7F198F26" w14:textId="379E4018" w:rsidR="00DE1AC9" w:rsidRPr="005509E7" w:rsidRDefault="00DE1AC9" w:rsidP="005B1192">
      <w:pPr>
        <w:pStyle w:val="H23G"/>
        <w:rPr>
          <w:lang w:val="fr-FR"/>
        </w:rPr>
      </w:pPr>
      <w:r w:rsidRPr="005509E7">
        <w:rPr>
          <w:bCs/>
          <w:lang w:val="fr-FR"/>
        </w:rPr>
        <w:tab/>
      </w:r>
      <w:r w:rsidRPr="005509E7">
        <w:rPr>
          <w:bCs/>
          <w:lang w:val="fr-FR"/>
        </w:rPr>
        <w:tab/>
      </w:r>
      <w:r w:rsidRPr="005509E7">
        <w:rPr>
          <w:bCs/>
        </w:rPr>
        <w:t>Lutte contre l</w:t>
      </w:r>
      <w:r w:rsidR="004102E0">
        <w:rPr>
          <w:bCs/>
        </w:rPr>
        <w:t>’</w:t>
      </w:r>
      <w:r w:rsidRPr="005509E7">
        <w:rPr>
          <w:bCs/>
        </w:rPr>
        <w:t xml:space="preserve">impunité et violations des droits de </w:t>
      </w:r>
      <w:r w:rsidRPr="005B1192">
        <w:rPr>
          <w:lang w:val="fr-FR"/>
        </w:rPr>
        <w:t>l</w:t>
      </w:r>
      <w:r w:rsidR="004102E0">
        <w:rPr>
          <w:lang w:val="fr-FR"/>
        </w:rPr>
        <w:t>’</w:t>
      </w:r>
      <w:r w:rsidRPr="005B1192">
        <w:rPr>
          <w:lang w:val="fr-FR"/>
        </w:rPr>
        <w:t>homme</w:t>
      </w:r>
      <w:r w:rsidRPr="005509E7">
        <w:rPr>
          <w:bCs/>
        </w:rPr>
        <w:t xml:space="preserve"> commises par le passé</w:t>
      </w:r>
      <w:r w:rsidRPr="005509E7">
        <w:rPr>
          <w:lang w:val="fr-FR"/>
        </w:rPr>
        <w:t xml:space="preserve"> </w:t>
      </w:r>
      <w:r w:rsidR="007D0A29">
        <w:rPr>
          <w:lang w:val="fr-FR"/>
        </w:rPr>
        <w:br/>
      </w:r>
      <w:r w:rsidRPr="005509E7">
        <w:rPr>
          <w:lang w:val="fr-FR"/>
        </w:rPr>
        <w:t>(art.</w:t>
      </w:r>
      <w:r w:rsidR="007D72EA">
        <w:rPr>
          <w:lang w:val="fr-FR"/>
        </w:rPr>
        <w:t> </w:t>
      </w:r>
      <w:r w:rsidRPr="005509E7">
        <w:rPr>
          <w:lang w:val="fr-FR"/>
        </w:rPr>
        <w:t>2, 6, 7 et 14)</w:t>
      </w:r>
    </w:p>
    <w:p w14:paraId="12959487" w14:textId="03BD8A0E" w:rsidR="00DE1AC9" w:rsidRPr="005509E7" w:rsidRDefault="00DE1AC9" w:rsidP="005B1192">
      <w:pPr>
        <w:pStyle w:val="SingleTxtG"/>
        <w:rPr>
          <w:lang w:val="fr-FR" w:eastAsia="zh-CN"/>
        </w:rPr>
      </w:pPr>
      <w:r w:rsidRPr="005509E7">
        <w:rPr>
          <w:lang w:val="fr-FR" w:eastAsia="zh-CN"/>
        </w:rPr>
        <w:t>4.</w:t>
      </w:r>
      <w:r w:rsidRPr="005509E7">
        <w:rPr>
          <w:lang w:val="fr-FR" w:eastAsia="zh-CN"/>
        </w:rPr>
        <w:tab/>
        <w:t>Compte tenu des précédentes observations finales du Comité (par. 8</w:t>
      </w:r>
      <w:r>
        <w:rPr>
          <w:lang w:val="fr-FR" w:eastAsia="zh-CN"/>
        </w:rPr>
        <w:t xml:space="preserve"> et </w:t>
      </w:r>
      <w:r w:rsidRPr="005509E7">
        <w:rPr>
          <w:lang w:val="fr-FR" w:eastAsia="zh-CN"/>
        </w:rPr>
        <w:t xml:space="preserve">9), donner des renseignements sur les mesures prises pour </w:t>
      </w:r>
      <w:r>
        <w:rPr>
          <w:lang w:val="fr-FR" w:eastAsia="zh-CN"/>
        </w:rPr>
        <w:t xml:space="preserve">faire en sorte </w:t>
      </w:r>
      <w:r w:rsidRPr="005509E7">
        <w:rPr>
          <w:lang w:val="fr-FR" w:eastAsia="zh-CN"/>
        </w:rPr>
        <w:t>que le cadre juridique concernant l</w:t>
      </w:r>
      <w:r w:rsidR="004102E0">
        <w:rPr>
          <w:lang w:val="fr-FR" w:eastAsia="zh-CN"/>
        </w:rPr>
        <w:t>’</w:t>
      </w:r>
      <w:r w:rsidRPr="005509E7">
        <w:rPr>
          <w:lang w:val="fr-FR" w:eastAsia="zh-CN"/>
        </w:rPr>
        <w:t>amnistie</w:t>
      </w:r>
      <w:r>
        <w:rPr>
          <w:lang w:val="fr-FR" w:eastAsia="zh-CN"/>
        </w:rPr>
        <w:t xml:space="preserve"> </w:t>
      </w:r>
      <w:r w:rsidR="000113EE">
        <w:rPr>
          <w:lang w:val="fr-FR" w:eastAsia="zh-CN"/>
        </w:rPr>
        <w:t>−</w:t>
      </w:r>
      <w:r w:rsidRPr="005509E7">
        <w:rPr>
          <w:lang w:val="fr-FR" w:eastAsia="zh-CN"/>
        </w:rPr>
        <w:t xml:space="preserve"> y </w:t>
      </w:r>
      <w:r w:rsidRPr="00C0184E">
        <w:rPr>
          <w:lang w:val="fr-FR" w:eastAsia="zh-CN"/>
        </w:rPr>
        <w:t>compris la loi n</w:t>
      </w:r>
      <w:r w:rsidR="000113EE" w:rsidRPr="000113EE">
        <w:rPr>
          <w:vertAlign w:val="superscript"/>
          <w:lang w:val="fr-FR" w:eastAsia="zh-CN"/>
        </w:rPr>
        <w:t>o</w:t>
      </w:r>
      <w:r w:rsidR="000113EE">
        <w:rPr>
          <w:lang w:val="fr-FR" w:eastAsia="zh-CN"/>
        </w:rPr>
        <w:t> </w:t>
      </w:r>
      <w:r w:rsidRPr="00C0184E">
        <w:rPr>
          <w:lang w:val="fr-FR" w:eastAsia="zh-CN"/>
        </w:rPr>
        <w:t>2004-19 du 21 juillet 2004 portant loi d</w:t>
      </w:r>
      <w:r w:rsidR="004102E0">
        <w:rPr>
          <w:lang w:val="fr-FR" w:eastAsia="zh-CN"/>
        </w:rPr>
        <w:t>’</w:t>
      </w:r>
      <w:r w:rsidRPr="00C0184E">
        <w:rPr>
          <w:lang w:val="fr-FR" w:eastAsia="zh-CN"/>
        </w:rPr>
        <w:t>amnistie, la loi n</w:t>
      </w:r>
      <w:r w:rsidR="000113EE" w:rsidRPr="000113EE">
        <w:rPr>
          <w:vertAlign w:val="superscript"/>
          <w:lang w:val="fr-FR" w:eastAsia="zh-CN"/>
        </w:rPr>
        <w:t>o</w:t>
      </w:r>
      <w:r w:rsidR="000113EE">
        <w:rPr>
          <w:lang w:val="fr-FR" w:eastAsia="zh-CN"/>
        </w:rPr>
        <w:t> </w:t>
      </w:r>
      <w:r w:rsidRPr="00C0184E">
        <w:rPr>
          <w:lang w:val="fr-FR" w:eastAsia="zh-CN"/>
        </w:rPr>
        <w:t>2005-05 du 17 février 2005 portant loi d</w:t>
      </w:r>
      <w:r w:rsidR="004102E0">
        <w:rPr>
          <w:lang w:val="fr-FR" w:eastAsia="zh-CN"/>
        </w:rPr>
        <w:t>’</w:t>
      </w:r>
      <w:r w:rsidRPr="00C0184E">
        <w:rPr>
          <w:lang w:val="fr-FR" w:eastAsia="zh-CN"/>
        </w:rPr>
        <w:t>amnistie et la loi n</w:t>
      </w:r>
      <w:r w:rsidR="000113EE" w:rsidRPr="000113EE">
        <w:rPr>
          <w:vertAlign w:val="superscript"/>
          <w:lang w:val="fr-FR" w:eastAsia="zh-CN"/>
        </w:rPr>
        <w:t>o</w:t>
      </w:r>
      <w:r w:rsidR="000113EE">
        <w:rPr>
          <w:lang w:val="fr-FR" w:eastAsia="zh-CN"/>
        </w:rPr>
        <w:t> </w:t>
      </w:r>
      <w:r w:rsidRPr="00C0184E">
        <w:rPr>
          <w:lang w:val="fr-FR" w:eastAsia="zh-CN"/>
        </w:rPr>
        <w:t>2024-09 du 13 mars 2024 portant amnistie des infractions criminelles et correctionnelles commises entre le 1</w:t>
      </w:r>
      <w:r w:rsidRPr="000113EE">
        <w:rPr>
          <w:vertAlign w:val="superscript"/>
          <w:lang w:val="fr-FR" w:eastAsia="zh-CN"/>
        </w:rPr>
        <w:t>er</w:t>
      </w:r>
      <w:r w:rsidR="000113EE">
        <w:rPr>
          <w:lang w:val="fr-FR" w:eastAsia="zh-CN"/>
        </w:rPr>
        <w:t> </w:t>
      </w:r>
      <w:r w:rsidRPr="00C0184E">
        <w:rPr>
          <w:lang w:val="fr-FR" w:eastAsia="zh-CN"/>
        </w:rPr>
        <w:t xml:space="preserve">février 2021 et le 25 février 2024 </w:t>
      </w:r>
      <w:r w:rsidR="000113EE">
        <w:rPr>
          <w:lang w:val="fr-FR" w:eastAsia="zh-CN"/>
        </w:rPr>
        <w:t>−</w:t>
      </w:r>
      <w:r w:rsidRPr="00C0184E">
        <w:rPr>
          <w:lang w:val="fr-FR" w:eastAsia="zh-CN"/>
        </w:rPr>
        <w:t xml:space="preserve"> soit conforme aux dispositions du Pacte. Donner en particulier des renseignements sur</w:t>
      </w:r>
      <w:r w:rsidRPr="005509E7">
        <w:rPr>
          <w:lang w:val="fr-FR" w:eastAsia="zh-CN"/>
        </w:rPr>
        <w:t xml:space="preserve"> la portée des amnisties</w:t>
      </w:r>
      <w:r>
        <w:rPr>
          <w:lang w:val="fr-FR" w:eastAsia="zh-CN"/>
        </w:rPr>
        <w:t>,</w:t>
      </w:r>
      <w:r w:rsidRPr="005509E7">
        <w:rPr>
          <w:lang w:val="fr-FR" w:eastAsia="zh-CN"/>
        </w:rPr>
        <w:t xml:space="preserve"> en ce qui concerne </w:t>
      </w:r>
      <w:r>
        <w:rPr>
          <w:lang w:val="fr-FR" w:eastAsia="zh-CN"/>
        </w:rPr>
        <w:t>l</w:t>
      </w:r>
      <w:r w:rsidRPr="005509E7">
        <w:rPr>
          <w:lang w:val="fr-FR" w:eastAsia="zh-CN"/>
        </w:rPr>
        <w:t xml:space="preserve">es violations </w:t>
      </w:r>
      <w:r w:rsidRPr="00A5299B">
        <w:rPr>
          <w:lang w:val="fr-FR" w:eastAsia="zh-CN"/>
        </w:rPr>
        <w:t>flagrantes du droit international des droits de l</w:t>
      </w:r>
      <w:r w:rsidR="004102E0">
        <w:rPr>
          <w:lang w:val="fr-FR" w:eastAsia="zh-CN"/>
        </w:rPr>
        <w:t>’</w:t>
      </w:r>
      <w:r w:rsidRPr="00A5299B">
        <w:rPr>
          <w:lang w:val="fr-FR" w:eastAsia="zh-CN"/>
        </w:rPr>
        <w:t xml:space="preserve">homme et </w:t>
      </w:r>
      <w:r>
        <w:rPr>
          <w:lang w:val="fr-FR" w:eastAsia="zh-CN"/>
        </w:rPr>
        <w:t>l</w:t>
      </w:r>
      <w:r w:rsidRPr="00A5299B">
        <w:rPr>
          <w:lang w:val="fr-FR" w:eastAsia="zh-CN"/>
        </w:rPr>
        <w:t>es violations graves du droit international humanitaire</w:t>
      </w:r>
      <w:r>
        <w:rPr>
          <w:lang w:val="fr-FR" w:eastAsia="zh-CN"/>
        </w:rPr>
        <w:t>,</w:t>
      </w:r>
      <w:r w:rsidRPr="00A5299B">
        <w:rPr>
          <w:lang w:val="fr-FR" w:eastAsia="zh-CN"/>
        </w:rPr>
        <w:t xml:space="preserve"> ainsi que sur la portée finale de la loi d</w:t>
      </w:r>
      <w:r w:rsidR="004102E0">
        <w:rPr>
          <w:lang w:val="fr-FR" w:eastAsia="zh-CN"/>
        </w:rPr>
        <w:t>’</w:t>
      </w:r>
      <w:r w:rsidRPr="00A5299B">
        <w:rPr>
          <w:lang w:val="fr-FR" w:eastAsia="zh-CN"/>
        </w:rPr>
        <w:t xml:space="preserve">amnistie du 13 </w:t>
      </w:r>
      <w:r>
        <w:rPr>
          <w:lang w:val="fr-FR" w:eastAsia="zh-CN"/>
        </w:rPr>
        <w:t>mars</w:t>
      </w:r>
      <w:r w:rsidRPr="00A5299B">
        <w:rPr>
          <w:lang w:val="fr-FR" w:eastAsia="zh-CN"/>
        </w:rPr>
        <w:t xml:space="preserve"> 2024, telle que révisée le 2 avril 2025 </w:t>
      </w:r>
      <w:r>
        <w:rPr>
          <w:lang w:val="fr-FR" w:eastAsia="zh-CN"/>
        </w:rPr>
        <w:t xml:space="preserve">et </w:t>
      </w:r>
      <w:r w:rsidRPr="00A5299B">
        <w:rPr>
          <w:lang w:val="fr-FR" w:eastAsia="zh-CN"/>
        </w:rPr>
        <w:t>interprétée par le Conseil constitutionne</w:t>
      </w:r>
      <w:r>
        <w:rPr>
          <w:lang w:val="fr-FR" w:eastAsia="zh-CN"/>
        </w:rPr>
        <w:t>l.</w:t>
      </w:r>
      <w:r w:rsidRPr="005509E7">
        <w:rPr>
          <w:lang w:val="fr-FR" w:eastAsia="zh-CN"/>
        </w:rPr>
        <w:t xml:space="preserve"> Fournir des données statistiques ventilées sur les enquêtes </w:t>
      </w:r>
      <w:r>
        <w:rPr>
          <w:lang w:val="fr-FR" w:eastAsia="zh-CN"/>
        </w:rPr>
        <w:t>ouvertes à la suite d</w:t>
      </w:r>
      <w:r w:rsidR="004102E0">
        <w:rPr>
          <w:lang w:val="fr-FR" w:eastAsia="zh-CN"/>
        </w:rPr>
        <w:t>’</w:t>
      </w:r>
      <w:r w:rsidRPr="005509E7">
        <w:rPr>
          <w:lang w:val="fr-FR" w:eastAsia="zh-CN"/>
        </w:rPr>
        <w:t>allégations de violations graves des droits de l</w:t>
      </w:r>
      <w:r w:rsidR="004102E0">
        <w:rPr>
          <w:lang w:val="fr-FR" w:eastAsia="zh-CN"/>
        </w:rPr>
        <w:t>’</w:t>
      </w:r>
      <w:r w:rsidRPr="005509E7">
        <w:rPr>
          <w:lang w:val="fr-FR" w:eastAsia="zh-CN"/>
        </w:rPr>
        <w:t xml:space="preserve">homme commises </w:t>
      </w:r>
      <w:r>
        <w:rPr>
          <w:lang w:val="fr-FR" w:eastAsia="zh-CN"/>
        </w:rPr>
        <w:t>par</w:t>
      </w:r>
      <w:r w:rsidRPr="005509E7">
        <w:rPr>
          <w:lang w:val="fr-FR" w:eastAsia="zh-CN"/>
        </w:rPr>
        <w:t xml:space="preserve"> le passé, les procédures judiciaires engagées, les déclarations de culpabilité prononcées et les peines imposées. Décrire les mesures prises pour assurer aux victimes l</w:t>
      </w:r>
      <w:r w:rsidR="004102E0">
        <w:rPr>
          <w:lang w:val="fr-FR" w:eastAsia="zh-CN"/>
        </w:rPr>
        <w:t>’</w:t>
      </w:r>
      <w:r w:rsidRPr="005509E7">
        <w:rPr>
          <w:lang w:val="fr-FR" w:eastAsia="zh-CN"/>
        </w:rPr>
        <w:t xml:space="preserve">accès à des </w:t>
      </w:r>
      <w:r>
        <w:rPr>
          <w:lang w:val="fr-FR" w:eastAsia="zh-CN"/>
        </w:rPr>
        <w:t xml:space="preserve">voies de </w:t>
      </w:r>
      <w:r w:rsidRPr="005509E7">
        <w:rPr>
          <w:lang w:val="fr-FR" w:eastAsia="zh-CN"/>
        </w:rPr>
        <w:t>recours utiles ainsi que les mesures de réparation octroyées.</w:t>
      </w:r>
    </w:p>
    <w:p w14:paraId="0F6FABEE" w14:textId="79271D55" w:rsidR="00DE1AC9" w:rsidRPr="005509E7" w:rsidRDefault="00DE1AC9" w:rsidP="00735F08">
      <w:pPr>
        <w:pStyle w:val="H23G"/>
        <w:rPr>
          <w:lang w:val="fr-FR"/>
        </w:rPr>
      </w:pPr>
      <w:r w:rsidRPr="005509E7">
        <w:rPr>
          <w:lang w:val="fr-FR"/>
        </w:rPr>
        <w:tab/>
      </w:r>
      <w:r w:rsidRPr="005509E7">
        <w:rPr>
          <w:lang w:val="fr-FR"/>
        </w:rPr>
        <w:tab/>
        <w:t>Non-discrimination</w:t>
      </w:r>
      <w:r w:rsidRPr="005509E7">
        <w:t xml:space="preserve"> </w:t>
      </w:r>
      <w:r w:rsidRPr="005509E7">
        <w:rPr>
          <w:lang w:val="fr-FR"/>
        </w:rPr>
        <w:t>(art.</w:t>
      </w:r>
      <w:r w:rsidR="0087215C">
        <w:rPr>
          <w:lang w:val="fr-FR"/>
        </w:rPr>
        <w:t> </w:t>
      </w:r>
      <w:r w:rsidRPr="005509E7">
        <w:rPr>
          <w:lang w:val="fr-FR"/>
        </w:rPr>
        <w:t>2, 9, 17, 19, 20 et 26)</w:t>
      </w:r>
    </w:p>
    <w:p w14:paraId="4A23755E" w14:textId="65E1A49E" w:rsidR="00DE1AC9" w:rsidRPr="005509E7" w:rsidRDefault="00DE1AC9" w:rsidP="007D0A29">
      <w:pPr>
        <w:pStyle w:val="SingleTxtG"/>
        <w:rPr>
          <w:lang w:val="fr-FR" w:eastAsia="zh-CN"/>
        </w:rPr>
      </w:pPr>
      <w:r w:rsidRPr="005509E7">
        <w:rPr>
          <w:lang w:val="fr-FR" w:eastAsia="zh-CN"/>
        </w:rPr>
        <w:t>5.</w:t>
      </w:r>
      <w:r w:rsidRPr="005509E7">
        <w:rPr>
          <w:lang w:val="fr-FR" w:eastAsia="zh-CN"/>
        </w:rPr>
        <w:tab/>
        <w:t>À la lumière des précédentes observations finales du Comité (par.</w:t>
      </w:r>
      <w:r w:rsidR="0087215C">
        <w:rPr>
          <w:lang w:val="fr-FR" w:eastAsia="zh-CN"/>
        </w:rPr>
        <w:t> </w:t>
      </w:r>
      <w:r w:rsidRPr="005509E7">
        <w:rPr>
          <w:lang w:val="fr-FR" w:eastAsia="zh-CN"/>
        </w:rPr>
        <w:t>10</w:t>
      </w:r>
      <w:r>
        <w:rPr>
          <w:lang w:val="fr-FR" w:eastAsia="zh-CN"/>
        </w:rPr>
        <w:t xml:space="preserve"> et </w:t>
      </w:r>
      <w:r w:rsidRPr="005509E7">
        <w:rPr>
          <w:lang w:val="fr-FR" w:eastAsia="zh-CN"/>
        </w:rPr>
        <w:t xml:space="preserve">11), rendre compte </w:t>
      </w:r>
      <w:r>
        <w:rPr>
          <w:lang w:val="fr-FR" w:eastAsia="zh-CN"/>
        </w:rPr>
        <w:t>de</w:t>
      </w:r>
      <w:r w:rsidRPr="005509E7">
        <w:rPr>
          <w:lang w:val="fr-FR" w:eastAsia="zh-CN"/>
        </w:rPr>
        <w:t xml:space="preserve"> toutes </w:t>
      </w:r>
      <w:r>
        <w:rPr>
          <w:lang w:val="fr-FR" w:eastAsia="zh-CN"/>
        </w:rPr>
        <w:t xml:space="preserve">les </w:t>
      </w:r>
      <w:r w:rsidRPr="005509E7">
        <w:rPr>
          <w:lang w:val="fr-FR" w:eastAsia="zh-CN"/>
        </w:rPr>
        <w:t>mesures prises par l</w:t>
      </w:r>
      <w:r w:rsidR="004102E0">
        <w:rPr>
          <w:lang w:val="fr-FR" w:eastAsia="zh-CN"/>
        </w:rPr>
        <w:t>’</w:t>
      </w:r>
      <w:r w:rsidRPr="005509E7">
        <w:rPr>
          <w:lang w:val="fr-FR" w:eastAsia="zh-CN"/>
        </w:rPr>
        <w:t xml:space="preserve">État </w:t>
      </w:r>
      <w:r>
        <w:rPr>
          <w:lang w:val="fr-FR" w:eastAsia="zh-CN"/>
        </w:rPr>
        <w:t>P</w:t>
      </w:r>
      <w:r w:rsidRPr="005509E7">
        <w:rPr>
          <w:lang w:val="fr-FR" w:eastAsia="zh-CN"/>
        </w:rPr>
        <w:t xml:space="preserve">artie pour protéger les personnes contre la discrimination, </w:t>
      </w:r>
      <w:r w:rsidRPr="00FA1C6F">
        <w:rPr>
          <w:lang w:val="fr-FR" w:eastAsia="zh-CN"/>
        </w:rPr>
        <w:t xml:space="preserve">notamment en ce qui concerne </w:t>
      </w:r>
      <w:r>
        <w:rPr>
          <w:lang w:val="fr-FR" w:eastAsia="zh-CN"/>
        </w:rPr>
        <w:t>les mesures visant à garantir que le cadre juridique</w:t>
      </w:r>
      <w:r w:rsidRPr="005509E7">
        <w:rPr>
          <w:lang w:val="fr-FR" w:eastAsia="zh-CN"/>
        </w:rPr>
        <w:t xml:space="preserve"> assure une protection pleine et effective contre la discrimination directe, indirecte et multiple dans tous les secteurs, y compris dans la sphère privée, et contre la discrimination fondée sur</w:t>
      </w:r>
      <w:r w:rsidRPr="005509E7">
        <w:t xml:space="preserve"> </w:t>
      </w:r>
      <w:r w:rsidRPr="005509E7">
        <w:rPr>
          <w:lang w:val="fr-FR" w:eastAsia="zh-CN"/>
        </w:rPr>
        <w:t>l</w:t>
      </w:r>
      <w:r w:rsidR="004102E0">
        <w:rPr>
          <w:lang w:val="fr-FR" w:eastAsia="zh-CN"/>
        </w:rPr>
        <w:t>’</w:t>
      </w:r>
      <w:r w:rsidRPr="005509E7">
        <w:rPr>
          <w:lang w:val="fr-FR" w:eastAsia="zh-CN"/>
        </w:rPr>
        <w:t>un quelconque des motifs visés par le Pacte, notamment la race, le sexe, l</w:t>
      </w:r>
      <w:r w:rsidR="004102E0">
        <w:rPr>
          <w:lang w:val="fr-FR" w:eastAsia="zh-CN"/>
        </w:rPr>
        <w:t>’</w:t>
      </w:r>
      <w:r w:rsidRPr="005509E7">
        <w:rPr>
          <w:lang w:val="fr-FR" w:eastAsia="zh-CN"/>
        </w:rPr>
        <w:t>identité de genre, l</w:t>
      </w:r>
      <w:r w:rsidR="004102E0">
        <w:rPr>
          <w:lang w:val="fr-FR" w:eastAsia="zh-CN"/>
        </w:rPr>
        <w:t>’</w:t>
      </w:r>
      <w:r w:rsidRPr="005509E7">
        <w:rPr>
          <w:lang w:val="fr-FR" w:eastAsia="zh-CN"/>
        </w:rPr>
        <w:t>orientation sexuelle, le handicap ou toute autre situation</w:t>
      </w:r>
      <w:r>
        <w:rPr>
          <w:lang w:val="fr-FR" w:eastAsia="zh-CN"/>
        </w:rPr>
        <w:t>. Indiquer les mesures prises pour garantir</w:t>
      </w:r>
      <w:r w:rsidRPr="005509E7">
        <w:rPr>
          <w:lang w:val="fr-FR" w:eastAsia="zh-CN"/>
        </w:rPr>
        <w:t xml:space="preserve"> aux victimes l</w:t>
      </w:r>
      <w:r w:rsidR="004102E0">
        <w:rPr>
          <w:lang w:val="fr-FR" w:eastAsia="zh-CN"/>
        </w:rPr>
        <w:t>’</w:t>
      </w:r>
      <w:r w:rsidRPr="005509E7">
        <w:rPr>
          <w:lang w:val="fr-FR" w:eastAsia="zh-CN"/>
        </w:rPr>
        <w:t>accès à des voies de recours utiles contre toutes les formes de discrimination. Fournir des données statistiques ventilées sur les plaintes pour discrimination reçues au cours de la période examinée, en précisant le motif de la discrimination, les enquêtes menées, les poursuites engagées, les sanctions prononcées et les</w:t>
      </w:r>
      <w:r>
        <w:rPr>
          <w:lang w:val="fr-FR" w:eastAsia="zh-CN"/>
        </w:rPr>
        <w:t xml:space="preserve"> mesures de</w:t>
      </w:r>
      <w:r w:rsidRPr="005509E7">
        <w:rPr>
          <w:lang w:val="fr-FR" w:eastAsia="zh-CN"/>
        </w:rPr>
        <w:t xml:space="preserve"> réparation accordées aux victimes.</w:t>
      </w:r>
    </w:p>
    <w:p w14:paraId="4D5A81EC" w14:textId="420EE1BD" w:rsidR="00DE1AC9" w:rsidRPr="005509E7" w:rsidRDefault="00DE1AC9" w:rsidP="007D0A29">
      <w:pPr>
        <w:pStyle w:val="SingleTxtG"/>
        <w:rPr>
          <w:lang w:val="fr-FR" w:eastAsia="zh-CN"/>
        </w:rPr>
      </w:pPr>
      <w:r w:rsidRPr="005509E7">
        <w:rPr>
          <w:lang w:val="fr-FR" w:eastAsia="zh-CN"/>
        </w:rPr>
        <w:t>6.</w:t>
      </w:r>
      <w:r w:rsidRPr="005509E7">
        <w:rPr>
          <w:lang w:val="fr-FR" w:eastAsia="zh-CN"/>
        </w:rPr>
        <w:tab/>
        <w:t>Compte tenu des précédentes observations finales du Comité (par.</w:t>
      </w:r>
      <w:r w:rsidR="0087215C">
        <w:rPr>
          <w:lang w:val="fr-FR" w:eastAsia="zh-CN"/>
        </w:rPr>
        <w:t> </w:t>
      </w:r>
      <w:r w:rsidRPr="005509E7">
        <w:rPr>
          <w:lang w:val="fr-FR" w:eastAsia="zh-CN"/>
        </w:rPr>
        <w:t>14</w:t>
      </w:r>
      <w:r>
        <w:rPr>
          <w:lang w:val="fr-FR" w:eastAsia="zh-CN"/>
        </w:rPr>
        <w:t xml:space="preserve"> et </w:t>
      </w:r>
      <w:r w:rsidRPr="005509E7">
        <w:rPr>
          <w:lang w:val="fr-FR" w:eastAsia="zh-CN"/>
        </w:rPr>
        <w:t>15), indiquer le nombre de personnes qui ont été arrêtées, détenues et poursuivies pour actes sexuels entre adultes consentants du même sexe</w:t>
      </w:r>
      <w:r>
        <w:rPr>
          <w:lang w:val="fr-FR" w:eastAsia="zh-CN"/>
        </w:rPr>
        <w:t>,</w:t>
      </w:r>
      <w:r w:rsidRPr="005509E7">
        <w:rPr>
          <w:lang w:val="fr-FR" w:eastAsia="zh-CN"/>
        </w:rPr>
        <w:t xml:space="preserve"> en application de l</w:t>
      </w:r>
      <w:r w:rsidR="004102E0">
        <w:rPr>
          <w:lang w:val="fr-FR" w:eastAsia="zh-CN"/>
        </w:rPr>
        <w:t>’</w:t>
      </w:r>
      <w:r w:rsidRPr="005509E7">
        <w:rPr>
          <w:lang w:val="fr-FR" w:eastAsia="zh-CN"/>
        </w:rPr>
        <w:t xml:space="preserve">article 319 du Code pénal, </w:t>
      </w:r>
      <w:r w:rsidRPr="00CC7207">
        <w:rPr>
          <w:lang w:val="fr-FR" w:eastAsia="zh-CN"/>
        </w:rPr>
        <w:t xml:space="preserve">et fournir des informations concernant les allégations </w:t>
      </w:r>
      <w:r>
        <w:rPr>
          <w:lang w:val="fr-FR" w:eastAsia="zh-CN"/>
        </w:rPr>
        <w:t xml:space="preserve">selon lesquelles </w:t>
      </w:r>
      <w:r w:rsidRPr="00CC7207">
        <w:rPr>
          <w:lang w:val="fr-FR" w:eastAsia="zh-CN"/>
        </w:rPr>
        <w:t xml:space="preserve">des tests de </w:t>
      </w:r>
      <w:r>
        <w:rPr>
          <w:lang w:val="fr-FR" w:eastAsia="zh-CN"/>
        </w:rPr>
        <w:t>dépistage du virus de l</w:t>
      </w:r>
      <w:r w:rsidR="004102E0">
        <w:rPr>
          <w:lang w:val="fr-FR" w:eastAsia="zh-CN"/>
        </w:rPr>
        <w:t>’</w:t>
      </w:r>
      <w:r>
        <w:rPr>
          <w:lang w:val="fr-FR" w:eastAsia="zh-CN"/>
        </w:rPr>
        <w:t>immunodéficience humaine (</w:t>
      </w:r>
      <w:r w:rsidRPr="00CC7207">
        <w:rPr>
          <w:lang w:val="fr-FR" w:eastAsia="zh-CN"/>
        </w:rPr>
        <w:t>VIH</w:t>
      </w:r>
      <w:r>
        <w:rPr>
          <w:lang w:val="fr-FR" w:eastAsia="zh-CN"/>
        </w:rPr>
        <w:t>)</w:t>
      </w:r>
      <w:r w:rsidRPr="00CC7207">
        <w:rPr>
          <w:lang w:val="fr-FR" w:eastAsia="zh-CN"/>
        </w:rPr>
        <w:t xml:space="preserve"> auraient été </w:t>
      </w:r>
      <w:r>
        <w:rPr>
          <w:lang w:val="fr-FR" w:eastAsia="zh-CN"/>
        </w:rPr>
        <w:t xml:space="preserve">effectués sur des </w:t>
      </w:r>
      <w:r w:rsidRPr="00CC7207">
        <w:rPr>
          <w:lang w:val="fr-FR" w:eastAsia="zh-CN"/>
        </w:rPr>
        <w:t xml:space="preserve">personnes détenues et </w:t>
      </w:r>
      <w:r>
        <w:rPr>
          <w:lang w:val="fr-FR" w:eastAsia="zh-CN"/>
        </w:rPr>
        <w:t xml:space="preserve">les résultats </w:t>
      </w:r>
      <w:r w:rsidRPr="00CC7207">
        <w:rPr>
          <w:lang w:val="fr-FR" w:eastAsia="zh-CN"/>
        </w:rPr>
        <w:t>divulgué</w:t>
      </w:r>
      <w:r>
        <w:rPr>
          <w:lang w:val="fr-FR" w:eastAsia="zh-CN"/>
        </w:rPr>
        <w:t>s</w:t>
      </w:r>
      <w:r w:rsidRPr="00CC7207">
        <w:rPr>
          <w:lang w:val="fr-FR" w:eastAsia="zh-CN"/>
        </w:rPr>
        <w:t xml:space="preserve"> publiquement. </w:t>
      </w:r>
      <w:r>
        <w:rPr>
          <w:lang w:val="fr-FR" w:eastAsia="zh-CN"/>
        </w:rPr>
        <w:t>P</w:t>
      </w:r>
      <w:r w:rsidRPr="005509E7">
        <w:rPr>
          <w:lang w:val="fr-FR" w:eastAsia="zh-CN"/>
        </w:rPr>
        <w:t xml:space="preserve">réciser le </w:t>
      </w:r>
      <w:r>
        <w:rPr>
          <w:lang w:val="fr-FR" w:eastAsia="zh-CN"/>
        </w:rPr>
        <w:t>statut</w:t>
      </w:r>
      <w:r w:rsidRPr="005509E7">
        <w:rPr>
          <w:lang w:val="fr-FR" w:eastAsia="zh-CN"/>
        </w:rPr>
        <w:t xml:space="preserve"> des réformes envisagées pour </w:t>
      </w:r>
      <w:r>
        <w:rPr>
          <w:lang w:val="fr-FR" w:eastAsia="zh-CN"/>
        </w:rPr>
        <w:t>modifier</w:t>
      </w:r>
      <w:r w:rsidRPr="005509E7">
        <w:rPr>
          <w:lang w:val="fr-FR" w:eastAsia="zh-CN"/>
        </w:rPr>
        <w:t xml:space="preserve"> l</w:t>
      </w:r>
      <w:r w:rsidR="004102E0">
        <w:rPr>
          <w:lang w:val="fr-FR" w:eastAsia="zh-CN"/>
        </w:rPr>
        <w:t>’</w:t>
      </w:r>
      <w:r w:rsidRPr="005509E7">
        <w:rPr>
          <w:lang w:val="fr-FR" w:eastAsia="zh-CN"/>
        </w:rPr>
        <w:t>article</w:t>
      </w:r>
      <w:r w:rsidR="005F6F79">
        <w:rPr>
          <w:lang w:val="fr-FR" w:eastAsia="zh-CN"/>
        </w:rPr>
        <w:t> </w:t>
      </w:r>
      <w:r w:rsidRPr="005509E7">
        <w:rPr>
          <w:lang w:val="fr-FR" w:eastAsia="zh-CN"/>
        </w:rPr>
        <w:t>319 du Code pénal, en particulier la loi votée le 11</w:t>
      </w:r>
      <w:r w:rsidR="005F6F79">
        <w:rPr>
          <w:lang w:val="fr-FR" w:eastAsia="zh-CN"/>
        </w:rPr>
        <w:t> </w:t>
      </w:r>
      <w:r w:rsidRPr="005509E7">
        <w:rPr>
          <w:lang w:val="fr-FR" w:eastAsia="zh-CN"/>
        </w:rPr>
        <w:t>mars 2026 qui double les peines de prison, jusqu</w:t>
      </w:r>
      <w:r w:rsidR="004102E0">
        <w:rPr>
          <w:lang w:val="fr-FR" w:eastAsia="zh-CN"/>
        </w:rPr>
        <w:t>’</w:t>
      </w:r>
      <w:r w:rsidRPr="005509E7">
        <w:rPr>
          <w:lang w:val="fr-FR" w:eastAsia="zh-CN"/>
        </w:rPr>
        <w:t>à dix ans,</w:t>
      </w:r>
      <w:r w:rsidRPr="00534C66">
        <w:rPr>
          <w:lang w:val="fr-FR" w:eastAsia="zh-CN"/>
        </w:rPr>
        <w:t xml:space="preserve"> et qui établit des peines pour </w:t>
      </w:r>
      <w:r>
        <w:rPr>
          <w:lang w:val="fr-FR" w:eastAsia="zh-CN"/>
        </w:rPr>
        <w:t>les actes que les autorités qualifient d</w:t>
      </w:r>
      <w:r w:rsidR="004102E0">
        <w:rPr>
          <w:lang w:val="fr-FR" w:eastAsia="zh-CN"/>
        </w:rPr>
        <w:t>’</w:t>
      </w:r>
      <w:r>
        <w:rPr>
          <w:lang w:val="fr-FR" w:eastAsia="zh-CN"/>
        </w:rPr>
        <w:t>actes d</w:t>
      </w:r>
      <w:r w:rsidR="004102E0">
        <w:rPr>
          <w:lang w:val="fr-FR" w:eastAsia="zh-CN"/>
        </w:rPr>
        <w:t>’</w:t>
      </w:r>
      <w:r w:rsidRPr="00534C66">
        <w:rPr>
          <w:lang w:val="fr-FR" w:eastAsia="zh-CN"/>
        </w:rPr>
        <w:t>«</w:t>
      </w:r>
      <w:r>
        <w:rPr>
          <w:lang w:val="fr-FR" w:eastAsia="zh-CN"/>
        </w:rPr>
        <w:t> </w:t>
      </w:r>
      <w:r w:rsidRPr="00534C66">
        <w:rPr>
          <w:lang w:val="fr-FR" w:eastAsia="zh-CN"/>
        </w:rPr>
        <w:t>apologie</w:t>
      </w:r>
      <w:r w:rsidR="00EE52B0">
        <w:rPr>
          <w:lang w:val="fr-FR" w:eastAsia="zh-CN"/>
        </w:rPr>
        <w:t> </w:t>
      </w:r>
      <w:r w:rsidRPr="00534C66">
        <w:rPr>
          <w:lang w:val="fr-FR" w:eastAsia="zh-CN"/>
        </w:rPr>
        <w:t xml:space="preserve">» </w:t>
      </w:r>
      <w:r>
        <w:rPr>
          <w:lang w:val="fr-FR" w:eastAsia="zh-CN"/>
        </w:rPr>
        <w:t xml:space="preserve">de </w:t>
      </w:r>
      <w:r w:rsidRPr="00534C66">
        <w:rPr>
          <w:lang w:val="fr-FR" w:eastAsia="zh-CN"/>
        </w:rPr>
        <w:t>l</w:t>
      </w:r>
      <w:r w:rsidR="004102E0">
        <w:rPr>
          <w:lang w:val="fr-FR" w:eastAsia="zh-CN"/>
        </w:rPr>
        <w:t>’</w:t>
      </w:r>
      <w:r w:rsidRPr="00534C66">
        <w:rPr>
          <w:lang w:val="fr-FR" w:eastAsia="zh-CN"/>
        </w:rPr>
        <w:t xml:space="preserve">homosexualité, </w:t>
      </w:r>
      <w:r>
        <w:rPr>
          <w:lang w:val="fr-FR" w:eastAsia="zh-CN"/>
        </w:rPr>
        <w:t xml:space="preserve">de la </w:t>
      </w:r>
      <w:r w:rsidRPr="00534C66">
        <w:rPr>
          <w:lang w:val="fr-FR" w:eastAsia="zh-CN"/>
        </w:rPr>
        <w:t>bisexualité</w:t>
      </w:r>
      <w:r>
        <w:rPr>
          <w:lang w:val="fr-FR" w:eastAsia="zh-CN"/>
        </w:rPr>
        <w:t xml:space="preserve">, de la </w:t>
      </w:r>
      <w:r w:rsidRPr="00534C66">
        <w:rPr>
          <w:lang w:val="fr-FR" w:eastAsia="zh-CN"/>
        </w:rPr>
        <w:t xml:space="preserve">transsexualité ou </w:t>
      </w:r>
      <w:r>
        <w:rPr>
          <w:lang w:val="fr-FR" w:eastAsia="zh-CN"/>
        </w:rPr>
        <w:t xml:space="preserve">de toute </w:t>
      </w:r>
      <w:r w:rsidRPr="00534C66">
        <w:rPr>
          <w:lang w:val="fr-FR" w:eastAsia="zh-CN"/>
        </w:rPr>
        <w:t>pratique assimilée</w:t>
      </w:r>
      <w:r>
        <w:rPr>
          <w:lang w:val="fr-FR" w:eastAsia="zh-CN"/>
        </w:rPr>
        <w:t xml:space="preserve"> ainsi que pour </w:t>
      </w:r>
      <w:r w:rsidRPr="00534C66">
        <w:rPr>
          <w:lang w:val="fr-FR" w:eastAsia="zh-CN"/>
        </w:rPr>
        <w:t xml:space="preserve">les actes </w:t>
      </w:r>
      <w:r>
        <w:rPr>
          <w:lang w:val="fr-FR" w:eastAsia="zh-CN"/>
        </w:rPr>
        <w:t xml:space="preserve">consistant à </w:t>
      </w:r>
      <w:r w:rsidRPr="00534C66">
        <w:rPr>
          <w:lang w:val="fr-FR" w:eastAsia="zh-CN"/>
        </w:rPr>
        <w:t xml:space="preserve">financer, </w:t>
      </w:r>
      <w:r>
        <w:rPr>
          <w:lang w:val="fr-FR" w:eastAsia="zh-CN"/>
        </w:rPr>
        <w:t xml:space="preserve">à </w:t>
      </w:r>
      <w:r w:rsidRPr="00534C66">
        <w:rPr>
          <w:lang w:val="fr-FR" w:eastAsia="zh-CN"/>
        </w:rPr>
        <w:t xml:space="preserve">appuyer ou </w:t>
      </w:r>
      <w:r>
        <w:rPr>
          <w:lang w:val="fr-FR" w:eastAsia="zh-CN"/>
        </w:rPr>
        <w:t xml:space="preserve">à </w:t>
      </w:r>
      <w:r w:rsidRPr="00534C66">
        <w:rPr>
          <w:lang w:val="fr-FR" w:eastAsia="zh-CN"/>
        </w:rPr>
        <w:t>promouvoir l</w:t>
      </w:r>
      <w:r w:rsidR="004102E0">
        <w:rPr>
          <w:lang w:val="fr-FR" w:eastAsia="zh-CN"/>
        </w:rPr>
        <w:t>’</w:t>
      </w:r>
      <w:r w:rsidRPr="00534C66">
        <w:rPr>
          <w:lang w:val="fr-FR" w:eastAsia="zh-CN"/>
        </w:rPr>
        <w:t xml:space="preserve">homosexualité, </w:t>
      </w:r>
      <w:r>
        <w:rPr>
          <w:lang w:val="fr-FR" w:eastAsia="zh-CN"/>
        </w:rPr>
        <w:t xml:space="preserve">la </w:t>
      </w:r>
      <w:r w:rsidRPr="00534C66">
        <w:rPr>
          <w:lang w:val="fr-FR" w:eastAsia="zh-CN"/>
        </w:rPr>
        <w:t>bisexualité</w:t>
      </w:r>
      <w:r>
        <w:rPr>
          <w:lang w:val="fr-FR" w:eastAsia="zh-CN"/>
        </w:rPr>
        <w:t>,</w:t>
      </w:r>
      <w:r w:rsidRPr="00534C66">
        <w:rPr>
          <w:lang w:val="fr-FR" w:eastAsia="zh-CN"/>
        </w:rPr>
        <w:t xml:space="preserve"> </w:t>
      </w:r>
      <w:r>
        <w:rPr>
          <w:lang w:val="fr-FR" w:eastAsia="zh-CN"/>
        </w:rPr>
        <w:t xml:space="preserve">la </w:t>
      </w:r>
      <w:r w:rsidRPr="00534C66">
        <w:rPr>
          <w:lang w:val="fr-FR" w:eastAsia="zh-CN"/>
        </w:rPr>
        <w:t xml:space="preserve">transsexualité ou </w:t>
      </w:r>
      <w:r>
        <w:rPr>
          <w:lang w:val="fr-FR" w:eastAsia="zh-CN"/>
        </w:rPr>
        <w:t xml:space="preserve">toute </w:t>
      </w:r>
      <w:r w:rsidRPr="00534C66">
        <w:rPr>
          <w:lang w:val="fr-FR" w:eastAsia="zh-CN"/>
        </w:rPr>
        <w:t>pratique assimilée</w:t>
      </w:r>
      <w:r>
        <w:rPr>
          <w:lang w:val="fr-FR" w:eastAsia="zh-CN"/>
        </w:rPr>
        <w:t>,</w:t>
      </w:r>
      <w:r w:rsidRPr="00534C66">
        <w:rPr>
          <w:lang w:val="fr-FR" w:eastAsia="zh-CN"/>
        </w:rPr>
        <w:t xml:space="preserve"> et </w:t>
      </w:r>
      <w:r w:rsidRPr="00855F84">
        <w:rPr>
          <w:lang w:val="fr-FR" w:eastAsia="zh-CN"/>
        </w:rPr>
        <w:t>leur</w:t>
      </w:r>
      <w:r w:rsidRPr="00534C66">
        <w:rPr>
          <w:lang w:val="fr-FR" w:eastAsia="zh-CN"/>
        </w:rPr>
        <w:t xml:space="preserve"> </w:t>
      </w:r>
      <w:r w:rsidRPr="005509E7">
        <w:rPr>
          <w:lang w:val="fr-FR" w:eastAsia="zh-CN"/>
        </w:rPr>
        <w:t>conformité aux obligations du Pacte. Décrire les mesures prises pour mettre fin à tout</w:t>
      </w:r>
      <w:r>
        <w:rPr>
          <w:lang w:val="fr-FR" w:eastAsia="zh-CN"/>
        </w:rPr>
        <w:t xml:space="preserve"> </w:t>
      </w:r>
      <w:r w:rsidRPr="00855F84">
        <w:rPr>
          <w:lang w:val="fr-FR" w:eastAsia="zh-CN"/>
        </w:rPr>
        <w:t>acte de violence et à toute commission ou incitation à la commission d</w:t>
      </w:r>
      <w:r w:rsidR="004102E0">
        <w:rPr>
          <w:lang w:val="fr-FR" w:eastAsia="zh-CN"/>
        </w:rPr>
        <w:t>’</w:t>
      </w:r>
      <w:r w:rsidRPr="00855F84">
        <w:rPr>
          <w:lang w:val="fr-FR" w:eastAsia="zh-CN"/>
        </w:rPr>
        <w:t xml:space="preserve">actes de haine contre des </w:t>
      </w:r>
      <w:r w:rsidRPr="00855F84">
        <w:rPr>
          <w:lang w:val="fr-FR" w:eastAsia="zh-CN"/>
        </w:rPr>
        <w:lastRenderedPageBreak/>
        <w:t>personnes du fait de leur orientation sexuelle ou de leur identité de genre, réelle ou perçue, ou contre des défenseurs des droits de ces personnes et décrire les mesures prises pour mettre fin à toute arrestation arbitraire de personne</w:t>
      </w:r>
      <w:r>
        <w:rPr>
          <w:lang w:val="fr-FR" w:eastAsia="zh-CN"/>
        </w:rPr>
        <w:t>s pour ces mêmes motifs</w:t>
      </w:r>
      <w:r w:rsidRPr="005509E7">
        <w:rPr>
          <w:lang w:val="fr-FR" w:eastAsia="zh-CN"/>
        </w:rPr>
        <w:t xml:space="preserve">. </w:t>
      </w:r>
      <w:r w:rsidRPr="005509E7">
        <w:t xml:space="preserve">Fournir des informations sur les </w:t>
      </w:r>
      <w:r w:rsidRPr="005509E7">
        <w:rPr>
          <w:lang w:val="fr-FR" w:eastAsia="zh-CN"/>
        </w:rPr>
        <w:t xml:space="preserve">éventuelles </w:t>
      </w:r>
      <w:r w:rsidRPr="005509E7">
        <w:t xml:space="preserve">campagnes de sensibilisation visant à </w:t>
      </w:r>
      <w:r w:rsidRPr="009704D7">
        <w:t xml:space="preserve">combattre les préjugés et stéréotypes, et </w:t>
      </w:r>
      <w:r>
        <w:t xml:space="preserve">à </w:t>
      </w:r>
      <w:r w:rsidRPr="005509E7">
        <w:t>promouvoir la tolérance et le respect de la diversité</w:t>
      </w:r>
      <w:r w:rsidRPr="005509E7">
        <w:rPr>
          <w:lang w:val="fr-FR" w:eastAsia="zh-CN"/>
        </w:rPr>
        <w:t>.</w:t>
      </w:r>
    </w:p>
    <w:p w14:paraId="24370E5B" w14:textId="5FDD28EF" w:rsidR="00DE1AC9" w:rsidRPr="005509E7" w:rsidRDefault="00DE1AC9" w:rsidP="00735F08">
      <w:pPr>
        <w:pStyle w:val="H23G"/>
        <w:rPr>
          <w:lang w:val="fr-FR"/>
        </w:rPr>
      </w:pPr>
      <w:r w:rsidRPr="005509E7">
        <w:rPr>
          <w:lang w:val="fr-FR"/>
        </w:rPr>
        <w:tab/>
      </w:r>
      <w:r w:rsidRPr="005509E7">
        <w:rPr>
          <w:lang w:val="fr-FR"/>
        </w:rPr>
        <w:tab/>
        <w:t>Égalité entre les hommes et les femmes (art.</w:t>
      </w:r>
      <w:r w:rsidR="002C26D7">
        <w:rPr>
          <w:lang w:val="fr-FR"/>
        </w:rPr>
        <w:t> </w:t>
      </w:r>
      <w:r w:rsidRPr="005509E7">
        <w:rPr>
          <w:lang w:val="fr-FR"/>
        </w:rPr>
        <w:t>3, 23, 25 et 26)</w:t>
      </w:r>
    </w:p>
    <w:p w14:paraId="6F2E87CE" w14:textId="5922154C" w:rsidR="00DE1AC9" w:rsidRPr="005509E7" w:rsidRDefault="00DE1AC9" w:rsidP="007D0A29">
      <w:pPr>
        <w:pStyle w:val="SingleTxtG"/>
        <w:rPr>
          <w:lang w:val="fr-FR" w:eastAsia="zh-CN"/>
        </w:rPr>
      </w:pPr>
      <w:r w:rsidRPr="005509E7">
        <w:rPr>
          <w:lang w:val="fr-FR" w:eastAsia="zh-CN"/>
        </w:rPr>
        <w:t>7.</w:t>
      </w:r>
      <w:r w:rsidRPr="005509E7">
        <w:rPr>
          <w:lang w:val="fr-FR" w:eastAsia="zh-CN"/>
        </w:rPr>
        <w:tab/>
        <w:t>Eu égard aux précédentes observations finales du Comité (par.</w:t>
      </w:r>
      <w:r w:rsidR="00635270">
        <w:rPr>
          <w:lang w:val="fr-FR" w:eastAsia="zh-CN"/>
        </w:rPr>
        <w:t> </w:t>
      </w:r>
      <w:r w:rsidRPr="005509E7">
        <w:rPr>
          <w:lang w:val="fr-FR" w:eastAsia="zh-CN"/>
        </w:rPr>
        <w:t>12</w:t>
      </w:r>
      <w:r>
        <w:rPr>
          <w:lang w:val="fr-FR" w:eastAsia="zh-CN"/>
        </w:rPr>
        <w:t xml:space="preserve"> et </w:t>
      </w:r>
      <w:r w:rsidRPr="005509E7">
        <w:rPr>
          <w:lang w:val="fr-FR" w:eastAsia="zh-CN"/>
        </w:rPr>
        <w:t xml:space="preserve">13), indiquer les mesures prises en droit et </w:t>
      </w:r>
      <w:r>
        <w:rPr>
          <w:lang w:val="fr-FR" w:eastAsia="zh-CN"/>
        </w:rPr>
        <w:t xml:space="preserve">dans la </w:t>
      </w:r>
      <w:r w:rsidRPr="005509E7">
        <w:rPr>
          <w:lang w:val="fr-FR" w:eastAsia="zh-CN"/>
        </w:rPr>
        <w:t xml:space="preserve">pratique </w:t>
      </w:r>
      <w:r>
        <w:rPr>
          <w:lang w:val="fr-FR" w:eastAsia="zh-CN"/>
        </w:rPr>
        <w:t xml:space="preserve">visant à </w:t>
      </w:r>
      <w:r w:rsidRPr="005509E7">
        <w:rPr>
          <w:lang w:val="fr-FR" w:eastAsia="zh-CN"/>
        </w:rPr>
        <w:t>garantir l</w:t>
      </w:r>
      <w:r w:rsidR="004102E0">
        <w:rPr>
          <w:lang w:val="fr-FR" w:eastAsia="zh-CN"/>
        </w:rPr>
        <w:t>’</w:t>
      </w:r>
      <w:r w:rsidRPr="005509E7">
        <w:rPr>
          <w:lang w:val="fr-FR" w:eastAsia="zh-CN"/>
        </w:rPr>
        <w:t xml:space="preserve">égalité entre les femmes et les hommes, </w:t>
      </w:r>
      <w:r>
        <w:rPr>
          <w:lang w:val="fr-FR" w:eastAsia="zh-CN"/>
        </w:rPr>
        <w:t xml:space="preserve">à </w:t>
      </w:r>
      <w:r w:rsidRPr="005509E7">
        <w:rPr>
          <w:lang w:val="fr-FR" w:eastAsia="zh-CN"/>
        </w:rPr>
        <w:t xml:space="preserve">mettre fin aux pratiques discriminatoires, et </w:t>
      </w:r>
      <w:r>
        <w:rPr>
          <w:lang w:val="fr-FR" w:eastAsia="zh-CN"/>
        </w:rPr>
        <w:t xml:space="preserve">à </w:t>
      </w:r>
      <w:r w:rsidRPr="005509E7">
        <w:rPr>
          <w:lang w:val="fr-FR" w:eastAsia="zh-CN"/>
        </w:rPr>
        <w:t>éliminer les stéréotypes concernant les rôles traditionnels des femmes et des hommes dans la famille et dans la société. À cet égard, fournir des renseignements sur les mesures prises en vue d</w:t>
      </w:r>
      <w:r w:rsidR="004102E0">
        <w:rPr>
          <w:lang w:val="fr-FR" w:eastAsia="zh-CN"/>
        </w:rPr>
        <w:t>’</w:t>
      </w:r>
      <w:r w:rsidRPr="005509E7">
        <w:rPr>
          <w:lang w:val="fr-FR" w:eastAsia="zh-CN"/>
        </w:rPr>
        <w:t>abroger toute disposition contraire au principe d</w:t>
      </w:r>
      <w:r w:rsidR="004102E0">
        <w:rPr>
          <w:lang w:val="fr-FR" w:eastAsia="zh-CN"/>
        </w:rPr>
        <w:t>’</w:t>
      </w:r>
      <w:r w:rsidRPr="005509E7">
        <w:rPr>
          <w:lang w:val="fr-FR" w:eastAsia="zh-CN"/>
        </w:rPr>
        <w:t>égalité homme-femme, notamment dans le Code de la famille, y</w:t>
      </w:r>
      <w:r w:rsidR="00635270">
        <w:rPr>
          <w:lang w:val="fr-FR" w:eastAsia="zh-CN"/>
        </w:rPr>
        <w:t> </w:t>
      </w:r>
      <w:r w:rsidRPr="005509E7">
        <w:rPr>
          <w:lang w:val="fr-FR" w:eastAsia="zh-CN"/>
        </w:rPr>
        <w:t xml:space="preserve">compris les dispositions relatives à la puissance paternelle, à la polygamie, </w:t>
      </w:r>
      <w:r w:rsidRPr="00AE7282">
        <w:rPr>
          <w:lang w:val="fr-FR" w:eastAsia="zh-CN"/>
        </w:rPr>
        <w:t>aux</w:t>
      </w:r>
      <w:r w:rsidRPr="005509E7">
        <w:rPr>
          <w:lang w:val="fr-FR" w:eastAsia="zh-CN"/>
        </w:rPr>
        <w:t xml:space="preserve"> droits successoraux, au choix de la résidence du ménage, au délai de viduité et au consentement au mariage. Décrire les mesures adoptées pour promouvoir la participation et </w:t>
      </w:r>
      <w:r>
        <w:rPr>
          <w:lang w:val="fr-FR" w:eastAsia="zh-CN"/>
        </w:rPr>
        <w:t xml:space="preserve">la </w:t>
      </w:r>
      <w:r w:rsidRPr="005509E7">
        <w:rPr>
          <w:lang w:val="fr-FR" w:eastAsia="zh-CN"/>
        </w:rPr>
        <w:t>représentation des femmes dans la vie publique et politique ainsi que dans le secteur privé, en particulier aux postes de décision</w:t>
      </w:r>
      <w:r>
        <w:rPr>
          <w:lang w:val="fr-FR" w:eastAsia="zh-CN"/>
        </w:rPr>
        <w:t xml:space="preserve">, </w:t>
      </w:r>
      <w:r w:rsidRPr="005509E7">
        <w:rPr>
          <w:lang w:val="fr-FR" w:eastAsia="zh-CN"/>
        </w:rPr>
        <w:t xml:space="preserve">y compris </w:t>
      </w:r>
      <w:r>
        <w:rPr>
          <w:lang w:val="fr-FR" w:eastAsia="zh-CN"/>
        </w:rPr>
        <w:t xml:space="preserve">les mesures </w:t>
      </w:r>
      <w:r w:rsidRPr="005509E7">
        <w:rPr>
          <w:lang w:val="fr-FR" w:eastAsia="zh-CN"/>
        </w:rPr>
        <w:t>relatives à l</w:t>
      </w:r>
      <w:r w:rsidR="004102E0">
        <w:rPr>
          <w:lang w:val="fr-FR" w:eastAsia="zh-CN"/>
        </w:rPr>
        <w:t>’</w:t>
      </w:r>
      <w:r w:rsidRPr="005509E7">
        <w:rPr>
          <w:lang w:val="fr-FR" w:eastAsia="zh-CN"/>
        </w:rPr>
        <w:t>extension du champ d</w:t>
      </w:r>
      <w:r w:rsidR="004102E0">
        <w:rPr>
          <w:lang w:val="fr-FR" w:eastAsia="zh-CN"/>
        </w:rPr>
        <w:t>’</w:t>
      </w:r>
      <w:r w:rsidRPr="005509E7">
        <w:rPr>
          <w:lang w:val="fr-FR" w:eastAsia="zh-CN"/>
        </w:rPr>
        <w:t>application de la loi n</w:t>
      </w:r>
      <w:r w:rsidR="00FF6E9E" w:rsidRPr="00FF6E9E">
        <w:rPr>
          <w:vertAlign w:val="superscript"/>
          <w:lang w:val="fr-FR" w:eastAsia="zh-CN"/>
        </w:rPr>
        <w:t>o</w:t>
      </w:r>
      <w:r w:rsidR="00FF6E9E">
        <w:rPr>
          <w:lang w:val="fr-FR" w:eastAsia="zh-CN"/>
        </w:rPr>
        <w:t> </w:t>
      </w:r>
      <w:r w:rsidRPr="005509E7">
        <w:rPr>
          <w:lang w:val="fr-FR" w:eastAsia="zh-CN"/>
        </w:rPr>
        <w:t>2010-11</w:t>
      </w:r>
      <w:r>
        <w:rPr>
          <w:lang w:val="fr-FR" w:eastAsia="zh-CN"/>
        </w:rPr>
        <w:t xml:space="preserve"> </w:t>
      </w:r>
      <w:r w:rsidRPr="005509E7">
        <w:rPr>
          <w:lang w:val="fr-FR" w:eastAsia="zh-CN"/>
        </w:rPr>
        <w:t xml:space="preserve">sur la parité </w:t>
      </w:r>
      <w:r>
        <w:rPr>
          <w:lang w:val="fr-FR" w:eastAsia="zh-CN"/>
        </w:rPr>
        <w:t xml:space="preserve">applicable </w:t>
      </w:r>
      <w:r w:rsidRPr="005509E7">
        <w:rPr>
          <w:lang w:val="fr-FR" w:eastAsia="zh-CN"/>
        </w:rPr>
        <w:t>à l</w:t>
      </w:r>
      <w:r w:rsidR="004102E0">
        <w:rPr>
          <w:lang w:val="fr-FR" w:eastAsia="zh-CN"/>
        </w:rPr>
        <w:t>’</w:t>
      </w:r>
      <w:r w:rsidRPr="005509E7">
        <w:rPr>
          <w:lang w:val="fr-FR" w:eastAsia="zh-CN"/>
        </w:rPr>
        <w:t>ensemble de la fonction publique.</w:t>
      </w:r>
    </w:p>
    <w:p w14:paraId="671CE65D" w14:textId="209C343A" w:rsidR="00DE1AC9" w:rsidRPr="005509E7" w:rsidRDefault="00DE1AC9" w:rsidP="00735F08">
      <w:pPr>
        <w:pStyle w:val="H23G"/>
        <w:rPr>
          <w:lang w:val="fr-FR"/>
        </w:rPr>
      </w:pPr>
      <w:r>
        <w:rPr>
          <w:lang w:val="fr-FR"/>
        </w:rPr>
        <w:tab/>
      </w:r>
      <w:r>
        <w:rPr>
          <w:lang w:val="fr-FR"/>
        </w:rPr>
        <w:tab/>
      </w:r>
      <w:r w:rsidRPr="005509E7">
        <w:rPr>
          <w:lang w:val="fr-FR"/>
        </w:rPr>
        <w:t>Violence à l</w:t>
      </w:r>
      <w:r w:rsidR="004102E0">
        <w:rPr>
          <w:lang w:val="fr-FR"/>
        </w:rPr>
        <w:t>’</w:t>
      </w:r>
      <w:r w:rsidRPr="005509E7">
        <w:rPr>
          <w:lang w:val="fr-FR"/>
        </w:rPr>
        <w:t>égard des femmes et pratiques préjudiciables (art.</w:t>
      </w:r>
      <w:r w:rsidR="007D72EA">
        <w:rPr>
          <w:lang w:val="fr-FR"/>
        </w:rPr>
        <w:t> </w:t>
      </w:r>
      <w:r w:rsidRPr="005509E7">
        <w:rPr>
          <w:lang w:val="fr-FR"/>
        </w:rPr>
        <w:t>2, 3, 6, 7 et 26)</w:t>
      </w:r>
    </w:p>
    <w:p w14:paraId="5ABE79CA" w14:textId="1D4CDDCB" w:rsidR="00DE1AC9" w:rsidRPr="005509E7" w:rsidRDefault="00DE1AC9" w:rsidP="007D0A29">
      <w:pPr>
        <w:pStyle w:val="SingleTxtG"/>
        <w:rPr>
          <w:lang w:val="fr-FR" w:eastAsia="zh-CN"/>
        </w:rPr>
      </w:pPr>
      <w:r w:rsidRPr="005509E7">
        <w:rPr>
          <w:lang w:val="fr-FR" w:eastAsia="zh-CN"/>
        </w:rPr>
        <w:t>8.</w:t>
      </w:r>
      <w:r w:rsidRPr="005509E7">
        <w:rPr>
          <w:lang w:val="fr-FR" w:eastAsia="zh-CN"/>
        </w:rPr>
        <w:tab/>
        <w:t>Compte tenu des précédentes observations finales du Comité (par.</w:t>
      </w:r>
      <w:r w:rsidR="007F549A">
        <w:rPr>
          <w:lang w:val="fr-FR" w:eastAsia="zh-CN"/>
        </w:rPr>
        <w:t> </w:t>
      </w:r>
      <w:r w:rsidRPr="005509E7">
        <w:rPr>
          <w:lang w:val="fr-FR" w:eastAsia="zh-CN"/>
        </w:rPr>
        <w:t>16</w:t>
      </w:r>
      <w:r>
        <w:rPr>
          <w:lang w:val="fr-FR" w:eastAsia="zh-CN"/>
        </w:rPr>
        <w:t xml:space="preserve"> et </w:t>
      </w:r>
      <w:r w:rsidRPr="005509E7">
        <w:rPr>
          <w:lang w:val="fr-FR" w:eastAsia="zh-CN"/>
        </w:rPr>
        <w:t xml:space="preserve">17), </w:t>
      </w:r>
      <w:r>
        <w:t>donner</w:t>
      </w:r>
      <w:r w:rsidRPr="005509E7">
        <w:rPr>
          <w:lang w:val="fr-FR" w:eastAsia="zh-CN"/>
        </w:rPr>
        <w:t xml:space="preserve"> des renseignements sur les mesures prises pour prévenir et éliminer la violence à l</w:t>
      </w:r>
      <w:r w:rsidR="004102E0">
        <w:rPr>
          <w:lang w:val="fr-FR" w:eastAsia="zh-CN"/>
        </w:rPr>
        <w:t>’</w:t>
      </w:r>
      <w:r w:rsidRPr="005509E7">
        <w:rPr>
          <w:lang w:val="fr-FR" w:eastAsia="zh-CN"/>
        </w:rPr>
        <w:t>égard des femmes ainsi que les pratiques préjudiciables, notamment les abus sexuels contre les femmes et les filles, y compris à l</w:t>
      </w:r>
      <w:r w:rsidR="004102E0">
        <w:rPr>
          <w:lang w:val="fr-FR" w:eastAsia="zh-CN"/>
        </w:rPr>
        <w:t>’</w:t>
      </w:r>
      <w:r w:rsidRPr="005509E7">
        <w:rPr>
          <w:lang w:val="fr-FR" w:eastAsia="zh-CN"/>
        </w:rPr>
        <w:t>école, les violences domestiques, les mutilations génitales féminines et les mariages précoces. À cet égard, décrire les mesures adoptées pour ériger expressément le viol conjugal en infraction</w:t>
      </w:r>
      <w:r>
        <w:rPr>
          <w:lang w:val="fr-FR" w:eastAsia="zh-CN"/>
        </w:rPr>
        <w:t>,</w:t>
      </w:r>
      <w:r w:rsidRPr="005509E7">
        <w:rPr>
          <w:lang w:val="fr-FR" w:eastAsia="zh-CN"/>
        </w:rPr>
        <w:t xml:space="preserve"> garantir l</w:t>
      </w:r>
      <w:r w:rsidR="004102E0">
        <w:rPr>
          <w:lang w:val="fr-FR" w:eastAsia="zh-CN"/>
        </w:rPr>
        <w:t>’</w:t>
      </w:r>
      <w:r w:rsidRPr="005509E7">
        <w:rPr>
          <w:lang w:val="fr-FR" w:eastAsia="zh-CN"/>
        </w:rPr>
        <w:t>application stricte de la loi n</w:t>
      </w:r>
      <w:r w:rsidR="007E389D" w:rsidRPr="007E389D">
        <w:rPr>
          <w:vertAlign w:val="superscript"/>
          <w:lang w:val="fr-FR" w:eastAsia="zh-CN"/>
        </w:rPr>
        <w:t>o</w:t>
      </w:r>
      <w:r w:rsidR="007E389D">
        <w:rPr>
          <w:lang w:val="fr-FR" w:eastAsia="zh-CN"/>
        </w:rPr>
        <w:t> </w:t>
      </w:r>
      <w:r w:rsidRPr="005509E7">
        <w:rPr>
          <w:lang w:val="fr-FR" w:eastAsia="zh-CN"/>
        </w:rPr>
        <w:t>99-05 du 29</w:t>
      </w:r>
      <w:r w:rsidR="007E389D">
        <w:rPr>
          <w:lang w:val="fr-FR" w:eastAsia="zh-CN"/>
        </w:rPr>
        <w:t> </w:t>
      </w:r>
      <w:r w:rsidRPr="005509E7">
        <w:rPr>
          <w:lang w:val="fr-FR" w:eastAsia="zh-CN"/>
        </w:rPr>
        <w:t xml:space="preserve">janvier 1999 </w:t>
      </w:r>
      <w:r>
        <w:rPr>
          <w:lang w:val="fr-FR" w:eastAsia="zh-CN"/>
        </w:rPr>
        <w:t xml:space="preserve">relative à </w:t>
      </w:r>
      <w:r w:rsidRPr="005509E7">
        <w:rPr>
          <w:lang w:val="fr-FR" w:eastAsia="zh-CN"/>
        </w:rPr>
        <w:t>l</w:t>
      </w:r>
      <w:r w:rsidR="004102E0">
        <w:rPr>
          <w:lang w:val="fr-FR" w:eastAsia="zh-CN"/>
        </w:rPr>
        <w:t>’</w:t>
      </w:r>
      <w:r w:rsidRPr="005509E7">
        <w:rPr>
          <w:lang w:val="fr-FR" w:eastAsia="zh-CN"/>
        </w:rPr>
        <w:t xml:space="preserve">interdiction des mutilations génitales féminines </w:t>
      </w:r>
      <w:r>
        <w:rPr>
          <w:lang w:val="fr-FR" w:eastAsia="zh-CN"/>
        </w:rPr>
        <w:t xml:space="preserve">et veiller à ce </w:t>
      </w:r>
      <w:r w:rsidRPr="005509E7">
        <w:rPr>
          <w:lang w:val="fr-FR" w:eastAsia="zh-CN"/>
        </w:rPr>
        <w:t>que les exciseuses so</w:t>
      </w:r>
      <w:r>
        <w:rPr>
          <w:lang w:val="fr-FR" w:eastAsia="zh-CN"/>
        </w:rPr>
        <w:t>ie</w:t>
      </w:r>
      <w:r w:rsidRPr="005509E7">
        <w:rPr>
          <w:lang w:val="fr-FR" w:eastAsia="zh-CN"/>
        </w:rPr>
        <w:t xml:space="preserve">nt poursuivies et </w:t>
      </w:r>
      <w:r>
        <w:rPr>
          <w:lang w:val="fr-FR" w:eastAsia="zh-CN"/>
        </w:rPr>
        <w:t>reconnues coupables</w:t>
      </w:r>
      <w:r w:rsidRPr="005509E7">
        <w:rPr>
          <w:lang w:val="fr-FR" w:eastAsia="zh-CN"/>
        </w:rPr>
        <w:t xml:space="preserve">. Indiquer les mesures prises </w:t>
      </w:r>
      <w:r>
        <w:rPr>
          <w:lang w:val="fr-FR" w:eastAsia="zh-CN"/>
        </w:rPr>
        <w:t xml:space="preserve">afin de </w:t>
      </w:r>
      <w:r w:rsidRPr="005509E7">
        <w:rPr>
          <w:lang w:val="fr-FR" w:eastAsia="zh-CN"/>
        </w:rPr>
        <w:t>sanction</w:t>
      </w:r>
      <w:r>
        <w:rPr>
          <w:lang w:val="fr-FR" w:eastAsia="zh-CN"/>
        </w:rPr>
        <w:t>ner</w:t>
      </w:r>
      <w:r w:rsidRPr="005509E7">
        <w:rPr>
          <w:lang w:val="fr-FR" w:eastAsia="zh-CN"/>
        </w:rPr>
        <w:t xml:space="preserve"> pénale</w:t>
      </w:r>
      <w:r>
        <w:rPr>
          <w:lang w:val="fr-FR" w:eastAsia="zh-CN"/>
        </w:rPr>
        <w:t>ment</w:t>
      </w:r>
      <w:r w:rsidRPr="005509E7">
        <w:rPr>
          <w:lang w:val="fr-FR" w:eastAsia="zh-CN"/>
        </w:rPr>
        <w:t xml:space="preserve"> </w:t>
      </w:r>
      <w:r>
        <w:rPr>
          <w:lang w:val="fr-FR" w:eastAsia="zh-CN"/>
        </w:rPr>
        <w:t>l</w:t>
      </w:r>
      <w:r w:rsidRPr="005509E7">
        <w:rPr>
          <w:lang w:val="fr-FR" w:eastAsia="zh-CN"/>
        </w:rPr>
        <w:t>es mariages précoces</w:t>
      </w:r>
      <w:r>
        <w:rPr>
          <w:lang w:val="fr-FR" w:eastAsia="zh-CN"/>
        </w:rPr>
        <w:t>,</w:t>
      </w:r>
      <w:r w:rsidR="007E389D">
        <w:rPr>
          <w:lang w:val="fr-FR" w:eastAsia="zh-CN"/>
        </w:rPr>
        <w:t xml:space="preserve"> </w:t>
      </w:r>
      <w:r>
        <w:rPr>
          <w:lang w:val="fr-FR" w:eastAsia="zh-CN"/>
        </w:rPr>
        <w:t xml:space="preserve">de </w:t>
      </w:r>
      <w:r w:rsidRPr="005509E7">
        <w:rPr>
          <w:lang w:val="fr-FR" w:eastAsia="zh-CN"/>
        </w:rPr>
        <w:t>veiller à l</w:t>
      </w:r>
      <w:r w:rsidR="004102E0">
        <w:rPr>
          <w:lang w:val="fr-FR" w:eastAsia="zh-CN"/>
        </w:rPr>
        <w:t>’</w:t>
      </w:r>
      <w:r w:rsidRPr="005509E7">
        <w:rPr>
          <w:lang w:val="fr-FR" w:eastAsia="zh-CN"/>
        </w:rPr>
        <w:t>enregistrement officiel des mariages traditionnels ou religieux et à la vérification systématique de l</w:t>
      </w:r>
      <w:r w:rsidR="004102E0">
        <w:rPr>
          <w:lang w:val="fr-FR" w:eastAsia="zh-CN"/>
        </w:rPr>
        <w:t>’</w:t>
      </w:r>
      <w:r w:rsidRPr="005509E7">
        <w:rPr>
          <w:lang w:val="fr-FR" w:eastAsia="zh-CN"/>
        </w:rPr>
        <w:t xml:space="preserve">âge des époux et de leur consentement, </w:t>
      </w:r>
      <w:r>
        <w:rPr>
          <w:lang w:val="fr-FR" w:eastAsia="zh-CN"/>
        </w:rPr>
        <w:t xml:space="preserve">et de modifier </w:t>
      </w:r>
      <w:r w:rsidRPr="005509E7">
        <w:rPr>
          <w:lang w:val="fr-FR" w:eastAsia="zh-CN"/>
        </w:rPr>
        <w:t>l</w:t>
      </w:r>
      <w:r w:rsidR="004102E0">
        <w:rPr>
          <w:lang w:val="fr-FR" w:eastAsia="zh-CN"/>
        </w:rPr>
        <w:t>’</w:t>
      </w:r>
      <w:r w:rsidRPr="005509E7">
        <w:rPr>
          <w:lang w:val="fr-FR" w:eastAsia="zh-CN"/>
        </w:rPr>
        <w:t>article</w:t>
      </w:r>
      <w:r w:rsidR="00FA402B">
        <w:rPr>
          <w:lang w:val="fr-FR" w:eastAsia="zh-CN"/>
        </w:rPr>
        <w:t> </w:t>
      </w:r>
      <w:r w:rsidRPr="005509E7">
        <w:rPr>
          <w:lang w:val="fr-FR" w:eastAsia="zh-CN"/>
        </w:rPr>
        <w:t>111 du Code de la famille.</w:t>
      </w:r>
    </w:p>
    <w:p w14:paraId="58532BD3" w14:textId="4B6CF5B5" w:rsidR="00DE1AC9" w:rsidRPr="005509E7" w:rsidRDefault="00DE1AC9" w:rsidP="007D0A29">
      <w:pPr>
        <w:pStyle w:val="SingleTxtG"/>
        <w:rPr>
          <w:lang w:val="fr-FR" w:eastAsia="zh-CN"/>
        </w:rPr>
      </w:pPr>
      <w:r w:rsidRPr="005509E7">
        <w:rPr>
          <w:lang w:val="fr-FR" w:eastAsia="zh-CN"/>
        </w:rPr>
        <w:t>9.</w:t>
      </w:r>
      <w:r w:rsidRPr="005509E7">
        <w:rPr>
          <w:lang w:val="fr-FR" w:eastAsia="zh-CN"/>
        </w:rPr>
        <w:tab/>
        <w:t>Communiquer des données statistiques sur le nombre de plaintes enregistrées concernant la violence à l</w:t>
      </w:r>
      <w:r w:rsidR="004102E0">
        <w:rPr>
          <w:lang w:val="fr-FR" w:eastAsia="zh-CN"/>
        </w:rPr>
        <w:t>’</w:t>
      </w:r>
      <w:r w:rsidRPr="005509E7">
        <w:rPr>
          <w:lang w:val="fr-FR" w:eastAsia="zh-CN"/>
        </w:rPr>
        <w:t xml:space="preserve">égard des femmes et les pratiques préjudiciables, les enquêtes menées et les procédures judiciaires engagées, les déclarations de culpabilité prononcées et les peines imposées, ainsi que les mesures de réparation et </w:t>
      </w:r>
      <w:r>
        <w:rPr>
          <w:lang w:val="fr-FR" w:eastAsia="zh-CN"/>
        </w:rPr>
        <w:t xml:space="preserve">de </w:t>
      </w:r>
      <w:r w:rsidRPr="005509E7">
        <w:rPr>
          <w:lang w:val="fr-FR" w:eastAsia="zh-CN"/>
        </w:rPr>
        <w:t>protection accordées aux victimes. Préciser les mesures de formation à la détection et à la répression de la violence à l</w:t>
      </w:r>
      <w:r w:rsidR="004102E0">
        <w:rPr>
          <w:lang w:val="fr-FR" w:eastAsia="zh-CN"/>
        </w:rPr>
        <w:t>’</w:t>
      </w:r>
      <w:r w:rsidRPr="005509E7">
        <w:rPr>
          <w:lang w:val="fr-FR" w:eastAsia="zh-CN"/>
        </w:rPr>
        <w:t xml:space="preserve">égard des femmes et </w:t>
      </w:r>
      <w:r>
        <w:rPr>
          <w:lang w:val="fr-FR" w:eastAsia="zh-CN"/>
        </w:rPr>
        <w:t>d</w:t>
      </w:r>
      <w:r w:rsidRPr="005509E7">
        <w:rPr>
          <w:lang w:val="fr-FR" w:eastAsia="zh-CN"/>
        </w:rPr>
        <w:t xml:space="preserve">es pratiques préjudiciables </w:t>
      </w:r>
      <w:r>
        <w:rPr>
          <w:lang w:val="fr-FR" w:eastAsia="zh-CN"/>
        </w:rPr>
        <w:t xml:space="preserve">mises en place pour les </w:t>
      </w:r>
      <w:r w:rsidRPr="005509E7">
        <w:rPr>
          <w:lang w:val="fr-FR" w:eastAsia="zh-CN"/>
        </w:rPr>
        <w:t xml:space="preserve">juges, </w:t>
      </w:r>
      <w:r>
        <w:rPr>
          <w:lang w:val="fr-FR" w:eastAsia="zh-CN"/>
        </w:rPr>
        <w:t xml:space="preserve">les </w:t>
      </w:r>
      <w:r w:rsidRPr="005509E7">
        <w:rPr>
          <w:lang w:val="fr-FR" w:eastAsia="zh-CN"/>
        </w:rPr>
        <w:t xml:space="preserve">procureurs et </w:t>
      </w:r>
      <w:r>
        <w:rPr>
          <w:lang w:val="fr-FR" w:eastAsia="zh-CN"/>
        </w:rPr>
        <w:t xml:space="preserve">les </w:t>
      </w:r>
      <w:r w:rsidRPr="005509E7">
        <w:rPr>
          <w:lang w:val="fr-FR" w:eastAsia="zh-CN"/>
        </w:rPr>
        <w:t>responsables de l</w:t>
      </w:r>
      <w:r w:rsidR="004102E0">
        <w:rPr>
          <w:lang w:val="fr-FR" w:eastAsia="zh-CN"/>
        </w:rPr>
        <w:t>’</w:t>
      </w:r>
      <w:r w:rsidRPr="005509E7">
        <w:rPr>
          <w:lang w:val="fr-FR" w:eastAsia="zh-CN"/>
        </w:rPr>
        <w:t>application des lois et décrire les campagnes de sensibilisation qui ont été lancées dans le but d</w:t>
      </w:r>
      <w:r w:rsidR="004102E0">
        <w:rPr>
          <w:lang w:val="fr-FR" w:eastAsia="zh-CN"/>
        </w:rPr>
        <w:t>’</w:t>
      </w:r>
      <w:r w:rsidRPr="005509E7">
        <w:rPr>
          <w:lang w:val="fr-FR" w:eastAsia="zh-CN"/>
        </w:rPr>
        <w:t>éradiquer la violence à l</w:t>
      </w:r>
      <w:r w:rsidR="004102E0">
        <w:rPr>
          <w:lang w:val="fr-FR" w:eastAsia="zh-CN"/>
        </w:rPr>
        <w:t>’</w:t>
      </w:r>
      <w:r w:rsidRPr="005509E7">
        <w:rPr>
          <w:lang w:val="fr-FR" w:eastAsia="zh-CN"/>
        </w:rPr>
        <w:t>égard des femmes</w:t>
      </w:r>
      <w:r w:rsidRPr="005509E7">
        <w:t xml:space="preserve"> </w:t>
      </w:r>
      <w:r w:rsidRPr="005509E7">
        <w:rPr>
          <w:lang w:val="fr-FR" w:eastAsia="zh-CN"/>
        </w:rPr>
        <w:t>et les pratiques préjudiciables.</w:t>
      </w:r>
      <w:r w:rsidRPr="005509E7">
        <w:t xml:space="preserve"> </w:t>
      </w:r>
      <w:r w:rsidRPr="005509E7">
        <w:rPr>
          <w:lang w:val="fr-FR" w:eastAsia="zh-CN"/>
        </w:rPr>
        <w:t>Enfin, fournir des informations sur les mesures prises pour garantir aux victimes assistance et protection, y compris dans les zones rurales.</w:t>
      </w:r>
      <w:bookmarkStart w:id="3" w:name="_Hlk221297393"/>
    </w:p>
    <w:p w14:paraId="09C517A5" w14:textId="770012B4" w:rsidR="00DE1AC9" w:rsidRPr="005509E7" w:rsidRDefault="00DE1AC9" w:rsidP="00735F08">
      <w:pPr>
        <w:pStyle w:val="H23G"/>
        <w:rPr>
          <w:lang w:val="fr-FR"/>
        </w:rPr>
      </w:pPr>
      <w:r>
        <w:rPr>
          <w:lang w:val="fr-FR"/>
        </w:rPr>
        <w:tab/>
      </w:r>
      <w:r>
        <w:rPr>
          <w:lang w:val="fr-FR"/>
        </w:rPr>
        <w:tab/>
      </w:r>
      <w:r w:rsidRPr="005509E7">
        <w:rPr>
          <w:lang w:val="fr-FR"/>
        </w:rPr>
        <w:t>Interruption volontaire de grossesse et droits en matière de sexualité et de procréation (art.</w:t>
      </w:r>
      <w:r w:rsidR="00113600">
        <w:rPr>
          <w:lang w:val="fr-FR"/>
        </w:rPr>
        <w:t> </w:t>
      </w:r>
      <w:r w:rsidRPr="005509E7">
        <w:rPr>
          <w:lang w:val="fr-FR"/>
        </w:rPr>
        <w:t>6, 7 et 8)</w:t>
      </w:r>
      <w:bookmarkEnd w:id="3"/>
    </w:p>
    <w:p w14:paraId="6928CE2F" w14:textId="24915074" w:rsidR="00DE1AC9" w:rsidRPr="005509E7" w:rsidRDefault="00DE1AC9" w:rsidP="007D0A29">
      <w:pPr>
        <w:pStyle w:val="SingleTxtG"/>
        <w:rPr>
          <w:bCs/>
          <w:lang w:val="fr-FR"/>
        </w:rPr>
      </w:pPr>
      <w:r w:rsidRPr="005509E7">
        <w:rPr>
          <w:bCs/>
          <w:lang w:val="fr-FR"/>
        </w:rPr>
        <w:t>10.</w:t>
      </w:r>
      <w:r w:rsidRPr="005509E7">
        <w:rPr>
          <w:bCs/>
          <w:lang w:val="fr-FR"/>
        </w:rPr>
        <w:tab/>
        <w:t>À la lumière des précédentes observations finales du Comité (par.</w:t>
      </w:r>
      <w:r w:rsidR="00113600">
        <w:rPr>
          <w:bCs/>
          <w:lang w:val="fr-FR"/>
        </w:rPr>
        <w:t> </w:t>
      </w:r>
      <w:r w:rsidRPr="005509E7">
        <w:rPr>
          <w:bCs/>
          <w:lang w:val="fr-FR"/>
        </w:rPr>
        <w:t>22</w:t>
      </w:r>
      <w:r>
        <w:rPr>
          <w:bCs/>
          <w:lang w:val="fr-FR"/>
        </w:rPr>
        <w:t xml:space="preserve"> et </w:t>
      </w:r>
      <w:r w:rsidRPr="005509E7">
        <w:rPr>
          <w:bCs/>
          <w:lang w:val="fr-FR"/>
        </w:rPr>
        <w:t xml:space="preserve">23) et de </w:t>
      </w:r>
      <w:r w:rsidRPr="00F55C1F">
        <w:rPr>
          <w:bCs/>
          <w:lang w:val="fr-FR"/>
        </w:rPr>
        <w:t>l</w:t>
      </w:r>
      <w:r w:rsidR="004102E0">
        <w:rPr>
          <w:bCs/>
          <w:lang w:val="fr-FR"/>
        </w:rPr>
        <w:t>’</w:t>
      </w:r>
      <w:r w:rsidRPr="00F55C1F">
        <w:rPr>
          <w:bCs/>
          <w:lang w:val="fr-FR"/>
        </w:rPr>
        <w:t>observation générale n</w:t>
      </w:r>
      <w:r w:rsidRPr="00113600">
        <w:rPr>
          <w:bCs/>
          <w:vertAlign w:val="superscript"/>
          <w:lang w:val="fr-FR"/>
        </w:rPr>
        <w:t>o</w:t>
      </w:r>
      <w:r w:rsidR="00113600">
        <w:rPr>
          <w:bCs/>
          <w:lang w:val="fr-FR"/>
        </w:rPr>
        <w:t> </w:t>
      </w:r>
      <w:r w:rsidRPr="00F55C1F">
        <w:rPr>
          <w:bCs/>
          <w:lang w:val="fr-FR"/>
        </w:rPr>
        <w:t>36 (2018) du</w:t>
      </w:r>
      <w:r w:rsidRPr="005509E7">
        <w:rPr>
          <w:bCs/>
          <w:lang w:val="fr-FR"/>
        </w:rPr>
        <w:t xml:space="preserve"> Comité sur le droit à la vie, rendre </w:t>
      </w:r>
      <w:r w:rsidRPr="007D0A29">
        <w:rPr>
          <w:lang w:val="fr-FR" w:eastAsia="zh-CN"/>
        </w:rPr>
        <w:t>compte</w:t>
      </w:r>
      <w:r w:rsidRPr="005509E7">
        <w:rPr>
          <w:bCs/>
          <w:lang w:val="fr-FR"/>
        </w:rPr>
        <w:t xml:space="preserve"> </w:t>
      </w:r>
      <w:r>
        <w:rPr>
          <w:bCs/>
          <w:lang w:val="fr-FR"/>
        </w:rPr>
        <w:t>de</w:t>
      </w:r>
      <w:r w:rsidRPr="005509E7">
        <w:rPr>
          <w:bCs/>
          <w:lang w:val="fr-FR"/>
        </w:rPr>
        <w:t xml:space="preserve"> toutes </w:t>
      </w:r>
      <w:r>
        <w:rPr>
          <w:bCs/>
          <w:lang w:val="fr-FR"/>
        </w:rPr>
        <w:t xml:space="preserve">les </w:t>
      </w:r>
      <w:r w:rsidRPr="005509E7">
        <w:rPr>
          <w:bCs/>
          <w:lang w:val="fr-FR"/>
        </w:rPr>
        <w:t>mesures prises par l</w:t>
      </w:r>
      <w:r w:rsidR="004102E0">
        <w:rPr>
          <w:bCs/>
          <w:lang w:val="fr-FR"/>
        </w:rPr>
        <w:t>’</w:t>
      </w:r>
      <w:r w:rsidRPr="005509E7">
        <w:rPr>
          <w:bCs/>
          <w:lang w:val="fr-FR"/>
        </w:rPr>
        <w:t xml:space="preserve">État </w:t>
      </w:r>
      <w:r>
        <w:rPr>
          <w:bCs/>
          <w:lang w:val="fr-FR"/>
        </w:rPr>
        <w:t>P</w:t>
      </w:r>
      <w:r w:rsidRPr="005509E7">
        <w:rPr>
          <w:bCs/>
          <w:lang w:val="fr-FR"/>
        </w:rPr>
        <w:t xml:space="preserve">artie pour </w:t>
      </w:r>
      <w:r w:rsidRPr="00801BFA">
        <w:rPr>
          <w:bCs/>
          <w:lang w:val="fr-FR"/>
        </w:rPr>
        <w:t>modifier l</w:t>
      </w:r>
      <w:r w:rsidR="004102E0">
        <w:rPr>
          <w:bCs/>
          <w:lang w:val="fr-FR"/>
        </w:rPr>
        <w:t>’</w:t>
      </w:r>
      <w:r w:rsidRPr="00801BFA">
        <w:rPr>
          <w:bCs/>
          <w:lang w:val="fr-FR"/>
        </w:rPr>
        <w:t>article</w:t>
      </w:r>
      <w:r w:rsidR="00113600">
        <w:rPr>
          <w:bCs/>
          <w:lang w:val="fr-FR"/>
        </w:rPr>
        <w:t> </w:t>
      </w:r>
      <w:r w:rsidRPr="00801BFA">
        <w:rPr>
          <w:bCs/>
          <w:lang w:val="fr-FR"/>
        </w:rPr>
        <w:t>305 du Code pénal et l</w:t>
      </w:r>
      <w:r w:rsidR="004102E0">
        <w:rPr>
          <w:bCs/>
          <w:lang w:val="fr-FR"/>
        </w:rPr>
        <w:t>’</w:t>
      </w:r>
      <w:r w:rsidRPr="00801BFA">
        <w:rPr>
          <w:bCs/>
          <w:lang w:val="fr-FR"/>
        </w:rPr>
        <w:t>article</w:t>
      </w:r>
      <w:r w:rsidR="00113600">
        <w:rPr>
          <w:bCs/>
          <w:lang w:val="fr-FR"/>
        </w:rPr>
        <w:t> </w:t>
      </w:r>
      <w:r w:rsidRPr="00801BFA">
        <w:rPr>
          <w:bCs/>
          <w:lang w:val="fr-FR"/>
        </w:rPr>
        <w:t>35 du Code de déontologie médica</w:t>
      </w:r>
      <w:r w:rsidRPr="005509E7">
        <w:rPr>
          <w:bCs/>
          <w:lang w:val="fr-FR"/>
        </w:rPr>
        <w:t>le et garantir un accès sûr, légal et effectif à l</w:t>
      </w:r>
      <w:r w:rsidR="004102E0">
        <w:rPr>
          <w:bCs/>
          <w:lang w:val="fr-FR"/>
        </w:rPr>
        <w:t>’</w:t>
      </w:r>
      <w:r w:rsidRPr="005509E7">
        <w:rPr>
          <w:bCs/>
          <w:lang w:val="fr-FR"/>
        </w:rPr>
        <w:t>avortement, y</w:t>
      </w:r>
      <w:r w:rsidR="002D745B">
        <w:rPr>
          <w:bCs/>
          <w:lang w:val="fr-FR"/>
        </w:rPr>
        <w:t> </w:t>
      </w:r>
      <w:r w:rsidRPr="005509E7">
        <w:rPr>
          <w:bCs/>
          <w:lang w:val="fr-FR"/>
        </w:rPr>
        <w:t>compris dans les cas où le fait de mener la grossesse à terme causerait à la femme ou à la fille enceinte une douleur ou des souffrances considérables, en particulier lorsque la grossesse résulte d</w:t>
      </w:r>
      <w:r w:rsidR="004102E0">
        <w:rPr>
          <w:bCs/>
          <w:lang w:val="fr-FR"/>
        </w:rPr>
        <w:t>’</w:t>
      </w:r>
      <w:r w:rsidRPr="005509E7">
        <w:rPr>
          <w:bCs/>
          <w:lang w:val="fr-FR"/>
        </w:rPr>
        <w:t>un viol ou d</w:t>
      </w:r>
      <w:r w:rsidR="004102E0">
        <w:rPr>
          <w:bCs/>
          <w:lang w:val="fr-FR"/>
        </w:rPr>
        <w:t>’</w:t>
      </w:r>
      <w:r w:rsidRPr="005509E7">
        <w:rPr>
          <w:bCs/>
          <w:lang w:val="fr-FR"/>
        </w:rPr>
        <w:t>un inceste, ou lorsqu</w:t>
      </w:r>
      <w:r w:rsidR="004102E0">
        <w:rPr>
          <w:bCs/>
          <w:lang w:val="fr-FR"/>
        </w:rPr>
        <w:t>’</w:t>
      </w:r>
      <w:r w:rsidRPr="005509E7">
        <w:rPr>
          <w:bCs/>
          <w:lang w:val="fr-FR"/>
        </w:rPr>
        <w:t>elle n</w:t>
      </w:r>
      <w:r w:rsidR="004102E0">
        <w:rPr>
          <w:bCs/>
          <w:lang w:val="fr-FR"/>
        </w:rPr>
        <w:t>’</w:t>
      </w:r>
      <w:r w:rsidRPr="005509E7">
        <w:rPr>
          <w:bCs/>
          <w:lang w:val="fr-FR"/>
        </w:rPr>
        <w:t>est pas viable. À cet égard, décrire les mesures prises pour : a) inverser la charge de la preuve afin que la femme n</w:t>
      </w:r>
      <w:r w:rsidR="004102E0">
        <w:rPr>
          <w:bCs/>
          <w:lang w:val="fr-FR"/>
        </w:rPr>
        <w:t>’</w:t>
      </w:r>
      <w:r w:rsidRPr="005509E7">
        <w:rPr>
          <w:bCs/>
          <w:lang w:val="fr-FR"/>
        </w:rPr>
        <w:t xml:space="preserve">ait pas à prouver que sa vie est en danger pour accéder à une interruption volontaire de grossesse </w:t>
      </w:r>
      <w:r>
        <w:rPr>
          <w:bCs/>
          <w:lang w:val="fr-FR"/>
        </w:rPr>
        <w:t>sécurisée</w:t>
      </w:r>
      <w:r w:rsidR="005507D5">
        <w:rPr>
          <w:bCs/>
          <w:lang w:val="fr-FR"/>
        </w:rPr>
        <w:t> </w:t>
      </w:r>
      <w:r w:rsidRPr="005509E7">
        <w:rPr>
          <w:bCs/>
          <w:lang w:val="fr-FR"/>
        </w:rPr>
        <w:t>; b)</w:t>
      </w:r>
      <w:r w:rsidR="002D745B">
        <w:rPr>
          <w:bCs/>
          <w:lang w:val="fr-FR"/>
        </w:rPr>
        <w:t> </w:t>
      </w:r>
      <w:r w:rsidRPr="005509E7">
        <w:rPr>
          <w:bCs/>
          <w:lang w:val="fr-FR"/>
        </w:rPr>
        <w:t xml:space="preserve">supprimer les sanctions pénales </w:t>
      </w:r>
      <w:r>
        <w:rPr>
          <w:bCs/>
          <w:lang w:val="fr-FR"/>
        </w:rPr>
        <w:t xml:space="preserve">contre les </w:t>
      </w:r>
      <w:r w:rsidRPr="005509E7">
        <w:rPr>
          <w:bCs/>
          <w:lang w:val="fr-FR"/>
        </w:rPr>
        <w:t xml:space="preserve">femmes et </w:t>
      </w:r>
      <w:r>
        <w:rPr>
          <w:bCs/>
          <w:lang w:val="fr-FR"/>
        </w:rPr>
        <w:t xml:space="preserve">les </w:t>
      </w:r>
      <w:r w:rsidRPr="005509E7">
        <w:rPr>
          <w:bCs/>
          <w:lang w:val="fr-FR"/>
        </w:rPr>
        <w:t>filles qui ont recours à l</w:t>
      </w:r>
      <w:r w:rsidR="004102E0">
        <w:rPr>
          <w:bCs/>
          <w:lang w:val="fr-FR"/>
        </w:rPr>
        <w:t>’</w:t>
      </w:r>
      <w:r w:rsidRPr="005509E7">
        <w:rPr>
          <w:bCs/>
          <w:lang w:val="fr-FR"/>
        </w:rPr>
        <w:t>avortement</w:t>
      </w:r>
      <w:r>
        <w:rPr>
          <w:bCs/>
          <w:lang w:val="fr-FR"/>
        </w:rPr>
        <w:t xml:space="preserve"> et contre les </w:t>
      </w:r>
      <w:r w:rsidRPr="005509E7">
        <w:rPr>
          <w:bCs/>
          <w:lang w:val="fr-FR"/>
        </w:rPr>
        <w:t>professionnels de santé qui les assistent ; et c)</w:t>
      </w:r>
      <w:r w:rsidR="0045370C">
        <w:rPr>
          <w:bCs/>
          <w:lang w:val="fr-FR"/>
        </w:rPr>
        <w:t> </w:t>
      </w:r>
      <w:r>
        <w:rPr>
          <w:bCs/>
          <w:lang w:val="fr-FR"/>
        </w:rPr>
        <w:t xml:space="preserve">veiller à ce </w:t>
      </w:r>
      <w:r w:rsidRPr="005509E7">
        <w:rPr>
          <w:bCs/>
          <w:lang w:val="fr-FR"/>
        </w:rPr>
        <w:t xml:space="preserve">que </w:t>
      </w:r>
      <w:r w:rsidRPr="005509E7">
        <w:rPr>
          <w:bCs/>
          <w:lang w:val="fr-FR"/>
        </w:rPr>
        <w:lastRenderedPageBreak/>
        <w:t>l</w:t>
      </w:r>
      <w:r w:rsidR="004102E0">
        <w:rPr>
          <w:bCs/>
          <w:lang w:val="fr-FR"/>
        </w:rPr>
        <w:t>’</w:t>
      </w:r>
      <w:r w:rsidRPr="005509E7">
        <w:rPr>
          <w:bCs/>
          <w:lang w:val="fr-FR"/>
        </w:rPr>
        <w:t>avortement soit pratiqué uniquement avec le consentement de la femme et sanctionner pénalement toute tentative d</w:t>
      </w:r>
      <w:r w:rsidR="004102E0">
        <w:rPr>
          <w:bCs/>
          <w:lang w:val="fr-FR"/>
        </w:rPr>
        <w:t>’</w:t>
      </w:r>
      <w:r w:rsidRPr="005509E7">
        <w:rPr>
          <w:bCs/>
          <w:lang w:val="fr-FR"/>
        </w:rPr>
        <w:t>avortement forcé.</w:t>
      </w:r>
    </w:p>
    <w:p w14:paraId="5D7AD895" w14:textId="352FC44A" w:rsidR="00DE1AC9" w:rsidRPr="000B1BFB" w:rsidRDefault="00DE1AC9" w:rsidP="007D0A29">
      <w:pPr>
        <w:pStyle w:val="SingleTxtG"/>
        <w:rPr>
          <w:lang w:val="fr-FR" w:eastAsia="zh-CN"/>
        </w:rPr>
      </w:pPr>
      <w:r w:rsidRPr="005509E7">
        <w:rPr>
          <w:bCs/>
          <w:lang w:val="fr-FR"/>
        </w:rPr>
        <w:t>11.</w:t>
      </w:r>
      <w:r>
        <w:rPr>
          <w:bCs/>
          <w:lang w:val="fr-FR"/>
        </w:rPr>
        <w:tab/>
      </w:r>
      <w:r w:rsidRPr="005509E7">
        <w:rPr>
          <w:bCs/>
          <w:lang w:val="fr-FR"/>
        </w:rPr>
        <w:t>Indiquer également toute mesure prise pour : a) garantir l</w:t>
      </w:r>
      <w:r w:rsidR="004102E0">
        <w:rPr>
          <w:bCs/>
          <w:lang w:val="fr-FR"/>
        </w:rPr>
        <w:t>’</w:t>
      </w:r>
      <w:r w:rsidRPr="005509E7">
        <w:rPr>
          <w:bCs/>
          <w:lang w:val="fr-FR"/>
        </w:rPr>
        <w:t>existence de structures médicales offrant des services d</w:t>
      </w:r>
      <w:r w:rsidR="004102E0">
        <w:rPr>
          <w:bCs/>
          <w:lang w:val="fr-FR"/>
        </w:rPr>
        <w:t>’</w:t>
      </w:r>
      <w:r w:rsidRPr="005509E7">
        <w:rPr>
          <w:bCs/>
          <w:lang w:val="fr-FR"/>
        </w:rPr>
        <w:t>avortement légal</w:t>
      </w:r>
      <w:r>
        <w:rPr>
          <w:bCs/>
          <w:lang w:val="fr-FR"/>
        </w:rPr>
        <w:t xml:space="preserve"> ; </w:t>
      </w:r>
      <w:r w:rsidRPr="005509E7">
        <w:rPr>
          <w:bCs/>
          <w:lang w:val="fr-FR"/>
        </w:rPr>
        <w:t xml:space="preserve">et b) fournir des services de santé sexuelle et procréative, </w:t>
      </w:r>
      <w:r>
        <w:rPr>
          <w:bCs/>
          <w:lang w:val="fr-FR"/>
        </w:rPr>
        <w:t xml:space="preserve">notamment </w:t>
      </w:r>
      <w:r w:rsidRPr="005509E7">
        <w:rPr>
          <w:bCs/>
          <w:lang w:val="fr-FR"/>
        </w:rPr>
        <w:t xml:space="preserve">des moyens de contraception accessibles et abordables, </w:t>
      </w:r>
      <w:r>
        <w:rPr>
          <w:bCs/>
          <w:lang w:val="fr-FR"/>
        </w:rPr>
        <w:t xml:space="preserve">ainsi que des </w:t>
      </w:r>
      <w:r w:rsidRPr="007D0A29">
        <w:rPr>
          <w:lang w:val="fr-FR" w:eastAsia="zh-CN"/>
        </w:rPr>
        <w:t>programmes</w:t>
      </w:r>
      <w:r w:rsidRPr="005509E7">
        <w:rPr>
          <w:bCs/>
          <w:lang w:val="fr-FR"/>
        </w:rPr>
        <w:t xml:space="preserve"> d</w:t>
      </w:r>
      <w:r w:rsidR="004102E0">
        <w:rPr>
          <w:bCs/>
          <w:lang w:val="fr-FR"/>
        </w:rPr>
        <w:t>’</w:t>
      </w:r>
      <w:r w:rsidRPr="005509E7">
        <w:rPr>
          <w:bCs/>
          <w:lang w:val="fr-FR"/>
        </w:rPr>
        <w:t xml:space="preserve">éducation et de sensibilisation </w:t>
      </w:r>
      <w:r>
        <w:rPr>
          <w:bCs/>
          <w:lang w:val="fr-FR"/>
        </w:rPr>
        <w:t xml:space="preserve">portant sur </w:t>
      </w:r>
      <w:r w:rsidRPr="005509E7">
        <w:rPr>
          <w:bCs/>
          <w:lang w:val="fr-FR"/>
        </w:rPr>
        <w:t xml:space="preserve">la santé sexuelle et procréative des femmes et leurs droits en matière de santé sexuelle et procréative. Fournir des données statistiques </w:t>
      </w:r>
      <w:r>
        <w:rPr>
          <w:bCs/>
          <w:lang w:val="fr-FR"/>
        </w:rPr>
        <w:t>sur</w:t>
      </w:r>
      <w:r w:rsidR="005507D5">
        <w:rPr>
          <w:bCs/>
          <w:lang w:val="fr-FR"/>
        </w:rPr>
        <w:t> </w:t>
      </w:r>
      <w:r w:rsidRPr="005509E7">
        <w:rPr>
          <w:bCs/>
          <w:lang w:val="fr-FR"/>
        </w:rPr>
        <w:t xml:space="preserve">: a) </w:t>
      </w:r>
      <w:r>
        <w:rPr>
          <w:bCs/>
          <w:lang w:val="fr-FR"/>
        </w:rPr>
        <w:t xml:space="preserve">les </w:t>
      </w:r>
      <w:r w:rsidRPr="005509E7">
        <w:rPr>
          <w:bCs/>
          <w:lang w:val="fr-FR"/>
        </w:rPr>
        <w:t>violences sexuelles, y compris le viol et l</w:t>
      </w:r>
      <w:r w:rsidR="004102E0">
        <w:rPr>
          <w:bCs/>
          <w:lang w:val="fr-FR"/>
        </w:rPr>
        <w:t>’</w:t>
      </w:r>
      <w:r w:rsidRPr="005509E7">
        <w:rPr>
          <w:bCs/>
          <w:lang w:val="fr-FR"/>
        </w:rPr>
        <w:t xml:space="preserve">inceste, ainsi que leur lien avec les grossesses non désirées ; b) </w:t>
      </w:r>
      <w:r>
        <w:rPr>
          <w:bCs/>
          <w:lang w:val="fr-FR"/>
        </w:rPr>
        <w:t xml:space="preserve">le </w:t>
      </w:r>
      <w:r w:rsidRPr="005509E7">
        <w:rPr>
          <w:bCs/>
          <w:lang w:val="fr-FR"/>
        </w:rPr>
        <w:t>nombre estimé d</w:t>
      </w:r>
      <w:r w:rsidR="004102E0">
        <w:rPr>
          <w:bCs/>
          <w:lang w:val="fr-FR"/>
        </w:rPr>
        <w:t>’</w:t>
      </w:r>
      <w:r w:rsidRPr="005509E7">
        <w:rPr>
          <w:bCs/>
          <w:lang w:val="fr-FR"/>
        </w:rPr>
        <w:t>avortements clandestins par an ainsi qu</w:t>
      </w:r>
      <w:r>
        <w:rPr>
          <w:bCs/>
          <w:lang w:val="fr-FR"/>
        </w:rPr>
        <w:t xml:space="preserve">e le </w:t>
      </w:r>
      <w:r w:rsidRPr="005509E7">
        <w:rPr>
          <w:bCs/>
          <w:lang w:val="fr-FR"/>
        </w:rPr>
        <w:t xml:space="preserve">nombre de femmes et de filles ayant perdu la vie ou subi un préjudice </w:t>
      </w:r>
      <w:r>
        <w:rPr>
          <w:bCs/>
          <w:lang w:val="fr-FR"/>
        </w:rPr>
        <w:t xml:space="preserve">portant atteinte </w:t>
      </w:r>
      <w:r w:rsidRPr="005509E7">
        <w:rPr>
          <w:bCs/>
          <w:lang w:val="fr-FR"/>
        </w:rPr>
        <w:t>à leur santé à la suite d</w:t>
      </w:r>
      <w:r w:rsidR="004102E0">
        <w:rPr>
          <w:bCs/>
          <w:lang w:val="fr-FR"/>
        </w:rPr>
        <w:t>’</w:t>
      </w:r>
      <w:r w:rsidRPr="005509E7">
        <w:rPr>
          <w:bCs/>
          <w:lang w:val="fr-FR"/>
        </w:rPr>
        <w:t xml:space="preserve">avortements clandestins ou non </w:t>
      </w:r>
      <w:r>
        <w:rPr>
          <w:bCs/>
          <w:lang w:val="fr-FR"/>
        </w:rPr>
        <w:t>sécurisés ;</w:t>
      </w:r>
      <w:r w:rsidRPr="005509E7">
        <w:rPr>
          <w:bCs/>
          <w:lang w:val="fr-FR"/>
        </w:rPr>
        <w:t xml:space="preserve"> et c) </w:t>
      </w:r>
      <w:r>
        <w:rPr>
          <w:bCs/>
          <w:lang w:val="fr-FR"/>
        </w:rPr>
        <w:t xml:space="preserve">le </w:t>
      </w:r>
      <w:r w:rsidRPr="005509E7">
        <w:rPr>
          <w:bCs/>
          <w:lang w:val="fr-FR"/>
        </w:rPr>
        <w:t>nombre de poursuites judiciaires engagées pour l</w:t>
      </w:r>
      <w:r w:rsidR="004102E0">
        <w:rPr>
          <w:bCs/>
          <w:lang w:val="fr-FR"/>
        </w:rPr>
        <w:t>’</w:t>
      </w:r>
      <w:r w:rsidRPr="005509E7">
        <w:rPr>
          <w:bCs/>
          <w:lang w:val="fr-FR"/>
        </w:rPr>
        <w:t>infraction d</w:t>
      </w:r>
      <w:r w:rsidR="004102E0">
        <w:rPr>
          <w:bCs/>
          <w:lang w:val="fr-FR"/>
        </w:rPr>
        <w:t>’</w:t>
      </w:r>
      <w:r w:rsidRPr="005509E7">
        <w:rPr>
          <w:bCs/>
          <w:lang w:val="fr-FR"/>
        </w:rPr>
        <w:t xml:space="preserve">avortement </w:t>
      </w:r>
      <w:r>
        <w:rPr>
          <w:bCs/>
          <w:lang w:val="fr-FR"/>
        </w:rPr>
        <w:t xml:space="preserve">ainsi que </w:t>
      </w:r>
      <w:r w:rsidRPr="005509E7">
        <w:rPr>
          <w:bCs/>
          <w:lang w:val="fr-FR"/>
        </w:rPr>
        <w:t xml:space="preserve">les peines </w:t>
      </w:r>
      <w:r>
        <w:rPr>
          <w:bCs/>
          <w:lang w:val="fr-FR"/>
        </w:rPr>
        <w:t>prononcées contre les</w:t>
      </w:r>
      <w:r w:rsidRPr="005509E7">
        <w:rPr>
          <w:bCs/>
          <w:lang w:val="fr-FR"/>
        </w:rPr>
        <w:t xml:space="preserve"> femmes ayant subi ou étant soupçonnées d</w:t>
      </w:r>
      <w:r w:rsidR="004102E0">
        <w:rPr>
          <w:bCs/>
          <w:lang w:val="fr-FR"/>
        </w:rPr>
        <w:t>’</w:t>
      </w:r>
      <w:r w:rsidRPr="005509E7">
        <w:rPr>
          <w:bCs/>
          <w:lang w:val="fr-FR"/>
        </w:rPr>
        <w:t xml:space="preserve">avoir subi une interruption volontaire de grossesse et </w:t>
      </w:r>
      <w:r>
        <w:rPr>
          <w:bCs/>
          <w:lang w:val="fr-FR"/>
        </w:rPr>
        <w:t xml:space="preserve">contre les </w:t>
      </w:r>
      <w:r w:rsidRPr="005509E7">
        <w:rPr>
          <w:bCs/>
          <w:lang w:val="fr-FR"/>
        </w:rPr>
        <w:t>professionnels de santé qui les ont aidées.</w:t>
      </w:r>
    </w:p>
    <w:p w14:paraId="4CD3C177" w14:textId="012C6229" w:rsidR="00DE1AC9" w:rsidRPr="005509E7" w:rsidRDefault="00DE1AC9" w:rsidP="00735F08">
      <w:pPr>
        <w:pStyle w:val="H23G"/>
        <w:rPr>
          <w:lang w:val="fr-FR"/>
        </w:rPr>
      </w:pPr>
      <w:r>
        <w:rPr>
          <w:lang w:val="fr-FR"/>
        </w:rPr>
        <w:tab/>
      </w:r>
      <w:r>
        <w:rPr>
          <w:lang w:val="fr-FR"/>
        </w:rPr>
        <w:tab/>
      </w:r>
      <w:r w:rsidRPr="005509E7">
        <w:rPr>
          <w:lang w:val="fr-FR"/>
        </w:rPr>
        <w:t>Changement climatique et dégradation de l</w:t>
      </w:r>
      <w:r w:rsidR="004102E0">
        <w:rPr>
          <w:lang w:val="fr-FR"/>
        </w:rPr>
        <w:t>’</w:t>
      </w:r>
      <w:r w:rsidRPr="005509E7">
        <w:rPr>
          <w:lang w:val="fr-FR"/>
        </w:rPr>
        <w:t>environnement (art.</w:t>
      </w:r>
      <w:r w:rsidR="001D60C6">
        <w:rPr>
          <w:lang w:val="fr-FR"/>
        </w:rPr>
        <w:t> </w:t>
      </w:r>
      <w:r w:rsidRPr="005509E7">
        <w:rPr>
          <w:lang w:val="fr-FR"/>
        </w:rPr>
        <w:t>6)</w:t>
      </w:r>
    </w:p>
    <w:p w14:paraId="72B1DD4D" w14:textId="0078E3CA" w:rsidR="00DE1AC9" w:rsidRPr="005509E7" w:rsidRDefault="00DE1AC9" w:rsidP="007D0A29">
      <w:pPr>
        <w:pStyle w:val="SingleTxtG"/>
        <w:rPr>
          <w:lang w:val="fr-FR" w:eastAsia="zh-CN"/>
        </w:rPr>
      </w:pPr>
      <w:r w:rsidRPr="005509E7">
        <w:rPr>
          <w:lang w:val="fr-FR" w:eastAsia="zh-CN"/>
        </w:rPr>
        <w:t>1</w:t>
      </w:r>
      <w:r>
        <w:rPr>
          <w:lang w:val="fr-FR" w:eastAsia="zh-CN"/>
        </w:rPr>
        <w:t>2</w:t>
      </w:r>
      <w:r w:rsidRPr="005509E7">
        <w:rPr>
          <w:lang w:val="fr-FR" w:eastAsia="zh-CN"/>
        </w:rPr>
        <w:t>.</w:t>
      </w:r>
      <w:r w:rsidRPr="005509E7">
        <w:rPr>
          <w:lang w:val="fr-FR" w:eastAsia="zh-CN"/>
        </w:rPr>
        <w:tab/>
        <w:t>Compte tenu du paragraphe</w:t>
      </w:r>
      <w:r w:rsidR="00933B39">
        <w:rPr>
          <w:lang w:val="fr-FR" w:eastAsia="zh-CN"/>
        </w:rPr>
        <w:t> </w:t>
      </w:r>
      <w:r w:rsidRPr="005509E7">
        <w:rPr>
          <w:lang w:val="fr-FR" w:eastAsia="zh-CN"/>
        </w:rPr>
        <w:t>62 de l</w:t>
      </w:r>
      <w:r w:rsidR="004102E0">
        <w:rPr>
          <w:lang w:val="fr-FR" w:eastAsia="zh-CN"/>
        </w:rPr>
        <w:t>’</w:t>
      </w:r>
      <w:r w:rsidRPr="005509E7">
        <w:rPr>
          <w:lang w:val="fr-FR" w:eastAsia="zh-CN"/>
        </w:rPr>
        <w:t>observation générale n</w:t>
      </w:r>
      <w:r w:rsidRPr="00933B39">
        <w:rPr>
          <w:vertAlign w:val="superscript"/>
          <w:lang w:val="fr-FR" w:eastAsia="zh-CN"/>
        </w:rPr>
        <w:t>o</w:t>
      </w:r>
      <w:r w:rsidR="00933B39">
        <w:rPr>
          <w:lang w:val="fr-FR" w:eastAsia="zh-CN"/>
        </w:rPr>
        <w:t> </w:t>
      </w:r>
      <w:r w:rsidRPr="005509E7">
        <w:rPr>
          <w:lang w:val="fr-FR" w:eastAsia="zh-CN"/>
        </w:rPr>
        <w:t xml:space="preserve">36 (2018) sur le droit à la vie, fournir des informations sur les mesures prises pour </w:t>
      </w:r>
      <w:r w:rsidRPr="007D0A29">
        <w:rPr>
          <w:bCs/>
          <w:lang w:val="fr-FR"/>
        </w:rPr>
        <w:t>prévenir</w:t>
      </w:r>
      <w:r w:rsidRPr="005509E7">
        <w:rPr>
          <w:lang w:val="fr-FR" w:eastAsia="zh-CN"/>
        </w:rPr>
        <w:t xml:space="preserve"> et atténuer les effets négatifs des changements climatiques, de la dégradation de l</w:t>
      </w:r>
      <w:r w:rsidR="004102E0">
        <w:rPr>
          <w:lang w:val="fr-FR" w:eastAsia="zh-CN"/>
        </w:rPr>
        <w:t>’</w:t>
      </w:r>
      <w:r w:rsidRPr="005509E7">
        <w:rPr>
          <w:lang w:val="fr-FR" w:eastAsia="zh-CN"/>
        </w:rPr>
        <w:t>environnement et des catastrophes naturelles, notamment sur le droit à la vie.</w:t>
      </w:r>
    </w:p>
    <w:p w14:paraId="2C83C278" w14:textId="52DC61F8" w:rsidR="00DE1AC9" w:rsidRPr="005509E7" w:rsidRDefault="00DE1AC9" w:rsidP="00735F08">
      <w:pPr>
        <w:pStyle w:val="H23G"/>
        <w:rPr>
          <w:lang w:val="fr-FR"/>
        </w:rPr>
      </w:pPr>
      <w:r>
        <w:rPr>
          <w:lang w:val="fr-FR"/>
        </w:rPr>
        <w:tab/>
      </w:r>
      <w:r>
        <w:rPr>
          <w:lang w:val="fr-FR"/>
        </w:rPr>
        <w:tab/>
      </w:r>
      <w:r w:rsidRPr="005509E7">
        <w:rPr>
          <w:lang w:val="fr-FR"/>
        </w:rPr>
        <w:t>Usage excessif de la force (art.</w:t>
      </w:r>
      <w:r w:rsidR="00933B39">
        <w:rPr>
          <w:lang w:val="fr-FR"/>
        </w:rPr>
        <w:t> </w:t>
      </w:r>
      <w:r w:rsidRPr="005509E7">
        <w:rPr>
          <w:lang w:val="fr-FR"/>
        </w:rPr>
        <w:t>6, 7 et 14)</w:t>
      </w:r>
    </w:p>
    <w:p w14:paraId="55C833DC" w14:textId="51683E0A" w:rsidR="00DE1AC9" w:rsidRPr="005509E7" w:rsidRDefault="00DE1AC9" w:rsidP="007D0A29">
      <w:pPr>
        <w:pStyle w:val="SingleTxtG"/>
        <w:rPr>
          <w:lang w:val="fr-FR"/>
        </w:rPr>
      </w:pPr>
      <w:r w:rsidRPr="005509E7">
        <w:rPr>
          <w:lang w:val="fr-FR"/>
        </w:rPr>
        <w:t>1</w:t>
      </w:r>
      <w:r>
        <w:rPr>
          <w:lang w:val="fr-FR"/>
        </w:rPr>
        <w:t>3</w:t>
      </w:r>
      <w:r w:rsidRPr="005509E7">
        <w:rPr>
          <w:lang w:val="fr-FR"/>
        </w:rPr>
        <w:t>.</w:t>
      </w:r>
      <w:r w:rsidRPr="005509E7">
        <w:rPr>
          <w:lang w:val="fr-FR"/>
        </w:rPr>
        <w:tab/>
        <w:t>Eu égard aux précédentes observations finales du Comité (par.</w:t>
      </w:r>
      <w:r w:rsidR="00EF5F6A">
        <w:rPr>
          <w:lang w:val="fr-FR"/>
        </w:rPr>
        <w:t> </w:t>
      </w:r>
      <w:r w:rsidRPr="005509E7">
        <w:rPr>
          <w:lang w:val="fr-FR"/>
        </w:rPr>
        <w:t>24</w:t>
      </w:r>
      <w:r>
        <w:rPr>
          <w:lang w:val="fr-FR"/>
        </w:rPr>
        <w:t xml:space="preserve"> et </w:t>
      </w:r>
      <w:r w:rsidRPr="005509E7">
        <w:rPr>
          <w:lang w:val="fr-FR"/>
        </w:rPr>
        <w:t>25), décrire les mesures prises pour prévenir et éliminer l</w:t>
      </w:r>
      <w:r w:rsidR="004102E0">
        <w:rPr>
          <w:lang w:val="fr-FR"/>
        </w:rPr>
        <w:t>’</w:t>
      </w:r>
      <w:r w:rsidRPr="005509E7">
        <w:rPr>
          <w:lang w:val="fr-FR"/>
        </w:rPr>
        <w:t>usage excessif de la force de la part des agents des forces de l</w:t>
      </w:r>
      <w:r w:rsidR="004102E0">
        <w:rPr>
          <w:lang w:val="fr-FR"/>
        </w:rPr>
        <w:t>’</w:t>
      </w:r>
      <w:r w:rsidRPr="005509E7">
        <w:rPr>
          <w:lang w:val="fr-FR"/>
        </w:rPr>
        <w:t>ordre et des forces de sécurité</w:t>
      </w:r>
      <w:r>
        <w:t xml:space="preserve"> ainsi que des milices armées ou d</w:t>
      </w:r>
      <w:r w:rsidR="004102E0">
        <w:t>’</w:t>
      </w:r>
      <w:r>
        <w:t>individus en civil armés. Décrire également</w:t>
      </w:r>
      <w:r>
        <w:rPr>
          <w:lang w:val="fr-FR"/>
        </w:rPr>
        <w:t xml:space="preserve"> les mesures prises </w:t>
      </w:r>
      <w:r w:rsidRPr="005509E7">
        <w:rPr>
          <w:lang w:val="fr-FR"/>
        </w:rPr>
        <w:t>pour faire en sorte que le cadre juridique</w:t>
      </w:r>
      <w:r>
        <w:rPr>
          <w:lang w:val="fr-FR"/>
        </w:rPr>
        <w:t xml:space="preserve"> relatif à l</w:t>
      </w:r>
      <w:r w:rsidR="004102E0">
        <w:rPr>
          <w:lang w:val="fr-FR"/>
        </w:rPr>
        <w:t>’</w:t>
      </w:r>
      <w:r>
        <w:rPr>
          <w:lang w:val="fr-FR"/>
        </w:rPr>
        <w:t>usage de la force</w:t>
      </w:r>
      <w:r w:rsidRPr="005509E7">
        <w:rPr>
          <w:lang w:val="fr-FR"/>
        </w:rPr>
        <w:t xml:space="preserve">, </w:t>
      </w:r>
      <w:r>
        <w:rPr>
          <w:lang w:val="fr-FR"/>
        </w:rPr>
        <w:t xml:space="preserve">sa mise en </w:t>
      </w:r>
      <w:r w:rsidRPr="005509E7">
        <w:rPr>
          <w:lang w:val="fr-FR"/>
        </w:rPr>
        <w:t>application et la formation relati</w:t>
      </w:r>
      <w:r>
        <w:rPr>
          <w:lang w:val="fr-FR"/>
        </w:rPr>
        <w:t xml:space="preserve">ve </w:t>
      </w:r>
      <w:r w:rsidRPr="005509E7">
        <w:rPr>
          <w:lang w:val="fr-FR"/>
        </w:rPr>
        <w:t>à l</w:t>
      </w:r>
      <w:r w:rsidR="004102E0">
        <w:rPr>
          <w:lang w:val="fr-FR"/>
        </w:rPr>
        <w:t>’</w:t>
      </w:r>
      <w:r w:rsidRPr="005509E7">
        <w:rPr>
          <w:lang w:val="fr-FR"/>
        </w:rPr>
        <w:t xml:space="preserve">usage de la force soient pleinement conformes aux dispositions du Pacte et aux normes internationales, notamment </w:t>
      </w:r>
      <w:r w:rsidRPr="00855F84">
        <w:rPr>
          <w:lang w:val="fr-FR"/>
        </w:rPr>
        <w:t>les Principes de base sur le recours à la force et l</w:t>
      </w:r>
      <w:r w:rsidR="004102E0">
        <w:rPr>
          <w:lang w:val="fr-FR"/>
        </w:rPr>
        <w:t>’</w:t>
      </w:r>
      <w:r w:rsidRPr="00855F84">
        <w:rPr>
          <w:lang w:val="fr-FR"/>
        </w:rPr>
        <w:t>utilisation des armes à feu par les responsables de l</w:t>
      </w:r>
      <w:r w:rsidR="004102E0">
        <w:rPr>
          <w:lang w:val="fr-FR"/>
        </w:rPr>
        <w:t>’</w:t>
      </w:r>
      <w:r w:rsidRPr="00855F84">
        <w:rPr>
          <w:lang w:val="fr-FR"/>
        </w:rPr>
        <w:t xml:space="preserve">application des lois et les Lignes directrices des Nations Unies basées sur les droits de </w:t>
      </w:r>
      <w:r w:rsidRPr="007D0A29">
        <w:rPr>
          <w:bCs/>
          <w:lang w:val="fr-FR"/>
        </w:rPr>
        <w:t>l</w:t>
      </w:r>
      <w:r w:rsidR="004102E0">
        <w:rPr>
          <w:bCs/>
          <w:lang w:val="fr-FR"/>
        </w:rPr>
        <w:t>’</w:t>
      </w:r>
      <w:r w:rsidRPr="007D0A29">
        <w:rPr>
          <w:bCs/>
          <w:lang w:val="fr-FR"/>
        </w:rPr>
        <w:t>homme</w:t>
      </w:r>
      <w:r w:rsidRPr="00855F84">
        <w:rPr>
          <w:lang w:val="fr-FR"/>
        </w:rPr>
        <w:t xml:space="preserve"> portant sur l</w:t>
      </w:r>
      <w:r w:rsidR="004102E0">
        <w:rPr>
          <w:lang w:val="fr-FR"/>
        </w:rPr>
        <w:t>’</w:t>
      </w:r>
      <w:r w:rsidRPr="00855F84">
        <w:rPr>
          <w:lang w:val="fr-FR"/>
        </w:rPr>
        <w:t>utilisation des armes à létalité réduite dans le cadre de l</w:t>
      </w:r>
      <w:r w:rsidR="004102E0">
        <w:rPr>
          <w:lang w:val="fr-FR"/>
        </w:rPr>
        <w:t>’</w:t>
      </w:r>
      <w:r w:rsidRPr="00855F84">
        <w:rPr>
          <w:lang w:val="fr-FR"/>
        </w:rPr>
        <w:t>application des lois. Donner</w:t>
      </w:r>
      <w:r w:rsidRPr="005509E7">
        <w:rPr>
          <w:lang w:val="fr-FR"/>
        </w:rPr>
        <w:t xml:space="preserve"> des informations sur le nombre de plaintes pour usage excessif de la force</w:t>
      </w:r>
      <w:r>
        <w:rPr>
          <w:lang w:val="fr-FR"/>
        </w:rPr>
        <w:t>,</w:t>
      </w:r>
      <w:r w:rsidRPr="005509E7">
        <w:rPr>
          <w:lang w:val="fr-FR"/>
        </w:rPr>
        <w:t xml:space="preserve"> y compris la force létale</w:t>
      </w:r>
      <w:r>
        <w:rPr>
          <w:lang w:val="fr-FR"/>
        </w:rPr>
        <w:t>,</w:t>
      </w:r>
      <w:r w:rsidR="00EF5F6A">
        <w:rPr>
          <w:lang w:val="fr-FR"/>
        </w:rPr>
        <w:t xml:space="preserve"> </w:t>
      </w:r>
      <w:r w:rsidRPr="005509E7">
        <w:rPr>
          <w:lang w:val="fr-FR"/>
        </w:rPr>
        <w:t>qui ont été déposées et enregistrées</w:t>
      </w:r>
      <w:r>
        <w:rPr>
          <w:lang w:val="fr-FR"/>
        </w:rPr>
        <w:t xml:space="preserve"> </w:t>
      </w:r>
      <w:r w:rsidR="00EF5F6A">
        <w:rPr>
          <w:lang w:val="fr-FR"/>
        </w:rPr>
        <w:t>−</w:t>
      </w:r>
      <w:r w:rsidRPr="005509E7">
        <w:rPr>
          <w:lang w:val="fr-FR"/>
        </w:rPr>
        <w:t xml:space="preserve"> </w:t>
      </w:r>
      <w:r>
        <w:rPr>
          <w:lang w:val="fr-FR"/>
        </w:rPr>
        <w:t xml:space="preserve">notamment </w:t>
      </w:r>
      <w:r w:rsidRPr="005509E7">
        <w:rPr>
          <w:lang w:val="fr-FR"/>
        </w:rPr>
        <w:t xml:space="preserve">lors des manifestations </w:t>
      </w:r>
      <w:r>
        <w:rPr>
          <w:lang w:val="fr-FR"/>
        </w:rPr>
        <w:t xml:space="preserve">intervenues </w:t>
      </w:r>
      <w:r w:rsidRPr="005509E7">
        <w:rPr>
          <w:lang w:val="fr-FR"/>
        </w:rPr>
        <w:t>entre mars 2021 et février 2024, qui ont causé un nombre important de décès</w:t>
      </w:r>
      <w:r>
        <w:rPr>
          <w:lang w:val="fr-FR"/>
        </w:rPr>
        <w:t> </w:t>
      </w:r>
      <w:r w:rsidR="00EF5F6A">
        <w:rPr>
          <w:lang w:val="fr-FR"/>
        </w:rPr>
        <w:t>−</w:t>
      </w:r>
      <w:r w:rsidRPr="005509E7">
        <w:rPr>
          <w:lang w:val="fr-FR"/>
        </w:rPr>
        <w:t xml:space="preserve">, </w:t>
      </w:r>
      <w:r>
        <w:rPr>
          <w:lang w:val="fr-FR"/>
        </w:rPr>
        <w:t xml:space="preserve">et sur </w:t>
      </w:r>
      <w:r w:rsidRPr="005509E7">
        <w:rPr>
          <w:lang w:val="fr-FR"/>
        </w:rPr>
        <w:t>les enquêtes menées, les poursuites pénales engagées, les déclarations de culpabilité prononcées et les peines imposées aux auteurs de telles infractions, ainsi que sur les mesures de réparation accordées aux victimes.</w:t>
      </w:r>
    </w:p>
    <w:p w14:paraId="7C7A5696" w14:textId="36A50E8A" w:rsidR="00DE1AC9" w:rsidRPr="005509E7" w:rsidRDefault="00DE1AC9" w:rsidP="00735F08">
      <w:pPr>
        <w:pStyle w:val="H23G"/>
        <w:rPr>
          <w:lang w:val="fr-FR"/>
        </w:rPr>
      </w:pPr>
      <w:r>
        <w:rPr>
          <w:lang w:val="fr-FR"/>
        </w:rPr>
        <w:tab/>
      </w:r>
      <w:r>
        <w:rPr>
          <w:lang w:val="fr-FR"/>
        </w:rPr>
        <w:tab/>
      </w:r>
      <w:r w:rsidRPr="005509E7">
        <w:rPr>
          <w:lang w:val="fr-FR"/>
        </w:rPr>
        <w:t>Décès en détention (art.</w:t>
      </w:r>
      <w:r w:rsidR="00EF5F6A">
        <w:rPr>
          <w:lang w:val="fr-FR"/>
        </w:rPr>
        <w:t> </w:t>
      </w:r>
      <w:r w:rsidRPr="005509E7">
        <w:rPr>
          <w:lang w:val="fr-FR"/>
        </w:rPr>
        <w:t>6 et 10)</w:t>
      </w:r>
    </w:p>
    <w:p w14:paraId="7C58A642" w14:textId="2E137492" w:rsidR="00DE1AC9" w:rsidRPr="005509E7" w:rsidRDefault="00DE1AC9" w:rsidP="007D0A29">
      <w:pPr>
        <w:pStyle w:val="SingleTxtG"/>
        <w:rPr>
          <w:lang w:val="fr-FR" w:eastAsia="zh-CN"/>
        </w:rPr>
      </w:pPr>
      <w:r w:rsidRPr="005509E7">
        <w:rPr>
          <w:lang w:val="fr-FR" w:eastAsia="zh-CN"/>
        </w:rPr>
        <w:t>1</w:t>
      </w:r>
      <w:r>
        <w:rPr>
          <w:lang w:val="fr-FR" w:eastAsia="zh-CN"/>
        </w:rPr>
        <w:t>4</w:t>
      </w:r>
      <w:r w:rsidRPr="005509E7">
        <w:rPr>
          <w:lang w:val="fr-FR" w:eastAsia="zh-CN"/>
        </w:rPr>
        <w:t>.</w:t>
      </w:r>
      <w:r w:rsidRPr="005509E7">
        <w:rPr>
          <w:lang w:val="fr-FR" w:eastAsia="zh-CN"/>
        </w:rPr>
        <w:tab/>
        <w:t xml:space="preserve">À la lumière des précédentes observations finales du </w:t>
      </w:r>
      <w:r w:rsidRPr="003A546C">
        <w:rPr>
          <w:lang w:val="fr-FR" w:eastAsia="zh-CN"/>
        </w:rPr>
        <w:t>Comité (par.</w:t>
      </w:r>
      <w:r w:rsidR="00EB1809">
        <w:rPr>
          <w:lang w:val="fr-FR" w:eastAsia="zh-CN"/>
        </w:rPr>
        <w:t> </w:t>
      </w:r>
      <w:r w:rsidRPr="003A546C">
        <w:rPr>
          <w:lang w:val="fr-FR" w:eastAsia="zh-CN"/>
        </w:rPr>
        <w:t>26 et</w:t>
      </w:r>
      <w:r>
        <w:rPr>
          <w:lang w:val="fr-FR" w:eastAsia="zh-CN"/>
        </w:rPr>
        <w:t xml:space="preserve"> </w:t>
      </w:r>
      <w:r w:rsidRPr="005509E7">
        <w:rPr>
          <w:lang w:val="fr-FR" w:eastAsia="zh-CN"/>
        </w:rPr>
        <w:t xml:space="preserve">27) et du rapport du Comité sur le suivi des observations finales, rendre compte </w:t>
      </w:r>
      <w:r>
        <w:rPr>
          <w:lang w:val="fr-FR" w:eastAsia="zh-CN"/>
        </w:rPr>
        <w:t>de</w:t>
      </w:r>
      <w:r w:rsidRPr="005509E7">
        <w:rPr>
          <w:lang w:val="fr-FR" w:eastAsia="zh-CN"/>
        </w:rPr>
        <w:t xml:space="preserve"> toutes</w:t>
      </w:r>
      <w:r>
        <w:rPr>
          <w:lang w:val="fr-FR" w:eastAsia="zh-CN"/>
        </w:rPr>
        <w:t xml:space="preserve"> les</w:t>
      </w:r>
      <w:r w:rsidRPr="005509E7">
        <w:rPr>
          <w:lang w:val="fr-FR" w:eastAsia="zh-CN"/>
        </w:rPr>
        <w:t xml:space="preserve"> mesures prises par l</w:t>
      </w:r>
      <w:r w:rsidR="004102E0">
        <w:rPr>
          <w:lang w:val="fr-FR" w:eastAsia="zh-CN"/>
        </w:rPr>
        <w:t>’</w:t>
      </w:r>
      <w:r w:rsidRPr="005509E7">
        <w:rPr>
          <w:lang w:val="fr-FR" w:eastAsia="zh-CN"/>
        </w:rPr>
        <w:t xml:space="preserve">État </w:t>
      </w:r>
      <w:r>
        <w:rPr>
          <w:lang w:val="fr-FR" w:eastAsia="zh-CN"/>
        </w:rPr>
        <w:t>P</w:t>
      </w:r>
      <w:r w:rsidRPr="005509E7">
        <w:rPr>
          <w:lang w:val="fr-FR" w:eastAsia="zh-CN"/>
        </w:rPr>
        <w:t xml:space="preserve">artie pour garantir </w:t>
      </w:r>
      <w:r>
        <w:rPr>
          <w:lang w:val="fr-FR" w:eastAsia="zh-CN"/>
        </w:rPr>
        <w:t xml:space="preserve">que </w:t>
      </w:r>
      <w:r w:rsidRPr="005509E7">
        <w:rPr>
          <w:lang w:val="fr-FR" w:eastAsia="zh-CN"/>
        </w:rPr>
        <w:t xml:space="preserve">des enquêtes indépendantes, impartiales et exhaustives </w:t>
      </w:r>
      <w:r>
        <w:rPr>
          <w:lang w:val="fr-FR" w:eastAsia="zh-CN"/>
        </w:rPr>
        <w:t>sont diligentées sur</w:t>
      </w:r>
      <w:r w:rsidRPr="005509E7">
        <w:rPr>
          <w:lang w:val="fr-FR" w:eastAsia="zh-CN"/>
        </w:rPr>
        <w:t xml:space="preserve"> tous les décès en détention</w:t>
      </w:r>
      <w:r>
        <w:rPr>
          <w:lang w:val="fr-FR" w:eastAsia="zh-CN"/>
        </w:rPr>
        <w:t>,</w:t>
      </w:r>
      <w:r w:rsidRPr="005509E7">
        <w:rPr>
          <w:lang w:val="fr-FR" w:eastAsia="zh-CN"/>
        </w:rPr>
        <w:t xml:space="preserve"> </w:t>
      </w:r>
      <w:r>
        <w:rPr>
          <w:lang w:val="fr-FR" w:eastAsia="zh-CN"/>
        </w:rPr>
        <w:t xml:space="preserve">pour veiller à ce </w:t>
      </w:r>
      <w:r w:rsidRPr="005509E7">
        <w:rPr>
          <w:lang w:val="fr-FR" w:eastAsia="zh-CN"/>
        </w:rPr>
        <w:t xml:space="preserve">que les auteurs soient traduits en justice et </w:t>
      </w:r>
      <w:r w:rsidRPr="007D0A29">
        <w:rPr>
          <w:bCs/>
          <w:lang w:val="fr-FR"/>
        </w:rPr>
        <w:t>passibles</w:t>
      </w:r>
      <w:r w:rsidRPr="005509E7">
        <w:rPr>
          <w:lang w:val="fr-FR" w:eastAsia="zh-CN"/>
        </w:rPr>
        <w:t xml:space="preserve"> de peines proportionnées à la gravité de leurs actes et </w:t>
      </w:r>
      <w:r>
        <w:rPr>
          <w:lang w:val="fr-FR" w:eastAsia="zh-CN"/>
        </w:rPr>
        <w:t xml:space="preserve">pour garantir </w:t>
      </w:r>
      <w:r w:rsidRPr="005509E7">
        <w:rPr>
          <w:lang w:val="fr-FR" w:eastAsia="zh-CN"/>
        </w:rPr>
        <w:t>que les familles des victimes obtiennent une réparation intégrale</w:t>
      </w:r>
      <w:r>
        <w:rPr>
          <w:lang w:val="fr-FR" w:eastAsia="zh-CN"/>
        </w:rPr>
        <w:t>. F</w:t>
      </w:r>
      <w:r w:rsidRPr="005509E7">
        <w:rPr>
          <w:lang w:val="fr-FR" w:eastAsia="zh-CN"/>
        </w:rPr>
        <w:t>ourni</w:t>
      </w:r>
      <w:r>
        <w:rPr>
          <w:lang w:val="fr-FR" w:eastAsia="zh-CN"/>
        </w:rPr>
        <w:t xml:space="preserve">r </w:t>
      </w:r>
      <w:r w:rsidRPr="005509E7">
        <w:rPr>
          <w:lang w:val="fr-FR" w:eastAsia="zh-CN"/>
        </w:rPr>
        <w:t>des statistiques pertinentes pour la période examinée.</w:t>
      </w:r>
      <w:r w:rsidRPr="005509E7">
        <w:t xml:space="preserve"> </w:t>
      </w:r>
      <w:r w:rsidRPr="005509E7">
        <w:rPr>
          <w:lang w:val="fr-FR" w:eastAsia="zh-CN"/>
        </w:rPr>
        <w:t xml:space="preserve">À cet égard, indiquer notamment les mesures prises concernant les décès en détention </w:t>
      </w:r>
      <w:r>
        <w:rPr>
          <w:lang w:val="fr-FR" w:eastAsia="zh-CN"/>
        </w:rPr>
        <w:t xml:space="preserve">qui se sont </w:t>
      </w:r>
      <w:r w:rsidRPr="005509E7">
        <w:rPr>
          <w:lang w:val="fr-FR" w:eastAsia="zh-CN"/>
        </w:rPr>
        <w:t xml:space="preserve">produits entre 2019 et 2021 et </w:t>
      </w:r>
      <w:r>
        <w:rPr>
          <w:lang w:val="fr-FR" w:eastAsia="zh-CN"/>
        </w:rPr>
        <w:t xml:space="preserve">ceux qui se sont </w:t>
      </w:r>
      <w:r w:rsidRPr="005509E7">
        <w:rPr>
          <w:lang w:val="fr-FR" w:eastAsia="zh-CN"/>
        </w:rPr>
        <w:t>produits en décembre 2024 et janvier 2025.</w:t>
      </w:r>
    </w:p>
    <w:p w14:paraId="6FEF3639" w14:textId="2F6CE7CC" w:rsidR="00DE1AC9" w:rsidRPr="005509E7" w:rsidRDefault="00DE1AC9" w:rsidP="00735F08">
      <w:pPr>
        <w:pStyle w:val="H23G"/>
        <w:rPr>
          <w:lang w:val="fr-FR"/>
        </w:rPr>
      </w:pPr>
      <w:r>
        <w:rPr>
          <w:lang w:val="fr-FR"/>
        </w:rPr>
        <w:tab/>
      </w:r>
      <w:r>
        <w:rPr>
          <w:lang w:val="fr-FR"/>
        </w:rPr>
        <w:tab/>
      </w:r>
      <w:r w:rsidRPr="005509E7">
        <w:rPr>
          <w:lang w:val="fr-FR"/>
        </w:rPr>
        <w:t>Torture et mauvais traitements (art.</w:t>
      </w:r>
      <w:r w:rsidR="00717A82">
        <w:rPr>
          <w:lang w:val="fr-FR"/>
        </w:rPr>
        <w:t> </w:t>
      </w:r>
      <w:r w:rsidRPr="005509E7">
        <w:rPr>
          <w:lang w:val="fr-FR"/>
        </w:rPr>
        <w:t>7)</w:t>
      </w:r>
    </w:p>
    <w:p w14:paraId="47001979" w14:textId="124C269A" w:rsidR="00DE1AC9" w:rsidRPr="005509E7" w:rsidRDefault="00DE1AC9" w:rsidP="007D0A29">
      <w:pPr>
        <w:pStyle w:val="SingleTxtG"/>
      </w:pPr>
      <w:r w:rsidRPr="005509E7">
        <w:rPr>
          <w:lang w:val="fr-FR" w:eastAsia="zh-CN"/>
        </w:rPr>
        <w:t>1</w:t>
      </w:r>
      <w:r>
        <w:rPr>
          <w:lang w:val="fr-FR" w:eastAsia="zh-CN"/>
        </w:rPr>
        <w:t>5</w:t>
      </w:r>
      <w:r w:rsidRPr="005509E7">
        <w:rPr>
          <w:lang w:val="fr-FR" w:eastAsia="zh-CN"/>
        </w:rPr>
        <w:t>.</w:t>
      </w:r>
      <w:r w:rsidRPr="005509E7">
        <w:rPr>
          <w:lang w:val="fr-FR" w:eastAsia="zh-CN"/>
        </w:rPr>
        <w:tab/>
        <w:t>Eu égard aux précédentes observations finales du Comité (par.</w:t>
      </w:r>
      <w:r w:rsidR="00717A82">
        <w:rPr>
          <w:lang w:val="fr-FR" w:eastAsia="zh-CN"/>
        </w:rPr>
        <w:t> </w:t>
      </w:r>
      <w:r w:rsidRPr="005509E7">
        <w:rPr>
          <w:lang w:val="fr-FR" w:eastAsia="zh-CN"/>
        </w:rPr>
        <w:t>28</w:t>
      </w:r>
      <w:r>
        <w:rPr>
          <w:lang w:val="fr-FR" w:eastAsia="zh-CN"/>
        </w:rPr>
        <w:t xml:space="preserve"> et </w:t>
      </w:r>
      <w:r w:rsidRPr="005509E7">
        <w:rPr>
          <w:lang w:val="fr-FR" w:eastAsia="zh-CN"/>
        </w:rPr>
        <w:t xml:space="preserve">29), indiquer les mesures prises pour assurer : a) la conformité de la définition de la torture en droit interne avec les dispositions du Pacte et </w:t>
      </w:r>
      <w:r>
        <w:rPr>
          <w:lang w:val="fr-FR" w:eastAsia="zh-CN"/>
        </w:rPr>
        <w:t xml:space="preserve">avec les </w:t>
      </w:r>
      <w:r w:rsidRPr="005509E7">
        <w:rPr>
          <w:lang w:val="fr-FR" w:eastAsia="zh-CN"/>
        </w:rPr>
        <w:t>dispositions de la Convention contre la torture</w:t>
      </w:r>
      <w:r>
        <w:rPr>
          <w:lang w:val="fr-FR" w:eastAsia="zh-CN"/>
        </w:rPr>
        <w:t xml:space="preserve"> et autres peines ou traitements cruels, inhumains ou dégradants</w:t>
      </w:r>
      <w:r w:rsidRPr="005509E7">
        <w:rPr>
          <w:lang w:val="fr-FR" w:eastAsia="zh-CN"/>
        </w:rPr>
        <w:t xml:space="preserve"> ; b) la proportionnalité des peines </w:t>
      </w:r>
      <w:r>
        <w:rPr>
          <w:lang w:val="fr-FR" w:eastAsia="zh-CN"/>
        </w:rPr>
        <w:t xml:space="preserve">au regard de </w:t>
      </w:r>
      <w:r w:rsidRPr="005509E7">
        <w:rPr>
          <w:lang w:val="fr-FR" w:eastAsia="zh-CN"/>
        </w:rPr>
        <w:t>la gravité de ces actes</w:t>
      </w:r>
      <w:r>
        <w:rPr>
          <w:lang w:val="fr-FR" w:eastAsia="zh-CN"/>
        </w:rPr>
        <w:t xml:space="preserve"> ; </w:t>
      </w:r>
      <w:r w:rsidRPr="005509E7">
        <w:rPr>
          <w:lang w:val="fr-FR" w:eastAsia="zh-CN"/>
        </w:rPr>
        <w:t>et c) l</w:t>
      </w:r>
      <w:r w:rsidR="004102E0">
        <w:rPr>
          <w:lang w:val="fr-FR" w:eastAsia="zh-CN"/>
        </w:rPr>
        <w:t>’</w:t>
      </w:r>
      <w:r w:rsidRPr="005509E7">
        <w:rPr>
          <w:lang w:val="fr-FR" w:eastAsia="zh-CN"/>
        </w:rPr>
        <w:t>irrecevabilité des aveux obtenus par la torture. Fournir des informations détaillées sur la nouvelle loi instituant l</w:t>
      </w:r>
      <w:r w:rsidR="004102E0">
        <w:rPr>
          <w:lang w:val="fr-FR" w:eastAsia="zh-CN"/>
        </w:rPr>
        <w:t>’</w:t>
      </w:r>
      <w:r w:rsidRPr="005509E7">
        <w:rPr>
          <w:lang w:val="fr-FR" w:eastAsia="zh-CN"/>
        </w:rPr>
        <w:t xml:space="preserve">Observatoire national des lieux de privation de liberté, remplaçant la </w:t>
      </w:r>
      <w:r>
        <w:rPr>
          <w:lang w:val="fr-FR" w:eastAsia="zh-CN"/>
        </w:rPr>
        <w:t>l</w:t>
      </w:r>
      <w:r w:rsidRPr="005509E7">
        <w:rPr>
          <w:lang w:val="fr-FR" w:eastAsia="zh-CN"/>
        </w:rPr>
        <w:t>oi n</w:t>
      </w:r>
      <w:r w:rsidR="00717A82" w:rsidRPr="00717A82">
        <w:rPr>
          <w:vertAlign w:val="superscript"/>
          <w:lang w:val="fr-FR" w:eastAsia="zh-CN"/>
        </w:rPr>
        <w:t>o</w:t>
      </w:r>
      <w:r w:rsidR="00717A82">
        <w:rPr>
          <w:lang w:val="fr-FR" w:eastAsia="zh-CN"/>
        </w:rPr>
        <w:t> </w:t>
      </w:r>
      <w:r w:rsidRPr="005509E7">
        <w:rPr>
          <w:lang w:val="fr-FR" w:eastAsia="zh-CN"/>
        </w:rPr>
        <w:t>2009-13 du 2 mars 2009</w:t>
      </w:r>
      <w:r>
        <w:rPr>
          <w:lang w:val="fr-FR" w:eastAsia="zh-CN"/>
        </w:rPr>
        <w:t>,</w:t>
      </w:r>
      <w:r w:rsidRPr="005509E7">
        <w:rPr>
          <w:lang w:val="fr-FR" w:eastAsia="zh-CN"/>
        </w:rPr>
        <w:t xml:space="preserve"> et </w:t>
      </w:r>
      <w:r w:rsidRPr="005509E7">
        <w:rPr>
          <w:lang w:val="fr-FR" w:eastAsia="zh-CN"/>
        </w:rPr>
        <w:lastRenderedPageBreak/>
        <w:t>décrire les mesures prises pour assurer sa conformité avec les dispositions du Pacte. Fournir</w:t>
      </w:r>
      <w:r w:rsidR="00717A82">
        <w:rPr>
          <w:lang w:val="fr-FR" w:eastAsia="zh-CN"/>
        </w:rPr>
        <w:t> </w:t>
      </w:r>
      <w:r w:rsidRPr="005509E7">
        <w:rPr>
          <w:lang w:val="fr-FR" w:eastAsia="zh-CN"/>
        </w:rPr>
        <w:t xml:space="preserve">des données statistiques </w:t>
      </w:r>
      <w:r w:rsidRPr="007D0A29">
        <w:rPr>
          <w:bCs/>
          <w:lang w:val="fr-FR"/>
        </w:rPr>
        <w:t>ventilées</w:t>
      </w:r>
      <w:r w:rsidRPr="005509E7">
        <w:rPr>
          <w:lang w:val="fr-FR" w:eastAsia="zh-CN"/>
        </w:rPr>
        <w:t xml:space="preserve"> sur les plaintes </w:t>
      </w:r>
      <w:r>
        <w:rPr>
          <w:lang w:val="fr-FR" w:eastAsia="zh-CN"/>
        </w:rPr>
        <w:t xml:space="preserve">déposées </w:t>
      </w:r>
      <w:r w:rsidRPr="005509E7">
        <w:rPr>
          <w:lang w:val="fr-FR" w:eastAsia="zh-CN"/>
        </w:rPr>
        <w:t xml:space="preserve">pour </w:t>
      </w:r>
      <w:r>
        <w:rPr>
          <w:lang w:val="fr-FR" w:eastAsia="zh-CN"/>
        </w:rPr>
        <w:t xml:space="preserve">des cas de </w:t>
      </w:r>
      <w:r w:rsidRPr="005509E7">
        <w:rPr>
          <w:lang w:val="fr-FR" w:eastAsia="zh-CN"/>
        </w:rPr>
        <w:t xml:space="preserve">torture et </w:t>
      </w:r>
      <w:r>
        <w:rPr>
          <w:lang w:val="fr-FR" w:eastAsia="zh-CN"/>
        </w:rPr>
        <w:t>d</w:t>
      </w:r>
      <w:r w:rsidR="004102E0">
        <w:rPr>
          <w:lang w:val="fr-FR" w:eastAsia="zh-CN"/>
        </w:rPr>
        <w:t>’</w:t>
      </w:r>
      <w:r w:rsidRPr="005509E7">
        <w:rPr>
          <w:lang w:val="fr-FR" w:eastAsia="zh-CN"/>
        </w:rPr>
        <w:t xml:space="preserve">autres peines ou traitements cruels, inhumains ou dégradants au cours de la période examinée, les enquêtes menées, les poursuites engagées, les sanctions prononcées et les </w:t>
      </w:r>
      <w:r>
        <w:rPr>
          <w:lang w:val="fr-FR" w:eastAsia="zh-CN"/>
        </w:rPr>
        <w:t xml:space="preserve">mesures de </w:t>
      </w:r>
      <w:r w:rsidRPr="005509E7">
        <w:rPr>
          <w:lang w:val="fr-FR" w:eastAsia="zh-CN"/>
        </w:rPr>
        <w:t xml:space="preserve">réparation accordées aux victimes, ainsi que sur les cas où </w:t>
      </w:r>
      <w:r>
        <w:rPr>
          <w:lang w:val="fr-FR" w:eastAsia="zh-CN"/>
        </w:rPr>
        <w:t>d</w:t>
      </w:r>
      <w:r w:rsidRPr="005509E7">
        <w:rPr>
          <w:lang w:val="fr-FR" w:eastAsia="zh-CN"/>
        </w:rPr>
        <w:t xml:space="preserve">es aveux obtenus par la torture ont été déclarés irrecevables durant la procédure judiciaire. Indiquer les mesures prises pour garantir que toutes les personnes privées de liberté aient accès à un mécanisme de plainte indépendant, sûr et efficace, et </w:t>
      </w:r>
      <w:r>
        <w:rPr>
          <w:lang w:val="fr-FR" w:eastAsia="zh-CN"/>
        </w:rPr>
        <w:t xml:space="preserve">pour protéger les personnes qui portent plainte </w:t>
      </w:r>
      <w:r w:rsidRPr="005509E7">
        <w:rPr>
          <w:lang w:val="fr-FR" w:eastAsia="zh-CN"/>
        </w:rPr>
        <w:t xml:space="preserve">contre </w:t>
      </w:r>
      <w:r>
        <w:rPr>
          <w:lang w:val="fr-FR" w:eastAsia="zh-CN"/>
        </w:rPr>
        <w:t xml:space="preserve">toutes </w:t>
      </w:r>
      <w:r w:rsidRPr="005509E7">
        <w:rPr>
          <w:lang w:val="fr-FR" w:eastAsia="zh-CN"/>
        </w:rPr>
        <w:t>représailles.</w:t>
      </w:r>
    </w:p>
    <w:p w14:paraId="69DE1F08" w14:textId="296389A1" w:rsidR="00DE1AC9" w:rsidRDefault="00DE1AC9" w:rsidP="00735F08">
      <w:pPr>
        <w:pStyle w:val="H23G"/>
        <w:rPr>
          <w:lang w:val="fr-FR"/>
        </w:rPr>
      </w:pPr>
      <w:r>
        <w:rPr>
          <w:lang w:val="fr-FR"/>
        </w:rPr>
        <w:tab/>
      </w:r>
      <w:r>
        <w:rPr>
          <w:lang w:val="fr-FR"/>
        </w:rPr>
        <w:tab/>
      </w:r>
      <w:r w:rsidRPr="005509E7">
        <w:rPr>
          <w:lang w:val="fr-FR"/>
        </w:rPr>
        <w:t xml:space="preserve">Liberté et sécurité de la personne et conditions de </w:t>
      </w:r>
      <w:r w:rsidRPr="00A120B1">
        <w:rPr>
          <w:lang w:val="fr-FR"/>
        </w:rPr>
        <w:t>détention (art.</w:t>
      </w:r>
      <w:r w:rsidR="000657F1">
        <w:rPr>
          <w:lang w:val="fr-FR"/>
        </w:rPr>
        <w:t> </w:t>
      </w:r>
      <w:r w:rsidRPr="00A120B1">
        <w:rPr>
          <w:lang w:val="fr-FR"/>
        </w:rPr>
        <w:t>2, 3</w:t>
      </w:r>
      <w:r w:rsidR="0069592F">
        <w:rPr>
          <w:lang w:val="fr-FR"/>
        </w:rPr>
        <w:t>,</w:t>
      </w:r>
      <w:r w:rsidRPr="00A120B1">
        <w:rPr>
          <w:lang w:val="fr-FR"/>
        </w:rPr>
        <w:t xml:space="preserve"> 7, 9, 10 et 14)</w:t>
      </w:r>
    </w:p>
    <w:p w14:paraId="09595B37" w14:textId="090FD501" w:rsidR="00DE1AC9" w:rsidRPr="00E12B3E" w:rsidRDefault="00DE1AC9" w:rsidP="007D0A29">
      <w:pPr>
        <w:pStyle w:val="SingleTxtG"/>
        <w:rPr>
          <w:lang w:val="fr-FR" w:eastAsia="zh-CN"/>
        </w:rPr>
      </w:pPr>
      <w:r w:rsidRPr="00881F70">
        <w:rPr>
          <w:lang w:val="fr-FR" w:eastAsia="zh-CN"/>
        </w:rPr>
        <w:t>1</w:t>
      </w:r>
      <w:r>
        <w:rPr>
          <w:lang w:val="fr-FR" w:eastAsia="zh-CN"/>
        </w:rPr>
        <w:t>6</w:t>
      </w:r>
      <w:r w:rsidRPr="00881F70">
        <w:rPr>
          <w:lang w:val="fr-FR" w:eastAsia="zh-CN"/>
        </w:rPr>
        <w:t>.</w:t>
      </w:r>
      <w:r w:rsidRPr="00881F70">
        <w:rPr>
          <w:lang w:val="fr-FR" w:eastAsia="zh-CN"/>
        </w:rPr>
        <w:tab/>
      </w:r>
      <w:r w:rsidRPr="00881F70">
        <w:t xml:space="preserve">Fournir des renseignements sur les mesures prises pour </w:t>
      </w:r>
      <w:r>
        <w:t xml:space="preserve">veiller à ce </w:t>
      </w:r>
      <w:r w:rsidRPr="00881F70">
        <w:t>que</w:t>
      </w:r>
      <w:r>
        <w:t>,</w:t>
      </w:r>
      <w:r w:rsidRPr="00881F70">
        <w:t xml:space="preserve"> dans la pratique, toutes les personnes détenues</w:t>
      </w:r>
      <w:r>
        <w:t xml:space="preserve">, </w:t>
      </w:r>
      <w:r w:rsidRPr="00881F70">
        <w:t>y compris les détenus étrangers</w:t>
      </w:r>
      <w:r>
        <w:t>,</w:t>
      </w:r>
      <w:r w:rsidRPr="00881F70">
        <w:t xml:space="preserve"> bénéficient, dès leur arrestation</w:t>
      </w:r>
      <w:r>
        <w:t>,</w:t>
      </w:r>
      <w:r w:rsidRPr="00881F70" w:rsidDel="00761B58">
        <w:t xml:space="preserve"> </w:t>
      </w:r>
      <w:r w:rsidRPr="00881F70">
        <w:t>de tou</w:t>
      </w:r>
      <w:r>
        <w:t>te</w:t>
      </w:r>
      <w:r w:rsidRPr="00881F70">
        <w:t>s les garanties juridiques et procédurales fondamentales</w:t>
      </w:r>
      <w:r>
        <w:t>.</w:t>
      </w:r>
      <w:r w:rsidRPr="00881F70">
        <w:t xml:space="preserve"> </w:t>
      </w:r>
      <w:r w:rsidRPr="00D90556">
        <w:t>À cet égard</w:t>
      </w:r>
      <w:r w:rsidRPr="00881F70">
        <w:t xml:space="preserve">, indiquer les </w:t>
      </w:r>
      <w:r w:rsidRPr="007D0A29">
        <w:rPr>
          <w:bCs/>
          <w:lang w:val="fr-FR"/>
        </w:rPr>
        <w:t>mesures</w:t>
      </w:r>
      <w:r w:rsidRPr="00881F70">
        <w:t xml:space="preserve"> prises pour garantir</w:t>
      </w:r>
      <w:r>
        <w:t>,</w:t>
      </w:r>
      <w:r w:rsidRPr="00881F70">
        <w:t xml:space="preserve"> </w:t>
      </w:r>
      <w:r>
        <w:t xml:space="preserve">dans la </w:t>
      </w:r>
      <w:r w:rsidRPr="00881F70">
        <w:t>pratique</w:t>
      </w:r>
      <w:r>
        <w:t>,</w:t>
      </w:r>
      <w:r w:rsidRPr="00881F70">
        <w:t xml:space="preserve"> le respect des délais de garde à vue, y</w:t>
      </w:r>
      <w:r>
        <w:t> </w:t>
      </w:r>
      <w:r w:rsidRPr="00881F70">
        <w:t xml:space="preserve">compris la pratique </w:t>
      </w:r>
      <w:r>
        <w:t xml:space="preserve">dite </w:t>
      </w:r>
      <w:r w:rsidRPr="00E12B3E">
        <w:t xml:space="preserve">du </w:t>
      </w:r>
      <w:r w:rsidRPr="00A748B7">
        <w:t>« retour de parquet »,</w:t>
      </w:r>
      <w:r w:rsidRPr="00E12B3E">
        <w:t xml:space="preserve"> l</w:t>
      </w:r>
      <w:r w:rsidR="004102E0">
        <w:t>’</w:t>
      </w:r>
      <w:r w:rsidRPr="00E12B3E">
        <w:t>utilisation restrictive de</w:t>
      </w:r>
      <w:r>
        <w:t xml:space="preserve"> la </w:t>
      </w:r>
      <w:r w:rsidRPr="00E12B3E">
        <w:t>garde à vue, l</w:t>
      </w:r>
      <w:r w:rsidR="004102E0">
        <w:t>’</w:t>
      </w:r>
      <w:r w:rsidRPr="00E12B3E">
        <w:t>accès à un avocat dès l</w:t>
      </w:r>
      <w:r w:rsidR="004102E0">
        <w:t>’</w:t>
      </w:r>
      <w:r w:rsidRPr="00E12B3E">
        <w:t xml:space="preserve">interpellation et </w:t>
      </w:r>
      <w:r>
        <w:t>l</w:t>
      </w:r>
      <w:r w:rsidR="004102E0">
        <w:t>’</w:t>
      </w:r>
      <w:r>
        <w:t xml:space="preserve">accès </w:t>
      </w:r>
      <w:r w:rsidRPr="00E12B3E">
        <w:t>à l</w:t>
      </w:r>
      <w:r w:rsidR="004102E0">
        <w:t>’</w:t>
      </w:r>
      <w:r w:rsidRPr="00E12B3E">
        <w:t xml:space="preserve">aide juridictionnelle </w:t>
      </w:r>
      <w:r>
        <w:t xml:space="preserve">ainsi que les mesures prises </w:t>
      </w:r>
      <w:r w:rsidRPr="00E12B3E">
        <w:t xml:space="preserve">pour </w:t>
      </w:r>
      <w:r>
        <w:t xml:space="preserve">faire en sorte </w:t>
      </w:r>
      <w:r w:rsidRPr="00E12B3E">
        <w:t>qu</w:t>
      </w:r>
      <w:r>
        <w:t xml:space="preserve">e </w:t>
      </w:r>
      <w:r w:rsidRPr="00E12B3E">
        <w:t xml:space="preserve">la détention provisoire </w:t>
      </w:r>
      <w:r>
        <w:t xml:space="preserve">ne </w:t>
      </w:r>
      <w:r w:rsidRPr="00E12B3E">
        <w:t>soit utilisé</w:t>
      </w:r>
      <w:r>
        <w:t>e</w:t>
      </w:r>
      <w:r w:rsidRPr="00E12B3E">
        <w:t xml:space="preserve"> </w:t>
      </w:r>
      <w:r>
        <w:t>qu</w:t>
      </w:r>
      <w:r w:rsidR="004102E0">
        <w:t>’</w:t>
      </w:r>
      <w:r w:rsidRPr="00E12B3E">
        <w:t>à titre exceptionnel et pour une durée non excessive.</w:t>
      </w:r>
    </w:p>
    <w:p w14:paraId="440CF046" w14:textId="66CDD4E9" w:rsidR="00DE1AC9" w:rsidRPr="007D0A29" w:rsidRDefault="00DE1AC9" w:rsidP="007D0A29">
      <w:pPr>
        <w:pStyle w:val="SingleTxtG"/>
        <w:rPr>
          <w:bCs/>
          <w:lang w:val="fr-FR"/>
        </w:rPr>
      </w:pPr>
      <w:r w:rsidRPr="005509E7">
        <w:rPr>
          <w:lang w:val="fr-FR" w:eastAsia="zh-CN"/>
        </w:rPr>
        <w:t>1</w:t>
      </w:r>
      <w:r>
        <w:rPr>
          <w:lang w:val="fr-FR" w:eastAsia="zh-CN"/>
        </w:rPr>
        <w:t>7</w:t>
      </w:r>
      <w:r w:rsidRPr="005509E7">
        <w:rPr>
          <w:lang w:val="fr-FR" w:eastAsia="zh-CN"/>
        </w:rPr>
        <w:t>.</w:t>
      </w:r>
      <w:r>
        <w:rPr>
          <w:lang w:val="fr-FR" w:eastAsia="zh-CN"/>
        </w:rPr>
        <w:tab/>
      </w:r>
      <w:r w:rsidRPr="005509E7">
        <w:rPr>
          <w:lang w:val="fr-FR" w:eastAsia="zh-CN"/>
        </w:rPr>
        <w:t>À la lumière des précédentes observations finales du Comité (par.</w:t>
      </w:r>
      <w:r w:rsidR="00CF01A3">
        <w:rPr>
          <w:lang w:val="fr-FR" w:eastAsia="zh-CN"/>
        </w:rPr>
        <w:t> </w:t>
      </w:r>
      <w:r w:rsidRPr="005509E7">
        <w:rPr>
          <w:lang w:val="fr-FR" w:eastAsia="zh-CN"/>
        </w:rPr>
        <w:t>38</w:t>
      </w:r>
      <w:r>
        <w:rPr>
          <w:lang w:val="fr-FR" w:eastAsia="zh-CN"/>
        </w:rPr>
        <w:t xml:space="preserve"> et </w:t>
      </w:r>
      <w:r w:rsidRPr="005509E7">
        <w:rPr>
          <w:lang w:val="fr-FR" w:eastAsia="zh-CN"/>
        </w:rPr>
        <w:t>39), indiquer ce qui a été fait pour réduire la surpopulation carcérale, y compris l</w:t>
      </w:r>
      <w:r w:rsidR="004102E0">
        <w:rPr>
          <w:lang w:val="fr-FR" w:eastAsia="zh-CN"/>
        </w:rPr>
        <w:t>’</w:t>
      </w:r>
      <w:r w:rsidRPr="005509E7">
        <w:rPr>
          <w:lang w:val="fr-FR" w:eastAsia="zh-CN"/>
        </w:rPr>
        <w:t xml:space="preserve">adoption de mesures non </w:t>
      </w:r>
      <w:r w:rsidRPr="00E12B3E">
        <w:rPr>
          <w:lang w:val="fr-FR" w:eastAsia="zh-CN"/>
        </w:rPr>
        <w:t xml:space="preserve">privatives de liberté, et </w:t>
      </w:r>
      <w:r>
        <w:rPr>
          <w:lang w:val="fr-FR" w:eastAsia="zh-CN"/>
        </w:rPr>
        <w:t xml:space="preserve">pour </w:t>
      </w:r>
      <w:r w:rsidRPr="00E12B3E">
        <w:rPr>
          <w:lang w:val="fr-FR" w:eastAsia="zh-CN"/>
        </w:rPr>
        <w:t>améliorer les conditions de vie dans les prisons</w:t>
      </w:r>
      <w:r>
        <w:rPr>
          <w:lang w:val="fr-FR" w:eastAsia="zh-CN"/>
        </w:rPr>
        <w:t xml:space="preserve"> et</w:t>
      </w:r>
      <w:r w:rsidRPr="00E12B3E">
        <w:rPr>
          <w:lang w:val="fr-FR" w:eastAsia="zh-CN"/>
        </w:rPr>
        <w:t xml:space="preserve"> l</w:t>
      </w:r>
      <w:r w:rsidR="004102E0">
        <w:rPr>
          <w:lang w:val="fr-FR" w:eastAsia="zh-CN"/>
        </w:rPr>
        <w:t>’</w:t>
      </w:r>
      <w:r w:rsidRPr="00E12B3E">
        <w:rPr>
          <w:lang w:val="fr-FR" w:eastAsia="zh-CN"/>
        </w:rPr>
        <w:t>accès aux soins médicaux</w:t>
      </w:r>
      <w:r>
        <w:rPr>
          <w:lang w:val="fr-FR" w:eastAsia="zh-CN"/>
        </w:rPr>
        <w:t xml:space="preserve">. Indiquer </w:t>
      </w:r>
      <w:r w:rsidRPr="00E12B3E">
        <w:rPr>
          <w:lang w:val="fr-FR" w:eastAsia="zh-CN"/>
        </w:rPr>
        <w:t xml:space="preserve">les </w:t>
      </w:r>
      <w:r w:rsidRPr="005509E7">
        <w:rPr>
          <w:lang w:val="fr-FR" w:eastAsia="zh-CN"/>
        </w:rPr>
        <w:t xml:space="preserve">mesures adoptées </w:t>
      </w:r>
      <w:r>
        <w:rPr>
          <w:lang w:val="fr-FR" w:eastAsia="zh-CN"/>
        </w:rPr>
        <w:t xml:space="preserve">dans le cadre </w:t>
      </w:r>
      <w:r w:rsidRPr="005509E7">
        <w:rPr>
          <w:lang w:val="fr-FR" w:eastAsia="zh-CN"/>
        </w:rPr>
        <w:t xml:space="preserve">de </w:t>
      </w:r>
      <w:r w:rsidRPr="005509E7">
        <w:rPr>
          <w:lang w:eastAsia="zh-CN"/>
        </w:rPr>
        <w:t xml:space="preserve">la réforme de la Direction </w:t>
      </w:r>
      <w:r>
        <w:rPr>
          <w:lang w:eastAsia="zh-CN"/>
        </w:rPr>
        <w:t>g</w:t>
      </w:r>
      <w:r w:rsidRPr="005509E7">
        <w:rPr>
          <w:lang w:eastAsia="zh-CN"/>
        </w:rPr>
        <w:t>énérale d</w:t>
      </w:r>
      <w:r>
        <w:rPr>
          <w:lang w:eastAsia="zh-CN"/>
        </w:rPr>
        <w:t>e l</w:t>
      </w:r>
      <w:r w:rsidR="004102E0">
        <w:rPr>
          <w:lang w:eastAsia="zh-CN"/>
        </w:rPr>
        <w:t>’</w:t>
      </w:r>
      <w:r>
        <w:rPr>
          <w:lang w:eastAsia="zh-CN"/>
        </w:rPr>
        <w:t>a</w:t>
      </w:r>
      <w:r w:rsidRPr="005509E7">
        <w:rPr>
          <w:lang w:eastAsia="zh-CN"/>
        </w:rPr>
        <w:t xml:space="preserve">dministration </w:t>
      </w:r>
      <w:r>
        <w:rPr>
          <w:lang w:eastAsia="zh-CN"/>
        </w:rPr>
        <w:t>p</w:t>
      </w:r>
      <w:r w:rsidRPr="005509E7">
        <w:rPr>
          <w:lang w:eastAsia="zh-CN"/>
        </w:rPr>
        <w:t>énitentiaire</w:t>
      </w:r>
      <w:r w:rsidRPr="005509E7">
        <w:rPr>
          <w:lang w:val="fr-FR" w:eastAsia="zh-CN"/>
        </w:rPr>
        <w:t xml:space="preserve">, </w:t>
      </w:r>
      <w:r>
        <w:rPr>
          <w:lang w:val="fr-FR" w:eastAsia="zh-CN"/>
        </w:rPr>
        <w:t xml:space="preserve">concernant notamment </w:t>
      </w:r>
      <w:r w:rsidRPr="005509E7">
        <w:rPr>
          <w:lang w:val="fr-FR" w:eastAsia="zh-CN"/>
        </w:rPr>
        <w:t>l</w:t>
      </w:r>
      <w:r w:rsidR="004102E0">
        <w:rPr>
          <w:lang w:val="fr-FR" w:eastAsia="zh-CN"/>
        </w:rPr>
        <w:t>’</w:t>
      </w:r>
      <w:r w:rsidRPr="005509E7">
        <w:rPr>
          <w:lang w:val="fr-FR" w:eastAsia="zh-CN"/>
        </w:rPr>
        <w:t>allocation de ressources humaines et financières adéquate</w:t>
      </w:r>
      <w:r>
        <w:rPr>
          <w:lang w:val="fr-FR" w:eastAsia="zh-CN"/>
        </w:rPr>
        <w:t xml:space="preserve">s. </w:t>
      </w:r>
      <w:r w:rsidRPr="005509E7">
        <w:rPr>
          <w:lang w:val="fr-FR" w:eastAsia="zh-CN"/>
        </w:rPr>
        <w:t xml:space="preserve">Décrire les mesures prises pour faire baisser le nombre de personnes en </w:t>
      </w:r>
      <w:r w:rsidRPr="007D0A29">
        <w:rPr>
          <w:bCs/>
          <w:lang w:val="fr-FR"/>
        </w:rPr>
        <w:t>détention</w:t>
      </w:r>
      <w:r w:rsidRPr="005509E7">
        <w:rPr>
          <w:lang w:val="fr-FR" w:eastAsia="zh-CN"/>
        </w:rPr>
        <w:t xml:space="preserve"> avant jugement et réduire la durée de ce type de </w:t>
      </w:r>
      <w:r w:rsidRPr="007D0A29">
        <w:rPr>
          <w:bCs/>
          <w:lang w:val="fr-FR"/>
        </w:rPr>
        <w:t>détention</w:t>
      </w:r>
      <w:r w:rsidRPr="005509E7">
        <w:rPr>
          <w:lang w:val="fr-FR" w:eastAsia="zh-CN"/>
        </w:rPr>
        <w:t>, et pour favoriser le recours à des mesures de substitution à l</w:t>
      </w:r>
      <w:r w:rsidR="004102E0">
        <w:rPr>
          <w:lang w:val="fr-FR" w:eastAsia="zh-CN"/>
        </w:rPr>
        <w:t>’</w:t>
      </w:r>
      <w:r w:rsidRPr="005509E7">
        <w:rPr>
          <w:lang w:val="fr-FR" w:eastAsia="zh-CN"/>
        </w:rPr>
        <w:t>incarcération, conformément aux dispositions du Pacte et aux Règles minima des Nations Unies pour l</w:t>
      </w:r>
      <w:r w:rsidR="004102E0">
        <w:rPr>
          <w:lang w:val="fr-FR" w:eastAsia="zh-CN"/>
        </w:rPr>
        <w:t>’</w:t>
      </w:r>
      <w:r w:rsidRPr="005509E7">
        <w:rPr>
          <w:lang w:val="fr-FR" w:eastAsia="zh-CN"/>
        </w:rPr>
        <w:t xml:space="preserve">élaboration de mesures non privatives de liberté (Règles de Tokyo). Fournir des informations statistiques sur </w:t>
      </w:r>
      <w:r w:rsidRPr="005509E7">
        <w:rPr>
          <w:lang w:eastAsia="zh-CN"/>
        </w:rPr>
        <w:t xml:space="preserve">le taux de population </w:t>
      </w:r>
      <w:r>
        <w:rPr>
          <w:lang w:eastAsia="zh-CN"/>
        </w:rPr>
        <w:t xml:space="preserve">carcérale </w:t>
      </w:r>
      <w:r w:rsidRPr="005509E7">
        <w:rPr>
          <w:lang w:eastAsia="zh-CN"/>
        </w:rPr>
        <w:t xml:space="preserve">et les efforts </w:t>
      </w:r>
      <w:r>
        <w:rPr>
          <w:lang w:eastAsia="zh-CN"/>
        </w:rPr>
        <w:t xml:space="preserve">visant à </w:t>
      </w:r>
      <w:r w:rsidRPr="005509E7">
        <w:rPr>
          <w:lang w:eastAsia="zh-CN"/>
        </w:rPr>
        <w:t>augmenter le budget alloué à l</w:t>
      </w:r>
      <w:r w:rsidR="004102E0">
        <w:rPr>
          <w:lang w:eastAsia="zh-CN"/>
        </w:rPr>
        <w:t>’</w:t>
      </w:r>
      <w:r w:rsidRPr="005509E7">
        <w:rPr>
          <w:lang w:eastAsia="zh-CN"/>
        </w:rPr>
        <w:t>administration pénitentiaire, ainsi qu</w:t>
      </w:r>
      <w:r>
        <w:rPr>
          <w:lang w:eastAsia="zh-CN"/>
        </w:rPr>
        <w:t xml:space="preserve">e des </w:t>
      </w:r>
      <w:r w:rsidRPr="005509E7">
        <w:rPr>
          <w:lang w:eastAsia="zh-CN"/>
        </w:rPr>
        <w:t>information</w:t>
      </w:r>
      <w:r>
        <w:rPr>
          <w:lang w:eastAsia="zh-CN"/>
        </w:rPr>
        <w:t>s</w:t>
      </w:r>
      <w:r w:rsidRPr="005509E7">
        <w:rPr>
          <w:lang w:eastAsia="zh-CN"/>
        </w:rPr>
        <w:t xml:space="preserve"> sur les mesures de réhabilitation pour les personnes en détention</w:t>
      </w:r>
      <w:r w:rsidRPr="007D0A29">
        <w:rPr>
          <w:bCs/>
          <w:lang w:val="fr-FR"/>
        </w:rPr>
        <w:t>.</w:t>
      </w:r>
    </w:p>
    <w:p w14:paraId="3F6A761C" w14:textId="6FB9004A" w:rsidR="00DE1AC9" w:rsidRPr="005509E7" w:rsidRDefault="00DE1AC9" w:rsidP="00735F08">
      <w:pPr>
        <w:pStyle w:val="H23G"/>
        <w:rPr>
          <w:lang w:val="fr-FR"/>
        </w:rPr>
      </w:pPr>
      <w:r>
        <w:rPr>
          <w:lang w:val="fr-FR"/>
        </w:rPr>
        <w:tab/>
      </w:r>
      <w:r>
        <w:rPr>
          <w:lang w:val="fr-FR"/>
        </w:rPr>
        <w:tab/>
      </w:r>
      <w:r w:rsidRPr="005509E7">
        <w:rPr>
          <w:lang w:val="fr-FR"/>
        </w:rPr>
        <w:t>Traite des personnes (art.</w:t>
      </w:r>
      <w:r w:rsidR="000761EC">
        <w:rPr>
          <w:lang w:val="fr-FR"/>
        </w:rPr>
        <w:t> </w:t>
      </w:r>
      <w:r w:rsidRPr="005509E7">
        <w:rPr>
          <w:lang w:val="fr-FR"/>
        </w:rPr>
        <w:t>7, 8, 24 et 26)</w:t>
      </w:r>
    </w:p>
    <w:p w14:paraId="7241F15A" w14:textId="18B46146" w:rsidR="00DE1AC9" w:rsidRPr="005509E7" w:rsidRDefault="00DE1AC9" w:rsidP="007D0A29">
      <w:pPr>
        <w:pStyle w:val="SingleTxtG"/>
      </w:pPr>
      <w:r>
        <w:rPr>
          <w:lang w:val="fr-FR" w:eastAsia="zh-CN"/>
        </w:rPr>
        <w:t>18</w:t>
      </w:r>
      <w:r w:rsidRPr="005509E7">
        <w:rPr>
          <w:lang w:val="fr-FR" w:eastAsia="zh-CN"/>
        </w:rPr>
        <w:t>.</w:t>
      </w:r>
      <w:r w:rsidRPr="005509E7">
        <w:rPr>
          <w:lang w:val="fr-FR" w:eastAsia="zh-CN"/>
        </w:rPr>
        <w:tab/>
        <w:t>Compte tenu des précédentes observations finales du Comité (par.</w:t>
      </w:r>
      <w:r w:rsidR="000761EC">
        <w:rPr>
          <w:lang w:val="fr-FR" w:eastAsia="zh-CN"/>
        </w:rPr>
        <w:t> </w:t>
      </w:r>
      <w:r w:rsidRPr="005509E7">
        <w:rPr>
          <w:lang w:val="fr-FR" w:eastAsia="zh-CN"/>
        </w:rPr>
        <w:t>30</w:t>
      </w:r>
      <w:r>
        <w:rPr>
          <w:lang w:val="fr-FR" w:eastAsia="zh-CN"/>
        </w:rPr>
        <w:t xml:space="preserve"> et </w:t>
      </w:r>
      <w:r w:rsidRPr="005509E7">
        <w:rPr>
          <w:lang w:val="fr-FR" w:eastAsia="zh-CN"/>
        </w:rPr>
        <w:t xml:space="preserve">31), décrire les mesures prises pour prévenir et combattre la traite des personnes, en particulier </w:t>
      </w:r>
      <w:r>
        <w:rPr>
          <w:lang w:val="fr-FR" w:eastAsia="zh-CN"/>
        </w:rPr>
        <w:t xml:space="preserve">la traite </w:t>
      </w:r>
      <w:r w:rsidRPr="005509E7">
        <w:rPr>
          <w:lang w:val="fr-FR" w:eastAsia="zh-CN"/>
        </w:rPr>
        <w:t>des femmes et des enfants</w:t>
      </w:r>
      <w:r>
        <w:rPr>
          <w:lang w:val="fr-FR" w:eastAsia="zh-CN"/>
        </w:rPr>
        <w:t xml:space="preserve">. Fournir </w:t>
      </w:r>
      <w:r w:rsidRPr="005509E7">
        <w:rPr>
          <w:lang w:val="fr-FR" w:eastAsia="zh-CN"/>
        </w:rPr>
        <w:t xml:space="preserve">des </w:t>
      </w:r>
      <w:r>
        <w:rPr>
          <w:lang w:val="fr-FR" w:eastAsia="zh-CN"/>
        </w:rPr>
        <w:t xml:space="preserve">renseignements </w:t>
      </w:r>
      <w:r w:rsidRPr="005509E7">
        <w:rPr>
          <w:lang w:val="fr-FR" w:eastAsia="zh-CN"/>
        </w:rPr>
        <w:t>sur l</w:t>
      </w:r>
      <w:r w:rsidR="004102E0">
        <w:rPr>
          <w:lang w:val="fr-FR" w:eastAsia="zh-CN"/>
        </w:rPr>
        <w:t>’</w:t>
      </w:r>
      <w:r w:rsidRPr="005509E7">
        <w:rPr>
          <w:lang w:val="fr-FR" w:eastAsia="zh-CN"/>
        </w:rPr>
        <w:t xml:space="preserve">effectivité de la </w:t>
      </w:r>
      <w:r>
        <w:rPr>
          <w:lang w:val="fr-FR" w:eastAsia="zh-CN"/>
        </w:rPr>
        <w:t>l</w:t>
      </w:r>
      <w:r w:rsidRPr="005509E7">
        <w:rPr>
          <w:lang w:val="fr-FR" w:eastAsia="zh-CN"/>
        </w:rPr>
        <w:t>oi n</w:t>
      </w:r>
      <w:r w:rsidR="00593977" w:rsidRPr="00593977">
        <w:rPr>
          <w:vertAlign w:val="superscript"/>
          <w:lang w:val="fr-FR" w:eastAsia="zh-CN"/>
        </w:rPr>
        <w:t>o</w:t>
      </w:r>
      <w:r w:rsidR="00593977">
        <w:rPr>
          <w:lang w:val="fr-FR" w:eastAsia="zh-CN"/>
        </w:rPr>
        <w:t> </w:t>
      </w:r>
      <w:r w:rsidRPr="005509E7">
        <w:rPr>
          <w:lang w:val="fr-FR" w:eastAsia="zh-CN"/>
        </w:rPr>
        <w:t>2005‑06 relative à la lutte contre la traite des personnes</w:t>
      </w:r>
      <w:r>
        <w:rPr>
          <w:lang w:val="fr-FR" w:eastAsia="zh-CN"/>
        </w:rPr>
        <w:t xml:space="preserve"> ainsi que </w:t>
      </w:r>
      <w:r w:rsidRPr="005509E7">
        <w:rPr>
          <w:lang w:val="fr-FR" w:eastAsia="zh-CN"/>
        </w:rPr>
        <w:t xml:space="preserve">sur les activités menées par la </w:t>
      </w:r>
      <w:r w:rsidRPr="00BF6050">
        <w:rPr>
          <w:lang w:val="fr-FR" w:eastAsia="zh-CN"/>
        </w:rPr>
        <w:t>Cellule nationale de lutte contre la traite des personnes</w:t>
      </w:r>
      <w:r w:rsidRPr="005509E7">
        <w:rPr>
          <w:lang w:val="fr-FR" w:eastAsia="zh-CN"/>
        </w:rPr>
        <w:t xml:space="preserve">, les mesures visant à renforcer </w:t>
      </w:r>
      <w:r>
        <w:rPr>
          <w:lang w:val="fr-FR" w:eastAsia="zh-CN"/>
        </w:rPr>
        <w:t>l</w:t>
      </w:r>
      <w:r w:rsidR="004102E0">
        <w:rPr>
          <w:lang w:val="fr-FR" w:eastAsia="zh-CN"/>
        </w:rPr>
        <w:t>’</w:t>
      </w:r>
      <w:r w:rsidRPr="005509E7">
        <w:rPr>
          <w:lang w:val="fr-FR" w:eastAsia="zh-CN"/>
        </w:rPr>
        <w:t>efficacité</w:t>
      </w:r>
      <w:r>
        <w:rPr>
          <w:lang w:val="fr-FR" w:eastAsia="zh-CN"/>
        </w:rPr>
        <w:t xml:space="preserve"> de la Cellule et </w:t>
      </w:r>
      <w:r w:rsidRPr="005509E7">
        <w:rPr>
          <w:lang w:val="fr-FR" w:eastAsia="zh-CN"/>
        </w:rPr>
        <w:t xml:space="preserve">sur la coordination entre </w:t>
      </w:r>
      <w:r>
        <w:rPr>
          <w:lang w:val="fr-FR" w:eastAsia="zh-CN"/>
        </w:rPr>
        <w:t xml:space="preserve">la </w:t>
      </w:r>
      <w:r w:rsidRPr="005509E7">
        <w:rPr>
          <w:lang w:val="fr-FR" w:eastAsia="zh-CN"/>
        </w:rPr>
        <w:t xml:space="preserve">Cellule et le </w:t>
      </w:r>
      <w:r w:rsidRPr="00040069">
        <w:rPr>
          <w:lang w:val="fr-FR" w:eastAsia="zh-CN"/>
        </w:rPr>
        <w:t xml:space="preserve">Comité interministériel de lutte contre </w:t>
      </w:r>
      <w:r>
        <w:rPr>
          <w:lang w:val="fr-FR" w:eastAsia="zh-CN"/>
        </w:rPr>
        <w:t xml:space="preserve">la </w:t>
      </w:r>
      <w:r w:rsidRPr="00040069">
        <w:rPr>
          <w:lang w:val="fr-FR" w:eastAsia="zh-CN"/>
        </w:rPr>
        <w:t>migra</w:t>
      </w:r>
      <w:r>
        <w:rPr>
          <w:lang w:val="fr-FR" w:eastAsia="zh-CN"/>
        </w:rPr>
        <w:t>tion irrégulière</w:t>
      </w:r>
      <w:r w:rsidRPr="00040069">
        <w:rPr>
          <w:lang w:val="fr-FR" w:eastAsia="zh-CN"/>
        </w:rPr>
        <w:t>.</w:t>
      </w:r>
      <w:r w:rsidRPr="005509E7">
        <w:rPr>
          <w:lang w:val="fr-FR" w:eastAsia="zh-CN"/>
        </w:rPr>
        <w:t xml:space="preserve"> Fournir des informations sur le nombre de plaintes déposées, d</w:t>
      </w:r>
      <w:r w:rsidR="004102E0">
        <w:rPr>
          <w:lang w:val="fr-FR" w:eastAsia="zh-CN"/>
        </w:rPr>
        <w:t>’</w:t>
      </w:r>
      <w:r w:rsidRPr="005509E7">
        <w:rPr>
          <w:lang w:val="fr-FR" w:eastAsia="zh-CN"/>
        </w:rPr>
        <w:t xml:space="preserve">enquêtes menées, de poursuites engagées </w:t>
      </w:r>
      <w:r>
        <w:rPr>
          <w:lang w:val="fr-FR" w:eastAsia="zh-CN"/>
        </w:rPr>
        <w:t xml:space="preserve">ainsi que sur le nombre </w:t>
      </w:r>
      <w:r w:rsidRPr="005509E7">
        <w:rPr>
          <w:lang w:val="fr-FR" w:eastAsia="zh-CN"/>
        </w:rPr>
        <w:t>de déclarations de culpabilité et de peines prononcées dans des affaires de traite</w:t>
      </w:r>
      <w:r>
        <w:rPr>
          <w:lang w:val="fr-FR" w:eastAsia="zh-CN"/>
        </w:rPr>
        <w:t>,</w:t>
      </w:r>
      <w:r w:rsidRPr="005509E7">
        <w:rPr>
          <w:lang w:val="fr-FR" w:eastAsia="zh-CN"/>
        </w:rPr>
        <w:t xml:space="preserve"> </w:t>
      </w:r>
      <w:r>
        <w:rPr>
          <w:lang w:val="fr-FR" w:eastAsia="zh-CN"/>
        </w:rPr>
        <w:t xml:space="preserve">et fournir des informations </w:t>
      </w:r>
      <w:r w:rsidRPr="005509E7">
        <w:rPr>
          <w:lang w:val="fr-FR" w:eastAsia="zh-CN"/>
        </w:rPr>
        <w:t xml:space="preserve">sur les </w:t>
      </w:r>
      <w:r>
        <w:rPr>
          <w:lang w:val="fr-FR" w:eastAsia="zh-CN"/>
        </w:rPr>
        <w:t xml:space="preserve">initiatives mises en place </w:t>
      </w:r>
      <w:r w:rsidRPr="005509E7">
        <w:rPr>
          <w:lang w:val="fr-FR" w:eastAsia="zh-CN"/>
        </w:rPr>
        <w:t xml:space="preserve">pour permettre aux organisations de la société civile de se constituer partie civile devant les tribunaux. Indiquer les mesures prises </w:t>
      </w:r>
      <w:r>
        <w:rPr>
          <w:lang w:val="fr-FR" w:eastAsia="zh-CN"/>
        </w:rPr>
        <w:t>visant à instaurer</w:t>
      </w:r>
      <w:r w:rsidRPr="005509E7">
        <w:rPr>
          <w:lang w:val="fr-FR" w:eastAsia="zh-CN"/>
        </w:rPr>
        <w:t xml:space="preserve"> des mécanismes de signalement efficaces</w:t>
      </w:r>
      <w:r>
        <w:rPr>
          <w:lang w:val="fr-FR" w:eastAsia="zh-CN"/>
        </w:rPr>
        <w:t>,</w:t>
      </w:r>
      <w:r w:rsidRPr="005509E7">
        <w:rPr>
          <w:lang w:val="fr-FR" w:eastAsia="zh-CN"/>
        </w:rPr>
        <w:t xml:space="preserve"> </w:t>
      </w:r>
      <w:r>
        <w:rPr>
          <w:lang w:val="fr-FR" w:eastAsia="zh-CN"/>
        </w:rPr>
        <w:t xml:space="preserve">à </w:t>
      </w:r>
      <w:r w:rsidRPr="005509E7">
        <w:rPr>
          <w:lang w:val="fr-FR" w:eastAsia="zh-CN"/>
        </w:rPr>
        <w:t>repérer au plus vite les victimes et les victimes potentielles de la traite</w:t>
      </w:r>
      <w:r>
        <w:rPr>
          <w:lang w:val="fr-FR" w:eastAsia="zh-CN"/>
        </w:rPr>
        <w:t>, et à</w:t>
      </w:r>
      <w:r w:rsidRPr="005509E7">
        <w:rPr>
          <w:lang w:val="fr-FR" w:eastAsia="zh-CN"/>
        </w:rPr>
        <w:t xml:space="preserve"> offrir aux victimes des voies de recours </w:t>
      </w:r>
      <w:r>
        <w:rPr>
          <w:lang w:val="fr-FR" w:eastAsia="zh-CN"/>
        </w:rPr>
        <w:t>utiles</w:t>
      </w:r>
      <w:r w:rsidRPr="005509E7">
        <w:rPr>
          <w:lang w:val="fr-FR" w:eastAsia="zh-CN"/>
        </w:rPr>
        <w:t xml:space="preserve"> et des mesures de protection et d</w:t>
      </w:r>
      <w:r w:rsidR="004102E0">
        <w:rPr>
          <w:lang w:val="fr-FR" w:eastAsia="zh-CN"/>
        </w:rPr>
        <w:t>’</w:t>
      </w:r>
      <w:r w:rsidRPr="005509E7">
        <w:rPr>
          <w:lang w:val="fr-FR" w:eastAsia="zh-CN"/>
        </w:rPr>
        <w:t xml:space="preserve">assistance, </w:t>
      </w:r>
      <w:r>
        <w:rPr>
          <w:lang w:val="fr-FR" w:eastAsia="zh-CN"/>
        </w:rPr>
        <w:t xml:space="preserve">notamment </w:t>
      </w:r>
      <w:r w:rsidRPr="005509E7">
        <w:rPr>
          <w:lang w:val="fr-FR" w:eastAsia="zh-CN"/>
        </w:rPr>
        <w:t>l</w:t>
      </w:r>
      <w:r w:rsidR="004102E0">
        <w:rPr>
          <w:lang w:val="fr-FR" w:eastAsia="zh-CN"/>
        </w:rPr>
        <w:t>’</w:t>
      </w:r>
      <w:r w:rsidRPr="005509E7">
        <w:rPr>
          <w:lang w:val="fr-FR" w:eastAsia="zh-CN"/>
        </w:rPr>
        <w:t>aide juridictionnelle.</w:t>
      </w:r>
    </w:p>
    <w:p w14:paraId="66D4FA16" w14:textId="6A063104" w:rsidR="00DE1AC9" w:rsidRPr="005509E7" w:rsidRDefault="00DE1AC9" w:rsidP="00735F08">
      <w:pPr>
        <w:pStyle w:val="H23G"/>
        <w:rPr>
          <w:lang w:val="fr-FR"/>
        </w:rPr>
      </w:pPr>
      <w:r>
        <w:rPr>
          <w:lang w:val="fr-FR"/>
        </w:rPr>
        <w:tab/>
      </w:r>
      <w:r>
        <w:rPr>
          <w:lang w:val="fr-FR"/>
        </w:rPr>
        <w:tab/>
      </w:r>
      <w:r w:rsidRPr="005509E7">
        <w:rPr>
          <w:lang w:val="fr-FR"/>
        </w:rPr>
        <w:t xml:space="preserve">Traitement des étrangers, notamment des migrants, des réfugiés </w:t>
      </w:r>
      <w:r w:rsidR="00593977">
        <w:rPr>
          <w:lang w:val="fr-FR"/>
        </w:rPr>
        <w:br/>
      </w:r>
      <w:r w:rsidRPr="005509E7">
        <w:rPr>
          <w:lang w:val="fr-FR"/>
        </w:rPr>
        <w:t>et des demandeurs d</w:t>
      </w:r>
      <w:r w:rsidR="004102E0">
        <w:rPr>
          <w:lang w:val="fr-FR"/>
        </w:rPr>
        <w:t>’</w:t>
      </w:r>
      <w:r w:rsidRPr="005509E7">
        <w:rPr>
          <w:lang w:val="fr-FR"/>
        </w:rPr>
        <w:t>asile (art.</w:t>
      </w:r>
      <w:r w:rsidR="002E4020">
        <w:rPr>
          <w:lang w:val="fr-FR"/>
        </w:rPr>
        <w:t> </w:t>
      </w:r>
      <w:r w:rsidRPr="005509E7">
        <w:rPr>
          <w:lang w:val="fr-FR"/>
        </w:rPr>
        <w:t>12, 13, 24 et 26)</w:t>
      </w:r>
    </w:p>
    <w:p w14:paraId="138B0984" w14:textId="4F7A4C18" w:rsidR="00DE1AC9" w:rsidRDefault="00DE1AC9" w:rsidP="007D0A29">
      <w:pPr>
        <w:pStyle w:val="SingleTxtG"/>
      </w:pPr>
      <w:r>
        <w:rPr>
          <w:lang w:val="fr-FR" w:eastAsia="zh-CN"/>
        </w:rPr>
        <w:t>19</w:t>
      </w:r>
      <w:r w:rsidRPr="005509E7">
        <w:rPr>
          <w:lang w:val="fr-FR" w:eastAsia="zh-CN"/>
        </w:rPr>
        <w:t>.</w:t>
      </w:r>
      <w:r w:rsidRPr="005509E7">
        <w:rPr>
          <w:lang w:val="fr-FR" w:eastAsia="zh-CN"/>
        </w:rPr>
        <w:tab/>
        <w:t>À la lumière des précédentes observations finales du Comité (par.</w:t>
      </w:r>
      <w:r w:rsidR="00A05549">
        <w:rPr>
          <w:lang w:val="fr-FR" w:eastAsia="zh-CN"/>
        </w:rPr>
        <w:t> </w:t>
      </w:r>
      <w:r w:rsidRPr="005509E7">
        <w:rPr>
          <w:lang w:val="fr-FR" w:eastAsia="zh-CN"/>
        </w:rPr>
        <w:t>32</w:t>
      </w:r>
      <w:r>
        <w:rPr>
          <w:lang w:val="fr-FR" w:eastAsia="zh-CN"/>
        </w:rPr>
        <w:t xml:space="preserve"> et </w:t>
      </w:r>
      <w:r w:rsidRPr="005509E7">
        <w:rPr>
          <w:lang w:val="fr-FR" w:eastAsia="zh-CN"/>
        </w:rPr>
        <w:t>33) et du rapport du Comité sur le suivi des observations finales, décrire les mesures prises afin de rendre compatible le cadre juridique avec les dispositions du Pacte et la Convention relative au statut de</w:t>
      </w:r>
      <w:r>
        <w:rPr>
          <w:lang w:val="fr-FR" w:eastAsia="zh-CN"/>
        </w:rPr>
        <w:t>s</w:t>
      </w:r>
      <w:r w:rsidRPr="005509E7">
        <w:rPr>
          <w:lang w:val="fr-FR" w:eastAsia="zh-CN"/>
        </w:rPr>
        <w:t xml:space="preserve"> réfugiés, y compris la </w:t>
      </w:r>
      <w:r>
        <w:rPr>
          <w:lang w:val="fr-FR" w:eastAsia="zh-CN"/>
        </w:rPr>
        <w:t>l</w:t>
      </w:r>
      <w:r w:rsidRPr="005509E7">
        <w:rPr>
          <w:lang w:val="fr-FR" w:eastAsia="zh-CN"/>
        </w:rPr>
        <w:t>oi n</w:t>
      </w:r>
      <w:r w:rsidR="00A05549" w:rsidRPr="00A05549">
        <w:rPr>
          <w:vertAlign w:val="superscript"/>
          <w:lang w:val="fr-FR" w:eastAsia="zh-CN"/>
        </w:rPr>
        <w:t>o</w:t>
      </w:r>
      <w:r w:rsidR="00A05549">
        <w:rPr>
          <w:lang w:val="fr-FR" w:eastAsia="zh-CN"/>
        </w:rPr>
        <w:t> </w:t>
      </w:r>
      <w:r w:rsidRPr="005509E7">
        <w:rPr>
          <w:lang w:val="fr-FR" w:eastAsia="zh-CN"/>
        </w:rPr>
        <w:t xml:space="preserve">2022-01 portant statut des réfugiés et des apatrides et le </w:t>
      </w:r>
      <w:r>
        <w:rPr>
          <w:lang w:val="fr-FR" w:eastAsia="zh-CN"/>
        </w:rPr>
        <w:t>d</w:t>
      </w:r>
      <w:r w:rsidRPr="005509E7">
        <w:rPr>
          <w:lang w:val="fr-FR" w:eastAsia="zh-CN"/>
        </w:rPr>
        <w:t>écret n</w:t>
      </w:r>
      <w:r w:rsidR="00A05549" w:rsidRPr="00A05549">
        <w:rPr>
          <w:vertAlign w:val="superscript"/>
          <w:lang w:val="fr-FR" w:eastAsia="zh-CN"/>
        </w:rPr>
        <w:t>o</w:t>
      </w:r>
      <w:r w:rsidR="00A05549">
        <w:rPr>
          <w:lang w:val="fr-FR" w:eastAsia="zh-CN"/>
        </w:rPr>
        <w:t> </w:t>
      </w:r>
      <w:r w:rsidRPr="005509E7">
        <w:rPr>
          <w:lang w:val="fr-FR" w:eastAsia="zh-CN"/>
        </w:rPr>
        <w:t>2023-1319 du 12 juillet 2023, qui précise les modalités d</w:t>
      </w:r>
      <w:r w:rsidR="004102E0">
        <w:rPr>
          <w:lang w:val="fr-FR" w:eastAsia="zh-CN"/>
        </w:rPr>
        <w:t>’</w:t>
      </w:r>
      <w:r>
        <w:rPr>
          <w:lang w:val="fr-FR" w:eastAsia="zh-CN"/>
        </w:rPr>
        <w:t xml:space="preserve">application </w:t>
      </w:r>
      <w:r w:rsidRPr="005509E7">
        <w:rPr>
          <w:lang w:val="fr-FR" w:eastAsia="zh-CN"/>
        </w:rPr>
        <w:t>de la loi.</w:t>
      </w:r>
      <w:r w:rsidRPr="005509E7">
        <w:t xml:space="preserve"> En </w:t>
      </w:r>
      <w:r>
        <w:t>o</w:t>
      </w:r>
      <w:r w:rsidRPr="005509E7">
        <w:t xml:space="preserve">utre, indiquer les mesures prises pour </w:t>
      </w:r>
      <w:r w:rsidRPr="007D0A29">
        <w:rPr>
          <w:bCs/>
          <w:lang w:val="fr-FR"/>
        </w:rPr>
        <w:t>augmenter</w:t>
      </w:r>
      <w:r w:rsidRPr="005509E7">
        <w:t xml:space="preserve"> les ressources financières et humaines </w:t>
      </w:r>
      <w:r w:rsidRPr="005509E7">
        <w:lastRenderedPageBreak/>
        <w:t xml:space="preserve">de la </w:t>
      </w:r>
      <w:r w:rsidRPr="00E30011">
        <w:t>Commission nationale d</w:t>
      </w:r>
      <w:r w:rsidR="004102E0">
        <w:t>’</w:t>
      </w:r>
      <w:r w:rsidRPr="00E30011">
        <w:t xml:space="preserve">éligibilité </w:t>
      </w:r>
      <w:r w:rsidRPr="005509E7">
        <w:t>afin de la rendre plus efficace</w:t>
      </w:r>
      <w:r>
        <w:t xml:space="preserve"> </w:t>
      </w:r>
      <w:r w:rsidRPr="005509E7">
        <w:t xml:space="preserve">et pour réduire les délais de réponse aux demandes de reconnaissance du statut de réfugié. </w:t>
      </w:r>
      <w:r w:rsidRPr="005509E7">
        <w:rPr>
          <w:lang w:val="fr-FR" w:eastAsia="zh-CN"/>
        </w:rPr>
        <w:t>Fournir des informations sur les mesures prises pour prévenir et réduire les cas d</w:t>
      </w:r>
      <w:r w:rsidR="004102E0">
        <w:rPr>
          <w:lang w:val="fr-FR" w:eastAsia="zh-CN"/>
        </w:rPr>
        <w:t>’</w:t>
      </w:r>
      <w:r w:rsidRPr="005509E7">
        <w:rPr>
          <w:lang w:val="fr-FR" w:eastAsia="zh-CN"/>
        </w:rPr>
        <w:t>apatridie, y compris concernant l</w:t>
      </w:r>
      <w:r w:rsidR="004102E0">
        <w:rPr>
          <w:lang w:val="fr-FR" w:eastAsia="zh-CN"/>
        </w:rPr>
        <w:t>’</w:t>
      </w:r>
      <w:r w:rsidRPr="005509E7">
        <w:rPr>
          <w:lang w:val="fr-FR" w:eastAsia="zh-CN"/>
        </w:rPr>
        <w:t xml:space="preserve">adoption et </w:t>
      </w:r>
      <w:r>
        <w:rPr>
          <w:lang w:val="fr-FR" w:eastAsia="zh-CN"/>
        </w:rPr>
        <w:t>l</w:t>
      </w:r>
      <w:r w:rsidR="004102E0">
        <w:rPr>
          <w:lang w:val="fr-FR" w:eastAsia="zh-CN"/>
        </w:rPr>
        <w:t>’</w:t>
      </w:r>
      <w:r w:rsidRPr="005509E7">
        <w:rPr>
          <w:lang w:val="fr-FR" w:eastAsia="zh-CN"/>
        </w:rPr>
        <w:t>application d</w:t>
      </w:r>
      <w:r w:rsidR="004102E0">
        <w:rPr>
          <w:lang w:val="fr-FR" w:eastAsia="zh-CN"/>
        </w:rPr>
        <w:t>’</w:t>
      </w:r>
      <w:r w:rsidRPr="005509E7">
        <w:rPr>
          <w:lang w:val="fr-FR" w:eastAsia="zh-CN"/>
        </w:rPr>
        <w:t>un plan d</w:t>
      </w:r>
      <w:r w:rsidR="004102E0">
        <w:rPr>
          <w:lang w:val="fr-FR" w:eastAsia="zh-CN"/>
        </w:rPr>
        <w:t>’</w:t>
      </w:r>
      <w:r w:rsidRPr="005509E7">
        <w:rPr>
          <w:lang w:val="fr-FR" w:eastAsia="zh-CN"/>
        </w:rPr>
        <w:t>action national pour l</w:t>
      </w:r>
      <w:r w:rsidR="004102E0">
        <w:rPr>
          <w:lang w:val="fr-FR" w:eastAsia="zh-CN"/>
        </w:rPr>
        <w:t>’</w:t>
      </w:r>
      <w:r w:rsidRPr="005509E7">
        <w:rPr>
          <w:lang w:val="fr-FR" w:eastAsia="zh-CN"/>
        </w:rPr>
        <w:t>éradication de l</w:t>
      </w:r>
      <w:r w:rsidR="004102E0">
        <w:rPr>
          <w:lang w:val="fr-FR" w:eastAsia="zh-CN"/>
        </w:rPr>
        <w:t>’</w:t>
      </w:r>
      <w:r w:rsidRPr="005509E7">
        <w:rPr>
          <w:lang w:val="fr-FR" w:eastAsia="zh-CN"/>
        </w:rPr>
        <w:t xml:space="preserve">apatridie, ainsi que sur les mesures prises pour réviser la </w:t>
      </w:r>
      <w:r w:rsidRPr="004E2342">
        <w:rPr>
          <w:lang w:val="fr-FR" w:eastAsia="zh-CN"/>
        </w:rPr>
        <w:t>loi n</w:t>
      </w:r>
      <w:r w:rsidR="00401B0D" w:rsidRPr="00401B0D">
        <w:rPr>
          <w:vertAlign w:val="superscript"/>
          <w:lang w:val="fr-FR" w:eastAsia="zh-CN"/>
        </w:rPr>
        <w:t>o</w:t>
      </w:r>
      <w:r w:rsidR="00401B0D">
        <w:rPr>
          <w:lang w:val="fr-FR" w:eastAsia="zh-CN"/>
        </w:rPr>
        <w:t> </w:t>
      </w:r>
      <w:r w:rsidRPr="004E2342">
        <w:rPr>
          <w:lang w:val="fr-FR" w:eastAsia="zh-CN"/>
        </w:rPr>
        <w:t>61-10 déterminant la nationalité sénégalaise</w:t>
      </w:r>
      <w:r>
        <w:rPr>
          <w:lang w:val="fr-FR" w:eastAsia="zh-CN"/>
        </w:rPr>
        <w:t>,</w:t>
      </w:r>
      <w:r w:rsidRPr="005509E7">
        <w:rPr>
          <w:lang w:val="fr-FR" w:eastAsia="zh-CN"/>
        </w:rPr>
        <w:t xml:space="preserve"> </w:t>
      </w:r>
      <w:r>
        <w:rPr>
          <w:lang w:val="fr-FR" w:eastAsia="zh-CN"/>
        </w:rPr>
        <w:t xml:space="preserve">pour </w:t>
      </w:r>
      <w:r w:rsidRPr="005509E7">
        <w:rPr>
          <w:lang w:val="fr-FR" w:eastAsia="zh-CN"/>
        </w:rPr>
        <w:t xml:space="preserve">permettre à tous les enfants </w:t>
      </w:r>
      <w:r>
        <w:rPr>
          <w:lang w:val="fr-FR" w:eastAsia="zh-CN"/>
        </w:rPr>
        <w:t>« </w:t>
      </w:r>
      <w:r w:rsidRPr="005509E7">
        <w:rPr>
          <w:lang w:val="fr-FR" w:eastAsia="zh-CN"/>
        </w:rPr>
        <w:t>trouvés » sur le territoire sénégalais de bénéficier de la présomption de nationalité et pour protéger contre le risque d</w:t>
      </w:r>
      <w:r w:rsidR="004102E0">
        <w:rPr>
          <w:lang w:val="fr-FR" w:eastAsia="zh-CN"/>
        </w:rPr>
        <w:t>’</w:t>
      </w:r>
      <w:r w:rsidRPr="005509E7">
        <w:rPr>
          <w:lang w:val="fr-FR" w:eastAsia="zh-CN"/>
        </w:rPr>
        <w:t>apatridie les enfants nés au Sénégal de parents étrangers.</w:t>
      </w:r>
    </w:p>
    <w:p w14:paraId="57F8D987" w14:textId="4F926FC8" w:rsidR="00DE1AC9" w:rsidRPr="005509E7" w:rsidRDefault="00DE1AC9" w:rsidP="007D0A29">
      <w:pPr>
        <w:pStyle w:val="SingleTxtG"/>
        <w:rPr>
          <w:lang w:eastAsia="zh-CN"/>
        </w:rPr>
      </w:pPr>
      <w:r>
        <w:rPr>
          <w:lang w:val="fr-FR" w:eastAsia="zh-CN"/>
        </w:rPr>
        <w:t>20.</w:t>
      </w:r>
      <w:r>
        <w:rPr>
          <w:lang w:val="fr-FR" w:eastAsia="zh-CN"/>
        </w:rPr>
        <w:tab/>
      </w:r>
      <w:r w:rsidRPr="007C6572">
        <w:rPr>
          <w:lang w:val="fr-FR" w:eastAsia="zh-CN"/>
        </w:rPr>
        <w:t>Décrire les mesures prises pour garantir que les migrants en détresse en mer relevant de la juridiction de l</w:t>
      </w:r>
      <w:r w:rsidR="004102E0">
        <w:rPr>
          <w:lang w:val="fr-FR" w:eastAsia="zh-CN"/>
        </w:rPr>
        <w:t>’</w:t>
      </w:r>
      <w:r w:rsidRPr="007C6572">
        <w:rPr>
          <w:lang w:val="fr-FR" w:eastAsia="zh-CN"/>
        </w:rPr>
        <w:t xml:space="preserve">État </w:t>
      </w:r>
      <w:r>
        <w:rPr>
          <w:lang w:val="fr-FR" w:eastAsia="zh-CN"/>
        </w:rPr>
        <w:t>P</w:t>
      </w:r>
      <w:r w:rsidRPr="007C6572">
        <w:rPr>
          <w:lang w:val="fr-FR" w:eastAsia="zh-CN"/>
        </w:rPr>
        <w:t xml:space="preserve">artie soient secourus et protégés sans délai ainsi que les dispositions </w:t>
      </w:r>
      <w:r>
        <w:rPr>
          <w:lang w:val="fr-FR" w:eastAsia="zh-CN"/>
        </w:rPr>
        <w:t>garantissant</w:t>
      </w:r>
      <w:r w:rsidRPr="007C6572">
        <w:rPr>
          <w:lang w:val="fr-FR" w:eastAsia="zh-CN"/>
        </w:rPr>
        <w:t xml:space="preserve"> que ces interventions tiennent compte du genre et répondent aux besoins spécifiques des groupes vulnérables, notamment des enfants.</w:t>
      </w:r>
      <w:r>
        <w:rPr>
          <w:lang w:val="fr-FR" w:eastAsia="zh-CN"/>
        </w:rPr>
        <w:t xml:space="preserve"> P</w:t>
      </w:r>
      <w:r w:rsidRPr="00B9586E">
        <w:rPr>
          <w:lang w:val="fr-FR" w:eastAsia="zh-CN"/>
        </w:rPr>
        <w:t xml:space="preserve">réciser les garanties juridiques et pratiques en place pour </w:t>
      </w:r>
      <w:r w:rsidRPr="007D0A29">
        <w:rPr>
          <w:bCs/>
          <w:lang w:val="fr-FR"/>
        </w:rPr>
        <w:t>prévenir</w:t>
      </w:r>
      <w:r w:rsidRPr="00B9586E">
        <w:rPr>
          <w:lang w:val="fr-FR" w:eastAsia="zh-CN"/>
        </w:rPr>
        <w:t xml:space="preserve"> les violations des droits humains lors des interceptions, </w:t>
      </w:r>
      <w:r>
        <w:rPr>
          <w:lang w:val="fr-FR" w:eastAsia="zh-CN"/>
        </w:rPr>
        <w:t xml:space="preserve">des </w:t>
      </w:r>
      <w:r w:rsidRPr="00B9586E">
        <w:rPr>
          <w:lang w:val="fr-FR" w:eastAsia="zh-CN"/>
        </w:rPr>
        <w:t xml:space="preserve">expulsions et </w:t>
      </w:r>
      <w:r>
        <w:rPr>
          <w:lang w:val="fr-FR" w:eastAsia="zh-CN"/>
        </w:rPr>
        <w:t xml:space="preserve">des </w:t>
      </w:r>
      <w:r w:rsidRPr="00B9586E">
        <w:rPr>
          <w:lang w:val="fr-FR" w:eastAsia="zh-CN"/>
        </w:rPr>
        <w:t xml:space="preserve">retours forcés, y compris les mécanismes de contrôle et de responsabilité applicables. </w:t>
      </w:r>
      <w:r>
        <w:rPr>
          <w:lang w:val="fr-FR" w:eastAsia="zh-CN"/>
        </w:rPr>
        <w:t>I</w:t>
      </w:r>
      <w:r w:rsidRPr="00B9586E">
        <w:rPr>
          <w:lang w:val="fr-FR" w:eastAsia="zh-CN"/>
        </w:rPr>
        <w:t xml:space="preserve">ndiquer également les mesures adoptées pour </w:t>
      </w:r>
      <w:r>
        <w:rPr>
          <w:lang w:val="fr-FR" w:eastAsia="zh-CN"/>
        </w:rPr>
        <w:t xml:space="preserve">faire en sorte </w:t>
      </w:r>
      <w:r w:rsidRPr="00B9586E">
        <w:rPr>
          <w:lang w:val="fr-FR" w:eastAsia="zh-CN"/>
        </w:rPr>
        <w:t>que l</w:t>
      </w:r>
      <w:r w:rsidR="004102E0">
        <w:rPr>
          <w:lang w:val="fr-FR" w:eastAsia="zh-CN"/>
        </w:rPr>
        <w:t>’</w:t>
      </w:r>
      <w:r w:rsidRPr="00B9586E">
        <w:rPr>
          <w:lang w:val="fr-FR" w:eastAsia="zh-CN"/>
        </w:rPr>
        <w:t xml:space="preserve">accueil et la prise en charge des migrants et </w:t>
      </w:r>
      <w:r>
        <w:rPr>
          <w:lang w:val="fr-FR" w:eastAsia="zh-CN"/>
        </w:rPr>
        <w:t xml:space="preserve">des </w:t>
      </w:r>
      <w:r w:rsidRPr="00B9586E">
        <w:rPr>
          <w:lang w:val="fr-FR" w:eastAsia="zh-CN"/>
        </w:rPr>
        <w:t>demandeurs d</w:t>
      </w:r>
      <w:r w:rsidR="004102E0">
        <w:rPr>
          <w:lang w:val="fr-FR" w:eastAsia="zh-CN"/>
        </w:rPr>
        <w:t>’</w:t>
      </w:r>
      <w:r w:rsidRPr="00B9586E">
        <w:rPr>
          <w:lang w:val="fr-FR" w:eastAsia="zh-CN"/>
        </w:rPr>
        <w:t>asile renvoyés de pays voisins respectent pleinement les droits consacrés par le Pacte,</w:t>
      </w:r>
      <w:r>
        <w:t xml:space="preserve"> </w:t>
      </w:r>
      <w:r w:rsidRPr="00430835">
        <w:rPr>
          <w:lang w:val="fr-FR" w:eastAsia="zh-CN"/>
        </w:rPr>
        <w:t>notamment l</w:t>
      </w:r>
      <w:r w:rsidR="004102E0">
        <w:rPr>
          <w:lang w:val="fr-FR" w:eastAsia="zh-CN"/>
        </w:rPr>
        <w:t>’</w:t>
      </w:r>
      <w:r w:rsidRPr="00430835">
        <w:rPr>
          <w:lang w:val="fr-FR" w:eastAsia="zh-CN"/>
        </w:rPr>
        <w:t xml:space="preserve">accès à la protection internationale, </w:t>
      </w:r>
      <w:r>
        <w:rPr>
          <w:lang w:val="fr-FR" w:eastAsia="zh-CN"/>
        </w:rPr>
        <w:t xml:space="preserve">le droit à </w:t>
      </w:r>
      <w:r w:rsidRPr="00430835">
        <w:rPr>
          <w:lang w:val="fr-FR" w:eastAsia="zh-CN"/>
        </w:rPr>
        <w:t>l</w:t>
      </w:r>
      <w:r w:rsidR="004102E0">
        <w:rPr>
          <w:lang w:val="fr-FR" w:eastAsia="zh-CN"/>
        </w:rPr>
        <w:t>’</w:t>
      </w:r>
      <w:r w:rsidRPr="00430835">
        <w:rPr>
          <w:lang w:val="fr-FR" w:eastAsia="zh-CN"/>
        </w:rPr>
        <w:t>assistance juridique, des conditions d</w:t>
      </w:r>
      <w:r w:rsidR="004102E0">
        <w:rPr>
          <w:lang w:val="fr-FR" w:eastAsia="zh-CN"/>
        </w:rPr>
        <w:t>’</w:t>
      </w:r>
      <w:r w:rsidRPr="00430835">
        <w:rPr>
          <w:lang w:val="fr-FR" w:eastAsia="zh-CN"/>
        </w:rPr>
        <w:t>accueil adéquates et la protection contre les traitements inhumains ou dégradants.</w:t>
      </w:r>
    </w:p>
    <w:p w14:paraId="00BE0250" w14:textId="416F1317" w:rsidR="00DE1AC9" w:rsidRPr="005509E7" w:rsidRDefault="00DE1AC9" w:rsidP="00735F08">
      <w:pPr>
        <w:pStyle w:val="H23G"/>
        <w:rPr>
          <w:lang w:val="fr-FR"/>
        </w:rPr>
      </w:pPr>
      <w:r>
        <w:rPr>
          <w:lang w:val="fr-FR"/>
        </w:rPr>
        <w:tab/>
      </w:r>
      <w:r>
        <w:rPr>
          <w:lang w:val="fr-FR"/>
        </w:rPr>
        <w:tab/>
      </w:r>
      <w:r w:rsidRPr="005509E7">
        <w:rPr>
          <w:lang w:val="fr-FR"/>
        </w:rPr>
        <w:t>Accès à la justice et droit à un procès équitable (art.</w:t>
      </w:r>
      <w:r w:rsidR="002E4020">
        <w:rPr>
          <w:lang w:val="fr-FR"/>
        </w:rPr>
        <w:t> </w:t>
      </w:r>
      <w:r w:rsidRPr="005509E7">
        <w:rPr>
          <w:lang w:val="fr-FR"/>
        </w:rPr>
        <w:t>2, 9 et 14)</w:t>
      </w:r>
    </w:p>
    <w:p w14:paraId="146B6A9E" w14:textId="2371953C" w:rsidR="00DE1AC9" w:rsidRPr="005509E7" w:rsidRDefault="00DE1AC9" w:rsidP="007D0A29">
      <w:pPr>
        <w:pStyle w:val="SingleTxtG"/>
        <w:rPr>
          <w:lang w:val="fr-FR" w:eastAsia="zh-CN"/>
        </w:rPr>
      </w:pPr>
      <w:r w:rsidRPr="005509E7">
        <w:rPr>
          <w:lang w:val="fr-FR" w:eastAsia="zh-CN"/>
        </w:rPr>
        <w:t>2</w:t>
      </w:r>
      <w:r>
        <w:rPr>
          <w:lang w:val="fr-FR" w:eastAsia="zh-CN"/>
        </w:rPr>
        <w:t>1</w:t>
      </w:r>
      <w:r w:rsidRPr="005509E7">
        <w:rPr>
          <w:lang w:val="fr-FR" w:eastAsia="zh-CN"/>
        </w:rPr>
        <w:t>.</w:t>
      </w:r>
      <w:r w:rsidRPr="005509E7">
        <w:rPr>
          <w:lang w:val="fr-FR" w:eastAsia="zh-CN"/>
        </w:rPr>
        <w:tab/>
      </w:r>
      <w:bookmarkStart w:id="4" w:name="_Hlk213778986"/>
      <w:r w:rsidRPr="005509E7">
        <w:rPr>
          <w:lang w:val="fr-FR" w:eastAsia="zh-CN"/>
        </w:rPr>
        <w:t>Eu égard aux précédentes observations finales du Comité (par.</w:t>
      </w:r>
      <w:r w:rsidR="007A41A9">
        <w:rPr>
          <w:lang w:val="fr-FR" w:eastAsia="zh-CN"/>
        </w:rPr>
        <w:t> </w:t>
      </w:r>
      <w:r w:rsidRPr="005509E7">
        <w:rPr>
          <w:lang w:val="fr-FR" w:eastAsia="zh-CN"/>
        </w:rPr>
        <w:t>34</w:t>
      </w:r>
      <w:r>
        <w:rPr>
          <w:lang w:val="fr-FR" w:eastAsia="zh-CN"/>
        </w:rPr>
        <w:t xml:space="preserve"> et </w:t>
      </w:r>
      <w:r w:rsidRPr="005509E7">
        <w:rPr>
          <w:lang w:val="fr-FR" w:eastAsia="zh-CN"/>
        </w:rPr>
        <w:t>35)</w:t>
      </w:r>
      <w:r>
        <w:rPr>
          <w:lang w:val="fr-FR" w:eastAsia="zh-CN"/>
        </w:rPr>
        <w:t>,</w:t>
      </w:r>
      <w:r w:rsidRPr="005509E7">
        <w:rPr>
          <w:lang w:val="fr-FR" w:eastAsia="zh-CN"/>
        </w:rPr>
        <w:t xml:space="preserve"> </w:t>
      </w:r>
      <w:bookmarkEnd w:id="4"/>
      <w:r w:rsidRPr="005509E7">
        <w:rPr>
          <w:lang w:val="fr-FR" w:eastAsia="zh-CN"/>
        </w:rPr>
        <w:t>décrire les mesures prises pour faire en sorte que, dans la pratique, toutes les personnes privées de liberté bénéficient de toutes les garanties juridiques fondamentales dès le début de la privation de liberté, y compris : l</w:t>
      </w:r>
      <w:r w:rsidR="004102E0">
        <w:rPr>
          <w:lang w:val="fr-FR" w:eastAsia="zh-CN"/>
        </w:rPr>
        <w:t>’</w:t>
      </w:r>
      <w:r w:rsidRPr="005509E7">
        <w:rPr>
          <w:lang w:val="fr-FR" w:eastAsia="zh-CN"/>
        </w:rPr>
        <w:t>accès sans délai et sans entrave à un avocat indépendant de leur choix</w:t>
      </w:r>
      <w:r>
        <w:rPr>
          <w:lang w:val="fr-FR" w:eastAsia="zh-CN"/>
        </w:rPr>
        <w:t> ;</w:t>
      </w:r>
      <w:r w:rsidRPr="005509E7">
        <w:rPr>
          <w:lang w:val="fr-FR" w:eastAsia="zh-CN"/>
        </w:rPr>
        <w:t xml:space="preserve"> l</w:t>
      </w:r>
      <w:r w:rsidR="004102E0">
        <w:rPr>
          <w:lang w:val="fr-FR" w:eastAsia="zh-CN"/>
        </w:rPr>
        <w:t>’</w:t>
      </w:r>
      <w:r w:rsidRPr="005509E7">
        <w:rPr>
          <w:lang w:val="fr-FR" w:eastAsia="zh-CN"/>
        </w:rPr>
        <w:t xml:space="preserve">accès à </w:t>
      </w:r>
      <w:r w:rsidRPr="007D0A29">
        <w:rPr>
          <w:bCs/>
          <w:lang w:val="fr-FR"/>
        </w:rPr>
        <w:t>l</w:t>
      </w:r>
      <w:r w:rsidR="004102E0">
        <w:rPr>
          <w:bCs/>
          <w:lang w:val="fr-FR"/>
        </w:rPr>
        <w:t>’</w:t>
      </w:r>
      <w:r w:rsidRPr="007D0A29">
        <w:rPr>
          <w:bCs/>
          <w:lang w:val="fr-FR"/>
        </w:rPr>
        <w:t>aide</w:t>
      </w:r>
      <w:r w:rsidRPr="005509E7">
        <w:rPr>
          <w:lang w:val="fr-FR" w:eastAsia="zh-CN"/>
        </w:rPr>
        <w:t xml:space="preserve"> juridictionnelle, notamment dans les régions rurales</w:t>
      </w:r>
      <w:r w:rsidR="005507D5">
        <w:rPr>
          <w:lang w:val="fr-FR" w:eastAsia="zh-CN"/>
        </w:rPr>
        <w:t> </w:t>
      </w:r>
      <w:r w:rsidRPr="005509E7">
        <w:rPr>
          <w:lang w:val="fr-FR" w:eastAsia="zh-CN"/>
        </w:rPr>
        <w:t xml:space="preserve">; </w:t>
      </w:r>
      <w:r>
        <w:rPr>
          <w:lang w:val="fr-FR" w:eastAsia="zh-CN"/>
        </w:rPr>
        <w:t xml:space="preserve">et </w:t>
      </w:r>
      <w:r w:rsidRPr="005509E7">
        <w:rPr>
          <w:lang w:val="fr-FR" w:eastAsia="zh-CN"/>
        </w:rPr>
        <w:t>l</w:t>
      </w:r>
      <w:r w:rsidR="004102E0">
        <w:rPr>
          <w:lang w:val="fr-FR" w:eastAsia="zh-CN"/>
        </w:rPr>
        <w:t>’</w:t>
      </w:r>
      <w:r w:rsidRPr="005509E7">
        <w:rPr>
          <w:lang w:val="fr-FR" w:eastAsia="zh-CN"/>
        </w:rPr>
        <w:t>utilisation restrictive et encadrée des gardes à vue</w:t>
      </w:r>
      <w:r>
        <w:rPr>
          <w:lang w:val="fr-FR" w:eastAsia="zh-CN"/>
        </w:rPr>
        <w:t xml:space="preserve">. Décrire </w:t>
      </w:r>
      <w:r w:rsidRPr="005509E7">
        <w:rPr>
          <w:lang w:val="fr-FR" w:eastAsia="zh-CN"/>
        </w:rPr>
        <w:t>les mesures prises pour élargir l</w:t>
      </w:r>
      <w:r w:rsidR="004102E0">
        <w:rPr>
          <w:lang w:val="fr-FR" w:eastAsia="zh-CN"/>
        </w:rPr>
        <w:t>’</w:t>
      </w:r>
      <w:r w:rsidRPr="005509E7">
        <w:rPr>
          <w:lang w:val="fr-FR" w:eastAsia="zh-CN"/>
        </w:rPr>
        <w:t>accès à la profession d</w:t>
      </w:r>
      <w:r w:rsidR="004102E0">
        <w:rPr>
          <w:lang w:val="fr-FR" w:eastAsia="zh-CN"/>
        </w:rPr>
        <w:t>’</w:t>
      </w:r>
      <w:r w:rsidRPr="005509E7">
        <w:rPr>
          <w:lang w:val="fr-FR" w:eastAsia="zh-CN"/>
        </w:rPr>
        <w:t>avocat et les encourager à exercer dans les régions. Indiquer les mesures prises pour que le recours à la détention provisoire soit une mesure utilisée uniquement à titre exceptionnel et pour une durée non excessive. Fournir des informations statistiques sur le nombre de personnes ayant fait l</w:t>
      </w:r>
      <w:r w:rsidR="004102E0">
        <w:rPr>
          <w:lang w:val="fr-FR" w:eastAsia="zh-CN"/>
        </w:rPr>
        <w:t>’</w:t>
      </w:r>
      <w:r w:rsidRPr="005509E7">
        <w:rPr>
          <w:lang w:val="fr-FR" w:eastAsia="zh-CN"/>
        </w:rPr>
        <w:t>objet d</w:t>
      </w:r>
      <w:r w:rsidR="004102E0">
        <w:rPr>
          <w:lang w:val="fr-FR" w:eastAsia="zh-CN"/>
        </w:rPr>
        <w:t>’</w:t>
      </w:r>
      <w:r w:rsidRPr="005509E7">
        <w:rPr>
          <w:lang w:val="fr-FR" w:eastAsia="zh-CN"/>
        </w:rPr>
        <w:t xml:space="preserve">une condamnation pénale définitive dont la déclaration de culpabilité a été réexaminée sur la base de nouveaux éléments de preuve ainsi que sur le nombre de </w:t>
      </w:r>
      <w:r>
        <w:rPr>
          <w:lang w:val="fr-FR" w:eastAsia="zh-CN"/>
        </w:rPr>
        <w:t xml:space="preserve">personnes </w:t>
      </w:r>
      <w:r w:rsidRPr="005509E7">
        <w:rPr>
          <w:lang w:val="fr-FR" w:eastAsia="zh-CN"/>
        </w:rPr>
        <w:t>ayant eu droit à une indemnisation en cas de condamnation injustifiée.</w:t>
      </w:r>
    </w:p>
    <w:p w14:paraId="77E5E1AC" w14:textId="745FABB6" w:rsidR="00DE1AC9" w:rsidRPr="006F63C8" w:rsidRDefault="00DE1AC9" w:rsidP="00735F08">
      <w:pPr>
        <w:pStyle w:val="H23G"/>
        <w:rPr>
          <w:lang w:val="fr-FR"/>
        </w:rPr>
      </w:pPr>
      <w:r>
        <w:rPr>
          <w:lang w:val="fr-FR"/>
        </w:rPr>
        <w:tab/>
      </w:r>
      <w:r>
        <w:rPr>
          <w:lang w:val="fr-FR"/>
        </w:rPr>
        <w:tab/>
      </w:r>
      <w:r w:rsidRPr="006F63C8">
        <w:rPr>
          <w:lang w:val="fr-FR"/>
        </w:rPr>
        <w:t>Indépendance du pouvoir judiciaire (art.</w:t>
      </w:r>
      <w:r w:rsidR="00184313">
        <w:rPr>
          <w:lang w:val="fr-FR"/>
        </w:rPr>
        <w:t> </w:t>
      </w:r>
      <w:r w:rsidRPr="006F63C8">
        <w:rPr>
          <w:lang w:val="fr-FR"/>
        </w:rPr>
        <w:t>14)</w:t>
      </w:r>
    </w:p>
    <w:p w14:paraId="490F8A9E" w14:textId="3C9B9BB2" w:rsidR="00DE1AC9" w:rsidRPr="005509E7" w:rsidRDefault="00DE1AC9" w:rsidP="007D0A29">
      <w:pPr>
        <w:pStyle w:val="SingleTxtG"/>
        <w:rPr>
          <w:lang w:val="fr-FR"/>
        </w:rPr>
      </w:pPr>
      <w:r w:rsidRPr="005509E7">
        <w:rPr>
          <w:lang w:val="fr-FR"/>
        </w:rPr>
        <w:t>2</w:t>
      </w:r>
      <w:r>
        <w:rPr>
          <w:lang w:val="fr-FR"/>
        </w:rPr>
        <w:t>2</w:t>
      </w:r>
      <w:r w:rsidRPr="005509E7">
        <w:rPr>
          <w:lang w:val="fr-FR"/>
        </w:rPr>
        <w:t>.</w:t>
      </w:r>
      <w:r w:rsidRPr="005509E7">
        <w:rPr>
          <w:lang w:val="fr-FR"/>
        </w:rPr>
        <w:tab/>
        <w:t>Compte tenu des précédentes observations finales du Comité (par.</w:t>
      </w:r>
      <w:r w:rsidR="00184313">
        <w:rPr>
          <w:lang w:val="fr-FR"/>
        </w:rPr>
        <w:t> </w:t>
      </w:r>
      <w:r w:rsidRPr="005509E7">
        <w:rPr>
          <w:lang w:val="fr-FR"/>
        </w:rPr>
        <w:t>36</w:t>
      </w:r>
      <w:r>
        <w:rPr>
          <w:lang w:val="fr-FR"/>
        </w:rPr>
        <w:t xml:space="preserve"> et </w:t>
      </w:r>
      <w:r w:rsidRPr="005509E7">
        <w:rPr>
          <w:lang w:val="fr-FR"/>
        </w:rPr>
        <w:t xml:space="preserve">37), fournir des renseignements sur les efforts déployés pour </w:t>
      </w:r>
      <w:r>
        <w:rPr>
          <w:lang w:val="fr-FR"/>
        </w:rPr>
        <w:t xml:space="preserve">garantir </w:t>
      </w:r>
      <w:r w:rsidRPr="005509E7">
        <w:rPr>
          <w:lang w:val="fr-FR"/>
        </w:rPr>
        <w:t xml:space="preserve">et protéger, en droit et dans la pratique, la pleine indépendance, </w:t>
      </w:r>
      <w:r>
        <w:rPr>
          <w:lang w:val="fr-FR"/>
        </w:rPr>
        <w:t>l</w:t>
      </w:r>
      <w:r w:rsidR="004102E0">
        <w:rPr>
          <w:lang w:val="fr-FR"/>
        </w:rPr>
        <w:t>’</w:t>
      </w:r>
      <w:r w:rsidRPr="005509E7">
        <w:rPr>
          <w:lang w:val="fr-FR"/>
        </w:rPr>
        <w:t xml:space="preserve">autonomie et </w:t>
      </w:r>
      <w:r>
        <w:rPr>
          <w:lang w:val="fr-FR"/>
        </w:rPr>
        <w:t>l</w:t>
      </w:r>
      <w:r w:rsidR="004102E0">
        <w:rPr>
          <w:lang w:val="fr-FR"/>
        </w:rPr>
        <w:t>’</w:t>
      </w:r>
      <w:r w:rsidRPr="005509E7">
        <w:rPr>
          <w:lang w:val="fr-FR"/>
        </w:rPr>
        <w:t>impartialité des juges et leur permettre de statuer sur les affaires dont ils sont saisis sans subir d</w:t>
      </w:r>
      <w:r w:rsidR="004102E0">
        <w:rPr>
          <w:lang w:val="fr-FR"/>
        </w:rPr>
        <w:t>’</w:t>
      </w:r>
      <w:r w:rsidRPr="005509E7">
        <w:rPr>
          <w:lang w:val="fr-FR"/>
        </w:rPr>
        <w:t>influence, de pression ou d</w:t>
      </w:r>
      <w:r w:rsidR="004102E0">
        <w:rPr>
          <w:lang w:val="fr-FR"/>
        </w:rPr>
        <w:t>’</w:t>
      </w:r>
      <w:r w:rsidRPr="005509E7">
        <w:rPr>
          <w:lang w:val="fr-FR"/>
        </w:rPr>
        <w:t xml:space="preserve">ingérence indues, y compris de la part de </w:t>
      </w:r>
      <w:r w:rsidRPr="007D0A29">
        <w:rPr>
          <w:bCs/>
          <w:lang w:val="fr-FR"/>
        </w:rPr>
        <w:t>l</w:t>
      </w:r>
      <w:r w:rsidR="004102E0">
        <w:rPr>
          <w:bCs/>
          <w:lang w:val="fr-FR"/>
        </w:rPr>
        <w:t>’</w:t>
      </w:r>
      <w:r w:rsidRPr="007D0A29">
        <w:rPr>
          <w:bCs/>
          <w:lang w:val="fr-FR"/>
        </w:rPr>
        <w:t>exécutif</w:t>
      </w:r>
      <w:r>
        <w:rPr>
          <w:lang w:val="fr-FR"/>
        </w:rPr>
        <w:t xml:space="preserve">. Fournir des renseignements sur les efforts visant à </w:t>
      </w:r>
      <w:r w:rsidRPr="005509E7">
        <w:rPr>
          <w:lang w:val="fr-FR"/>
        </w:rPr>
        <w:t>mettre la législation de l</w:t>
      </w:r>
      <w:r w:rsidR="004102E0">
        <w:rPr>
          <w:lang w:val="fr-FR"/>
        </w:rPr>
        <w:t>’</w:t>
      </w:r>
      <w:r w:rsidRPr="005509E7">
        <w:rPr>
          <w:lang w:val="fr-FR"/>
        </w:rPr>
        <w:t xml:space="preserve">État </w:t>
      </w:r>
      <w:r>
        <w:rPr>
          <w:lang w:val="fr-FR"/>
        </w:rPr>
        <w:t>P</w:t>
      </w:r>
      <w:r w:rsidRPr="005509E7">
        <w:rPr>
          <w:lang w:val="fr-FR"/>
        </w:rPr>
        <w:t xml:space="preserve">artie dans ce domaine, notamment la </w:t>
      </w:r>
      <w:r>
        <w:rPr>
          <w:lang w:val="fr-FR"/>
        </w:rPr>
        <w:t>l</w:t>
      </w:r>
      <w:r w:rsidRPr="005509E7">
        <w:rPr>
          <w:lang w:val="fr-FR"/>
        </w:rPr>
        <w:t>oi organique n</w:t>
      </w:r>
      <w:r w:rsidR="00762F0E" w:rsidRPr="00762F0E">
        <w:rPr>
          <w:vertAlign w:val="superscript"/>
          <w:lang w:val="fr-FR"/>
        </w:rPr>
        <w:t>o</w:t>
      </w:r>
      <w:r w:rsidR="00762F0E">
        <w:rPr>
          <w:lang w:val="fr-FR"/>
        </w:rPr>
        <w:t> </w:t>
      </w:r>
      <w:r w:rsidRPr="005509E7">
        <w:rPr>
          <w:lang w:val="fr-FR"/>
        </w:rPr>
        <w:t xml:space="preserve">2017/10 du 17 janvier 2017 portant </w:t>
      </w:r>
      <w:r>
        <w:rPr>
          <w:lang w:val="fr-FR"/>
        </w:rPr>
        <w:t>s</w:t>
      </w:r>
      <w:r w:rsidRPr="005509E7">
        <w:rPr>
          <w:lang w:val="fr-FR"/>
        </w:rPr>
        <w:t>tatut des magistrats, en conformité avec les dispositions du Pacte et les Principes fondamentaux relatifs à l</w:t>
      </w:r>
      <w:r w:rsidR="004102E0">
        <w:rPr>
          <w:lang w:val="fr-FR"/>
        </w:rPr>
        <w:t>’</w:t>
      </w:r>
      <w:r w:rsidRPr="005509E7">
        <w:rPr>
          <w:lang w:val="fr-FR"/>
        </w:rPr>
        <w:t>indépendance de la magistrature.</w:t>
      </w:r>
      <w:r w:rsidRPr="005509E7">
        <w:t xml:space="preserve"> </w:t>
      </w:r>
      <w:r w:rsidRPr="005509E7">
        <w:rPr>
          <w:lang w:val="fr-FR"/>
        </w:rPr>
        <w:t>Fournir des informations sur les efforts déployés pour faire en sorte que les procédures de sélection et de nomination des juges, leurs conditions de service, les mesures disciplinaires ainsi que les mesures de suspension et de révocation dont ils peuvent faire l</w:t>
      </w:r>
      <w:r w:rsidR="004102E0">
        <w:rPr>
          <w:lang w:val="fr-FR"/>
        </w:rPr>
        <w:t>’</w:t>
      </w:r>
      <w:r w:rsidRPr="005509E7">
        <w:rPr>
          <w:lang w:val="fr-FR"/>
        </w:rPr>
        <w:t>objet et l</w:t>
      </w:r>
      <w:r w:rsidR="004102E0">
        <w:rPr>
          <w:lang w:val="fr-FR"/>
        </w:rPr>
        <w:t>’</w:t>
      </w:r>
      <w:r w:rsidRPr="005509E7">
        <w:rPr>
          <w:lang w:val="fr-FR"/>
        </w:rPr>
        <w:t>avancement de leur carrière soient conformes aux Principes fondamentaux relatifs à l</w:t>
      </w:r>
      <w:r w:rsidR="004102E0">
        <w:rPr>
          <w:lang w:val="fr-FR"/>
        </w:rPr>
        <w:t>’</w:t>
      </w:r>
      <w:r w:rsidRPr="005509E7">
        <w:rPr>
          <w:lang w:val="fr-FR"/>
        </w:rPr>
        <w:t>indépendance de la magistrature. Décrire les mesures prises pour assurer l</w:t>
      </w:r>
      <w:r w:rsidR="004102E0">
        <w:rPr>
          <w:lang w:val="fr-FR"/>
        </w:rPr>
        <w:t>’</w:t>
      </w:r>
      <w:r w:rsidRPr="005509E7">
        <w:rPr>
          <w:lang w:val="fr-FR"/>
        </w:rPr>
        <w:t xml:space="preserve">indépendance du Conseil supérieur de la magistrature vis-à-vis du pouvoir exécutif. Fournir des informations sur le niveau de mise en </w:t>
      </w:r>
      <w:r>
        <w:rPr>
          <w:lang w:val="fr-FR"/>
        </w:rPr>
        <w:t xml:space="preserve">application </w:t>
      </w:r>
      <w:r w:rsidRPr="005509E7">
        <w:rPr>
          <w:lang w:val="fr-FR"/>
        </w:rPr>
        <w:t xml:space="preserve">des conclusions issues des assises nationales </w:t>
      </w:r>
      <w:r>
        <w:rPr>
          <w:lang w:val="fr-FR"/>
        </w:rPr>
        <w:t xml:space="preserve">de </w:t>
      </w:r>
      <w:r w:rsidRPr="005509E7">
        <w:rPr>
          <w:lang w:val="fr-FR"/>
        </w:rPr>
        <w:t>la justice tenue</w:t>
      </w:r>
      <w:r>
        <w:rPr>
          <w:lang w:val="fr-FR"/>
        </w:rPr>
        <w:t>s</w:t>
      </w:r>
      <w:r w:rsidRPr="005509E7">
        <w:rPr>
          <w:lang w:val="fr-FR"/>
        </w:rPr>
        <w:t xml:space="preserve"> en juin 2024, notamment en ce qui concerne l</w:t>
      </w:r>
      <w:r w:rsidR="004102E0">
        <w:rPr>
          <w:lang w:val="fr-FR"/>
        </w:rPr>
        <w:t>’</w:t>
      </w:r>
      <w:r w:rsidRPr="005509E7">
        <w:rPr>
          <w:lang w:val="fr-FR"/>
        </w:rPr>
        <w:t>accès à la justice et l</w:t>
      </w:r>
      <w:r w:rsidR="004102E0">
        <w:rPr>
          <w:lang w:val="fr-FR"/>
        </w:rPr>
        <w:t>’</w:t>
      </w:r>
      <w:r w:rsidRPr="005509E7">
        <w:rPr>
          <w:lang w:val="fr-FR"/>
        </w:rPr>
        <w:t>indépendance du pouvoir judiciaire.</w:t>
      </w:r>
    </w:p>
    <w:p w14:paraId="7445ACAE" w14:textId="57D4058B" w:rsidR="00DE1AC9" w:rsidRPr="005509E7" w:rsidRDefault="00DE1AC9" w:rsidP="00762F0E">
      <w:pPr>
        <w:pStyle w:val="H23G"/>
        <w:rPr>
          <w:lang w:val="fr-FR"/>
        </w:rPr>
      </w:pPr>
      <w:r>
        <w:rPr>
          <w:lang w:val="fr-FR"/>
        </w:rPr>
        <w:lastRenderedPageBreak/>
        <w:tab/>
      </w:r>
      <w:r>
        <w:rPr>
          <w:lang w:val="fr-FR"/>
        </w:rPr>
        <w:tab/>
      </w:r>
      <w:r w:rsidRPr="005509E7">
        <w:rPr>
          <w:lang w:val="fr-FR"/>
        </w:rPr>
        <w:t>Libertés d</w:t>
      </w:r>
      <w:r w:rsidR="004102E0">
        <w:rPr>
          <w:lang w:val="fr-FR"/>
        </w:rPr>
        <w:t>’</w:t>
      </w:r>
      <w:r w:rsidRPr="005509E7">
        <w:rPr>
          <w:lang w:val="fr-FR"/>
        </w:rPr>
        <w:t xml:space="preserve">expression et protection des journalistes et des défenseurs </w:t>
      </w:r>
      <w:r w:rsidR="00735F08">
        <w:rPr>
          <w:lang w:val="fr-FR"/>
        </w:rPr>
        <w:br/>
      </w:r>
      <w:r w:rsidRPr="005509E7">
        <w:rPr>
          <w:lang w:val="fr-FR"/>
        </w:rPr>
        <w:t>des droits de l</w:t>
      </w:r>
      <w:r w:rsidR="004102E0">
        <w:rPr>
          <w:lang w:val="fr-FR"/>
        </w:rPr>
        <w:t>’</w:t>
      </w:r>
      <w:r w:rsidRPr="005509E7">
        <w:rPr>
          <w:lang w:val="fr-FR"/>
        </w:rPr>
        <w:t>homme (art.</w:t>
      </w:r>
      <w:r w:rsidR="004A485A">
        <w:rPr>
          <w:lang w:val="fr-FR"/>
        </w:rPr>
        <w:t> </w:t>
      </w:r>
      <w:r w:rsidRPr="005509E7">
        <w:rPr>
          <w:lang w:val="fr-FR"/>
        </w:rPr>
        <w:t>2, 14</w:t>
      </w:r>
      <w:r>
        <w:rPr>
          <w:lang w:val="fr-FR"/>
        </w:rPr>
        <w:t xml:space="preserve"> et</w:t>
      </w:r>
      <w:r w:rsidRPr="005509E7">
        <w:rPr>
          <w:lang w:val="fr-FR"/>
        </w:rPr>
        <w:t xml:space="preserve"> 19)</w:t>
      </w:r>
    </w:p>
    <w:p w14:paraId="2FFE94E2" w14:textId="1FBE02CB" w:rsidR="00DE1AC9" w:rsidRPr="003A0719" w:rsidRDefault="00DE1AC9" w:rsidP="00762F0E">
      <w:pPr>
        <w:pStyle w:val="SingleTxtG"/>
        <w:keepNext/>
        <w:keepLines/>
        <w:rPr>
          <w:spacing w:val="-3"/>
        </w:rPr>
      </w:pPr>
      <w:r w:rsidRPr="003A0719">
        <w:rPr>
          <w:spacing w:val="-3"/>
          <w:lang w:val="fr-FR"/>
        </w:rPr>
        <w:t>23.</w:t>
      </w:r>
      <w:r w:rsidRPr="003A0719">
        <w:rPr>
          <w:spacing w:val="-3"/>
          <w:lang w:val="fr-FR"/>
        </w:rPr>
        <w:tab/>
        <w:t>Eu égard aux précédentes observations finales du Comité (par.</w:t>
      </w:r>
      <w:r w:rsidR="004A485A" w:rsidRPr="003A0719">
        <w:rPr>
          <w:spacing w:val="-3"/>
          <w:lang w:val="fr-FR"/>
        </w:rPr>
        <w:t> </w:t>
      </w:r>
      <w:r w:rsidRPr="003A0719">
        <w:rPr>
          <w:spacing w:val="-3"/>
          <w:lang w:val="fr-FR"/>
        </w:rPr>
        <w:t>45), indiquer les mesures prises pour garantir en droit et dans la pratique l</w:t>
      </w:r>
      <w:r w:rsidR="004102E0" w:rsidRPr="003A0719">
        <w:rPr>
          <w:spacing w:val="-3"/>
          <w:lang w:val="fr-FR"/>
        </w:rPr>
        <w:t>’</w:t>
      </w:r>
      <w:r w:rsidRPr="003A0719">
        <w:rPr>
          <w:spacing w:val="-3"/>
          <w:lang w:val="fr-FR"/>
        </w:rPr>
        <w:t>exercice plein et effectif de la liberté d</w:t>
      </w:r>
      <w:r w:rsidR="004102E0" w:rsidRPr="003A0719">
        <w:rPr>
          <w:spacing w:val="-3"/>
          <w:lang w:val="fr-FR"/>
        </w:rPr>
        <w:t>’</w:t>
      </w:r>
      <w:r w:rsidRPr="003A0719">
        <w:rPr>
          <w:spacing w:val="-3"/>
          <w:lang w:val="fr-FR"/>
        </w:rPr>
        <w:t>expression et faire en sorte que toute restriction à l</w:t>
      </w:r>
      <w:r w:rsidR="004102E0" w:rsidRPr="003A0719">
        <w:rPr>
          <w:spacing w:val="-3"/>
          <w:lang w:val="fr-FR"/>
        </w:rPr>
        <w:t>’</w:t>
      </w:r>
      <w:r w:rsidRPr="003A0719">
        <w:rPr>
          <w:spacing w:val="-3"/>
          <w:lang w:val="fr-FR"/>
        </w:rPr>
        <w:t>exercice de la liberté d</w:t>
      </w:r>
      <w:r w:rsidR="004102E0" w:rsidRPr="003A0719">
        <w:rPr>
          <w:spacing w:val="-3"/>
          <w:lang w:val="fr-FR"/>
        </w:rPr>
        <w:t>’</w:t>
      </w:r>
      <w:r w:rsidRPr="003A0719">
        <w:rPr>
          <w:spacing w:val="-3"/>
          <w:lang w:val="fr-FR"/>
        </w:rPr>
        <w:t>expression soit strictement conforme à l</w:t>
      </w:r>
      <w:r w:rsidR="004102E0" w:rsidRPr="003A0719">
        <w:rPr>
          <w:spacing w:val="-3"/>
          <w:lang w:val="fr-FR"/>
        </w:rPr>
        <w:t>’</w:t>
      </w:r>
      <w:r w:rsidRPr="003A0719">
        <w:rPr>
          <w:spacing w:val="-3"/>
          <w:lang w:val="fr-FR"/>
        </w:rPr>
        <w:t>article</w:t>
      </w:r>
      <w:r w:rsidR="004A485A" w:rsidRPr="003A0719">
        <w:rPr>
          <w:spacing w:val="-3"/>
          <w:lang w:val="fr-FR"/>
        </w:rPr>
        <w:t> </w:t>
      </w:r>
      <w:r w:rsidRPr="003A0719">
        <w:rPr>
          <w:spacing w:val="-3"/>
          <w:lang w:val="fr-FR"/>
        </w:rPr>
        <w:t>19 (par.</w:t>
      </w:r>
      <w:r w:rsidR="004A485A" w:rsidRPr="003A0719">
        <w:rPr>
          <w:spacing w:val="-3"/>
          <w:lang w:val="fr-FR"/>
        </w:rPr>
        <w:t> </w:t>
      </w:r>
      <w:r w:rsidRPr="003A0719">
        <w:rPr>
          <w:spacing w:val="-3"/>
          <w:lang w:val="fr-FR"/>
        </w:rPr>
        <w:t>3) du Pacte, y compris : a) les dispositions du Code pénal concernant la diffamation, l</w:t>
      </w:r>
      <w:r w:rsidR="004102E0" w:rsidRPr="003A0719">
        <w:rPr>
          <w:spacing w:val="-3"/>
          <w:lang w:val="fr-FR"/>
        </w:rPr>
        <w:t>’</w:t>
      </w:r>
      <w:r w:rsidRPr="003A0719">
        <w:rPr>
          <w:spacing w:val="-3"/>
          <w:lang w:val="fr-FR"/>
        </w:rPr>
        <w:t>injure et la diffusion de « fausses informations » ; b)</w:t>
      </w:r>
      <w:r w:rsidR="0039292C" w:rsidRPr="003A0719">
        <w:rPr>
          <w:spacing w:val="-3"/>
          <w:lang w:val="fr-FR"/>
        </w:rPr>
        <w:t> </w:t>
      </w:r>
      <w:r w:rsidRPr="003A0719">
        <w:rPr>
          <w:spacing w:val="-3"/>
          <w:lang w:val="fr-FR"/>
        </w:rPr>
        <w:t>les dispositions du Code de la presse concernant, entre autres, la définition de la qualité de journaliste, l</w:t>
      </w:r>
      <w:r w:rsidR="004102E0" w:rsidRPr="003A0719">
        <w:rPr>
          <w:spacing w:val="-3"/>
          <w:lang w:val="fr-FR"/>
        </w:rPr>
        <w:t>’</w:t>
      </w:r>
      <w:r w:rsidRPr="003A0719">
        <w:rPr>
          <w:spacing w:val="-3"/>
          <w:lang w:val="fr-FR"/>
        </w:rPr>
        <w:t>exigence de l</w:t>
      </w:r>
      <w:r w:rsidR="004102E0" w:rsidRPr="003A0719">
        <w:rPr>
          <w:spacing w:val="-3"/>
          <w:lang w:val="fr-FR"/>
        </w:rPr>
        <w:t>’</w:t>
      </w:r>
      <w:r w:rsidRPr="003A0719">
        <w:rPr>
          <w:spacing w:val="-3"/>
          <w:lang w:val="fr-FR"/>
        </w:rPr>
        <w:t>obtention d</w:t>
      </w:r>
      <w:r w:rsidR="004102E0" w:rsidRPr="003A0719">
        <w:rPr>
          <w:spacing w:val="-3"/>
          <w:lang w:val="fr-FR"/>
        </w:rPr>
        <w:t>’</w:t>
      </w:r>
      <w:r w:rsidRPr="003A0719">
        <w:rPr>
          <w:spacing w:val="-3"/>
          <w:lang w:val="fr-FR"/>
        </w:rPr>
        <w:t xml:space="preserve">une carte nationale de presse pour exercer la profession de journaliste et les obligations de modération des contenus imposées sur les sites Web et les </w:t>
      </w:r>
      <w:r w:rsidRPr="003A0719">
        <w:rPr>
          <w:bCs/>
          <w:spacing w:val="-3"/>
          <w:lang w:val="fr-FR"/>
        </w:rPr>
        <w:t>réseaux</w:t>
      </w:r>
      <w:r w:rsidRPr="003A0719">
        <w:rPr>
          <w:spacing w:val="-3"/>
          <w:lang w:val="fr-FR"/>
        </w:rPr>
        <w:t xml:space="preserve"> sociaux ; et c) les arrêtés ministériels conditionnant l</w:t>
      </w:r>
      <w:r w:rsidR="004102E0" w:rsidRPr="003A0719">
        <w:rPr>
          <w:spacing w:val="-3"/>
          <w:lang w:val="fr-FR"/>
        </w:rPr>
        <w:t>’</w:t>
      </w:r>
      <w:r w:rsidRPr="003A0719">
        <w:rPr>
          <w:spacing w:val="-3"/>
          <w:lang w:val="fr-FR"/>
        </w:rPr>
        <w:t>enregistrement des organes de presse à la validation de leur conformité au Code de la presse. Décrire les mesures prises pour faire en sorte que les institutions de régulation telles que l</w:t>
      </w:r>
      <w:r w:rsidR="004102E0" w:rsidRPr="003A0719">
        <w:rPr>
          <w:spacing w:val="-3"/>
          <w:lang w:val="fr-FR"/>
        </w:rPr>
        <w:t>’</w:t>
      </w:r>
      <w:r w:rsidRPr="003A0719">
        <w:rPr>
          <w:spacing w:val="-3"/>
          <w:lang w:val="fr-FR"/>
        </w:rPr>
        <w:t>Autorité de régulation des télécommunications et des postes ainsi que le Conseil national de régulation des médias, qui a remplacé le Conseil national de régulation de l</w:t>
      </w:r>
      <w:r w:rsidR="004102E0" w:rsidRPr="003A0719">
        <w:rPr>
          <w:spacing w:val="-3"/>
          <w:lang w:val="fr-FR"/>
        </w:rPr>
        <w:t>’</w:t>
      </w:r>
      <w:r w:rsidRPr="003A0719">
        <w:rPr>
          <w:spacing w:val="-3"/>
          <w:lang w:val="fr-FR"/>
        </w:rPr>
        <w:t>audiovisuel, exercent leur rôle de manière impartiale et indépendante.</w:t>
      </w:r>
    </w:p>
    <w:p w14:paraId="54A27DBD" w14:textId="154CB9E2" w:rsidR="00DE1AC9" w:rsidRPr="005509E7" w:rsidRDefault="00DE1AC9" w:rsidP="007D0A29">
      <w:pPr>
        <w:pStyle w:val="SingleTxtG"/>
        <w:rPr>
          <w:lang w:val="fr-FR"/>
        </w:rPr>
      </w:pPr>
      <w:r w:rsidRPr="005509E7">
        <w:t>2</w:t>
      </w:r>
      <w:r>
        <w:t>4</w:t>
      </w:r>
      <w:r w:rsidRPr="005509E7">
        <w:t>.</w:t>
      </w:r>
      <w:r w:rsidRPr="005509E7">
        <w:tab/>
        <w:t>Indiquer les mesures envisagées pour garantir un environnement sûr et favorable aux défenseurs des droits de l</w:t>
      </w:r>
      <w:r w:rsidR="004102E0">
        <w:t>’</w:t>
      </w:r>
      <w:r w:rsidRPr="005509E7">
        <w:t xml:space="preserve">homme, aux journalistes et aux opposants politiques, y compris les mesures prévues pour renforcer le cadre juridique à cet égard. </w:t>
      </w:r>
      <w:r w:rsidRPr="005509E7">
        <w:rPr>
          <w:lang w:val="fr-FR"/>
        </w:rPr>
        <w:t xml:space="preserve">Fournir des données </w:t>
      </w:r>
      <w:r w:rsidRPr="007D0A29">
        <w:rPr>
          <w:bCs/>
          <w:lang w:val="fr-FR"/>
        </w:rPr>
        <w:t>statistiques</w:t>
      </w:r>
      <w:r w:rsidRPr="005509E7">
        <w:rPr>
          <w:lang w:val="fr-FR"/>
        </w:rPr>
        <w:t xml:space="preserve"> sur le nombre de plaintes enregistrées concernant des actes de harcèlement, de menace et d</w:t>
      </w:r>
      <w:r w:rsidR="004102E0">
        <w:rPr>
          <w:lang w:val="fr-FR"/>
        </w:rPr>
        <w:t>’</w:t>
      </w:r>
      <w:r w:rsidRPr="005509E7">
        <w:rPr>
          <w:lang w:val="fr-FR"/>
        </w:rPr>
        <w:t>intimidation, d</w:t>
      </w:r>
      <w:r w:rsidR="004102E0">
        <w:rPr>
          <w:lang w:val="fr-FR"/>
        </w:rPr>
        <w:t>’</w:t>
      </w:r>
      <w:r w:rsidRPr="005509E7">
        <w:rPr>
          <w:lang w:val="fr-FR"/>
        </w:rPr>
        <w:t>appel à la haine à l</w:t>
      </w:r>
      <w:r w:rsidR="004102E0">
        <w:rPr>
          <w:lang w:val="fr-FR"/>
        </w:rPr>
        <w:t>’</w:t>
      </w:r>
      <w:r>
        <w:rPr>
          <w:lang w:val="fr-FR"/>
        </w:rPr>
        <w:t xml:space="preserve">égard </w:t>
      </w:r>
      <w:r w:rsidRPr="005509E7">
        <w:rPr>
          <w:lang w:val="fr-FR"/>
        </w:rPr>
        <w:t xml:space="preserve">de </w:t>
      </w:r>
      <w:r w:rsidRPr="002A2DDF">
        <w:rPr>
          <w:lang w:val="fr-FR"/>
        </w:rPr>
        <w:t>journalistes, d</w:t>
      </w:r>
      <w:r w:rsidR="004102E0">
        <w:rPr>
          <w:lang w:val="fr-FR"/>
        </w:rPr>
        <w:t>’</w:t>
      </w:r>
      <w:r w:rsidRPr="002A2DDF">
        <w:rPr>
          <w:lang w:val="fr-FR"/>
        </w:rPr>
        <w:t>opposants politiques et de défenseurs des droits de l</w:t>
      </w:r>
      <w:r w:rsidR="004102E0">
        <w:rPr>
          <w:lang w:val="fr-FR"/>
        </w:rPr>
        <w:t>’</w:t>
      </w:r>
      <w:r w:rsidRPr="002A2DDF">
        <w:rPr>
          <w:lang w:val="fr-FR"/>
        </w:rPr>
        <w:t>homme, les enquêtes men</w:t>
      </w:r>
      <w:r w:rsidRPr="005509E7">
        <w:rPr>
          <w:lang w:val="fr-FR"/>
        </w:rPr>
        <w:t xml:space="preserve">ées et les procédures judiciaires engagées, les déclarations de culpabilité prononcées et les peines imposées ainsi que les mesures de réparation et </w:t>
      </w:r>
      <w:r>
        <w:rPr>
          <w:lang w:val="fr-FR"/>
        </w:rPr>
        <w:t xml:space="preserve">de </w:t>
      </w:r>
      <w:r w:rsidRPr="005509E7">
        <w:rPr>
          <w:lang w:val="fr-FR"/>
        </w:rPr>
        <w:t>protection accordées aux victimes.</w:t>
      </w:r>
    </w:p>
    <w:p w14:paraId="78BE9B1E" w14:textId="0671616D" w:rsidR="00DE1AC9" w:rsidRPr="005509E7" w:rsidRDefault="00DE1AC9" w:rsidP="00735F08">
      <w:pPr>
        <w:pStyle w:val="H23G"/>
        <w:rPr>
          <w:lang w:val="fr-FR"/>
        </w:rPr>
      </w:pPr>
      <w:r>
        <w:rPr>
          <w:lang w:val="fr-FR"/>
        </w:rPr>
        <w:tab/>
      </w:r>
      <w:r>
        <w:rPr>
          <w:lang w:val="fr-FR"/>
        </w:rPr>
        <w:tab/>
      </w:r>
      <w:r w:rsidRPr="005509E7">
        <w:rPr>
          <w:lang w:val="fr-FR"/>
        </w:rPr>
        <w:t>Réunion pacifique (art.</w:t>
      </w:r>
      <w:r w:rsidR="008B76BB">
        <w:rPr>
          <w:lang w:val="fr-FR"/>
        </w:rPr>
        <w:t> </w:t>
      </w:r>
      <w:r w:rsidRPr="005509E7">
        <w:rPr>
          <w:lang w:val="fr-FR"/>
        </w:rPr>
        <w:t>6, 7, 9 et 21)</w:t>
      </w:r>
    </w:p>
    <w:p w14:paraId="4351B779" w14:textId="5A67F548" w:rsidR="00DE1AC9" w:rsidRPr="005509E7" w:rsidRDefault="00DE1AC9" w:rsidP="007D0A29">
      <w:pPr>
        <w:pStyle w:val="SingleTxtG"/>
        <w:rPr>
          <w:lang w:val="fr-FR"/>
        </w:rPr>
      </w:pPr>
      <w:r w:rsidRPr="005509E7">
        <w:rPr>
          <w:lang w:val="fr-FR"/>
        </w:rPr>
        <w:t>2</w:t>
      </w:r>
      <w:r>
        <w:rPr>
          <w:lang w:val="fr-FR"/>
        </w:rPr>
        <w:t>5</w:t>
      </w:r>
      <w:r w:rsidRPr="005509E7">
        <w:rPr>
          <w:lang w:val="fr-FR"/>
        </w:rPr>
        <w:t xml:space="preserve">. </w:t>
      </w:r>
      <w:r w:rsidRPr="005509E7">
        <w:rPr>
          <w:lang w:val="fr-FR"/>
        </w:rPr>
        <w:tab/>
        <w:t>Compte tenu des précédentes observations finales du Comité (par.</w:t>
      </w:r>
      <w:r w:rsidR="008B76BB">
        <w:rPr>
          <w:lang w:val="fr-FR"/>
        </w:rPr>
        <w:t> </w:t>
      </w:r>
      <w:r w:rsidRPr="005509E7">
        <w:rPr>
          <w:lang w:val="fr-FR"/>
        </w:rPr>
        <w:t>44</w:t>
      </w:r>
      <w:r>
        <w:rPr>
          <w:lang w:val="fr-FR"/>
        </w:rPr>
        <w:t xml:space="preserve"> et </w:t>
      </w:r>
      <w:r w:rsidRPr="005509E7">
        <w:rPr>
          <w:lang w:val="fr-FR"/>
        </w:rPr>
        <w:t xml:space="preserve">45) et de </w:t>
      </w:r>
      <w:r w:rsidRPr="00855F84">
        <w:rPr>
          <w:lang w:val="fr-FR"/>
        </w:rPr>
        <w:t>l</w:t>
      </w:r>
      <w:r w:rsidR="004102E0">
        <w:rPr>
          <w:lang w:val="fr-FR"/>
        </w:rPr>
        <w:t>’</w:t>
      </w:r>
      <w:r w:rsidRPr="00855F84">
        <w:rPr>
          <w:lang w:val="fr-FR"/>
        </w:rPr>
        <w:t>observation générale n</w:t>
      </w:r>
      <w:r w:rsidRPr="008B76BB">
        <w:rPr>
          <w:vertAlign w:val="superscript"/>
          <w:lang w:val="fr-FR"/>
        </w:rPr>
        <w:t>o</w:t>
      </w:r>
      <w:r w:rsidR="008B76BB">
        <w:rPr>
          <w:lang w:val="fr-FR"/>
        </w:rPr>
        <w:t> </w:t>
      </w:r>
      <w:r w:rsidRPr="00855F84">
        <w:rPr>
          <w:lang w:val="fr-FR"/>
        </w:rPr>
        <w:t>37 (2020) sur le droit de réunion pacifique,</w:t>
      </w:r>
      <w:r w:rsidRPr="005509E7">
        <w:rPr>
          <w:lang w:val="fr-FR"/>
        </w:rPr>
        <w:t xml:space="preserve"> fournir des précisions sur les efforts déployés pour garantir</w:t>
      </w:r>
      <w:r w:rsidR="008B76BB">
        <w:rPr>
          <w:lang w:val="fr-FR"/>
        </w:rPr>
        <w:t xml:space="preserve"> </w:t>
      </w:r>
      <w:r w:rsidRPr="005509E7">
        <w:rPr>
          <w:lang w:val="fr-FR"/>
        </w:rPr>
        <w:t>l</w:t>
      </w:r>
      <w:r w:rsidR="004102E0">
        <w:rPr>
          <w:lang w:val="fr-FR"/>
        </w:rPr>
        <w:t>’</w:t>
      </w:r>
      <w:r w:rsidRPr="005509E7">
        <w:rPr>
          <w:lang w:val="fr-FR"/>
        </w:rPr>
        <w:t>exercice plein et effectif du droit de réunion pacifique</w:t>
      </w:r>
      <w:r w:rsidR="008B76BB">
        <w:rPr>
          <w:lang w:val="fr-FR"/>
        </w:rPr>
        <w:t xml:space="preserve"> </w:t>
      </w:r>
      <w:r w:rsidRPr="005509E7">
        <w:rPr>
          <w:lang w:val="fr-FR"/>
        </w:rPr>
        <w:t xml:space="preserve">et </w:t>
      </w:r>
      <w:r>
        <w:rPr>
          <w:lang w:val="fr-FR"/>
        </w:rPr>
        <w:t xml:space="preserve">faire en sorte </w:t>
      </w:r>
      <w:r w:rsidRPr="005509E7">
        <w:rPr>
          <w:lang w:val="fr-FR"/>
        </w:rPr>
        <w:t xml:space="preserve">que toute restriction </w:t>
      </w:r>
      <w:r>
        <w:rPr>
          <w:lang w:val="fr-FR"/>
        </w:rPr>
        <w:t xml:space="preserve">de ce </w:t>
      </w:r>
      <w:r w:rsidRPr="005509E7">
        <w:rPr>
          <w:lang w:val="fr-FR"/>
        </w:rPr>
        <w:t>droit soit strictement conforme au Pacte et à l</w:t>
      </w:r>
      <w:r w:rsidR="004102E0">
        <w:rPr>
          <w:lang w:val="fr-FR"/>
        </w:rPr>
        <w:t>’</w:t>
      </w:r>
      <w:r w:rsidRPr="005509E7">
        <w:rPr>
          <w:lang w:val="fr-FR"/>
        </w:rPr>
        <w:t>observation générale, y compris l</w:t>
      </w:r>
      <w:r w:rsidR="004102E0">
        <w:rPr>
          <w:lang w:val="fr-FR"/>
        </w:rPr>
        <w:t>’</w:t>
      </w:r>
      <w:r w:rsidRPr="005509E7">
        <w:rPr>
          <w:lang w:val="fr-FR"/>
        </w:rPr>
        <w:t>arrêté ministériel 007580/MINT/SP du 20</w:t>
      </w:r>
      <w:r w:rsidR="008B76BB">
        <w:rPr>
          <w:lang w:val="fr-FR"/>
        </w:rPr>
        <w:t> </w:t>
      </w:r>
      <w:r w:rsidRPr="005509E7">
        <w:rPr>
          <w:lang w:val="fr-FR"/>
        </w:rPr>
        <w:t xml:space="preserve">juillet 2011 interdisant les manifestations dans le centre-ville de Dakar. Fournir des données statistiques sur </w:t>
      </w:r>
      <w:r w:rsidRPr="00EC4E91">
        <w:rPr>
          <w:lang w:val="fr-FR"/>
        </w:rPr>
        <w:t>le nombre de manifestants tués ou blessés pendant la période considérée, le nombre de manifestants arrêtés, les bases légales de leur arrestation et les peines qui leur ont été infligées. Fournir également des données statistiques sur le nombre de plaintes enregistrées concernant l</w:t>
      </w:r>
      <w:r w:rsidR="004102E0">
        <w:rPr>
          <w:lang w:val="fr-FR"/>
        </w:rPr>
        <w:t>’</w:t>
      </w:r>
      <w:r w:rsidRPr="00EC4E91">
        <w:rPr>
          <w:lang w:val="fr-FR"/>
        </w:rPr>
        <w:t xml:space="preserve">usage excessif de la force et les arrestations arbitraires, les enquêtes menées, </w:t>
      </w:r>
      <w:r w:rsidRPr="005509E7">
        <w:rPr>
          <w:lang w:val="fr-FR"/>
        </w:rPr>
        <w:t xml:space="preserve">les procédures judiciaires engagées, les déclarations de culpabilité prononcées et les peines imposées, ainsi que les mesures de réparation et </w:t>
      </w:r>
      <w:r>
        <w:rPr>
          <w:lang w:val="fr-FR"/>
        </w:rPr>
        <w:t xml:space="preserve">de </w:t>
      </w:r>
      <w:r w:rsidRPr="005509E7">
        <w:rPr>
          <w:lang w:val="fr-FR"/>
        </w:rPr>
        <w:t>protection accordées aux victimes. Fournir des données statistiques sur le nombre de manifestations interdites pendant la période considérée et les motifs de ces interdictions.</w:t>
      </w:r>
    </w:p>
    <w:p w14:paraId="30F87440" w14:textId="7C6D1171" w:rsidR="00DE1AC9" w:rsidRPr="005509E7" w:rsidRDefault="00DE1AC9" w:rsidP="00735F08">
      <w:pPr>
        <w:pStyle w:val="H23G"/>
        <w:rPr>
          <w:lang w:val="fr-FR"/>
        </w:rPr>
      </w:pPr>
      <w:r w:rsidRPr="005509E7">
        <w:rPr>
          <w:lang w:val="fr-FR"/>
        </w:rPr>
        <w:tab/>
      </w:r>
      <w:r w:rsidRPr="005509E7">
        <w:rPr>
          <w:lang w:val="fr-FR"/>
        </w:rPr>
        <w:tab/>
        <w:t>Participation aux affaires publiques (art.</w:t>
      </w:r>
      <w:r w:rsidR="008B76BB">
        <w:rPr>
          <w:lang w:val="fr-FR"/>
        </w:rPr>
        <w:t> </w:t>
      </w:r>
      <w:r w:rsidRPr="005509E7">
        <w:rPr>
          <w:lang w:val="fr-FR"/>
        </w:rPr>
        <w:t>2, 9, 12, 14, 25 et 26)</w:t>
      </w:r>
    </w:p>
    <w:p w14:paraId="1931CB05" w14:textId="05BEBD8A" w:rsidR="00E85C42" w:rsidRDefault="00DE1AC9" w:rsidP="007D0A29">
      <w:pPr>
        <w:pStyle w:val="SingleTxtG"/>
        <w:rPr>
          <w:lang w:val="fr-FR"/>
        </w:rPr>
      </w:pPr>
      <w:r>
        <w:rPr>
          <w:lang w:val="fr-FR"/>
        </w:rPr>
        <w:t>26</w:t>
      </w:r>
      <w:r w:rsidRPr="005509E7">
        <w:rPr>
          <w:lang w:val="fr-FR"/>
        </w:rPr>
        <w:t>.</w:t>
      </w:r>
      <w:r w:rsidRPr="005509E7">
        <w:rPr>
          <w:lang w:val="fr-FR"/>
        </w:rPr>
        <w:tab/>
        <w:t>Eu égard aux précédentes observations finales du Comité (par.</w:t>
      </w:r>
      <w:r w:rsidR="00F52470">
        <w:rPr>
          <w:lang w:val="fr-FR"/>
        </w:rPr>
        <w:t> </w:t>
      </w:r>
      <w:r w:rsidRPr="005509E7">
        <w:rPr>
          <w:lang w:val="fr-FR"/>
        </w:rPr>
        <w:t xml:space="preserve">47) et </w:t>
      </w:r>
      <w:r>
        <w:rPr>
          <w:lang w:val="fr-FR"/>
        </w:rPr>
        <w:t>à</w:t>
      </w:r>
      <w:r w:rsidRPr="005509E7">
        <w:rPr>
          <w:lang w:val="fr-FR"/>
        </w:rPr>
        <w:t xml:space="preserve"> </w:t>
      </w:r>
      <w:r w:rsidRPr="00EC4E91">
        <w:rPr>
          <w:lang w:val="fr-FR"/>
        </w:rPr>
        <w:t>l</w:t>
      </w:r>
      <w:r w:rsidR="004102E0">
        <w:rPr>
          <w:lang w:val="fr-FR"/>
        </w:rPr>
        <w:t>’</w:t>
      </w:r>
      <w:r w:rsidRPr="00EC4E91">
        <w:rPr>
          <w:lang w:val="fr-FR"/>
        </w:rPr>
        <w:t>observation générale n</w:t>
      </w:r>
      <w:r w:rsidRPr="00EC4E91">
        <w:rPr>
          <w:vertAlign w:val="superscript"/>
          <w:lang w:val="fr-FR"/>
        </w:rPr>
        <w:t>o</w:t>
      </w:r>
      <w:r w:rsidRPr="00EC4E91">
        <w:rPr>
          <w:lang w:val="fr-FR"/>
        </w:rPr>
        <w:t> 25 (1996) du Comité sur la participation aux affaires publiques et le droit de vote</w:t>
      </w:r>
      <w:r w:rsidRPr="005509E7">
        <w:rPr>
          <w:lang w:val="fr-FR"/>
        </w:rPr>
        <w:t xml:space="preserve">, décrire les mesures prises pour </w:t>
      </w:r>
      <w:r>
        <w:rPr>
          <w:lang w:val="fr-FR"/>
        </w:rPr>
        <w:t xml:space="preserve">garantir </w:t>
      </w:r>
      <w:r w:rsidRPr="005509E7">
        <w:rPr>
          <w:lang w:val="fr-FR"/>
        </w:rPr>
        <w:t xml:space="preserve">que la </w:t>
      </w:r>
      <w:r w:rsidRPr="00BD6D02">
        <w:rPr>
          <w:lang w:val="fr-FR"/>
        </w:rPr>
        <w:t>loi n</w:t>
      </w:r>
      <w:r w:rsidR="00F52470" w:rsidRPr="00F52470">
        <w:rPr>
          <w:vertAlign w:val="superscript"/>
          <w:lang w:val="fr-FR"/>
        </w:rPr>
        <w:t>o</w:t>
      </w:r>
      <w:r w:rsidR="00F52470">
        <w:rPr>
          <w:lang w:val="fr-FR"/>
        </w:rPr>
        <w:t> </w:t>
      </w:r>
      <w:r w:rsidRPr="00BD6D02">
        <w:rPr>
          <w:lang w:val="fr-FR"/>
        </w:rPr>
        <w:t>2023-16 du 18</w:t>
      </w:r>
      <w:r w:rsidR="00F52470">
        <w:rPr>
          <w:lang w:val="fr-FR"/>
        </w:rPr>
        <w:t> </w:t>
      </w:r>
      <w:r w:rsidRPr="00BD6D02">
        <w:t xml:space="preserve">août </w:t>
      </w:r>
      <w:r w:rsidRPr="00BD6D02">
        <w:rPr>
          <w:lang w:val="fr-FR"/>
        </w:rPr>
        <w:t>2023</w:t>
      </w:r>
      <w:r w:rsidRPr="005509E7">
        <w:rPr>
          <w:lang w:val="fr-FR"/>
        </w:rPr>
        <w:t xml:space="preserve"> et le Code électoral sont en conformité avec les dispositions du Pacte </w:t>
      </w:r>
      <w:r>
        <w:rPr>
          <w:lang w:val="fr-FR"/>
        </w:rPr>
        <w:t xml:space="preserve">et pour faire en sorte </w:t>
      </w:r>
      <w:r w:rsidRPr="00575F17">
        <w:rPr>
          <w:lang w:val="fr-FR"/>
        </w:rPr>
        <w:t>que les personnes condamnées à une peine comportant une incapacité électorale puissent récupérer leurs droits électoraux par le biais d</w:t>
      </w:r>
      <w:r w:rsidR="004102E0">
        <w:rPr>
          <w:lang w:val="fr-FR"/>
        </w:rPr>
        <w:t>’</w:t>
      </w:r>
      <w:r w:rsidRPr="00575F17">
        <w:rPr>
          <w:lang w:val="fr-FR"/>
        </w:rPr>
        <w:t>une réhabilitation, d</w:t>
      </w:r>
      <w:r w:rsidR="004102E0">
        <w:rPr>
          <w:lang w:val="fr-FR"/>
        </w:rPr>
        <w:t>’</w:t>
      </w:r>
      <w:r w:rsidRPr="00575F17">
        <w:rPr>
          <w:lang w:val="fr-FR"/>
        </w:rPr>
        <w:t>une amnistie ou d</w:t>
      </w:r>
      <w:r w:rsidR="004102E0">
        <w:rPr>
          <w:lang w:val="fr-FR"/>
        </w:rPr>
        <w:t>’</w:t>
      </w:r>
      <w:r w:rsidRPr="00575F17">
        <w:rPr>
          <w:lang w:val="fr-FR"/>
        </w:rPr>
        <w:t>une grâce</w:t>
      </w:r>
      <w:r w:rsidRPr="005509E7">
        <w:rPr>
          <w:lang w:val="fr-FR"/>
        </w:rPr>
        <w:t xml:space="preserve">. Fournir des informations sur les allégations </w:t>
      </w:r>
      <w:r>
        <w:rPr>
          <w:lang w:val="fr-FR"/>
        </w:rPr>
        <w:t xml:space="preserve">faisant état </w:t>
      </w:r>
      <w:r w:rsidRPr="005509E7">
        <w:rPr>
          <w:lang w:val="fr-FR"/>
        </w:rPr>
        <w:t>d</w:t>
      </w:r>
      <w:r w:rsidR="004102E0">
        <w:rPr>
          <w:lang w:val="fr-FR"/>
        </w:rPr>
        <w:t>’</w:t>
      </w:r>
      <w:r w:rsidRPr="005509E7">
        <w:rPr>
          <w:lang w:val="fr-FR"/>
        </w:rPr>
        <w:t xml:space="preserve">arrestations arbitraires, </w:t>
      </w:r>
      <w:r>
        <w:rPr>
          <w:lang w:val="fr-FR"/>
        </w:rPr>
        <w:t xml:space="preserve">de </w:t>
      </w:r>
      <w:r w:rsidRPr="005509E7">
        <w:rPr>
          <w:lang w:val="fr-FR"/>
        </w:rPr>
        <w:t xml:space="preserve">harcèlement et </w:t>
      </w:r>
      <w:r>
        <w:rPr>
          <w:lang w:val="fr-FR"/>
        </w:rPr>
        <w:t xml:space="preserve">de </w:t>
      </w:r>
      <w:r w:rsidRPr="003D21B1">
        <w:rPr>
          <w:lang w:val="fr-FR"/>
        </w:rPr>
        <w:t>restrictions d</w:t>
      </w:r>
      <w:r>
        <w:rPr>
          <w:lang w:val="fr-FR"/>
        </w:rPr>
        <w:t>e</w:t>
      </w:r>
      <w:r w:rsidRPr="003D21B1">
        <w:rPr>
          <w:lang w:val="fr-FR"/>
        </w:rPr>
        <w:t xml:space="preserve"> mouvement à</w:t>
      </w:r>
      <w:r>
        <w:rPr>
          <w:lang w:val="fr-FR"/>
        </w:rPr>
        <w:t xml:space="preserve"> l</w:t>
      </w:r>
      <w:r w:rsidR="004102E0">
        <w:rPr>
          <w:lang w:val="fr-FR"/>
        </w:rPr>
        <w:t>’</w:t>
      </w:r>
      <w:r>
        <w:rPr>
          <w:lang w:val="fr-FR"/>
        </w:rPr>
        <w:t xml:space="preserve">égard </w:t>
      </w:r>
      <w:r w:rsidRPr="005509E7">
        <w:rPr>
          <w:lang w:val="fr-FR"/>
        </w:rPr>
        <w:t>d</w:t>
      </w:r>
      <w:r>
        <w:rPr>
          <w:lang w:val="fr-FR"/>
        </w:rPr>
        <w:t>es</w:t>
      </w:r>
      <w:r w:rsidRPr="005509E7">
        <w:rPr>
          <w:lang w:val="fr-FR"/>
        </w:rPr>
        <w:t xml:space="preserve"> membres de l</w:t>
      </w:r>
      <w:r w:rsidR="004102E0">
        <w:rPr>
          <w:lang w:val="fr-FR"/>
        </w:rPr>
        <w:t>’</w:t>
      </w:r>
      <w:r w:rsidRPr="005509E7">
        <w:rPr>
          <w:lang w:val="fr-FR"/>
        </w:rPr>
        <w:t xml:space="preserve">opposition, ainsi que de </w:t>
      </w:r>
      <w:r w:rsidRPr="007D0A29">
        <w:rPr>
          <w:bCs/>
          <w:lang w:val="fr-FR"/>
        </w:rPr>
        <w:t>dissolutions</w:t>
      </w:r>
      <w:r w:rsidRPr="005509E7">
        <w:rPr>
          <w:lang w:val="fr-FR"/>
        </w:rPr>
        <w:t xml:space="preserve"> arbitraires de partis politiques, au cours de la période examinée. Indiquer</w:t>
      </w:r>
      <w:r w:rsidR="00F52470">
        <w:rPr>
          <w:lang w:val="fr-FR"/>
        </w:rPr>
        <w:t> </w:t>
      </w:r>
      <w:r w:rsidRPr="005509E7">
        <w:rPr>
          <w:lang w:val="fr-FR"/>
        </w:rPr>
        <w:t xml:space="preserve">les mesures prises pour </w:t>
      </w:r>
      <w:r>
        <w:rPr>
          <w:lang w:val="fr-FR"/>
        </w:rPr>
        <w:t xml:space="preserve">faire en sorte </w:t>
      </w:r>
      <w:r w:rsidRPr="005509E7">
        <w:rPr>
          <w:lang w:val="fr-FR"/>
        </w:rPr>
        <w:t>que le cadre législatif et la pratique concernant l</w:t>
      </w:r>
      <w:r w:rsidR="004102E0">
        <w:rPr>
          <w:lang w:val="fr-FR"/>
        </w:rPr>
        <w:t>’</w:t>
      </w:r>
      <w:r w:rsidRPr="005509E7">
        <w:rPr>
          <w:lang w:val="fr-FR"/>
        </w:rPr>
        <w:t xml:space="preserve">exercice du droit de vote et </w:t>
      </w:r>
      <w:r>
        <w:rPr>
          <w:lang w:val="fr-FR"/>
        </w:rPr>
        <w:t xml:space="preserve">du droit </w:t>
      </w:r>
      <w:r w:rsidRPr="005509E7">
        <w:rPr>
          <w:lang w:val="fr-FR"/>
        </w:rPr>
        <w:t>d</w:t>
      </w:r>
      <w:r w:rsidR="004102E0">
        <w:rPr>
          <w:lang w:val="fr-FR"/>
        </w:rPr>
        <w:t>’</w:t>
      </w:r>
      <w:r w:rsidRPr="005509E7">
        <w:rPr>
          <w:lang w:val="fr-FR"/>
        </w:rPr>
        <w:t>éligibilité des personnes privées de liberté, y compris celles en détention provisoire, la définition des catégories de condamnés pouvant être privés de ces droits</w:t>
      </w:r>
      <w:r>
        <w:rPr>
          <w:lang w:val="fr-FR"/>
        </w:rPr>
        <w:t xml:space="preserve"> ainsi que</w:t>
      </w:r>
      <w:r w:rsidRPr="005509E7">
        <w:rPr>
          <w:lang w:val="fr-FR"/>
        </w:rPr>
        <w:t xml:space="preserve"> la détermination de la durée de la suspension </w:t>
      </w:r>
      <w:r>
        <w:rPr>
          <w:lang w:val="fr-FR"/>
        </w:rPr>
        <w:t xml:space="preserve">de ces droits </w:t>
      </w:r>
      <w:r w:rsidRPr="005509E7">
        <w:rPr>
          <w:lang w:val="fr-FR"/>
        </w:rPr>
        <w:t>soient en conformité avec les dispositions du Pacte et l</w:t>
      </w:r>
      <w:r w:rsidR="004102E0">
        <w:rPr>
          <w:lang w:val="fr-FR"/>
        </w:rPr>
        <w:t>’</w:t>
      </w:r>
      <w:r w:rsidRPr="005509E7">
        <w:rPr>
          <w:lang w:val="fr-FR"/>
        </w:rPr>
        <w:t>observation générale</w:t>
      </w:r>
      <w:r w:rsidR="003A0719">
        <w:rPr>
          <w:lang w:val="fr-FR"/>
        </w:rPr>
        <w:t xml:space="preserve"> </w:t>
      </w:r>
      <w:r>
        <w:rPr>
          <w:lang w:val="fr-FR"/>
        </w:rPr>
        <w:t>n</w:t>
      </w:r>
      <w:r w:rsidRPr="003A0719">
        <w:rPr>
          <w:vertAlign w:val="superscript"/>
          <w:lang w:val="fr-FR"/>
        </w:rPr>
        <w:t>o</w:t>
      </w:r>
      <w:r>
        <w:rPr>
          <w:lang w:val="fr-FR"/>
        </w:rPr>
        <w:t> 25 (1996)</w:t>
      </w:r>
      <w:r w:rsidRPr="005509E7">
        <w:rPr>
          <w:lang w:val="fr-FR"/>
        </w:rPr>
        <w:t>.</w:t>
      </w:r>
    </w:p>
    <w:p w14:paraId="15C9F619" w14:textId="7FF2DE6B" w:rsidR="00735F08" w:rsidRPr="00735F08" w:rsidRDefault="00735F08" w:rsidP="00735F08">
      <w:pPr>
        <w:pStyle w:val="SingleTxtG"/>
        <w:spacing w:before="240" w:after="0"/>
        <w:jc w:val="center"/>
        <w:rPr>
          <w:u w:val="single"/>
        </w:rPr>
      </w:pPr>
      <w:r>
        <w:rPr>
          <w:u w:val="single"/>
        </w:rPr>
        <w:tab/>
      </w:r>
      <w:r>
        <w:rPr>
          <w:u w:val="single"/>
        </w:rPr>
        <w:tab/>
      </w:r>
      <w:r>
        <w:rPr>
          <w:u w:val="single"/>
        </w:rPr>
        <w:tab/>
      </w:r>
    </w:p>
    <w:sectPr w:rsidR="00735F08" w:rsidRPr="00735F08" w:rsidSect="00607AB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C945E" w14:textId="77777777" w:rsidR="00131B54" w:rsidRDefault="00131B54" w:rsidP="00F95C08">
      <w:pPr>
        <w:spacing w:line="240" w:lineRule="auto"/>
      </w:pPr>
    </w:p>
  </w:endnote>
  <w:endnote w:type="continuationSeparator" w:id="0">
    <w:p w14:paraId="22F1CF30" w14:textId="77777777" w:rsidR="00131B54" w:rsidRPr="00AC3823" w:rsidRDefault="00131B54" w:rsidP="00AC3823">
      <w:pPr>
        <w:pStyle w:val="Pieddepage"/>
      </w:pPr>
    </w:p>
  </w:endnote>
  <w:endnote w:type="continuationNotice" w:id="1">
    <w:p w14:paraId="4E548222" w14:textId="77777777" w:rsidR="00131B54" w:rsidRDefault="00131B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89A04" w14:textId="09822453" w:rsidR="00607AB6" w:rsidRPr="00607AB6" w:rsidRDefault="00607AB6" w:rsidP="00607AB6">
    <w:pPr>
      <w:pStyle w:val="Pieddepage"/>
      <w:tabs>
        <w:tab w:val="right" w:pos="9638"/>
      </w:tabs>
    </w:pPr>
    <w:r w:rsidRPr="00607AB6">
      <w:rPr>
        <w:b/>
        <w:sz w:val="18"/>
      </w:rPr>
      <w:fldChar w:fldCharType="begin"/>
    </w:r>
    <w:r w:rsidRPr="00607AB6">
      <w:rPr>
        <w:b/>
        <w:sz w:val="18"/>
      </w:rPr>
      <w:instrText xml:space="preserve"> PAGE  \* MERGEFORMAT </w:instrText>
    </w:r>
    <w:r w:rsidRPr="00607AB6">
      <w:rPr>
        <w:b/>
        <w:sz w:val="18"/>
      </w:rPr>
      <w:fldChar w:fldCharType="separate"/>
    </w:r>
    <w:r w:rsidRPr="00607AB6">
      <w:rPr>
        <w:b/>
        <w:noProof/>
        <w:sz w:val="18"/>
      </w:rPr>
      <w:t>2</w:t>
    </w:r>
    <w:r w:rsidRPr="00607AB6">
      <w:rPr>
        <w:b/>
        <w:sz w:val="18"/>
      </w:rPr>
      <w:fldChar w:fldCharType="end"/>
    </w:r>
    <w:r>
      <w:rPr>
        <w:b/>
        <w:sz w:val="18"/>
      </w:rPr>
      <w:tab/>
    </w:r>
    <w:r>
      <w:t>GE.26-05435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5F485" w14:textId="343EA571" w:rsidR="00607AB6" w:rsidRPr="00607AB6" w:rsidRDefault="00607AB6" w:rsidP="00607AB6">
    <w:pPr>
      <w:pStyle w:val="Pieddepage"/>
      <w:tabs>
        <w:tab w:val="right" w:pos="9638"/>
      </w:tabs>
      <w:rPr>
        <w:b/>
        <w:sz w:val="18"/>
      </w:rPr>
    </w:pPr>
    <w:r>
      <w:t>GE.26-05435</w:t>
    </w:r>
    <w:r>
      <w:tab/>
    </w:r>
    <w:r w:rsidRPr="00607AB6">
      <w:rPr>
        <w:b/>
        <w:sz w:val="18"/>
      </w:rPr>
      <w:fldChar w:fldCharType="begin"/>
    </w:r>
    <w:r w:rsidRPr="00607AB6">
      <w:rPr>
        <w:b/>
        <w:sz w:val="18"/>
      </w:rPr>
      <w:instrText xml:space="preserve"> PAGE  \* MERGEFORMAT </w:instrText>
    </w:r>
    <w:r w:rsidRPr="00607AB6">
      <w:rPr>
        <w:b/>
        <w:sz w:val="18"/>
      </w:rPr>
      <w:fldChar w:fldCharType="separate"/>
    </w:r>
    <w:r w:rsidRPr="00607AB6">
      <w:rPr>
        <w:b/>
        <w:noProof/>
        <w:sz w:val="18"/>
      </w:rPr>
      <w:t>3</w:t>
    </w:r>
    <w:r w:rsidRPr="00607A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0F23D" w14:textId="2A46B257" w:rsidR="001B379B" w:rsidRPr="00607AB6" w:rsidRDefault="00607AB6" w:rsidP="00607AB6">
    <w:pPr>
      <w:pStyle w:val="Pieddepage"/>
      <w:spacing w:before="120"/>
      <w:rPr>
        <w:sz w:val="20"/>
      </w:rPr>
    </w:pPr>
    <w:r>
      <w:rPr>
        <w:sz w:val="20"/>
      </w:rPr>
      <w:t>GE.</w:t>
    </w:r>
    <w:r w:rsidR="001B379B">
      <w:rPr>
        <w:noProof/>
        <w:lang w:eastAsia="fr-CH"/>
      </w:rPr>
      <w:drawing>
        <wp:anchor distT="0" distB="0" distL="114300" distR="114300" simplePos="0" relativeHeight="251658240" behindDoc="0" locked="0" layoutInCell="1" allowOverlap="0" wp14:anchorId="693879F5" wp14:editId="184D2DC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26-05435  (F)</w:t>
    </w:r>
    <w:r>
      <w:rPr>
        <w:noProof/>
        <w:sz w:val="20"/>
      </w:rPr>
      <w:drawing>
        <wp:anchor distT="0" distB="0" distL="114300" distR="114300" simplePos="0" relativeHeight="251658241" behindDoc="0" locked="0" layoutInCell="1" allowOverlap="1" wp14:anchorId="3F9B0CAA" wp14:editId="6AD81BAE">
          <wp:simplePos x="0" y="0"/>
          <wp:positionH relativeFrom="margin">
            <wp:posOffset>5489575</wp:posOffset>
          </wp:positionH>
          <wp:positionV relativeFrom="margin">
            <wp:posOffset>8891905</wp:posOffset>
          </wp:positionV>
          <wp:extent cx="628650" cy="628650"/>
          <wp:effectExtent l="0" t="0" r="0" b="0"/>
          <wp:wrapNone/>
          <wp:docPr id="11578911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BFC">
      <w:rPr>
        <w:sz w:val="20"/>
      </w:rPr>
      <w:t xml:space="preserve">    210426    220426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16E94" w14:textId="77777777" w:rsidR="00131B54" w:rsidRPr="00AC3823" w:rsidRDefault="00131B54" w:rsidP="00AC3823">
      <w:pPr>
        <w:pStyle w:val="Pieddepage"/>
        <w:tabs>
          <w:tab w:val="right" w:pos="2155"/>
        </w:tabs>
        <w:spacing w:after="80" w:line="240" w:lineRule="atLeast"/>
        <w:ind w:left="680"/>
        <w:rPr>
          <w:u w:val="single"/>
        </w:rPr>
      </w:pPr>
      <w:r>
        <w:rPr>
          <w:u w:val="single"/>
        </w:rPr>
        <w:tab/>
      </w:r>
    </w:p>
  </w:footnote>
  <w:footnote w:type="continuationSeparator" w:id="0">
    <w:p w14:paraId="4B119CC2" w14:textId="77777777" w:rsidR="00131B54" w:rsidRPr="00AC3823" w:rsidRDefault="00131B54" w:rsidP="00AC3823">
      <w:pPr>
        <w:pStyle w:val="Pieddepage"/>
        <w:tabs>
          <w:tab w:val="right" w:pos="2155"/>
        </w:tabs>
        <w:spacing w:after="80" w:line="240" w:lineRule="atLeast"/>
        <w:ind w:left="680"/>
        <w:rPr>
          <w:u w:val="single"/>
        </w:rPr>
      </w:pPr>
      <w:r>
        <w:rPr>
          <w:u w:val="single"/>
        </w:rPr>
        <w:tab/>
      </w:r>
    </w:p>
  </w:footnote>
  <w:footnote w:type="continuationNotice" w:id="1">
    <w:p w14:paraId="051C46F7" w14:textId="77777777" w:rsidR="00131B54" w:rsidRPr="00AC3823" w:rsidRDefault="00131B54">
      <w:pPr>
        <w:spacing w:line="240" w:lineRule="auto"/>
        <w:rPr>
          <w:sz w:val="2"/>
          <w:szCs w:val="2"/>
        </w:rPr>
      </w:pPr>
    </w:p>
  </w:footnote>
  <w:footnote w:id="2">
    <w:p w14:paraId="00469C92" w14:textId="76CD6984" w:rsidR="008D51C4" w:rsidRPr="008D51C4" w:rsidRDefault="008D51C4">
      <w:pPr>
        <w:pStyle w:val="Notedebasdepage"/>
      </w:pPr>
      <w:r>
        <w:rPr>
          <w:rStyle w:val="Appelnotedebasdep"/>
        </w:rPr>
        <w:tab/>
      </w:r>
      <w:r w:rsidRPr="008D51C4">
        <w:rPr>
          <w:rStyle w:val="Appelnotedebasdep"/>
          <w:sz w:val="20"/>
          <w:vertAlign w:val="baseline"/>
        </w:rPr>
        <w:t>*</w:t>
      </w:r>
      <w:r>
        <w:rPr>
          <w:rStyle w:val="Appelnotedebasdep"/>
          <w:sz w:val="20"/>
          <w:vertAlign w:val="baseline"/>
        </w:rPr>
        <w:tab/>
      </w:r>
      <w:r>
        <w:rPr>
          <w:lang w:val="fr-FR"/>
        </w:rPr>
        <w:t xml:space="preserve">Adoptée par le Comité à sa </w:t>
      </w:r>
      <w:r w:rsidRPr="00A03FA1">
        <w:rPr>
          <w:lang w:val="fr-FR"/>
        </w:rPr>
        <w:t>145</w:t>
      </w:r>
      <w:r w:rsidRPr="00136858">
        <w:rPr>
          <w:vertAlign w:val="superscript"/>
          <w:lang w:val="fr-FR"/>
        </w:rPr>
        <w:t>e</w:t>
      </w:r>
      <w:r w:rsidR="00136858">
        <w:rPr>
          <w:lang w:val="fr-FR"/>
        </w:rPr>
        <w:t> </w:t>
      </w:r>
      <w:r w:rsidRPr="00A03FA1">
        <w:rPr>
          <w:lang w:val="fr-FR"/>
        </w:rPr>
        <w:t>session</w:t>
      </w:r>
      <w:r>
        <w:rPr>
          <w:lang w:val="fr-FR"/>
        </w:rPr>
        <w:t xml:space="preserve"> (</w:t>
      </w:r>
      <w:r w:rsidRPr="00A03FA1">
        <w:rPr>
          <w:lang w:val="fr-FR"/>
        </w:rPr>
        <w:t>2-19 mars 2026</w:t>
      </w:r>
      <w:r>
        <w:rPr>
          <w:lang w:val="fr-FR"/>
        </w:rPr>
        <w:t>).</w:t>
      </w:r>
    </w:p>
  </w:footnote>
  <w:footnote w:id="3">
    <w:p w14:paraId="71D846B0" w14:textId="12AD1B96" w:rsidR="00DE1AC9" w:rsidRPr="00A1217D" w:rsidRDefault="00DE1AC9" w:rsidP="00DE1AC9">
      <w:pPr>
        <w:pStyle w:val="Notedebasdepage"/>
      </w:pPr>
      <w:r>
        <w:tab/>
      </w:r>
      <w:r w:rsidRPr="000E5E53">
        <w:rPr>
          <w:rStyle w:val="Appelnotedebasdep"/>
        </w:rPr>
        <w:footnoteRef/>
      </w:r>
      <w:r>
        <w:tab/>
      </w:r>
      <w:hyperlink r:id="rId1" w:history="1">
        <w:r w:rsidRPr="004010EE">
          <w:rPr>
            <w:rStyle w:val="Lienhypertexte"/>
          </w:rPr>
          <w:t>CCPR/C/SEN/CO/5</w:t>
        </w:r>
      </w:hyperlink>
      <w:r>
        <w:t>.</w:t>
      </w:r>
    </w:p>
  </w:footnote>
  <w:footnote w:id="4">
    <w:p w14:paraId="111CC4B4" w14:textId="2307C6B4" w:rsidR="00DE1AC9" w:rsidRPr="00003C82" w:rsidRDefault="00DE1AC9" w:rsidP="00DE1AC9">
      <w:pPr>
        <w:pStyle w:val="Notedebasdepage"/>
        <w:rPr>
          <w:lang w:val="fr-FR"/>
        </w:rPr>
      </w:pPr>
      <w:r w:rsidRPr="00003C82">
        <w:rPr>
          <w:lang w:val="fr-FR"/>
        </w:rPr>
        <w:tab/>
      </w:r>
      <w:r w:rsidRPr="000E5E53">
        <w:rPr>
          <w:rStyle w:val="Appelnotedebasdep"/>
        </w:rPr>
        <w:footnoteRef/>
      </w:r>
      <w:bookmarkStart w:id="1" w:name="_Hlk151713125"/>
      <w:bookmarkStart w:id="2" w:name="_Hlk151713126"/>
      <w:r>
        <w:rPr>
          <w:lang w:val="fr-FR"/>
        </w:rPr>
        <w:tab/>
      </w:r>
      <w:r w:rsidRPr="00003C82">
        <w:rPr>
          <w:lang w:val="fr-FR"/>
        </w:rPr>
        <w:t>Sauf indication contraire, les numéros de paragraphe entre parenthèses renvoient au</w:t>
      </w:r>
      <w:r w:rsidR="007D72EA">
        <w:rPr>
          <w:lang w:val="fr-FR"/>
        </w:rPr>
        <w:t> </w:t>
      </w:r>
      <w:r w:rsidRPr="00003C82">
        <w:rPr>
          <w:lang w:val="fr-FR"/>
        </w:rPr>
        <w:t>document</w:t>
      </w:r>
      <w:r w:rsidR="007D72EA">
        <w:rPr>
          <w:lang w:val="fr-FR"/>
        </w:rPr>
        <w:t> </w:t>
      </w:r>
      <w:hyperlink r:id="rId2" w:history="1">
        <w:r w:rsidRPr="00913234">
          <w:rPr>
            <w:rStyle w:val="Lienhypertexte"/>
          </w:rPr>
          <w:t>CCPR/C/SEN/CO/5</w:t>
        </w:r>
      </w:hyperlink>
      <w:r w:rsidRPr="00003C82">
        <w:rPr>
          <w:lang w:val="fr-FR"/>
        </w:rPr>
        <w:t>.</w:t>
      </w:r>
      <w:bookmarkEnd w:id="1"/>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B1F19" w14:textId="5D8CAF82" w:rsidR="00607AB6" w:rsidRPr="00607AB6" w:rsidRDefault="00607AB6">
    <w:pPr>
      <w:pStyle w:val="En-tte"/>
    </w:pPr>
    <w:fldSimple w:instr=" TITLE  \* MERGEFORMAT ">
      <w:r>
        <w:t>CCPR/C/SEN/QPR/6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1CF46" w14:textId="60AFFA05" w:rsidR="00607AB6" w:rsidRPr="00607AB6" w:rsidRDefault="00607AB6" w:rsidP="00607AB6">
    <w:pPr>
      <w:pStyle w:val="En-tte"/>
      <w:jc w:val="right"/>
    </w:pPr>
    <w:fldSimple w:instr=" TITLE  \* MERGEFORMAT ">
      <w:r>
        <w:t>CCPR/C/SEN/QPR/6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4585E"/>
    <w:multiLevelType w:val="hybridMultilevel"/>
    <w:tmpl w:val="162ABD1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4905F57"/>
    <w:multiLevelType w:val="hybridMultilevel"/>
    <w:tmpl w:val="6F3AA460"/>
    <w:lvl w:ilvl="0" w:tplc="81B69F50">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2888175B"/>
    <w:multiLevelType w:val="hybridMultilevel"/>
    <w:tmpl w:val="1D6AB52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6363CA8"/>
    <w:multiLevelType w:val="hybridMultilevel"/>
    <w:tmpl w:val="2CE82F0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473B6759"/>
    <w:multiLevelType w:val="hybridMultilevel"/>
    <w:tmpl w:val="32F2F0DE"/>
    <w:lvl w:ilvl="0" w:tplc="CD84F81E">
      <w:start w:val="20"/>
      <w:numFmt w:val="bullet"/>
      <w:lvlText w:val=""/>
      <w:lvlJc w:val="left"/>
      <w:pPr>
        <w:ind w:left="720" w:hanging="360"/>
      </w:pPr>
      <w:rPr>
        <w:rFonts w:ascii="Wingdings" w:eastAsiaTheme="minorEastAsia" w:hAnsi="Wingdings" w:cstheme="minorBid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615A09F1"/>
    <w:multiLevelType w:val="hybridMultilevel"/>
    <w:tmpl w:val="8E3ACC5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3210767"/>
    <w:multiLevelType w:val="hybridMultilevel"/>
    <w:tmpl w:val="F2263F4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77845B0B"/>
    <w:multiLevelType w:val="hybridMultilevel"/>
    <w:tmpl w:val="43904D32"/>
    <w:lvl w:ilvl="0" w:tplc="1916BC46">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2078430671">
    <w:abstractNumId w:val="18"/>
  </w:num>
  <w:num w:numId="2" w16cid:durableId="1041056062">
    <w:abstractNumId w:val="14"/>
  </w:num>
  <w:num w:numId="3" w16cid:durableId="753478127">
    <w:abstractNumId w:val="11"/>
  </w:num>
  <w:num w:numId="4" w16cid:durableId="2076195622">
    <w:abstractNumId w:val="8"/>
  </w:num>
  <w:num w:numId="5" w16cid:durableId="1842812984">
    <w:abstractNumId w:val="3"/>
  </w:num>
  <w:num w:numId="6" w16cid:durableId="50808664">
    <w:abstractNumId w:val="2"/>
  </w:num>
  <w:num w:numId="7" w16cid:durableId="751197451">
    <w:abstractNumId w:val="1"/>
  </w:num>
  <w:num w:numId="8" w16cid:durableId="2107655417">
    <w:abstractNumId w:val="0"/>
  </w:num>
  <w:num w:numId="9" w16cid:durableId="1193154207">
    <w:abstractNumId w:val="9"/>
  </w:num>
  <w:num w:numId="10" w16cid:durableId="339357704">
    <w:abstractNumId w:val="7"/>
  </w:num>
  <w:num w:numId="11" w16cid:durableId="1131290146">
    <w:abstractNumId w:val="6"/>
  </w:num>
  <w:num w:numId="12" w16cid:durableId="1379933452">
    <w:abstractNumId w:val="5"/>
  </w:num>
  <w:num w:numId="13" w16cid:durableId="1877352416">
    <w:abstractNumId w:val="4"/>
  </w:num>
  <w:num w:numId="14" w16cid:durableId="1067797634">
    <w:abstractNumId w:val="18"/>
  </w:num>
  <w:num w:numId="15" w16cid:durableId="1269579062">
    <w:abstractNumId w:val="14"/>
  </w:num>
  <w:num w:numId="16" w16cid:durableId="1500193609">
    <w:abstractNumId w:val="11"/>
  </w:num>
  <w:num w:numId="17" w16cid:durableId="1642687908">
    <w:abstractNumId w:val="18"/>
  </w:num>
  <w:num w:numId="18" w16cid:durableId="381296833">
    <w:abstractNumId w:val="14"/>
  </w:num>
  <w:num w:numId="19" w16cid:durableId="581448869">
    <w:abstractNumId w:val="11"/>
  </w:num>
  <w:num w:numId="20" w16cid:durableId="1068649265">
    <w:abstractNumId w:val="16"/>
  </w:num>
  <w:num w:numId="21" w16cid:durableId="1760252354">
    <w:abstractNumId w:val="17"/>
  </w:num>
  <w:num w:numId="22" w16cid:durableId="948045547">
    <w:abstractNumId w:val="10"/>
  </w:num>
  <w:num w:numId="23" w16cid:durableId="844980753">
    <w:abstractNumId w:val="19"/>
  </w:num>
  <w:num w:numId="24" w16cid:durableId="18819304">
    <w:abstractNumId w:val="15"/>
  </w:num>
  <w:num w:numId="25" w16cid:durableId="269363496">
    <w:abstractNumId w:val="13"/>
  </w:num>
  <w:num w:numId="26" w16cid:durableId="1369796385">
    <w:abstractNumId w:val="20"/>
  </w:num>
  <w:num w:numId="27" w16cid:durableId="20092847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42D"/>
    <w:rsid w:val="000113EE"/>
    <w:rsid w:val="00017F94"/>
    <w:rsid w:val="0002165E"/>
    <w:rsid w:val="00023842"/>
    <w:rsid w:val="000334F9"/>
    <w:rsid w:val="000657F1"/>
    <w:rsid w:val="000761EC"/>
    <w:rsid w:val="0007796D"/>
    <w:rsid w:val="000919AD"/>
    <w:rsid w:val="000A009D"/>
    <w:rsid w:val="000B7790"/>
    <w:rsid w:val="000C2225"/>
    <w:rsid w:val="00111F2F"/>
    <w:rsid w:val="00113600"/>
    <w:rsid w:val="00116A29"/>
    <w:rsid w:val="00131B54"/>
    <w:rsid w:val="00136858"/>
    <w:rsid w:val="0014365E"/>
    <w:rsid w:val="00176178"/>
    <w:rsid w:val="00184313"/>
    <w:rsid w:val="001B379B"/>
    <w:rsid w:val="001D60C6"/>
    <w:rsid w:val="001F525A"/>
    <w:rsid w:val="00223272"/>
    <w:rsid w:val="0024779E"/>
    <w:rsid w:val="002B7BC7"/>
    <w:rsid w:val="002C26D7"/>
    <w:rsid w:val="002D745B"/>
    <w:rsid w:val="002E2D46"/>
    <w:rsid w:val="002E4020"/>
    <w:rsid w:val="00300E5A"/>
    <w:rsid w:val="0032225A"/>
    <w:rsid w:val="003265B7"/>
    <w:rsid w:val="003402F1"/>
    <w:rsid w:val="00351332"/>
    <w:rsid w:val="0039292C"/>
    <w:rsid w:val="003A0719"/>
    <w:rsid w:val="003A6E96"/>
    <w:rsid w:val="004010EE"/>
    <w:rsid w:val="00401B0D"/>
    <w:rsid w:val="004102E0"/>
    <w:rsid w:val="00432A65"/>
    <w:rsid w:val="00446FE5"/>
    <w:rsid w:val="00452396"/>
    <w:rsid w:val="0045370C"/>
    <w:rsid w:val="004A485A"/>
    <w:rsid w:val="004D0510"/>
    <w:rsid w:val="004E0DA5"/>
    <w:rsid w:val="004E52ED"/>
    <w:rsid w:val="005505B7"/>
    <w:rsid w:val="005507D5"/>
    <w:rsid w:val="00573BE5"/>
    <w:rsid w:val="00586ED3"/>
    <w:rsid w:val="00593977"/>
    <w:rsid w:val="00596AA9"/>
    <w:rsid w:val="005B1192"/>
    <w:rsid w:val="005F6F79"/>
    <w:rsid w:val="00607AB6"/>
    <w:rsid w:val="00611D54"/>
    <w:rsid w:val="00635270"/>
    <w:rsid w:val="0069592F"/>
    <w:rsid w:val="006D1448"/>
    <w:rsid w:val="006F7144"/>
    <w:rsid w:val="006F71EA"/>
    <w:rsid w:val="0071601D"/>
    <w:rsid w:val="00717A82"/>
    <w:rsid w:val="00735F08"/>
    <w:rsid w:val="00762F0E"/>
    <w:rsid w:val="00793E85"/>
    <w:rsid w:val="007A41A9"/>
    <w:rsid w:val="007A611C"/>
    <w:rsid w:val="007A62E6"/>
    <w:rsid w:val="007D0A29"/>
    <w:rsid w:val="007D72EA"/>
    <w:rsid w:val="007E2032"/>
    <w:rsid w:val="007E389D"/>
    <w:rsid w:val="007F549A"/>
    <w:rsid w:val="0080684C"/>
    <w:rsid w:val="008560DB"/>
    <w:rsid w:val="00871C75"/>
    <w:rsid w:val="0087215C"/>
    <w:rsid w:val="008776DC"/>
    <w:rsid w:val="008B76BB"/>
    <w:rsid w:val="008D51C4"/>
    <w:rsid w:val="00913234"/>
    <w:rsid w:val="00916EA2"/>
    <w:rsid w:val="00933B39"/>
    <w:rsid w:val="009705C8"/>
    <w:rsid w:val="009B1E6C"/>
    <w:rsid w:val="009E2C6A"/>
    <w:rsid w:val="009E4DCE"/>
    <w:rsid w:val="00A05549"/>
    <w:rsid w:val="00A57411"/>
    <w:rsid w:val="00A9151D"/>
    <w:rsid w:val="00A92823"/>
    <w:rsid w:val="00AA6A35"/>
    <w:rsid w:val="00AC1E9C"/>
    <w:rsid w:val="00AC3823"/>
    <w:rsid w:val="00AE323C"/>
    <w:rsid w:val="00AF742D"/>
    <w:rsid w:val="00B00181"/>
    <w:rsid w:val="00B765F7"/>
    <w:rsid w:val="00BA0CA9"/>
    <w:rsid w:val="00C01ACF"/>
    <w:rsid w:val="00C02897"/>
    <w:rsid w:val="00C045C0"/>
    <w:rsid w:val="00CA7BC4"/>
    <w:rsid w:val="00CC08A1"/>
    <w:rsid w:val="00CF01A3"/>
    <w:rsid w:val="00D031DC"/>
    <w:rsid w:val="00D05667"/>
    <w:rsid w:val="00D22C9C"/>
    <w:rsid w:val="00D22ED8"/>
    <w:rsid w:val="00D3439C"/>
    <w:rsid w:val="00D63213"/>
    <w:rsid w:val="00D744E5"/>
    <w:rsid w:val="00D83177"/>
    <w:rsid w:val="00DA024A"/>
    <w:rsid w:val="00DB1831"/>
    <w:rsid w:val="00DD3BFD"/>
    <w:rsid w:val="00DE1AC9"/>
    <w:rsid w:val="00DF6678"/>
    <w:rsid w:val="00E04BFC"/>
    <w:rsid w:val="00E85C42"/>
    <w:rsid w:val="00EB1809"/>
    <w:rsid w:val="00EC30D5"/>
    <w:rsid w:val="00EE1BD4"/>
    <w:rsid w:val="00EE52B0"/>
    <w:rsid w:val="00EF5F6A"/>
    <w:rsid w:val="00F12152"/>
    <w:rsid w:val="00F52470"/>
    <w:rsid w:val="00F660DF"/>
    <w:rsid w:val="00F7207D"/>
    <w:rsid w:val="00F95C08"/>
    <w:rsid w:val="00FA402B"/>
    <w:rsid w:val="00FD57A3"/>
    <w:rsid w:val="00FF6E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B87B2"/>
  <w15:docId w15:val="{D01E30BC-4EFB-4103-A9D3-D5F069C27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semiHidden/>
    <w:rsid w:val="00DE1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semiHidden/>
    <w:rsid w:val="00DE1AC9"/>
    <w:rPr>
      <w:rFonts w:asciiTheme="majorHAnsi" w:eastAsiaTheme="majorEastAsia" w:hAnsiTheme="majorHAnsi" w:cstheme="majorBidi"/>
      <w:spacing w:val="-10"/>
      <w:kern w:val="28"/>
      <w:sz w:val="56"/>
      <w:szCs w:val="56"/>
      <w:lang w:eastAsia="en-US"/>
    </w:rPr>
  </w:style>
  <w:style w:type="paragraph" w:styleId="Sous-titre">
    <w:name w:val="Subtitle"/>
    <w:basedOn w:val="Normal"/>
    <w:next w:val="Normal"/>
    <w:link w:val="Sous-titreCar"/>
    <w:uiPriority w:val="11"/>
    <w:semiHidden/>
    <w:qFormat/>
    <w:rsid w:val="00DE1AC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semiHidden/>
    <w:rsid w:val="00DE1AC9"/>
    <w:rPr>
      <w:rFonts w:eastAsiaTheme="majorEastAsia" w:cstheme="majorBidi"/>
      <w:color w:val="595959" w:themeColor="text1" w:themeTint="A6"/>
      <w:spacing w:val="15"/>
      <w:sz w:val="28"/>
      <w:szCs w:val="28"/>
      <w:lang w:eastAsia="en-US"/>
    </w:rPr>
  </w:style>
  <w:style w:type="paragraph" w:styleId="Citation">
    <w:name w:val="Quote"/>
    <w:basedOn w:val="Normal"/>
    <w:next w:val="Normal"/>
    <w:link w:val="CitationCar"/>
    <w:uiPriority w:val="29"/>
    <w:semiHidden/>
    <w:rsid w:val="00DE1AC9"/>
    <w:pPr>
      <w:spacing w:before="160" w:after="160"/>
      <w:jc w:val="center"/>
    </w:pPr>
    <w:rPr>
      <w:i/>
      <w:iCs/>
      <w:color w:val="404040" w:themeColor="text1" w:themeTint="BF"/>
    </w:rPr>
  </w:style>
  <w:style w:type="character" w:customStyle="1" w:styleId="CitationCar">
    <w:name w:val="Citation Car"/>
    <w:basedOn w:val="Policepardfaut"/>
    <w:link w:val="Citation"/>
    <w:uiPriority w:val="29"/>
    <w:semiHidden/>
    <w:rsid w:val="00DE1AC9"/>
    <w:rPr>
      <w:rFonts w:ascii="Times New Roman" w:eastAsiaTheme="minorHAnsi" w:hAnsi="Times New Roman" w:cs="Times New Roman"/>
      <w:i/>
      <w:iCs/>
      <w:color w:val="404040" w:themeColor="text1" w:themeTint="BF"/>
      <w:sz w:val="20"/>
      <w:szCs w:val="20"/>
      <w:lang w:eastAsia="en-US"/>
    </w:rPr>
  </w:style>
  <w:style w:type="paragraph" w:styleId="Paragraphedeliste">
    <w:name w:val="List Paragraph"/>
    <w:basedOn w:val="Normal"/>
    <w:uiPriority w:val="34"/>
    <w:qFormat/>
    <w:rsid w:val="00DE1AC9"/>
    <w:pPr>
      <w:ind w:left="720"/>
      <w:contextualSpacing/>
    </w:pPr>
  </w:style>
  <w:style w:type="character" w:styleId="Accentuationintense">
    <w:name w:val="Intense Emphasis"/>
    <w:basedOn w:val="Policepardfaut"/>
    <w:uiPriority w:val="21"/>
    <w:semiHidden/>
    <w:rsid w:val="00DE1AC9"/>
    <w:rPr>
      <w:i/>
      <w:iCs/>
      <w:color w:val="365F91" w:themeColor="accent1" w:themeShade="BF"/>
    </w:rPr>
  </w:style>
  <w:style w:type="paragraph" w:styleId="Citationintense">
    <w:name w:val="Intense Quote"/>
    <w:basedOn w:val="Normal"/>
    <w:next w:val="Normal"/>
    <w:link w:val="CitationintenseCar"/>
    <w:uiPriority w:val="30"/>
    <w:semiHidden/>
    <w:rsid w:val="00DE1AC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semiHidden/>
    <w:rsid w:val="00DE1AC9"/>
    <w:rPr>
      <w:rFonts w:ascii="Times New Roman" w:eastAsiaTheme="minorHAnsi" w:hAnsi="Times New Roman" w:cs="Times New Roman"/>
      <w:i/>
      <w:iCs/>
      <w:color w:val="365F91" w:themeColor="accent1" w:themeShade="BF"/>
      <w:sz w:val="20"/>
      <w:szCs w:val="20"/>
      <w:lang w:eastAsia="en-US"/>
    </w:rPr>
  </w:style>
  <w:style w:type="character" w:styleId="Rfrenceintense">
    <w:name w:val="Intense Reference"/>
    <w:basedOn w:val="Policepardfaut"/>
    <w:uiPriority w:val="32"/>
    <w:semiHidden/>
    <w:rsid w:val="00DE1AC9"/>
    <w:rPr>
      <w:b/>
      <w:bCs/>
      <w:smallCaps/>
      <w:color w:val="365F91" w:themeColor="accent1" w:themeShade="BF"/>
      <w:spacing w:val="5"/>
    </w:rPr>
  </w:style>
  <w:style w:type="character" w:customStyle="1" w:styleId="SingleTxtGChar">
    <w:name w:val="_ Single Txt_G Char"/>
    <w:link w:val="SingleTxtG"/>
    <w:rsid w:val="00DE1AC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E1AC9"/>
    <w:rPr>
      <w:color w:val="605E5C"/>
      <w:shd w:val="clear" w:color="auto" w:fill="E1DFDD"/>
    </w:rPr>
  </w:style>
  <w:style w:type="paragraph" w:styleId="Rvision">
    <w:name w:val="Revision"/>
    <w:hidden/>
    <w:uiPriority w:val="99"/>
    <w:semiHidden/>
    <w:rsid w:val="00DE1AC9"/>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DE1AC9"/>
    <w:rPr>
      <w:sz w:val="16"/>
      <w:szCs w:val="16"/>
    </w:rPr>
  </w:style>
  <w:style w:type="paragraph" w:styleId="Commentaire">
    <w:name w:val="annotation text"/>
    <w:basedOn w:val="Normal"/>
    <w:link w:val="CommentaireCar"/>
    <w:uiPriority w:val="99"/>
    <w:unhideWhenUsed/>
    <w:rsid w:val="00DE1AC9"/>
    <w:pPr>
      <w:spacing w:line="240" w:lineRule="auto"/>
    </w:pPr>
  </w:style>
  <w:style w:type="character" w:customStyle="1" w:styleId="CommentaireCar">
    <w:name w:val="Commentaire Car"/>
    <w:basedOn w:val="Policepardfaut"/>
    <w:link w:val="Commentaire"/>
    <w:uiPriority w:val="99"/>
    <w:rsid w:val="00DE1AC9"/>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DE1AC9"/>
    <w:rPr>
      <w:b/>
      <w:bCs/>
    </w:rPr>
  </w:style>
  <w:style w:type="character" w:customStyle="1" w:styleId="ObjetducommentaireCar">
    <w:name w:val="Objet du commentaire Car"/>
    <w:basedOn w:val="CommentaireCar"/>
    <w:link w:val="Objetducommentaire"/>
    <w:uiPriority w:val="99"/>
    <w:semiHidden/>
    <w:rsid w:val="00DE1AC9"/>
    <w:rPr>
      <w:rFonts w:ascii="Times New Roman" w:eastAsiaTheme="minorHAnsi" w:hAnsi="Times New Roman" w:cs="Times New Roman"/>
      <w:b/>
      <w:bCs/>
      <w:sz w:val="20"/>
      <w:szCs w:val="20"/>
      <w:lang w:eastAsia="en-US"/>
    </w:rPr>
  </w:style>
  <w:style w:type="paragraph" w:styleId="NormalWeb">
    <w:name w:val="Normal (Web)"/>
    <w:basedOn w:val="Normal"/>
    <w:uiPriority w:val="99"/>
    <w:semiHidden/>
    <w:unhideWhenUsed/>
    <w:rsid w:val="00DE1AC9"/>
    <w:rPr>
      <w:sz w:val="24"/>
      <w:szCs w:val="24"/>
    </w:rPr>
  </w:style>
  <w:style w:type="paragraph" w:styleId="Sansinterligne">
    <w:name w:val="No Spacing"/>
    <w:uiPriority w:val="1"/>
    <w:qFormat/>
    <w:rsid w:val="00DE1AC9"/>
    <w:pPr>
      <w:spacing w:after="0" w:line="240" w:lineRule="auto"/>
    </w:pPr>
    <w:rPr>
      <w:rFonts w:eastAsiaTheme="minorHAnsi"/>
      <w:kern w:val="2"/>
      <w:sz w:val="24"/>
      <w:szCs w:val="24"/>
      <w:lang w:val="fr-FR"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CCPR/C/SEN/CO/5" TargetMode="External"/><Relationship Id="rId1" Type="http://schemas.openxmlformats.org/officeDocument/2006/relationships/hyperlink" Target="https://docs.un.org/fr/CCPR/C/SEN/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3A2218-AD3F-4158-833F-7DA5956DB74C}">
  <ds:schemaRefs>
    <ds:schemaRef ds:uri="http://schemas.microsoft.com/sharepoint/v3/contenttype/forms"/>
  </ds:schemaRefs>
</ds:datastoreItem>
</file>

<file path=customXml/itemProps2.xml><?xml version="1.0" encoding="utf-8"?>
<ds:datastoreItem xmlns:ds="http://schemas.openxmlformats.org/officeDocument/2006/customXml" ds:itemID="{E93B175F-C5AF-4605-A71D-C7B10EF13C66}">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E1E16DDC-660F-4677-AE23-4C744F618EDF}"/>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119</TotalTime>
  <Pages>7</Pages>
  <Words>4451</Words>
  <Characters>26086</Characters>
  <Application>Microsoft Office Word</Application>
  <DocSecurity>0</DocSecurity>
  <Lines>2371</Lines>
  <Paragraphs>1017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CCPR/C/SEN/QPR/6</dc:title>
  <dc:subject/>
  <dc:creator>Julien OKRZESIK</dc:creator>
  <cp:keywords/>
  <cp:lastModifiedBy>Julien OKRZESIK</cp:lastModifiedBy>
  <cp:revision>63</cp:revision>
  <cp:lastPrinted>2026-04-21T13:45:00Z</cp:lastPrinted>
  <dcterms:created xsi:type="dcterms:W3CDTF">2026-04-21T11:32:00Z</dcterms:created>
  <dcterms:modified xsi:type="dcterms:W3CDTF">2026-04-21T13:45:00Z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