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</w:t>
                  </w:r>
                  <w:r>
                    <w:t>4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t>75</w:t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ab/>
                  </w:r>
                  <w:r>
                    <w:rPr>
                      <w:lang w:val="en-US"/>
                    </w:rPr>
                    <w:t>1</w:t>
                  </w:r>
                  <w:r>
                    <w:t>5</w:t>
                  </w:r>
                  <w:r>
                    <w:rPr>
                      <w:lang w:val="en-US"/>
                    </w:rPr>
                    <w:t>120</w:t>
                  </w:r>
                  <w:r>
                    <w:t>4</w:t>
                  </w:r>
                  <w:r>
                    <w:rPr>
                      <w:lang w:val="en-US"/>
                    </w:rPr>
                    <w:t xml:space="preserve">   1</w:t>
                  </w:r>
                  <w:r>
                    <w:t>5</w:t>
                  </w:r>
                  <w:r>
                    <w:rPr>
                      <w:lang w:val="en-US"/>
                    </w:rPr>
                    <w:t>1204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73977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fr-FR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fr-FR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fr-FR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fr-FR"/>
              </w:rPr>
              <w:t>CERD</w:t>
            </w:r>
            <w:proofErr w:type="spellEnd"/>
            <w:r>
              <w:rPr>
                <w:sz w:val="22"/>
                <w:lang w:val="fr-FR"/>
              </w:rPr>
              <w:t>/C/65/</w:t>
            </w:r>
            <w:proofErr w:type="spellStart"/>
            <w:r>
              <w:rPr>
                <w:sz w:val="22"/>
                <w:lang w:val="fr-FR"/>
              </w:rPr>
              <w:t>Dec.1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10 December 2004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</w:tabs>
        <w:suppressAutoHyphens/>
      </w:pPr>
      <w:r>
        <w:t>КОМИТЕТ ПО ЛИКВИДАЦИИ</w:t>
      </w:r>
    </w:p>
    <w:p w:rsidR="00000000" w:rsidRDefault="00000000">
      <w:pPr>
        <w:tabs>
          <w:tab w:val="left" w:pos="0"/>
        </w:tabs>
        <w:suppressAutoHyphens/>
      </w:pPr>
      <w:r>
        <w:t>РАСОВОЙ ДИСКРИМИНАЦИИ</w:t>
      </w:r>
    </w:p>
    <w:p w:rsidR="00000000" w:rsidRDefault="00000000">
      <w:pPr>
        <w:tabs>
          <w:tab w:val="left" w:pos="0"/>
        </w:tabs>
        <w:suppressAutoHyphens/>
      </w:pPr>
      <w:r>
        <w:t>Шестьдесят пятая сессия</w:t>
      </w:r>
    </w:p>
    <w:p w:rsidR="00000000" w:rsidRDefault="00000000">
      <w:pPr>
        <w:tabs>
          <w:tab w:val="left" w:pos="0"/>
        </w:tabs>
        <w:suppressAutoHyphens/>
      </w:pPr>
      <w:r>
        <w:rPr>
          <w:lang w:val="en-US"/>
        </w:rPr>
        <w:t>2</w:t>
      </w:r>
      <w:r>
        <w:t>-2</w:t>
      </w:r>
      <w:r>
        <w:rPr>
          <w:lang w:val="en-US"/>
        </w:rPr>
        <w:t>2</w:t>
      </w:r>
      <w:r>
        <w:t xml:space="preserve"> августа 200</w:t>
      </w:r>
      <w:r>
        <w:rPr>
          <w:lang w:val="en-US"/>
        </w:rPr>
        <w:t>4</w:t>
      </w:r>
      <w:r>
        <w:t xml:space="preserve"> года</w:t>
      </w: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ПРЕДОТВРАЩЕНИЕ РАСОВОЙ ДИСКРИМИНАЦИИ, ВКЛЮЧАЯ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МЕРЫ РАННЕГО ПРЕДУПРЕЖДЕНИЯ И ПРОЦЕДУРЫ</w:t>
      </w:r>
    </w:p>
    <w:p w:rsidR="00000000" w:rsidRDefault="00000000">
      <w:pPr>
        <w:tabs>
          <w:tab w:val="left" w:pos="0"/>
        </w:tabs>
        <w:suppressAutoHyphens/>
        <w:jc w:val="center"/>
      </w:pPr>
      <w:r>
        <w:rPr>
          <w:b/>
          <w:bCs/>
        </w:rPr>
        <w:t>НЕЗАМЕДЛИТЕЛЬНЫХ ДЕЙСТВИЙ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pStyle w:val="10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40"/>
        </w:tabs>
        <w:rPr>
          <w:bCs/>
          <w:szCs w:val="24"/>
          <w:lang w:eastAsia="ru-RU"/>
        </w:rPr>
      </w:pPr>
      <w:r>
        <w:rPr>
          <w:bCs/>
          <w:szCs w:val="24"/>
          <w:lang w:eastAsia="ru-RU"/>
        </w:rPr>
        <w:t>Решение 1 (65)</w:t>
      </w:r>
    </w:p>
    <w:p w:rsidR="00000000" w:rsidRDefault="00000000">
      <w:pPr>
        <w:pStyle w:val="10"/>
        <w:tabs>
          <w:tab w:val="clear" w:pos="567"/>
          <w:tab w:val="clear" w:pos="1134"/>
          <w:tab w:val="clear" w:pos="1701"/>
          <w:tab w:val="clear" w:pos="2268"/>
          <w:tab w:val="clear" w:pos="6237"/>
        </w:tabs>
        <w:rPr>
          <w:bCs/>
          <w:szCs w:val="24"/>
          <w:lang w:eastAsia="ru-RU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Положение в </w:t>
      </w:r>
      <w:proofErr w:type="spellStart"/>
      <w:r>
        <w:rPr>
          <w:b/>
          <w:bCs/>
        </w:rPr>
        <w:t>Дарфуре</w:t>
      </w:r>
      <w:proofErr w:type="spellEnd"/>
    </w:p>
    <w:p w:rsidR="00000000" w:rsidRDefault="00000000"/>
    <w:p w:rsidR="00000000" w:rsidRDefault="00000000">
      <w:pPr>
        <w:rPr>
          <w:i/>
          <w:iCs/>
        </w:rPr>
      </w:pPr>
      <w:r>
        <w:tab/>
      </w:r>
      <w:r>
        <w:rPr>
          <w:i/>
          <w:iCs/>
        </w:rPr>
        <w:t>Комитет по ликвидации расовой дискриминации,</w:t>
      </w:r>
    </w:p>
    <w:p w:rsidR="00000000" w:rsidRDefault="00000000">
      <w:pPr>
        <w:rPr>
          <w:i/>
          <w:iCs/>
        </w:rPr>
      </w:pPr>
    </w:p>
    <w:p w:rsidR="00000000" w:rsidRDefault="00000000">
      <w:r>
        <w:rPr>
          <w:i/>
          <w:iCs/>
        </w:rPr>
        <w:tab/>
        <w:t>будучи встревожен</w:t>
      </w:r>
      <w:r>
        <w:t xml:space="preserve"> текущими событиями в </w:t>
      </w:r>
      <w:proofErr w:type="spellStart"/>
      <w:r>
        <w:t>Дарфуре</w:t>
      </w:r>
      <w:proofErr w:type="spellEnd"/>
      <w:r>
        <w:t>,</w:t>
      </w:r>
    </w:p>
    <w:p w:rsidR="00000000" w:rsidRDefault="00000000"/>
    <w:p w:rsidR="00000000" w:rsidRDefault="00000000">
      <w:r>
        <w:tab/>
      </w:r>
      <w:r>
        <w:rPr>
          <w:i/>
          <w:iCs/>
        </w:rPr>
        <w:t>будучи убежден</w:t>
      </w:r>
      <w:r>
        <w:t xml:space="preserve"> в том, что эти события имеют этническую и расовую подоплеку,</w:t>
      </w:r>
    </w:p>
    <w:p w:rsidR="00000000" w:rsidRDefault="00000000"/>
    <w:p w:rsidR="00000000" w:rsidRDefault="00000000">
      <w:r>
        <w:tab/>
      </w:r>
      <w:r>
        <w:rPr>
          <w:i/>
          <w:iCs/>
        </w:rPr>
        <w:t>действуя</w:t>
      </w:r>
      <w:r>
        <w:t xml:space="preserve"> в порядке осуществления своего мандата, заключающегося в обеспечении универсального применения Международной конвенции о ликвидации всех форм расовой дискриминации и содействии применению мер, необходимых для развития взаимопонимания между расовыми и этническими группами,</w:t>
      </w:r>
    </w:p>
    <w:p w:rsidR="00000000" w:rsidRDefault="00000000"/>
    <w:p w:rsidR="00000000" w:rsidRDefault="00000000">
      <w:r>
        <w:tab/>
      </w:r>
      <w:r>
        <w:rPr>
          <w:i/>
          <w:iCs/>
        </w:rPr>
        <w:t>ссылаясь</w:t>
      </w:r>
      <w:r>
        <w:t xml:space="preserve"> на свое решение 5 (54) от 19 марта 1999</w:t>
      </w:r>
      <w:r>
        <w:rPr>
          <w:lang w:val="en-US"/>
        </w:rPr>
        <w:t> </w:t>
      </w:r>
      <w:r>
        <w:t xml:space="preserve">года по Судану, и в частности пункт 5 этого решения, </w:t>
      </w:r>
    </w:p>
    <w:p w:rsidR="00000000" w:rsidRDefault="00000000"/>
    <w:p w:rsidR="00000000" w:rsidRDefault="00000000">
      <w:r>
        <w:tab/>
      </w:r>
      <w:r>
        <w:rPr>
          <w:i/>
          <w:iCs/>
        </w:rPr>
        <w:t>ссылаясь</w:t>
      </w:r>
      <w:r>
        <w:t xml:space="preserve"> на письмо, направленное Председателем Комитета 12 марта 2004 года с просьбой к государству-участнику представить ему до 31 июля 2004 года подробную информацию о нынешнем положении в </w:t>
      </w:r>
      <w:proofErr w:type="spellStart"/>
      <w:r>
        <w:t>Дарфуре</w:t>
      </w:r>
      <w:proofErr w:type="spellEnd"/>
      <w:r>
        <w:t>,</w:t>
      </w:r>
    </w:p>
    <w:p w:rsidR="00000000" w:rsidRDefault="00000000"/>
    <w:p w:rsidR="00000000" w:rsidRDefault="00000000">
      <w:r>
        <w:tab/>
      </w:r>
      <w:r>
        <w:rPr>
          <w:i/>
          <w:iCs/>
        </w:rPr>
        <w:t>отмечая</w:t>
      </w:r>
      <w:r>
        <w:t>, что государство-участник не представило запрошенной информации,</w:t>
      </w:r>
    </w:p>
    <w:p w:rsidR="00000000" w:rsidRDefault="00000000"/>
    <w:p w:rsidR="00000000" w:rsidRDefault="00000000">
      <w:r>
        <w:tab/>
      </w:r>
      <w:r>
        <w:rPr>
          <w:i/>
          <w:iCs/>
        </w:rPr>
        <w:t>принимая к сведению</w:t>
      </w:r>
      <w:r>
        <w:t xml:space="preserve"> резолюцию 1556 (2004) Совета Безопасности от 30 июля 2004 года, в которой Совет осудил все акты насилия и нарушения прав человека и норм международного гуманитарного права всеми вовлеченными в кризис сторонами, в частности формированиями "</w:t>
      </w:r>
      <w:proofErr w:type="spellStart"/>
      <w:r>
        <w:t>джанджавид</w:t>
      </w:r>
      <w:proofErr w:type="spellEnd"/>
      <w:r>
        <w:t xml:space="preserve">", включая неизбирательные нападения на гражданских лиц, изнасилования, насильственные перемещения, акты насилия, особенно с этнической подоплекой, и выразив свою глубочайшую обеспокоенность по поводу последствий конфликта в </w:t>
      </w:r>
      <w:proofErr w:type="spellStart"/>
      <w:r>
        <w:t>Дарфуре</w:t>
      </w:r>
      <w:proofErr w:type="spellEnd"/>
      <w:r>
        <w:t xml:space="preserve"> для гражданского населения, включая женщин, детей, перемещенных внутри страны лиц и беженцев,</w:t>
      </w:r>
    </w:p>
    <w:p w:rsidR="00000000" w:rsidRDefault="00000000"/>
    <w:p w:rsidR="00000000" w:rsidRDefault="00000000">
      <w:r>
        <w:tab/>
        <w:t>1.</w:t>
      </w:r>
      <w:r>
        <w:tab/>
      </w:r>
      <w:r>
        <w:rPr>
          <w:i/>
          <w:iCs/>
        </w:rPr>
        <w:t>призывает</w:t>
      </w:r>
      <w:r>
        <w:t xml:space="preserve"> к строгому соблюдению резолюции 1556 (2004) Совета Безопасности и принятию всех предписанных в ней мер, с тем чтобы обеспечить скорейшее прекращение крупномасштабных нарушений прав человека в </w:t>
      </w:r>
      <w:proofErr w:type="spellStart"/>
      <w:r>
        <w:t>Дарфуре</w:t>
      </w:r>
      <w:proofErr w:type="spellEnd"/>
      <w:r>
        <w:t>, и в частности нарушений Международной конвенции о ликвидации всех форм расовой дискриминации;</w:t>
      </w:r>
    </w:p>
    <w:p w:rsidR="00000000" w:rsidRDefault="00000000"/>
    <w:p w:rsidR="00000000" w:rsidRDefault="00000000">
      <w:r>
        <w:tab/>
        <w:t>2.</w:t>
      </w:r>
      <w:r>
        <w:tab/>
      </w:r>
      <w:r>
        <w:rPr>
          <w:i/>
          <w:iCs/>
        </w:rPr>
        <w:t>считает</w:t>
      </w:r>
      <w:r>
        <w:t xml:space="preserve">, что развертывание в </w:t>
      </w:r>
      <w:proofErr w:type="spellStart"/>
      <w:r>
        <w:t>Дарфуре</w:t>
      </w:r>
      <w:proofErr w:type="spellEnd"/>
      <w:r>
        <w:t xml:space="preserve"> надлежащим образом усиленных сил по охране, возглавляемых Африканским союзом, при поддержке Лиги арабских государств и материально-технической и финансовой помощи Европейского союза и Соединенных Штатов Америки могло бы во многом способствовать скорейшему осуществлению резолюции 1556 (2004) Совета Безопасности.</w:t>
      </w:r>
    </w:p>
    <w:p w:rsidR="00000000" w:rsidRDefault="00000000"/>
    <w:p w:rsidR="00000000" w:rsidRDefault="00000000">
      <w:pPr>
        <w:jc w:val="right"/>
        <w:rPr>
          <w:i/>
          <w:iCs/>
        </w:rPr>
      </w:pPr>
      <w:r>
        <w:rPr>
          <w:i/>
          <w:iCs/>
        </w:rPr>
        <w:t>1668</w:t>
      </w:r>
      <w:r>
        <w:rPr>
          <w:i/>
          <w:iCs/>
        </w:rPr>
        <w:noBreakHyphen/>
        <w:t>е заседание</w:t>
      </w:r>
    </w:p>
    <w:p w:rsidR="00000000" w:rsidRDefault="00000000">
      <w:pPr>
        <w:jc w:val="right"/>
        <w:rPr>
          <w:i/>
          <w:iCs/>
        </w:rPr>
      </w:pPr>
      <w:r>
        <w:rPr>
          <w:i/>
          <w:iCs/>
        </w:rPr>
        <w:t>18 августа 2004 года</w:t>
      </w:r>
    </w:p>
    <w:p w:rsidR="00000000" w:rsidRDefault="00000000"/>
    <w:p w:rsidR="00000000" w:rsidRDefault="00000000">
      <w:pPr>
        <w:tabs>
          <w:tab w:val="left" w:pos="0"/>
        </w:tabs>
        <w:suppressAutoHyphens/>
        <w:jc w:val="center"/>
      </w:pPr>
      <w:r>
        <w:t>-----</w:t>
      </w:r>
    </w:p>
    <w:p w:rsidR="00000000" w:rsidRDefault="00000000">
      <w:pPr>
        <w:tabs>
          <w:tab w:val="left" w:pos="0"/>
        </w:tabs>
        <w:suppressAutoHyphens/>
        <w:jc w:val="center"/>
      </w:pP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fr-FR"/>
      </w:rPr>
    </w:pPr>
    <w:r>
      <w:rPr>
        <w:lang w:val="fr-FR"/>
      </w:rPr>
      <w:t>CERD/C/65/Dec.1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CERD/C/63/Dec.1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737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  <w:style w:type="paragraph" w:styleId="BodyTextIndent">
    <w:name w:val="Body Text Indent"/>
    <w:basedOn w:val="Normal"/>
    <w:semiHidden/>
    <w:pPr>
      <w:ind w:left="567" w:hanging="567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401</Words>
  <Characters>2287</Characters>
  <Application>Microsoft Office Word</Application>
  <DocSecurity>4</DocSecurity>
  <Lines>19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Tcherniaeva</dc:creator>
  <cp:keywords/>
  <dc:description/>
  <cp:lastModifiedBy>Черняева</cp:lastModifiedBy>
  <cp:revision>3</cp:revision>
  <cp:lastPrinted>2004-12-15T08:52:00Z</cp:lastPrinted>
  <dcterms:created xsi:type="dcterms:W3CDTF">2004-12-15T08:52:00Z</dcterms:created>
  <dcterms:modified xsi:type="dcterms:W3CDTF">2004-12-15T08:52:00Z</dcterms:modified>
</cp:coreProperties>
</file>