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01D10">
                <w:t>C/SR.20</w:t>
              </w:r>
              <w:r w:rsidR="004A3730">
                <w:rPr>
                  <w:lang w:val="en-US"/>
                </w:rPr>
                <w:t>32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4A3730">
                <w:rPr>
                  <w:sz w:val="20"/>
                  <w:lang w:val="en-US"/>
                </w:rPr>
                <w:t>27</w:t>
              </w:r>
              <w:r w:rsidR="00123B7E">
                <w:rPr>
                  <w:sz w:val="20"/>
                </w:rPr>
                <w:t xml:space="preserve"> </w:t>
              </w:r>
              <w:r w:rsidR="00301D10">
                <w:rPr>
                  <w:sz w:val="20"/>
                  <w:lang w:val="en-US"/>
                </w:rPr>
                <w:t>October</w:t>
              </w:r>
              <w:r w:rsidR="00123B7E">
                <w:rPr>
                  <w:sz w:val="20"/>
                </w:rPr>
                <w:t xml:space="preserve"> </w:t>
              </w:r>
              <w:r w:rsidR="00301D10">
                <w:rPr>
                  <w:sz w:val="20"/>
                  <w:lang w:val="en-US"/>
                </w:rPr>
                <w:t>2010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301D10" w:rsidRPr="00301D10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301D10" w:rsidRPr="00301D10" w:rsidRDefault="00301D10" w:rsidP="00301D10">
      <w:pPr>
        <w:spacing w:before="120" w:line="240" w:lineRule="auto"/>
        <w:rPr>
          <w:b/>
          <w:spacing w:val="0"/>
          <w:w w:val="100"/>
          <w:kern w:val="0"/>
          <w:sz w:val="24"/>
          <w:szCs w:val="24"/>
        </w:rPr>
      </w:pPr>
      <w:r w:rsidRPr="00301D10">
        <w:rPr>
          <w:b/>
          <w:spacing w:val="0"/>
          <w:w w:val="100"/>
          <w:kern w:val="0"/>
          <w:sz w:val="24"/>
          <w:szCs w:val="24"/>
        </w:rPr>
        <w:t>Комитет по ликвидации расовой дискриминации</w:t>
      </w:r>
    </w:p>
    <w:p w:rsidR="00301D10" w:rsidRPr="00301D10" w:rsidRDefault="00301D10" w:rsidP="00301D10">
      <w:pPr>
        <w:spacing w:line="240" w:lineRule="auto"/>
        <w:rPr>
          <w:b/>
          <w:spacing w:val="0"/>
          <w:w w:val="100"/>
          <w:kern w:val="0"/>
        </w:rPr>
      </w:pPr>
      <w:r w:rsidRPr="00301D10">
        <w:rPr>
          <w:b/>
          <w:spacing w:val="0"/>
          <w:w w:val="100"/>
          <w:kern w:val="0"/>
        </w:rPr>
        <w:t>Семьдесят седьмая сессия</w:t>
      </w:r>
    </w:p>
    <w:p w:rsidR="00301D10" w:rsidRPr="00301D10" w:rsidRDefault="00123B7E" w:rsidP="00301D10">
      <w:pPr>
        <w:spacing w:before="120" w:line="240" w:lineRule="auto"/>
        <w:rPr>
          <w:b/>
          <w:spacing w:val="0"/>
          <w:w w:val="100"/>
          <w:kern w:val="0"/>
        </w:rPr>
      </w:pPr>
      <w:r>
        <w:rPr>
          <w:b/>
          <w:spacing w:val="0"/>
          <w:w w:val="100"/>
          <w:kern w:val="0"/>
        </w:rPr>
        <w:t>Краткий отчет о 20</w:t>
      </w:r>
      <w:r w:rsidRPr="00123B7E">
        <w:rPr>
          <w:b/>
          <w:spacing w:val="0"/>
          <w:w w:val="100"/>
          <w:kern w:val="0"/>
        </w:rPr>
        <w:t>32</w:t>
      </w:r>
      <w:r w:rsidR="00301D10" w:rsidRPr="00301D10">
        <w:rPr>
          <w:b/>
          <w:spacing w:val="0"/>
          <w:w w:val="100"/>
          <w:kern w:val="0"/>
        </w:rPr>
        <w:t>-м заседании,</w:t>
      </w:r>
    </w:p>
    <w:p w:rsidR="00301D10" w:rsidRPr="00301D10" w:rsidRDefault="00301D10" w:rsidP="00301D10">
      <w:pPr>
        <w:spacing w:line="240" w:lineRule="auto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>состоявшемся во Дворце Вильсона в Женеве</w:t>
      </w:r>
    </w:p>
    <w:p w:rsidR="00301D10" w:rsidRPr="00301D10" w:rsidRDefault="00123B7E" w:rsidP="00301D10">
      <w:pPr>
        <w:spacing w:after="120" w:line="240" w:lineRule="auto"/>
        <w:rPr>
          <w:spacing w:val="0"/>
          <w:w w:val="100"/>
          <w:kern w:val="0"/>
          <w:sz w:val="24"/>
          <w:szCs w:val="24"/>
        </w:rPr>
      </w:pPr>
      <w:r>
        <w:rPr>
          <w:spacing w:val="0"/>
          <w:w w:val="100"/>
          <w:kern w:val="0"/>
        </w:rPr>
        <w:t>в понедельник</w:t>
      </w:r>
      <w:r w:rsidR="00301D10" w:rsidRPr="00301D10">
        <w:rPr>
          <w:spacing w:val="0"/>
          <w:w w:val="100"/>
          <w:kern w:val="0"/>
        </w:rPr>
        <w:t xml:space="preserve">, </w:t>
      </w:r>
      <w:r>
        <w:rPr>
          <w:spacing w:val="0"/>
          <w:w w:val="100"/>
          <w:kern w:val="0"/>
        </w:rPr>
        <w:t>16</w:t>
      </w:r>
      <w:r w:rsidR="00301D10" w:rsidRPr="00301D10">
        <w:rPr>
          <w:spacing w:val="0"/>
          <w:w w:val="100"/>
          <w:kern w:val="0"/>
        </w:rPr>
        <w:t xml:space="preserve"> августа 2010 года, в 15 ч. 00 м.</w:t>
      </w:r>
    </w:p>
    <w:p w:rsidR="00301D10" w:rsidRPr="00301D10" w:rsidRDefault="00301D10" w:rsidP="00301D10">
      <w:pPr>
        <w:spacing w:line="240" w:lineRule="auto"/>
        <w:rPr>
          <w:spacing w:val="0"/>
          <w:w w:val="100"/>
          <w:kern w:val="0"/>
        </w:rPr>
      </w:pPr>
      <w:r w:rsidRPr="00301D10">
        <w:rPr>
          <w:i/>
          <w:spacing w:val="0"/>
          <w:w w:val="100"/>
          <w:kern w:val="0"/>
        </w:rPr>
        <w:t>Председатель</w:t>
      </w:r>
      <w:r w:rsidRPr="00301D10">
        <w:rPr>
          <w:spacing w:val="0"/>
          <w:w w:val="100"/>
          <w:kern w:val="0"/>
        </w:rPr>
        <w:t>:</w:t>
      </w:r>
      <w:r w:rsidRPr="00301D10">
        <w:rPr>
          <w:spacing w:val="0"/>
          <w:w w:val="100"/>
          <w:kern w:val="0"/>
        </w:rPr>
        <w:tab/>
        <w:t>г-н Кемаль</w:t>
      </w:r>
    </w:p>
    <w:p w:rsidR="00301D10" w:rsidRPr="00301D10" w:rsidRDefault="00301D10" w:rsidP="00301D10">
      <w:pPr>
        <w:spacing w:line="240" w:lineRule="auto"/>
        <w:rPr>
          <w:i/>
          <w:spacing w:val="0"/>
          <w:w w:val="100"/>
          <w:kern w:val="0"/>
        </w:rPr>
      </w:pPr>
    </w:p>
    <w:p w:rsidR="00301D10" w:rsidRPr="00301D10" w:rsidRDefault="00301D10" w:rsidP="00301D10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uppressAutoHyphens/>
        <w:spacing w:before="360" w:after="240"/>
        <w:rPr>
          <w:sz w:val="28"/>
        </w:rPr>
      </w:pPr>
      <w:r w:rsidRPr="00301D10">
        <w:rPr>
          <w:sz w:val="28"/>
        </w:rPr>
        <w:t>Содержание</w:t>
      </w:r>
    </w:p>
    <w:p w:rsidR="00301D10" w:rsidRPr="00301D10" w:rsidRDefault="00301D10" w:rsidP="00301D10">
      <w:pPr>
        <w:spacing w:after="120"/>
        <w:ind w:left="1134" w:right="1134"/>
        <w:jc w:val="both"/>
        <w:rPr>
          <w:spacing w:val="0"/>
          <w:w w:val="100"/>
          <w:kern w:val="0"/>
        </w:rPr>
      </w:pPr>
      <w:r w:rsidRPr="00301D10">
        <w:rPr>
          <w:spacing w:val="0"/>
          <w:w w:val="100"/>
          <w:kern w:val="0"/>
        </w:rPr>
        <w:t xml:space="preserve">Рассмотрение докладов, замечаний и </w:t>
      </w:r>
      <w:r w:rsidR="00E405B7">
        <w:rPr>
          <w:spacing w:val="0"/>
          <w:w w:val="100"/>
          <w:kern w:val="0"/>
        </w:rPr>
        <w:t>информации</w:t>
      </w:r>
      <w:r w:rsidRPr="00301D10">
        <w:rPr>
          <w:spacing w:val="0"/>
          <w:w w:val="100"/>
          <w:kern w:val="0"/>
        </w:rPr>
        <w:t>, представл</w:t>
      </w:r>
      <w:r w:rsidR="00E405B7">
        <w:rPr>
          <w:spacing w:val="0"/>
          <w:w w:val="100"/>
          <w:kern w:val="0"/>
        </w:rPr>
        <w:t>яемых</w:t>
      </w:r>
      <w:r w:rsidRPr="00301D10">
        <w:rPr>
          <w:spacing w:val="0"/>
          <w:w w:val="100"/>
          <w:kern w:val="0"/>
        </w:rPr>
        <w:t xml:space="preserve"> государс</w:t>
      </w:r>
      <w:r w:rsidRPr="00301D10">
        <w:rPr>
          <w:spacing w:val="0"/>
          <w:w w:val="100"/>
          <w:kern w:val="0"/>
        </w:rPr>
        <w:t>т</w:t>
      </w:r>
      <w:r w:rsidRPr="00301D10">
        <w:rPr>
          <w:spacing w:val="0"/>
          <w:w w:val="100"/>
          <w:kern w:val="0"/>
        </w:rPr>
        <w:t xml:space="preserve">вами-участниками </w:t>
      </w:r>
      <w:r w:rsidR="00123B7E">
        <w:rPr>
          <w:spacing w:val="0"/>
          <w:w w:val="100"/>
          <w:kern w:val="0"/>
        </w:rPr>
        <w:t xml:space="preserve">в соответствии со </w:t>
      </w:r>
      <w:r w:rsidRPr="00301D10">
        <w:rPr>
          <w:spacing w:val="0"/>
          <w:w w:val="100"/>
          <w:kern w:val="0"/>
        </w:rPr>
        <w:t>статье</w:t>
      </w:r>
      <w:r w:rsidR="00123B7E">
        <w:rPr>
          <w:spacing w:val="0"/>
          <w:w w:val="100"/>
          <w:kern w:val="0"/>
        </w:rPr>
        <w:t>й</w:t>
      </w:r>
      <w:r w:rsidRPr="00301D10">
        <w:rPr>
          <w:spacing w:val="0"/>
          <w:w w:val="100"/>
          <w:kern w:val="0"/>
        </w:rPr>
        <w:t xml:space="preserve"> 9 Конвенции (</w:t>
      </w:r>
      <w:r w:rsidRPr="00301D10">
        <w:rPr>
          <w:i/>
          <w:spacing w:val="0"/>
          <w:w w:val="100"/>
          <w:kern w:val="0"/>
        </w:rPr>
        <w:t>продолжение</w:t>
      </w:r>
      <w:r w:rsidRPr="00301D10">
        <w:rPr>
          <w:spacing w:val="0"/>
          <w:w w:val="100"/>
          <w:kern w:val="0"/>
        </w:rPr>
        <w:t>)</w:t>
      </w:r>
    </w:p>
    <w:p w:rsidR="00301D10" w:rsidRPr="00301D10" w:rsidRDefault="00301D10" w:rsidP="00301D10">
      <w:pPr>
        <w:tabs>
          <w:tab w:val="left" w:pos="1701"/>
        </w:tabs>
        <w:spacing w:after="120" w:line="240" w:lineRule="auto"/>
        <w:ind w:left="1680" w:right="1134" w:hanging="546"/>
        <w:rPr>
          <w:spacing w:val="0"/>
          <w:w w:val="100"/>
          <w:kern w:val="0"/>
        </w:rPr>
      </w:pPr>
      <w:r w:rsidRPr="00301D10">
        <w:rPr>
          <w:i/>
          <w:spacing w:val="0"/>
          <w:w w:val="100"/>
          <w:kern w:val="0"/>
          <w:sz w:val="24"/>
          <w:szCs w:val="24"/>
        </w:rPr>
        <w:tab/>
      </w:r>
      <w:r w:rsidR="00123B7E">
        <w:rPr>
          <w:i/>
          <w:spacing w:val="0"/>
          <w:w w:val="100"/>
          <w:kern w:val="0"/>
        </w:rPr>
        <w:t>Семнадцатый и восемнадцатый</w:t>
      </w:r>
      <w:r w:rsidRPr="00301D10">
        <w:rPr>
          <w:i/>
          <w:spacing w:val="0"/>
          <w:w w:val="100"/>
          <w:kern w:val="0"/>
        </w:rPr>
        <w:t xml:space="preserve"> периодические доклады </w:t>
      </w:r>
      <w:r w:rsidR="00123B7E">
        <w:rPr>
          <w:i/>
          <w:color w:val="000000"/>
          <w:spacing w:val="0"/>
          <w:w w:val="100"/>
          <w:kern w:val="0"/>
        </w:rPr>
        <w:t>Марокко</w:t>
      </w:r>
    </w:p>
    <w:p w:rsidR="00301D10" w:rsidRDefault="00301D10" w:rsidP="00301D10">
      <w:pPr>
        <w:spacing w:after="120" w:line="240" w:lineRule="auto"/>
        <w:ind w:left="1134" w:right="1134"/>
        <w:rPr>
          <w:i/>
          <w:color w:val="000000"/>
          <w:spacing w:val="0"/>
          <w:w w:val="100"/>
          <w:kern w:val="0"/>
        </w:rPr>
      </w:pPr>
      <w:r>
        <w:rPr>
          <w:i/>
          <w:color w:val="000000"/>
          <w:spacing w:val="0"/>
          <w:w w:val="100"/>
          <w:kern w:val="0"/>
        </w:rPr>
        <w:br w:type="column"/>
      </w:r>
      <w:r w:rsidRPr="00301D10">
        <w:rPr>
          <w:i/>
          <w:color w:val="000000"/>
          <w:spacing w:val="0"/>
          <w:w w:val="100"/>
          <w:kern w:val="0"/>
        </w:rPr>
        <w:t>Заседание открывается в 15 ч. 0</w:t>
      </w:r>
      <w:r w:rsidR="00973D93">
        <w:rPr>
          <w:i/>
          <w:color w:val="000000"/>
          <w:spacing w:val="0"/>
          <w:w w:val="100"/>
          <w:kern w:val="0"/>
        </w:rPr>
        <w:t>0</w:t>
      </w:r>
      <w:r w:rsidRPr="00301D10">
        <w:rPr>
          <w:i/>
          <w:color w:val="000000"/>
          <w:spacing w:val="0"/>
          <w:w w:val="100"/>
          <w:kern w:val="0"/>
        </w:rPr>
        <w:t> м.</w:t>
      </w:r>
    </w:p>
    <w:p w:rsidR="0045013C" w:rsidRPr="000A031E" w:rsidRDefault="0039606F" w:rsidP="0039606F">
      <w:pPr>
        <w:pStyle w:val="H23GR"/>
        <w:rPr>
          <w:b w:val="0"/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45013C" w:rsidRPr="0045013C">
        <w:rPr>
          <w:w w:val="100"/>
          <w:kern w:val="0"/>
        </w:rPr>
        <w:t>Рассмотрение докладов, замечаний и информации, представляемых государствами-участниками в соответствии со статьей 9 Конвенции</w:t>
      </w:r>
      <w:r w:rsidR="000A031E" w:rsidRPr="000A031E">
        <w:rPr>
          <w:w w:val="100"/>
          <w:kern w:val="0"/>
        </w:rPr>
        <w:br/>
      </w:r>
      <w:r w:rsidR="0045013C" w:rsidRPr="000A031E">
        <w:rPr>
          <w:b w:val="0"/>
          <w:w w:val="100"/>
          <w:kern w:val="0"/>
        </w:rPr>
        <w:t>(пункт 4 повестки дня) (</w:t>
      </w:r>
      <w:r w:rsidR="0045013C" w:rsidRPr="000A031E">
        <w:rPr>
          <w:b w:val="0"/>
          <w:i/>
          <w:w w:val="100"/>
          <w:kern w:val="0"/>
        </w:rPr>
        <w:t>продолжение</w:t>
      </w:r>
      <w:r w:rsidR="0045013C" w:rsidRPr="000A031E">
        <w:rPr>
          <w:b w:val="0"/>
          <w:w w:val="100"/>
          <w:kern w:val="0"/>
        </w:rPr>
        <w:t>)</w:t>
      </w:r>
    </w:p>
    <w:p w:rsidR="0045013C" w:rsidRPr="0045013C" w:rsidRDefault="0045013C" w:rsidP="00F13603">
      <w:pPr>
        <w:pStyle w:val="SingleTxtGR"/>
        <w:jc w:val="left"/>
        <w:rPr>
          <w:w w:val="100"/>
          <w:kern w:val="0"/>
        </w:rPr>
      </w:pPr>
      <w:r w:rsidRPr="0045013C">
        <w:rPr>
          <w:i/>
          <w:w w:val="100"/>
          <w:kern w:val="0"/>
        </w:rPr>
        <w:t xml:space="preserve">Семнадцатый и восемнадцатый периодические доклады Марокко </w:t>
      </w:r>
      <w:r w:rsidRPr="0045013C">
        <w:rPr>
          <w:w w:val="100"/>
          <w:kern w:val="0"/>
        </w:rPr>
        <w:t>(</w:t>
      </w:r>
      <w:r w:rsidRPr="0045013C">
        <w:rPr>
          <w:w w:val="100"/>
          <w:kern w:val="0"/>
          <w:lang w:val="en-US"/>
        </w:rPr>
        <w:t>CERD</w:t>
      </w:r>
      <w:r w:rsidRPr="0045013C">
        <w:rPr>
          <w:w w:val="100"/>
          <w:kern w:val="0"/>
        </w:rPr>
        <w:t>/</w:t>
      </w:r>
      <w:r w:rsidRPr="0045013C">
        <w:rPr>
          <w:w w:val="100"/>
          <w:kern w:val="0"/>
          <w:lang w:val="en-US"/>
        </w:rPr>
        <w:t>C</w:t>
      </w:r>
      <w:r w:rsidRPr="0045013C">
        <w:rPr>
          <w:w w:val="100"/>
          <w:kern w:val="0"/>
        </w:rPr>
        <w:t>/</w:t>
      </w:r>
      <w:r w:rsidRPr="0045013C">
        <w:rPr>
          <w:w w:val="100"/>
          <w:kern w:val="0"/>
          <w:lang w:val="en-US"/>
        </w:rPr>
        <w:t>MAR</w:t>
      </w:r>
      <w:r w:rsidRPr="0045013C">
        <w:rPr>
          <w:w w:val="100"/>
          <w:kern w:val="0"/>
        </w:rPr>
        <w:t xml:space="preserve">/17-18, </w:t>
      </w:r>
      <w:r w:rsidRPr="0045013C">
        <w:rPr>
          <w:w w:val="100"/>
          <w:kern w:val="0"/>
          <w:lang w:val="en-US"/>
        </w:rPr>
        <w:t>CERD</w:t>
      </w:r>
      <w:r w:rsidRPr="0045013C">
        <w:rPr>
          <w:w w:val="100"/>
          <w:kern w:val="0"/>
        </w:rPr>
        <w:t>/</w:t>
      </w:r>
      <w:r w:rsidRPr="0045013C">
        <w:rPr>
          <w:w w:val="100"/>
          <w:kern w:val="0"/>
          <w:lang w:val="en-US"/>
        </w:rPr>
        <w:t>C</w:t>
      </w:r>
      <w:r w:rsidRPr="0045013C">
        <w:rPr>
          <w:w w:val="100"/>
          <w:kern w:val="0"/>
        </w:rPr>
        <w:t>/</w:t>
      </w:r>
      <w:r w:rsidRPr="0045013C">
        <w:rPr>
          <w:w w:val="100"/>
          <w:kern w:val="0"/>
          <w:lang w:val="en-US"/>
        </w:rPr>
        <w:t>MAR</w:t>
      </w:r>
      <w:r w:rsidRPr="0045013C">
        <w:rPr>
          <w:w w:val="100"/>
          <w:kern w:val="0"/>
        </w:rPr>
        <w:t>/</w:t>
      </w:r>
      <w:r w:rsidRPr="0045013C">
        <w:rPr>
          <w:w w:val="100"/>
          <w:kern w:val="0"/>
          <w:lang w:val="en-US"/>
        </w:rPr>
        <w:t>Q</w:t>
      </w:r>
      <w:r w:rsidRPr="0045013C">
        <w:rPr>
          <w:w w:val="100"/>
          <w:kern w:val="0"/>
        </w:rPr>
        <w:t>/17-18)</w:t>
      </w:r>
    </w:p>
    <w:p w:rsidR="0045013C" w:rsidRPr="005B6349" w:rsidRDefault="0045013C" w:rsidP="0045013C">
      <w:pPr>
        <w:pStyle w:val="SingleTxtGR"/>
      </w:pPr>
      <w:r w:rsidRPr="0045013C">
        <w:rPr>
          <w:w w:val="100"/>
          <w:kern w:val="0"/>
        </w:rPr>
        <w:t>1.</w:t>
      </w:r>
      <w:r w:rsidRPr="0045013C">
        <w:rPr>
          <w:w w:val="100"/>
          <w:kern w:val="0"/>
        </w:rPr>
        <w:tab/>
      </w:r>
      <w:r w:rsidRPr="0045013C">
        <w:rPr>
          <w:b/>
          <w:w w:val="100"/>
          <w:kern w:val="0"/>
        </w:rPr>
        <w:t>Г-н Хилале</w:t>
      </w:r>
      <w:r w:rsidRPr="0045013C">
        <w:rPr>
          <w:w w:val="100"/>
          <w:kern w:val="0"/>
        </w:rPr>
        <w:t xml:space="preserve"> </w:t>
      </w:r>
      <w:r w:rsidRPr="005B6349">
        <w:t>(Марокко) говорит, что рассматриваемые семнадцатый и в</w:t>
      </w:r>
      <w:r w:rsidRPr="005B6349">
        <w:t>о</w:t>
      </w:r>
      <w:r w:rsidRPr="005B6349">
        <w:t>семнадцатый периодические доклады Марокко являются результатом совмес</w:t>
      </w:r>
      <w:r w:rsidRPr="005B6349">
        <w:t>т</w:t>
      </w:r>
      <w:r w:rsidRPr="005B6349">
        <w:t>ных усилий различных министерств и ведомств, а также других сторон, заинт</w:t>
      </w:r>
      <w:r w:rsidRPr="005B6349">
        <w:t>е</w:t>
      </w:r>
      <w:r w:rsidRPr="005B6349">
        <w:t xml:space="preserve">ресованных в поощрении и защите прав человека в Королевстве, и что </w:t>
      </w:r>
      <w:r w:rsidR="0039606F" w:rsidRPr="005B6349">
        <w:t>в их по</w:t>
      </w:r>
      <w:r w:rsidR="0039606F" w:rsidRPr="005B6349">
        <w:t>д</w:t>
      </w:r>
      <w:r w:rsidR="0039606F" w:rsidRPr="005B6349">
        <w:t xml:space="preserve">готовке участвовали </w:t>
      </w:r>
      <w:r w:rsidRPr="005B6349">
        <w:t xml:space="preserve">неправительственные организации и другие </w:t>
      </w:r>
      <w:r w:rsidR="0039606F" w:rsidRPr="005B6349">
        <w:t>компоненты</w:t>
      </w:r>
      <w:r w:rsidRPr="005B6349">
        <w:t xml:space="preserve"> гражда</w:t>
      </w:r>
      <w:r w:rsidRPr="005B6349">
        <w:t>н</w:t>
      </w:r>
      <w:r w:rsidRPr="005B6349">
        <w:t>ского общества.</w:t>
      </w:r>
    </w:p>
    <w:p w:rsidR="0045013C" w:rsidRPr="005B6349" w:rsidRDefault="0045013C" w:rsidP="0045013C">
      <w:pPr>
        <w:pStyle w:val="SingleTxtGR"/>
      </w:pPr>
      <w:r w:rsidRPr="005B6349">
        <w:t>2.</w:t>
      </w:r>
      <w:r w:rsidRPr="005B6349">
        <w:tab/>
        <w:t>Г-н Хилале сообщает, что Королевство Марокко находится на необрат</w:t>
      </w:r>
      <w:r w:rsidRPr="005B6349">
        <w:t>и</w:t>
      </w:r>
      <w:r w:rsidRPr="005B6349">
        <w:t>мом стратегическом этапе укрепления правового государства, у</w:t>
      </w:r>
      <w:r w:rsidR="004A066C" w:rsidRPr="005B6349">
        <w:t>прочения</w:t>
      </w:r>
      <w:r w:rsidRPr="005B6349">
        <w:t xml:space="preserve"> дем</w:t>
      </w:r>
      <w:r w:rsidRPr="005B6349">
        <w:t>о</w:t>
      </w:r>
      <w:r w:rsidRPr="005B6349">
        <w:t xml:space="preserve">кратии и расширения основных </w:t>
      </w:r>
      <w:r w:rsidR="004A066C" w:rsidRPr="005B6349">
        <w:t xml:space="preserve">общественных </w:t>
      </w:r>
      <w:r w:rsidRPr="005B6349">
        <w:t xml:space="preserve">свобод. </w:t>
      </w:r>
      <w:r w:rsidR="004A066C" w:rsidRPr="005B6349">
        <w:t>З</w:t>
      </w:r>
      <w:r w:rsidRPr="005B6349">
        <w:t>атем</w:t>
      </w:r>
      <w:r w:rsidR="004A066C" w:rsidRPr="005B6349">
        <w:t xml:space="preserve"> он</w:t>
      </w:r>
      <w:r w:rsidRPr="005B6349">
        <w:t xml:space="preserve"> отмечает, что </w:t>
      </w:r>
      <w:r w:rsidR="004A066C" w:rsidRPr="005B6349">
        <w:t>в</w:t>
      </w:r>
      <w:r w:rsidRPr="005B6349">
        <w:t xml:space="preserve"> 2006 год</w:t>
      </w:r>
      <w:r w:rsidR="004A066C" w:rsidRPr="005B6349">
        <w:t>у</w:t>
      </w:r>
      <w:r w:rsidRPr="005B6349">
        <w:t xml:space="preserve"> Марокко начало процедуру снятия своих оговорок к различным ме</w:t>
      </w:r>
      <w:r w:rsidRPr="005B6349">
        <w:t>ж</w:t>
      </w:r>
      <w:r w:rsidRPr="005B6349">
        <w:t xml:space="preserve">дународным договорам по правам человека, </w:t>
      </w:r>
      <w:r w:rsidR="004A066C" w:rsidRPr="005B6349">
        <w:t>а</w:t>
      </w:r>
      <w:r w:rsidRPr="005B6349">
        <w:t xml:space="preserve"> 26 октября 2006 года сделало з</w:t>
      </w:r>
      <w:r w:rsidRPr="005B6349">
        <w:t>а</w:t>
      </w:r>
      <w:r w:rsidRPr="005B6349">
        <w:t>явление</w:t>
      </w:r>
      <w:r w:rsidR="004A066C" w:rsidRPr="005B6349">
        <w:t>,</w:t>
      </w:r>
      <w:r w:rsidRPr="005B6349">
        <w:t xml:space="preserve"> предусмотренное в статье 14 Конвенции. </w:t>
      </w:r>
    </w:p>
    <w:p w:rsidR="0045013C" w:rsidRPr="005B6349" w:rsidRDefault="0045013C" w:rsidP="0045013C">
      <w:pPr>
        <w:pStyle w:val="SingleTxtGR"/>
      </w:pPr>
      <w:r w:rsidRPr="005B6349">
        <w:t>3.</w:t>
      </w:r>
      <w:r w:rsidRPr="005B6349">
        <w:tab/>
        <w:t xml:space="preserve">Г-н Хилале говорит, что права человека занимают центральное место в </w:t>
      </w:r>
      <w:r w:rsidR="004A066C" w:rsidRPr="005B6349">
        <w:t xml:space="preserve">осуществляемых правительством его страны </w:t>
      </w:r>
      <w:r w:rsidRPr="005B6349">
        <w:t>мероприятиях и программах, о чем свидетельству</w:t>
      </w:r>
      <w:r w:rsidR="00A761B8" w:rsidRPr="005B6349">
        <w:t>ю</w:t>
      </w:r>
      <w:r w:rsidRPr="005B6349">
        <w:t>т завершение работы Комиссии по восстановлению спр</w:t>
      </w:r>
      <w:r w:rsidRPr="005B6349">
        <w:t>а</w:t>
      </w:r>
      <w:r w:rsidRPr="005B6349">
        <w:t>ведливости и примирению, реализация эффективной стратегии справедливого социально-экономического развития</w:t>
      </w:r>
      <w:r w:rsidR="00A761B8" w:rsidRPr="005B6349">
        <w:t>,</w:t>
      </w:r>
      <w:r w:rsidRPr="005B6349">
        <w:t xml:space="preserve"> ведение борьбы с социальной маргинал</w:t>
      </w:r>
      <w:r w:rsidRPr="005B6349">
        <w:t>и</w:t>
      </w:r>
      <w:r w:rsidRPr="005B6349">
        <w:t xml:space="preserve">зацией и </w:t>
      </w:r>
      <w:r w:rsidR="00A761B8" w:rsidRPr="005B6349">
        <w:t xml:space="preserve">усилия по ликвидации </w:t>
      </w:r>
      <w:r w:rsidRPr="005B6349">
        <w:t>различи</w:t>
      </w:r>
      <w:r w:rsidR="00A761B8" w:rsidRPr="005B6349">
        <w:t>й</w:t>
      </w:r>
      <w:r w:rsidRPr="005B6349">
        <w:t xml:space="preserve"> между отдельными регионами</w:t>
      </w:r>
      <w:r w:rsidR="00A761B8" w:rsidRPr="005B6349">
        <w:t>;</w:t>
      </w:r>
      <w:r w:rsidRPr="005B6349">
        <w:t xml:space="preserve"> </w:t>
      </w:r>
      <w:r w:rsidR="00A761B8" w:rsidRPr="005B6349">
        <w:t>р</w:t>
      </w:r>
      <w:r w:rsidRPr="005B6349">
        <w:t>ес</w:t>
      </w:r>
      <w:r w:rsidRPr="005B6349">
        <w:t>т</w:t>
      </w:r>
      <w:r w:rsidRPr="005B6349">
        <w:t>руктуризация</w:t>
      </w:r>
      <w:r w:rsidR="00A761B8" w:rsidRPr="005B6349">
        <w:t>,</w:t>
      </w:r>
      <w:r w:rsidRPr="005B6349">
        <w:t xml:space="preserve"> в соответствии с Парижскими принципами</w:t>
      </w:r>
      <w:r w:rsidR="00A761B8" w:rsidRPr="005B6349">
        <w:t>,</w:t>
      </w:r>
      <w:r w:rsidRPr="005B6349">
        <w:t xml:space="preserve"> Консультативного совета по правам человека, ставшего ключевым механизмом институционал</w:t>
      </w:r>
      <w:r w:rsidRPr="005B6349">
        <w:t>ь</w:t>
      </w:r>
      <w:r w:rsidRPr="005B6349">
        <w:t>ного механизма поощрения и защиты прав человека в Королевстве; наращив</w:t>
      </w:r>
      <w:r w:rsidRPr="005B6349">
        <w:t>а</w:t>
      </w:r>
      <w:r w:rsidRPr="005B6349">
        <w:t>ние потенциала Королевского института культуры амазигов и, наконец, учре</w:t>
      </w:r>
      <w:r w:rsidRPr="005B6349">
        <w:t>ж</w:t>
      </w:r>
      <w:r w:rsidRPr="005B6349">
        <w:t>дение общего представительства Управления по делам пенитенциарных учре</w:t>
      </w:r>
      <w:r w:rsidRPr="005B6349">
        <w:t>ж</w:t>
      </w:r>
      <w:r w:rsidRPr="005B6349">
        <w:t xml:space="preserve">дений и реинтеграции, в частности в целях </w:t>
      </w:r>
      <w:r w:rsidR="00A761B8" w:rsidRPr="005B6349">
        <w:t xml:space="preserve">улучшения условий в </w:t>
      </w:r>
      <w:r w:rsidRPr="005B6349">
        <w:t>пенитенциа</w:t>
      </w:r>
      <w:r w:rsidRPr="005B6349">
        <w:t>р</w:t>
      </w:r>
      <w:r w:rsidRPr="005B6349">
        <w:t>ных учреждени</w:t>
      </w:r>
      <w:r w:rsidR="00A761B8" w:rsidRPr="005B6349">
        <w:t>ях</w:t>
      </w:r>
      <w:r w:rsidRPr="005B6349">
        <w:t xml:space="preserve"> и содействия реинтеграции заключенных посредством пов</w:t>
      </w:r>
      <w:r w:rsidRPr="005B6349">
        <w:t>ы</w:t>
      </w:r>
      <w:r w:rsidRPr="005B6349">
        <w:t>шения их профессиональной квалификации и, соответственно, борьбы с ди</w:t>
      </w:r>
      <w:r w:rsidRPr="005B6349">
        <w:t>с</w:t>
      </w:r>
      <w:r w:rsidRPr="005B6349">
        <w:t>криминацией, которой они могут подвергаться. В 2009 году были иницииров</w:t>
      </w:r>
      <w:r w:rsidRPr="005B6349">
        <w:t>а</w:t>
      </w:r>
      <w:r w:rsidRPr="005B6349">
        <w:t>ны и другие реформы в сфере регионального развития и правосудия. Так, К</w:t>
      </w:r>
      <w:r w:rsidRPr="005B6349">
        <w:t>о</w:t>
      </w:r>
      <w:r w:rsidRPr="005B6349">
        <w:t>роль провозгласил четыре ключевых принципа: приверженность священным и неизменным ценностям нации, солидарность между отдельными регионами, стремление к согласованности и сбалансированности полномочий и средств, а также проведение широкой децентрализации. Создавая привилегированные о</w:t>
      </w:r>
      <w:r w:rsidRPr="005B6349">
        <w:t>т</w:t>
      </w:r>
      <w:r w:rsidRPr="005B6349">
        <w:t>ношения между гражданами и их регионом, децентрализация будет способс</w:t>
      </w:r>
      <w:r w:rsidRPr="005B6349">
        <w:t>т</w:t>
      </w:r>
      <w:r w:rsidRPr="005B6349">
        <w:t>вовать экономическому, социальному и гуманитарному развитию всех. Кроме того, она охватит всю территорию страны, в частности южные провинции, к</w:t>
      </w:r>
      <w:r w:rsidRPr="005B6349">
        <w:t>о</w:t>
      </w:r>
      <w:r w:rsidRPr="005B6349">
        <w:t xml:space="preserve">торые извлекут из этого </w:t>
      </w:r>
      <w:r w:rsidR="00FD0DE3" w:rsidRPr="005B6349">
        <w:t xml:space="preserve">наибольшую </w:t>
      </w:r>
      <w:r w:rsidRPr="005B6349">
        <w:t xml:space="preserve">пользу. </w:t>
      </w:r>
    </w:p>
    <w:p w:rsidR="0045013C" w:rsidRPr="005B6349" w:rsidRDefault="0045013C" w:rsidP="0045013C">
      <w:pPr>
        <w:pStyle w:val="SingleTxtGR"/>
      </w:pPr>
      <w:r w:rsidRPr="005B6349">
        <w:t>4.</w:t>
      </w:r>
      <w:r w:rsidRPr="005B6349">
        <w:tab/>
        <w:t>Сознавая жизненно важную роль правосудия в строительстве, функци</w:t>
      </w:r>
      <w:r w:rsidRPr="005B6349">
        <w:t>о</w:t>
      </w:r>
      <w:r w:rsidRPr="005B6349">
        <w:t>нировании и укреплении любого демократического общества, правительство Марокко уделяет впредь приоритетное внимание реформе этого сектора. Ш</w:t>
      </w:r>
      <w:r w:rsidRPr="005B6349">
        <w:t>е</w:t>
      </w:r>
      <w:r w:rsidRPr="005B6349">
        <w:t xml:space="preserve">стью основными направлениями </w:t>
      </w:r>
      <w:r w:rsidR="00FD0DE3" w:rsidRPr="005B6349">
        <w:t>данной</w:t>
      </w:r>
      <w:r w:rsidRPr="005B6349">
        <w:t xml:space="preserve"> реформы являются: укрепление гара</w:t>
      </w:r>
      <w:r w:rsidRPr="005B6349">
        <w:t>н</w:t>
      </w:r>
      <w:r w:rsidRPr="005B6349">
        <w:t>тий независимости судебной системы, модернизация ее нормативной базы, ре</w:t>
      </w:r>
      <w:r w:rsidRPr="005B6349">
        <w:t>а</w:t>
      </w:r>
      <w:r w:rsidRPr="005B6349">
        <w:t>билитация ее инфраструктуры, наращивание ее людских ресурсов, повышение эффе</w:t>
      </w:r>
      <w:r w:rsidRPr="005B6349">
        <w:t>к</w:t>
      </w:r>
      <w:r w:rsidRPr="005B6349">
        <w:t>тивности работы судебных органов и внедрение нравственных стандартов в деятел</w:t>
      </w:r>
      <w:r w:rsidRPr="005B6349">
        <w:t>ь</w:t>
      </w:r>
      <w:r w:rsidRPr="005B6349">
        <w:t>ность органов правосудия.</w:t>
      </w:r>
    </w:p>
    <w:p w:rsidR="0045013C" w:rsidRPr="005B6349" w:rsidRDefault="0045013C" w:rsidP="0045013C">
      <w:pPr>
        <w:pStyle w:val="SingleTxtGR"/>
      </w:pPr>
      <w:r w:rsidRPr="005B6349">
        <w:t>5.</w:t>
      </w:r>
      <w:r w:rsidRPr="005B6349">
        <w:tab/>
        <w:t>В Королевстве Марокко − национальном государстве, сложившемся в р</w:t>
      </w:r>
      <w:r w:rsidRPr="005B6349">
        <w:t>е</w:t>
      </w:r>
      <w:r w:rsidRPr="005B6349">
        <w:t xml:space="preserve">зультате взаимодействия нескольких цивилизаций, стране, расположенной на перекрестке </w:t>
      </w:r>
      <w:r w:rsidR="00FD0DE3" w:rsidRPr="005B6349">
        <w:t>путей</w:t>
      </w:r>
      <w:r w:rsidRPr="005B6349">
        <w:t xml:space="preserve"> из Африки, Европы и арабского мира, месте, где сосущес</w:t>
      </w:r>
      <w:r w:rsidRPr="005B6349">
        <w:t>т</w:t>
      </w:r>
      <w:r w:rsidRPr="005B6349">
        <w:t xml:space="preserve">вуют различные общины, культуры и религии, − на протяжении веков </w:t>
      </w:r>
      <w:r w:rsidR="00FD0DE3" w:rsidRPr="005B6349">
        <w:t>склад</w:t>
      </w:r>
      <w:r w:rsidR="00FD0DE3" w:rsidRPr="005B6349">
        <w:t>ы</w:t>
      </w:r>
      <w:r w:rsidR="00FD0DE3" w:rsidRPr="005B6349">
        <w:t>валась</w:t>
      </w:r>
      <w:r w:rsidRPr="005B6349">
        <w:t xml:space="preserve"> собственная национальная культура и </w:t>
      </w:r>
      <w:r w:rsidR="00FD0DE3" w:rsidRPr="005B6349">
        <w:t>уникальная</w:t>
      </w:r>
      <w:r w:rsidRPr="005B6349">
        <w:t xml:space="preserve"> самобытность, кот</w:t>
      </w:r>
      <w:r w:rsidRPr="005B6349">
        <w:t>о</w:t>
      </w:r>
      <w:r w:rsidRPr="005B6349">
        <w:t>рые обогащаются и пополняются из многочисленных источников. Таким обр</w:t>
      </w:r>
      <w:r w:rsidRPr="005B6349">
        <w:t>а</w:t>
      </w:r>
      <w:r w:rsidRPr="005B6349">
        <w:t>зом, единство и неделимость марокканской нации являются исторической да</w:t>
      </w:r>
      <w:r w:rsidRPr="005B6349">
        <w:t>н</w:t>
      </w:r>
      <w:r w:rsidRPr="005B6349">
        <w:t xml:space="preserve">ностью и реальностью повседневной жизни. Так, в своей исторической речи, произнесенной 17 октября 2001 года, </w:t>
      </w:r>
      <w:r w:rsidR="00D3443F" w:rsidRPr="005B6349">
        <w:t>Король, объявляя</w:t>
      </w:r>
      <w:r w:rsidRPr="005B6349">
        <w:t xml:space="preserve"> о создании Королевск</w:t>
      </w:r>
      <w:r w:rsidRPr="005B6349">
        <w:t>о</w:t>
      </w:r>
      <w:r w:rsidRPr="005B6349">
        <w:t>го института культуры амазигов (КИКА), заявил, что "культура амазигов, кот</w:t>
      </w:r>
      <w:r w:rsidRPr="005B6349">
        <w:t>о</w:t>
      </w:r>
      <w:r w:rsidRPr="005B6349">
        <w:t xml:space="preserve">рая </w:t>
      </w:r>
      <w:r w:rsidR="00D3443F" w:rsidRPr="005B6349">
        <w:t xml:space="preserve">глубоко </w:t>
      </w:r>
      <w:r w:rsidRPr="005B6349">
        <w:t>уходит своими корнями в истори</w:t>
      </w:r>
      <w:r w:rsidR="00D3443F" w:rsidRPr="005B6349">
        <w:t>ю</w:t>
      </w:r>
      <w:r w:rsidRPr="005B6349">
        <w:t xml:space="preserve"> марокканского народа, прина</w:t>
      </w:r>
      <w:r w:rsidRPr="005B6349">
        <w:t>д</w:t>
      </w:r>
      <w:r w:rsidRPr="005B6349">
        <w:t>лежит всем марокканцам без исключения". Спустя девять лет упомянутый И</w:t>
      </w:r>
      <w:r w:rsidRPr="005B6349">
        <w:t>н</w:t>
      </w:r>
      <w:r w:rsidRPr="005B6349">
        <w:t xml:space="preserve">ститут может гордиться </w:t>
      </w:r>
      <w:r w:rsidR="00D3443F" w:rsidRPr="005B6349">
        <w:t xml:space="preserve">своими </w:t>
      </w:r>
      <w:r w:rsidRPr="005B6349">
        <w:t>неоспоримыми достижениями в области поо</w:t>
      </w:r>
      <w:r w:rsidRPr="005B6349">
        <w:t>щ</w:t>
      </w:r>
      <w:r w:rsidRPr="005B6349">
        <w:t xml:space="preserve">рения языка и культуры амазигов, которые нашли свое конкретное воплощение в укреплении партнерских связей и </w:t>
      </w:r>
      <w:r w:rsidR="00D3443F" w:rsidRPr="005B6349">
        <w:t xml:space="preserve">в </w:t>
      </w:r>
      <w:r w:rsidRPr="005B6349">
        <w:t>заключении соглашений о сотрудничестве с частными заинтересованными сторонами, государственным сектором и гра</w:t>
      </w:r>
      <w:r w:rsidRPr="005B6349">
        <w:t>ж</w:t>
      </w:r>
      <w:r w:rsidRPr="005B6349">
        <w:t>данским обществом в различных областях, в частности в сфере образования и средств массовой и</w:t>
      </w:r>
      <w:r w:rsidRPr="005B6349">
        <w:t>н</w:t>
      </w:r>
      <w:r w:rsidRPr="005B6349">
        <w:t>формации.</w:t>
      </w:r>
    </w:p>
    <w:p w:rsidR="0045013C" w:rsidRPr="0045013C" w:rsidRDefault="0045013C" w:rsidP="0045013C">
      <w:pPr>
        <w:pStyle w:val="SingleTxtGR"/>
        <w:rPr>
          <w:w w:val="100"/>
          <w:kern w:val="0"/>
        </w:rPr>
      </w:pPr>
      <w:r w:rsidRPr="005B6349">
        <w:t>6.</w:t>
      </w:r>
      <w:r w:rsidRPr="005B6349">
        <w:tab/>
        <w:t>Значимые успехи были достигнуты в деле просвещения и сохранения культуры амазигов, котор</w:t>
      </w:r>
      <w:r w:rsidR="00D3443F" w:rsidRPr="005B6349">
        <w:t>ая</w:t>
      </w:r>
      <w:r w:rsidRPr="005B6349">
        <w:t xml:space="preserve"> явля</w:t>
      </w:r>
      <w:r w:rsidR="00D3443F" w:rsidRPr="005B6349">
        <w:t>е</w:t>
      </w:r>
      <w:r w:rsidRPr="005B6349">
        <w:t xml:space="preserve">тся общим богатством и достоянием, а также предметом национальной гордости. </w:t>
      </w:r>
      <w:r w:rsidR="00D3443F" w:rsidRPr="005B6349">
        <w:t>П</w:t>
      </w:r>
      <w:r w:rsidRPr="005B6349">
        <w:t>роведены мероприятия по разъяснению важнейшей роли культуры амазигов для создания современного, демократич</w:t>
      </w:r>
      <w:r w:rsidRPr="005B6349">
        <w:t>е</w:t>
      </w:r>
      <w:r w:rsidRPr="005B6349">
        <w:t xml:space="preserve">ского и открытого миру Марокко в целях </w:t>
      </w:r>
      <w:r w:rsidR="00D3443F" w:rsidRPr="005B6349">
        <w:t>дальнейшего распространения</w:t>
      </w:r>
      <w:r w:rsidR="004D2BA7" w:rsidRPr="005B6349">
        <w:t xml:space="preserve"> </w:t>
      </w:r>
      <w:r w:rsidRPr="005B6349">
        <w:t>культ</w:t>
      </w:r>
      <w:r w:rsidRPr="005B6349">
        <w:t>у</w:t>
      </w:r>
      <w:r w:rsidRPr="005B6349">
        <w:t>ры амазигов как жизненно важного элемента национальной культуры. Среди успехов, достигнутых за последнее время в области поощрения культуры ам</w:t>
      </w:r>
      <w:r w:rsidRPr="005B6349">
        <w:t>а</w:t>
      </w:r>
      <w:r w:rsidRPr="005B6349">
        <w:t>зигов, можно отм</w:t>
      </w:r>
      <w:r w:rsidRPr="005B6349">
        <w:t>е</w:t>
      </w:r>
      <w:r w:rsidRPr="005B6349">
        <w:t>тить начало работы 1 марта 2010 года телевизионного канала амазигов. Помимо этого, приняты меры для устранения трудностей, возника</w:t>
      </w:r>
      <w:r w:rsidRPr="005B6349">
        <w:t>ю</w:t>
      </w:r>
      <w:r w:rsidRPr="005B6349">
        <w:t xml:space="preserve">щих в рамках соблюдения некоторых нормативных </w:t>
      </w:r>
      <w:r w:rsidR="00746A3D" w:rsidRPr="005B6349">
        <w:t>актов</w:t>
      </w:r>
      <w:r w:rsidRPr="005B6349">
        <w:t>, касающихся регис</w:t>
      </w:r>
      <w:r w:rsidRPr="005B6349">
        <w:t>т</w:t>
      </w:r>
      <w:r w:rsidRPr="005B6349">
        <w:t xml:space="preserve">рации имен в </w:t>
      </w:r>
      <w:r w:rsidR="00746A3D" w:rsidRPr="005B6349">
        <w:t>бюро</w:t>
      </w:r>
      <w:r w:rsidRPr="005B6349">
        <w:t xml:space="preserve"> запис</w:t>
      </w:r>
      <w:r w:rsidR="00746A3D" w:rsidRPr="005B6349">
        <w:t>и</w:t>
      </w:r>
      <w:r w:rsidRPr="005B6349">
        <w:t xml:space="preserve"> актов гражданского с</w:t>
      </w:r>
      <w:r w:rsidRPr="005B6349">
        <w:t>о</w:t>
      </w:r>
      <w:r w:rsidRPr="005B6349">
        <w:t xml:space="preserve">стояния. </w:t>
      </w:r>
    </w:p>
    <w:p w:rsidR="0045013C" w:rsidRPr="005B6349" w:rsidRDefault="0045013C" w:rsidP="0045013C">
      <w:pPr>
        <w:pStyle w:val="SingleTxtGR"/>
      </w:pPr>
      <w:r w:rsidRPr="005B6349">
        <w:t>7.</w:t>
      </w:r>
      <w:r w:rsidRPr="005B6349">
        <w:tab/>
        <w:t>Борьба со всеми формами дискриминации относится к приоритетам К</w:t>
      </w:r>
      <w:r w:rsidRPr="005B6349">
        <w:t>о</w:t>
      </w:r>
      <w:r w:rsidRPr="005B6349">
        <w:t>ролевства Марокко. В этой связи следует упомянуть о значительном достиж</w:t>
      </w:r>
      <w:r w:rsidRPr="005B6349">
        <w:t>е</w:t>
      </w:r>
      <w:r w:rsidRPr="005B6349">
        <w:t>нии, которое нашло свое выражение в добавлени</w:t>
      </w:r>
      <w:r w:rsidR="00746A3D" w:rsidRPr="005B6349">
        <w:t>и</w:t>
      </w:r>
      <w:r w:rsidRPr="005B6349">
        <w:t xml:space="preserve"> в Уголовный кодекс, в соо</w:t>
      </w:r>
      <w:r w:rsidRPr="005B6349">
        <w:t>т</w:t>
      </w:r>
      <w:r w:rsidRPr="005B6349">
        <w:t xml:space="preserve">ветствии с Королевским указом от 11 ноября 2003 года, специального раздела, посвященного дискриминации, </w:t>
      </w:r>
      <w:r w:rsidR="00746A3D" w:rsidRPr="005B6349">
        <w:t>где</w:t>
      </w:r>
      <w:r w:rsidRPr="005B6349">
        <w:t xml:space="preserve"> воспроизводится определение дискримин</w:t>
      </w:r>
      <w:r w:rsidRPr="005B6349">
        <w:t>а</w:t>
      </w:r>
      <w:r w:rsidRPr="005B6349">
        <w:t xml:space="preserve">ции, содержащееся в статье 1 Конвенции. Статья 431-1 Уголовного кодекса </w:t>
      </w:r>
      <w:r w:rsidR="00746A3D" w:rsidRPr="005B6349">
        <w:t>о</w:t>
      </w:r>
      <w:r w:rsidR="00746A3D" w:rsidRPr="005B6349">
        <w:t>т</w:t>
      </w:r>
      <w:r w:rsidR="00746A3D" w:rsidRPr="005B6349">
        <w:t>ныне</w:t>
      </w:r>
      <w:r w:rsidRPr="005B6349">
        <w:t xml:space="preserve"> предусматривает, что </w:t>
      </w:r>
      <w:r w:rsidR="00746A3D" w:rsidRPr="005B6349">
        <w:t>"</w:t>
      </w:r>
      <w:r w:rsidRPr="005B6349">
        <w:t>дискриминацией является любое различие между физическими лицами по признаку национального или социального происхо</w:t>
      </w:r>
      <w:r w:rsidRPr="005B6349">
        <w:t>ж</w:t>
      </w:r>
      <w:r w:rsidRPr="005B6349">
        <w:t>дения, цвета кожи […] или реальной либо предполагаемой принадлежности или непринадлежности к этнической группе, нации, расе, либо определенной рел</w:t>
      </w:r>
      <w:r w:rsidRPr="005B6349">
        <w:t>и</w:t>
      </w:r>
      <w:r w:rsidRPr="005B6349">
        <w:t>гии</w:t>
      </w:r>
      <w:r w:rsidR="00746A3D" w:rsidRPr="005B6349">
        <w:t>"</w:t>
      </w:r>
      <w:r w:rsidRPr="005B6349">
        <w:t>. Та же статья гл</w:t>
      </w:r>
      <w:r w:rsidRPr="005B6349">
        <w:t>а</w:t>
      </w:r>
      <w:r w:rsidRPr="005B6349">
        <w:t xml:space="preserve">сит, что дискриминацией также является любое различие, проводимое по этим признакам между юридическими лицами или в отношении всех </w:t>
      </w:r>
      <w:r w:rsidR="00746A3D" w:rsidRPr="005B6349">
        <w:t>или</w:t>
      </w:r>
      <w:r w:rsidRPr="005B6349">
        <w:t xml:space="preserve"> некоторых индивидуумов, принадлежащих к юридическим лицам. Дискриминация по таким признакам </w:t>
      </w:r>
      <w:r w:rsidR="004C23D4" w:rsidRPr="005B6349">
        <w:t>наказывается</w:t>
      </w:r>
      <w:r w:rsidRPr="005B6349">
        <w:t xml:space="preserve"> тюремным заключением на срок от одного месяца до двух лет и штрафом в размере от 1 200 до 50 000 ди</w:t>
      </w:r>
      <w:r w:rsidRPr="005B6349">
        <w:t>р</w:t>
      </w:r>
      <w:r w:rsidRPr="005B6349">
        <w:t>хамов</w:t>
      </w:r>
      <w:r w:rsidR="004C23D4" w:rsidRPr="005B6349">
        <w:t xml:space="preserve"> в случаях</w:t>
      </w:r>
      <w:r w:rsidRPr="005B6349">
        <w:t>, когда ди</w:t>
      </w:r>
      <w:r w:rsidRPr="005B6349">
        <w:t>с</w:t>
      </w:r>
      <w:r w:rsidRPr="005B6349">
        <w:t>криминация состоит в отказе предоставить как</w:t>
      </w:r>
      <w:r w:rsidR="004C23D4" w:rsidRPr="005B6349">
        <w:t>ие</w:t>
      </w:r>
      <w:r w:rsidRPr="005B6349">
        <w:t xml:space="preserve">-либо </w:t>
      </w:r>
      <w:r w:rsidR="004C23D4" w:rsidRPr="005B6349">
        <w:t>блага</w:t>
      </w:r>
      <w:r w:rsidRPr="005B6349">
        <w:t xml:space="preserve"> или услуг</w:t>
      </w:r>
      <w:r w:rsidR="004C23D4" w:rsidRPr="005B6349">
        <w:t>и</w:t>
      </w:r>
      <w:r w:rsidRPr="005B6349">
        <w:t xml:space="preserve"> в созд</w:t>
      </w:r>
      <w:r w:rsidRPr="005B6349">
        <w:t>а</w:t>
      </w:r>
      <w:r w:rsidRPr="005B6349">
        <w:t xml:space="preserve">нии препятствий </w:t>
      </w:r>
      <w:r w:rsidR="004C23D4" w:rsidRPr="005B6349">
        <w:t xml:space="preserve">для </w:t>
      </w:r>
      <w:r w:rsidRPr="005B6349">
        <w:t>нормального осуществления какой-либо экономической деятельности, в отказе принять на работу, в вынес</w:t>
      </w:r>
      <w:r w:rsidRPr="005B6349">
        <w:t>е</w:t>
      </w:r>
      <w:r w:rsidRPr="005B6349">
        <w:t>нии наказания какому-либо лицу или в его увольн</w:t>
      </w:r>
      <w:r w:rsidRPr="005B6349">
        <w:t>е</w:t>
      </w:r>
      <w:r w:rsidRPr="005B6349">
        <w:t>нии.</w:t>
      </w:r>
    </w:p>
    <w:p w:rsidR="0045013C" w:rsidRPr="0045013C" w:rsidRDefault="0045013C" w:rsidP="0045013C">
      <w:pPr>
        <w:pStyle w:val="SingleTxtGR"/>
        <w:rPr>
          <w:w w:val="100"/>
          <w:kern w:val="0"/>
        </w:rPr>
      </w:pPr>
      <w:r w:rsidRPr="005B6349">
        <w:t>8.</w:t>
      </w:r>
      <w:r w:rsidRPr="005B6349">
        <w:tab/>
        <w:t>В борьбе с проявлениями дискриминации активно участвует целый ряд учреждений, которые стремятся обеспечить рав</w:t>
      </w:r>
      <w:r w:rsidR="004C23D4" w:rsidRPr="005B6349">
        <w:t>ное</w:t>
      </w:r>
      <w:r w:rsidRPr="005B6349">
        <w:t xml:space="preserve"> обращени</w:t>
      </w:r>
      <w:r w:rsidR="004C23D4" w:rsidRPr="005B6349">
        <w:t>е</w:t>
      </w:r>
      <w:r w:rsidRPr="005B6349">
        <w:t xml:space="preserve"> в многочисле</w:t>
      </w:r>
      <w:r w:rsidRPr="005B6349">
        <w:t>н</w:t>
      </w:r>
      <w:r w:rsidRPr="005B6349">
        <w:t xml:space="preserve">ных сферах повседневной жизни, на рабочих местах, а также в таких областях, как образование, здравоохранение или доступ к </w:t>
      </w:r>
      <w:r w:rsidR="004C23D4" w:rsidRPr="005B6349">
        <w:t>благам</w:t>
      </w:r>
      <w:r w:rsidRPr="005B6349">
        <w:t xml:space="preserve"> и услугам. В число т</w:t>
      </w:r>
      <w:r w:rsidRPr="005B6349">
        <w:t>а</w:t>
      </w:r>
      <w:r w:rsidRPr="005B6349">
        <w:t>ких учр</w:t>
      </w:r>
      <w:r w:rsidRPr="005B6349">
        <w:t>е</w:t>
      </w:r>
      <w:r w:rsidRPr="005B6349">
        <w:t>ждений входят Консультативный совет по правам человека, Омбудсмен (Диван аль-Мадхали</w:t>
      </w:r>
      <w:r w:rsidR="004C23D4" w:rsidRPr="005B6349">
        <w:t>м</w:t>
      </w:r>
      <w:r w:rsidRPr="005B6349">
        <w:t xml:space="preserve">) и Совет по делам марокканской диаспоры за рубежом. </w:t>
      </w:r>
    </w:p>
    <w:p w:rsidR="0045013C" w:rsidRPr="0045013C" w:rsidRDefault="0045013C" w:rsidP="0045013C">
      <w:pPr>
        <w:pStyle w:val="SingleTxtGR"/>
        <w:rPr>
          <w:w w:val="100"/>
          <w:kern w:val="0"/>
        </w:rPr>
      </w:pPr>
      <w:r w:rsidRPr="005B6349">
        <w:t>9.</w:t>
      </w:r>
      <w:r w:rsidRPr="005B6349">
        <w:tab/>
        <w:t>Со своей стороны региональные управления по вопросам развития вн</w:t>
      </w:r>
      <w:r w:rsidRPr="005B6349">
        <w:t>о</w:t>
      </w:r>
      <w:r w:rsidRPr="005B6349">
        <w:t>сят весомый вклад в обеспечение экономических, социальных и культурных прав всех марокканцев и способствуют последовательному искоренению разл</w:t>
      </w:r>
      <w:r w:rsidRPr="005B6349">
        <w:t>и</w:t>
      </w:r>
      <w:r w:rsidRPr="005B6349">
        <w:t>чий м</w:t>
      </w:r>
      <w:r w:rsidRPr="005B6349">
        <w:t>е</w:t>
      </w:r>
      <w:r w:rsidRPr="005B6349">
        <w:t xml:space="preserve">жду отдельными регионами. </w:t>
      </w:r>
    </w:p>
    <w:p w:rsidR="0045013C" w:rsidRPr="0045013C" w:rsidRDefault="0045013C" w:rsidP="0045013C">
      <w:pPr>
        <w:pStyle w:val="SingleTxtGR"/>
        <w:rPr>
          <w:w w:val="100"/>
          <w:kern w:val="0"/>
        </w:rPr>
      </w:pPr>
      <w:r w:rsidRPr="005B6349">
        <w:t>10.</w:t>
      </w:r>
      <w:r w:rsidRPr="005B6349">
        <w:tab/>
        <w:t>Параллельно законодательным и институциональным реформам в Кор</w:t>
      </w:r>
      <w:r w:rsidRPr="005B6349">
        <w:t>о</w:t>
      </w:r>
      <w:r w:rsidRPr="005B6349">
        <w:t>левстве начато осуществление целого ряда инициатив и приняты сопутству</w:t>
      </w:r>
      <w:r w:rsidRPr="005B6349">
        <w:t>ю</w:t>
      </w:r>
      <w:r w:rsidRPr="005B6349">
        <w:t>щие меры в рамках борьбы с расовой дискриминацией в соответствии с при</w:t>
      </w:r>
      <w:r w:rsidRPr="005B6349">
        <w:t>н</w:t>
      </w:r>
      <w:r w:rsidRPr="005B6349">
        <w:t>ципом ш</w:t>
      </w:r>
      <w:r w:rsidRPr="005B6349">
        <w:t>и</w:t>
      </w:r>
      <w:r w:rsidRPr="005B6349">
        <w:t>рокого участия, основанном, в частности, на разъяснении гражданам и сотрудникам правоприменительных органов универсальных ценностей тол</w:t>
      </w:r>
      <w:r w:rsidRPr="005B6349">
        <w:t>е</w:t>
      </w:r>
      <w:r w:rsidRPr="005B6349">
        <w:t xml:space="preserve">рантности и прав человека. В этом контексте в Королевстве особое внимание уделяется образованию и подготовке по </w:t>
      </w:r>
      <w:r w:rsidR="00D131A3" w:rsidRPr="005B6349">
        <w:t xml:space="preserve">вопросам </w:t>
      </w:r>
      <w:r w:rsidRPr="005B6349">
        <w:t>прав человека на национал</w:t>
      </w:r>
      <w:r w:rsidRPr="005B6349">
        <w:t>ь</w:t>
      </w:r>
      <w:r w:rsidRPr="005B6349">
        <w:t>ном, региональном и м</w:t>
      </w:r>
      <w:r w:rsidRPr="005B6349">
        <w:t>е</w:t>
      </w:r>
      <w:r w:rsidRPr="005B6349">
        <w:t xml:space="preserve">ждународном уровнях. </w:t>
      </w:r>
    </w:p>
    <w:p w:rsidR="0045013C" w:rsidRDefault="0045013C" w:rsidP="0045013C">
      <w:pPr>
        <w:pStyle w:val="SingleTxtGR"/>
        <w:rPr>
          <w:w w:val="100"/>
          <w:kern w:val="0"/>
        </w:rPr>
      </w:pPr>
      <w:r w:rsidRPr="005B6349">
        <w:t>11.</w:t>
      </w:r>
      <w:r w:rsidRPr="005B6349">
        <w:tab/>
        <w:t>На национальном уровне эти усилия проявляются в разработке Наци</w:t>
      </w:r>
      <w:r w:rsidRPr="005B6349">
        <w:t>о</w:t>
      </w:r>
      <w:r w:rsidRPr="005B6349">
        <w:t xml:space="preserve">нальной программы образования в области прав человека, </w:t>
      </w:r>
      <w:r w:rsidR="00D131A3" w:rsidRPr="005B6349">
        <w:t>Г</w:t>
      </w:r>
      <w:r w:rsidRPr="005B6349">
        <w:t xml:space="preserve">ражданской </w:t>
      </w:r>
      <w:r w:rsidR="00D131A3" w:rsidRPr="005B6349">
        <w:t>пла</w:t>
      </w:r>
      <w:r w:rsidR="00D131A3" w:rsidRPr="005B6349">
        <w:t>т</w:t>
      </w:r>
      <w:r w:rsidR="00D131A3" w:rsidRPr="005B6349">
        <w:t>формы</w:t>
      </w:r>
      <w:r w:rsidRPr="005B6349">
        <w:t xml:space="preserve"> поощрения культуры прав человека и </w:t>
      </w:r>
      <w:r w:rsidR="00D131A3" w:rsidRPr="005B6349">
        <w:t>Н</w:t>
      </w:r>
      <w:r w:rsidRPr="005B6349">
        <w:t>ационального плана действий по укрепл</w:t>
      </w:r>
      <w:r w:rsidRPr="005B6349">
        <w:t>е</w:t>
      </w:r>
      <w:r w:rsidRPr="005B6349">
        <w:t xml:space="preserve">нию демократии и прав человека. На региональном уровне в Марокко в 2009 году </w:t>
      </w:r>
      <w:r w:rsidR="00D131A3" w:rsidRPr="005B6349">
        <w:t>был принят</w:t>
      </w:r>
      <w:r w:rsidRPr="005B6349">
        <w:t xml:space="preserve"> </w:t>
      </w:r>
      <w:r w:rsidR="00D131A3" w:rsidRPr="005B6349">
        <w:t>О</w:t>
      </w:r>
      <w:r w:rsidRPr="005B6349">
        <w:t>бщеарабск</w:t>
      </w:r>
      <w:r w:rsidR="00D131A3" w:rsidRPr="005B6349">
        <w:t>ий</w:t>
      </w:r>
      <w:r w:rsidRPr="005B6349">
        <w:t xml:space="preserve"> план действий по поощрению прав чел</w:t>
      </w:r>
      <w:r w:rsidRPr="005B6349">
        <w:t>о</w:t>
      </w:r>
      <w:r w:rsidRPr="005B6349">
        <w:t>века, который был единогласно утвержден государствами − членами Лиги ара</w:t>
      </w:r>
      <w:r w:rsidRPr="005B6349">
        <w:t>б</w:t>
      </w:r>
      <w:r w:rsidRPr="005B6349">
        <w:t xml:space="preserve">ских государств и </w:t>
      </w:r>
      <w:r w:rsidR="00D131A3" w:rsidRPr="005B6349">
        <w:t>осуществляется</w:t>
      </w:r>
      <w:r w:rsidRPr="005B6349">
        <w:t xml:space="preserve"> с начала 2010 года. И наконец, на междун</w:t>
      </w:r>
      <w:r w:rsidRPr="005B6349">
        <w:t>а</w:t>
      </w:r>
      <w:r w:rsidRPr="005B6349">
        <w:t>родном уровне деятельность Королевства находит конкретное воплощение в с</w:t>
      </w:r>
      <w:r w:rsidRPr="005B6349">
        <w:t>о</w:t>
      </w:r>
      <w:r w:rsidRPr="005B6349">
        <w:t xml:space="preserve">вместной со Швейцарией инициативе, направленной на принятие проекта </w:t>
      </w:r>
      <w:r w:rsidR="00D131A3" w:rsidRPr="005B6349">
        <w:t>д</w:t>
      </w:r>
      <w:r w:rsidRPr="005B6349">
        <w:t>е</w:t>
      </w:r>
      <w:r w:rsidRPr="005B6349">
        <w:t>к</w:t>
      </w:r>
      <w:r w:rsidRPr="005B6349">
        <w:t>ларации Организации Объединенных Наций об образовании и подготовке в о</w:t>
      </w:r>
      <w:r w:rsidRPr="005B6349">
        <w:t>б</w:t>
      </w:r>
      <w:r w:rsidRPr="005B6349">
        <w:t>ласти прав чел</w:t>
      </w:r>
      <w:r w:rsidRPr="005B6349">
        <w:t>о</w:t>
      </w:r>
      <w:r w:rsidRPr="005B6349">
        <w:t>века</w:t>
      </w:r>
      <w:r w:rsidRPr="0045013C">
        <w:rPr>
          <w:w w:val="100"/>
          <w:kern w:val="0"/>
        </w:rPr>
        <w:t>.</w:t>
      </w:r>
    </w:p>
    <w:p w:rsidR="00F87199" w:rsidRDefault="00F87199" w:rsidP="00F87199">
      <w:pPr>
        <w:pStyle w:val="SingleTxtGR"/>
      </w:pPr>
      <w:r>
        <w:t>12.</w:t>
      </w:r>
      <w:r>
        <w:tab/>
      </w:r>
      <w:r>
        <w:rPr>
          <w:b/>
        </w:rPr>
        <w:t xml:space="preserve">Г-н Узган </w:t>
      </w:r>
      <w:r>
        <w:t>(Марокко) говорит, что выбор имен и их регистрация в бюро записи актов гражданского состояния регулируются целым рядом критериев, установленных в Законе 37-99 об актах гражданского состояния, который был принят в 2002 году, вступил в силу в 2003 году и в статье 21 которого пред</w:t>
      </w:r>
      <w:r>
        <w:t>у</w:t>
      </w:r>
      <w:r>
        <w:t>смотрено, что выбранное имя должно носить "марокканский характер". Г-н У</w:t>
      </w:r>
      <w:r>
        <w:t>з</w:t>
      </w:r>
      <w:r>
        <w:t>ган допускает, что на основании этой статьи в регистрации некоторых не и</w:t>
      </w:r>
      <w:r>
        <w:t>с</w:t>
      </w:r>
      <w:r>
        <w:t>пользуемых в Марокко</w:t>
      </w:r>
      <w:r w:rsidRPr="00552A2F">
        <w:t xml:space="preserve"> </w:t>
      </w:r>
      <w:r>
        <w:t>имен было отказано, но речь шла как об арабских им</w:t>
      </w:r>
      <w:r>
        <w:t>е</w:t>
      </w:r>
      <w:r>
        <w:t>нах, распространенных в странах Ближнего Востока, так и об именах ам</w:t>
      </w:r>
      <w:r>
        <w:t>а</w:t>
      </w:r>
      <w:r>
        <w:t>зигов. Спорные случаи выносились на рассмотрение Верховной комиссии по вопр</w:t>
      </w:r>
      <w:r>
        <w:t>о</w:t>
      </w:r>
      <w:r>
        <w:t>сам гражданского состояния, которая уполномочена принимать решения по т</w:t>
      </w:r>
      <w:r>
        <w:t>а</w:t>
      </w:r>
      <w:r>
        <w:t>ким вопросам и которая разрешила использовать несколько подобных имен, вкл</w:t>
      </w:r>
      <w:r>
        <w:t>ю</w:t>
      </w:r>
      <w:r>
        <w:t xml:space="preserve">чая имена амазигов. </w:t>
      </w:r>
    </w:p>
    <w:p w:rsidR="00F87199" w:rsidRDefault="00F87199" w:rsidP="00F87199">
      <w:pPr>
        <w:pStyle w:val="SingleTxtGR"/>
      </w:pPr>
      <w:r>
        <w:t>13.</w:t>
      </w:r>
      <w:r>
        <w:tab/>
        <w:t>В опубликованном Министерством внутренних дел циркуляре от 9 апреля 2010 года о выборе имен подтверждается необходимость того, чтобы имя нос</w:t>
      </w:r>
      <w:r>
        <w:t>и</w:t>
      </w:r>
      <w:r>
        <w:t>ло марокканский характер, и сотрудникам службы записи актов гражданского состояния предписывается регистрировать имена, состоящие из имен Аллаха, арабские имена, имена амазигов и еврейские имена, а также новые имена, зв</w:t>
      </w:r>
      <w:r>
        <w:t>у</w:t>
      </w:r>
      <w:r>
        <w:t>чащие по-арабски или имеющие мусульманское происхождение. Касательно процедуры Министерство внутренних дел уточняет, что сотрудник бюро записи актов гражданского состояния полномочен выносить решение о соответствии или несоответствии имени законодательству, будучи лично знакомым с член</w:t>
      </w:r>
      <w:r>
        <w:t>а</w:t>
      </w:r>
      <w:r>
        <w:t>ми общины. Кроме того, циркуляр предусматривает, что в случае возникновения спора с родственником, который хотел бы дать своему ребенку имя, не соотве</w:t>
      </w:r>
      <w:r>
        <w:t>т</w:t>
      </w:r>
      <w:r>
        <w:t>ствующее установленным критериям, сотрудник бюро записи актов гражда</w:t>
      </w:r>
      <w:r>
        <w:t>н</w:t>
      </w:r>
      <w:r>
        <w:t>ского состояния обязан в течение 24 часов получить заключение в соответс</w:t>
      </w:r>
      <w:r>
        <w:t>т</w:t>
      </w:r>
      <w:r>
        <w:t>вующем управлении Министерства внутренних дел. Между тем, из</w:t>
      </w:r>
      <w:r>
        <w:br/>
        <w:t>3 600 000 детей, зарегистрированных после вступления в силу нового Закона о гражданском состоянии, лишь 454 имени, признанные спорными, были вынес</w:t>
      </w:r>
      <w:r>
        <w:t>е</w:t>
      </w:r>
      <w:r>
        <w:t>ны на рассмотрение Верховной коми</w:t>
      </w:r>
      <w:r>
        <w:t>с</w:t>
      </w:r>
      <w:r>
        <w:t>сии по вопросам гражданского состояния и 95 из них было отказано в регистрации. Г-н Узган также подчеркивает, что никакого перечня запрещенных имен</w:t>
      </w:r>
      <w:r w:rsidRPr="004D63E3">
        <w:t xml:space="preserve"> </w:t>
      </w:r>
      <w:r>
        <w:t>составлено не было и после публикации упомянутого выше циркуляра никаких спорных случаев не во</w:t>
      </w:r>
      <w:r>
        <w:t>з</w:t>
      </w:r>
      <w:r>
        <w:t>никало.</w:t>
      </w:r>
    </w:p>
    <w:p w:rsidR="00F87199" w:rsidRDefault="00F87199" w:rsidP="00F87199">
      <w:pPr>
        <w:pStyle w:val="SingleTxtGR"/>
      </w:pPr>
      <w:r>
        <w:t>14.</w:t>
      </w:r>
      <w:r>
        <w:tab/>
      </w:r>
      <w:r w:rsidRPr="00BE3836">
        <w:rPr>
          <w:b/>
        </w:rPr>
        <w:t>Г-н Мохтатар</w:t>
      </w:r>
      <w:r>
        <w:t xml:space="preserve"> (Марокко), отмечая, что язык амазигов является одним из основополагающих элементов марокканской самобытности и культуры, гов</w:t>
      </w:r>
      <w:r>
        <w:t>о</w:t>
      </w:r>
      <w:r>
        <w:t>рит, что Короле</w:t>
      </w:r>
      <w:r>
        <w:t>в</w:t>
      </w:r>
      <w:r>
        <w:t>ский институт культуры амазигов принимает важные меры для поощрения использов</w:t>
      </w:r>
      <w:r>
        <w:t>а</w:t>
      </w:r>
      <w:r>
        <w:t>ния этого языка, особенно в общественных местах, в программах обучения и средствах массовой информации. Так, Институт прил</w:t>
      </w:r>
      <w:r>
        <w:t>а</w:t>
      </w:r>
      <w:r>
        <w:t>гает усилия к тому, чтобы язык амазигов имел свой алфавит и, соответстве</w:t>
      </w:r>
      <w:r>
        <w:t>н</w:t>
      </w:r>
      <w:r>
        <w:t>но, получил письме</w:t>
      </w:r>
      <w:r>
        <w:t>н</w:t>
      </w:r>
      <w:r>
        <w:t xml:space="preserve">ность. </w:t>
      </w:r>
    </w:p>
    <w:p w:rsidR="00F87199" w:rsidRDefault="00F87199" w:rsidP="00F87199">
      <w:pPr>
        <w:pStyle w:val="SingleTxtGR"/>
      </w:pPr>
      <w:r>
        <w:t>15.</w:t>
      </w:r>
      <w:r>
        <w:tab/>
        <w:t>Затем г-н Мохтатар поясняет, что продолжается обсуждение возможности признания в Конституции языка амазигов в качестве одного из официальных языков Марокко и в этом обсуждении принимают участие организации гра</w:t>
      </w:r>
      <w:r>
        <w:t>ж</w:t>
      </w:r>
      <w:r>
        <w:t xml:space="preserve">данского общества наряду с Консультативным советом по правам человека и Королевским институтом культуры амазигов. </w:t>
      </w:r>
    </w:p>
    <w:p w:rsidR="00F87199" w:rsidRDefault="00F87199" w:rsidP="00F87199">
      <w:pPr>
        <w:pStyle w:val="SingleTxtGR"/>
      </w:pPr>
      <w:r>
        <w:t>16.</w:t>
      </w:r>
      <w:r>
        <w:tab/>
      </w:r>
      <w:r>
        <w:rPr>
          <w:b/>
        </w:rPr>
        <w:t>Г-н Надж</w:t>
      </w:r>
      <w:r w:rsidRPr="00C27FC4">
        <w:rPr>
          <w:b/>
        </w:rPr>
        <w:t>им</w:t>
      </w:r>
      <w:r>
        <w:t xml:space="preserve"> (Марокко) говорит, что Королевский институт культуры амазигов располагает достаточными материальными и техническими средств</w:t>
      </w:r>
      <w:r>
        <w:t>а</w:t>
      </w:r>
      <w:r>
        <w:t>ми для выполн</w:t>
      </w:r>
      <w:r>
        <w:t>е</w:t>
      </w:r>
      <w:r>
        <w:t>ния своего мандата. Штат Института насчитывает 112 человек, к которым следует добавить исследователей, консультантов и привлекаемых к сотрудничеству специалистов, а правительство Марокко выделяет Институту значительное движимое и недвижим</w:t>
      </w:r>
      <w:r>
        <w:t>о</w:t>
      </w:r>
      <w:r>
        <w:t>е имущество.</w:t>
      </w:r>
    </w:p>
    <w:p w:rsidR="00F87199" w:rsidRDefault="00F87199" w:rsidP="00F87199">
      <w:pPr>
        <w:pStyle w:val="SingleTxtGR"/>
      </w:pPr>
      <w:r>
        <w:t>17.</w:t>
      </w:r>
      <w:r>
        <w:tab/>
      </w:r>
      <w:r w:rsidRPr="00C27FC4">
        <w:rPr>
          <w:b/>
        </w:rPr>
        <w:t>Г-жа Ауаб</w:t>
      </w:r>
      <w:r>
        <w:t xml:space="preserve"> (Марокко) говорит, что в соответствии с принятой МОТ Ко</w:t>
      </w:r>
      <w:r>
        <w:t>н</w:t>
      </w:r>
      <w:r>
        <w:t>венцией № 111 о дискриминации в области труда и занятий, участником кот</w:t>
      </w:r>
      <w:r>
        <w:t>о</w:t>
      </w:r>
      <w:r>
        <w:t>рой является Марокко, а также согласно положениям Международной конве</w:t>
      </w:r>
      <w:r>
        <w:t>н</w:t>
      </w:r>
      <w:r>
        <w:t>ции о ликвидации всех форм расовой дискриминации, статья 9 Трудового к</w:t>
      </w:r>
      <w:r>
        <w:t>о</w:t>
      </w:r>
      <w:r>
        <w:t>декса ясно запрещает любые формы дискриминации, включая расовую дискр</w:t>
      </w:r>
      <w:r>
        <w:t>и</w:t>
      </w:r>
      <w:r>
        <w:t>минацию в отношении наемных работников. Она добавляет, что в Марокко со</w:t>
      </w:r>
      <w:r>
        <w:t>з</w:t>
      </w:r>
      <w:r>
        <w:t>дана служба трудовой инспекции для обеспечения контроля за выполнением трудового законодательства, в рамках которой предприятия</w:t>
      </w:r>
      <w:r w:rsidRPr="000D2001">
        <w:t xml:space="preserve"> </w:t>
      </w:r>
      <w:r>
        <w:t>могут контролир</w:t>
      </w:r>
      <w:r>
        <w:t>о</w:t>
      </w:r>
      <w:r>
        <w:t>ваться как в дневное, так и в ночное время, и ни одного случая расовой дискр</w:t>
      </w:r>
      <w:r>
        <w:t>и</w:t>
      </w:r>
      <w:r>
        <w:t xml:space="preserve">минации в сфере занятости выявлено не было. </w:t>
      </w:r>
    </w:p>
    <w:p w:rsidR="00F87199" w:rsidRDefault="00F87199" w:rsidP="00F87199">
      <w:pPr>
        <w:pStyle w:val="SingleTxtGR"/>
      </w:pPr>
      <w:r>
        <w:t>18.</w:t>
      </w:r>
      <w:r>
        <w:tab/>
      </w:r>
      <w:r w:rsidRPr="00D9025F">
        <w:rPr>
          <w:b/>
        </w:rPr>
        <w:t>Г-н Ужур</w:t>
      </w:r>
      <w:r>
        <w:t xml:space="preserve"> (Марокко) говорит, что с 2003 года на языке амазигов преп</w:t>
      </w:r>
      <w:r>
        <w:t>о</w:t>
      </w:r>
      <w:r>
        <w:t xml:space="preserve">дают в 3 700 школах, которые посещают в совокупности 560 000 учащихся. </w:t>
      </w:r>
      <w:r>
        <w:br/>
        <w:t>В Министерстве образования работают 393 инспектора, занимающихся вопр</w:t>
      </w:r>
      <w:r>
        <w:t>о</w:t>
      </w:r>
      <w:r>
        <w:t>сами языка амазигов. Разработана программа повсеместного внедрения изуч</w:t>
      </w:r>
      <w:r>
        <w:t>е</w:t>
      </w:r>
      <w:r>
        <w:t>ния языка амазигов, которая, в частности, предусматривает составление школ</w:t>
      </w:r>
      <w:r>
        <w:t>ь</w:t>
      </w:r>
      <w:r>
        <w:t>ных учебников на этом языке. Государство планирует активизировать усилия для подготовки новых преподавателей и инспекторов, специализирующихся на яз</w:t>
      </w:r>
      <w:r>
        <w:t>ы</w:t>
      </w:r>
      <w:r>
        <w:t xml:space="preserve">ке амазигов. </w:t>
      </w:r>
    </w:p>
    <w:p w:rsidR="00F87199" w:rsidRDefault="00F87199" w:rsidP="00F87199">
      <w:pPr>
        <w:pStyle w:val="SingleTxtGR"/>
      </w:pPr>
      <w:r>
        <w:t>19.</w:t>
      </w:r>
      <w:r>
        <w:tab/>
      </w:r>
      <w:r w:rsidRPr="00D9025F">
        <w:rPr>
          <w:b/>
        </w:rPr>
        <w:t>Г-н Аджрауи</w:t>
      </w:r>
      <w:r>
        <w:t xml:space="preserve"> (Марокко) говорит, что в соответствии со статьей 11 Закона № 62-06, касающегося разработки Кодекса о марокканском гражданстве, это гражданство предоставляется супругу-иностранцу в рамках процедуры натур</w:t>
      </w:r>
      <w:r>
        <w:t>а</w:t>
      </w:r>
      <w:r>
        <w:t>лизации. В период между 2005 и 2007 годами 144 иностранца, женившиеся на марокканках, получили марокканское гражданство посредством натурализ</w:t>
      </w:r>
      <w:r>
        <w:t>а</w:t>
      </w:r>
      <w:r>
        <w:t>ции.</w:t>
      </w:r>
    </w:p>
    <w:p w:rsidR="00F87199" w:rsidRDefault="00F87199" w:rsidP="00F87199">
      <w:pPr>
        <w:pStyle w:val="SingleTxtGR"/>
      </w:pPr>
      <w:r>
        <w:t>20.</w:t>
      </w:r>
      <w:r>
        <w:tab/>
      </w:r>
      <w:r>
        <w:rPr>
          <w:b/>
        </w:rPr>
        <w:t>Г-н Джилали Сг</w:t>
      </w:r>
      <w:r w:rsidRPr="007F7FC4">
        <w:rPr>
          <w:b/>
        </w:rPr>
        <w:t>ир</w:t>
      </w:r>
      <w:r>
        <w:t xml:space="preserve"> (Марокко) говорит, что принятие Закона № 02-03 о въезде и пребывании иностранцев в Марокко, а также о нелегальной эмиграции и иммиграции сделало возможным реформирование всей процедуры предо</w:t>
      </w:r>
      <w:r>
        <w:t>с</w:t>
      </w:r>
      <w:r>
        <w:t>тавления убежища и, соответственно, позволило Марокко более эффективно выполнять его обязательства по ратифицированным им международным дог</w:t>
      </w:r>
      <w:r>
        <w:t>о</w:t>
      </w:r>
      <w:r>
        <w:t>ворам, более полно обеспечивать уважение суверенитета Марокко в области предоставления статуса беженца и расширить сотрудничество с Управлением Верховного комиссара Организации Объединенных Наций по делам беженцев (УВКБ). Кроме того, упомянутый Закон позволил также установить ясные и транспарентные критерии в том, что касается приемлемости ходатайств о пол</w:t>
      </w:r>
      <w:r>
        <w:t>у</w:t>
      </w:r>
      <w:r>
        <w:t>чении статуса беженца. Министерство юстиции и Консультативный совет по правам человека (КСПЧ) учредили специальный комитет, которому поручено обеспечивать более эффективный учет прав человека в рамках процедур пр</w:t>
      </w:r>
      <w:r>
        <w:t>е</w:t>
      </w:r>
      <w:r>
        <w:t>доставления убежища и получения статуса беженца.</w:t>
      </w:r>
    </w:p>
    <w:p w:rsidR="00F87199" w:rsidRDefault="00F87199" w:rsidP="00F87199">
      <w:pPr>
        <w:pStyle w:val="SingleTxtGR"/>
      </w:pPr>
      <w:r>
        <w:t>21.</w:t>
      </w:r>
      <w:r>
        <w:tab/>
        <w:t>В Марокко принята на вооружение стратегия борьбы с торговлей людьми, которая осуществляется по трем направлениям: предупреждение, борьба с с</w:t>
      </w:r>
      <w:r>
        <w:t>е</w:t>
      </w:r>
      <w:r>
        <w:t>тями торговцев людьми и защита жертв от эксплуатации. Жертвам торговли людьми оказывается мед</w:t>
      </w:r>
      <w:r>
        <w:t>и</w:t>
      </w:r>
      <w:r>
        <w:t>цинская и психологическая помощь, и в их интересах осуществляются программы реинтеграции и реабилитации. Кроме того, поо</w:t>
      </w:r>
      <w:r>
        <w:t>щ</w:t>
      </w:r>
      <w:r>
        <w:t>ряется добровольное возвращение в страну происхождения. Во избежание ч</w:t>
      </w:r>
      <w:r>
        <w:t>е</w:t>
      </w:r>
      <w:r>
        <w:t>ловеческих жертв, обусловленных пересечением Средиземного моря на обве</w:t>
      </w:r>
      <w:r>
        <w:t>т</w:t>
      </w:r>
      <w:r>
        <w:t>шалых судах, в открытом море проводятся операции по спасению терпящих бедствие мигрантов.</w:t>
      </w:r>
    </w:p>
    <w:p w:rsidR="00F87199" w:rsidRDefault="00F87199" w:rsidP="00F87199">
      <w:pPr>
        <w:pStyle w:val="SingleTxtGR"/>
      </w:pPr>
      <w:r w:rsidRPr="00060677">
        <w:t>22.</w:t>
      </w:r>
      <w:r w:rsidRPr="00060677">
        <w:tab/>
      </w:r>
      <w:r w:rsidRPr="00060677">
        <w:rPr>
          <w:b/>
        </w:rPr>
        <w:t>Г-н Абденабауи</w:t>
      </w:r>
      <w:r>
        <w:t xml:space="preserve"> (Марокко) говорит, что в Марокко наказываются все формы ди</w:t>
      </w:r>
      <w:r>
        <w:t>с</w:t>
      </w:r>
      <w:r>
        <w:t>криминации и что мигранты, находящиеся как на легальном, так и на нелегальном положении, пользуются теми же правами, что и марокканцы. Не было отмечено ни одного случая дискриминации или применения насилия в о</w:t>
      </w:r>
      <w:r>
        <w:t>т</w:t>
      </w:r>
      <w:r>
        <w:t>ношении нелегальных мигрантов. В 2007 году Административный суд Рабата рассматривал один-единственный случай подстрекательства к расовой ненави</w:t>
      </w:r>
      <w:r>
        <w:t>с</w:t>
      </w:r>
      <w:r>
        <w:t>ти в отношении африканца. Автор расистских в</w:t>
      </w:r>
      <w:r>
        <w:t>ы</w:t>
      </w:r>
      <w:r>
        <w:t>сказываний был приговорен к уплате штрафа. В стране осуществляются несколько программ в целях поощр</w:t>
      </w:r>
      <w:r>
        <w:t>е</w:t>
      </w:r>
      <w:r>
        <w:t xml:space="preserve">ния образования по вопросам прав человека и демократии. </w:t>
      </w:r>
    </w:p>
    <w:p w:rsidR="00F87199" w:rsidRDefault="00F87199" w:rsidP="00F87199">
      <w:pPr>
        <w:pStyle w:val="SingleTxtGR"/>
      </w:pPr>
      <w:r>
        <w:t>23.</w:t>
      </w:r>
      <w:r>
        <w:tab/>
        <w:t>В соответствии со статьей 10 Конституции Марокко отдельное лицо м</w:t>
      </w:r>
      <w:r>
        <w:t>о</w:t>
      </w:r>
      <w:r>
        <w:t>жет быть арестовано, задержано или наказано лишь в случаях, предусмотре</w:t>
      </w:r>
      <w:r>
        <w:t>н</w:t>
      </w:r>
      <w:r>
        <w:t>ных законом, и в рамках установленных законом процедур. Право на соблюд</w:t>
      </w:r>
      <w:r>
        <w:t>е</w:t>
      </w:r>
      <w:r>
        <w:t>ние законной процедуры неукоснительно гарантируется, и условия задержания тщательно контролируются. Так, представители Прокуратуры еженедельно и</w:t>
      </w:r>
      <w:r>
        <w:t>н</w:t>
      </w:r>
      <w:r>
        <w:t>спектируют все места содерж</w:t>
      </w:r>
      <w:r>
        <w:t>а</w:t>
      </w:r>
      <w:r>
        <w:t>ния под стражей. Доступ к правосудию является правом, гарантируемым всем, а правовая помощь предоставляется наиболее н</w:t>
      </w:r>
      <w:r>
        <w:t>е</w:t>
      </w:r>
      <w:r>
        <w:t>имущим лицам. В 2008 году Министерство юстиции в сотрудничестве с УВКБ организовало курс подготовки сотрудников Прокуратуры и полиции в целях п</w:t>
      </w:r>
      <w:r>
        <w:t>о</w:t>
      </w:r>
      <w:r>
        <w:t>вышения уровня их информированности о процедурах предоставления убеж</w:t>
      </w:r>
      <w:r>
        <w:t>и</w:t>
      </w:r>
      <w:r>
        <w:t xml:space="preserve">ща. </w:t>
      </w:r>
    </w:p>
    <w:p w:rsidR="00F87199" w:rsidRPr="00060677" w:rsidRDefault="00F87199" w:rsidP="00F87199">
      <w:pPr>
        <w:pStyle w:val="SingleTxtGR"/>
      </w:pPr>
      <w:r>
        <w:t>24.</w:t>
      </w:r>
      <w:r>
        <w:tab/>
        <w:t>Все иностранцы имеют возможность ходатайствовать о получении вида на жительство. В марте 2005 года Административный суд Рабата постановил, что судимость какого-либо иностранца нельзя толковать как угрозу национал</w:t>
      </w:r>
      <w:r>
        <w:t>ь</w:t>
      </w:r>
      <w:r>
        <w:t>ной безопасности и она не может служить основанием для отказа в предоста</w:t>
      </w:r>
      <w:r>
        <w:t>в</w:t>
      </w:r>
      <w:r>
        <w:t>лении ему вида на жительство.</w:t>
      </w:r>
    </w:p>
    <w:p w:rsidR="00DD03C5" w:rsidRDefault="00DD03C5" w:rsidP="00DD03C5">
      <w:pPr>
        <w:pStyle w:val="SingleTxtGR"/>
      </w:pPr>
      <w:r>
        <w:t>25.</w:t>
      </w:r>
      <w:r>
        <w:tab/>
      </w:r>
      <w:r>
        <w:rPr>
          <w:b/>
        </w:rPr>
        <w:t>Г-н Мохтатар</w:t>
      </w:r>
      <w:r>
        <w:t xml:space="preserve"> (Марокко) говорит, что на территории Марокко, включая Сахару, нет ни отдельных лиц, ни групп лиц, к которым можно применить те</w:t>
      </w:r>
      <w:r>
        <w:t>р</w:t>
      </w:r>
      <w:r>
        <w:t>мин "перемещенные" по смыслу Руководящих принципов о внутренне перем</w:t>
      </w:r>
      <w:r>
        <w:t>е</w:t>
      </w:r>
      <w:r>
        <w:t xml:space="preserve">щенных лицах. </w:t>
      </w:r>
    </w:p>
    <w:p w:rsidR="00DD03C5" w:rsidRDefault="00DD03C5" w:rsidP="00DD03C5">
      <w:pPr>
        <w:pStyle w:val="SingleTxtGR"/>
      </w:pPr>
      <w:r>
        <w:t>26.</w:t>
      </w:r>
      <w:r>
        <w:tab/>
      </w:r>
      <w:r>
        <w:rPr>
          <w:b/>
        </w:rPr>
        <w:t>Г-жа Дах</w:t>
      </w:r>
      <w:r w:rsidRPr="006A7A75">
        <w:t xml:space="preserve"> (</w:t>
      </w:r>
      <w:r>
        <w:t>Докладчик по Марокко) выражает сожаление в связи с тем, что в с</w:t>
      </w:r>
      <w:r>
        <w:t>о</w:t>
      </w:r>
      <w:r>
        <w:t>ставе марокканской делегации лишь две женщины и нет ни одного представителя Ко</w:t>
      </w:r>
      <w:r>
        <w:t>н</w:t>
      </w:r>
      <w:r>
        <w:t>сультативного совета по правам человека (КСПЧ). Она с удовлетворением отмечает, что в Марокко создан широкий круг учреждений, занимающихся правами человека, в частности Консультативный совет по пр</w:t>
      </w:r>
      <w:r>
        <w:t>а</w:t>
      </w:r>
      <w:r>
        <w:t>вам человека, Омбудсмен, Комиссия по восстановлению справедливости и пр</w:t>
      </w:r>
      <w:r>
        <w:t>и</w:t>
      </w:r>
      <w:r>
        <w:t>мирению, Королевский институт культуры амазигов и Королевский консульт</w:t>
      </w:r>
      <w:r>
        <w:t>а</w:t>
      </w:r>
      <w:r>
        <w:t xml:space="preserve">тивный совет по делам Сахары. В 2006−2007 годах в Марокко был пересмотрен Семейный кодекс, что, в частности, сделало возможным развод по взаимному согласию и позволило уравнять минимальный возраст для вступления в брак девочек с аналогичным возрастом для юношей. Однако в Семейном кодексе по-прежнему есть дискриминационные положения о порядке наследования, и не все судьи, как представляется, применяют его систематически. </w:t>
      </w:r>
    </w:p>
    <w:p w:rsidR="00DD03C5" w:rsidRDefault="00DD03C5" w:rsidP="00DD03C5">
      <w:pPr>
        <w:pStyle w:val="SingleTxtGR"/>
      </w:pPr>
      <w:r>
        <w:t>27.</w:t>
      </w:r>
      <w:r>
        <w:tab/>
        <w:t xml:space="preserve">Касаясь проведенного в 2007 году пересмотра Кодекса о гражданстве, Докладчик с удивлением отмечает, что мать-марокканка может передать свое гражданство своему ребенку, но не своему мужу-иностранцу, и она спрашивает, может ли марокканка утратить свое гражданство, если она выходит замуж за иностранца. Докладчик также просит марокканскую делегацию подтвердить информацию о том, что в отношении выходцев из арабских и мусульманских стран действует преференционный режим натурализации. </w:t>
      </w:r>
    </w:p>
    <w:p w:rsidR="00DD03C5" w:rsidRDefault="00DD03C5" w:rsidP="00DD03C5">
      <w:pPr>
        <w:pStyle w:val="SingleTxtGR"/>
      </w:pPr>
      <w:r>
        <w:t>28.</w:t>
      </w:r>
      <w:r>
        <w:tab/>
        <w:t>Докладчик сообщает, что Марокко ратифицировало большинство межд</w:t>
      </w:r>
      <w:r>
        <w:t>у</w:t>
      </w:r>
      <w:r>
        <w:t>народных договоров о правах человека, за исключением Конвенции о правах инвалидов и Конвенции о защите всех лиц от насильственных исчезновений. Она спрашивает, планир</w:t>
      </w:r>
      <w:r>
        <w:t>у</w:t>
      </w:r>
      <w:r>
        <w:t>ет ли Марокко снять оговорки, сформулированные им к Конвенции о ликвидации всех форм дискриминации в отношении женщин. Она отмечает, что Марокко ратифицировало также большинство конвенций Международной организации труда (МОТ), за и</w:t>
      </w:r>
      <w:r>
        <w:t>с</w:t>
      </w:r>
      <w:r>
        <w:t>ключением Конвенции № 118 о равноправии.</w:t>
      </w:r>
    </w:p>
    <w:p w:rsidR="00DD03C5" w:rsidRDefault="00DD03C5" w:rsidP="00DD03C5">
      <w:pPr>
        <w:pStyle w:val="SingleTxtGR"/>
      </w:pPr>
      <w:r>
        <w:t>29.</w:t>
      </w:r>
      <w:r>
        <w:tab/>
        <w:t>Г-жа Дах обращает внимание делегации Марокко на принятую Комит</w:t>
      </w:r>
      <w:r>
        <w:t>е</w:t>
      </w:r>
      <w:r>
        <w:t xml:space="preserve">том Общую рекомендацию </w:t>
      </w:r>
      <w:r>
        <w:rPr>
          <w:lang w:val="en-US"/>
        </w:rPr>
        <w:t>XXX</w:t>
      </w:r>
      <w:r w:rsidRPr="00720577">
        <w:t xml:space="preserve"> </w:t>
      </w:r>
      <w:r>
        <w:t>о дискриминации неграждан. Приветствуя тот факт, что государство-участник сделало заявление, предусмотренное в ст</w:t>
      </w:r>
      <w:r>
        <w:t>а</w:t>
      </w:r>
      <w:r>
        <w:t>тье 14 Конвенции, она констатирует, что Комитет не получал никаких жалоб от час</w:t>
      </w:r>
      <w:r>
        <w:t>т</w:t>
      </w:r>
      <w:r>
        <w:t>ных лиц. Она хотела бы узнать, создана ли в Марокко национальная структ</w:t>
      </w:r>
      <w:r>
        <w:t>у</w:t>
      </w:r>
      <w:r>
        <w:t xml:space="preserve">ра для выполнения его обязательств по статье 14 и информирования населения о процедуре подачи жалоб. </w:t>
      </w:r>
    </w:p>
    <w:p w:rsidR="00DD03C5" w:rsidRDefault="00DD03C5" w:rsidP="00DD03C5">
      <w:pPr>
        <w:pStyle w:val="SingleTxtGR"/>
      </w:pPr>
      <w:r>
        <w:t>30.</w:t>
      </w:r>
      <w:r>
        <w:tab/>
        <w:t>Г-жа Дах спрашивает, каков статус Конвенции в национальном законод</w:t>
      </w:r>
      <w:r>
        <w:t>а</w:t>
      </w:r>
      <w:r>
        <w:t>тельстве Марокко и делались ли уже на Конвенцию ссылки в национальных с</w:t>
      </w:r>
      <w:r>
        <w:t>у</w:t>
      </w:r>
      <w:r>
        <w:t>дебных органах. Она отмечает, что определение расовой дискриминации в м</w:t>
      </w:r>
      <w:r>
        <w:t>а</w:t>
      </w:r>
      <w:r>
        <w:t>рокканском законодательстве не соответствует статье 1 Конвенции, поскольку в нем сделана ссылка на общий принцип недискриминации, а не на расовую ди</w:t>
      </w:r>
      <w:r>
        <w:t>с</w:t>
      </w:r>
      <w:r>
        <w:t xml:space="preserve">криминацию. Поэтому она предлагает государству-участнику принять закон, посвященный конкретно расовой дискриминации. </w:t>
      </w:r>
    </w:p>
    <w:p w:rsidR="00DD03C5" w:rsidRDefault="00DD03C5" w:rsidP="00DD03C5">
      <w:pPr>
        <w:pStyle w:val="SingleTxtGR"/>
      </w:pPr>
      <w:r>
        <w:t>31.</w:t>
      </w:r>
      <w:r>
        <w:tab/>
        <w:t>Докладчик по Марокко хотела бы получить статистические данные об э</w:t>
      </w:r>
      <w:r>
        <w:t>т</w:t>
      </w:r>
      <w:r>
        <w:t>ническом составе марокканского населения и желает узнать, как проводятся п</w:t>
      </w:r>
      <w:r>
        <w:t>е</w:t>
      </w:r>
      <w:r>
        <w:t>реписи населения и какие вопросы при этом задаются. Кроме того, она хотела бы узнать, существует ли общенациональная база данных, помогающая разли</w:t>
      </w:r>
      <w:r>
        <w:t>ч</w:t>
      </w:r>
      <w:r>
        <w:t>ным государственным органам разрабатывать их программы, и располагает ли государство-участник социально-демографическими показателями об амаз</w:t>
      </w:r>
      <w:r>
        <w:t>и</w:t>
      </w:r>
      <w:r>
        <w:t>гах, жителях Сахары и чернокожем насел</w:t>
      </w:r>
      <w:r>
        <w:t>е</w:t>
      </w:r>
      <w:r>
        <w:t>нии.</w:t>
      </w:r>
    </w:p>
    <w:p w:rsidR="00DD03C5" w:rsidRDefault="00DD03C5" w:rsidP="00DD03C5">
      <w:pPr>
        <w:pStyle w:val="SingleTxtGR"/>
      </w:pPr>
      <w:r>
        <w:t>32.</w:t>
      </w:r>
      <w:r>
        <w:tab/>
        <w:t>Касаясь положения амазигов, г-жа Дах хотела бы узнать, проживают ли в Марокко лица, говорящие лишь на языках, используемых в районе их прожив</w:t>
      </w:r>
      <w:r>
        <w:t>а</w:t>
      </w:r>
      <w:r>
        <w:t>ния, и отличают ли их от населения соседних районов особый уклад жизни, особая кул</w:t>
      </w:r>
      <w:r>
        <w:t>ь</w:t>
      </w:r>
      <w:r>
        <w:t xml:space="preserve">тура и традиции. </w:t>
      </w:r>
    </w:p>
    <w:p w:rsidR="00DD03C5" w:rsidRDefault="00DD03C5" w:rsidP="00DD03C5">
      <w:pPr>
        <w:pStyle w:val="SingleTxtGR"/>
      </w:pPr>
      <w:r>
        <w:t>33.</w:t>
      </w:r>
      <w:r>
        <w:tab/>
        <w:t>Г-жа Дах обращает внимание марокканской делегации на тот факт, что Комитет включил в свою доктрину понятие "коренной народ", основанное на самоидентификации, но всегда считал, что право на самоопределение, прово</w:t>
      </w:r>
      <w:r>
        <w:t>з</w:t>
      </w:r>
      <w:r>
        <w:t>глашенное в статье 3 Декларации Организации Объединенных Наций о правах коренных народов, не должно наносить ущерб территориальной целостности государств. Напоминая, что Марокко не воздержалось и не голосовало против принятия упомянутой Декларации и подписало принятую МОТ Конве</w:t>
      </w:r>
      <w:r>
        <w:t>н</w:t>
      </w:r>
      <w:r>
        <w:t>цию № 169 о коренных народах и народах, ведущих племенной образ жизни, она хотела бы узнать, согласно ли государство-участник с самим понятием "к</w:t>
      </w:r>
      <w:r>
        <w:t>о</w:t>
      </w:r>
      <w:r>
        <w:t>ренной народ" и готово ли оно признать, что некоторые лица, проживающие на его те</w:t>
      </w:r>
      <w:r>
        <w:t>р</w:t>
      </w:r>
      <w:r>
        <w:t xml:space="preserve">ритории, являются коренными народами. </w:t>
      </w:r>
    </w:p>
    <w:p w:rsidR="00DD03C5" w:rsidRDefault="00DD03C5" w:rsidP="00DD03C5">
      <w:pPr>
        <w:pStyle w:val="SingleTxtGR"/>
        <w:rPr>
          <w:szCs w:val="24"/>
        </w:rPr>
      </w:pPr>
      <w:r w:rsidRPr="007E4550">
        <w:rPr>
          <w:spacing w:val="2"/>
        </w:rPr>
        <w:t>34.</w:t>
      </w:r>
      <w:r w:rsidRPr="007E4550">
        <w:rPr>
          <w:spacing w:val="2"/>
        </w:rPr>
        <w:tab/>
        <w:t>Касаясь осуществления статьи 3 Конвенции, г-жа Дах принимает к свед</w:t>
      </w:r>
      <w:r w:rsidRPr="007E4550">
        <w:rPr>
          <w:spacing w:val="2"/>
        </w:rPr>
        <w:t>е</w:t>
      </w:r>
      <w:r w:rsidRPr="007E4550">
        <w:rPr>
          <w:spacing w:val="2"/>
        </w:rPr>
        <w:t xml:space="preserve">нию особое внимание, которое уделяет государство-участник эффективному и справедливому развитию сахарских провинций Марокко </w:t>
      </w:r>
      <w:r w:rsidRPr="007E4550">
        <w:rPr>
          <w:spacing w:val="2"/>
          <w:szCs w:val="24"/>
        </w:rPr>
        <w:t>(</w:t>
      </w:r>
      <w:r w:rsidRPr="007E4550">
        <w:rPr>
          <w:spacing w:val="2"/>
          <w:szCs w:val="24"/>
          <w:lang w:val="fr-FR"/>
        </w:rPr>
        <w:t>CERD</w:t>
      </w:r>
      <w:r w:rsidRPr="007E4550">
        <w:rPr>
          <w:spacing w:val="2"/>
          <w:szCs w:val="24"/>
        </w:rPr>
        <w:t>/</w:t>
      </w:r>
      <w:r w:rsidRPr="007E4550">
        <w:rPr>
          <w:spacing w:val="2"/>
          <w:szCs w:val="24"/>
          <w:lang w:val="fr-FR"/>
        </w:rPr>
        <w:t>C</w:t>
      </w:r>
      <w:r w:rsidRPr="007E4550">
        <w:rPr>
          <w:spacing w:val="2"/>
          <w:szCs w:val="24"/>
        </w:rPr>
        <w:t>/</w:t>
      </w:r>
      <w:r w:rsidRPr="007E4550">
        <w:rPr>
          <w:spacing w:val="2"/>
          <w:szCs w:val="24"/>
          <w:lang w:val="fr-FR"/>
        </w:rPr>
        <w:t>MAR</w:t>
      </w:r>
      <w:r w:rsidRPr="007E4550">
        <w:rPr>
          <w:spacing w:val="2"/>
          <w:szCs w:val="24"/>
        </w:rPr>
        <w:t>/17-18,</w:t>
      </w:r>
      <w:r>
        <w:rPr>
          <w:szCs w:val="24"/>
        </w:rPr>
        <w:t xml:space="preserve"> пункт 94) посредством осуществления программ социального, экономич</w:t>
      </w:r>
      <w:r>
        <w:rPr>
          <w:szCs w:val="24"/>
        </w:rPr>
        <w:t>е</w:t>
      </w:r>
      <w:r>
        <w:rPr>
          <w:szCs w:val="24"/>
        </w:rPr>
        <w:t>ского и культурного развития, и хотела бы узнать, какую пользу от этих программ п</w:t>
      </w:r>
      <w:r>
        <w:rPr>
          <w:szCs w:val="24"/>
        </w:rPr>
        <w:t>о</w:t>
      </w:r>
      <w:r>
        <w:rPr>
          <w:szCs w:val="24"/>
        </w:rPr>
        <w:t>лучили лица, живущие в Сахаре в течение более 30 лет в своих палатках, вне процесса развития.</w:t>
      </w:r>
    </w:p>
    <w:p w:rsidR="00DD03C5" w:rsidRDefault="00DD03C5" w:rsidP="00DD03C5">
      <w:pPr>
        <w:pStyle w:val="SingleTxtGR"/>
        <w:rPr>
          <w:szCs w:val="24"/>
        </w:rPr>
      </w:pPr>
      <w:r>
        <w:rPr>
          <w:szCs w:val="24"/>
        </w:rPr>
        <w:t>35.</w:t>
      </w:r>
      <w:r>
        <w:rPr>
          <w:szCs w:val="24"/>
        </w:rPr>
        <w:tab/>
        <w:t>Касаясь требований, излагаемых в статье 4 Конвенции, а именно обяз</w:t>
      </w:r>
      <w:r>
        <w:rPr>
          <w:szCs w:val="24"/>
        </w:rPr>
        <w:t>а</w:t>
      </w:r>
      <w:r>
        <w:rPr>
          <w:szCs w:val="24"/>
        </w:rPr>
        <w:t>тельства государств-участников объявлять уголовно наказуемым деянием вс</w:t>
      </w:r>
      <w:r>
        <w:rPr>
          <w:szCs w:val="24"/>
        </w:rPr>
        <w:t>я</w:t>
      </w:r>
      <w:r>
        <w:rPr>
          <w:szCs w:val="24"/>
        </w:rPr>
        <w:t>кое распространение идей, основанных на расовом превосходстве или ненави</w:t>
      </w:r>
      <w:r>
        <w:rPr>
          <w:szCs w:val="24"/>
        </w:rPr>
        <w:t>с</w:t>
      </w:r>
      <w:r>
        <w:rPr>
          <w:szCs w:val="24"/>
        </w:rPr>
        <w:t>ти, всякое подстрекательство к расовой дискриминации, а также все акты нас</w:t>
      </w:r>
      <w:r>
        <w:rPr>
          <w:szCs w:val="24"/>
        </w:rPr>
        <w:t>и</w:t>
      </w:r>
      <w:r>
        <w:rPr>
          <w:szCs w:val="24"/>
        </w:rPr>
        <w:t>лия или подстрекательство к таким актам, направленным против любой расы или группы лиц другого цвета кожи или этнического происхождения, г-жа Дах спрашивает, по каким причинам Марокко сочло нецелесообразным пересматр</w:t>
      </w:r>
      <w:r>
        <w:rPr>
          <w:szCs w:val="24"/>
        </w:rPr>
        <w:t>и</w:t>
      </w:r>
      <w:r>
        <w:rPr>
          <w:szCs w:val="24"/>
        </w:rPr>
        <w:t>вать свой Уголовный кодекс для приведения его в соответствие с положени</w:t>
      </w:r>
      <w:r>
        <w:rPr>
          <w:szCs w:val="24"/>
        </w:rPr>
        <w:t>я</w:t>
      </w:r>
      <w:r>
        <w:rPr>
          <w:szCs w:val="24"/>
        </w:rPr>
        <w:t>ми статьи 4 Конвенции. Это тем более важно потому, что в Марокко отмечается рост ксенофобии вследствие притока иммигрантов из стран Черной Африки. Желательно также получить более подробную информацию о судебных делах, касающихся запрещения расовой ненависти, и о наказаниях, вынесенных в этой связи национальными с</w:t>
      </w:r>
      <w:r>
        <w:rPr>
          <w:szCs w:val="24"/>
        </w:rPr>
        <w:t>у</w:t>
      </w:r>
      <w:r>
        <w:rPr>
          <w:szCs w:val="24"/>
        </w:rPr>
        <w:t>дами.</w:t>
      </w:r>
    </w:p>
    <w:p w:rsidR="00DD03C5" w:rsidRDefault="00DD03C5" w:rsidP="00DD03C5">
      <w:pPr>
        <w:pStyle w:val="SingleTxtGR"/>
        <w:rPr>
          <w:szCs w:val="24"/>
        </w:rPr>
      </w:pPr>
      <w:r>
        <w:rPr>
          <w:szCs w:val="24"/>
        </w:rPr>
        <w:t>36.</w:t>
      </w:r>
      <w:r>
        <w:rPr>
          <w:szCs w:val="24"/>
        </w:rPr>
        <w:tab/>
        <w:t>Касаясь права на равенство перед судом (статья 5), г-жа Дах констатир</w:t>
      </w:r>
      <w:r>
        <w:rPr>
          <w:szCs w:val="24"/>
        </w:rPr>
        <w:t>у</w:t>
      </w:r>
      <w:r>
        <w:rPr>
          <w:szCs w:val="24"/>
        </w:rPr>
        <w:t>ет, что, как и другие страны, Марокко пострадало от терроризма и что в 2003 году в стране был принят Закон о борьбе с терроризмом. В то же время она полагает, что борьба с терроризмом не должна приводить к отступлениям от запрещения пыток и что власти страны должны уделять особое внимание продолжительности содержания под стражей во избежание того, чтобы ин</w:t>
      </w:r>
      <w:r>
        <w:rPr>
          <w:szCs w:val="24"/>
        </w:rPr>
        <w:t>о</w:t>
      </w:r>
      <w:r>
        <w:rPr>
          <w:szCs w:val="24"/>
        </w:rPr>
        <w:t>странцы становились жертвами бесчеловечного и унижающего достоинство о</w:t>
      </w:r>
      <w:r>
        <w:rPr>
          <w:szCs w:val="24"/>
        </w:rPr>
        <w:t>б</w:t>
      </w:r>
      <w:r>
        <w:rPr>
          <w:szCs w:val="24"/>
        </w:rPr>
        <w:t>ращения. Напоминая, что Комитет по правам человека выразил бесп</w:t>
      </w:r>
      <w:r>
        <w:rPr>
          <w:szCs w:val="24"/>
        </w:rPr>
        <w:t>о</w:t>
      </w:r>
      <w:r>
        <w:rPr>
          <w:szCs w:val="24"/>
        </w:rPr>
        <w:t>койство в связи с наличием у Закона 2003 года обратной силы, г-жа Дах отмечает, что в своем Заявлении от 8 марта 2002 года по вопросу о расовой дискриминации и мерах по борьбе против терроризма (</w:t>
      </w:r>
      <w:r w:rsidRPr="00E01F2C">
        <w:rPr>
          <w:szCs w:val="24"/>
        </w:rPr>
        <w:t>A/57/18</w:t>
      </w:r>
      <w:r>
        <w:rPr>
          <w:szCs w:val="24"/>
        </w:rPr>
        <w:t xml:space="preserve">, глава </w:t>
      </w:r>
      <w:r>
        <w:rPr>
          <w:szCs w:val="24"/>
          <w:lang w:val="en-US"/>
        </w:rPr>
        <w:t>XI</w:t>
      </w:r>
      <w:r>
        <w:rPr>
          <w:szCs w:val="24"/>
        </w:rPr>
        <w:t>, раздел С) Комитет уже подчеркивал, что меры, направленные на борьбу с терроризмом, должны соо</w:t>
      </w:r>
      <w:r>
        <w:rPr>
          <w:szCs w:val="24"/>
        </w:rPr>
        <w:t>т</w:t>
      </w:r>
      <w:r>
        <w:rPr>
          <w:szCs w:val="24"/>
        </w:rPr>
        <w:t>ветствовать Уставу Организации Объединенных Наций и что их следует ра</w:t>
      </w:r>
      <w:r>
        <w:rPr>
          <w:szCs w:val="24"/>
        </w:rPr>
        <w:t>с</w:t>
      </w:r>
      <w:r>
        <w:rPr>
          <w:szCs w:val="24"/>
        </w:rPr>
        <w:t>сматривать законными лишь в том случае, если они соответствуют основопол</w:t>
      </w:r>
      <w:r>
        <w:rPr>
          <w:szCs w:val="24"/>
        </w:rPr>
        <w:t>а</w:t>
      </w:r>
      <w:r>
        <w:rPr>
          <w:szCs w:val="24"/>
        </w:rPr>
        <w:t>гающим принципам и общепризнанным нормам международного права, в час</w:t>
      </w:r>
      <w:r>
        <w:rPr>
          <w:szCs w:val="24"/>
        </w:rPr>
        <w:t>т</w:t>
      </w:r>
      <w:r>
        <w:rPr>
          <w:szCs w:val="24"/>
        </w:rPr>
        <w:t>ности международного права прав человека и международного гуманитарного права (пункт 3).</w:t>
      </w:r>
    </w:p>
    <w:p w:rsidR="00DD03C5" w:rsidRPr="005523C8" w:rsidRDefault="00DD03C5" w:rsidP="00DD03C5">
      <w:pPr>
        <w:pStyle w:val="SingleTxtGR"/>
      </w:pPr>
      <w:r>
        <w:rPr>
          <w:szCs w:val="24"/>
        </w:rPr>
        <w:t>37.</w:t>
      </w:r>
      <w:r>
        <w:rPr>
          <w:szCs w:val="24"/>
        </w:rPr>
        <w:tab/>
        <w:t>Что касается защиты уязвимых лиц в процессе отправления системы уг</w:t>
      </w:r>
      <w:r>
        <w:rPr>
          <w:szCs w:val="24"/>
        </w:rPr>
        <w:t>о</w:t>
      </w:r>
      <w:r>
        <w:rPr>
          <w:szCs w:val="24"/>
        </w:rPr>
        <w:t>ловного правосудия, то судебным и пенитенциарным властям Марокко следует уделить особое внимание принятой Комитетом в 2005 году Общей рекоменд</w:t>
      </w:r>
      <w:r>
        <w:rPr>
          <w:szCs w:val="24"/>
        </w:rPr>
        <w:t>а</w:t>
      </w:r>
      <w:r>
        <w:rPr>
          <w:szCs w:val="24"/>
        </w:rPr>
        <w:t xml:space="preserve">ции </w:t>
      </w:r>
      <w:r>
        <w:rPr>
          <w:szCs w:val="24"/>
          <w:lang w:val="en-US"/>
        </w:rPr>
        <w:t>XXXI</w:t>
      </w:r>
      <w:r>
        <w:rPr>
          <w:szCs w:val="24"/>
        </w:rPr>
        <w:t xml:space="preserve"> о предупреждении расовой дискриминации в процессе отправления и функционирования системы уголовного правосудия. Согласно некоторым и</w:t>
      </w:r>
      <w:r>
        <w:rPr>
          <w:szCs w:val="24"/>
        </w:rPr>
        <w:t>с</w:t>
      </w:r>
      <w:r>
        <w:rPr>
          <w:szCs w:val="24"/>
        </w:rPr>
        <w:t>точникам, уязвимые лица, а именно амазиги, чернокожие, жители Сахары и м</w:t>
      </w:r>
      <w:r>
        <w:rPr>
          <w:szCs w:val="24"/>
        </w:rPr>
        <w:t>и</w:t>
      </w:r>
      <w:r>
        <w:rPr>
          <w:szCs w:val="24"/>
        </w:rPr>
        <w:t>гранты, независимо от того, находятся они или нет на нелегальном полож</w:t>
      </w:r>
      <w:r>
        <w:rPr>
          <w:szCs w:val="24"/>
        </w:rPr>
        <w:t>е</w:t>
      </w:r>
      <w:r>
        <w:rPr>
          <w:szCs w:val="24"/>
        </w:rPr>
        <w:t>нии, не всегда имеют доступ к услугам переводчика в рамках судебных процедур, в том числе в ходе судебных заседаний. Если такая информация верна, то было бы интересно узнать, каким образом марокканские власти планируют испр</w:t>
      </w:r>
      <w:r>
        <w:rPr>
          <w:szCs w:val="24"/>
        </w:rPr>
        <w:t>а</w:t>
      </w:r>
      <w:r>
        <w:rPr>
          <w:szCs w:val="24"/>
        </w:rPr>
        <w:t>вить сложившуюся ситуацию.</w:t>
      </w:r>
    </w:p>
    <w:p w:rsidR="008E32AD" w:rsidRDefault="008E32AD" w:rsidP="008E32AD">
      <w:pPr>
        <w:pStyle w:val="SingleTxtGR"/>
      </w:pPr>
      <w:r w:rsidRPr="009407B8">
        <w:t>38.</w:t>
      </w:r>
      <w:r w:rsidRPr="009407B8">
        <w:tab/>
      </w:r>
      <w:r>
        <w:t>Касаясь права на образование и профессиональную подготовку, г-жа Дах просит делегацию Марокко сообщить, были ли достигнуты цели, определенные в Десятилетии 2000−2009 годов, которое было посвящено реформированию сектора образования и профессиональной подготовки и приданию нового и</w:t>
      </w:r>
      <w:r>
        <w:t>м</w:t>
      </w:r>
      <w:r>
        <w:t>пульса его деятельности в качестве одного из важнейших приоритетов страны (там же, пункт 217). Она также хотела бы ознакомиться с результатами полит</w:t>
      </w:r>
      <w:r>
        <w:t>и</w:t>
      </w:r>
      <w:r>
        <w:t>ки, пров</w:t>
      </w:r>
      <w:r>
        <w:t>о</w:t>
      </w:r>
      <w:r>
        <w:t>димой с 2003 года в целях поощрения обучения на языке амазигов как на вт</w:t>
      </w:r>
      <w:r>
        <w:t>о</w:t>
      </w:r>
      <w:r>
        <w:t>ром после арабского языке.</w:t>
      </w:r>
    </w:p>
    <w:p w:rsidR="008E32AD" w:rsidRDefault="008E32AD" w:rsidP="008E32AD">
      <w:pPr>
        <w:pStyle w:val="SingleTxtGR"/>
      </w:pPr>
      <w:r>
        <w:t>3</w:t>
      </w:r>
      <w:r w:rsidRPr="007E4550">
        <w:rPr>
          <w:spacing w:val="2"/>
        </w:rPr>
        <w:t>9.</w:t>
      </w:r>
      <w:r w:rsidRPr="007E4550">
        <w:rPr>
          <w:spacing w:val="2"/>
        </w:rPr>
        <w:tab/>
        <w:t>Что касается беженцев и просителей убежища, то после иракского ко</w:t>
      </w:r>
      <w:r w:rsidRPr="007E4550">
        <w:rPr>
          <w:spacing w:val="2"/>
        </w:rPr>
        <w:t>н</w:t>
      </w:r>
      <w:r w:rsidRPr="007E4550">
        <w:rPr>
          <w:spacing w:val="2"/>
        </w:rPr>
        <w:t>фликта и конфликтов, вспыхнувших в ряде стран к югу от Сахары, Марокко столкнулось с массовым притоком мигрантов, что обусловило присутствие зн</w:t>
      </w:r>
      <w:r w:rsidRPr="007E4550">
        <w:rPr>
          <w:spacing w:val="2"/>
        </w:rPr>
        <w:t>а</w:t>
      </w:r>
      <w:r w:rsidRPr="007E4550">
        <w:rPr>
          <w:spacing w:val="2"/>
        </w:rPr>
        <w:t>чительного числа ивуарцев и конголезцев − уроженцев Демократической Респу</w:t>
      </w:r>
      <w:r w:rsidRPr="007E4550">
        <w:rPr>
          <w:spacing w:val="2"/>
        </w:rPr>
        <w:t>б</w:t>
      </w:r>
      <w:r w:rsidRPr="007E4550">
        <w:rPr>
          <w:spacing w:val="2"/>
        </w:rPr>
        <w:t>лики Конго на территории государства-участника. Несмотря на Закон 2003</w:t>
      </w:r>
      <w:r w:rsidR="007E4550" w:rsidRPr="007E4550">
        <w:rPr>
          <w:spacing w:val="2"/>
        </w:rPr>
        <w:t xml:space="preserve"> </w:t>
      </w:r>
      <w:r w:rsidRPr="007E4550">
        <w:rPr>
          <w:spacing w:val="2"/>
        </w:rPr>
        <w:t>года,</w:t>
      </w:r>
      <w:r>
        <w:t xml:space="preserve"> регулирующий вопросы пребывания в стране иностранцев и нелегальной и</w:t>
      </w:r>
      <w:r>
        <w:t>м</w:t>
      </w:r>
      <w:r>
        <w:t>миграции (там же, пункт 32), проблема беженцев и просителей убежища сохр</w:t>
      </w:r>
      <w:r>
        <w:t>а</w:t>
      </w:r>
      <w:r>
        <w:t>няет свою остроту из-за отсутствия специального закона о порядке предоста</w:t>
      </w:r>
      <w:r>
        <w:t>в</w:t>
      </w:r>
      <w:r>
        <w:t>ления убежища. Кроме того, согласно некоторым полученным Комитетом св</w:t>
      </w:r>
      <w:r>
        <w:t>е</w:t>
      </w:r>
      <w:r>
        <w:t>дениям, просители убежища находятся в очень тяжелом положении, п</w:t>
      </w:r>
      <w:r>
        <w:t>о</w:t>
      </w:r>
      <w:r>
        <w:t>скольку их зачастую высылают по процедуре, установленной для нелегальных имм</w:t>
      </w:r>
      <w:r>
        <w:t>и</w:t>
      </w:r>
      <w:r>
        <w:t>грантов. Марокко следует обязательно принять меры для восполнения этого юридического пробела и приложить усилия для борьбы против социал</w:t>
      </w:r>
      <w:r>
        <w:t>ь</w:t>
      </w:r>
      <w:r>
        <w:t>ной стигматизации просителей убежища, которая лишь усугубляет расовую нен</w:t>
      </w:r>
      <w:r>
        <w:t>а</w:t>
      </w:r>
      <w:r>
        <w:t>висть и ксенофобию в отношении иностра</w:t>
      </w:r>
      <w:r>
        <w:t>н</w:t>
      </w:r>
      <w:r>
        <w:t>цев.</w:t>
      </w:r>
    </w:p>
    <w:p w:rsidR="008E32AD" w:rsidRDefault="008E32AD" w:rsidP="008E32AD">
      <w:pPr>
        <w:pStyle w:val="SingleTxtGR"/>
      </w:pPr>
      <w:r>
        <w:t>40.</w:t>
      </w:r>
      <w:r>
        <w:tab/>
        <w:t>Что же касается осуществления статьи 7 Конвенции, то усилия Марокко в области подготовки по вопросам прав человека подтверждают наличие у него соответствующей политической воли, о чем свидетельствуют занятия по правам человека, организуемые уже в начальных школах, и курсы подготовки, предл</w:t>
      </w:r>
      <w:r>
        <w:t>а</w:t>
      </w:r>
      <w:r>
        <w:t>гаемые судьям, полицейским и с</w:t>
      </w:r>
      <w:r>
        <w:t>о</w:t>
      </w:r>
      <w:r>
        <w:t>трудникам пенитенциарных учреждений. Представляется, однако, что марокканское население в целом и молодежь в ч</w:t>
      </w:r>
      <w:r>
        <w:t>а</w:t>
      </w:r>
      <w:r>
        <w:t>стности в значительной степени склонны к проявлениям ксенофобии. Хотя т</w:t>
      </w:r>
      <w:r>
        <w:t>а</w:t>
      </w:r>
      <w:r>
        <w:t>кое отношение распространено и в других странах, недопустимо, чтобы расис</w:t>
      </w:r>
      <w:r>
        <w:t>т</w:t>
      </w:r>
      <w:r>
        <w:t>ские и антисемитские высказывания стали расхожим явлением в ун</w:t>
      </w:r>
      <w:r>
        <w:t>и</w:t>
      </w:r>
      <w:r>
        <w:t>верситетах, призванных формировать завтрашнюю элиту. Когда узнаешь о том, что слово "еврей" стало в Марокко крайне оскорбительным ругательством, возникают в</w:t>
      </w:r>
      <w:r>
        <w:t>о</w:t>
      </w:r>
      <w:r>
        <w:t>просы о будущем этой страны. Каким образом это могло случиться в Марокко?</w:t>
      </w:r>
    </w:p>
    <w:p w:rsidR="008E32AD" w:rsidRDefault="008E32AD" w:rsidP="008E32AD">
      <w:pPr>
        <w:pStyle w:val="SingleTxtGR"/>
      </w:pPr>
      <w:r>
        <w:t>41.</w:t>
      </w:r>
      <w:r>
        <w:tab/>
      </w:r>
      <w:r>
        <w:rPr>
          <w:b/>
        </w:rPr>
        <w:t>Г-н Автономов</w:t>
      </w:r>
      <w:r>
        <w:t xml:space="preserve"> приветствует принятие Закона 2003 года, который рег</w:t>
      </w:r>
      <w:r>
        <w:t>у</w:t>
      </w:r>
      <w:r>
        <w:t>лирует в</w:t>
      </w:r>
      <w:r>
        <w:t>о</w:t>
      </w:r>
      <w:r>
        <w:t>просы, касающиеся проживания иностранцев в Королевстве Марокко и нелегальной иммиграции, и в котором провозглашен принцип равенства всех иностранцев без как</w:t>
      </w:r>
      <w:r>
        <w:t>о</w:t>
      </w:r>
      <w:r>
        <w:t>го-либо различия в отношении условий пребывания и въезда в Марокко с предоставлением им возможности приобретения марокка</w:t>
      </w:r>
      <w:r>
        <w:t>н</w:t>
      </w:r>
      <w:r>
        <w:t>ского гражданства. Он хотел бы, однако, узнать, может ли иностранец, жени</w:t>
      </w:r>
      <w:r>
        <w:t>в</w:t>
      </w:r>
      <w:r>
        <w:t>шийся на марокканке, получить марокканское гражданство вследствие брака. Ссылаясь на пункт 92 рассматриваемого периодического доклада, где прив</w:t>
      </w:r>
      <w:r>
        <w:t>о</w:t>
      </w:r>
      <w:r>
        <w:t>дится неисчерпывающий перечень одобренных Верховной комиссией по вопр</w:t>
      </w:r>
      <w:r>
        <w:t>о</w:t>
      </w:r>
      <w:r>
        <w:t>сам гражданского состояния таких амазигских имен, как Амазиг, Амлал, Оус, Идир, Тасним, Тудала, Тифавт, Мазинисса и Нумидия, г-н Автономов, спраш</w:t>
      </w:r>
      <w:r>
        <w:t>и</w:t>
      </w:r>
      <w:r>
        <w:t>вает, почему перечень амазигских имен в отличие от арабских имен подлежит утвержд</w:t>
      </w:r>
      <w:r>
        <w:t>е</w:t>
      </w:r>
      <w:r>
        <w:t>нию.</w:t>
      </w:r>
    </w:p>
    <w:p w:rsidR="008E32AD" w:rsidRDefault="008E32AD" w:rsidP="008E32AD">
      <w:pPr>
        <w:pStyle w:val="SingleTxtGR"/>
      </w:pPr>
      <w:r>
        <w:t>42.</w:t>
      </w:r>
      <w:r>
        <w:tab/>
        <w:t>Приветствуя информацию, изложенную в пункте 262 рассматриваемого доклада о роли Управления Омбудсмена, г-н Автономов хотел бы получить д</w:t>
      </w:r>
      <w:r>
        <w:t>о</w:t>
      </w:r>
      <w:r>
        <w:t>полнительные сведения о мандате Омбудсмена, и в частности о том, может ли он быть уволен, о количестве ходатайств, полученных им за предшествующие годы, и о доле удовлетворенных ходатайств.</w:t>
      </w:r>
    </w:p>
    <w:p w:rsidR="008E32AD" w:rsidRDefault="008E32AD" w:rsidP="008E32AD">
      <w:pPr>
        <w:pStyle w:val="SingleTxtGR"/>
      </w:pPr>
      <w:r>
        <w:t>43.</w:t>
      </w:r>
      <w:r>
        <w:tab/>
      </w:r>
      <w:r>
        <w:rPr>
          <w:b/>
        </w:rPr>
        <w:t>Г-н Мурильо Мартинес</w:t>
      </w:r>
      <w:r>
        <w:t xml:space="preserve"> выражает сожаление в связи с отсутствием в периодическом докладе Марокко статистических данных, в частности демогр</w:t>
      </w:r>
      <w:r>
        <w:t>а</w:t>
      </w:r>
      <w:r>
        <w:t>фических сведений в разбивке по признаку этнической и языковой принадле</w:t>
      </w:r>
      <w:r>
        <w:t>ж</w:t>
      </w:r>
      <w:r>
        <w:t>ности. Он констатирует, что ни в базовом документе (</w:t>
      </w:r>
      <w:r>
        <w:rPr>
          <w:lang w:val="en-US"/>
        </w:rPr>
        <w:t>HRI</w:t>
      </w:r>
      <w:r w:rsidRPr="00764D4A">
        <w:t>/</w:t>
      </w:r>
      <w:r>
        <w:rPr>
          <w:lang w:val="en-US"/>
        </w:rPr>
        <w:t>CORE</w:t>
      </w:r>
      <w:r w:rsidRPr="00764D4A">
        <w:t>/1/</w:t>
      </w:r>
      <w:r>
        <w:rPr>
          <w:lang w:val="en-US"/>
        </w:rPr>
        <w:t>Add</w:t>
      </w:r>
      <w:r w:rsidRPr="00764D4A">
        <w:t>.23/</w:t>
      </w:r>
      <w:r>
        <w:t xml:space="preserve"> </w:t>
      </w:r>
      <w:r>
        <w:rPr>
          <w:lang w:val="en-US"/>
        </w:rPr>
        <w:t>Rev</w:t>
      </w:r>
      <w:r w:rsidRPr="00764D4A">
        <w:t>.1</w:t>
      </w:r>
      <w:r>
        <w:t>), ни в рассматриваемом докладе нет данных о средней ожидаемой пр</w:t>
      </w:r>
      <w:r>
        <w:t>о</w:t>
      </w:r>
      <w:r>
        <w:t>должительности жизни, младенческой смертности и уровне смертности в ра</w:t>
      </w:r>
      <w:r>
        <w:t>з</w:t>
      </w:r>
      <w:r>
        <w:t>личных языковых группах, проживающих в стране. Он хотел бы узнать, являе</w:t>
      </w:r>
      <w:r>
        <w:t>т</w:t>
      </w:r>
      <w:r>
        <w:t>ся ли это результатом политики государства-участника, направленной на защ</w:t>
      </w:r>
      <w:r>
        <w:t>и</w:t>
      </w:r>
      <w:r>
        <w:t>ту национального единства.</w:t>
      </w:r>
    </w:p>
    <w:p w:rsidR="008E32AD" w:rsidRDefault="008E32AD" w:rsidP="008E32AD">
      <w:pPr>
        <w:pStyle w:val="SingleTxtGR"/>
      </w:pPr>
      <w:r>
        <w:t>44.</w:t>
      </w:r>
      <w:r>
        <w:tab/>
        <w:t>Отмечая, что в начале 2009 года было начато осуществление Национал</w:t>
      </w:r>
      <w:r>
        <w:t>ь</w:t>
      </w:r>
      <w:r>
        <w:t>ного плана действий по поощрению демократии и прав человека, эксперт хотел бы узнать, план</w:t>
      </w:r>
      <w:r>
        <w:t>и</w:t>
      </w:r>
      <w:r>
        <w:t>руют ли марокканские власти разработать национальный план действий борьбы с расизмом и расовой дискриминацией или же эти вопросы будут конкретно решаться в рамках отдельных разделов или пунктов инициир</w:t>
      </w:r>
      <w:r>
        <w:t>о</w:t>
      </w:r>
      <w:r>
        <w:t>ванного в 2009 году Плана. Он предлагает государству-участнику принять а</w:t>
      </w:r>
      <w:r>
        <w:t>к</w:t>
      </w:r>
      <w:r>
        <w:t>тивное участие в проводимом в 2011 году Международном годе лиц африка</w:t>
      </w:r>
      <w:r>
        <w:t>н</w:t>
      </w:r>
      <w:r>
        <w:t>ского происхождения.</w:t>
      </w:r>
    </w:p>
    <w:p w:rsidR="008E32AD" w:rsidRDefault="008E32AD" w:rsidP="008E32AD">
      <w:pPr>
        <w:pStyle w:val="SingleTxtGR"/>
      </w:pPr>
      <w:r>
        <w:t>45.</w:t>
      </w:r>
      <w:r>
        <w:tab/>
      </w:r>
      <w:r>
        <w:rPr>
          <w:b/>
        </w:rPr>
        <w:t>Г-н Дьякону</w:t>
      </w:r>
      <w:r>
        <w:t xml:space="preserve"> говорит, что в Марокко, очевидно, произошли значимые изменения в законодательной и институциональной области и что были осущ</w:t>
      </w:r>
      <w:r>
        <w:t>е</w:t>
      </w:r>
      <w:r>
        <w:t>ствлены многочисленные реформы в том, что касается прав женщин и детей, а также порядка наследования, но в отсутствие статистических или демограф</w:t>
      </w:r>
      <w:r>
        <w:t>и</w:t>
      </w:r>
      <w:r>
        <w:t>ческих дезагрегированных данных оценить конкретные последствия всех этих мер сложно. Было бы особенно полезно узнать, сколько в стране амазигов, ар</w:t>
      </w:r>
      <w:r>
        <w:t>а</w:t>
      </w:r>
      <w:r>
        <w:t>бов и лиц, имеющих иное этническое происхожд</w:t>
      </w:r>
      <w:r>
        <w:t>е</w:t>
      </w:r>
      <w:r>
        <w:t>ние или говорящих на другом языке. В каких частях страны живут эти лица и каково их экономическое, соц</w:t>
      </w:r>
      <w:r>
        <w:t>и</w:t>
      </w:r>
      <w:r>
        <w:t>альное и культурное положение? Хотя помощь, оказываемая находящимся в н</w:t>
      </w:r>
      <w:r>
        <w:t>е</w:t>
      </w:r>
      <w:r>
        <w:t>благоприятном положении регионам, разумеется, достойна похвалы, как можно оценить конкретные результаты в отсутствие данных о проживающих в них конкретных этнич</w:t>
      </w:r>
      <w:r>
        <w:t>е</w:t>
      </w:r>
      <w:r>
        <w:t>ских или языковых группах?</w:t>
      </w:r>
    </w:p>
    <w:p w:rsidR="008E32AD" w:rsidRDefault="008E32AD" w:rsidP="008E32AD">
      <w:pPr>
        <w:pStyle w:val="SingleTxtGR"/>
      </w:pPr>
      <w:r>
        <w:t>46.</w:t>
      </w:r>
      <w:r>
        <w:tab/>
        <w:t>Принимая к сведению учреждение Комиссии по восстановлению спр</w:t>
      </w:r>
      <w:r>
        <w:t>а</w:t>
      </w:r>
      <w:r>
        <w:t>ведливости и примирению, которая рассмотрела серьезные нарушения прав ч</w:t>
      </w:r>
      <w:r>
        <w:t>е</w:t>
      </w:r>
      <w:r>
        <w:t>ловека, совершенные в прошлом, установила потерпевших и оценила размер положенной им компенсации, г-н Дьякону просит марокканскую делегацию уточнить, о каких нарушениях идет речь, кто подвергался репрессиям, кто н</w:t>
      </w:r>
      <w:r>
        <w:t>е</w:t>
      </w:r>
      <w:r>
        <w:t>сет за это ответственность и будут ли эти лица привлечены к суду за соверше</w:t>
      </w:r>
      <w:r>
        <w:t>н</w:t>
      </w:r>
      <w:r>
        <w:t>ные деяния.</w:t>
      </w:r>
    </w:p>
    <w:p w:rsidR="008E32AD" w:rsidRDefault="008E32AD" w:rsidP="008E32AD">
      <w:pPr>
        <w:pStyle w:val="SingleTxtGR"/>
      </w:pPr>
      <w:r>
        <w:t>47.</w:t>
      </w:r>
      <w:r>
        <w:tab/>
        <w:t>Выражая удовлетворение в связи с тем, что амазиги признаются как кул</w:t>
      </w:r>
      <w:r>
        <w:t>ь</w:t>
      </w:r>
      <w:r>
        <w:t xml:space="preserve">турное меньшинство, </w:t>
      </w:r>
      <w:r w:rsidRPr="00573B64">
        <w:t>г-н Дьякону</w:t>
      </w:r>
      <w:r>
        <w:t xml:space="preserve"> подчеркивает, что культурное меньшинство не должно восприниматься как угроза. Он задается вопросом, почему амази</w:t>
      </w:r>
      <w:r>
        <w:t>г</w:t>
      </w:r>
      <w:r>
        <w:t>ские имена подлежат утверждению Верховной комиссией по вопросам гра</w:t>
      </w:r>
      <w:r>
        <w:t>ж</w:t>
      </w:r>
      <w:r>
        <w:t>данского состояния. И наконец, он просит делегацию Марокко прокомментир</w:t>
      </w:r>
      <w:r>
        <w:t>о</w:t>
      </w:r>
      <w:r>
        <w:t>вать информацию о том, что члены амазигских ассоциаций по-прежнему стан</w:t>
      </w:r>
      <w:r>
        <w:t>о</w:t>
      </w:r>
      <w:r>
        <w:t>вятся жертвами нарушений их права на свободу собраний и ассоциации, а ам</w:t>
      </w:r>
      <w:r>
        <w:t>а</w:t>
      </w:r>
      <w:r>
        <w:t>зигские культурные ассоциации официально не призн</w:t>
      </w:r>
      <w:r>
        <w:t>а</w:t>
      </w:r>
      <w:r>
        <w:t>ются.</w:t>
      </w:r>
    </w:p>
    <w:p w:rsidR="008E32AD" w:rsidRDefault="008E32AD" w:rsidP="008E32AD">
      <w:pPr>
        <w:pStyle w:val="SingleTxtGR"/>
      </w:pPr>
      <w:r>
        <w:t>48.</w:t>
      </w:r>
      <w:r>
        <w:tab/>
        <w:t>Г-н Дьякону говорит, что следует согласовать статью 39-бис Кодекса з</w:t>
      </w:r>
      <w:r>
        <w:t>а</w:t>
      </w:r>
      <w:r>
        <w:t>конов о печати, которая запрещает лишь подстрекательство к расовой дискр</w:t>
      </w:r>
      <w:r>
        <w:t>и</w:t>
      </w:r>
      <w:r>
        <w:t>минации, не упоминая о распространении идей, основанных на расовом пр</w:t>
      </w:r>
      <w:r>
        <w:t>е</w:t>
      </w:r>
      <w:r>
        <w:t>восходстве, с положениями статьи 4 Конвенции, чтобы предусмотреть в указа</w:t>
      </w:r>
      <w:r>
        <w:t>н</w:t>
      </w:r>
      <w:r>
        <w:t>ной статье все случаи, охватываемые Конвенцией. В этой связи он хотел бы у</w:t>
      </w:r>
      <w:r>
        <w:t>з</w:t>
      </w:r>
      <w:r>
        <w:t>нать, квалифицирует ли Уголовный кодекс в качестве отягчающего обстоятел</w:t>
      </w:r>
      <w:r>
        <w:t>ь</w:t>
      </w:r>
      <w:r>
        <w:t>ства то, что правонарушение мотивировано расизмом или враждебностью по отношению к какому-либо этническому меньшинству.</w:t>
      </w:r>
    </w:p>
    <w:p w:rsidR="008E32AD" w:rsidRDefault="008E32AD" w:rsidP="008E32AD">
      <w:pPr>
        <w:pStyle w:val="SingleTxtGR"/>
      </w:pPr>
      <w:r>
        <w:t>49.</w:t>
      </w:r>
      <w:r>
        <w:tab/>
      </w:r>
      <w:r>
        <w:rPr>
          <w:b/>
        </w:rPr>
        <w:t>Г-н де Гутт</w:t>
      </w:r>
      <w:r>
        <w:t xml:space="preserve"> отмечает, что, по данным ряда неправительственных орган</w:t>
      </w:r>
      <w:r>
        <w:t>и</w:t>
      </w:r>
      <w:r>
        <w:t>заций, Королевский институт культуры амазигов, с которым связывались бол</w:t>
      </w:r>
      <w:r>
        <w:t>ь</w:t>
      </w:r>
      <w:r>
        <w:t>шие надежды в момент его учреждения, в действительности ожиданий не о</w:t>
      </w:r>
      <w:r>
        <w:t>п</w:t>
      </w:r>
      <w:r>
        <w:t>равдал. Не уважаются в полной мере права амазигов, в частности право испол</w:t>
      </w:r>
      <w:r>
        <w:t>ь</w:t>
      </w:r>
      <w:r>
        <w:t>зовать их язык в контактах с г</w:t>
      </w:r>
      <w:r>
        <w:t>о</w:t>
      </w:r>
      <w:r>
        <w:t>сударственными административными органами, органами правосудия и здравоохран</w:t>
      </w:r>
      <w:r>
        <w:t>е</w:t>
      </w:r>
      <w:r>
        <w:t>ния, а также в учебных заведениях. Кроме того, сохраняются пр</w:t>
      </w:r>
      <w:r>
        <w:t>е</w:t>
      </w:r>
      <w:r>
        <w:t>пятствия в том, что касается регистрации берберских имен, а амазигские культурные ассоциации подве</w:t>
      </w:r>
      <w:r>
        <w:t>р</w:t>
      </w:r>
      <w:r>
        <w:t>гаются дискриминационному обращению. Эксперт просит марокканскую дел</w:t>
      </w:r>
      <w:r>
        <w:t>е</w:t>
      </w:r>
      <w:r>
        <w:t>гацию прокомментировать эти утверждения, а также представить более подробные св</w:t>
      </w:r>
      <w:r>
        <w:t>е</w:t>
      </w:r>
      <w:r>
        <w:t>дения о содержании доклада, подготовленного Комиссией по восстановлению справе</w:t>
      </w:r>
      <w:r>
        <w:t>д</w:t>
      </w:r>
      <w:r>
        <w:t>ливости и примирению (КВСП).</w:t>
      </w:r>
    </w:p>
    <w:p w:rsidR="008E32AD" w:rsidRDefault="008E32AD" w:rsidP="008E32AD">
      <w:pPr>
        <w:pStyle w:val="SingleTxtGR"/>
      </w:pPr>
      <w:r>
        <w:t>50.</w:t>
      </w:r>
      <w:r>
        <w:tab/>
        <w:t>Принимая к сведению дела, упоминаемые в пунктах 109, 248 и 249 п</w:t>
      </w:r>
      <w:r>
        <w:t>е</w:t>
      </w:r>
      <w:r>
        <w:t>риодического доклада, г-н де Гутт отмечает, что в целом сведения, предста</w:t>
      </w:r>
      <w:r>
        <w:t>в</w:t>
      </w:r>
      <w:r>
        <w:t>ленные относительно осуществления статьи 4 Конвенции, не являются в дост</w:t>
      </w:r>
      <w:r>
        <w:t>а</w:t>
      </w:r>
      <w:r>
        <w:t>точной степени точными и полными. Необходимы подробные и исчерпывающие статистические данные о жалобах, случаях судебного преследования и осужд</w:t>
      </w:r>
      <w:r>
        <w:t>е</w:t>
      </w:r>
      <w:r>
        <w:t>ния за расистские правонарушения.</w:t>
      </w:r>
    </w:p>
    <w:p w:rsidR="008E32AD" w:rsidRDefault="008E32AD" w:rsidP="008E32AD">
      <w:pPr>
        <w:pStyle w:val="SingleTxtGR"/>
      </w:pPr>
      <w:r w:rsidRPr="00E25A7C">
        <w:t>51</w:t>
      </w:r>
      <w:r>
        <w:t>.</w:t>
      </w:r>
      <w:r w:rsidRPr="00E25A7C">
        <w:tab/>
      </w:r>
      <w:r>
        <w:t>Отмечая, что государство-участник признает сложность ситуации, в кот</w:t>
      </w:r>
      <w:r>
        <w:t>о</w:t>
      </w:r>
      <w:r>
        <w:t>рую попадают нелегальные иммигранты, пр</w:t>
      </w:r>
      <w:r w:rsidR="00BC24EA">
        <w:t xml:space="preserve">ибывающие в Марокко транзитом в </w:t>
      </w:r>
      <w:r>
        <w:t xml:space="preserve">надежде попасть в Европу, г-н де Гутт хотел бы узнать, были ли </w:t>
      </w:r>
      <w:r w:rsidRPr="0040531A">
        <w:t>приняты</w:t>
      </w:r>
      <w:r>
        <w:t xml:space="preserve"> м</w:t>
      </w:r>
      <w:r>
        <w:t>е</w:t>
      </w:r>
      <w:r>
        <w:t>ры для защиты этих лиц от сети эксплуатирующих их контрабандистов, для пр</w:t>
      </w:r>
      <w:r>
        <w:t>е</w:t>
      </w:r>
      <w:r>
        <w:t>дотвращения того, чтобы полиция принимала в их отношении дискриминац</w:t>
      </w:r>
      <w:r>
        <w:t>и</w:t>
      </w:r>
      <w:r>
        <w:t>онные меры, в частности расовое профилирование, а также во избежание т</w:t>
      </w:r>
      <w:r>
        <w:t>о</w:t>
      </w:r>
      <w:r>
        <w:t>го, чтобы они содержались под стражей в течение неоправданно продолжител</w:t>
      </w:r>
      <w:r>
        <w:t>ь</w:t>
      </w:r>
      <w:r>
        <w:t>ного периода, и для предупреждения ксенофобии. Кроме того, он хотел бы у</w:t>
      </w:r>
      <w:r>
        <w:t>з</w:t>
      </w:r>
      <w:r>
        <w:t>нать, на какой стадии находится проект новой редакции Кодекса законов о печати, уп</w:t>
      </w:r>
      <w:r>
        <w:t>о</w:t>
      </w:r>
      <w:r>
        <w:t>минаемый в периодическом докладе (пункт 165).</w:t>
      </w:r>
    </w:p>
    <w:p w:rsidR="008E32AD" w:rsidRDefault="008E32AD" w:rsidP="008E32AD">
      <w:pPr>
        <w:pStyle w:val="SingleTxtGR"/>
      </w:pPr>
      <w:r>
        <w:t>52.</w:t>
      </w:r>
      <w:r>
        <w:tab/>
        <w:t>И наконец, г-н де Гутт просит делегацию Марокко представить Комитету более подробную информацию о результатах работы Королевского консульт</w:t>
      </w:r>
      <w:r>
        <w:t>а</w:t>
      </w:r>
      <w:r>
        <w:t>тивного совета по делам Сахары и Агентства по оказанию содействия эконом</w:t>
      </w:r>
      <w:r>
        <w:t>и</w:t>
      </w:r>
      <w:r>
        <w:t>ческому и социальному возрождению и развитию южных районов Марокко.</w:t>
      </w:r>
    </w:p>
    <w:p w:rsidR="008E32AD" w:rsidRDefault="008E32AD" w:rsidP="008E32AD">
      <w:pPr>
        <w:pStyle w:val="SingleTxtGR"/>
      </w:pPr>
      <w:r>
        <w:t>53.</w:t>
      </w:r>
      <w:r>
        <w:tab/>
      </w:r>
      <w:r>
        <w:rPr>
          <w:b/>
        </w:rPr>
        <w:t>Г-н Сайду</w:t>
      </w:r>
      <w:r>
        <w:t>, с сожалением констатируя, что Консультативная комиссия по правам человека − учреждение, полностью соответствующее Парижским при</w:t>
      </w:r>
      <w:r>
        <w:t>н</w:t>
      </w:r>
      <w:r>
        <w:t>ципам, − не была упомянута делегацией среди элементов гражданского общес</w:t>
      </w:r>
      <w:r>
        <w:t>т</w:t>
      </w:r>
      <w:r>
        <w:t>ва, принявших участие в подготовке рассматриваемого доклада, выражает н</w:t>
      </w:r>
      <w:r>
        <w:t>а</w:t>
      </w:r>
      <w:r>
        <w:t>дежду на то, что в будущем этому органу будет предложено вносить свой вклад в подготовку периодических докладов государства-участника. Зная о том, что в</w:t>
      </w:r>
      <w:r w:rsidR="00DD03C5">
        <w:t xml:space="preserve"> </w:t>
      </w:r>
      <w:r>
        <w:t>Марокко есть транснациональные корпорации и что некоторые из них присо</w:t>
      </w:r>
      <w:r>
        <w:t>е</w:t>
      </w:r>
      <w:r>
        <w:t>динились к Глобальному договору, г-н Сайду хотел бы узнать, приняло ли, в</w:t>
      </w:r>
      <w:r w:rsidR="00BC24EA">
        <w:t xml:space="preserve"> </w:t>
      </w:r>
      <w:r>
        <w:t>с</w:t>
      </w:r>
      <w:r>
        <w:t>о</w:t>
      </w:r>
      <w:r>
        <w:t>ответствии с положениями упомянутого Договора, марокканское прав</w:t>
      </w:r>
      <w:r>
        <w:t>и</w:t>
      </w:r>
      <w:r>
        <w:t>тельство меры для обеспечения того, чтобы филиалы марокканских трансн</w:t>
      </w:r>
      <w:r>
        <w:t>а</w:t>
      </w:r>
      <w:r>
        <w:t>циональных корпораций, осуществляющих деятельность за границей, не применяли ник</w:t>
      </w:r>
      <w:r>
        <w:t>а</w:t>
      </w:r>
      <w:r>
        <w:t>ких форм дискриминации.</w:t>
      </w:r>
    </w:p>
    <w:p w:rsidR="008E32AD" w:rsidRDefault="008E32AD" w:rsidP="008E32AD">
      <w:pPr>
        <w:pStyle w:val="SingleTxtGR"/>
      </w:pPr>
      <w:r>
        <w:t>54.</w:t>
      </w:r>
      <w:r>
        <w:tab/>
      </w:r>
      <w:r>
        <w:rPr>
          <w:b/>
        </w:rPr>
        <w:t>Г-н Эвомсан</w:t>
      </w:r>
      <w:r>
        <w:t xml:space="preserve"> хотел бы узнать, говорят ли чернокожие марокканцы только на арабском языке, чувствуют ли себя некоторые из них более близкими к ам</w:t>
      </w:r>
      <w:r>
        <w:t>а</w:t>
      </w:r>
      <w:r>
        <w:t>зигскому меньшинству, чем к арабскому большинству, и принимались ли спец</w:t>
      </w:r>
      <w:r>
        <w:t>и</w:t>
      </w:r>
      <w:r>
        <w:t>альные меры в их интер</w:t>
      </w:r>
      <w:r>
        <w:t>е</w:t>
      </w:r>
      <w:r>
        <w:t>сах.</w:t>
      </w:r>
    </w:p>
    <w:p w:rsidR="008E32AD" w:rsidRDefault="008E32AD" w:rsidP="008E32AD">
      <w:pPr>
        <w:pStyle w:val="SingleTxtGR"/>
      </w:pPr>
      <w:r>
        <w:t>55.</w:t>
      </w:r>
      <w:r>
        <w:tab/>
      </w:r>
      <w:r>
        <w:rPr>
          <w:b/>
        </w:rPr>
        <w:t xml:space="preserve">Г-н Хилале </w:t>
      </w:r>
      <w:r>
        <w:t>(Марокко) говорит, что Марокко не претендует на то, чтобы быть безупречной моделью, но, как об этом свидетельствуют серьезные меры, принимаемые во всех областях с 2003 года, марокканское правительство прил</w:t>
      </w:r>
      <w:r>
        <w:t>а</w:t>
      </w:r>
      <w:r>
        <w:t>гает максимум усилий для осуществления Конвенции. Что же касается Комит</w:t>
      </w:r>
      <w:r>
        <w:t>е</w:t>
      </w:r>
      <w:r>
        <w:t>та, то ему следует попытаться понять Марокко во всем его разнообразии и</w:t>
      </w:r>
      <w:r w:rsidR="00DD03C5">
        <w:t xml:space="preserve"> </w:t>
      </w:r>
      <w:r>
        <w:t>с</w:t>
      </w:r>
      <w:r>
        <w:t>ложности. Г-н Хилале подчеркивает в этой связи, что у амазигов не один, а</w:t>
      </w:r>
      <w:r w:rsidR="00DD03C5">
        <w:t xml:space="preserve"> </w:t>
      </w:r>
      <w:r>
        <w:t>три языка и что, хотя культура амазигов особенная, они, тем не менее, не о</w:t>
      </w:r>
      <w:r>
        <w:t>б</w:t>
      </w:r>
      <w:r>
        <w:t>разуют этническое меньшинство. Они не имеют особого статуса, не находятся в</w:t>
      </w:r>
      <w:r w:rsidR="00DD03C5">
        <w:t xml:space="preserve"> </w:t>
      </w:r>
      <w:r>
        <w:t>марг</w:t>
      </w:r>
      <w:r>
        <w:t>и</w:t>
      </w:r>
      <w:r>
        <w:t>нальном положении и не отличаются своей внешностью или поведением. П</w:t>
      </w:r>
      <w:r>
        <w:t>о</w:t>
      </w:r>
      <w:r>
        <w:t>этому утверждения о том, что они становятся жертвами дискриминации в</w:t>
      </w:r>
      <w:r w:rsidR="00DD03C5">
        <w:t xml:space="preserve"> </w:t>
      </w:r>
      <w:r>
        <w:t>бол</w:t>
      </w:r>
      <w:r>
        <w:t>ь</w:t>
      </w:r>
      <w:r>
        <w:t>ницах, в административных государственных органах и в системе обр</w:t>
      </w:r>
      <w:r>
        <w:t>а</w:t>
      </w:r>
      <w:r>
        <w:t>зования, не соответствуют истине. Конституция гарантирует право на здоровье, образ</w:t>
      </w:r>
      <w:r>
        <w:t>о</w:t>
      </w:r>
      <w:r>
        <w:t>вание и личную безопасность всем марокканским гражданам без какого бы то ни было различия. Самобытность Марокко одновременно многолика и</w:t>
      </w:r>
      <w:r w:rsidR="00DD03C5">
        <w:t xml:space="preserve"> </w:t>
      </w:r>
      <w:r>
        <w:t>ун</w:t>
      </w:r>
      <w:r>
        <w:t>и</w:t>
      </w:r>
      <w:r>
        <w:t>кальна. Для нее характерно богатое культурное, но не этническое разн</w:t>
      </w:r>
      <w:r>
        <w:t>о</w:t>
      </w:r>
      <w:r>
        <w:t>образие. Как развивающаяся страна Марокко сталкивается со значительными трудн</w:t>
      </w:r>
      <w:r>
        <w:t>о</w:t>
      </w:r>
      <w:r>
        <w:t>стями и, соответственно, вынуждено определять свои приоритеты в рамках т</w:t>
      </w:r>
      <w:r>
        <w:t>е</w:t>
      </w:r>
      <w:r>
        <w:t>кущих р</w:t>
      </w:r>
      <w:r>
        <w:t>е</w:t>
      </w:r>
      <w:r>
        <w:t>форм.</w:t>
      </w:r>
    </w:p>
    <w:p w:rsidR="008E32AD" w:rsidRDefault="008E32AD" w:rsidP="008E32AD">
      <w:pPr>
        <w:pStyle w:val="SingleTxtGR"/>
      </w:pPr>
      <w:r>
        <w:t>56.</w:t>
      </w:r>
      <w:r>
        <w:tab/>
        <w:t>Марокко всегда было страной убежища, а нелегальные иммигранты из стран к югу от Сахары, прибывающие в страну транзитом, считаются братьями и не подвергаются какой бы то ни было дискриминации. Кроме того, Марокко стало первой страной, которая организовала в 2006 году в Рабате встречу ме</w:t>
      </w:r>
      <w:r>
        <w:t>ж</w:t>
      </w:r>
      <w:r>
        <w:t>ду европейскими и африканскими государствами по вопросу о нелегальной и</w:t>
      </w:r>
      <w:r>
        <w:t>м</w:t>
      </w:r>
      <w:r>
        <w:t>миграции. К тому же 7 000 студентов из стран к югу от Сахары учатся в маро</w:t>
      </w:r>
      <w:r>
        <w:t>к</w:t>
      </w:r>
      <w:r>
        <w:t>канских университетах, что наглядно свидетельствует о том, что в системе высшего образования никакой дискриминации в отношении чернокожих нет. Более того, марокканское правительство сотрудничает с Управлением Верхо</w:t>
      </w:r>
      <w:r>
        <w:t>в</w:t>
      </w:r>
      <w:r>
        <w:t>ного комиссара Организации Объединенных Наций по д</w:t>
      </w:r>
      <w:r>
        <w:t>е</w:t>
      </w:r>
      <w:r>
        <w:t>лам беженцев (УВКБ), Международной организацией по миграции и марокканским гражданским о</w:t>
      </w:r>
      <w:r>
        <w:t>б</w:t>
      </w:r>
      <w:r>
        <w:t>ществом в целях оказания помощи нелегальным иммигрантам, прибывающим в</w:t>
      </w:r>
      <w:r w:rsidR="00DD03C5">
        <w:t xml:space="preserve"> </w:t>
      </w:r>
      <w:r>
        <w:t>страну транзитом.</w:t>
      </w:r>
    </w:p>
    <w:p w:rsidR="008E32AD" w:rsidRDefault="008E32AD" w:rsidP="008E32AD">
      <w:pPr>
        <w:pStyle w:val="SingleTxtGR"/>
        <w:rPr>
          <w:i/>
        </w:rPr>
      </w:pPr>
      <w:r>
        <w:rPr>
          <w:i/>
        </w:rPr>
        <w:t>Заседание закрывается в 18 ч. 00 м.</w:t>
      </w:r>
    </w:p>
    <w:p w:rsidR="008E32AD" w:rsidRPr="008E32AD" w:rsidRDefault="008E32AD" w:rsidP="008E32A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E32AD" w:rsidRPr="008E32AD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E7D" w:rsidRDefault="000C0E7D">
      <w:r>
        <w:rPr>
          <w:lang w:val="en-US"/>
        </w:rPr>
        <w:tab/>
      </w:r>
      <w:r>
        <w:separator/>
      </w:r>
    </w:p>
  </w:endnote>
  <w:endnote w:type="continuationSeparator" w:id="0">
    <w:p w:rsidR="000C0E7D" w:rsidRDefault="000C0E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E7D" w:rsidRPr="009A6F4A" w:rsidRDefault="000C0E7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GE.10-44</w:t>
    </w:r>
    <w:r>
      <w:rPr>
        <w:lang w:val="ru-RU"/>
      </w:rPr>
      <w:t>400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E7D" w:rsidRPr="009A6F4A" w:rsidRDefault="000C0E7D">
    <w:pPr>
      <w:pStyle w:val="Footer"/>
      <w:rPr>
        <w:lang w:val="en-US"/>
      </w:rPr>
    </w:pPr>
    <w:r>
      <w:rPr>
        <w:lang w:val="en-US"/>
      </w:rPr>
      <w:t>GE.10-44</w:t>
    </w:r>
    <w:r>
      <w:rPr>
        <w:lang w:val="ru-RU"/>
      </w:rPr>
      <w:t>400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E7D" w:rsidRDefault="000C0E7D" w:rsidP="00301D10">
    <w:pPr>
      <w:tabs>
        <w:tab w:val="right" w:pos="1021"/>
      </w:tabs>
      <w:suppressAutoHyphens/>
      <w:spacing w:before="120" w:after="120" w:line="220" w:lineRule="exact"/>
      <w:ind w:left="1134" w:right="279" w:hanging="1120"/>
      <w:rPr>
        <w:spacing w:val="0"/>
        <w:w w:val="100"/>
        <w:kern w:val="0"/>
        <w:sz w:val="18"/>
        <w:lang w:val="en-US"/>
      </w:rPr>
    </w:pPr>
    <w:r>
      <w:rPr>
        <w:spacing w:val="0"/>
        <w:w w:val="100"/>
        <w:kern w:val="0"/>
        <w:sz w:val="18"/>
        <w:lang w:val="en-US"/>
      </w:rPr>
      <w:t>_______________________________________________________________________________________________________</w:t>
    </w:r>
  </w:p>
  <w:p w:rsidR="000C0E7D" w:rsidRPr="00301D10" w:rsidRDefault="000C0E7D" w:rsidP="00301D10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</w:rPr>
    </w:pPr>
    <w:r w:rsidRPr="00301D10">
      <w:rPr>
        <w:spacing w:val="0"/>
        <w:w w:val="100"/>
        <w:kern w:val="0"/>
        <w:sz w:val="18"/>
      </w:rPr>
      <w:t>В настоящий отчет могут вноситься поправки.</w:t>
    </w:r>
  </w:p>
  <w:p w:rsidR="000C0E7D" w:rsidRPr="00301D10" w:rsidRDefault="000C0E7D" w:rsidP="00301D10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</w:rPr>
    </w:pPr>
    <w:r w:rsidRPr="00301D10">
      <w:rPr>
        <w:spacing w:val="0"/>
        <w:w w:val="100"/>
        <w:kern w:val="0"/>
        <w:sz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</w:t>
    </w:r>
    <w:r>
      <w:rPr>
        <w:spacing w:val="0"/>
        <w:w w:val="100"/>
        <w:kern w:val="0"/>
        <w:sz w:val="18"/>
      </w:rPr>
      <w:t>следует</w:t>
    </w:r>
    <w:r w:rsidRPr="00301D10">
      <w:rPr>
        <w:spacing w:val="0"/>
        <w:w w:val="100"/>
        <w:kern w:val="0"/>
        <w:sz w:val="18"/>
      </w:rPr>
      <w:t xml:space="preserve"> направлять </w:t>
    </w:r>
    <w:r w:rsidRPr="00301D10">
      <w:rPr>
        <w:i/>
        <w:spacing w:val="0"/>
        <w:w w:val="100"/>
        <w:kern w:val="0"/>
        <w:sz w:val="18"/>
      </w:rPr>
      <w:t>в течение одной недели с момента выпуска настоящего документа</w:t>
    </w:r>
    <w:r w:rsidRPr="00301D10">
      <w:rPr>
        <w:spacing w:val="0"/>
        <w:w w:val="100"/>
        <w:kern w:val="0"/>
        <w:sz w:val="18"/>
      </w:rPr>
      <w:t xml:space="preserve"> в Группу редакционного контроля, комната Е.4108, Дворец Наций, Женева.</w:t>
    </w:r>
  </w:p>
  <w:p w:rsidR="000C0E7D" w:rsidRDefault="000C0E7D" w:rsidP="00301D10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  <w:szCs w:val="18"/>
        <w:lang w:val="en-US"/>
      </w:rPr>
    </w:pPr>
    <w:r w:rsidRPr="00301D10">
      <w:rPr>
        <w:spacing w:val="0"/>
        <w:w w:val="100"/>
        <w:kern w:val="0"/>
        <w:sz w:val="18"/>
        <w:szCs w:val="18"/>
      </w:rPr>
      <w:t xml:space="preserve">Любые </w:t>
    </w:r>
    <w:r w:rsidRPr="00301D10">
      <w:rPr>
        <w:spacing w:val="0"/>
        <w:w w:val="100"/>
        <w:kern w:val="0"/>
        <w:sz w:val="18"/>
      </w:rPr>
      <w:t>поправки</w:t>
    </w:r>
    <w:r w:rsidRPr="00301D10">
      <w:rPr>
        <w:spacing w:val="0"/>
        <w:w w:val="100"/>
        <w:kern w:val="0"/>
        <w:sz w:val="18"/>
        <w:szCs w:val="18"/>
      </w:rPr>
      <w:t xml:space="preserve">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0C0E7D" w:rsidRPr="00F13603" w:rsidRDefault="000C0E7D" w:rsidP="00301D10">
    <w:pPr>
      <w:tabs>
        <w:tab w:val="right" w:pos="1021"/>
      </w:tabs>
      <w:suppressAutoHyphens/>
      <w:spacing w:before="120" w:after="120" w:line="220" w:lineRule="exact"/>
      <w:ind w:left="1134" w:right="1134"/>
      <w:rPr>
        <w:lang w:val="en-US"/>
      </w:rPr>
    </w:pPr>
  </w:p>
  <w:p w:rsidR="000C0E7D" w:rsidRPr="009A6F4A" w:rsidRDefault="000C0E7D">
    <w:pPr>
      <w:pStyle w:val="Footer"/>
      <w:rPr>
        <w:sz w:val="20"/>
        <w:lang w:val="en-US"/>
      </w:rPr>
    </w:pPr>
    <w:r>
      <w:rPr>
        <w:sz w:val="20"/>
        <w:lang w:val="en-US"/>
      </w:rPr>
      <w:t>GE.10-44400  (R)    261010   271010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E7D" w:rsidRPr="00F71F63" w:rsidRDefault="000C0E7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C0E7D" w:rsidRPr="00F71F63" w:rsidRDefault="000C0E7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C0E7D" w:rsidRPr="00635E86" w:rsidRDefault="000C0E7D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E7D" w:rsidRPr="005A734F" w:rsidRDefault="000C0E7D">
    <w:pPr>
      <w:pStyle w:val="Header"/>
      <w:rPr>
        <w:lang w:val="en-US"/>
      </w:rPr>
    </w:pPr>
    <w:r>
      <w:rPr>
        <w:lang w:val="en-US"/>
      </w:rPr>
      <w:t>CERD/C/SR.2032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E7D" w:rsidRPr="009A6F4A" w:rsidRDefault="000C0E7D">
    <w:pPr>
      <w:pStyle w:val="Header"/>
      <w:rPr>
        <w:lang w:val="en-US"/>
      </w:rPr>
    </w:pPr>
    <w:r>
      <w:rPr>
        <w:lang w:val="en-US"/>
      </w:rPr>
      <w:tab/>
      <w:t>CERD/C/SR.2032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1D1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0B4C"/>
    <w:rsid w:val="0006401A"/>
    <w:rsid w:val="00072C27"/>
    <w:rsid w:val="00083B0D"/>
    <w:rsid w:val="00086182"/>
    <w:rsid w:val="00090891"/>
    <w:rsid w:val="00092E62"/>
    <w:rsid w:val="00097975"/>
    <w:rsid w:val="000A031E"/>
    <w:rsid w:val="000A3DDF"/>
    <w:rsid w:val="000A60A0"/>
    <w:rsid w:val="000B47CD"/>
    <w:rsid w:val="000C0E7D"/>
    <w:rsid w:val="000C2DB1"/>
    <w:rsid w:val="000C3688"/>
    <w:rsid w:val="000D6863"/>
    <w:rsid w:val="00117AEE"/>
    <w:rsid w:val="00123B7E"/>
    <w:rsid w:val="00141C06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01D10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606F"/>
    <w:rsid w:val="003978C6"/>
    <w:rsid w:val="003B40A9"/>
    <w:rsid w:val="003C016E"/>
    <w:rsid w:val="003D4AAC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013C"/>
    <w:rsid w:val="00457634"/>
    <w:rsid w:val="00474F42"/>
    <w:rsid w:val="0048244D"/>
    <w:rsid w:val="004A066C"/>
    <w:rsid w:val="004A0DE8"/>
    <w:rsid w:val="004A1434"/>
    <w:rsid w:val="004A3730"/>
    <w:rsid w:val="004A4CB7"/>
    <w:rsid w:val="004A57B5"/>
    <w:rsid w:val="004A7CB8"/>
    <w:rsid w:val="004B19DA"/>
    <w:rsid w:val="004B77A8"/>
    <w:rsid w:val="004C23D4"/>
    <w:rsid w:val="004C2A53"/>
    <w:rsid w:val="004C3B35"/>
    <w:rsid w:val="004C43EC"/>
    <w:rsid w:val="004D2BA7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1953"/>
    <w:rsid w:val="00576F59"/>
    <w:rsid w:val="00577A34"/>
    <w:rsid w:val="00580AAD"/>
    <w:rsid w:val="00581786"/>
    <w:rsid w:val="00593A04"/>
    <w:rsid w:val="005A6D5A"/>
    <w:rsid w:val="005B1B28"/>
    <w:rsid w:val="005B6349"/>
    <w:rsid w:val="005B7D51"/>
    <w:rsid w:val="005B7F35"/>
    <w:rsid w:val="005C2081"/>
    <w:rsid w:val="005C678A"/>
    <w:rsid w:val="005D346D"/>
    <w:rsid w:val="005E386E"/>
    <w:rsid w:val="005E74AB"/>
    <w:rsid w:val="00606A3E"/>
    <w:rsid w:val="006079E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A8A"/>
    <w:rsid w:val="006A1BEB"/>
    <w:rsid w:val="006A401C"/>
    <w:rsid w:val="006A7C6E"/>
    <w:rsid w:val="006B23D9"/>
    <w:rsid w:val="006C1814"/>
    <w:rsid w:val="006C2F45"/>
    <w:rsid w:val="006C361A"/>
    <w:rsid w:val="006C5657"/>
    <w:rsid w:val="006D090A"/>
    <w:rsid w:val="006D5E4E"/>
    <w:rsid w:val="006E6860"/>
    <w:rsid w:val="006E7183"/>
    <w:rsid w:val="006F561E"/>
    <w:rsid w:val="006F5FBF"/>
    <w:rsid w:val="0070327E"/>
    <w:rsid w:val="00707B5F"/>
    <w:rsid w:val="00735602"/>
    <w:rsid w:val="00746A3D"/>
    <w:rsid w:val="007511D7"/>
    <w:rsid w:val="0075279B"/>
    <w:rsid w:val="00752A11"/>
    <w:rsid w:val="00753748"/>
    <w:rsid w:val="00762446"/>
    <w:rsid w:val="00781ACB"/>
    <w:rsid w:val="007A79EB"/>
    <w:rsid w:val="007D4CA0"/>
    <w:rsid w:val="007D7A23"/>
    <w:rsid w:val="007E38C3"/>
    <w:rsid w:val="007E4550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2AD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3D93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7643"/>
    <w:rsid w:val="00A761B8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684E"/>
    <w:rsid w:val="00B81305"/>
    <w:rsid w:val="00BB17DC"/>
    <w:rsid w:val="00BB1AF9"/>
    <w:rsid w:val="00BB4C4A"/>
    <w:rsid w:val="00BC24E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31A3"/>
    <w:rsid w:val="00D26B13"/>
    <w:rsid w:val="00D26CC1"/>
    <w:rsid w:val="00D30662"/>
    <w:rsid w:val="00D31753"/>
    <w:rsid w:val="00D32A0B"/>
    <w:rsid w:val="00D3443F"/>
    <w:rsid w:val="00D6236B"/>
    <w:rsid w:val="00D809D1"/>
    <w:rsid w:val="00D84ECF"/>
    <w:rsid w:val="00DA2851"/>
    <w:rsid w:val="00DA2B7C"/>
    <w:rsid w:val="00DA5686"/>
    <w:rsid w:val="00DB2FC0"/>
    <w:rsid w:val="00DD03C5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05B7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3603"/>
    <w:rsid w:val="00F1503D"/>
    <w:rsid w:val="00F22712"/>
    <w:rsid w:val="00F275F5"/>
    <w:rsid w:val="00F33188"/>
    <w:rsid w:val="00F35BDE"/>
    <w:rsid w:val="00F52A0E"/>
    <w:rsid w:val="00F622A8"/>
    <w:rsid w:val="00F71F63"/>
    <w:rsid w:val="00F87199"/>
    <w:rsid w:val="00F87506"/>
    <w:rsid w:val="00F92C41"/>
    <w:rsid w:val="00FA5522"/>
    <w:rsid w:val="00FA6E4A"/>
    <w:rsid w:val="00FB2B35"/>
    <w:rsid w:val="00FC4AE1"/>
    <w:rsid w:val="00FD0DE3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12</Pages>
  <Words>5703</Words>
  <Characters>32509</Characters>
  <Application>Microsoft Office Outlook</Application>
  <DocSecurity>4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1044400</vt:lpstr>
    </vt:vector>
  </TitlesOfParts>
  <Company>CSD</Company>
  <LinksUpToDate>false</LinksUpToDate>
  <CharactersWithSpaces>38136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1044400</dc:title>
  <dc:subject/>
  <dc:creator>Kostomarova</dc:creator>
  <cp:keywords/>
  <dc:description/>
  <cp:lastModifiedBy>ARGOUNOVA</cp:lastModifiedBy>
  <cp:revision>2</cp:revision>
  <cp:lastPrinted>2010-10-27T08:50:00Z</cp:lastPrinted>
  <dcterms:created xsi:type="dcterms:W3CDTF">2010-10-27T08:52:00Z</dcterms:created>
  <dcterms:modified xsi:type="dcterms:W3CDTF">2010-10-27T08:52:00Z</dcterms:modified>
</cp:coreProperties>
</file>