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44467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120901    120901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Add.69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31 August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 И</w:t>
      </w:r>
    </w:p>
    <w:p w:rsidR="00000000" w:rsidRDefault="00000000">
      <w:r>
        <w:t>КУЛЬТУРНЫМ ПРАВАМ</w:t>
      </w:r>
    </w:p>
    <w:p w:rsidR="00000000" w:rsidRDefault="00000000">
      <w:r>
        <w:t>Двадцать шестая (внеочередная) сессия</w:t>
      </w:r>
    </w:p>
    <w:p w:rsidR="00000000" w:rsidRDefault="00000000">
      <w:r>
        <w:t>1</w:t>
      </w:r>
      <w:r>
        <w:rPr>
          <w:lang w:val="en-US"/>
        </w:rPr>
        <w:t>3</w:t>
      </w:r>
      <w:r>
        <w:t>-31 августа 2001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>Заключительные замечания Комитета по экономическим, социальным</w:t>
      </w:r>
    </w:p>
    <w:p w:rsidR="00000000" w:rsidRDefault="00000000">
      <w:pPr>
        <w:pStyle w:val="11"/>
      </w:pPr>
      <w:r>
        <w:t>и культурным правам</w:t>
      </w:r>
    </w:p>
    <w:p w:rsidR="00000000" w:rsidRDefault="00000000">
      <w:pPr>
        <w:pStyle w:val="11"/>
      </w:pPr>
    </w:p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Израиль</w:t>
      </w:r>
    </w:p>
    <w:p w:rsidR="00000000" w:rsidRDefault="00000000">
      <w:pPr>
        <w:pStyle w:val="16"/>
      </w:pPr>
    </w:p>
    <w:p w:rsidR="00000000" w:rsidRDefault="00000000">
      <w:r>
        <w:t>1.</w:t>
      </w:r>
      <w:r>
        <w:tab/>
        <w:t>На своем 39-м заседании, состоявшемся 17 августа 2001 года, Комитет рассмотрел дополнительную информацию (E/1989/5/Add.14), представленную государством-участником в ответ на просьбу Комитета, сформулированную в Заключительных замечаниях (</w:t>
      </w:r>
      <w:proofErr w:type="spellStart"/>
      <w:r>
        <w:t>Е</w:t>
      </w:r>
      <w:proofErr w:type="spellEnd"/>
      <w:r>
        <w:t>/С.12/1/</w:t>
      </w:r>
      <w:proofErr w:type="spellStart"/>
      <w:r>
        <w:t>Add.27</w:t>
      </w:r>
      <w:proofErr w:type="spellEnd"/>
      <w:r>
        <w:t>, пункт 32), утвержденных на его девятнадцатой сессии в 1998 году в связи с первоначальным докладом Израиля об осуществлении Пакта (</w:t>
      </w:r>
      <w:proofErr w:type="spellStart"/>
      <w:r>
        <w:t>Е</w:t>
      </w:r>
      <w:proofErr w:type="spellEnd"/>
      <w:r>
        <w:t>/1990/5/</w:t>
      </w:r>
      <w:proofErr w:type="spellStart"/>
      <w:r>
        <w:t>Add.39</w:t>
      </w:r>
      <w:proofErr w:type="spellEnd"/>
      <w:r>
        <w:t>), и принял на своем 47-м заседании, состоявшемся 23 августа 2001 года, следующие Заключительные замечания.</w:t>
      </w:r>
    </w:p>
    <w:p w:rsidR="00000000" w:rsidRDefault="00000000"/>
    <w:p w:rsidR="00000000" w:rsidRDefault="00000000">
      <w:r>
        <w:t>2.</w:t>
      </w:r>
      <w:r>
        <w:tab/>
        <w:t xml:space="preserve">В пункте 32 своих Заключительных замечаний по первоначальному докладу Израиля Комитет обратился к государству-участнику с просьбой "представить дополнительную информацию об осуществлении экономических, социальных и культурных прав на оккупированных территориях в целях завершения первоначального доклада и, как следствие, полного соблюдения своих обязательств по представлению докладов".  Комитет просил представить ему дополнительную информацию до начала двадцать четвертой сессии, которая состоялась в ноябре-декабре 2000 года.  </w:t>
      </w:r>
    </w:p>
    <w:p w:rsidR="00000000" w:rsidRDefault="00000000"/>
    <w:p w:rsidR="00000000" w:rsidRDefault="00000000">
      <w:r>
        <w:t>3.</w:t>
      </w:r>
      <w:r>
        <w:tab/>
        <w:t xml:space="preserve">В вербальной ноте от 3 ноября 2000 года Постоянное представительство Израиля при Отделении Организации Объединенных Наций в Женеве информировало Комитет о том, что дополнительная информация будет включена во второй периодический доклад государства-участника, который государство-участник планирует представить не позднее марта 2001 года.  </w:t>
      </w:r>
    </w:p>
    <w:p w:rsidR="00000000" w:rsidRDefault="00000000"/>
    <w:p w:rsidR="00000000" w:rsidRDefault="00000000">
      <w:r>
        <w:t>4.</w:t>
      </w:r>
      <w:r>
        <w:tab/>
        <w:t>В письме от 1 декабря 2000 года на имя Постоянного представителя Израиля (</w:t>
      </w:r>
      <w:proofErr w:type="spellStart"/>
      <w:r>
        <w:t>Е</w:t>
      </w:r>
      <w:proofErr w:type="spellEnd"/>
      <w:r>
        <w:t xml:space="preserve">/2001/22-Е/С.12/2000/21, приложение </w:t>
      </w:r>
      <w:proofErr w:type="spellStart"/>
      <w:r>
        <w:t>Х</w:t>
      </w:r>
      <w:proofErr w:type="spellEnd"/>
      <w:r>
        <w:t>) Председатель Комитета напомнил государству-участнику о том, что Комитет просил представить дополнительную информацию до начала двадцать четвертой сессии, и подчеркнул, что определенная часть дополнительной информации, касающаяся оккупированных территорий, была запрошена "в целях завершения первоначального доклада и, как следствие, полного соблюдения обязательств [государства-участника] по представлению докладов".  Поскольку эта дополнительная информация является частью первоначального доклада государства-участника, она должна быть представлена и рассмотрена отдельно от второго периодического доклада государства-участника.</w:t>
      </w:r>
    </w:p>
    <w:p w:rsidR="00000000" w:rsidRDefault="00000000"/>
    <w:p w:rsidR="00000000" w:rsidRDefault="00000000">
      <w:r>
        <w:t>5.</w:t>
      </w:r>
      <w:r>
        <w:tab/>
        <w:t xml:space="preserve">Председатель Комитета настоятельно призвал государство-участник представить обновленную информацию об осуществлении экономических, социальных и культурных прав на оккупированных территориях к 1 марта 2001 года и уделить особое внимание вопросам, которые были подняты в Заключительных замечаниях, а также вопросам, затронутым в письме.  Комитет запланировал рассмотрение дополнительной информации во второй половине дня 4 мая 2001 года и предложил государству-участнику принять участие в обсуждении.  </w:t>
      </w:r>
    </w:p>
    <w:p w:rsidR="00000000" w:rsidRDefault="00000000"/>
    <w:p w:rsidR="00000000" w:rsidRDefault="00000000">
      <w:r>
        <w:t>6.</w:t>
      </w:r>
      <w:r>
        <w:tab/>
        <w:t>Дополнительная информация была получена 20 апреля 2001 года, слишком поздно, для того чтобы ее можно было перевести на рабочие языки Комитета в соответствии с правилом 24 его правил процедуры и рассмотреть на двадцать пятой сессии.  Поэтому рассмотрение дополнительной информации пришлось вновь перенести на внеочередную сессии Комитета, проведенную в августе 2001 года.  В письме от 11 мая 2001 года государство-участник было проинформировано о переносе рассмотрения.</w:t>
      </w:r>
    </w:p>
    <w:p w:rsidR="00000000" w:rsidRDefault="00000000"/>
    <w:p w:rsidR="00000000" w:rsidRDefault="00000000">
      <w:r>
        <w:t>7.</w:t>
      </w:r>
      <w:r>
        <w:tab/>
        <w:t>На своей двадцать пятой сессии Комитет применил правило 64 своих правил процедуры, которое предусматривает, что Комитет может вносить предложения и рекомендации общего характера на основе рассмотрения докладов, представленных государствами-участниками, и докладов, представленных специализированными учреждениями в целях оказания содействия Экономическому и Социальному Совету в его действиях по осуществлению статей 21 и 22 Пакта.  Исходя из этого Председатель Комитета направил 11 мая 2001 года письмо (</w:t>
      </w:r>
      <w:proofErr w:type="spellStart"/>
      <w:r>
        <w:t>Е</w:t>
      </w:r>
      <w:proofErr w:type="spellEnd"/>
      <w:r>
        <w:t>/2001/77) на имя Председателя Совета, приложив к нему копию письма от того же числа, направленного в адрес государства-участника.  В письме излагались предполагаемые нарушения Пакта, которые были доведены до сведения Комитета.</w:t>
      </w:r>
    </w:p>
    <w:p w:rsidR="00000000" w:rsidRDefault="00000000"/>
    <w:p w:rsidR="00000000" w:rsidRDefault="00000000">
      <w:r>
        <w:t>8.</w:t>
      </w:r>
      <w:r>
        <w:tab/>
        <w:t>В Вербальной ноте от 14 августа 2001 года Постоянное представительство Израиля при Отделении Организации Объединенных Наций в Женеве информировало Комитет о том, что из-за сложностей, связанных с подготовкой к Всемирной конференции по борьбе против расизма, расовой дискриминации, ксенофобии и связанной с ними нетерпимости, которая состоится в Дурбане, Южная Африка, делегация государства-участника не сможет прибыть в Женеву и присутствовать на внеочередной сессии Комитета.  Государство-участник также информировало Комитет о том, что оно представило свой второй периодический доклад и просило провести рассмотрение ранее представленной Комитету дополнительной информации одновременно со вторым периодическим докладом на одной из будущих сессий Комитета.</w:t>
      </w:r>
    </w:p>
    <w:p w:rsidR="00000000" w:rsidRDefault="00000000"/>
    <w:p w:rsidR="00000000" w:rsidRDefault="00000000">
      <w:r>
        <w:t>9.</w:t>
      </w:r>
      <w:r>
        <w:tab/>
        <w:t>На 39-м заседании Комитета, состоявшемся 17 августа 2001 года, представитель правительства Израиля, выступил перед членами Комитета с письменным заявлением, однако отказался участвовать в рассмотрении дополнительной информации, которое было намечено провести на данном заседании.  В этой связи Комитет постановил рассмотреть дополнительную информацию в соответствии с принятым им на двадцать пятой сессии решением.</w:t>
      </w:r>
    </w:p>
    <w:p w:rsidR="00000000" w:rsidRDefault="00000000"/>
    <w:p w:rsidR="00000000" w:rsidRDefault="00000000">
      <w:r>
        <w:t>10.</w:t>
      </w:r>
      <w:r>
        <w:tab/>
        <w:t xml:space="preserve">Комитет отметил, что представленная государством-участником дополнительная информация не включает в себя сведений о реализации экономических, социальных и культурных прав на оккупированных территориях, за исключением Восточного Иерусалима.  При отсутствии такой информации в отношении других оккупированных территорий и в соответствии с процедурой, которую Комитет начал применять со своей девятой сессии в отношении </w:t>
      </w:r>
      <w:proofErr w:type="spellStart"/>
      <w:r>
        <w:t>непредставленных</w:t>
      </w:r>
      <w:proofErr w:type="spellEnd"/>
      <w:r>
        <w:t xml:space="preserve"> или просроченных докладов, Комитет приступил к обсуждению ситуации на оккупированных территориях.  Этим он завершает рассмотрение первоначального доклада государства-участника.</w:t>
      </w:r>
    </w:p>
    <w:p w:rsidR="00000000" w:rsidRDefault="00000000"/>
    <w:p w:rsidR="00000000" w:rsidRDefault="00000000">
      <w:r>
        <w:t>11.</w:t>
      </w:r>
      <w:r>
        <w:tab/>
        <w:t>Комитет сожалеет об отказе государства-участника представить информацию по оккупированным территориям и о занятой им позиции, которая состоит в том, что действие Пакта не распространяется на "районы, не относящиеся к его суверенной территории и юрисдикции".  Мнение Комитета по данному вопросу уже было четко сформулировано в его предыдущих Заключительных замечаниях (Е/С.12/1/Аdd.27).  Комитет отмечает сделанное государством-участником в пункте 5 представленной Комитету дополнительной информации заявление, что права и обязанности "по</w:t>
      </w:r>
      <w:r>
        <w:noBreakHyphen/>
        <w:t xml:space="preserve">прежнему обеспечиваются Израилем на Западному берегу и в секторе Газа" в соответствии с соглашениями, достигнутыми с палестинцами.  </w:t>
      </w:r>
    </w:p>
    <w:p w:rsidR="00000000" w:rsidRDefault="00000000"/>
    <w:p w:rsidR="00000000" w:rsidRDefault="00000000">
      <w:r>
        <w:t>12.</w:t>
      </w:r>
      <w:r>
        <w:tab/>
        <w:t>Комитет отвергает утверждение государства-участника о существовании в рамках международного права разграничения между правами человека и гуманитарным правом, в подтверждение его аргумента о том, что мандат Комитета "не может распространяться на события, происходящие в секторе Газа и на Западном берегу".  Комитет напоминает государству-участнику, что основополагающие права человека должны соблюдаться даже во время вооруженного конфликта и что основные экономические, социальные и культурные права, являясь частью минимальных стандартов в области прав человека, гарантируются в соответствии с обычным международным правом и их соблюдение также предписывается международным гуманитарным правом.</w:t>
      </w:r>
    </w:p>
    <w:p w:rsidR="00000000" w:rsidRDefault="00000000"/>
    <w:p w:rsidR="00000000" w:rsidRDefault="00000000">
      <w:r>
        <w:t>13.</w:t>
      </w:r>
      <w:r>
        <w:tab/>
        <w:t>Комитет выражает свою глубокую озабоченность в связи с продолжающимися грубыми нарушениями государством-участником экономических, социальных и культурных прав на оккупированных территориях, особенно в связи с применением государством-участником жестких мер по ограничению перемещения гражданских лиц между различными пунктами как внутри, так и за пределами оккупированных территорий, что препятствует их доступу к продовольствию, водоснабжению, здравоохранению, образованию и трудовой деятельности.  Комитет особо обеспокоен тем, что проводимая государством-участником политика закрытия границ неоднократно не позволяла гражданским лицам достичь пунктов оказания медицинской помощи и что экстренные случаи иногда заканчивались смертью на контрольно-пропускных пунктах.  Комитет обеспокоен сообщениями о том, что силы безопасности Израиля препятствовали осуществлению миссий по доставке в пострадавшие районы продовольствия, питьевой воды и медикаментов по линии Международного комитета Красного Креста и Ближневосточного агентства ООН для помощи палестинским беженцам и организации работ.</w:t>
      </w:r>
    </w:p>
    <w:p w:rsidR="00000000" w:rsidRDefault="00000000"/>
    <w:p w:rsidR="00000000" w:rsidRDefault="00000000">
      <w:r>
        <w:t>14.</w:t>
      </w:r>
      <w:r>
        <w:tab/>
        <w:t>Комитет по</w:t>
      </w:r>
      <w:r>
        <w:noBreakHyphen/>
        <w:t>прежнему обеспокоен тем, что действующий в государстве-участнике Закон о возвращении лишает коренных палестинских беженцев права возвратиться в свои дома и вернуть принадлежавшую им собственность.</w:t>
      </w:r>
    </w:p>
    <w:p w:rsidR="00000000" w:rsidRDefault="00000000"/>
    <w:p w:rsidR="00000000" w:rsidRDefault="00000000">
      <w:r>
        <w:t>15.</w:t>
      </w:r>
      <w:r>
        <w:tab/>
        <w:t>Комитет настоятельно призывает государство-участник осуществлять его полномочия и обязанности, для того чтобы положить конец насилию, гибели людей и ограничения на перемещение гражданских лиц между различными пунктами, находящимися как внутри, так и за пределами оккупированных территорий.  В этой связи Комитет настоятельно призывает государство-участник приступить к безотлагательному выполнению его обязательств согласно Пакту и отказаться от принятия решений и мер, приводящих к нарушениям экономических, социальных и культурных прав проживающего на оккупированных территориях населения.  Комитет выражает свою твердую уверенность в том, что соблюдение Международного пакта об экономических, социальных и культурных правах может сыграть жизненно важную роль в установлении прочного мира в Израиле и в Палестине.</w:t>
      </w:r>
    </w:p>
    <w:p w:rsidR="00000000" w:rsidRDefault="00000000"/>
    <w:p w:rsidR="00000000" w:rsidRDefault="00000000">
      <w:r>
        <w:t>16.</w:t>
      </w:r>
      <w:r>
        <w:tab/>
        <w:t xml:space="preserve">Комитет вновь обращается к государству-участнику с просьбой представить информацию об осуществлении экономических, социальных и культурных прав на всех оккупированных территориях.  Такую информацию следует представить заблаговременно, с тем чтобы ее можно было рассмотреть совместно со вторым периодическим докладом государства-участника, который ориентировочно будет рассмотрен на тридцатой сессии Комитета в апреле-мае 2003 года.  Остальная часть уже представленной информации будет рассмотрена вместе со вторым периодическим докладом.  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E/C.12/1/Add.69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946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E/C.12/1/Add.69</w:t>
    </w:r>
  </w:p>
  <w:p w:rsidR="00000000" w:rsidRDefault="00000000">
    <w:pPr>
      <w:pStyle w:val="Header"/>
      <w:tabs>
        <w:tab w:val="left" w:pos="6946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946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1495</Words>
  <Characters>8525</Characters>
  <Application>Microsoft Office Word</Application>
  <DocSecurity>4</DocSecurity>
  <Lines>71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10469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Tatiana TCHERNIAEVA</dc:creator>
  <cp:keywords/>
  <dc:description/>
  <cp:lastModifiedBy>Tatiana TCHERNIAEVA</cp:lastModifiedBy>
  <cp:revision>3</cp:revision>
  <cp:lastPrinted>2001-09-12T09:15:00Z</cp:lastPrinted>
  <dcterms:created xsi:type="dcterms:W3CDTF">2001-09-12T09:15:00Z</dcterms:created>
  <dcterms:modified xsi:type="dcterms:W3CDTF">2001-09-12T09:18:00Z</dcterms:modified>
</cp:coreProperties>
</file>