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23229">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A23229" w:rsidRDefault="009824DA" w:rsidP="001C0096">
            <w:pPr>
              <w:suppressAutoHyphens/>
              <w:jc w:val="right"/>
              <w:rPr>
                <w:lang w:val="en-GB"/>
              </w:rPr>
            </w:pPr>
            <w:r w:rsidRPr="00A23229">
              <w:rPr>
                <w:sz w:val="40"/>
                <w:lang w:val="en-GB"/>
              </w:rPr>
              <w:t>CRPD</w:t>
            </w:r>
            <w:r w:rsidRPr="00A23229">
              <w:rPr>
                <w:lang w:val="en-GB"/>
              </w:rPr>
              <w:t>/C/PRY/Q/</w:t>
            </w:r>
            <w:r w:rsidR="001C0096">
              <w:rPr>
                <w:lang w:val="en-GB"/>
              </w:rPr>
              <w:t>1</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3E627D"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9824DA" w:rsidP="009824DA">
            <w:pPr>
              <w:suppressAutoHyphens/>
              <w:spacing w:before="240" w:line="240" w:lineRule="exact"/>
            </w:pPr>
            <w:r>
              <w:t xml:space="preserve">Distr. </w:t>
            </w:r>
            <w:r w:rsidR="007D00AD">
              <w:t>G</w:t>
            </w:r>
            <w:r w:rsidR="001C0096">
              <w:t>eneral</w:t>
            </w:r>
          </w:p>
          <w:p w:rsidR="009824DA" w:rsidRDefault="00357E8E" w:rsidP="009824DA">
            <w:pPr>
              <w:suppressAutoHyphens/>
              <w:spacing w:line="240" w:lineRule="exact"/>
            </w:pPr>
            <w:r>
              <w:t>15</w:t>
            </w:r>
            <w:r w:rsidR="001C0096">
              <w:t xml:space="preserve"> de </w:t>
            </w:r>
            <w:r w:rsidR="00156A59">
              <w:t>octubre</w:t>
            </w:r>
            <w:r w:rsidR="009824DA">
              <w:t xml:space="preserve"> de 2012</w:t>
            </w:r>
          </w:p>
          <w:p w:rsidR="009824DA" w:rsidRDefault="009824DA" w:rsidP="009824DA">
            <w:pPr>
              <w:suppressAutoHyphens/>
              <w:spacing w:line="240" w:lineRule="exact"/>
            </w:pPr>
          </w:p>
          <w:p w:rsidR="009824DA" w:rsidRDefault="009824DA" w:rsidP="009824DA">
            <w:pPr>
              <w:suppressAutoHyphens/>
              <w:spacing w:line="240" w:lineRule="exact"/>
            </w:pPr>
            <w:r>
              <w:t>Original: español</w:t>
            </w:r>
          </w:p>
        </w:tc>
      </w:tr>
    </w:tbl>
    <w:p w:rsidR="009824DA" w:rsidRDefault="009824DA" w:rsidP="009824DA">
      <w:pPr>
        <w:spacing w:before="120" w:after="240"/>
        <w:rPr>
          <w:b/>
          <w:lang w:val="es-ES_tradnl"/>
        </w:rPr>
      </w:pPr>
      <w:r>
        <w:rPr>
          <w:b/>
          <w:sz w:val="24"/>
          <w:szCs w:val="24"/>
          <w:lang w:val="es-ES_tradnl"/>
        </w:rPr>
        <w:t xml:space="preserve">Comité sobre los Derechos de las Personas </w:t>
      </w:r>
      <w:r w:rsidR="00565AF6">
        <w:rPr>
          <w:b/>
          <w:sz w:val="24"/>
          <w:szCs w:val="24"/>
          <w:lang w:val="es-ES_tradnl"/>
        </w:rPr>
        <w:br/>
      </w:r>
      <w:r>
        <w:rPr>
          <w:b/>
          <w:sz w:val="24"/>
          <w:szCs w:val="24"/>
          <w:lang w:val="es-ES_tradnl"/>
        </w:rPr>
        <w:t>con Discapacidad</w:t>
      </w:r>
      <w:r>
        <w:rPr>
          <w:b/>
          <w:lang w:val="es-ES_tradnl"/>
        </w:rPr>
        <w:br/>
      </w:r>
    </w:p>
    <w:p w:rsidR="009824DA" w:rsidRDefault="009824DA" w:rsidP="00A4024A">
      <w:pPr>
        <w:pStyle w:val="HChG"/>
        <w:rPr>
          <w:lang w:val="es-ES_tradnl"/>
        </w:rPr>
      </w:pPr>
      <w:r>
        <w:rPr>
          <w:lang w:val="es-ES_tradnl"/>
        </w:rPr>
        <w:tab/>
      </w:r>
      <w:r>
        <w:rPr>
          <w:lang w:val="es-ES_tradnl"/>
        </w:rPr>
        <w:tab/>
      </w:r>
      <w:r w:rsidR="001C0096">
        <w:rPr>
          <w:lang w:val="es-ES_tradnl"/>
        </w:rPr>
        <w:t>Lista</w:t>
      </w:r>
      <w:r>
        <w:rPr>
          <w:lang w:val="es-ES_tradnl"/>
        </w:rPr>
        <w:t xml:space="preserve"> de cuestiones que deben abordarse al examinar</w:t>
      </w:r>
      <w:r>
        <w:rPr>
          <w:lang w:val="es-ES_tradnl"/>
        </w:rPr>
        <w:br/>
        <w:t>el informe inicial de Paraguay</w:t>
      </w:r>
      <w:r w:rsidR="00156A59">
        <w:rPr>
          <w:lang w:val="es-ES_tradnl"/>
        </w:rPr>
        <w:t>, aprobada por el Comité en su octavo período de sesiones (17 a 28 de septiembre de 2012)</w:t>
      </w:r>
    </w:p>
    <w:p w:rsidR="00D85EB8" w:rsidRDefault="003170A3" w:rsidP="003170A3">
      <w:pPr>
        <w:pStyle w:val="H1G"/>
      </w:pPr>
      <w:r>
        <w:tab/>
      </w:r>
      <w:r w:rsidR="00D85EB8">
        <w:t>A.</w:t>
      </w:r>
      <w:r w:rsidR="00D85EB8">
        <w:tab/>
        <w:t>Propósito y obligaciones generales (artículos 1 a 4)</w:t>
      </w:r>
    </w:p>
    <w:p w:rsidR="009824DA" w:rsidRPr="009824DA"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E70B9E">
        <w:rPr>
          <w:lang w:val="es-ES_tradnl" w:eastAsia="en-US"/>
        </w:rPr>
        <w:t xml:space="preserve"> indicar</w:t>
      </w:r>
      <w:r w:rsidR="009824DA" w:rsidRPr="009824DA">
        <w:rPr>
          <w:lang w:val="es-ES_tradnl" w:eastAsia="en-US"/>
        </w:rPr>
        <w:t xml:space="preserve"> </w:t>
      </w:r>
      <w:r w:rsidR="00E70B9E">
        <w:rPr>
          <w:lang w:val="es-ES_tradnl" w:eastAsia="en-US"/>
        </w:rPr>
        <w:t>las</w:t>
      </w:r>
      <w:r w:rsidR="009824DA" w:rsidRPr="009824DA">
        <w:rPr>
          <w:lang w:val="es-ES_tradnl" w:eastAsia="en-US"/>
        </w:rPr>
        <w:t xml:space="preserve"> medidas para reformar el uso de terminología que refleja modelos alejados del modelo de derechos humanos propuesto en la </w:t>
      </w:r>
      <w:r w:rsidR="00FD2307">
        <w:rPr>
          <w:lang w:val="es-ES_tradnl" w:eastAsia="en-US"/>
        </w:rPr>
        <w:t>Convención</w:t>
      </w:r>
      <w:r w:rsidR="009824DA" w:rsidRPr="009824DA">
        <w:rPr>
          <w:lang w:val="es-ES_tradnl" w:eastAsia="en-US"/>
        </w:rPr>
        <w:t xml:space="preserve"> (</w:t>
      </w:r>
      <w:r w:rsidR="00156A59">
        <w:rPr>
          <w:lang w:val="es-ES_tradnl" w:eastAsia="en-US"/>
        </w:rPr>
        <w:t>CRPD/C/PRY/1, p</w:t>
      </w:r>
      <w:r w:rsidR="009824DA" w:rsidRPr="009824DA">
        <w:rPr>
          <w:lang w:val="es-ES_tradnl" w:eastAsia="en-US"/>
        </w:rPr>
        <w:t>árr</w:t>
      </w:r>
      <w:r w:rsidR="00156A59">
        <w:rPr>
          <w:lang w:val="es-ES_tradnl" w:eastAsia="en-US"/>
        </w:rPr>
        <w:t>.</w:t>
      </w:r>
      <w:r w:rsidR="009824DA" w:rsidRPr="009824DA">
        <w:rPr>
          <w:lang w:val="es-ES_tradnl" w:eastAsia="en-US"/>
        </w:rPr>
        <w:t xml:space="preserve"> 4)</w:t>
      </w:r>
      <w:r w:rsidR="00156A59">
        <w:rPr>
          <w:lang w:val="es-ES_tradnl" w:eastAsia="en-US"/>
        </w:rPr>
        <w:t>.</w:t>
      </w:r>
    </w:p>
    <w:p w:rsidR="009824DA"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E70B9E">
        <w:rPr>
          <w:lang w:val="es-ES_tradnl" w:eastAsia="en-US"/>
        </w:rPr>
        <w:t xml:space="preserve"> indicar</w:t>
      </w:r>
      <w:r w:rsidR="009824DA" w:rsidRPr="009824DA">
        <w:rPr>
          <w:lang w:val="es-ES_tradnl" w:eastAsia="en-US"/>
        </w:rPr>
        <w:t xml:space="preserve"> si el Estado de Paraguay, a través de su </w:t>
      </w:r>
      <w:r w:rsidR="00177818">
        <w:rPr>
          <w:lang w:val="es-ES_tradnl" w:eastAsia="en-US"/>
        </w:rPr>
        <w:t>Congreso Nacional</w:t>
      </w:r>
      <w:r w:rsidR="009824DA" w:rsidRPr="009824DA">
        <w:rPr>
          <w:lang w:val="es-ES_tradnl" w:eastAsia="en-US"/>
        </w:rPr>
        <w:t xml:space="preserve">, ha iniciado un proceso para la adopción de legislación armonizada con la </w:t>
      </w:r>
      <w:r w:rsidR="00FD2307">
        <w:rPr>
          <w:lang w:val="es-ES_tradnl" w:eastAsia="en-US"/>
        </w:rPr>
        <w:t>Convención</w:t>
      </w:r>
      <w:r w:rsidR="00B7129A">
        <w:rPr>
          <w:lang w:val="es-ES_tradnl" w:eastAsia="en-US"/>
        </w:rPr>
        <w:t>, y la aprobación de políticas y programas para su cumplimiento</w:t>
      </w:r>
      <w:r w:rsidR="009824DA" w:rsidRPr="009824DA">
        <w:rPr>
          <w:lang w:val="es-ES_tradnl" w:eastAsia="en-US"/>
        </w:rPr>
        <w:t>.</w:t>
      </w:r>
      <w:r w:rsidR="00A7285C" w:rsidRPr="00A7285C">
        <w:rPr>
          <w:lang w:val="es-ES_tradnl" w:eastAsia="en-US"/>
        </w:rPr>
        <w:t xml:space="preserve"> </w:t>
      </w:r>
      <w:r w:rsidR="00A7285C">
        <w:rPr>
          <w:lang w:val="es-ES_tradnl" w:eastAsia="en-US"/>
        </w:rPr>
        <w:t xml:space="preserve">Sírvanse </w:t>
      </w:r>
      <w:r w:rsidR="00A7285C">
        <w:rPr>
          <w:lang w:eastAsia="en-US"/>
        </w:rPr>
        <w:t>explicar</w:t>
      </w:r>
      <w:r w:rsidR="00A7285C" w:rsidRPr="009824DA">
        <w:rPr>
          <w:lang w:val="es-ES_tradnl" w:eastAsia="en-US"/>
        </w:rPr>
        <w:t xml:space="preserve"> si existe alguna política que obligue al Estado paraguayo a la consulta de organizaciones de personas con discapacidad, en la adopción de legislación y políticas inclusivas de personas con discapacidad, y en espacios de toma de decisiones al respecto.</w:t>
      </w:r>
      <w:r w:rsidR="00177818">
        <w:rPr>
          <w:lang w:val="es-ES_tradnl" w:eastAsia="en-US"/>
        </w:rPr>
        <w:t xml:space="preserve"> Sírvanse indicar si el Plan Nacional de Derechos Humanos adoptado recientemente por el Estado de Paraguay ha incluido objetivos, metas y estrategias a favor de las personas con discapacidad e indicadores para verificar su cumplimiento.</w:t>
      </w:r>
    </w:p>
    <w:p w:rsidR="00D85EB8" w:rsidRDefault="003170A3" w:rsidP="001F6F77">
      <w:pPr>
        <w:pStyle w:val="H1G"/>
        <w:spacing w:before="0" w:after="0" w:line="240" w:lineRule="auto"/>
        <w:ind w:right="0"/>
      </w:pPr>
      <w:r>
        <w:tab/>
      </w:r>
      <w:r w:rsidR="00D85EB8">
        <w:t>B.</w:t>
      </w:r>
      <w:r>
        <w:tab/>
      </w:r>
      <w:r w:rsidR="00D85EB8">
        <w:t>Derechos específicos</w:t>
      </w:r>
    </w:p>
    <w:p w:rsidR="00D85EB8" w:rsidRDefault="00BC45CB" w:rsidP="003170A3">
      <w:pPr>
        <w:pStyle w:val="H23G"/>
      </w:pPr>
      <w:r>
        <w:tab/>
      </w:r>
      <w:r>
        <w:tab/>
      </w:r>
      <w:r w:rsidR="00D85EB8">
        <w:t>Igualdad y no discriminación (artículo 5)</w:t>
      </w:r>
    </w:p>
    <w:p w:rsidR="00B95E07" w:rsidRDefault="00B95E07" w:rsidP="004E1CFE">
      <w:pPr>
        <w:pStyle w:val="SingleTxtG"/>
        <w:numPr>
          <w:ilvl w:val="0"/>
          <w:numId w:val="21"/>
        </w:numPr>
        <w:tabs>
          <w:tab w:val="left" w:pos="1701"/>
        </w:tabs>
        <w:ind w:left="1134" w:firstLine="0"/>
        <w:rPr>
          <w:lang w:val="es-ES_tradnl" w:eastAsia="en-US"/>
        </w:rPr>
      </w:pPr>
      <w:r>
        <w:rPr>
          <w:lang w:val="es-ES_tradnl" w:eastAsia="en-US"/>
        </w:rPr>
        <w:t>Sírvase informar sobre las medidas que tiene planificadas el Estado parte para adoptar una ley integral que proteja a las personas con discapacidad contra la discriminación inclu</w:t>
      </w:r>
      <w:r w:rsidR="00C169E5">
        <w:rPr>
          <w:lang w:val="es-ES_tradnl" w:eastAsia="en-US"/>
        </w:rPr>
        <w:t>yendo</w:t>
      </w:r>
      <w:r>
        <w:rPr>
          <w:lang w:val="es-ES_tradnl" w:eastAsia="en-US"/>
        </w:rPr>
        <w:t xml:space="preserve"> la denegación de ajustes razonables. </w:t>
      </w:r>
    </w:p>
    <w:p w:rsidR="009824DA" w:rsidRPr="00693420" w:rsidRDefault="000D573C" w:rsidP="004E1CFE">
      <w:pPr>
        <w:pStyle w:val="SingleTxtG"/>
        <w:numPr>
          <w:ilvl w:val="0"/>
          <w:numId w:val="21"/>
        </w:numPr>
        <w:tabs>
          <w:tab w:val="left" w:pos="1701"/>
        </w:tabs>
        <w:ind w:left="1134" w:firstLine="0"/>
        <w:rPr>
          <w:lang w:val="es-ES_tradnl" w:eastAsia="en-US"/>
        </w:rPr>
      </w:pPr>
      <w:r w:rsidRPr="00693420">
        <w:rPr>
          <w:lang w:val="es-ES_tradnl" w:eastAsia="en-US"/>
        </w:rPr>
        <w:t>Sírvanse</w:t>
      </w:r>
      <w:r w:rsidR="00E70B9E" w:rsidRPr="00693420">
        <w:rPr>
          <w:lang w:val="es-ES_tradnl" w:eastAsia="en-US"/>
        </w:rPr>
        <w:t xml:space="preserve"> indicar</w:t>
      </w:r>
      <w:r w:rsidR="009824DA" w:rsidRPr="00693420">
        <w:rPr>
          <w:lang w:val="es-ES_tradnl" w:eastAsia="en-US"/>
        </w:rPr>
        <w:t xml:space="preserve"> cuáles </w:t>
      </w:r>
      <w:r w:rsidR="00B95E07">
        <w:rPr>
          <w:lang w:val="es-ES_tradnl" w:eastAsia="en-US"/>
        </w:rPr>
        <w:t>medidas</w:t>
      </w:r>
      <w:r w:rsidR="009824DA" w:rsidRPr="00693420">
        <w:rPr>
          <w:lang w:val="es-ES_tradnl" w:eastAsia="en-US"/>
        </w:rPr>
        <w:t xml:space="preserve"> de acción afirmativa han sido puestas en práctica para acelerar la igualdad de facto de las personas con discapacidad.</w:t>
      </w:r>
      <w:r w:rsidR="00693420" w:rsidRPr="00693420">
        <w:rPr>
          <w:lang w:val="es-ES_tradnl" w:eastAsia="en-US"/>
        </w:rPr>
        <w:t xml:space="preserve"> </w:t>
      </w:r>
      <w:r w:rsidR="00B95E07">
        <w:rPr>
          <w:lang w:val="es-ES_tradnl" w:eastAsia="en-US"/>
        </w:rPr>
        <w:t xml:space="preserve">Sírvanse indicar las previsiones presupuestarias para implementar el Plan Nacional de Igualdad y No </w:t>
      </w:r>
      <w:r w:rsidR="007F384F">
        <w:rPr>
          <w:lang w:val="es-ES_tradnl" w:eastAsia="en-US"/>
        </w:rPr>
        <w:t>D</w:t>
      </w:r>
      <w:r w:rsidR="00B95E07">
        <w:rPr>
          <w:lang w:val="es-ES_tradnl" w:eastAsia="en-US"/>
        </w:rPr>
        <w:t>iscriminación y los indicadores para su cumplimiento.</w:t>
      </w:r>
    </w:p>
    <w:p w:rsidR="00D85EB8" w:rsidRPr="00D85EB8" w:rsidRDefault="004E1CFE" w:rsidP="004E1CFE">
      <w:pPr>
        <w:pStyle w:val="H23G"/>
        <w:rPr>
          <w:lang w:val="es-ES_tradnl" w:eastAsia="en-US"/>
        </w:rPr>
      </w:pPr>
      <w:r>
        <w:tab/>
      </w:r>
      <w:r>
        <w:tab/>
      </w:r>
      <w:r w:rsidR="00D85EB8" w:rsidRPr="00D85EB8">
        <w:t>Accesibilidad (artículo 9)</w:t>
      </w:r>
    </w:p>
    <w:p w:rsidR="009824DA" w:rsidRPr="009824DA" w:rsidRDefault="009824DA" w:rsidP="004E1CFE">
      <w:pPr>
        <w:pStyle w:val="SingleTxtG"/>
        <w:numPr>
          <w:ilvl w:val="0"/>
          <w:numId w:val="21"/>
        </w:numPr>
        <w:tabs>
          <w:tab w:val="left" w:pos="1701"/>
        </w:tabs>
        <w:ind w:left="1134" w:firstLine="0"/>
        <w:rPr>
          <w:lang w:val="es-ES_tradnl" w:eastAsia="en-US"/>
        </w:rPr>
      </w:pPr>
      <w:r w:rsidRPr="009824DA">
        <w:rPr>
          <w:lang w:val="es-ES_tradnl" w:eastAsia="en-US"/>
        </w:rPr>
        <w:t xml:space="preserve">Desde la aprobación del manual de accesibilidad, </w:t>
      </w:r>
      <w:r w:rsidR="0099046C">
        <w:rPr>
          <w:lang w:val="es-ES_tradnl" w:eastAsia="en-US"/>
        </w:rPr>
        <w:t>s</w:t>
      </w:r>
      <w:r w:rsidR="000D573C">
        <w:rPr>
          <w:lang w:val="es-ES_tradnl" w:eastAsia="en-US"/>
        </w:rPr>
        <w:t>írvanse</w:t>
      </w:r>
      <w:r w:rsidR="00E70B9E">
        <w:rPr>
          <w:lang w:val="es-ES_tradnl" w:eastAsia="en-US"/>
        </w:rPr>
        <w:t xml:space="preserve"> indicar</w:t>
      </w:r>
      <w:r w:rsidRPr="009824DA">
        <w:rPr>
          <w:lang w:val="es-ES_tradnl" w:eastAsia="en-US"/>
        </w:rPr>
        <w:t xml:space="preserve"> con cifras concretas (número de edificios públicos adaptados con accesibilidad en relación al total de edificios públicos y otras instalaciones) los avances en su aplicación, a nivel nacional y a nivel municipal (</w:t>
      </w:r>
      <w:r w:rsidR="0006688F">
        <w:rPr>
          <w:lang w:val="es-ES_tradnl" w:eastAsia="en-US"/>
        </w:rPr>
        <w:t xml:space="preserve">CRPD/C/PRY/1, </w:t>
      </w:r>
      <w:r w:rsidRPr="009824DA">
        <w:rPr>
          <w:lang w:val="es-ES_tradnl" w:eastAsia="en-US"/>
        </w:rPr>
        <w:t>párrs</w:t>
      </w:r>
      <w:r w:rsidR="0006688F">
        <w:rPr>
          <w:lang w:val="es-ES_tradnl" w:eastAsia="en-US"/>
        </w:rPr>
        <w:t>.</w:t>
      </w:r>
      <w:r w:rsidRPr="009824DA">
        <w:rPr>
          <w:lang w:val="es-ES_tradnl" w:eastAsia="en-US"/>
        </w:rPr>
        <w:t xml:space="preserve"> 24 a 26)</w:t>
      </w:r>
      <w:r w:rsidR="0006688F">
        <w:rPr>
          <w:lang w:val="es-ES_tradnl" w:eastAsia="en-US"/>
        </w:rPr>
        <w:t>.</w:t>
      </w:r>
      <w:r w:rsidR="00571C3E">
        <w:rPr>
          <w:lang w:val="es-ES_tradnl" w:eastAsia="en-US"/>
        </w:rPr>
        <w:t xml:space="preserve"> Por favor</w:t>
      </w:r>
      <w:r w:rsidR="00C169E5">
        <w:rPr>
          <w:lang w:val="es-ES_tradnl" w:eastAsia="en-US"/>
        </w:rPr>
        <w:t>,</w:t>
      </w:r>
      <w:r w:rsidR="00571C3E">
        <w:rPr>
          <w:lang w:val="es-ES_tradnl" w:eastAsia="en-US"/>
        </w:rPr>
        <w:t xml:space="preserve"> provea información sobre la participación de las organizaciones de personas con discapacidad en el diseño de los estándares incluidos en dicho marco legal. </w:t>
      </w:r>
    </w:p>
    <w:p w:rsidR="009824DA" w:rsidRDefault="000D573C" w:rsidP="004E1CFE">
      <w:pPr>
        <w:pStyle w:val="SingleTxtG"/>
        <w:numPr>
          <w:ilvl w:val="0"/>
          <w:numId w:val="21"/>
        </w:numPr>
        <w:tabs>
          <w:tab w:val="left" w:pos="1701"/>
        </w:tabs>
        <w:ind w:left="1134" w:firstLine="0"/>
        <w:rPr>
          <w:lang w:val="es-ES_tradnl" w:eastAsia="en-US"/>
        </w:rPr>
      </w:pPr>
      <w:r w:rsidRPr="00693420">
        <w:rPr>
          <w:lang w:val="es-ES_tradnl" w:eastAsia="en-US"/>
        </w:rPr>
        <w:t xml:space="preserve">Sírvanse indicar </w:t>
      </w:r>
      <w:r w:rsidR="009824DA" w:rsidRPr="00693420">
        <w:rPr>
          <w:lang w:val="es-ES_tradnl" w:eastAsia="en-US"/>
        </w:rPr>
        <w:t>en qué momento el Estado paraguayo iniciará la adaptación de los sistemas de transporte público, con miras a hacerlos accesibles para personas con discapacidad, y las medidas que han adoptado temporalmente para garantizar que las personas con discapacidad puedan desplazarse cuando lo requieren (</w:t>
      </w:r>
      <w:r w:rsidR="007F384F">
        <w:rPr>
          <w:lang w:val="es-ES_tradnl" w:eastAsia="en-US"/>
        </w:rPr>
        <w:t xml:space="preserve">CRPD/C/PRY/1, </w:t>
      </w:r>
      <w:r w:rsidR="009824DA" w:rsidRPr="00693420">
        <w:rPr>
          <w:lang w:val="es-ES_tradnl" w:eastAsia="en-US"/>
        </w:rPr>
        <w:t>párr</w:t>
      </w:r>
      <w:r w:rsidR="00F06C54">
        <w:rPr>
          <w:lang w:val="es-ES_tradnl" w:eastAsia="en-US"/>
        </w:rPr>
        <w:t>.</w:t>
      </w:r>
      <w:r w:rsidR="009824DA" w:rsidRPr="00693420">
        <w:rPr>
          <w:lang w:val="es-ES_tradnl" w:eastAsia="en-US"/>
        </w:rPr>
        <w:t xml:space="preserve"> 24)</w:t>
      </w:r>
      <w:r w:rsidR="00693420">
        <w:rPr>
          <w:lang w:val="es-ES_tradnl" w:eastAsia="en-US"/>
        </w:rPr>
        <w:t xml:space="preserve">. </w:t>
      </w:r>
      <w:r w:rsidR="009824DA" w:rsidRPr="00693420">
        <w:rPr>
          <w:lang w:val="es-ES_tradnl" w:eastAsia="en-US"/>
        </w:rPr>
        <w:t xml:space="preserve">Con respecto a la accesibilidad en la información y comunicación, </w:t>
      </w:r>
      <w:r w:rsidR="004E24F1">
        <w:rPr>
          <w:lang w:val="es-ES_tradnl" w:eastAsia="en-US"/>
        </w:rPr>
        <w:t>s</w:t>
      </w:r>
      <w:r w:rsidRPr="00693420">
        <w:rPr>
          <w:lang w:val="es-ES_tradnl" w:eastAsia="en-US"/>
        </w:rPr>
        <w:t xml:space="preserve">írvanse indicar </w:t>
      </w:r>
      <w:r w:rsidR="009824DA" w:rsidRPr="00693420">
        <w:rPr>
          <w:lang w:val="es-ES_tradnl" w:eastAsia="en-US"/>
        </w:rPr>
        <w:t>en qué insti</w:t>
      </w:r>
      <w:r w:rsidRPr="00693420">
        <w:rPr>
          <w:lang w:val="es-ES_tradnl" w:eastAsia="en-US"/>
        </w:rPr>
        <w:t>tuciones y sitios públicos se ha</w:t>
      </w:r>
      <w:r w:rsidR="009824DA" w:rsidRPr="00693420">
        <w:rPr>
          <w:lang w:val="es-ES_tradnl" w:eastAsia="en-US"/>
        </w:rPr>
        <w:t>n contemplado los aspectos citados (</w:t>
      </w:r>
      <w:r w:rsidR="00CC4904">
        <w:rPr>
          <w:lang w:val="es-ES_tradnl" w:eastAsia="en-US"/>
        </w:rPr>
        <w:t xml:space="preserve">ibíd., </w:t>
      </w:r>
      <w:r w:rsidR="009824DA" w:rsidRPr="00693420">
        <w:rPr>
          <w:lang w:val="es-ES_tradnl" w:eastAsia="en-US"/>
        </w:rPr>
        <w:t>párr</w:t>
      </w:r>
      <w:r w:rsidR="00F06C54">
        <w:rPr>
          <w:lang w:val="es-ES_tradnl" w:eastAsia="en-US"/>
        </w:rPr>
        <w:t>.</w:t>
      </w:r>
      <w:r w:rsidR="009824DA" w:rsidRPr="00693420">
        <w:rPr>
          <w:lang w:val="es-ES_tradnl" w:eastAsia="en-US"/>
        </w:rPr>
        <w:t xml:space="preserve"> 27)</w:t>
      </w:r>
      <w:r w:rsidR="00F06C54">
        <w:rPr>
          <w:lang w:val="es-ES_tradnl" w:eastAsia="en-US"/>
        </w:rPr>
        <w:t>.</w:t>
      </w:r>
    </w:p>
    <w:p w:rsidR="00571C3E" w:rsidRPr="00693420" w:rsidRDefault="00571C3E" w:rsidP="004E1CFE">
      <w:pPr>
        <w:pStyle w:val="SingleTxtG"/>
        <w:numPr>
          <w:ilvl w:val="0"/>
          <w:numId w:val="21"/>
        </w:numPr>
        <w:tabs>
          <w:tab w:val="left" w:pos="1701"/>
        </w:tabs>
        <w:ind w:left="1134" w:firstLine="0"/>
        <w:rPr>
          <w:lang w:val="es-ES_tradnl" w:eastAsia="en-US"/>
        </w:rPr>
      </w:pPr>
      <w:r>
        <w:rPr>
          <w:lang w:val="es-ES_tradnl" w:eastAsia="en-US"/>
        </w:rPr>
        <w:t>En caso de que existiera normatividad que asegure la accesibilidad a edificaciones, transporte e información, por favor informe al Comité</w:t>
      </w:r>
      <w:r w:rsidR="00F80975">
        <w:rPr>
          <w:lang w:val="es-ES_tradnl" w:eastAsia="en-US"/>
        </w:rPr>
        <w:t xml:space="preserve"> </w:t>
      </w:r>
      <w:r w:rsidR="00F06C54">
        <w:rPr>
          <w:lang w:val="es-ES_tradnl" w:eastAsia="en-US"/>
        </w:rPr>
        <w:t xml:space="preserve">sobre </w:t>
      </w:r>
      <w:r w:rsidR="00F80975">
        <w:rPr>
          <w:lang w:val="es-ES_tradnl" w:eastAsia="en-US"/>
        </w:rPr>
        <w:t xml:space="preserve">los mecanismos para el cumplimiento de la misma. </w:t>
      </w:r>
    </w:p>
    <w:p w:rsidR="004A40E9" w:rsidRPr="008C26A4" w:rsidRDefault="004E1CFE" w:rsidP="004E1CFE">
      <w:pPr>
        <w:pStyle w:val="H23G"/>
      </w:pPr>
      <w:r>
        <w:tab/>
      </w:r>
      <w:r>
        <w:tab/>
      </w:r>
      <w:r w:rsidR="0099046C" w:rsidRPr="008C26A4">
        <w:t>Situaciones de riesgo y emergencias humanitarias</w:t>
      </w:r>
      <w:r w:rsidR="0099046C" w:rsidRPr="008C26A4">
        <w:rPr>
          <w:rStyle w:val="apple-converted-space"/>
          <w:b w:val="0"/>
          <w:color w:val="000000"/>
        </w:rPr>
        <w:t> </w:t>
      </w:r>
      <w:r w:rsidR="0099046C" w:rsidRPr="008C26A4">
        <w:t>(artículo 11)</w:t>
      </w:r>
    </w:p>
    <w:p w:rsidR="009824DA" w:rsidRPr="008C26A4" w:rsidRDefault="000D573C" w:rsidP="004E1CFE">
      <w:pPr>
        <w:pStyle w:val="SingleTxtG"/>
        <w:numPr>
          <w:ilvl w:val="0"/>
          <w:numId w:val="21"/>
        </w:numPr>
        <w:tabs>
          <w:tab w:val="left" w:pos="1701"/>
        </w:tabs>
        <w:ind w:left="1134" w:firstLine="0"/>
        <w:rPr>
          <w:lang w:val="es-ES_tradnl" w:eastAsia="en-US"/>
        </w:rPr>
      </w:pPr>
      <w:r w:rsidRPr="008C26A4">
        <w:rPr>
          <w:lang w:val="es-ES_tradnl" w:eastAsia="en-US"/>
        </w:rPr>
        <w:t>Sírvanse detallar</w:t>
      </w:r>
      <w:r w:rsidR="009824DA" w:rsidRPr="008C26A4">
        <w:rPr>
          <w:lang w:val="es-ES_tradnl" w:eastAsia="en-US"/>
        </w:rPr>
        <w:t xml:space="preserve"> si existen protocolos de atención a personas con discapacidad en casos de emergencias provocadas por desastres naturales u otras situaciones de riesgo o emergencias humanitarias, y si dichos protocolos han contado con la participación de las organizaciones de personas con discapacidad en su elaboración.</w:t>
      </w:r>
      <w:r w:rsidR="00A773AB">
        <w:rPr>
          <w:lang w:val="es-ES_tradnl" w:eastAsia="en-US"/>
        </w:rPr>
        <w:t xml:space="preserve"> </w:t>
      </w:r>
      <w:r w:rsidRPr="008C26A4">
        <w:rPr>
          <w:lang w:val="es-ES_tradnl" w:eastAsia="en-US"/>
        </w:rPr>
        <w:t>Sírvanse indicar si e</w:t>
      </w:r>
      <w:r w:rsidR="009824DA" w:rsidRPr="008C26A4">
        <w:rPr>
          <w:lang w:val="es-ES_tradnl" w:eastAsia="en-US"/>
        </w:rPr>
        <w:t>xisten normas de prevención de emergencias y mapeos de rutas de evacuación en las instituciones públicas y son éstas accesibles (</w:t>
      </w:r>
      <w:r w:rsidR="00F06C54">
        <w:rPr>
          <w:lang w:val="es-ES_tradnl" w:eastAsia="en-US"/>
        </w:rPr>
        <w:t xml:space="preserve">CRPD/C/PRY/1, </w:t>
      </w:r>
      <w:r w:rsidR="009824DA" w:rsidRPr="008C26A4">
        <w:rPr>
          <w:lang w:val="es-ES_tradnl" w:eastAsia="en-US"/>
        </w:rPr>
        <w:t>párrs</w:t>
      </w:r>
      <w:r w:rsidR="00F06C54">
        <w:rPr>
          <w:lang w:val="es-ES_tradnl" w:eastAsia="en-US"/>
        </w:rPr>
        <w:t>.</w:t>
      </w:r>
      <w:r w:rsidR="009824DA" w:rsidRPr="008C26A4">
        <w:rPr>
          <w:lang w:val="es-ES_tradnl" w:eastAsia="en-US"/>
        </w:rPr>
        <w:t xml:space="preserve"> 30 a 33)</w:t>
      </w:r>
      <w:r w:rsidR="00F06C54">
        <w:rPr>
          <w:lang w:val="es-ES_tradnl" w:eastAsia="en-US"/>
        </w:rPr>
        <w:t>.</w:t>
      </w:r>
    </w:p>
    <w:p w:rsidR="0099046C" w:rsidRPr="0045465A" w:rsidRDefault="004E1CFE" w:rsidP="004E1CFE">
      <w:pPr>
        <w:pStyle w:val="H23G"/>
      </w:pPr>
      <w:r>
        <w:tab/>
      </w:r>
      <w:r>
        <w:tab/>
      </w:r>
      <w:r w:rsidR="0099046C" w:rsidRPr="005336F9">
        <w:t xml:space="preserve">Igual reconocimiento </w:t>
      </w:r>
      <w:r w:rsidR="0099046C">
        <w:t xml:space="preserve">como persona </w:t>
      </w:r>
      <w:r w:rsidR="0099046C" w:rsidRPr="005336F9">
        <w:t xml:space="preserve">ante la </w:t>
      </w:r>
      <w:r w:rsidR="0062501D">
        <w:t>l</w:t>
      </w:r>
      <w:r w:rsidR="0099046C" w:rsidRPr="005336F9">
        <w:t>ey (artículo</w:t>
      </w:r>
      <w:r w:rsidR="0099046C" w:rsidRPr="0045465A">
        <w:t xml:space="preserve"> 12)</w:t>
      </w:r>
    </w:p>
    <w:p w:rsidR="001301C3" w:rsidRDefault="0099046C" w:rsidP="004E1CFE">
      <w:pPr>
        <w:pStyle w:val="SingleTxtG"/>
        <w:numPr>
          <w:ilvl w:val="0"/>
          <w:numId w:val="21"/>
        </w:numPr>
        <w:tabs>
          <w:tab w:val="left" w:pos="1701"/>
        </w:tabs>
        <w:ind w:left="1134" w:firstLine="0"/>
        <w:rPr>
          <w:lang w:val="es-ES_tradnl" w:eastAsia="en-US"/>
        </w:rPr>
      </w:pPr>
      <w:r w:rsidRPr="004C5BB6">
        <w:rPr>
          <w:lang w:val="es-ES_tradnl" w:eastAsia="en-US"/>
        </w:rPr>
        <w:t>Sírvanse informar sobre la cantidad de personas con discapacidad</w:t>
      </w:r>
      <w:r w:rsidR="000357DD">
        <w:rPr>
          <w:lang w:val="es-ES_tradnl" w:eastAsia="en-US"/>
        </w:rPr>
        <w:t>,</w:t>
      </w:r>
      <w:r w:rsidR="00C169E5">
        <w:rPr>
          <w:lang w:val="es-ES_tradnl" w:eastAsia="en-US"/>
        </w:rPr>
        <w:t xml:space="preserve"> </w:t>
      </w:r>
      <w:r w:rsidR="00C37E74">
        <w:rPr>
          <w:lang w:val="es-ES_tradnl" w:eastAsia="en-US"/>
        </w:rPr>
        <w:t>desglosadas</w:t>
      </w:r>
      <w:r w:rsidR="000357DD">
        <w:rPr>
          <w:lang w:val="es-ES_tradnl" w:eastAsia="en-US"/>
        </w:rPr>
        <w:t xml:space="preserve"> por sexo,</w:t>
      </w:r>
      <w:r w:rsidRPr="004C5BB6">
        <w:rPr>
          <w:lang w:val="es-ES_tradnl" w:eastAsia="en-US"/>
        </w:rPr>
        <w:t xml:space="preserve"> que han sido declaradas inhábiles judicialmente</w:t>
      </w:r>
      <w:r w:rsidR="00D4619B">
        <w:rPr>
          <w:lang w:val="es-ES_tradnl" w:eastAsia="en-US"/>
        </w:rPr>
        <w:t>;</w:t>
      </w:r>
      <w:r w:rsidRPr="004C5BB6">
        <w:rPr>
          <w:lang w:val="es-ES_tradnl" w:eastAsia="en-US"/>
        </w:rPr>
        <w:t xml:space="preserve"> sírvanse indicar las medidas que se han adoptado para eliminar el proceso de inhabilitación judicial dentro de la legislación paraguaya</w:t>
      </w:r>
      <w:r w:rsidR="00A773AB">
        <w:rPr>
          <w:lang w:val="es-ES_tradnl" w:eastAsia="en-US"/>
        </w:rPr>
        <w:t xml:space="preserve"> </w:t>
      </w:r>
      <w:r w:rsidRPr="004C5BB6">
        <w:rPr>
          <w:lang w:val="es-ES_tradnl" w:eastAsia="en-US"/>
        </w:rPr>
        <w:t>(</w:t>
      </w:r>
      <w:r w:rsidR="00F06C54">
        <w:rPr>
          <w:lang w:val="es-ES_tradnl" w:eastAsia="en-US"/>
        </w:rPr>
        <w:t xml:space="preserve">CRPD/C/PRY/1, </w:t>
      </w:r>
      <w:r w:rsidRPr="004C5BB6">
        <w:rPr>
          <w:lang w:val="es-ES_tradnl" w:eastAsia="en-US"/>
        </w:rPr>
        <w:t>párrs</w:t>
      </w:r>
      <w:r w:rsidR="00C37E74">
        <w:rPr>
          <w:lang w:val="es-ES_tradnl" w:eastAsia="en-US"/>
        </w:rPr>
        <w:t>.</w:t>
      </w:r>
      <w:r w:rsidRPr="004C5BB6">
        <w:rPr>
          <w:lang w:val="es-ES_tradnl" w:eastAsia="en-US"/>
        </w:rPr>
        <w:t xml:space="preserve"> 36 y 37)</w:t>
      </w:r>
      <w:r w:rsidR="004C5BB6">
        <w:rPr>
          <w:lang w:val="es-ES_tradnl" w:eastAsia="en-US"/>
        </w:rPr>
        <w:t>.</w:t>
      </w:r>
      <w:r w:rsidR="004C5BB6" w:rsidRPr="004C5BB6">
        <w:rPr>
          <w:lang w:val="es-ES_tradnl" w:eastAsia="en-US"/>
        </w:rPr>
        <w:t xml:space="preserve"> </w:t>
      </w:r>
      <w:r w:rsidR="001301C3" w:rsidRPr="004C5BB6">
        <w:rPr>
          <w:lang w:val="es-ES_tradnl" w:eastAsia="en-US"/>
        </w:rPr>
        <w:t>Sírvanse informar si el Estado de Paraguay tiene la intención de cumplir con el respeto al ejercicio pleno de la capacidad jurídica de todas las personas con discapacidad, eliminando la figura de la curatela u otro que sustituya la voluntad de la persona declarada inhábil judicialmente</w:t>
      </w:r>
      <w:r w:rsidR="000357DD">
        <w:rPr>
          <w:lang w:val="es-ES_tradnl" w:eastAsia="en-US"/>
        </w:rPr>
        <w:t>, dispuesto en los artículos 37, 73 y 89 del Código Civil</w:t>
      </w:r>
      <w:r w:rsidR="001301C3" w:rsidRPr="004C5BB6">
        <w:rPr>
          <w:lang w:val="es-ES_tradnl" w:eastAsia="en-US"/>
        </w:rPr>
        <w:t>.</w:t>
      </w:r>
    </w:p>
    <w:p w:rsidR="009C1685" w:rsidRPr="009C1685" w:rsidRDefault="009C1685" w:rsidP="004E1CFE">
      <w:pPr>
        <w:pStyle w:val="SingleTxtG"/>
        <w:numPr>
          <w:ilvl w:val="0"/>
          <w:numId w:val="21"/>
        </w:numPr>
        <w:tabs>
          <w:tab w:val="left" w:pos="1701"/>
        </w:tabs>
        <w:ind w:left="1134" w:firstLine="0"/>
        <w:rPr>
          <w:lang w:val="es-ES_tradnl" w:eastAsia="en-US"/>
        </w:rPr>
      </w:pPr>
      <w:r w:rsidRPr="009C1685">
        <w:rPr>
          <w:lang w:val="es-ES_tradnl" w:eastAsia="en-US"/>
        </w:rPr>
        <w:t>Sírvanse</w:t>
      </w:r>
      <w:r w:rsidR="00A773AB">
        <w:rPr>
          <w:lang w:val="es-ES_tradnl" w:eastAsia="en-US"/>
        </w:rPr>
        <w:t xml:space="preserve"> </w:t>
      </w:r>
      <w:r w:rsidRPr="009C1685">
        <w:rPr>
          <w:lang w:val="es-ES_tradnl" w:eastAsia="en-US"/>
        </w:rPr>
        <w:t xml:space="preserve">indicar si mecanismo de revisión periódica o salvaguardas han puesto en práctica medidas para iniciar la transición hacia el cumplimiento del artículo 12 de la </w:t>
      </w:r>
      <w:r w:rsidR="00C37E74">
        <w:rPr>
          <w:lang w:val="es-ES_tradnl" w:eastAsia="en-US"/>
        </w:rPr>
        <w:t>Convención</w:t>
      </w:r>
      <w:r w:rsidRPr="009C1685">
        <w:rPr>
          <w:lang w:val="es-ES_tradnl" w:eastAsia="en-US"/>
        </w:rPr>
        <w:t>, proporcionando los apoyos necesarios a las personas con discapacidad para su toma de decisiones asistida.</w:t>
      </w:r>
    </w:p>
    <w:p w:rsidR="00D85EB8" w:rsidRPr="00F53824" w:rsidRDefault="004E1CFE" w:rsidP="004E1CFE">
      <w:pPr>
        <w:pStyle w:val="H23G"/>
      </w:pPr>
      <w:r>
        <w:tab/>
      </w:r>
      <w:r>
        <w:tab/>
      </w:r>
      <w:r w:rsidR="00D85EB8" w:rsidRPr="00F53824">
        <w:t xml:space="preserve">Acceso a la justicia (artículo 13) </w:t>
      </w:r>
    </w:p>
    <w:p w:rsidR="009824DA" w:rsidRPr="00952D87" w:rsidRDefault="000357DD" w:rsidP="004E1CFE">
      <w:pPr>
        <w:pStyle w:val="SingleTxtG"/>
        <w:numPr>
          <w:ilvl w:val="0"/>
          <w:numId w:val="21"/>
        </w:numPr>
        <w:tabs>
          <w:tab w:val="left" w:pos="1701"/>
        </w:tabs>
        <w:ind w:left="1134" w:firstLine="0"/>
        <w:rPr>
          <w:lang w:val="es-ES_tradnl" w:eastAsia="en-US"/>
        </w:rPr>
      </w:pPr>
      <w:r>
        <w:rPr>
          <w:lang w:val="es-ES_tradnl" w:eastAsia="en-US"/>
        </w:rPr>
        <w:t>Sírvase informar sobre las medidas que el Estado de Paraguay ha adoptado para asegurar que todas las personas con discapacidad, en particular las personas con discapacidad intelectual y</w:t>
      </w:r>
      <w:r w:rsidR="00FA7066">
        <w:rPr>
          <w:lang w:val="es-ES_tradnl" w:eastAsia="en-US"/>
        </w:rPr>
        <w:t>/o</w:t>
      </w:r>
      <w:r>
        <w:rPr>
          <w:lang w:val="es-ES_tradnl" w:eastAsia="en-US"/>
        </w:rPr>
        <w:t xml:space="preserve"> psicosocial tengan pleno acceso a la justicia. </w:t>
      </w:r>
      <w:r w:rsidR="000D573C" w:rsidRPr="00952D87">
        <w:rPr>
          <w:lang w:val="es-ES_tradnl" w:eastAsia="en-US"/>
        </w:rPr>
        <w:t>Sírvanse</w:t>
      </w:r>
      <w:r w:rsidR="00A23229" w:rsidRPr="00952D87">
        <w:rPr>
          <w:lang w:val="es-ES_tradnl" w:eastAsia="en-US"/>
        </w:rPr>
        <w:t xml:space="preserve"> explicar</w:t>
      </w:r>
      <w:r w:rsidR="009824DA" w:rsidRPr="00952D87">
        <w:rPr>
          <w:lang w:val="es-ES_tradnl" w:eastAsia="en-US"/>
        </w:rPr>
        <w:t xml:space="preserve"> </w:t>
      </w:r>
      <w:r>
        <w:rPr>
          <w:lang w:val="es-ES_tradnl" w:eastAsia="en-US"/>
        </w:rPr>
        <w:t>qué medidas ha adoptado el Estado paraguayo para involuc</w:t>
      </w:r>
      <w:r w:rsidR="008449D3">
        <w:rPr>
          <w:lang w:val="es-ES_tradnl" w:eastAsia="en-US"/>
        </w:rPr>
        <w:t>r</w:t>
      </w:r>
      <w:r>
        <w:rPr>
          <w:lang w:val="es-ES_tradnl" w:eastAsia="en-US"/>
        </w:rPr>
        <w:t>ar a las personas con discapacidad y sus organizaciones en el amplio programa de cursos y actividades de concientización a operadores de justicia.</w:t>
      </w:r>
      <w:r w:rsidR="009824DA" w:rsidRPr="00952D87">
        <w:rPr>
          <w:lang w:val="es-ES_tradnl" w:eastAsia="en-US"/>
        </w:rPr>
        <w:t>.</w:t>
      </w:r>
    </w:p>
    <w:p w:rsidR="009C1685" w:rsidRDefault="009C1685" w:rsidP="004E1CFE">
      <w:pPr>
        <w:pStyle w:val="SingleTxtG"/>
        <w:numPr>
          <w:ilvl w:val="0"/>
          <w:numId w:val="21"/>
        </w:numPr>
        <w:tabs>
          <w:tab w:val="left" w:pos="1701"/>
        </w:tabs>
        <w:ind w:left="1134" w:firstLine="0"/>
        <w:rPr>
          <w:lang w:val="es-ES_tradnl" w:eastAsia="en-US"/>
        </w:rPr>
      </w:pPr>
      <w:r w:rsidRPr="00A7285C">
        <w:rPr>
          <w:lang w:val="es-ES_tradnl" w:eastAsia="en-US"/>
        </w:rPr>
        <w:t>En ausencia de una legislación que oficialice la lengua de señas del Paraguay, Sírvanse indicar si existe algún mecanismo eficaz para garantizar que la comunicación sea accesible para las personas con discapacidad que estén sujetas de algún proceso judicial.</w:t>
      </w:r>
      <w:r>
        <w:rPr>
          <w:lang w:val="es-ES_tradnl" w:eastAsia="en-US"/>
        </w:rPr>
        <w:t xml:space="preserve"> </w:t>
      </w:r>
      <w:r w:rsidRPr="00A7285C">
        <w:rPr>
          <w:lang w:val="es-ES_tradnl" w:eastAsia="en-US"/>
        </w:rPr>
        <w:t>Sírvanse indicar si el Estado de Paraguay ha tomado medidas necesarias para compensar las dificultades que enfrentan las personas con discapacidad en el acceso a la justicia, señalad</w:t>
      </w:r>
      <w:r w:rsidR="00E020C2">
        <w:rPr>
          <w:lang w:val="es-ES_tradnl" w:eastAsia="en-US"/>
        </w:rPr>
        <w:t>a</w:t>
      </w:r>
      <w:r w:rsidRPr="00A7285C">
        <w:rPr>
          <w:lang w:val="es-ES_tradnl" w:eastAsia="en-US"/>
        </w:rPr>
        <w:t>s en el párrafo 127</w:t>
      </w:r>
      <w:r w:rsidR="00E020C2">
        <w:rPr>
          <w:lang w:val="es-ES_tradnl" w:eastAsia="en-US"/>
        </w:rPr>
        <w:t xml:space="preserve"> del informe del Estado parte</w:t>
      </w:r>
      <w:r>
        <w:rPr>
          <w:lang w:val="es-ES_tradnl" w:eastAsia="en-US"/>
        </w:rPr>
        <w:t>.</w:t>
      </w:r>
    </w:p>
    <w:p w:rsidR="000357DD" w:rsidRDefault="000357DD" w:rsidP="004E1CFE">
      <w:pPr>
        <w:pStyle w:val="SingleTxtG"/>
        <w:numPr>
          <w:ilvl w:val="0"/>
          <w:numId w:val="21"/>
        </w:numPr>
        <w:tabs>
          <w:tab w:val="left" w:pos="1701"/>
        </w:tabs>
        <w:ind w:left="1134" w:firstLine="0"/>
        <w:rPr>
          <w:lang w:val="es-ES_tradnl" w:eastAsia="en-US"/>
        </w:rPr>
      </w:pPr>
      <w:r>
        <w:rPr>
          <w:lang w:val="es-ES_tradnl" w:eastAsia="en-US"/>
        </w:rPr>
        <w:t xml:space="preserve"> Sírvanse informar si l</w:t>
      </w:r>
      <w:r w:rsidR="00FA7066">
        <w:rPr>
          <w:lang w:val="es-ES_tradnl" w:eastAsia="en-US"/>
        </w:rPr>
        <w:t>a</w:t>
      </w:r>
      <w:r>
        <w:rPr>
          <w:lang w:val="es-ES_tradnl" w:eastAsia="en-US"/>
        </w:rPr>
        <w:t xml:space="preserve"> Defensor</w:t>
      </w:r>
      <w:r w:rsidR="00FA7066">
        <w:rPr>
          <w:lang w:val="es-ES_tradnl" w:eastAsia="en-US"/>
        </w:rPr>
        <w:t>ía</w:t>
      </w:r>
      <w:r>
        <w:rPr>
          <w:lang w:val="es-ES_tradnl" w:eastAsia="en-US"/>
        </w:rPr>
        <w:t xml:space="preserve"> del Pueblo de Paraguay ha implementado planes para la defensa y protección de los derechos de las personas con discapacidad y si las personas con discapacidad tienen acceso en tiempo, formatos y lenguajes oportunos y pertinentes, a l</w:t>
      </w:r>
      <w:r w:rsidR="00926844">
        <w:rPr>
          <w:lang w:val="es-ES_tradnl" w:eastAsia="en-US"/>
        </w:rPr>
        <w:t>os mecanismos y medidas de protección que l</w:t>
      </w:r>
      <w:r w:rsidR="00FA7066">
        <w:rPr>
          <w:lang w:val="es-ES_tradnl" w:eastAsia="en-US"/>
        </w:rPr>
        <w:t>a</w:t>
      </w:r>
      <w:r w:rsidR="00926844">
        <w:rPr>
          <w:lang w:val="es-ES_tradnl" w:eastAsia="en-US"/>
        </w:rPr>
        <w:t xml:space="preserve"> </w:t>
      </w:r>
      <w:r w:rsidR="00FA7066">
        <w:rPr>
          <w:lang w:val="es-ES_tradnl" w:eastAsia="en-US"/>
        </w:rPr>
        <w:t>D</w:t>
      </w:r>
      <w:r w:rsidR="00926844">
        <w:rPr>
          <w:lang w:val="es-ES_tradnl" w:eastAsia="en-US"/>
        </w:rPr>
        <w:t>efensor</w:t>
      </w:r>
      <w:r w:rsidR="00FA7066">
        <w:rPr>
          <w:lang w:val="es-ES_tradnl" w:eastAsia="en-US"/>
        </w:rPr>
        <w:t>ía</w:t>
      </w:r>
      <w:r w:rsidR="00926844">
        <w:rPr>
          <w:lang w:val="es-ES_tradnl" w:eastAsia="en-US"/>
        </w:rPr>
        <w:t xml:space="preserve"> del Pueblo dispone para la población en Paraguay.</w:t>
      </w:r>
    </w:p>
    <w:p w:rsidR="00D57422" w:rsidRPr="00D57422" w:rsidRDefault="004E1CFE" w:rsidP="004E1CFE">
      <w:pPr>
        <w:pStyle w:val="H23G"/>
      </w:pPr>
      <w:r>
        <w:tab/>
      </w:r>
      <w:r>
        <w:tab/>
      </w:r>
      <w:r w:rsidR="00D57422">
        <w:t>Libertad y seguridad de la persona (artículo 14)</w:t>
      </w:r>
    </w:p>
    <w:p w:rsidR="009C1685"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9824DA" w:rsidRPr="009824DA">
        <w:rPr>
          <w:lang w:val="es-ES_tradnl" w:eastAsia="en-US"/>
        </w:rPr>
        <w:t xml:space="preserve"> inform</w:t>
      </w:r>
      <w:r w:rsidR="00A23229">
        <w:rPr>
          <w:lang w:val="es-ES_tradnl" w:eastAsia="en-US"/>
        </w:rPr>
        <w:t>ar</w:t>
      </w:r>
      <w:r w:rsidR="009824DA" w:rsidRPr="009824DA">
        <w:rPr>
          <w:lang w:val="es-ES_tradnl" w:eastAsia="en-US"/>
        </w:rPr>
        <w:t xml:space="preserve"> la existencia de instituciones de internamiento, públicas y/o privadas, de personas con discapacidad, tales como hospitales psiquiátricos, albergues, asilos, etc., y el número de personas con dis</w:t>
      </w:r>
      <w:r w:rsidR="009C1685">
        <w:rPr>
          <w:lang w:val="es-ES_tradnl" w:eastAsia="en-US"/>
        </w:rPr>
        <w:t xml:space="preserve">capacidad internadas en ellas. </w:t>
      </w:r>
      <w:r w:rsidR="009C1685" w:rsidRPr="009C1685">
        <w:rPr>
          <w:lang w:val="es-ES_tradnl" w:eastAsia="en-US"/>
        </w:rPr>
        <w:t xml:space="preserve">Sírvanse </w:t>
      </w:r>
      <w:r w:rsidR="009C1685">
        <w:rPr>
          <w:lang w:val="es-ES_tradnl" w:eastAsia="en-US"/>
        </w:rPr>
        <w:t>i</w:t>
      </w:r>
      <w:r w:rsidR="009C1685" w:rsidRPr="009C1685">
        <w:rPr>
          <w:lang w:val="es-ES_tradnl" w:eastAsia="en-US"/>
        </w:rPr>
        <w:t xml:space="preserve">nformar sobre la existencia de requisitos y protocolos que autorizan internamientos, especialmente de personas con discapacidad </w:t>
      </w:r>
      <w:r w:rsidR="00926844">
        <w:rPr>
          <w:lang w:val="es-ES_tradnl" w:eastAsia="en-US"/>
        </w:rPr>
        <w:t>intelectual</w:t>
      </w:r>
      <w:r w:rsidR="009C1685" w:rsidRPr="009C1685">
        <w:rPr>
          <w:lang w:val="es-ES_tradnl" w:eastAsia="en-US"/>
        </w:rPr>
        <w:t xml:space="preserve"> y</w:t>
      </w:r>
      <w:r w:rsidR="00FA7066">
        <w:rPr>
          <w:lang w:val="es-ES_tradnl" w:eastAsia="en-US"/>
        </w:rPr>
        <w:t>/o</w:t>
      </w:r>
      <w:r w:rsidR="009C1685" w:rsidRPr="009C1685">
        <w:rPr>
          <w:lang w:val="es-ES_tradnl" w:eastAsia="en-US"/>
        </w:rPr>
        <w:t xml:space="preserve"> psicosocial</w:t>
      </w:r>
      <w:r w:rsidR="00E020C2">
        <w:rPr>
          <w:lang w:val="es-ES_tradnl" w:eastAsia="en-US"/>
        </w:rPr>
        <w:t>.</w:t>
      </w:r>
      <w:r w:rsidR="009C1685" w:rsidRPr="009C1685">
        <w:rPr>
          <w:lang w:val="es-ES_tradnl" w:eastAsia="en-US"/>
        </w:rPr>
        <w:t xml:space="preserve"> También sírvanse indicar</w:t>
      </w:r>
      <w:r w:rsidR="009C1685">
        <w:rPr>
          <w:lang w:val="es-ES_tradnl" w:eastAsia="en-US"/>
        </w:rPr>
        <w:t xml:space="preserve"> </w:t>
      </w:r>
      <w:r w:rsidR="009C1685" w:rsidRPr="009C1685">
        <w:rPr>
          <w:lang w:val="es-ES_tradnl" w:eastAsia="en-US"/>
        </w:rPr>
        <w:t>si estos procesos y las instituciones de internamiento son sujetas de revisión periódica por una autoridad competente.</w:t>
      </w:r>
    </w:p>
    <w:p w:rsidR="00926844" w:rsidRPr="009C1685" w:rsidRDefault="00926844" w:rsidP="001C0096">
      <w:pPr>
        <w:pStyle w:val="SingleTxtG"/>
        <w:numPr>
          <w:ilvl w:val="0"/>
          <w:numId w:val="21"/>
        </w:numPr>
        <w:tabs>
          <w:tab w:val="left" w:pos="1701"/>
        </w:tabs>
        <w:ind w:left="1134" w:firstLine="0"/>
        <w:rPr>
          <w:lang w:val="es-ES_tradnl" w:eastAsia="en-US"/>
        </w:rPr>
      </w:pPr>
      <w:r w:rsidRPr="00460026">
        <w:rPr>
          <w:lang w:val="es-ES_tradnl" w:eastAsia="en-US"/>
        </w:rPr>
        <w:t>Sírvanse indicar las medidas adoptadas para implementar las recomendaciones emitidas por el Sub</w:t>
      </w:r>
      <w:r w:rsidR="00DF1F94">
        <w:rPr>
          <w:lang w:val="es-ES_tradnl" w:eastAsia="en-US"/>
        </w:rPr>
        <w:t>c</w:t>
      </w:r>
      <w:r w:rsidRPr="00460026">
        <w:rPr>
          <w:lang w:val="es-ES_tradnl" w:eastAsia="en-US"/>
        </w:rPr>
        <w:t>omité para la Prevención de la Tortura, especialmente la</w:t>
      </w:r>
      <w:r w:rsidR="00A773AB">
        <w:rPr>
          <w:lang w:val="es-ES_tradnl" w:eastAsia="en-US"/>
        </w:rPr>
        <w:t xml:space="preserve"> </w:t>
      </w:r>
      <w:r w:rsidRPr="00460026">
        <w:rPr>
          <w:lang w:val="es-ES_tradnl" w:eastAsia="en-US"/>
        </w:rPr>
        <w:t xml:space="preserve">adopción de legislación para la protección de pacientes del sistema de salud, y mejoras en la infraestructura de los centros de internamiento de estos pacientes, incluyendo el pabellón destinado a este propósito dentro del centro penal de Tacumbú; </w:t>
      </w:r>
      <w:r w:rsidR="00DF1F94">
        <w:rPr>
          <w:lang w:val="es-ES_tradnl" w:eastAsia="en-US"/>
        </w:rPr>
        <w:t>con</w:t>
      </w:r>
      <w:r w:rsidRPr="00460026">
        <w:rPr>
          <w:lang w:val="es-ES_tradnl" w:eastAsia="en-US"/>
        </w:rPr>
        <w:t xml:space="preserve"> relación a pacientes dentro del centro penal de Tacumbú, sírvase indicar las medidas que han iniciado para que estas personas sean trasladadas a centros específicos para la rehabilitación. Sírvanse informar de la existencia de algún mecanismo independiente de prevención de la tortura u otros tratos o penas crueles, inhumanos o degradantes</w:t>
      </w:r>
      <w:r>
        <w:rPr>
          <w:lang w:val="es-ES_tradnl" w:eastAsia="en-US"/>
        </w:rPr>
        <w:t>.</w:t>
      </w:r>
    </w:p>
    <w:p w:rsidR="00D57422" w:rsidRPr="002B1A40" w:rsidRDefault="004E1CFE" w:rsidP="004E1CFE">
      <w:pPr>
        <w:pStyle w:val="H23G"/>
      </w:pPr>
      <w:r>
        <w:tab/>
      </w:r>
      <w:r>
        <w:tab/>
      </w:r>
      <w:r w:rsidR="00D57422" w:rsidRPr="002B1A40">
        <w:t xml:space="preserve">Protección contra </w:t>
      </w:r>
      <w:r w:rsidR="00D4619B">
        <w:t>la explotación</w:t>
      </w:r>
      <w:r w:rsidR="0062501D">
        <w:t>, la violencia</w:t>
      </w:r>
      <w:r w:rsidR="00D57422" w:rsidRPr="002B1A40">
        <w:t xml:space="preserve"> y el abuso</w:t>
      </w:r>
      <w:r w:rsidR="00D57422">
        <w:t xml:space="preserve"> (artículo 16)</w:t>
      </w:r>
    </w:p>
    <w:p w:rsidR="009824DA" w:rsidRPr="009824DA"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A23229">
        <w:rPr>
          <w:lang w:val="es-ES_tradnl" w:eastAsia="en-US"/>
        </w:rPr>
        <w:t xml:space="preserve"> indicar</w:t>
      </w:r>
      <w:r w:rsidR="009824DA" w:rsidRPr="009824DA">
        <w:rPr>
          <w:lang w:val="es-ES_tradnl" w:eastAsia="en-US"/>
        </w:rPr>
        <w:t xml:space="preserve"> la cantidad de denuncias que han sido recibidas</w:t>
      </w:r>
      <w:r w:rsidR="00141FB1">
        <w:rPr>
          <w:lang w:val="es-ES_tradnl" w:eastAsia="en-US"/>
        </w:rPr>
        <w:t xml:space="preserve"> y las decisiones adoptadas al respecto</w:t>
      </w:r>
      <w:r w:rsidR="009824DA" w:rsidRPr="009824DA">
        <w:rPr>
          <w:lang w:val="es-ES_tradnl" w:eastAsia="en-US"/>
        </w:rPr>
        <w:t xml:space="preserve"> por la Defensoría del Pueblo y por otras instancias tales como Ministerio Público, Organismo Judicial u otros, por violencia, explotación o abusos en contra de personas con discapacidad, disgregadas por edad y sexo (</w:t>
      </w:r>
      <w:r w:rsidR="00F06C54">
        <w:rPr>
          <w:lang w:val="es-ES_tradnl" w:eastAsia="en-US"/>
        </w:rPr>
        <w:t xml:space="preserve">CRPD/C/PRY/1, </w:t>
      </w:r>
      <w:r w:rsidR="009824DA" w:rsidRPr="009824DA">
        <w:rPr>
          <w:lang w:val="es-ES_tradnl" w:eastAsia="en-US"/>
        </w:rPr>
        <w:t>párrs</w:t>
      </w:r>
      <w:r w:rsidR="00E020C2">
        <w:rPr>
          <w:lang w:val="es-ES_tradnl" w:eastAsia="en-US"/>
        </w:rPr>
        <w:t>.</w:t>
      </w:r>
      <w:r w:rsidR="009824DA" w:rsidRPr="009824DA">
        <w:rPr>
          <w:lang w:val="es-ES_tradnl" w:eastAsia="en-US"/>
        </w:rPr>
        <w:t xml:space="preserve"> 124 a 128)</w:t>
      </w:r>
      <w:r w:rsidR="00E020C2">
        <w:rPr>
          <w:lang w:val="es-ES_tradnl" w:eastAsia="en-US"/>
        </w:rPr>
        <w:t>.</w:t>
      </w:r>
    </w:p>
    <w:p w:rsidR="00141FB1" w:rsidRPr="00141FB1" w:rsidRDefault="000D573C" w:rsidP="00141FB1">
      <w:pPr>
        <w:pStyle w:val="SingleTxtG"/>
        <w:numPr>
          <w:ilvl w:val="0"/>
          <w:numId w:val="21"/>
        </w:numPr>
        <w:tabs>
          <w:tab w:val="left" w:pos="1701"/>
        </w:tabs>
        <w:ind w:left="1134" w:firstLine="0"/>
        <w:rPr>
          <w:lang w:val="es-CO" w:eastAsia="en-US"/>
        </w:rPr>
      </w:pPr>
      <w:r w:rsidRPr="00952D87">
        <w:rPr>
          <w:lang w:val="es-ES_tradnl" w:eastAsia="en-US"/>
        </w:rPr>
        <w:t>Sírvanse</w:t>
      </w:r>
      <w:r w:rsidR="00A23229" w:rsidRPr="00952D87">
        <w:rPr>
          <w:lang w:val="es-ES_tradnl" w:eastAsia="en-US"/>
        </w:rPr>
        <w:t xml:space="preserve"> informar</w:t>
      </w:r>
      <w:r w:rsidR="009824DA" w:rsidRPr="00952D87">
        <w:rPr>
          <w:lang w:val="es-ES_tradnl" w:eastAsia="en-US"/>
        </w:rPr>
        <w:t xml:space="preserve"> las acciones que el Estado de Paraguay está impulsando para garantizar y proteger la integridad personal de las personas con discapacidad.</w:t>
      </w:r>
      <w:r w:rsidR="00141FB1" w:rsidRPr="00CE51C5">
        <w:rPr>
          <w:rFonts w:eastAsia="Calibri"/>
          <w:sz w:val="22"/>
          <w:szCs w:val="22"/>
          <w:lang w:val="es-ES_tradnl" w:eastAsia="en-US"/>
        </w:rPr>
        <w:t xml:space="preserve"> </w:t>
      </w:r>
      <w:r w:rsidR="00141FB1" w:rsidRPr="00141FB1">
        <w:rPr>
          <w:lang w:val="es-ES_tradnl" w:eastAsia="en-US"/>
        </w:rPr>
        <w:t>Asimismo, sírvanse indicar la existencia de programas o políticas de protección de personas con discapacidad contra la violencia sexual, la trata y la explotación sexual.</w:t>
      </w:r>
    </w:p>
    <w:p w:rsidR="009824DA" w:rsidRPr="00952D87" w:rsidRDefault="00141FB1" w:rsidP="004E1CFE">
      <w:pPr>
        <w:pStyle w:val="SingleTxtG"/>
        <w:numPr>
          <w:ilvl w:val="0"/>
          <w:numId w:val="21"/>
        </w:numPr>
        <w:tabs>
          <w:tab w:val="left" w:pos="1701"/>
        </w:tabs>
        <w:ind w:left="1134" w:firstLine="0"/>
        <w:rPr>
          <w:lang w:val="es-ES_tradnl" w:eastAsia="en-US"/>
        </w:rPr>
      </w:pPr>
      <w:r>
        <w:rPr>
          <w:lang w:val="es-ES_tradnl" w:eastAsia="en-US"/>
        </w:rPr>
        <w:t>Sírvase proveer información respecto del número de personas que viven en condición de mendicidad en las zonas urbanas y rurales del Paraguay y de las investigaciones que han sido iniciadas para verificar que no existan redes de delincuencia organizada que extraigan provecho de su situación.</w:t>
      </w:r>
      <w:r w:rsidR="00A773AB">
        <w:rPr>
          <w:lang w:val="es-ES_tradnl" w:eastAsia="en-US"/>
        </w:rPr>
        <w:t xml:space="preserve"> </w:t>
      </w:r>
    </w:p>
    <w:p w:rsidR="001301C3" w:rsidRDefault="008A7DA6" w:rsidP="004E1CFE">
      <w:pPr>
        <w:pStyle w:val="SingleTxtG"/>
        <w:numPr>
          <w:ilvl w:val="0"/>
          <w:numId w:val="21"/>
        </w:numPr>
        <w:tabs>
          <w:tab w:val="left" w:pos="1701"/>
        </w:tabs>
        <w:ind w:left="1134" w:firstLine="0"/>
        <w:rPr>
          <w:lang w:eastAsia="en-US"/>
        </w:rPr>
      </w:pPr>
      <w:r>
        <w:rPr>
          <w:lang w:eastAsia="en-US"/>
        </w:rPr>
        <w:t xml:space="preserve">En </w:t>
      </w:r>
      <w:r w:rsidR="001301C3" w:rsidRPr="009824DA">
        <w:rPr>
          <w:lang w:eastAsia="en-US"/>
        </w:rPr>
        <w:t xml:space="preserve">2011, el </w:t>
      </w:r>
      <w:r w:rsidR="001301C3" w:rsidRPr="00A4024A">
        <w:rPr>
          <w:lang w:eastAsia="en-US"/>
        </w:rPr>
        <w:t>Comité contra la Tortura</w:t>
      </w:r>
      <w:r w:rsidR="001301C3" w:rsidRPr="00D7494A">
        <w:rPr>
          <w:i/>
          <w:lang w:eastAsia="en-US"/>
        </w:rPr>
        <w:t xml:space="preserve"> </w:t>
      </w:r>
      <w:r w:rsidR="001301C3" w:rsidRPr="009824DA">
        <w:rPr>
          <w:lang w:eastAsia="en-US"/>
        </w:rPr>
        <w:t>manifestó</w:t>
      </w:r>
      <w:r w:rsidR="001301C3" w:rsidRPr="009824DA">
        <w:rPr>
          <w:b/>
          <w:lang w:eastAsia="en-US"/>
        </w:rPr>
        <w:t xml:space="preserve"> </w:t>
      </w:r>
      <w:r w:rsidR="001301C3" w:rsidRPr="009824DA">
        <w:rPr>
          <w:lang w:eastAsia="en-US"/>
        </w:rPr>
        <w:t xml:space="preserve">su preocupación de que el castigo </w:t>
      </w:r>
      <w:r w:rsidR="001301C3" w:rsidRPr="00C369EC">
        <w:rPr>
          <w:lang w:val="es-ES_tradnl" w:eastAsia="en-US"/>
        </w:rPr>
        <w:t>corporal</w:t>
      </w:r>
      <w:r w:rsidR="001301C3" w:rsidRPr="009824DA">
        <w:rPr>
          <w:lang w:eastAsia="en-US"/>
        </w:rPr>
        <w:t xml:space="preserve"> no estuviese prohibido en el ámbito familiar en Paraguay y recomendó su explícita prohibición en todos los ámbitos, el familiar incluido (C</w:t>
      </w:r>
      <w:r>
        <w:rPr>
          <w:lang w:eastAsia="en-US"/>
        </w:rPr>
        <w:t>AT</w:t>
      </w:r>
      <w:r w:rsidR="001301C3" w:rsidRPr="009824DA">
        <w:rPr>
          <w:lang w:eastAsia="en-US"/>
        </w:rPr>
        <w:t>/C/PRY/</w:t>
      </w:r>
      <w:r>
        <w:rPr>
          <w:lang w:eastAsia="en-US"/>
        </w:rPr>
        <w:t>CO/</w:t>
      </w:r>
      <w:r w:rsidR="001301C3" w:rsidRPr="009824DA">
        <w:rPr>
          <w:lang w:eastAsia="en-US"/>
        </w:rPr>
        <w:t>4-6, párr</w:t>
      </w:r>
      <w:r>
        <w:rPr>
          <w:lang w:eastAsia="en-US"/>
        </w:rPr>
        <w:t>.</w:t>
      </w:r>
      <w:r w:rsidR="001301C3" w:rsidRPr="009824DA">
        <w:rPr>
          <w:lang w:eastAsia="en-US"/>
        </w:rPr>
        <w:t xml:space="preserve"> 26). </w:t>
      </w:r>
      <w:r w:rsidR="001301C3">
        <w:rPr>
          <w:lang w:eastAsia="en-US"/>
        </w:rPr>
        <w:t>Sírvanse</w:t>
      </w:r>
      <w:r w:rsidR="001301C3" w:rsidRPr="009824DA">
        <w:rPr>
          <w:lang w:eastAsia="en-US"/>
        </w:rPr>
        <w:t xml:space="preserve"> indi</w:t>
      </w:r>
      <w:r w:rsidR="001301C3">
        <w:rPr>
          <w:lang w:eastAsia="en-US"/>
        </w:rPr>
        <w:t>car</w:t>
      </w:r>
      <w:r w:rsidR="001301C3" w:rsidRPr="009824DA">
        <w:rPr>
          <w:lang w:eastAsia="en-US"/>
        </w:rPr>
        <w:t xml:space="preserve"> las medidas que se han tomado para avanzar con esta recomendación</w:t>
      </w:r>
      <w:r w:rsidR="006C0895">
        <w:rPr>
          <w:lang w:eastAsia="en-US"/>
        </w:rPr>
        <w:t xml:space="preserve"> y proteger a los niños y niñas con discapacidad de esta forma de violencia y abusos</w:t>
      </w:r>
    </w:p>
    <w:p w:rsidR="00E53EAD" w:rsidRPr="00E53EAD" w:rsidRDefault="004E1CFE" w:rsidP="004E1CFE">
      <w:pPr>
        <w:pStyle w:val="H23G"/>
      </w:pPr>
      <w:r>
        <w:tab/>
      </w:r>
      <w:r>
        <w:tab/>
      </w:r>
      <w:r w:rsidR="00E53EAD" w:rsidRPr="00E53EAD">
        <w:t>Libertad de desplazamiento y nacionalidad (artículo 18)</w:t>
      </w:r>
    </w:p>
    <w:p w:rsidR="00E53EAD" w:rsidRDefault="00E53EAD" w:rsidP="004E1CFE">
      <w:pPr>
        <w:pStyle w:val="SingleTxtG"/>
        <w:numPr>
          <w:ilvl w:val="0"/>
          <w:numId w:val="21"/>
        </w:numPr>
        <w:tabs>
          <w:tab w:val="left" w:pos="1701"/>
        </w:tabs>
        <w:ind w:left="1134" w:firstLine="0"/>
      </w:pPr>
      <w:r w:rsidRPr="00AD299C">
        <w:t xml:space="preserve">Sírvanse indicar </w:t>
      </w:r>
      <w:r w:rsidR="007B4A1C">
        <w:t xml:space="preserve">las medidas que el Estado de Paraguay ha emprendido para asegurar que todas las personas con discapacidad cuenten con cédula de identidad, en línea con las recomendaciones del Comité de los Derechos del Niño. Sírvanse indicar </w:t>
      </w:r>
      <w:r w:rsidRPr="00AD299C">
        <w:t>si las disposiciones legales incluidas en la Ley N</w:t>
      </w:r>
      <w:r w:rsidR="008A7DA6">
        <w:t>.</w:t>
      </w:r>
      <w:r w:rsidRPr="00AD299C">
        <w:t xml:space="preserve">º 978/96, que </w:t>
      </w:r>
      <w:r w:rsidRPr="00AD299C">
        <w:rPr>
          <w:lang w:eastAsia="en-US"/>
        </w:rPr>
        <w:t>contiene</w:t>
      </w:r>
      <w:r w:rsidRPr="00AD299C">
        <w:t xml:space="preserve"> impedimentos discriminatorios a las personas con discapacidad </w:t>
      </w:r>
      <w:r w:rsidR="00FA7066">
        <w:t>“</w:t>
      </w:r>
      <w:r w:rsidRPr="00AD299C">
        <w:t>en la admisión de extranjeros por defectos físicos o psíquicos congénitos o adquiridos</w:t>
      </w:r>
      <w:r w:rsidR="00FA7066">
        <w:t>”</w:t>
      </w:r>
      <w:r w:rsidRPr="00AD299C">
        <w:t xml:space="preserve">, ha sido reformada o derogada, en armonía con el artículo 18 de la </w:t>
      </w:r>
      <w:r w:rsidR="008A7DA6">
        <w:t>Convención sobre los derechos de las personas con discapacidad</w:t>
      </w:r>
      <w:r w:rsidRPr="00AD299C">
        <w:t xml:space="preserve"> (</w:t>
      </w:r>
      <w:r w:rsidR="00F06C54">
        <w:rPr>
          <w:lang w:val="es-ES_tradnl" w:eastAsia="en-US"/>
        </w:rPr>
        <w:t xml:space="preserve">CRPD/C/PRY/1, </w:t>
      </w:r>
      <w:r w:rsidRPr="00AD299C">
        <w:t>párr</w:t>
      </w:r>
      <w:r w:rsidR="008A7DA6">
        <w:t>.</w:t>
      </w:r>
      <w:r w:rsidRPr="00AD299C">
        <w:t xml:space="preserve"> 133)</w:t>
      </w:r>
    </w:p>
    <w:p w:rsidR="00D57422" w:rsidRPr="00D57422" w:rsidRDefault="004E1CFE" w:rsidP="004E1CFE">
      <w:pPr>
        <w:pStyle w:val="H23G"/>
      </w:pPr>
      <w:r>
        <w:tab/>
      </w:r>
      <w:r>
        <w:tab/>
      </w:r>
      <w:r w:rsidR="00D57422" w:rsidRPr="008A1B48">
        <w:t>Derecho a vivir de forma independiente y</w:t>
      </w:r>
      <w:r w:rsidR="00D57422">
        <w:t xml:space="preserve"> </w:t>
      </w:r>
      <w:r w:rsidR="00D57422" w:rsidRPr="008A1B48">
        <w:t>a ser incluido en la comunidad (artículo 19)</w:t>
      </w:r>
    </w:p>
    <w:p w:rsidR="00F95CC1" w:rsidRDefault="00EF4DC6" w:rsidP="004E1CFE">
      <w:pPr>
        <w:pStyle w:val="SingleTxtG"/>
        <w:numPr>
          <w:ilvl w:val="0"/>
          <w:numId w:val="21"/>
        </w:numPr>
        <w:tabs>
          <w:tab w:val="left" w:pos="1701"/>
        </w:tabs>
        <w:ind w:left="1134" w:firstLine="0"/>
        <w:rPr>
          <w:lang w:val="es-ES_tradnl" w:eastAsia="en-US"/>
        </w:rPr>
      </w:pPr>
      <w:r w:rsidRPr="003C68E1">
        <w:rPr>
          <w:color w:val="000000"/>
          <w:lang w:val="es-ES_tradnl"/>
        </w:rPr>
        <w:t>Sírvanse mencionar si las autoridades locales han avanzado en la prestación de servicios comunitarios inclusivos, los programas implementados y la manera como las personas con discapacidad han sido involucradas. Sírvanse indicar si se han adoptado planes para desinstitucionalizar a las personas con discapacidad actualmente internadas en hospitales psiquiátricos e instituciones de albergue, y planes para reincorporarlos en la comunidad; sírvase indicar si estos planes contemplan la creación y fortalecimiento de servicios comunitarios de salud mental</w:t>
      </w:r>
      <w:r>
        <w:rPr>
          <w:color w:val="000000"/>
          <w:lang w:val="es-ES_tradnl"/>
        </w:rPr>
        <w:t>.</w:t>
      </w:r>
    </w:p>
    <w:p w:rsidR="00D57422" w:rsidRPr="00994C04" w:rsidRDefault="004E1CFE" w:rsidP="004E1CFE">
      <w:pPr>
        <w:pStyle w:val="H23G"/>
      </w:pPr>
      <w:r>
        <w:rPr>
          <w:lang w:val="es-ES_tradnl" w:eastAsia="en-US"/>
        </w:rPr>
        <w:tab/>
      </w:r>
      <w:r>
        <w:rPr>
          <w:lang w:val="es-ES_tradnl" w:eastAsia="en-US"/>
        </w:rPr>
        <w:tab/>
      </w:r>
      <w:r w:rsidR="00D57422" w:rsidRPr="001379C5">
        <w:t>Libertad de expresión y de opinión y acceso a la</w:t>
      </w:r>
      <w:r w:rsidR="00D57422">
        <w:t xml:space="preserve"> información (artículo 21)</w:t>
      </w:r>
    </w:p>
    <w:p w:rsidR="009824DA"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A23229">
        <w:rPr>
          <w:lang w:val="es-ES_tradnl" w:eastAsia="en-US"/>
        </w:rPr>
        <w:t xml:space="preserve"> informar</w:t>
      </w:r>
      <w:r w:rsidR="009824DA" w:rsidRPr="009824DA">
        <w:rPr>
          <w:lang w:val="es-ES_tradnl" w:eastAsia="en-US"/>
        </w:rPr>
        <w:t xml:space="preserve"> si el Estado de Paraguay </w:t>
      </w:r>
      <w:r w:rsidR="00B75C1B">
        <w:rPr>
          <w:lang w:val="es-ES_tradnl" w:eastAsia="en-US"/>
        </w:rPr>
        <w:t xml:space="preserve">ha avanzado en la adopción de legislación </w:t>
      </w:r>
      <w:r w:rsidR="009824DA" w:rsidRPr="009824DA">
        <w:rPr>
          <w:lang w:val="es-ES_tradnl" w:eastAsia="en-US"/>
        </w:rPr>
        <w:t>a favor del pleno acceso a la inf</w:t>
      </w:r>
      <w:r w:rsidR="00A23229">
        <w:rPr>
          <w:lang w:val="es-ES_tradnl" w:eastAsia="en-US"/>
        </w:rPr>
        <w:t>ormación,</w:t>
      </w:r>
      <w:r w:rsidR="00B75C1B">
        <w:rPr>
          <w:lang w:val="es-ES_tradnl" w:eastAsia="en-US"/>
        </w:rPr>
        <w:t xml:space="preserve"> en particular el Estado actual del anteproyecto de ley para el reconocimiento y oficialización de la Lengua de Señas Paraguaya.</w:t>
      </w:r>
      <w:r w:rsidR="00A23229">
        <w:rPr>
          <w:lang w:val="es-ES_tradnl" w:eastAsia="en-US"/>
        </w:rPr>
        <w:t xml:space="preserve"> </w:t>
      </w:r>
    </w:p>
    <w:p w:rsidR="00CC1B2A" w:rsidRPr="00B64D08" w:rsidRDefault="004E1CFE" w:rsidP="004E1CFE">
      <w:pPr>
        <w:pStyle w:val="H23G"/>
      </w:pPr>
      <w:r>
        <w:rPr>
          <w:lang w:val="es-ES_tradnl" w:eastAsia="en-US"/>
        </w:rPr>
        <w:tab/>
      </w:r>
      <w:r>
        <w:rPr>
          <w:lang w:val="es-ES_tradnl" w:eastAsia="en-US"/>
        </w:rPr>
        <w:tab/>
      </w:r>
      <w:r w:rsidR="00CC1B2A" w:rsidRPr="00B64D08">
        <w:t>Educación (artículo 24)</w:t>
      </w:r>
    </w:p>
    <w:p w:rsidR="009824DA" w:rsidRPr="009A7F59" w:rsidRDefault="000D573C" w:rsidP="004E1CFE">
      <w:pPr>
        <w:pStyle w:val="SingleTxtG"/>
        <w:numPr>
          <w:ilvl w:val="0"/>
          <w:numId w:val="21"/>
        </w:numPr>
        <w:tabs>
          <w:tab w:val="left" w:pos="1701"/>
        </w:tabs>
        <w:ind w:left="1134" w:firstLine="0"/>
        <w:rPr>
          <w:lang w:val="es-ES_tradnl" w:eastAsia="en-US"/>
        </w:rPr>
      </w:pPr>
      <w:r w:rsidRPr="009A7F59">
        <w:rPr>
          <w:lang w:val="es-ES_tradnl" w:eastAsia="en-US"/>
        </w:rPr>
        <w:t>Sírvanse</w:t>
      </w:r>
      <w:r w:rsidR="009824DA" w:rsidRPr="009A7F59">
        <w:rPr>
          <w:lang w:val="es-ES_tradnl" w:eastAsia="en-US"/>
        </w:rPr>
        <w:t xml:space="preserve"> </w:t>
      </w:r>
      <w:r w:rsidR="00A23229" w:rsidRPr="009A7F59">
        <w:rPr>
          <w:lang w:val="es-ES_tradnl" w:eastAsia="en-US"/>
        </w:rPr>
        <w:t>indicar</w:t>
      </w:r>
      <w:r w:rsidR="009824DA" w:rsidRPr="009A7F59">
        <w:rPr>
          <w:lang w:val="es-ES_tradnl" w:eastAsia="en-US"/>
        </w:rPr>
        <w:t xml:space="preserve"> la proporción de niños y niñas con discapacidad que se encuentran actualmente en algún tipo de educación, sea ésta especial o inclusiva, disgregada por sexo</w:t>
      </w:r>
      <w:r w:rsidR="00D56DA0">
        <w:rPr>
          <w:lang w:val="es-ES_tradnl" w:eastAsia="en-US"/>
        </w:rPr>
        <w:t>,</w:t>
      </w:r>
      <w:r w:rsidR="009824DA" w:rsidRPr="009A7F59">
        <w:rPr>
          <w:lang w:val="es-ES_tradnl" w:eastAsia="en-US"/>
        </w:rPr>
        <w:t xml:space="preserve">  discapacidad</w:t>
      </w:r>
      <w:r w:rsidR="00D56DA0">
        <w:rPr>
          <w:lang w:val="es-ES_tradnl" w:eastAsia="en-US"/>
        </w:rPr>
        <w:t xml:space="preserve"> y pertenencia a un grupo étnico</w:t>
      </w:r>
      <w:r w:rsidR="009824DA" w:rsidRPr="009A7F59">
        <w:rPr>
          <w:lang w:val="es-ES_tradnl" w:eastAsia="en-US"/>
        </w:rPr>
        <w:t>. Indique qué medidas se han adoptado para que todos los niños y niñas con discapacidad puedan recibir educación dentro de los modelos de educación inclusiva</w:t>
      </w:r>
      <w:r w:rsidR="00D56DA0">
        <w:rPr>
          <w:lang w:val="es-ES_tradnl" w:eastAsia="en-US"/>
        </w:rPr>
        <w:t xml:space="preserve"> y con pertinencia étnica, lingüística y cultural</w:t>
      </w:r>
      <w:r w:rsidR="009824DA" w:rsidRPr="009A7F59">
        <w:rPr>
          <w:lang w:val="es-ES_tradnl" w:eastAsia="en-US"/>
        </w:rPr>
        <w:t>.</w:t>
      </w:r>
    </w:p>
    <w:p w:rsidR="00E277AE" w:rsidRDefault="004E1CFE" w:rsidP="00A4024A">
      <w:pPr>
        <w:pStyle w:val="H23G"/>
        <w:rPr>
          <w:lang w:val="es-ES_tradnl" w:eastAsia="en-US"/>
        </w:rPr>
      </w:pPr>
      <w:r>
        <w:tab/>
      </w:r>
      <w:r>
        <w:tab/>
      </w:r>
      <w:r w:rsidR="00CC1B2A" w:rsidRPr="007D3C45">
        <w:t>Salud (</w:t>
      </w:r>
      <w:r w:rsidR="00CC1B2A">
        <w:t>artículo 25)</w:t>
      </w:r>
    </w:p>
    <w:p w:rsidR="009824DA" w:rsidRPr="002B11E8" w:rsidRDefault="000D573C" w:rsidP="004E1CFE">
      <w:pPr>
        <w:pStyle w:val="SingleTxtG"/>
        <w:numPr>
          <w:ilvl w:val="0"/>
          <w:numId w:val="21"/>
        </w:numPr>
        <w:tabs>
          <w:tab w:val="left" w:pos="1701"/>
        </w:tabs>
        <w:ind w:left="1134" w:firstLine="0"/>
        <w:rPr>
          <w:lang w:val="es-ES_tradnl" w:eastAsia="en-US"/>
        </w:rPr>
      </w:pPr>
      <w:r w:rsidRPr="002B11E8">
        <w:rPr>
          <w:lang w:val="es-ES_tradnl" w:eastAsia="en-US"/>
        </w:rPr>
        <w:t>Sírvanse</w:t>
      </w:r>
      <w:r w:rsidR="00A23229" w:rsidRPr="002B11E8">
        <w:rPr>
          <w:lang w:val="es-ES_tradnl" w:eastAsia="en-US"/>
        </w:rPr>
        <w:t xml:space="preserve"> informar</w:t>
      </w:r>
      <w:r w:rsidR="009824DA" w:rsidRPr="002B11E8">
        <w:rPr>
          <w:lang w:val="es-ES_tradnl" w:eastAsia="en-US"/>
        </w:rPr>
        <w:t xml:space="preserve"> si los servicios de salud en general son accesibles a las personas con discapacidad, y en particular,</w:t>
      </w:r>
      <w:r w:rsidR="00430CE7" w:rsidRPr="002B11E8">
        <w:rPr>
          <w:lang w:val="es-ES_tradnl" w:eastAsia="en-US"/>
        </w:rPr>
        <w:t xml:space="preserve"> sírvanse proporcionar</w:t>
      </w:r>
      <w:r w:rsidR="009824DA" w:rsidRPr="002B11E8">
        <w:rPr>
          <w:lang w:val="es-ES_tradnl" w:eastAsia="en-US"/>
        </w:rPr>
        <w:t xml:space="preserve"> la misma información para los servicios especializados por género y por discapacidad.</w:t>
      </w:r>
      <w:r w:rsidR="002B11E8">
        <w:rPr>
          <w:lang w:val="es-ES_tradnl" w:eastAsia="en-US"/>
        </w:rPr>
        <w:t xml:space="preserve"> </w:t>
      </w:r>
      <w:r w:rsidR="00D56DA0" w:rsidRPr="009A518D">
        <w:rPr>
          <w:color w:val="000000"/>
          <w:lang w:val="es-ES_tradnl"/>
        </w:rPr>
        <w:t>En particular, sírva</w:t>
      </w:r>
      <w:r w:rsidR="00DA758A">
        <w:rPr>
          <w:color w:val="000000"/>
          <w:lang w:val="es-ES_tradnl"/>
        </w:rPr>
        <w:t>n</w:t>
      </w:r>
      <w:r w:rsidR="00D56DA0" w:rsidRPr="009A518D">
        <w:rPr>
          <w:color w:val="000000"/>
          <w:lang w:val="es-ES_tradnl"/>
        </w:rPr>
        <w:t xml:space="preserve">se informar sobre la pertinencia étnica y lingüística de los servicios de salud comunitarios. Sírvanse informar de las medidas adoptadas para hacer accesibles los servicios de salud sexual y reproductiva para las personas con discapacidad, en </w:t>
      </w:r>
      <w:r w:rsidR="00405501">
        <w:rPr>
          <w:color w:val="000000"/>
          <w:lang w:val="es-ES_tradnl"/>
        </w:rPr>
        <w:t>especial</w:t>
      </w:r>
      <w:r w:rsidR="00D56DA0" w:rsidRPr="009A518D">
        <w:rPr>
          <w:color w:val="000000"/>
          <w:lang w:val="es-ES_tradnl"/>
        </w:rPr>
        <w:t xml:space="preserve"> para las mujeres y las niñas con discapacidad.</w:t>
      </w:r>
    </w:p>
    <w:p w:rsidR="001301C3" w:rsidRPr="001301C3" w:rsidRDefault="004E1CFE" w:rsidP="004E1CFE">
      <w:pPr>
        <w:pStyle w:val="H23G"/>
        <w:rPr>
          <w:lang w:val="es-ES_tradnl" w:eastAsia="en-US"/>
        </w:rPr>
      </w:pPr>
      <w:r>
        <w:tab/>
      </w:r>
      <w:r>
        <w:tab/>
      </w:r>
      <w:r w:rsidR="001301C3" w:rsidRPr="001301C3">
        <w:t>Habilitación y rehabilitación</w:t>
      </w:r>
      <w:r w:rsidR="001301C3" w:rsidRPr="001301C3">
        <w:rPr>
          <w:rStyle w:val="apple-converted-space"/>
          <w:b w:val="0"/>
          <w:color w:val="000000"/>
        </w:rPr>
        <w:t> </w:t>
      </w:r>
      <w:r w:rsidR="001301C3" w:rsidRPr="007D3C45">
        <w:t>(</w:t>
      </w:r>
      <w:r w:rsidR="001301C3">
        <w:t>artículo 26)</w:t>
      </w:r>
    </w:p>
    <w:p w:rsidR="00D56DA0" w:rsidRPr="00D56DA0" w:rsidRDefault="00405501" w:rsidP="00D56DA0">
      <w:pPr>
        <w:pStyle w:val="SingleTxtG"/>
        <w:numPr>
          <w:ilvl w:val="0"/>
          <w:numId w:val="21"/>
        </w:numPr>
        <w:tabs>
          <w:tab w:val="left" w:pos="1701"/>
        </w:tabs>
        <w:ind w:left="1134" w:firstLine="0"/>
        <w:rPr>
          <w:lang w:val="es-ES_tradnl" w:eastAsia="en-US"/>
        </w:rPr>
      </w:pPr>
      <w:r>
        <w:rPr>
          <w:lang w:val="es-ES_tradnl" w:eastAsia="en-US"/>
        </w:rPr>
        <w:t>S</w:t>
      </w:r>
      <w:r w:rsidR="000D573C">
        <w:rPr>
          <w:lang w:val="es-ES_tradnl" w:eastAsia="en-US"/>
        </w:rPr>
        <w:t>írvanse</w:t>
      </w:r>
      <w:r w:rsidR="009824DA" w:rsidRPr="009824DA">
        <w:rPr>
          <w:lang w:val="es-ES_tradnl" w:eastAsia="en-US"/>
        </w:rPr>
        <w:t xml:space="preserve"> indi</w:t>
      </w:r>
      <w:r w:rsidR="00A23229">
        <w:rPr>
          <w:lang w:val="es-ES_tradnl" w:eastAsia="en-US"/>
        </w:rPr>
        <w:t>car</w:t>
      </w:r>
      <w:r w:rsidR="009824DA" w:rsidRPr="009824DA">
        <w:rPr>
          <w:lang w:val="es-ES_tradnl" w:eastAsia="en-US"/>
        </w:rPr>
        <w:t xml:space="preserve"> si en las </w:t>
      </w:r>
      <w:r>
        <w:rPr>
          <w:lang w:val="es-ES_tradnl" w:eastAsia="en-US"/>
        </w:rPr>
        <w:t>“</w:t>
      </w:r>
      <w:r w:rsidR="009824DA" w:rsidRPr="009824DA">
        <w:rPr>
          <w:lang w:val="es-ES_tradnl" w:eastAsia="en-US"/>
        </w:rPr>
        <w:t>salas</w:t>
      </w:r>
      <w:r>
        <w:rPr>
          <w:lang w:val="es-ES_tradnl" w:eastAsia="en-US"/>
        </w:rPr>
        <w:t>”</w:t>
      </w:r>
      <w:r w:rsidR="009824DA" w:rsidRPr="009824DA">
        <w:rPr>
          <w:lang w:val="es-ES_tradnl" w:eastAsia="en-US"/>
        </w:rPr>
        <w:t xml:space="preserve"> de rehabilitación a nivel nacional, se involucra permanentemente a través de consultas a organizaciones de personas con discapacidad; </w:t>
      </w:r>
      <w:r w:rsidR="000D573C">
        <w:rPr>
          <w:lang w:val="es-ES_tradnl" w:eastAsia="en-US"/>
        </w:rPr>
        <w:t>Sírvanse</w:t>
      </w:r>
      <w:r w:rsidR="00430CE7">
        <w:rPr>
          <w:lang w:val="es-ES_tradnl" w:eastAsia="en-US"/>
        </w:rPr>
        <w:t xml:space="preserve"> explicar</w:t>
      </w:r>
      <w:r w:rsidR="009824DA" w:rsidRPr="009824DA">
        <w:rPr>
          <w:lang w:val="es-ES_tradnl" w:eastAsia="en-US"/>
        </w:rPr>
        <w:t xml:space="preserve"> si la rehabilitación con base en la comunidad es practicada en Paraguay</w:t>
      </w:r>
      <w:r w:rsidR="00D56DA0">
        <w:rPr>
          <w:lang w:val="es-ES_tradnl" w:eastAsia="en-US"/>
        </w:rPr>
        <w:t xml:space="preserve"> </w:t>
      </w:r>
      <w:r w:rsidR="00D56DA0" w:rsidRPr="00D56DA0">
        <w:rPr>
          <w:lang w:val="es-ES_tradnl" w:eastAsia="en-US"/>
        </w:rPr>
        <w:t xml:space="preserve">y si ésta es accesible en </w:t>
      </w:r>
      <w:r>
        <w:rPr>
          <w:lang w:val="es-ES_tradnl" w:eastAsia="en-US"/>
        </w:rPr>
        <w:t>G</w:t>
      </w:r>
      <w:r w:rsidR="00D56DA0" w:rsidRPr="00D56DA0">
        <w:rPr>
          <w:lang w:val="es-ES_tradnl" w:eastAsia="en-US"/>
        </w:rPr>
        <w:t>uaraní. Sírvase indicar las medidas adoptadas para asegurar que las personas con discapacidad cuenten con el equipo, auxiliares de movilidad y apoyos para ejercer su movilidad personal.</w:t>
      </w:r>
    </w:p>
    <w:p w:rsidR="00CC1B2A" w:rsidRPr="00CB2B52" w:rsidRDefault="004E1CFE" w:rsidP="001C0096">
      <w:pPr>
        <w:pStyle w:val="H23G"/>
      </w:pPr>
      <w:r>
        <w:tab/>
      </w:r>
      <w:r>
        <w:tab/>
      </w:r>
      <w:r w:rsidR="00CC1B2A" w:rsidRPr="00CB2B52">
        <w:t>Trabajo y empleo (artículo 27)</w:t>
      </w:r>
    </w:p>
    <w:p w:rsidR="00755B8E"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A23229">
        <w:rPr>
          <w:lang w:val="es-ES_tradnl" w:eastAsia="en-US"/>
        </w:rPr>
        <w:t xml:space="preserve"> indicar</w:t>
      </w:r>
      <w:r w:rsidR="00A23229" w:rsidRPr="009824DA">
        <w:rPr>
          <w:lang w:val="es-ES_tradnl" w:eastAsia="en-US"/>
        </w:rPr>
        <w:t xml:space="preserve"> </w:t>
      </w:r>
      <w:r w:rsidR="009824DA" w:rsidRPr="009824DA">
        <w:rPr>
          <w:lang w:val="es-ES_tradnl" w:eastAsia="en-US"/>
        </w:rPr>
        <w:t xml:space="preserve">la cantidad </w:t>
      </w:r>
      <w:r w:rsidR="00AD299C">
        <w:rPr>
          <w:lang w:val="es-ES_tradnl" w:eastAsia="en-US"/>
        </w:rPr>
        <w:t>de personas con discapacidad, de</w:t>
      </w:r>
      <w:r w:rsidR="009824DA" w:rsidRPr="009824DA">
        <w:rPr>
          <w:lang w:val="es-ES_tradnl" w:eastAsia="en-US"/>
        </w:rPr>
        <w:t>s</w:t>
      </w:r>
      <w:r w:rsidR="00AD299C">
        <w:rPr>
          <w:lang w:val="es-ES_tradnl" w:eastAsia="en-US"/>
        </w:rPr>
        <w:t>a</w:t>
      </w:r>
      <w:r w:rsidR="009824DA" w:rsidRPr="009824DA">
        <w:rPr>
          <w:lang w:val="es-ES_tradnl" w:eastAsia="en-US"/>
        </w:rPr>
        <w:t>gregadas por sexo, que se encuentran desarrollando algún tipo de trabajo, empleadas o actividad generadora de ingresos.</w:t>
      </w:r>
      <w:r w:rsidR="00755B8E" w:rsidRPr="00755B8E">
        <w:rPr>
          <w:lang w:val="es-ES_tradnl" w:eastAsia="en-US"/>
        </w:rPr>
        <w:t xml:space="preserve"> </w:t>
      </w:r>
      <w:r w:rsidR="00755B8E">
        <w:rPr>
          <w:lang w:val="es-ES_tradnl" w:eastAsia="en-US"/>
        </w:rPr>
        <w:t>Sírvanse informar</w:t>
      </w:r>
      <w:r w:rsidR="00755B8E" w:rsidRPr="009824DA">
        <w:rPr>
          <w:lang w:val="es-ES_tradnl" w:eastAsia="en-US"/>
        </w:rPr>
        <w:t xml:space="preserve"> sobre las medidas que ha adoptado el Estado de Paraguay para reforzar el cumplimiento de las leyes N.º 2479/04 y N.º 3585/08, en la función pública, y los avances que se han tenido para el empleo de personas con discapacidad en empresas privadas. (</w:t>
      </w:r>
      <w:r w:rsidR="00F06C54">
        <w:rPr>
          <w:lang w:val="es-ES_tradnl" w:eastAsia="en-US"/>
        </w:rPr>
        <w:t xml:space="preserve">CRPD/C/PRY/1, </w:t>
      </w:r>
      <w:r w:rsidR="00755B8E" w:rsidRPr="009824DA">
        <w:rPr>
          <w:lang w:val="es-ES_tradnl" w:eastAsia="en-US"/>
        </w:rPr>
        <w:t>párr</w:t>
      </w:r>
      <w:r w:rsidR="00DA758A">
        <w:rPr>
          <w:lang w:val="es-ES_tradnl" w:eastAsia="en-US"/>
        </w:rPr>
        <w:t>.</w:t>
      </w:r>
      <w:r w:rsidR="00755B8E" w:rsidRPr="009824DA">
        <w:rPr>
          <w:lang w:val="es-ES_tradnl" w:eastAsia="en-US"/>
        </w:rPr>
        <w:t xml:space="preserve"> 177)</w:t>
      </w:r>
    </w:p>
    <w:p w:rsidR="009824DA" w:rsidRPr="009824DA" w:rsidRDefault="000D573C" w:rsidP="004E1CFE">
      <w:pPr>
        <w:pStyle w:val="SingleTxtG"/>
        <w:numPr>
          <w:ilvl w:val="0"/>
          <w:numId w:val="21"/>
        </w:numPr>
        <w:tabs>
          <w:tab w:val="left" w:pos="1701"/>
        </w:tabs>
        <w:ind w:left="1134" w:firstLine="0"/>
        <w:rPr>
          <w:lang w:val="es-ES_tradnl" w:eastAsia="en-US"/>
        </w:rPr>
      </w:pPr>
      <w:r>
        <w:rPr>
          <w:lang w:val="es-ES_tradnl" w:eastAsia="en-US"/>
        </w:rPr>
        <w:t>Sírvanse</w:t>
      </w:r>
      <w:r w:rsidR="009824DA" w:rsidRPr="009824DA">
        <w:rPr>
          <w:lang w:val="es-ES_tradnl" w:eastAsia="en-US"/>
        </w:rPr>
        <w:t xml:space="preserve"> inform</w:t>
      </w:r>
      <w:r w:rsidR="00A23229">
        <w:rPr>
          <w:lang w:val="es-ES_tradnl" w:eastAsia="en-US"/>
        </w:rPr>
        <w:t>ar</w:t>
      </w:r>
      <w:r w:rsidR="009824DA" w:rsidRPr="009824DA">
        <w:rPr>
          <w:lang w:val="es-ES_tradnl" w:eastAsia="en-US"/>
        </w:rPr>
        <w:t xml:space="preserve"> sobre las medidas que ha adoptado el Estado de Paraguay para sancionar la discriminación en contra de personas con discapacidad en las diferentes etapas del empleo, así como medidas para garantizar que las personas con discapacidad tengan ajustes razonables, y optar, en igualdad de condiciones con las demás, a empleos de acuerdo a su formación y competencias.</w:t>
      </w:r>
    </w:p>
    <w:p w:rsidR="00CC1B2A" w:rsidRPr="00CC1B2A" w:rsidRDefault="004E1CFE" w:rsidP="004E1CFE">
      <w:pPr>
        <w:pStyle w:val="H23G"/>
      </w:pPr>
      <w:r>
        <w:tab/>
      </w:r>
      <w:r>
        <w:tab/>
      </w:r>
      <w:r w:rsidR="00CC1B2A" w:rsidRPr="00393F28">
        <w:t>Nivel de vida adecuado y protección social (artículo 28)</w:t>
      </w:r>
    </w:p>
    <w:p w:rsidR="003249AF" w:rsidRPr="003249AF" w:rsidRDefault="000D573C" w:rsidP="003249AF">
      <w:pPr>
        <w:pStyle w:val="SingleTxtG"/>
        <w:numPr>
          <w:ilvl w:val="0"/>
          <w:numId w:val="21"/>
        </w:numPr>
        <w:tabs>
          <w:tab w:val="left" w:pos="1701"/>
        </w:tabs>
        <w:ind w:left="1134" w:firstLine="0"/>
        <w:rPr>
          <w:lang w:val="es-ES_tradnl" w:eastAsia="en-US"/>
        </w:rPr>
      </w:pPr>
      <w:r>
        <w:rPr>
          <w:lang w:val="es-ES_tradnl" w:eastAsia="en-US"/>
        </w:rPr>
        <w:t>Sírvanse</w:t>
      </w:r>
      <w:r w:rsidR="00A23229">
        <w:rPr>
          <w:lang w:val="es-ES_tradnl" w:eastAsia="en-US"/>
        </w:rPr>
        <w:t xml:space="preserve"> indicar</w:t>
      </w:r>
      <w:r w:rsidR="009824DA" w:rsidRPr="009824DA">
        <w:rPr>
          <w:lang w:val="es-ES_tradnl" w:eastAsia="en-US"/>
        </w:rPr>
        <w:t xml:space="preserve"> si en las estrategias para la reducción de la pobreza se han incluido a las personas con discapacidad, y si existen programas de asistencia social a personas con discapacidad sin hogar o en condiciones de pobreza y pobreza extrema.</w:t>
      </w:r>
      <w:r w:rsidR="003249AF" w:rsidRPr="003249AF">
        <w:rPr>
          <w:b/>
          <w:color w:val="FF0000"/>
          <w:lang w:val="es-ES_tradnl" w:eastAsia="en-US"/>
        </w:rPr>
        <w:t xml:space="preserve"> </w:t>
      </w:r>
      <w:r w:rsidR="003249AF" w:rsidRPr="003249AF">
        <w:rPr>
          <w:lang w:val="es-ES_tradnl" w:eastAsia="en-US"/>
        </w:rPr>
        <w:t>Además, sírva</w:t>
      </w:r>
      <w:r w:rsidR="004A52B3">
        <w:rPr>
          <w:lang w:val="es-ES_tradnl" w:eastAsia="en-US"/>
        </w:rPr>
        <w:t>n</w:t>
      </w:r>
      <w:r w:rsidR="003249AF" w:rsidRPr="003249AF">
        <w:rPr>
          <w:lang w:val="es-ES_tradnl" w:eastAsia="en-US"/>
        </w:rPr>
        <w:t>se indicar si existen subsidios, exenciones o incentivos de tipo monetario que esté destinado a superar los costos adicionales en los que incurren las personas y las familias por motivo de discapacidad. Describa</w:t>
      </w:r>
      <w:r w:rsidR="00A773AB">
        <w:rPr>
          <w:lang w:val="es-ES_tradnl" w:eastAsia="en-US"/>
        </w:rPr>
        <w:t>n</w:t>
      </w:r>
      <w:r w:rsidR="003249AF" w:rsidRPr="003249AF">
        <w:rPr>
          <w:lang w:val="es-ES_tradnl" w:eastAsia="en-US"/>
        </w:rPr>
        <w:t xml:space="preserve"> si las políticas de acceso a la tierra son inclusivas para las personas con discapacidad y bajo cu</w:t>
      </w:r>
      <w:r w:rsidR="004A52B3">
        <w:rPr>
          <w:lang w:val="es-ES_tradnl" w:eastAsia="en-US"/>
        </w:rPr>
        <w:t>á</w:t>
      </w:r>
      <w:r w:rsidR="003249AF" w:rsidRPr="003249AF">
        <w:rPr>
          <w:lang w:val="es-ES_tradnl" w:eastAsia="en-US"/>
        </w:rPr>
        <w:t>les criterios.</w:t>
      </w:r>
    </w:p>
    <w:p w:rsidR="00CC1B2A" w:rsidRPr="00CC1B2A" w:rsidRDefault="004E1CFE" w:rsidP="004E1CFE">
      <w:pPr>
        <w:pStyle w:val="H23G"/>
      </w:pPr>
      <w:r>
        <w:tab/>
      </w:r>
      <w:r>
        <w:tab/>
      </w:r>
      <w:r w:rsidR="00CC1B2A" w:rsidRPr="00066FC2">
        <w:t xml:space="preserve">Participación </w:t>
      </w:r>
      <w:r w:rsidR="0062501D">
        <w:t xml:space="preserve">en la vida </w:t>
      </w:r>
      <w:r w:rsidR="00CC1B2A" w:rsidRPr="00066FC2">
        <w:t>política</w:t>
      </w:r>
      <w:r w:rsidR="00A773AB">
        <w:t xml:space="preserve"> </w:t>
      </w:r>
      <w:r w:rsidR="0062501D">
        <w:t xml:space="preserve">y pública </w:t>
      </w:r>
      <w:r w:rsidR="00CC1B2A">
        <w:t>(artículo 29)</w:t>
      </w:r>
    </w:p>
    <w:p w:rsidR="008B1641" w:rsidRPr="008B1641" w:rsidRDefault="000D573C" w:rsidP="008B1641">
      <w:pPr>
        <w:pStyle w:val="SingleTxtG"/>
        <w:numPr>
          <w:ilvl w:val="0"/>
          <w:numId w:val="21"/>
        </w:numPr>
        <w:tabs>
          <w:tab w:val="left" w:pos="1701"/>
        </w:tabs>
        <w:ind w:left="1134" w:firstLine="0"/>
        <w:rPr>
          <w:b/>
          <w:lang w:val="es-ES_tradnl" w:eastAsia="en-US"/>
        </w:rPr>
      </w:pPr>
      <w:r>
        <w:rPr>
          <w:lang w:val="es-ES_tradnl" w:eastAsia="en-US"/>
        </w:rPr>
        <w:t>Sírvanse</w:t>
      </w:r>
      <w:r w:rsidR="00A23229">
        <w:rPr>
          <w:lang w:val="es-ES_tradnl" w:eastAsia="en-US"/>
        </w:rPr>
        <w:t xml:space="preserve"> indicar</w:t>
      </w:r>
      <w:r w:rsidR="009824DA" w:rsidRPr="009824DA">
        <w:rPr>
          <w:lang w:val="es-ES_tradnl" w:eastAsia="en-US"/>
        </w:rPr>
        <w:t xml:space="preserve"> medidas para reformar o derogar la Ley N.º 834, que establece el Código Electoral de Paraguay, y que establece limitaciones al ejercicio del voto por parte de personas sordas. (</w:t>
      </w:r>
      <w:r w:rsidR="00F06C54">
        <w:rPr>
          <w:lang w:val="es-ES_tradnl" w:eastAsia="en-US"/>
        </w:rPr>
        <w:t xml:space="preserve">CRPD/C/PRY/1, </w:t>
      </w:r>
      <w:r w:rsidR="009824DA" w:rsidRPr="009824DA">
        <w:rPr>
          <w:lang w:val="es-ES_tradnl" w:eastAsia="en-US"/>
        </w:rPr>
        <w:t>párr</w:t>
      </w:r>
      <w:r w:rsidR="00A773AB">
        <w:rPr>
          <w:lang w:val="es-ES_tradnl" w:eastAsia="en-US"/>
        </w:rPr>
        <w:t>.</w:t>
      </w:r>
      <w:r w:rsidR="009824DA" w:rsidRPr="009824DA">
        <w:rPr>
          <w:lang w:val="es-ES_tradnl" w:eastAsia="en-US"/>
        </w:rPr>
        <w:t xml:space="preserve"> 189) También </w:t>
      </w:r>
      <w:r w:rsidR="0060100A">
        <w:rPr>
          <w:lang w:val="es-ES_tradnl" w:eastAsia="en-US"/>
        </w:rPr>
        <w:t>sírvanse</w:t>
      </w:r>
      <w:r w:rsidR="0060100A" w:rsidRPr="009824DA">
        <w:rPr>
          <w:lang w:val="es-ES_tradnl" w:eastAsia="en-US"/>
        </w:rPr>
        <w:t xml:space="preserve"> </w:t>
      </w:r>
      <w:r w:rsidR="0060100A">
        <w:rPr>
          <w:lang w:val="es-ES_tradnl" w:eastAsia="en-US"/>
        </w:rPr>
        <w:t>explicar</w:t>
      </w:r>
      <w:r w:rsidR="009824DA" w:rsidRPr="009824DA">
        <w:rPr>
          <w:lang w:val="es-ES_tradnl" w:eastAsia="en-US"/>
        </w:rPr>
        <w:t xml:space="preserve"> si se ha avanzado en medidas para que se garantice plenamente el derecho al voto y a la participación política de personas con discapacidad intelectual y/o </w:t>
      </w:r>
      <w:r w:rsidR="004A52B3">
        <w:rPr>
          <w:lang w:val="es-ES_tradnl" w:eastAsia="en-US"/>
        </w:rPr>
        <w:t>psicosocial</w:t>
      </w:r>
      <w:r w:rsidR="009824DA" w:rsidRPr="009824DA">
        <w:rPr>
          <w:lang w:val="es-ES_tradnl" w:eastAsia="en-US"/>
        </w:rPr>
        <w:t xml:space="preserve"> (párr</w:t>
      </w:r>
      <w:r w:rsidR="00A773AB">
        <w:rPr>
          <w:lang w:val="es-ES_tradnl" w:eastAsia="en-US"/>
        </w:rPr>
        <w:t>.</w:t>
      </w:r>
      <w:r w:rsidR="009824DA" w:rsidRPr="009824DA">
        <w:rPr>
          <w:lang w:val="es-ES_tradnl" w:eastAsia="en-US"/>
        </w:rPr>
        <w:t xml:space="preserve"> 38)</w:t>
      </w:r>
      <w:r w:rsidR="008B1641">
        <w:rPr>
          <w:lang w:val="es-ES_tradnl" w:eastAsia="en-US"/>
        </w:rPr>
        <w:t xml:space="preserve"> </w:t>
      </w:r>
      <w:r w:rsidR="008B1641" w:rsidRPr="008B1641">
        <w:rPr>
          <w:lang w:val="es-ES_tradnl" w:eastAsia="en-US"/>
        </w:rPr>
        <w:t>Sírvanse indicar las medidas para asegurar y garantizar que las</w:t>
      </w:r>
      <w:r w:rsidR="00A773AB">
        <w:rPr>
          <w:lang w:val="es-ES_tradnl" w:eastAsia="en-US"/>
        </w:rPr>
        <w:t xml:space="preserve"> </w:t>
      </w:r>
      <w:r w:rsidR="008B1641" w:rsidRPr="008B1641">
        <w:rPr>
          <w:lang w:val="es-ES_tradnl" w:eastAsia="en-US"/>
        </w:rPr>
        <w:t>personas con discapacidad puedan hacer ejercicio del voto secreto y universal, y el voto asistido por una persona de su elección, cuando así lo requiera. Por favor proporcione</w:t>
      </w:r>
      <w:r w:rsidR="00A773AB">
        <w:rPr>
          <w:lang w:val="es-ES_tradnl" w:eastAsia="en-US"/>
        </w:rPr>
        <w:t>n</w:t>
      </w:r>
      <w:r w:rsidR="008B1641" w:rsidRPr="008B1641">
        <w:rPr>
          <w:lang w:val="es-ES_tradnl" w:eastAsia="en-US"/>
        </w:rPr>
        <w:t xml:space="preserve"> información sobre el número de personas con discapacidad que </w:t>
      </w:r>
      <w:r w:rsidR="001C0096">
        <w:rPr>
          <w:lang w:val="es-ES_tradnl" w:eastAsia="en-US"/>
        </w:rPr>
        <w:t>pueden</w:t>
      </w:r>
      <w:r w:rsidR="008B1641" w:rsidRPr="008B1641">
        <w:rPr>
          <w:lang w:val="es-ES_tradnl" w:eastAsia="en-US"/>
        </w:rPr>
        <w:t xml:space="preserve"> ejercer su derecho al voto.</w:t>
      </w:r>
    </w:p>
    <w:p w:rsidR="009824DA" w:rsidRPr="00582E22" w:rsidRDefault="00582E22" w:rsidP="004E1CFE">
      <w:pPr>
        <w:pStyle w:val="SingleTxtG"/>
        <w:numPr>
          <w:ilvl w:val="0"/>
          <w:numId w:val="21"/>
        </w:numPr>
        <w:tabs>
          <w:tab w:val="left" w:pos="1701"/>
        </w:tabs>
        <w:ind w:left="1134" w:firstLine="0"/>
        <w:rPr>
          <w:lang w:val="es-ES_tradnl" w:eastAsia="en-US"/>
        </w:rPr>
      </w:pPr>
      <w:r w:rsidRPr="00582E22">
        <w:rPr>
          <w:lang w:eastAsia="en-US"/>
        </w:rPr>
        <w:t xml:space="preserve">Al Comité le preocupa si todas las personas con discapacidad tienen derecho al voto en igualdad de condiciones con respecto de otras personas. Por tanto, solicita al Estado parte </w:t>
      </w:r>
      <w:r w:rsidR="00A773AB">
        <w:rPr>
          <w:lang w:eastAsia="en-US"/>
        </w:rPr>
        <w:t>que explique</w:t>
      </w:r>
      <w:r w:rsidRPr="00582E22">
        <w:rPr>
          <w:lang w:eastAsia="en-US"/>
        </w:rPr>
        <w:t xml:space="preserve"> los motivos por los cuales no permite a todas las personas con discapacidad igual acceso al proceso electoral.</w:t>
      </w:r>
      <w:r w:rsidR="00A773AB">
        <w:rPr>
          <w:lang w:eastAsia="en-US"/>
        </w:rPr>
        <w:t xml:space="preserve"> </w:t>
      </w:r>
      <w:r w:rsidRPr="00582E22">
        <w:rPr>
          <w:lang w:eastAsia="en-US"/>
        </w:rPr>
        <w:t>Adicionalmente, por favor proporcione</w:t>
      </w:r>
      <w:r w:rsidR="00A773AB">
        <w:rPr>
          <w:lang w:eastAsia="en-US"/>
        </w:rPr>
        <w:t>n</w:t>
      </w:r>
      <w:r w:rsidRPr="00582E22">
        <w:rPr>
          <w:lang w:eastAsia="en-US"/>
        </w:rPr>
        <w:t xml:space="preserve"> información sobre el número de personas con discapacidad que ostentan un cargo público</w:t>
      </w:r>
      <w:r w:rsidR="004A52B3">
        <w:rPr>
          <w:lang w:eastAsia="en-US"/>
        </w:rPr>
        <w:t>.</w:t>
      </w:r>
    </w:p>
    <w:p w:rsidR="001F6F77" w:rsidRPr="00AD299C" w:rsidRDefault="004E1CFE" w:rsidP="004E1CFE">
      <w:pPr>
        <w:pStyle w:val="H23G"/>
        <w:rPr>
          <w:lang w:val="es-ES_tradnl" w:eastAsia="en-US"/>
        </w:rPr>
      </w:pPr>
      <w:r>
        <w:tab/>
      </w:r>
      <w:r>
        <w:tab/>
      </w:r>
      <w:r w:rsidR="001F6F77" w:rsidRPr="00AD299C">
        <w:t>Participación en la vida cultural</w:t>
      </w:r>
      <w:r w:rsidR="0062501D">
        <w:t>, las actividades recreativas, el esparcimiento y el deporte</w:t>
      </w:r>
      <w:r w:rsidR="001F6F77" w:rsidRPr="00AD299C">
        <w:t xml:space="preserve"> (artículo 30)</w:t>
      </w:r>
    </w:p>
    <w:p w:rsidR="009824DA" w:rsidRDefault="000D573C" w:rsidP="004E1CFE">
      <w:pPr>
        <w:pStyle w:val="SingleTxtG"/>
        <w:numPr>
          <w:ilvl w:val="0"/>
          <w:numId w:val="21"/>
        </w:numPr>
        <w:tabs>
          <w:tab w:val="left" w:pos="1701"/>
        </w:tabs>
        <w:ind w:left="1134" w:firstLine="0"/>
        <w:rPr>
          <w:lang w:val="es-ES_tradnl" w:eastAsia="en-US"/>
        </w:rPr>
      </w:pPr>
      <w:r w:rsidRPr="00AD299C">
        <w:rPr>
          <w:lang w:val="es-ES_tradnl" w:eastAsia="en-US"/>
        </w:rPr>
        <w:t>Sírvanse</w:t>
      </w:r>
      <w:r w:rsidR="009824DA" w:rsidRPr="00AD299C">
        <w:rPr>
          <w:lang w:val="es-ES_tradnl" w:eastAsia="en-US"/>
        </w:rPr>
        <w:t xml:space="preserve"> inform</w:t>
      </w:r>
      <w:r w:rsidR="00A23229" w:rsidRPr="00AD299C">
        <w:rPr>
          <w:lang w:val="es-ES_tradnl" w:eastAsia="en-US"/>
        </w:rPr>
        <w:t>ar</w:t>
      </w:r>
      <w:r w:rsidR="009824DA" w:rsidRPr="00AD299C">
        <w:rPr>
          <w:lang w:val="es-ES_tradnl" w:eastAsia="en-US"/>
        </w:rPr>
        <w:t xml:space="preserve"> sobre los niveles de accesibilidad en centros e instalaciones en donde se desarrollan actividades deportivas, culturales y de esparcimiento; y si existen planes para la adecuación de los sitios que aún no sean accesibles.</w:t>
      </w:r>
    </w:p>
    <w:p w:rsidR="006915D7" w:rsidRPr="00AD299C" w:rsidRDefault="006915D7" w:rsidP="004E1CFE">
      <w:pPr>
        <w:pStyle w:val="SingleTxtG"/>
        <w:numPr>
          <w:ilvl w:val="0"/>
          <w:numId w:val="21"/>
        </w:numPr>
        <w:tabs>
          <w:tab w:val="left" w:pos="1701"/>
        </w:tabs>
        <w:ind w:left="1134" w:firstLine="0"/>
        <w:rPr>
          <w:lang w:val="es-ES_tradnl" w:eastAsia="en-US"/>
        </w:rPr>
      </w:pPr>
      <w:r>
        <w:rPr>
          <w:lang w:val="es-ES_tradnl" w:eastAsia="en-US"/>
        </w:rPr>
        <w:t>Sírvase informar si el Estado de Paraguay promueve institucionalmente el deporte de las personas con discapacidad en los niveles escolares, recreativo y competitivo.</w:t>
      </w:r>
    </w:p>
    <w:p w:rsidR="001F6F77" w:rsidRPr="001F6F77" w:rsidRDefault="004E1CFE" w:rsidP="004E1CFE">
      <w:pPr>
        <w:pStyle w:val="H23G"/>
        <w:rPr>
          <w:lang w:eastAsia="en-US"/>
        </w:rPr>
      </w:pPr>
      <w:r>
        <w:tab/>
      </w:r>
      <w:r>
        <w:tab/>
      </w:r>
      <w:r w:rsidR="001F6F77" w:rsidRPr="001F6F77">
        <w:t>Recopilación de datos y estadísticas</w:t>
      </w:r>
      <w:r w:rsidR="001F6F77" w:rsidRPr="001F6F77">
        <w:rPr>
          <w:rStyle w:val="apple-converted-space"/>
          <w:b w:val="0"/>
          <w:color w:val="000000"/>
        </w:rPr>
        <w:t> </w:t>
      </w:r>
      <w:r w:rsidR="001F6F77">
        <w:t>(artículo 31)</w:t>
      </w:r>
    </w:p>
    <w:p w:rsidR="006C42FF" w:rsidRDefault="00582E22" w:rsidP="006C42FF">
      <w:pPr>
        <w:pStyle w:val="SingleTxtG"/>
        <w:numPr>
          <w:ilvl w:val="0"/>
          <w:numId w:val="21"/>
        </w:numPr>
        <w:tabs>
          <w:tab w:val="left" w:pos="1701"/>
        </w:tabs>
        <w:ind w:left="1134" w:firstLine="0"/>
        <w:rPr>
          <w:lang w:eastAsia="en-US"/>
        </w:rPr>
      </w:pPr>
      <w:r w:rsidRPr="00582E22">
        <w:rPr>
          <w:lang w:val="es-ES_tradnl" w:eastAsia="en-US"/>
        </w:rPr>
        <w:t>Sírvanse indicar</w:t>
      </w:r>
      <w:r w:rsidRPr="00582E22">
        <w:rPr>
          <w:lang w:eastAsia="en-US"/>
        </w:rPr>
        <w:t xml:space="preserve"> cómo se incluyó a las personas con discapacidad en el Censo Nacional de Población y Vivienda 2012, informe</w:t>
      </w:r>
      <w:r w:rsidR="00C0553C">
        <w:rPr>
          <w:lang w:eastAsia="en-US"/>
        </w:rPr>
        <w:t>n</w:t>
      </w:r>
      <w:r w:rsidRPr="00582E22">
        <w:rPr>
          <w:lang w:eastAsia="en-US"/>
        </w:rPr>
        <w:t xml:space="preserve"> sobre los resultados del mismo y si éstos reflejan estimaciones de organismos internacionales especializados. </w:t>
      </w:r>
      <w:r w:rsidR="000D573C">
        <w:rPr>
          <w:lang w:eastAsia="en-US"/>
        </w:rPr>
        <w:t>Sírvanse</w:t>
      </w:r>
      <w:r w:rsidR="00A23229">
        <w:rPr>
          <w:lang w:eastAsia="en-US"/>
        </w:rPr>
        <w:t xml:space="preserve"> explicar</w:t>
      </w:r>
      <w:r w:rsidR="009824DA" w:rsidRPr="00C369EC">
        <w:rPr>
          <w:lang w:eastAsia="en-US"/>
        </w:rPr>
        <w:t xml:space="preserve"> si cuenta con otro tipo de registros de personas con discapacidad, además de la disponible que ha resultado de los tres últimos censos poblacionales</w:t>
      </w:r>
      <w:r w:rsidR="006C42FF">
        <w:rPr>
          <w:lang w:eastAsia="en-US"/>
        </w:rPr>
        <w:t xml:space="preserve">. </w:t>
      </w:r>
      <w:r w:rsidR="006C42FF" w:rsidRPr="006C42FF">
        <w:rPr>
          <w:lang w:eastAsia="en-US"/>
        </w:rPr>
        <w:t>Por favor indique la cantidad de personas con discapacidad en la función pública y bajo cuáles criterios son calificados para ser incluidos en el mercado laboral.</w:t>
      </w:r>
    </w:p>
    <w:p w:rsidR="00151C28" w:rsidRPr="00BF6D34" w:rsidRDefault="00151C28" w:rsidP="001C0096">
      <w:pPr>
        <w:pStyle w:val="SingleTxtG"/>
        <w:numPr>
          <w:ilvl w:val="0"/>
          <w:numId w:val="21"/>
        </w:numPr>
        <w:tabs>
          <w:tab w:val="left" w:pos="1701"/>
        </w:tabs>
        <w:ind w:left="1134" w:firstLine="0"/>
        <w:rPr>
          <w:color w:val="000000"/>
        </w:rPr>
      </w:pPr>
      <w:r w:rsidRPr="001C0096">
        <w:rPr>
          <w:lang w:eastAsia="en-US"/>
        </w:rPr>
        <w:t>Sírvase</w:t>
      </w:r>
      <w:r w:rsidRPr="00BF6D34">
        <w:rPr>
          <w:sz w:val="22"/>
          <w:szCs w:val="22"/>
        </w:rPr>
        <w:t xml:space="preserve"> informar</w:t>
      </w:r>
      <w:r w:rsidRPr="00BF6D34">
        <w:rPr>
          <w:b/>
        </w:rPr>
        <w:t xml:space="preserve"> </w:t>
      </w:r>
      <w:r>
        <w:rPr>
          <w:color w:val="000000"/>
        </w:rPr>
        <w:t>có</w:t>
      </w:r>
      <w:r w:rsidRPr="00BF6D34">
        <w:rPr>
          <w:color w:val="000000"/>
        </w:rPr>
        <w:t>mo calcula el Estado las personas con discapacidad que participan en el mercado l</w:t>
      </w:r>
      <w:r>
        <w:rPr>
          <w:color w:val="000000"/>
        </w:rPr>
        <w:t>aboral,</w:t>
      </w:r>
      <w:r w:rsidR="00A773AB">
        <w:rPr>
          <w:color w:val="000000"/>
        </w:rPr>
        <w:t xml:space="preserve"> </w:t>
      </w:r>
      <w:r>
        <w:rPr>
          <w:color w:val="000000"/>
        </w:rPr>
        <w:t>cuales son los criterios que utiliza y si estos</w:t>
      </w:r>
      <w:r w:rsidRPr="00BF6D34">
        <w:rPr>
          <w:color w:val="000000"/>
        </w:rPr>
        <w:t xml:space="preserve"> se basan en el modelo social</w:t>
      </w:r>
      <w:r>
        <w:rPr>
          <w:color w:val="000000"/>
        </w:rPr>
        <w:t xml:space="preserve"> de la discapacidad, en criterios médicos o en la existencia de certificados sobre discapacidad.</w:t>
      </w:r>
    </w:p>
    <w:p w:rsidR="00AD299C" w:rsidRPr="001F6F77" w:rsidRDefault="004E1CFE" w:rsidP="001C0096">
      <w:pPr>
        <w:pStyle w:val="H23G"/>
        <w:rPr>
          <w:lang w:eastAsia="en-US"/>
        </w:rPr>
      </w:pPr>
      <w:r>
        <w:tab/>
      </w:r>
      <w:r>
        <w:tab/>
      </w:r>
      <w:r w:rsidR="00AD299C" w:rsidRPr="00955818">
        <w:t>Aplicación y seguimiento nacionales</w:t>
      </w:r>
      <w:r w:rsidR="00AD299C">
        <w:t xml:space="preserve"> (artículo 33)</w:t>
      </w:r>
    </w:p>
    <w:p w:rsidR="00AD299C" w:rsidRPr="006C42FF" w:rsidRDefault="00AD299C" w:rsidP="004E1CFE">
      <w:pPr>
        <w:pStyle w:val="SingleTxtG"/>
        <w:numPr>
          <w:ilvl w:val="0"/>
          <w:numId w:val="21"/>
        </w:numPr>
        <w:tabs>
          <w:tab w:val="left" w:pos="1701"/>
        </w:tabs>
        <w:ind w:left="1134" w:firstLine="0"/>
        <w:rPr>
          <w:lang w:eastAsia="en-US"/>
        </w:rPr>
      </w:pPr>
      <w:r w:rsidRPr="00693420">
        <w:rPr>
          <w:lang w:val="es-ES_tradnl" w:eastAsia="en-US"/>
        </w:rPr>
        <w:t>Sírvanse</w:t>
      </w:r>
      <w:r w:rsidRPr="009824DA">
        <w:rPr>
          <w:lang w:val="es-ES_tradnl" w:eastAsia="en-US"/>
        </w:rPr>
        <w:t xml:space="preserve"> </w:t>
      </w:r>
      <w:r>
        <w:rPr>
          <w:lang w:val="es-ES_tradnl" w:eastAsia="en-US"/>
        </w:rPr>
        <w:t xml:space="preserve">indicar si el </w:t>
      </w:r>
      <w:r w:rsidR="00A773AB" w:rsidRPr="00A773AB">
        <w:rPr>
          <w:lang w:val="es-ES_tradnl" w:eastAsia="en-US"/>
        </w:rPr>
        <w:t xml:space="preserve">Instituto Nacional de Protección a Personas Excepcionales </w:t>
      </w:r>
      <w:r w:rsidR="00A773AB">
        <w:rPr>
          <w:lang w:val="es-ES_tradnl" w:eastAsia="en-US"/>
        </w:rPr>
        <w:t>(</w:t>
      </w:r>
      <w:r>
        <w:rPr>
          <w:lang w:val="es-ES_tradnl" w:eastAsia="en-US"/>
        </w:rPr>
        <w:t>INPRO</w:t>
      </w:r>
      <w:r w:rsidR="00A773AB">
        <w:rPr>
          <w:lang w:val="es-ES_tradnl" w:eastAsia="en-US"/>
        </w:rPr>
        <w:t>)</w:t>
      </w:r>
      <w:r>
        <w:rPr>
          <w:lang w:val="es-ES_tradnl" w:eastAsia="en-US"/>
        </w:rPr>
        <w:t xml:space="preserve"> tiene </w:t>
      </w:r>
      <w:r w:rsidR="00AD6E1C">
        <w:rPr>
          <w:lang w:val="es-ES_tradnl" w:eastAsia="en-US"/>
        </w:rPr>
        <w:t xml:space="preserve">mandato </w:t>
      </w:r>
      <w:r>
        <w:rPr>
          <w:lang w:val="es-ES_tradnl" w:eastAsia="en-US"/>
        </w:rPr>
        <w:t xml:space="preserve">para coordinar la implementación de la Convención en el país. </w:t>
      </w:r>
      <w:r w:rsidRPr="00693420">
        <w:rPr>
          <w:lang w:val="es-ES_tradnl" w:eastAsia="en-US"/>
        </w:rPr>
        <w:t>Sírvanse</w:t>
      </w:r>
      <w:r w:rsidRPr="009824DA">
        <w:rPr>
          <w:lang w:val="es-ES_tradnl" w:eastAsia="en-US"/>
        </w:rPr>
        <w:t xml:space="preserve"> </w:t>
      </w:r>
      <w:r>
        <w:rPr>
          <w:lang w:val="es-ES_tradnl" w:eastAsia="en-US"/>
        </w:rPr>
        <w:t>indicar si las facultades que tiene el INPRO en</w:t>
      </w:r>
      <w:r w:rsidR="00AD6E1C">
        <w:rPr>
          <w:lang w:val="es-ES_tradnl" w:eastAsia="en-US"/>
        </w:rPr>
        <w:t xml:space="preserve"> cuanto a</w:t>
      </w:r>
      <w:r>
        <w:rPr>
          <w:lang w:val="es-ES_tradnl" w:eastAsia="en-US"/>
        </w:rPr>
        <w:t xml:space="preserve"> la </w:t>
      </w:r>
      <w:r w:rsidRPr="004E1CFE">
        <w:rPr>
          <w:lang w:eastAsia="en-US"/>
        </w:rPr>
        <w:t>implementación</w:t>
      </w:r>
      <w:r>
        <w:rPr>
          <w:lang w:val="es-ES_tradnl" w:eastAsia="en-US"/>
        </w:rPr>
        <w:t xml:space="preserve"> de la Convención, así como se existen puntos focales para la implementación de la Convención en otros ministerios. Proporcione información adicional sobre el establecimiento del Centro de Coordinación de la Secretar</w:t>
      </w:r>
      <w:r w:rsidR="00A773AB">
        <w:rPr>
          <w:lang w:val="es-ES_tradnl" w:eastAsia="en-US"/>
        </w:rPr>
        <w:t>í</w:t>
      </w:r>
      <w:r>
        <w:rPr>
          <w:lang w:val="es-ES_tradnl" w:eastAsia="en-US"/>
        </w:rPr>
        <w:t>a de Derechos Humanos y cu</w:t>
      </w:r>
      <w:r w:rsidR="00A773AB">
        <w:rPr>
          <w:lang w:val="es-ES_tradnl" w:eastAsia="en-US"/>
        </w:rPr>
        <w:t>á</w:t>
      </w:r>
      <w:r>
        <w:rPr>
          <w:lang w:val="es-ES_tradnl" w:eastAsia="en-US"/>
        </w:rPr>
        <w:t xml:space="preserve">ndo se haría efectivo. </w:t>
      </w:r>
      <w:r w:rsidR="006C42FF" w:rsidRPr="006C42FF">
        <w:rPr>
          <w:lang w:val="es-ES_tradnl" w:eastAsia="en-US"/>
        </w:rPr>
        <w:t>Sírvanse informar en qué medida son consultadas las organizaciones de personas con discapacidad y sus niveles de participación.</w:t>
      </w:r>
    </w:p>
    <w:p w:rsidR="00AD299C" w:rsidRPr="00955818" w:rsidRDefault="00AD299C" w:rsidP="004E1CFE">
      <w:pPr>
        <w:pStyle w:val="SingleTxtG"/>
        <w:numPr>
          <w:ilvl w:val="0"/>
          <w:numId w:val="21"/>
        </w:numPr>
        <w:tabs>
          <w:tab w:val="left" w:pos="1701"/>
        </w:tabs>
        <w:ind w:left="1134" w:firstLine="0"/>
        <w:rPr>
          <w:lang w:eastAsia="en-US"/>
        </w:rPr>
      </w:pPr>
      <w:r w:rsidRPr="00693420">
        <w:rPr>
          <w:lang w:val="es-ES_tradnl" w:eastAsia="en-US"/>
        </w:rPr>
        <w:t>Sírvanse</w:t>
      </w:r>
      <w:r w:rsidRPr="009824DA">
        <w:rPr>
          <w:lang w:val="es-ES_tradnl" w:eastAsia="en-US"/>
        </w:rPr>
        <w:t xml:space="preserve"> </w:t>
      </w:r>
      <w:r>
        <w:rPr>
          <w:lang w:val="es-ES_tradnl" w:eastAsia="en-US"/>
        </w:rPr>
        <w:t xml:space="preserve">informar sobre las entidades o mecanismos que el Estado </w:t>
      </w:r>
      <w:r w:rsidR="00AD6E1C">
        <w:rPr>
          <w:lang w:val="es-ES_tradnl" w:eastAsia="en-US"/>
        </w:rPr>
        <w:t xml:space="preserve">parte </w:t>
      </w:r>
      <w:r>
        <w:rPr>
          <w:lang w:val="es-ES_tradnl" w:eastAsia="en-US"/>
        </w:rPr>
        <w:t xml:space="preserve">prevé establecer </w:t>
      </w:r>
      <w:r w:rsidRPr="004E1CFE">
        <w:rPr>
          <w:lang w:eastAsia="en-US"/>
        </w:rPr>
        <w:t>para</w:t>
      </w:r>
      <w:r>
        <w:rPr>
          <w:lang w:val="es-ES_tradnl" w:eastAsia="en-US"/>
        </w:rPr>
        <w:t xml:space="preserve"> el monitoreo de la Convención en Paraguay y si estos mecanismos cumplen con los Principios de Par</w:t>
      </w:r>
      <w:r w:rsidR="006915D7">
        <w:rPr>
          <w:lang w:val="es-ES_tradnl" w:eastAsia="en-US"/>
        </w:rPr>
        <w:t>í</w:t>
      </w:r>
      <w:r>
        <w:rPr>
          <w:lang w:val="es-ES_tradnl" w:eastAsia="en-US"/>
        </w:rPr>
        <w:t>s.</w:t>
      </w:r>
      <w:r w:rsidR="00A773AB">
        <w:rPr>
          <w:lang w:val="es-ES_tradnl" w:eastAsia="en-US"/>
        </w:rPr>
        <w:t xml:space="preserve"> </w:t>
      </w:r>
    </w:p>
    <w:p w:rsidR="00E336B3" w:rsidRPr="00E336B3" w:rsidRDefault="00E336B3" w:rsidP="00E336B3">
      <w:pPr>
        <w:pStyle w:val="SingleTxtG"/>
        <w:numPr>
          <w:ilvl w:val="0"/>
          <w:numId w:val="21"/>
        </w:numPr>
        <w:tabs>
          <w:tab w:val="left" w:pos="1701"/>
        </w:tabs>
        <w:ind w:left="1134" w:firstLine="0"/>
        <w:rPr>
          <w:lang w:eastAsia="en-US"/>
        </w:rPr>
      </w:pPr>
      <w:r w:rsidRPr="00E336B3">
        <w:t xml:space="preserve"> </w:t>
      </w:r>
      <w:r w:rsidRPr="00E336B3">
        <w:rPr>
          <w:lang w:eastAsia="en-US"/>
        </w:rPr>
        <w:t xml:space="preserve">Tomando en consideración las </w:t>
      </w:r>
      <w:r w:rsidR="0062501D">
        <w:rPr>
          <w:lang w:eastAsia="en-US"/>
        </w:rPr>
        <w:t>D</w:t>
      </w:r>
      <w:r w:rsidRPr="00E336B3">
        <w:rPr>
          <w:lang w:eastAsia="en-US"/>
        </w:rPr>
        <w:t xml:space="preserve">irectrices </w:t>
      </w:r>
      <w:r w:rsidR="0062501D">
        <w:rPr>
          <w:lang w:eastAsia="en-US"/>
        </w:rPr>
        <w:t xml:space="preserve">relativas al documento específico sobre la Convención que deben presentar </w:t>
      </w:r>
      <w:r w:rsidRPr="00E336B3">
        <w:rPr>
          <w:lang w:eastAsia="en-US"/>
        </w:rPr>
        <w:t xml:space="preserve">los Estados </w:t>
      </w:r>
      <w:r w:rsidR="0062501D">
        <w:rPr>
          <w:lang w:eastAsia="en-US"/>
        </w:rPr>
        <w:t>p</w:t>
      </w:r>
      <w:r w:rsidRPr="00E336B3">
        <w:rPr>
          <w:lang w:eastAsia="en-US"/>
        </w:rPr>
        <w:t xml:space="preserve">artes </w:t>
      </w:r>
      <w:r w:rsidR="00A773AB">
        <w:rPr>
          <w:lang w:eastAsia="en-US"/>
        </w:rPr>
        <w:t>en</w:t>
      </w:r>
      <w:r w:rsidRPr="00E336B3">
        <w:rPr>
          <w:lang w:eastAsia="en-US"/>
        </w:rPr>
        <w:t xml:space="preserve"> la </w:t>
      </w:r>
      <w:r w:rsidR="00A773AB">
        <w:rPr>
          <w:lang w:eastAsia="en-US"/>
        </w:rPr>
        <w:t>Convención</w:t>
      </w:r>
      <w:r w:rsidR="0062501D">
        <w:rPr>
          <w:lang w:eastAsia="en-US"/>
        </w:rPr>
        <w:t xml:space="preserve"> (CRPD/C/2/3)</w:t>
      </w:r>
      <w:r w:rsidRPr="00E336B3">
        <w:rPr>
          <w:lang w:eastAsia="en-US"/>
        </w:rPr>
        <w:t>, sírva</w:t>
      </w:r>
      <w:r w:rsidR="00C0553C">
        <w:rPr>
          <w:lang w:eastAsia="en-US"/>
        </w:rPr>
        <w:t>n</w:t>
      </w:r>
      <w:r w:rsidRPr="00E336B3">
        <w:rPr>
          <w:lang w:eastAsia="en-US"/>
        </w:rPr>
        <w:t>se proporcionar información sobre las medidas adoptadas para garantizar el respeto, protección y asegurar el cumplimiento de los derechos de las personas con discapacidad, establecidos en los artículos 17 (Protección de la integridad personal), artículo 20 (Movilidad personal), artículo 22 (Respeto de la privacidad), y artículo 23 (Respeto del hogar y de la familia).</w:t>
      </w:r>
    </w:p>
    <w:p w:rsidR="00CC1B2A" w:rsidRDefault="004E1CFE" w:rsidP="004E1CFE">
      <w:pPr>
        <w:pStyle w:val="H1G"/>
      </w:pPr>
      <w:r>
        <w:tab/>
        <w:t>C.</w:t>
      </w:r>
      <w:r>
        <w:tab/>
      </w:r>
      <w:r w:rsidR="00CC1B2A" w:rsidRPr="00B64D08">
        <w:t>Mujeres y niños y niñas con discapacidad (artículos 6 y 7)</w:t>
      </w:r>
    </w:p>
    <w:p w:rsidR="00CC1B2A" w:rsidRPr="00B64D08" w:rsidRDefault="004E1CFE" w:rsidP="004E1CFE">
      <w:pPr>
        <w:pStyle w:val="H23G"/>
      </w:pPr>
      <w:r>
        <w:tab/>
      </w:r>
      <w:r>
        <w:tab/>
      </w:r>
      <w:r w:rsidR="00CC1B2A" w:rsidRPr="00B64D08">
        <w:t>Mujeres con discapacidad (artículo 6)</w:t>
      </w:r>
    </w:p>
    <w:p w:rsidR="00E336B3" w:rsidRPr="00E336B3" w:rsidRDefault="00CC1B2A" w:rsidP="00E336B3">
      <w:pPr>
        <w:pStyle w:val="SingleTxtG"/>
        <w:numPr>
          <w:ilvl w:val="0"/>
          <w:numId w:val="21"/>
        </w:numPr>
        <w:tabs>
          <w:tab w:val="left" w:pos="1701"/>
        </w:tabs>
        <w:ind w:left="1134" w:firstLine="0"/>
        <w:rPr>
          <w:lang w:val="es-ES_tradnl" w:eastAsia="en-US"/>
        </w:rPr>
      </w:pPr>
      <w:r w:rsidRPr="00F321DF">
        <w:rPr>
          <w:lang w:val="es-ES_tradnl" w:eastAsia="en-US"/>
        </w:rPr>
        <w:t xml:space="preserve">Sírvanse explicar y describir si la Secretaría de la Mujer y el tercer Plan Nacional de </w:t>
      </w:r>
      <w:r w:rsidR="0062501D">
        <w:rPr>
          <w:lang w:val="es-ES_tradnl" w:eastAsia="en-US"/>
        </w:rPr>
        <w:t>I</w:t>
      </w:r>
      <w:r w:rsidRPr="00F321DF">
        <w:rPr>
          <w:lang w:val="es-ES_tradnl" w:eastAsia="en-US"/>
        </w:rPr>
        <w:t>gualdad de Oportunidades han incluido a las mujeres con discapacidad dentro de sus programas y planificaciones (</w:t>
      </w:r>
      <w:r w:rsidR="0062501D">
        <w:rPr>
          <w:lang w:val="es-ES_tradnl" w:eastAsia="en-US"/>
        </w:rPr>
        <w:t xml:space="preserve">CRPD/C/PRY/1, </w:t>
      </w:r>
      <w:r w:rsidRPr="00F321DF">
        <w:rPr>
          <w:lang w:val="es-ES_tradnl" w:eastAsia="en-US"/>
        </w:rPr>
        <w:t>párrs</w:t>
      </w:r>
      <w:r w:rsidR="0062501D">
        <w:rPr>
          <w:lang w:val="es-ES_tradnl" w:eastAsia="en-US"/>
        </w:rPr>
        <w:t>.</w:t>
      </w:r>
      <w:r w:rsidRPr="00F321DF">
        <w:rPr>
          <w:lang w:val="es-ES_tradnl" w:eastAsia="en-US"/>
        </w:rPr>
        <w:t xml:space="preserve"> 197 y 198)</w:t>
      </w:r>
      <w:r>
        <w:rPr>
          <w:lang w:val="es-ES_tradnl" w:eastAsia="en-US"/>
        </w:rPr>
        <w:t xml:space="preserve">. </w:t>
      </w:r>
      <w:r w:rsidR="00662AA4">
        <w:rPr>
          <w:lang w:val="es-ES_tradnl" w:eastAsia="en-US"/>
        </w:rPr>
        <w:t>Por favor informe</w:t>
      </w:r>
      <w:r w:rsidR="00C0553C">
        <w:rPr>
          <w:lang w:val="es-ES_tradnl" w:eastAsia="en-US"/>
        </w:rPr>
        <w:t>n</w:t>
      </w:r>
      <w:r w:rsidR="00662AA4">
        <w:rPr>
          <w:lang w:val="es-ES_tradnl" w:eastAsia="en-US"/>
        </w:rPr>
        <w:t xml:space="preserve"> </w:t>
      </w:r>
      <w:r w:rsidR="00662AA4" w:rsidRPr="00662AA4">
        <w:rPr>
          <w:lang w:val="es-ES_tradnl" w:eastAsia="en-US"/>
        </w:rPr>
        <w:t>si la di</w:t>
      </w:r>
      <w:r w:rsidR="00662AA4">
        <w:rPr>
          <w:lang w:val="es-ES_tradnl" w:eastAsia="en-US"/>
        </w:rPr>
        <w:t xml:space="preserve">scriminación multidimensional contra </w:t>
      </w:r>
      <w:r w:rsidR="00662AA4" w:rsidRPr="00662AA4">
        <w:rPr>
          <w:lang w:val="es-ES_tradnl" w:eastAsia="en-US"/>
        </w:rPr>
        <w:t>mujeres y niñas con</w:t>
      </w:r>
      <w:r w:rsidR="00662AA4">
        <w:rPr>
          <w:lang w:val="es-ES_tradnl" w:eastAsia="en-US"/>
        </w:rPr>
        <w:t xml:space="preserve"> discapacidad ha sido reconocida</w:t>
      </w:r>
      <w:r w:rsidR="00662AA4" w:rsidRPr="00662AA4">
        <w:rPr>
          <w:lang w:val="es-ES_tradnl" w:eastAsia="en-US"/>
        </w:rPr>
        <w:t xml:space="preserve"> en la legislación y </w:t>
      </w:r>
      <w:r w:rsidR="00C0553C">
        <w:rPr>
          <w:lang w:val="es-ES_tradnl" w:eastAsia="en-US"/>
        </w:rPr>
        <w:t xml:space="preserve">las </w:t>
      </w:r>
      <w:r w:rsidR="00662AA4" w:rsidRPr="00662AA4">
        <w:rPr>
          <w:lang w:val="es-ES_tradnl" w:eastAsia="en-US"/>
        </w:rPr>
        <w:t>políticas</w:t>
      </w:r>
      <w:r w:rsidR="00C0553C">
        <w:rPr>
          <w:lang w:val="es-ES_tradnl" w:eastAsia="en-US"/>
        </w:rPr>
        <w:t xml:space="preserve"> públicas</w:t>
      </w:r>
      <w:r w:rsidR="00662AA4" w:rsidRPr="00662AA4">
        <w:rPr>
          <w:lang w:val="es-ES_tradnl" w:eastAsia="en-US"/>
        </w:rPr>
        <w:t xml:space="preserve">. </w:t>
      </w:r>
      <w:r w:rsidR="00E336B3" w:rsidRPr="00E336B3">
        <w:rPr>
          <w:b/>
          <w:color w:val="FF0000"/>
          <w:lang w:val="es-ES_tradnl" w:eastAsia="en-US"/>
        </w:rPr>
        <w:t xml:space="preserve"> </w:t>
      </w:r>
      <w:r w:rsidR="00E336B3" w:rsidRPr="00E336B3">
        <w:rPr>
          <w:lang w:val="es-ES_tradnl" w:eastAsia="en-US"/>
        </w:rPr>
        <w:t>Sírvase indicar medidas adoptadas para prevenir y sancionar la esterilización forzosa en hombres, mujeres y niñas con discapacidad.</w:t>
      </w:r>
    </w:p>
    <w:p w:rsidR="00CC1B2A" w:rsidRPr="001F6F77" w:rsidRDefault="00F06C54" w:rsidP="00F2030C">
      <w:pPr>
        <w:pStyle w:val="H23G"/>
      </w:pPr>
      <w:r>
        <w:rPr>
          <w:lang w:val="es-ES_tradnl" w:eastAsia="en-US"/>
        </w:rPr>
        <w:tab/>
      </w:r>
      <w:r>
        <w:rPr>
          <w:lang w:val="es-ES_tradnl" w:eastAsia="en-US"/>
        </w:rPr>
        <w:tab/>
      </w:r>
      <w:r w:rsidR="00CC1B2A" w:rsidRPr="00B64D08">
        <w:t>Niños y niñas con discapacidad (artículo 7)</w:t>
      </w:r>
    </w:p>
    <w:p w:rsidR="00AD299C" w:rsidRPr="00562665" w:rsidRDefault="00E336B3" w:rsidP="00562665">
      <w:pPr>
        <w:pStyle w:val="SingleTxtG"/>
        <w:numPr>
          <w:ilvl w:val="0"/>
          <w:numId w:val="21"/>
        </w:numPr>
        <w:tabs>
          <w:tab w:val="left" w:pos="1701"/>
        </w:tabs>
        <w:ind w:left="1134" w:firstLine="0"/>
        <w:rPr>
          <w:lang w:val="es-ES_tradnl" w:eastAsia="en-US"/>
        </w:rPr>
      </w:pPr>
      <w:r w:rsidRPr="00A4024A">
        <w:rPr>
          <w:lang w:val="es-ES_tradnl" w:eastAsia="en-US"/>
        </w:rPr>
        <w:t>Sírvase indicar las medidas adoptadas por el Estado de Paraguay para impulsar las acciones definidas en el Programa Nacional de Atención Integral a Niños, Niñas y Adolescentes con Discapacidad (</w:t>
      </w:r>
      <w:r w:rsidR="00F06C54">
        <w:rPr>
          <w:lang w:val="es-ES_tradnl" w:eastAsia="en-US"/>
        </w:rPr>
        <w:t xml:space="preserve">CRPD/C/PRY/1, </w:t>
      </w:r>
      <w:r w:rsidRPr="00357E8E">
        <w:rPr>
          <w:lang w:val="es-ES_tradnl" w:eastAsia="en-US"/>
        </w:rPr>
        <w:t>párr</w:t>
      </w:r>
      <w:r w:rsidR="0062501D">
        <w:rPr>
          <w:lang w:val="es-ES_tradnl" w:eastAsia="en-US"/>
        </w:rPr>
        <w:t>.</w:t>
      </w:r>
      <w:r w:rsidRPr="00357E8E">
        <w:rPr>
          <w:lang w:val="es-ES_tradnl" w:eastAsia="en-US"/>
        </w:rPr>
        <w:t xml:space="preserve"> 204).</w:t>
      </w:r>
    </w:p>
    <w:p w:rsidR="00381C24" w:rsidRPr="009824DA" w:rsidRDefault="009824DA" w:rsidP="009824DA">
      <w:pPr>
        <w:suppressAutoHyphens/>
        <w:spacing w:before="240"/>
        <w:ind w:left="1134" w:right="1134"/>
        <w:jc w:val="center"/>
        <w:rPr>
          <w:u w:val="single"/>
        </w:rPr>
      </w:pPr>
      <w:r>
        <w:rPr>
          <w:u w:val="single"/>
        </w:rPr>
        <w:tab/>
      </w:r>
      <w:r>
        <w:rPr>
          <w:u w:val="single"/>
        </w:rPr>
        <w:tab/>
      </w:r>
      <w:r>
        <w:rPr>
          <w:u w:val="single"/>
        </w:rPr>
        <w:tab/>
      </w:r>
    </w:p>
    <w:sectPr w:rsidR="00381C24" w:rsidRPr="009824DA" w:rsidSect="009824D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0C8" w:rsidRDefault="00E570C8">
      <w:r>
        <w:separator/>
      </w:r>
    </w:p>
  </w:endnote>
  <w:endnote w:type="continuationSeparator" w:id="0">
    <w:p w:rsidR="00E570C8" w:rsidRDefault="00E57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01D" w:rsidRPr="009824DA" w:rsidRDefault="0062501D" w:rsidP="009824DA">
    <w:pPr>
      <w:pStyle w:val="Footer"/>
      <w:tabs>
        <w:tab w:val="right" w:pos="9638"/>
      </w:tabs>
    </w:pPr>
    <w:r w:rsidRPr="009824DA">
      <w:rPr>
        <w:b/>
        <w:sz w:val="18"/>
      </w:rPr>
      <w:fldChar w:fldCharType="begin"/>
    </w:r>
    <w:r w:rsidRPr="009824DA">
      <w:rPr>
        <w:b/>
        <w:sz w:val="18"/>
      </w:rPr>
      <w:instrText xml:space="preserve"> PAGE  \* MERGEFORMAT </w:instrText>
    </w:r>
    <w:r w:rsidRPr="009824DA">
      <w:rPr>
        <w:b/>
        <w:sz w:val="18"/>
      </w:rPr>
      <w:fldChar w:fldCharType="separate"/>
    </w:r>
    <w:r w:rsidR="00665173">
      <w:rPr>
        <w:b/>
        <w:noProof/>
        <w:sz w:val="18"/>
      </w:rPr>
      <w:t>2</w:t>
    </w:r>
    <w:r w:rsidRPr="009824D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01D" w:rsidRPr="009824DA" w:rsidRDefault="0062501D" w:rsidP="00C369EC">
    <w:pPr>
      <w:pStyle w:val="Footer"/>
      <w:tabs>
        <w:tab w:val="right" w:pos="9638"/>
      </w:tabs>
      <w:jc w:val="right"/>
      <w:rPr>
        <w:b/>
        <w:sz w:val="18"/>
      </w:rPr>
    </w:pPr>
    <w:r w:rsidRPr="009824DA">
      <w:rPr>
        <w:b/>
        <w:sz w:val="18"/>
      </w:rPr>
      <w:fldChar w:fldCharType="begin"/>
    </w:r>
    <w:r w:rsidRPr="009824DA">
      <w:rPr>
        <w:b/>
        <w:sz w:val="18"/>
      </w:rPr>
      <w:instrText xml:space="preserve"> PAGE  \* MERGEFORMAT </w:instrText>
    </w:r>
    <w:r w:rsidRPr="009824DA">
      <w:rPr>
        <w:b/>
        <w:sz w:val="18"/>
      </w:rPr>
      <w:fldChar w:fldCharType="separate"/>
    </w:r>
    <w:r w:rsidR="00665173">
      <w:rPr>
        <w:b/>
        <w:noProof/>
        <w:sz w:val="18"/>
      </w:rPr>
      <w:t>5</w:t>
    </w:r>
    <w:r w:rsidRPr="009824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01D" w:rsidRDefault="0062501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665173">
      <w:rPr>
        <w:sz w:val="20"/>
      </w:rPr>
      <w:t>-46591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0C8" w:rsidRPr="001075E9" w:rsidRDefault="00E570C8" w:rsidP="001075E9">
      <w:pPr>
        <w:tabs>
          <w:tab w:val="right" w:pos="2155"/>
        </w:tabs>
        <w:spacing w:after="80" w:line="240" w:lineRule="auto"/>
        <w:ind w:left="680"/>
        <w:rPr>
          <w:u w:val="single"/>
        </w:rPr>
      </w:pPr>
      <w:r>
        <w:rPr>
          <w:u w:val="single"/>
        </w:rPr>
        <w:tab/>
      </w:r>
    </w:p>
  </w:footnote>
  <w:footnote w:type="continuationSeparator" w:id="0">
    <w:p w:rsidR="00E570C8" w:rsidRDefault="00E57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01D" w:rsidRPr="00A23229" w:rsidRDefault="0062501D">
    <w:pPr>
      <w:pStyle w:val="Header"/>
      <w:rPr>
        <w:lang w:val="en-GB"/>
      </w:rPr>
    </w:pPr>
    <w:r w:rsidRPr="00A23229">
      <w:rPr>
        <w:lang w:val="en-GB"/>
      </w:rPr>
      <w:t>CRPD/C/PRY/Q/</w:t>
    </w:r>
    <w:r>
      <w:rPr>
        <w:lang w:val="en-GB"/>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01D" w:rsidRPr="00A23229" w:rsidRDefault="0062501D" w:rsidP="009824DA">
    <w:pPr>
      <w:pStyle w:val="Header"/>
      <w:jc w:val="right"/>
      <w:rPr>
        <w:lang w:val="en-GB"/>
      </w:rPr>
    </w:pPr>
    <w:r w:rsidRPr="00A23229">
      <w:rPr>
        <w:lang w:val="en-GB"/>
      </w:rPr>
      <w:t>CRPD/C/PRY/Q/</w:t>
    </w:r>
    <w:r>
      <w:rPr>
        <w:lang w:val="en-GB"/>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173" w:rsidRDefault="006651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2613554"/>
    <w:multiLevelType w:val="hybridMultilevel"/>
    <w:tmpl w:val="753E677A"/>
    <w:lvl w:ilvl="0" w:tplc="1E64519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C616479"/>
    <w:multiLevelType w:val="hybridMultilevel"/>
    <w:tmpl w:val="7BD4F2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9456355"/>
    <w:multiLevelType w:val="multilevel"/>
    <w:tmpl w:val="47BEDA1E"/>
    <w:styleLink w:val="Listaactual1"/>
    <w:lvl w:ilvl="0">
      <w:start w:val="1"/>
      <w:numFmt w:val="decimal"/>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2103BC"/>
    <w:multiLevelType w:val="hybridMultilevel"/>
    <w:tmpl w:val="C8ECB6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CE64CA0"/>
    <w:multiLevelType w:val="multilevel"/>
    <w:tmpl w:val="47BEDA1E"/>
    <w:numStyleLink w:val="Listaactual1"/>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9"/>
  </w:num>
  <w:num w:numId="18">
    <w:abstractNumId w:val="18"/>
  </w:num>
  <w:num w:numId="19">
    <w:abstractNumId w:val="19"/>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4DA"/>
    <w:rsid w:val="00003CFC"/>
    <w:rsid w:val="00006BB9"/>
    <w:rsid w:val="0002181E"/>
    <w:rsid w:val="000221D5"/>
    <w:rsid w:val="000357DD"/>
    <w:rsid w:val="000517AD"/>
    <w:rsid w:val="0006688F"/>
    <w:rsid w:val="000833FD"/>
    <w:rsid w:val="000A36A2"/>
    <w:rsid w:val="000B57E7"/>
    <w:rsid w:val="000D573C"/>
    <w:rsid w:val="000F09DF"/>
    <w:rsid w:val="000F3E31"/>
    <w:rsid w:val="000F61B2"/>
    <w:rsid w:val="001075E9"/>
    <w:rsid w:val="001301C3"/>
    <w:rsid w:val="00141AC8"/>
    <w:rsid w:val="00141FB1"/>
    <w:rsid w:val="00151C28"/>
    <w:rsid w:val="00156A59"/>
    <w:rsid w:val="00160FF7"/>
    <w:rsid w:val="0016400B"/>
    <w:rsid w:val="00177818"/>
    <w:rsid w:val="00180183"/>
    <w:rsid w:val="00196389"/>
    <w:rsid w:val="001A1933"/>
    <w:rsid w:val="001C0096"/>
    <w:rsid w:val="001C7A89"/>
    <w:rsid w:val="001F6F77"/>
    <w:rsid w:val="002172D2"/>
    <w:rsid w:val="00217890"/>
    <w:rsid w:val="0022765D"/>
    <w:rsid w:val="002A061F"/>
    <w:rsid w:val="002A2EFC"/>
    <w:rsid w:val="002A6FA7"/>
    <w:rsid w:val="002B11E8"/>
    <w:rsid w:val="002C0E18"/>
    <w:rsid w:val="002C33BB"/>
    <w:rsid w:val="002D5AAC"/>
    <w:rsid w:val="002F13FE"/>
    <w:rsid w:val="00301299"/>
    <w:rsid w:val="003170A3"/>
    <w:rsid w:val="00322004"/>
    <w:rsid w:val="003249AF"/>
    <w:rsid w:val="003402C2"/>
    <w:rsid w:val="00357E8E"/>
    <w:rsid w:val="00381C24"/>
    <w:rsid w:val="003958D0"/>
    <w:rsid w:val="003B6D6D"/>
    <w:rsid w:val="003E1F6E"/>
    <w:rsid w:val="003E27A8"/>
    <w:rsid w:val="003E627D"/>
    <w:rsid w:val="00405501"/>
    <w:rsid w:val="00430CE7"/>
    <w:rsid w:val="00454E07"/>
    <w:rsid w:val="00455958"/>
    <w:rsid w:val="004875CF"/>
    <w:rsid w:val="004A40E9"/>
    <w:rsid w:val="004A52B3"/>
    <w:rsid w:val="004C0358"/>
    <w:rsid w:val="004C5BB6"/>
    <w:rsid w:val="004C6597"/>
    <w:rsid w:val="004D05ED"/>
    <w:rsid w:val="004E1CFE"/>
    <w:rsid w:val="004E24F1"/>
    <w:rsid w:val="004E4B46"/>
    <w:rsid w:val="0050108D"/>
    <w:rsid w:val="00562665"/>
    <w:rsid w:val="00565AF6"/>
    <w:rsid w:val="00571C3E"/>
    <w:rsid w:val="00572E19"/>
    <w:rsid w:val="00582E22"/>
    <w:rsid w:val="005C09D4"/>
    <w:rsid w:val="005D1D5D"/>
    <w:rsid w:val="005F0B42"/>
    <w:rsid w:val="00600A53"/>
    <w:rsid w:val="0060100A"/>
    <w:rsid w:val="00614642"/>
    <w:rsid w:val="0062501D"/>
    <w:rsid w:val="00634F27"/>
    <w:rsid w:val="00637103"/>
    <w:rsid w:val="00655A21"/>
    <w:rsid w:val="00662AA4"/>
    <w:rsid w:val="00665173"/>
    <w:rsid w:val="006653EE"/>
    <w:rsid w:val="006808A9"/>
    <w:rsid w:val="00684337"/>
    <w:rsid w:val="006915D7"/>
    <w:rsid w:val="00693420"/>
    <w:rsid w:val="006C0895"/>
    <w:rsid w:val="006C42FF"/>
    <w:rsid w:val="006C7B60"/>
    <w:rsid w:val="006F35EE"/>
    <w:rsid w:val="006F38A5"/>
    <w:rsid w:val="006F38F4"/>
    <w:rsid w:val="006F600C"/>
    <w:rsid w:val="00702197"/>
    <w:rsid w:val="007021FF"/>
    <w:rsid w:val="007076CB"/>
    <w:rsid w:val="0072602E"/>
    <w:rsid w:val="00733CDD"/>
    <w:rsid w:val="0073539E"/>
    <w:rsid w:val="00755B8E"/>
    <w:rsid w:val="00763AC2"/>
    <w:rsid w:val="007741CB"/>
    <w:rsid w:val="007967DF"/>
    <w:rsid w:val="007B4249"/>
    <w:rsid w:val="007B4A1C"/>
    <w:rsid w:val="007D00AD"/>
    <w:rsid w:val="007D00FD"/>
    <w:rsid w:val="007E0D29"/>
    <w:rsid w:val="007F384F"/>
    <w:rsid w:val="007F6D8B"/>
    <w:rsid w:val="00834B71"/>
    <w:rsid w:val="008449D3"/>
    <w:rsid w:val="008626C7"/>
    <w:rsid w:val="0086445C"/>
    <w:rsid w:val="008A08D7"/>
    <w:rsid w:val="008A13F9"/>
    <w:rsid w:val="008A7DA6"/>
    <w:rsid w:val="008B1641"/>
    <w:rsid w:val="008C26A4"/>
    <w:rsid w:val="008D5DB6"/>
    <w:rsid w:val="00906890"/>
    <w:rsid w:val="00915B8F"/>
    <w:rsid w:val="00926844"/>
    <w:rsid w:val="00951972"/>
    <w:rsid w:val="00952D87"/>
    <w:rsid w:val="00963777"/>
    <w:rsid w:val="009824DA"/>
    <w:rsid w:val="009859AC"/>
    <w:rsid w:val="0099046C"/>
    <w:rsid w:val="00993207"/>
    <w:rsid w:val="009A7F59"/>
    <w:rsid w:val="009B452A"/>
    <w:rsid w:val="009B4E5E"/>
    <w:rsid w:val="009C1685"/>
    <w:rsid w:val="009D39B7"/>
    <w:rsid w:val="00A17DFD"/>
    <w:rsid w:val="00A224B6"/>
    <w:rsid w:val="00A23229"/>
    <w:rsid w:val="00A4024A"/>
    <w:rsid w:val="00A67C3C"/>
    <w:rsid w:val="00A70D96"/>
    <w:rsid w:val="00A71814"/>
    <w:rsid w:val="00A7285C"/>
    <w:rsid w:val="00A773AB"/>
    <w:rsid w:val="00A917B3"/>
    <w:rsid w:val="00AA1642"/>
    <w:rsid w:val="00AB4B51"/>
    <w:rsid w:val="00AB5602"/>
    <w:rsid w:val="00AD299C"/>
    <w:rsid w:val="00AD6E1C"/>
    <w:rsid w:val="00AE4CC4"/>
    <w:rsid w:val="00B10CC7"/>
    <w:rsid w:val="00B43223"/>
    <w:rsid w:val="00B62458"/>
    <w:rsid w:val="00B7129A"/>
    <w:rsid w:val="00B75C1B"/>
    <w:rsid w:val="00B95E07"/>
    <w:rsid w:val="00BC45CB"/>
    <w:rsid w:val="00BD33EE"/>
    <w:rsid w:val="00BD55F6"/>
    <w:rsid w:val="00BD57E0"/>
    <w:rsid w:val="00C0553C"/>
    <w:rsid w:val="00C169E5"/>
    <w:rsid w:val="00C369EC"/>
    <w:rsid w:val="00C37E74"/>
    <w:rsid w:val="00C60F0C"/>
    <w:rsid w:val="00C76505"/>
    <w:rsid w:val="00C805C9"/>
    <w:rsid w:val="00C836EF"/>
    <w:rsid w:val="00CA1679"/>
    <w:rsid w:val="00CA1B9E"/>
    <w:rsid w:val="00CA492A"/>
    <w:rsid w:val="00CC1B2A"/>
    <w:rsid w:val="00CC4904"/>
    <w:rsid w:val="00CE51C5"/>
    <w:rsid w:val="00D106E2"/>
    <w:rsid w:val="00D4619B"/>
    <w:rsid w:val="00D5042C"/>
    <w:rsid w:val="00D56DA0"/>
    <w:rsid w:val="00D57422"/>
    <w:rsid w:val="00D7494A"/>
    <w:rsid w:val="00D80BBB"/>
    <w:rsid w:val="00D85EB8"/>
    <w:rsid w:val="00D90138"/>
    <w:rsid w:val="00DA758A"/>
    <w:rsid w:val="00DE77C8"/>
    <w:rsid w:val="00DF1F94"/>
    <w:rsid w:val="00E020C2"/>
    <w:rsid w:val="00E277AE"/>
    <w:rsid w:val="00E336B3"/>
    <w:rsid w:val="00E37FFB"/>
    <w:rsid w:val="00E46028"/>
    <w:rsid w:val="00E53EAD"/>
    <w:rsid w:val="00E570C8"/>
    <w:rsid w:val="00E70B9E"/>
    <w:rsid w:val="00E73F76"/>
    <w:rsid w:val="00E973E2"/>
    <w:rsid w:val="00EF1360"/>
    <w:rsid w:val="00EF3220"/>
    <w:rsid w:val="00EF4DC6"/>
    <w:rsid w:val="00F06C54"/>
    <w:rsid w:val="00F2030C"/>
    <w:rsid w:val="00F23E0C"/>
    <w:rsid w:val="00F321DF"/>
    <w:rsid w:val="00F44B33"/>
    <w:rsid w:val="00F67C2A"/>
    <w:rsid w:val="00F80975"/>
    <w:rsid w:val="00F94155"/>
    <w:rsid w:val="00F95CC1"/>
    <w:rsid w:val="00FA7066"/>
    <w:rsid w:val="00FB5651"/>
    <w:rsid w:val="00FD2307"/>
    <w:rsid w:val="00FD2EF7"/>
    <w:rsid w:val="00FD4AD6"/>
    <w:rsid w:val="00FE323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Car"/>
    <w:next w:val="SingleTxtGC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Car">
    <w:name w:val="_ Single Txt_G Car"/>
    <w:basedOn w:val="Normal"/>
    <w:link w:val="SingleTxtGCar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BalloonText">
    <w:name w:val="Balloon Text"/>
    <w:basedOn w:val="Normal"/>
    <w:link w:val="BalloonTextChar"/>
    <w:rsid w:val="00D85EB8"/>
    <w:pPr>
      <w:spacing w:line="240" w:lineRule="auto"/>
    </w:pPr>
    <w:rPr>
      <w:rFonts w:ascii="Tahoma" w:hAnsi="Tahoma" w:cs="Tahoma"/>
      <w:sz w:val="16"/>
      <w:szCs w:val="16"/>
    </w:rPr>
  </w:style>
  <w:style w:type="character" w:customStyle="1" w:styleId="BalloonTextChar">
    <w:name w:val="Balloon Text Char"/>
    <w:link w:val="BalloonText"/>
    <w:rsid w:val="00D85EB8"/>
    <w:rPr>
      <w:rFonts w:ascii="Tahoma" w:hAnsi="Tahoma" w:cs="Tahoma"/>
      <w:sz w:val="16"/>
      <w:szCs w:val="16"/>
      <w:lang w:val="es-ES" w:eastAsia="es-ES"/>
    </w:rPr>
  </w:style>
  <w:style w:type="character" w:customStyle="1" w:styleId="SingleTxtGCarCar">
    <w:name w:val="_ Single Txt_G Car Car"/>
    <w:link w:val="SingleTxtGCar"/>
    <w:rsid w:val="00D85EB8"/>
    <w:rPr>
      <w:lang w:val="es-ES" w:eastAsia="es-ES"/>
    </w:rPr>
  </w:style>
  <w:style w:type="paragraph" w:styleId="ListParagraph">
    <w:name w:val="List Paragraph"/>
    <w:basedOn w:val="Normal"/>
    <w:uiPriority w:val="34"/>
    <w:qFormat/>
    <w:rsid w:val="001F6F77"/>
    <w:pPr>
      <w:ind w:left="720"/>
    </w:pPr>
  </w:style>
  <w:style w:type="character" w:customStyle="1" w:styleId="apple-converted-space">
    <w:name w:val="apple-converted-space"/>
    <w:rsid w:val="001F6F77"/>
  </w:style>
  <w:style w:type="paragraph" w:customStyle="1" w:styleId="SingleTxtG">
    <w:name w:val="_ Single Txt_G"/>
    <w:basedOn w:val="Normal"/>
    <w:rsid w:val="00F95CC1"/>
    <w:pPr>
      <w:spacing w:after="120"/>
      <w:ind w:left="1134" w:right="1134"/>
      <w:jc w:val="both"/>
    </w:pPr>
  </w:style>
  <w:style w:type="numbering" w:customStyle="1" w:styleId="Listaactual1">
    <w:name w:val="Lista actual1"/>
    <w:rsid w:val="006915D7"/>
    <w:pPr>
      <w:numPr>
        <w:numId w:val="20"/>
      </w:numPr>
    </w:pPr>
  </w:style>
  <w:style w:type="character" w:styleId="CommentReference">
    <w:name w:val="annotation reference"/>
    <w:uiPriority w:val="99"/>
    <w:semiHidden/>
    <w:unhideWhenUsed/>
    <w:rsid w:val="00F67C2A"/>
    <w:rPr>
      <w:sz w:val="16"/>
      <w:szCs w:val="16"/>
    </w:rPr>
  </w:style>
  <w:style w:type="paragraph" w:styleId="CommentText">
    <w:name w:val="annotation text"/>
    <w:basedOn w:val="Normal"/>
    <w:link w:val="CommentTextChar"/>
    <w:uiPriority w:val="99"/>
    <w:semiHidden/>
    <w:unhideWhenUsed/>
    <w:rsid w:val="00F67C2A"/>
  </w:style>
  <w:style w:type="character" w:customStyle="1" w:styleId="CommentTextChar">
    <w:name w:val="Comment Text Char"/>
    <w:link w:val="CommentText"/>
    <w:uiPriority w:val="99"/>
    <w:semiHidden/>
    <w:rsid w:val="00F67C2A"/>
    <w:rPr>
      <w:lang w:val="es-ES" w:eastAsia="es-ES"/>
    </w:rPr>
  </w:style>
  <w:style w:type="paragraph" w:styleId="CommentSubject">
    <w:name w:val="annotation subject"/>
    <w:basedOn w:val="CommentText"/>
    <w:next w:val="CommentText"/>
    <w:link w:val="CommentSubjectChar"/>
    <w:uiPriority w:val="99"/>
    <w:semiHidden/>
    <w:unhideWhenUsed/>
    <w:rsid w:val="00F67C2A"/>
    <w:rPr>
      <w:b/>
      <w:bCs/>
    </w:rPr>
  </w:style>
  <w:style w:type="character" w:customStyle="1" w:styleId="CommentSubjectChar">
    <w:name w:val="Comment Subject Char"/>
    <w:link w:val="CommentSubject"/>
    <w:uiPriority w:val="99"/>
    <w:semiHidden/>
    <w:rsid w:val="00F67C2A"/>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717000">
      <w:bodyDiv w:val="1"/>
      <w:marLeft w:val="0"/>
      <w:marRight w:val="0"/>
      <w:marTop w:val="0"/>
      <w:marBottom w:val="0"/>
      <w:divBdr>
        <w:top w:val="none" w:sz="0" w:space="0" w:color="auto"/>
        <w:left w:val="none" w:sz="0" w:space="0" w:color="auto"/>
        <w:bottom w:val="none" w:sz="0" w:space="0" w:color="auto"/>
        <w:right w:val="none" w:sz="0" w:space="0" w:color="auto"/>
      </w:divBdr>
    </w:div>
    <w:div w:id="152994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0</TotalTime>
  <Pages>1</Pages>
  <Words>2785</Words>
  <Characters>15881</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2</cp:revision>
  <cp:lastPrinted>2012-06-29T11:59:00Z</cp:lastPrinted>
  <dcterms:created xsi:type="dcterms:W3CDTF">2012-10-17T07:03:00Z</dcterms:created>
  <dcterms:modified xsi:type="dcterms:W3CDTF">2012-10-17T07:03:00Z</dcterms:modified>
</cp:coreProperties>
</file>