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Default="00B56E9C" w:rsidP="00B6553F">
            <w:pPr>
              <w:spacing w:after="80"/>
              <w:rPr>
                <w:rFonts w:hint="cs"/>
                <w:rtl/>
              </w:rPr>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2E0CB9" w:rsidP="002E0CB9">
            <w:pPr>
              <w:jc w:val="right"/>
            </w:pPr>
            <w:r w:rsidRPr="002E0CB9">
              <w:rPr>
                <w:sz w:val="40"/>
              </w:rPr>
              <w:t>CAT</w:t>
            </w:r>
            <w:r w:rsidR="00C550FB">
              <w:t>/</w:t>
            </w:r>
            <w:r>
              <w:t>C</w:t>
            </w:r>
            <w:r w:rsidR="00C550FB">
              <w:t>/</w:t>
            </w:r>
            <w:r>
              <w:t>TUN</w:t>
            </w:r>
            <w:r w:rsidR="00C550FB">
              <w:t>/</w:t>
            </w:r>
            <w:r>
              <w:t>3</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2E0CB9" w:rsidRPr="00DA2892" w:rsidRDefault="002E0CB9" w:rsidP="002E0CB9">
            <w:pPr>
              <w:spacing w:before="240" w:line="240" w:lineRule="exact"/>
            </w:pPr>
            <w:r w:rsidRPr="00DA2892">
              <w:t>Distr.: General</w:t>
            </w:r>
          </w:p>
          <w:p w:rsidR="002E0CB9" w:rsidRPr="00DA2892" w:rsidRDefault="00331AA4" w:rsidP="002E029D">
            <w:pPr>
              <w:spacing w:line="240" w:lineRule="exact"/>
            </w:pPr>
            <w:smartTag w:uri="urn:schemas-microsoft-com:office:smarttags" w:element="date">
              <w:smartTagPr>
                <w:attr w:name="Year" w:val="2010"/>
                <w:attr w:name="Day" w:val="18"/>
                <w:attr w:name="Month" w:val="8"/>
              </w:smartTagPr>
              <w:r w:rsidRPr="00DA2892">
                <w:t>1</w:t>
              </w:r>
              <w:r w:rsidR="002E029D" w:rsidRPr="00DA2892">
                <w:t>8</w:t>
              </w:r>
              <w:r w:rsidRPr="00DA2892">
                <w:t xml:space="preserve"> </w:t>
              </w:r>
              <w:r w:rsidR="002E0CB9" w:rsidRPr="00DA2892">
                <w:t>August 2010</w:t>
              </w:r>
            </w:smartTag>
          </w:p>
          <w:p w:rsidR="002E0CB9" w:rsidRPr="00DA2892" w:rsidRDefault="00DA2892" w:rsidP="002E0CB9">
            <w:pPr>
              <w:spacing w:line="240" w:lineRule="exact"/>
            </w:pPr>
            <w:r>
              <w:t>English</w:t>
            </w:r>
          </w:p>
          <w:p w:rsidR="00B56E9C" w:rsidRDefault="002E0CB9" w:rsidP="002E0CB9">
            <w:pPr>
              <w:spacing w:line="240" w:lineRule="exact"/>
            </w:pPr>
            <w:r w:rsidRPr="00DA2892">
              <w:t xml:space="preserve">Original: </w:t>
            </w:r>
            <w:r w:rsidR="007E5CE6" w:rsidRPr="00DA2892">
              <w:t>Arabic</w:t>
            </w:r>
          </w:p>
        </w:tc>
      </w:tr>
    </w:tbl>
    <w:p w:rsidR="002E0CB9" w:rsidRPr="006A25EC" w:rsidRDefault="002E0CB9" w:rsidP="00877EB0">
      <w:pPr>
        <w:spacing w:before="120"/>
        <w:rPr>
          <w:b/>
          <w:sz w:val="24"/>
          <w:szCs w:val="24"/>
        </w:rPr>
      </w:pPr>
      <w:r w:rsidRPr="006A25EC">
        <w:rPr>
          <w:b/>
          <w:sz w:val="24"/>
          <w:szCs w:val="24"/>
        </w:rPr>
        <w:t>Committee against Torture</w:t>
      </w:r>
    </w:p>
    <w:p w:rsidR="002E0CB9" w:rsidRPr="006A25EC" w:rsidRDefault="002E0CB9" w:rsidP="00285B7A">
      <w:pPr>
        <w:pStyle w:val="HMG"/>
      </w:pPr>
      <w:r>
        <w:tab/>
      </w:r>
      <w:r>
        <w:tab/>
      </w:r>
      <w:r w:rsidRPr="006A25EC">
        <w:t>Conside</w:t>
      </w:r>
      <w:r>
        <w:t>ration of reports submitted by S</w:t>
      </w:r>
      <w:r w:rsidRPr="006A25EC">
        <w:t>tates parties</w:t>
      </w:r>
      <w:r>
        <w:t xml:space="preserve"> under </w:t>
      </w:r>
      <w:r w:rsidR="007529E0">
        <w:t>article </w:t>
      </w:r>
      <w:r>
        <w:t>19 of the C</w:t>
      </w:r>
      <w:r w:rsidRPr="006A25EC">
        <w:t>onvention</w:t>
      </w:r>
    </w:p>
    <w:p w:rsidR="002E0CB9" w:rsidRPr="00285B7A" w:rsidRDefault="002E0CB9" w:rsidP="00285B7A">
      <w:pPr>
        <w:pStyle w:val="HChG"/>
      </w:pPr>
      <w:r w:rsidRPr="00285B7A">
        <w:tab/>
      </w:r>
      <w:r w:rsidRPr="00285B7A">
        <w:tab/>
        <w:t>Third periodic report of States parties due in 1997</w:t>
      </w:r>
    </w:p>
    <w:p w:rsidR="002E0CB9" w:rsidRPr="00285B7A" w:rsidRDefault="002E0CB9" w:rsidP="00285B7A">
      <w:pPr>
        <w:pStyle w:val="HMG"/>
      </w:pPr>
      <w:r>
        <w:tab/>
      </w:r>
      <w:r>
        <w:tab/>
      </w:r>
      <w:smartTag w:uri="urn:schemas-microsoft-com:office:smarttags" w:element="place">
        <w:smartTag w:uri="urn:schemas-microsoft-com:office:smarttags" w:element="country-region">
          <w:r>
            <w:t>Tunisia</w:t>
          </w:r>
        </w:smartTag>
      </w:smartTag>
      <w:r w:rsidRPr="00F87DC5">
        <w:rPr>
          <w:b w:val="0"/>
          <w:bCs/>
          <w:sz w:val="20"/>
        </w:rPr>
        <w:footnoteReference w:customMarkFollows="1" w:id="2"/>
        <w:t xml:space="preserve">* </w:t>
      </w:r>
      <w:r w:rsidRPr="00F87DC5">
        <w:rPr>
          <w:b w:val="0"/>
          <w:bCs/>
          <w:sz w:val="20"/>
        </w:rPr>
        <w:footnoteReference w:customMarkFollows="1" w:id="3"/>
        <w:t>**</w:t>
      </w:r>
      <w:r w:rsidRPr="00AC19AE">
        <w:t xml:space="preserve"> </w:t>
      </w:r>
    </w:p>
    <w:p w:rsidR="00303F73" w:rsidRDefault="002E0CB9" w:rsidP="000A2667">
      <w:pPr>
        <w:pStyle w:val="SingleTxtG"/>
        <w:jc w:val="right"/>
      </w:pPr>
      <w:r w:rsidRPr="000A2667">
        <w:t>[16</w:t>
      </w:r>
      <w:r w:rsidR="00E102E7" w:rsidRPr="000A2667">
        <w:t> November</w:t>
      </w:r>
      <w:r w:rsidRPr="000A2667">
        <w:t xml:space="preserve"> 2009]</w:t>
      </w:r>
    </w:p>
    <w:p w:rsidR="007A437E" w:rsidRPr="00432741" w:rsidRDefault="00303F73" w:rsidP="00432741">
      <w:pPr>
        <w:spacing w:after="120"/>
        <w:rPr>
          <w:sz w:val="28"/>
          <w:lang w:val="fr-FR"/>
        </w:rPr>
      </w:pPr>
      <w:r>
        <w:br w:type="column"/>
      </w:r>
      <w:r w:rsidR="00EE3493" w:rsidRPr="00432741">
        <w:rPr>
          <w:sz w:val="28"/>
          <w:lang w:val="fr-FR"/>
        </w:rPr>
        <w:t>C</w:t>
      </w:r>
      <w:r w:rsidR="00432741" w:rsidRPr="00432741">
        <w:rPr>
          <w:sz w:val="28"/>
          <w:lang w:val="fr-FR"/>
        </w:rPr>
        <w:t>ontents</w:t>
      </w:r>
    </w:p>
    <w:p w:rsidR="00432741" w:rsidRPr="00837683" w:rsidRDefault="00432741" w:rsidP="00432741">
      <w:pPr>
        <w:tabs>
          <w:tab w:val="right" w:pos="8929"/>
          <w:tab w:val="right" w:pos="9638"/>
        </w:tabs>
        <w:spacing w:after="120"/>
        <w:ind w:left="283"/>
        <w:rPr>
          <w:lang w:val="fr-FR"/>
        </w:rPr>
      </w:pPr>
      <w:r w:rsidRPr="00837683">
        <w:rPr>
          <w:i/>
          <w:sz w:val="18"/>
          <w:lang w:val="fr-FR"/>
        </w:rPr>
        <w:tab/>
        <w:t>Paragraphs</w:t>
      </w:r>
      <w:r w:rsidRPr="00837683">
        <w:rPr>
          <w:i/>
          <w:sz w:val="18"/>
          <w:lang w:val="fr-FR"/>
        </w:rPr>
        <w:tab/>
        <w:t>Page</w:t>
      </w:r>
    </w:p>
    <w:p w:rsidR="00EE3493" w:rsidRPr="0047177D" w:rsidRDefault="005E18FF" w:rsidP="0047177D">
      <w:pPr>
        <w:tabs>
          <w:tab w:val="right" w:pos="850"/>
          <w:tab w:val="left" w:pos="1134"/>
          <w:tab w:val="left" w:pos="1559"/>
          <w:tab w:val="left" w:pos="1984"/>
          <w:tab w:val="left" w:leader="dot" w:pos="7654"/>
          <w:tab w:val="right" w:pos="8929"/>
          <w:tab w:val="right" w:pos="9638"/>
        </w:tabs>
        <w:spacing w:after="120"/>
      </w:pPr>
      <w:r>
        <w:rPr>
          <w:lang w:val="fr-FR"/>
        </w:rPr>
        <w:tab/>
      </w:r>
      <w:r w:rsidRPr="0047177D">
        <w:t>I.</w:t>
      </w:r>
      <w:r w:rsidRPr="0047177D">
        <w:tab/>
      </w:r>
      <w:r w:rsidR="00982C2F" w:rsidRPr="0047177D">
        <w:t>Introduction</w:t>
      </w:r>
      <w:r w:rsidRPr="0047177D">
        <w:tab/>
      </w:r>
      <w:r w:rsidR="001477EE" w:rsidRPr="0047177D">
        <w:tab/>
        <w:t>1–16</w:t>
      </w:r>
      <w:r w:rsidR="007E4B36" w:rsidRPr="0047177D">
        <w:tab/>
      </w:r>
      <w:r w:rsidR="00285B7A" w:rsidRPr="0047177D">
        <w:t>3</w:t>
      </w:r>
    </w:p>
    <w:p w:rsidR="00E5651C" w:rsidRPr="0047177D" w:rsidRDefault="005E18FF" w:rsidP="0047177D">
      <w:pPr>
        <w:tabs>
          <w:tab w:val="right" w:pos="850"/>
          <w:tab w:val="left" w:pos="1134"/>
          <w:tab w:val="left" w:pos="1559"/>
          <w:tab w:val="left" w:pos="1984"/>
          <w:tab w:val="left" w:leader="dot" w:pos="7654"/>
          <w:tab w:val="right" w:pos="8929"/>
          <w:tab w:val="right" w:pos="9638"/>
        </w:tabs>
        <w:spacing w:after="120"/>
        <w:ind w:left="1134" w:hanging="1134"/>
      </w:pPr>
      <w:r w:rsidRPr="0047177D">
        <w:tab/>
        <w:t>II.</w:t>
      </w:r>
      <w:r w:rsidRPr="0047177D">
        <w:tab/>
      </w:r>
      <w:r w:rsidR="001477EE" w:rsidRPr="0047177D">
        <w:t xml:space="preserve">Information concerning measures and </w:t>
      </w:r>
      <w:r w:rsidR="00B9685D" w:rsidRPr="0047177D">
        <w:t xml:space="preserve">new </w:t>
      </w:r>
      <w:r w:rsidR="001477EE" w:rsidRPr="0047177D">
        <w:t>legal text</w:t>
      </w:r>
      <w:r w:rsidR="006F1E15">
        <w:t xml:space="preserve"> regarding</w:t>
      </w:r>
      <w:r w:rsidR="001477EE" w:rsidRPr="0047177D">
        <w:t xml:space="preserve"> the implementation</w:t>
      </w:r>
      <w:r w:rsidR="007E4B36" w:rsidRPr="0047177D">
        <w:t xml:space="preserve"> </w:t>
      </w:r>
      <w:r w:rsidR="007E4B36" w:rsidRPr="0047177D">
        <w:br/>
      </w:r>
      <w:r w:rsidR="00E5651C" w:rsidRPr="0047177D">
        <w:t>o</w:t>
      </w:r>
      <w:r w:rsidR="001477EE" w:rsidRPr="0047177D">
        <w:t xml:space="preserve">f </w:t>
      </w:r>
      <w:r w:rsidR="00265D5C" w:rsidRPr="0047177D">
        <w:t>articles </w:t>
      </w:r>
      <w:r w:rsidR="00E5651C" w:rsidRPr="0047177D">
        <w:t>1 to 16 of the Convention</w:t>
      </w:r>
      <w:r w:rsidR="00E5651C" w:rsidRPr="0047177D">
        <w:tab/>
      </w:r>
      <w:r w:rsidR="00E5651C" w:rsidRPr="0047177D">
        <w:tab/>
        <w:t>17</w:t>
      </w:r>
      <w:r w:rsidR="007B0CF3" w:rsidRPr="0047177D">
        <w:t>–</w:t>
      </w:r>
      <w:r w:rsidR="00E5651C" w:rsidRPr="0047177D">
        <w:t>391</w:t>
      </w:r>
      <w:r w:rsidR="007E4B36" w:rsidRPr="0047177D">
        <w:tab/>
      </w:r>
      <w:r w:rsidR="00966D3C">
        <w:t>6</w:t>
      </w:r>
    </w:p>
    <w:p w:rsidR="00594790" w:rsidRPr="007E4B36" w:rsidRDefault="00E5651C"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7E4B36">
        <w:rPr>
          <w:lang w:val="es-ES" w:eastAsia="es-ES"/>
        </w:rPr>
        <w:tab/>
      </w:r>
      <w:r w:rsidR="007E4B36">
        <w:rPr>
          <w:lang w:val="es-ES" w:eastAsia="es-ES"/>
        </w:rPr>
        <w:tab/>
      </w:r>
      <w:r w:rsidR="00F9426B" w:rsidRPr="007E4B36">
        <w:rPr>
          <w:lang w:val="es-ES" w:eastAsia="es-ES"/>
        </w:rPr>
        <w:t>Article </w:t>
      </w:r>
      <w:r w:rsidRPr="007E4B36">
        <w:rPr>
          <w:lang w:val="es-ES" w:eastAsia="es-ES"/>
        </w:rPr>
        <w:t>1</w:t>
      </w:r>
      <w:r w:rsidRPr="007E4B36">
        <w:rPr>
          <w:lang w:val="es-ES" w:eastAsia="es-ES"/>
        </w:rPr>
        <w:tab/>
      </w:r>
      <w:r w:rsidRPr="007E4B36">
        <w:rPr>
          <w:lang w:val="es-ES" w:eastAsia="es-ES"/>
        </w:rPr>
        <w:tab/>
      </w:r>
      <w:r w:rsidRPr="007E4B36">
        <w:rPr>
          <w:lang w:val="es-ES" w:eastAsia="es-ES"/>
        </w:rPr>
        <w:tab/>
        <w:t>17</w:t>
      </w:r>
      <w:r w:rsidR="0047177D" w:rsidRPr="0047177D">
        <w:rPr>
          <w:lang w:val="fr-FR"/>
        </w:rPr>
        <w:t>–</w:t>
      </w:r>
      <w:r w:rsidRPr="007E4B36">
        <w:rPr>
          <w:lang w:val="es-ES" w:eastAsia="es-ES"/>
        </w:rPr>
        <w:t>21</w:t>
      </w:r>
      <w:r w:rsidRPr="007E4B36">
        <w:rPr>
          <w:lang w:val="es-ES" w:eastAsia="es-ES"/>
        </w:rPr>
        <w:tab/>
      </w:r>
      <w:r w:rsidR="00966D3C">
        <w:rPr>
          <w:lang w:val="es-ES" w:eastAsia="es-ES"/>
        </w:rPr>
        <w:t>6</w:t>
      </w:r>
    </w:p>
    <w:p w:rsidR="00594790"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Pr>
          <w:lang w:val="es-ES" w:eastAsia="es-ES"/>
        </w:rPr>
        <w:t>2</w:t>
      </w:r>
      <w:r>
        <w:rPr>
          <w:lang w:val="es-ES" w:eastAsia="es-ES"/>
        </w:rPr>
        <w:tab/>
      </w:r>
      <w:r>
        <w:rPr>
          <w:lang w:val="es-ES" w:eastAsia="es-ES"/>
        </w:rPr>
        <w:tab/>
      </w:r>
      <w:r w:rsidR="00594790" w:rsidRPr="007E4B36">
        <w:rPr>
          <w:lang w:val="es-ES" w:eastAsia="es-ES"/>
        </w:rPr>
        <w:tab/>
        <w:t>22–36</w:t>
      </w:r>
      <w:r>
        <w:rPr>
          <w:lang w:val="es-ES" w:eastAsia="es-ES"/>
        </w:rPr>
        <w:tab/>
      </w:r>
      <w:r w:rsidR="00966D3C">
        <w:rPr>
          <w:lang w:val="es-ES" w:eastAsia="es-ES"/>
        </w:rPr>
        <w:t>7</w:t>
      </w:r>
    </w:p>
    <w:p w:rsidR="00594790"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sidR="00594790" w:rsidRPr="007E4B36">
        <w:rPr>
          <w:lang w:val="es-ES" w:eastAsia="es-ES"/>
        </w:rPr>
        <w:t>3</w:t>
      </w:r>
      <w:r>
        <w:rPr>
          <w:lang w:val="es-ES" w:eastAsia="es-ES"/>
        </w:rPr>
        <w:tab/>
      </w:r>
      <w:r>
        <w:rPr>
          <w:lang w:val="es-ES" w:eastAsia="es-ES"/>
        </w:rPr>
        <w:tab/>
      </w:r>
      <w:r w:rsidR="00594790" w:rsidRPr="007E4B36">
        <w:rPr>
          <w:lang w:val="es-ES" w:eastAsia="es-ES"/>
        </w:rPr>
        <w:tab/>
        <w:t>137–144</w:t>
      </w:r>
      <w:r>
        <w:rPr>
          <w:lang w:val="es-ES" w:eastAsia="es-ES"/>
        </w:rPr>
        <w:tab/>
      </w:r>
      <w:r w:rsidR="00966D3C">
        <w:rPr>
          <w:lang w:val="es-ES" w:eastAsia="es-ES"/>
        </w:rPr>
        <w:t>27</w:t>
      </w:r>
    </w:p>
    <w:p w:rsidR="00594790"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Pr>
          <w:lang w:val="es-ES" w:eastAsia="es-ES"/>
        </w:rPr>
        <w:t>4</w:t>
      </w:r>
      <w:r>
        <w:rPr>
          <w:lang w:val="es-ES" w:eastAsia="es-ES"/>
        </w:rPr>
        <w:tab/>
      </w:r>
      <w:r>
        <w:rPr>
          <w:lang w:val="es-ES" w:eastAsia="es-ES"/>
        </w:rPr>
        <w:tab/>
      </w:r>
      <w:r w:rsidR="00594790" w:rsidRPr="007E4B36">
        <w:rPr>
          <w:lang w:val="es-ES" w:eastAsia="es-ES"/>
        </w:rPr>
        <w:tab/>
        <w:t>145–174</w:t>
      </w:r>
      <w:r>
        <w:rPr>
          <w:lang w:val="es-ES" w:eastAsia="es-ES"/>
        </w:rPr>
        <w:tab/>
      </w:r>
      <w:r w:rsidR="00966D3C">
        <w:rPr>
          <w:lang w:val="es-ES" w:eastAsia="es-ES"/>
        </w:rPr>
        <w:t>29</w:t>
      </w:r>
    </w:p>
    <w:p w:rsidR="005D06A0"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sidR="005D06A0" w:rsidRPr="007E4B36">
        <w:rPr>
          <w:lang w:val="es-ES" w:eastAsia="es-ES"/>
        </w:rPr>
        <w:t>5</w:t>
      </w:r>
      <w:r>
        <w:rPr>
          <w:lang w:val="es-ES" w:eastAsia="es-ES"/>
        </w:rPr>
        <w:tab/>
      </w:r>
      <w:r>
        <w:rPr>
          <w:lang w:val="es-ES" w:eastAsia="es-ES"/>
        </w:rPr>
        <w:tab/>
      </w:r>
      <w:r w:rsidR="005D06A0" w:rsidRPr="007E4B36">
        <w:rPr>
          <w:lang w:val="es-ES" w:eastAsia="es-ES"/>
        </w:rPr>
        <w:tab/>
        <w:t>175–183</w:t>
      </w:r>
      <w:r>
        <w:rPr>
          <w:lang w:val="es-ES" w:eastAsia="es-ES"/>
        </w:rPr>
        <w:tab/>
      </w:r>
      <w:r w:rsidR="00966D3C">
        <w:rPr>
          <w:lang w:val="es-ES" w:eastAsia="es-ES"/>
        </w:rPr>
        <w:t>33</w:t>
      </w:r>
    </w:p>
    <w:p w:rsidR="005D06A0"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sidR="005D06A0" w:rsidRPr="007E4B36">
        <w:rPr>
          <w:lang w:val="es-ES" w:eastAsia="es-ES"/>
        </w:rPr>
        <w:t>6</w:t>
      </w:r>
      <w:r>
        <w:rPr>
          <w:lang w:val="es-ES" w:eastAsia="es-ES"/>
        </w:rPr>
        <w:t xml:space="preserve"> </w:t>
      </w:r>
      <w:r>
        <w:rPr>
          <w:lang w:val="es-ES" w:eastAsia="es-ES"/>
        </w:rPr>
        <w:tab/>
      </w:r>
      <w:r>
        <w:rPr>
          <w:lang w:val="es-ES" w:eastAsia="es-ES"/>
        </w:rPr>
        <w:tab/>
      </w:r>
      <w:r w:rsidR="005D06A0" w:rsidRPr="007E4B36">
        <w:rPr>
          <w:lang w:val="es-ES" w:eastAsia="es-ES"/>
        </w:rPr>
        <w:tab/>
        <w:t>184–189</w:t>
      </w:r>
      <w:r>
        <w:rPr>
          <w:lang w:val="es-ES" w:eastAsia="es-ES"/>
        </w:rPr>
        <w:tab/>
      </w:r>
      <w:r w:rsidR="00966D3C">
        <w:rPr>
          <w:lang w:val="es-ES" w:eastAsia="es-ES"/>
        </w:rPr>
        <w:t>34</w:t>
      </w:r>
    </w:p>
    <w:p w:rsidR="005D06A0"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sidR="005D06A0" w:rsidRPr="007E4B36">
        <w:rPr>
          <w:lang w:val="es-ES" w:eastAsia="es-ES"/>
        </w:rPr>
        <w:t>7</w:t>
      </w:r>
      <w:r>
        <w:rPr>
          <w:lang w:val="es-ES" w:eastAsia="es-ES"/>
        </w:rPr>
        <w:tab/>
      </w:r>
      <w:r>
        <w:rPr>
          <w:lang w:val="es-ES" w:eastAsia="es-ES"/>
        </w:rPr>
        <w:tab/>
      </w:r>
      <w:r w:rsidR="005D06A0" w:rsidRPr="007E4B36">
        <w:rPr>
          <w:lang w:val="es-ES" w:eastAsia="es-ES"/>
        </w:rPr>
        <w:tab/>
        <w:t>190–224</w:t>
      </w:r>
      <w:r>
        <w:rPr>
          <w:lang w:val="es-ES" w:eastAsia="es-ES"/>
        </w:rPr>
        <w:tab/>
      </w:r>
      <w:r w:rsidR="00966D3C">
        <w:rPr>
          <w:lang w:val="es-ES" w:eastAsia="es-ES"/>
        </w:rPr>
        <w:t>35</w:t>
      </w:r>
    </w:p>
    <w:p w:rsidR="005D06A0"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sidR="005D06A0" w:rsidRPr="007E4B36">
        <w:rPr>
          <w:lang w:val="es-ES" w:eastAsia="es-ES"/>
        </w:rPr>
        <w:t>8</w:t>
      </w:r>
      <w:r>
        <w:rPr>
          <w:lang w:val="es-ES" w:eastAsia="es-ES"/>
        </w:rPr>
        <w:tab/>
      </w:r>
      <w:r>
        <w:rPr>
          <w:lang w:val="es-ES" w:eastAsia="es-ES"/>
        </w:rPr>
        <w:tab/>
      </w:r>
      <w:r w:rsidR="005D06A0" w:rsidRPr="007E4B36">
        <w:rPr>
          <w:lang w:val="es-ES" w:eastAsia="es-ES"/>
        </w:rPr>
        <w:tab/>
        <w:t>225–227</w:t>
      </w:r>
      <w:r>
        <w:rPr>
          <w:lang w:val="es-ES" w:eastAsia="es-ES"/>
        </w:rPr>
        <w:tab/>
      </w:r>
      <w:r w:rsidR="00966D3C">
        <w:rPr>
          <w:lang w:val="es-ES" w:eastAsia="es-ES"/>
        </w:rPr>
        <w:t>40</w:t>
      </w:r>
    </w:p>
    <w:p w:rsidR="005D06A0"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sidR="005D06A0" w:rsidRPr="007E4B36">
        <w:rPr>
          <w:lang w:val="es-ES" w:eastAsia="es-ES"/>
        </w:rPr>
        <w:t>9</w:t>
      </w:r>
      <w:r>
        <w:rPr>
          <w:lang w:val="es-ES" w:eastAsia="es-ES"/>
        </w:rPr>
        <w:tab/>
      </w:r>
      <w:r>
        <w:rPr>
          <w:lang w:val="es-ES" w:eastAsia="es-ES"/>
        </w:rPr>
        <w:tab/>
      </w:r>
      <w:r w:rsidR="005D06A0" w:rsidRPr="007E4B36">
        <w:rPr>
          <w:lang w:val="es-ES" w:eastAsia="es-ES"/>
        </w:rPr>
        <w:tab/>
        <w:t>228–231</w:t>
      </w:r>
      <w:r>
        <w:rPr>
          <w:lang w:val="es-ES" w:eastAsia="es-ES"/>
        </w:rPr>
        <w:tab/>
      </w:r>
      <w:r w:rsidR="00966D3C">
        <w:rPr>
          <w:lang w:val="es-ES" w:eastAsia="es-ES"/>
        </w:rPr>
        <w:t>41</w:t>
      </w:r>
    </w:p>
    <w:p w:rsidR="0019341C"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sidR="0019341C" w:rsidRPr="007E4B36">
        <w:rPr>
          <w:lang w:val="es-ES" w:eastAsia="es-ES"/>
        </w:rPr>
        <w:t>10</w:t>
      </w:r>
      <w:r>
        <w:rPr>
          <w:lang w:val="es-ES" w:eastAsia="es-ES"/>
        </w:rPr>
        <w:tab/>
      </w:r>
      <w:r>
        <w:rPr>
          <w:lang w:val="es-ES" w:eastAsia="es-ES"/>
        </w:rPr>
        <w:tab/>
      </w:r>
      <w:r w:rsidR="0019341C" w:rsidRPr="007E4B36">
        <w:rPr>
          <w:lang w:val="es-ES" w:eastAsia="es-ES"/>
        </w:rPr>
        <w:tab/>
        <w:t>232–266</w:t>
      </w:r>
      <w:r>
        <w:rPr>
          <w:lang w:val="es-ES" w:eastAsia="es-ES"/>
        </w:rPr>
        <w:tab/>
      </w:r>
      <w:r w:rsidR="00966D3C">
        <w:rPr>
          <w:lang w:val="es-ES" w:eastAsia="es-ES"/>
        </w:rPr>
        <w:t>41</w:t>
      </w:r>
    </w:p>
    <w:p w:rsidR="0019341C" w:rsidRPr="007E4B36" w:rsidRDefault="007E4B36"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Pr>
          <w:lang w:val="es-ES" w:eastAsia="es-ES"/>
        </w:rPr>
        <w:tab/>
      </w:r>
      <w:r>
        <w:rPr>
          <w:lang w:val="es-ES" w:eastAsia="es-ES"/>
        </w:rPr>
        <w:tab/>
      </w:r>
      <w:r w:rsidR="00F9426B" w:rsidRPr="007E4B36">
        <w:rPr>
          <w:lang w:val="es-ES" w:eastAsia="es-ES"/>
        </w:rPr>
        <w:t>Article </w:t>
      </w:r>
      <w:r w:rsidR="0019341C" w:rsidRPr="007E4B36">
        <w:rPr>
          <w:lang w:val="es-ES" w:eastAsia="es-ES"/>
        </w:rPr>
        <w:t>11</w:t>
      </w:r>
      <w:r>
        <w:rPr>
          <w:lang w:val="es-ES" w:eastAsia="es-ES"/>
        </w:rPr>
        <w:tab/>
      </w:r>
      <w:r>
        <w:rPr>
          <w:lang w:val="es-ES" w:eastAsia="es-ES"/>
        </w:rPr>
        <w:tab/>
      </w:r>
      <w:r w:rsidR="0019341C" w:rsidRPr="007E4B36">
        <w:rPr>
          <w:lang w:val="es-ES" w:eastAsia="es-ES"/>
        </w:rPr>
        <w:tab/>
        <w:t>267–321</w:t>
      </w:r>
      <w:r>
        <w:rPr>
          <w:lang w:val="es-ES" w:eastAsia="es-ES"/>
        </w:rPr>
        <w:tab/>
      </w:r>
      <w:r w:rsidR="00966D3C">
        <w:rPr>
          <w:lang w:val="es-ES" w:eastAsia="es-ES"/>
        </w:rPr>
        <w:t>50</w:t>
      </w:r>
    </w:p>
    <w:p w:rsidR="0019341C" w:rsidRPr="007E4B36" w:rsidRDefault="0019341C"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7E4B36">
        <w:rPr>
          <w:lang w:val="es-ES" w:eastAsia="es-ES"/>
        </w:rPr>
        <w:tab/>
      </w:r>
      <w:r w:rsidR="007E4B36">
        <w:rPr>
          <w:lang w:val="es-ES" w:eastAsia="es-ES"/>
        </w:rPr>
        <w:tab/>
      </w:r>
      <w:r w:rsidR="00F9426B" w:rsidRPr="007E4B36">
        <w:rPr>
          <w:lang w:val="es-ES" w:eastAsia="es-ES"/>
        </w:rPr>
        <w:t>Article </w:t>
      </w:r>
      <w:r w:rsidRPr="007E4B36">
        <w:rPr>
          <w:lang w:val="es-ES" w:eastAsia="es-ES"/>
        </w:rPr>
        <w:t>12</w:t>
      </w:r>
      <w:r w:rsidR="007E4B36">
        <w:rPr>
          <w:lang w:val="es-ES" w:eastAsia="es-ES"/>
        </w:rPr>
        <w:tab/>
      </w:r>
      <w:r w:rsidR="007E4B36">
        <w:rPr>
          <w:lang w:val="es-ES" w:eastAsia="es-ES"/>
        </w:rPr>
        <w:tab/>
      </w:r>
      <w:r w:rsidRPr="007E4B36">
        <w:rPr>
          <w:lang w:val="es-ES" w:eastAsia="es-ES"/>
        </w:rPr>
        <w:tab/>
        <w:t>322–343</w:t>
      </w:r>
      <w:r w:rsidR="007E4B36">
        <w:rPr>
          <w:lang w:val="es-ES" w:eastAsia="es-ES"/>
        </w:rPr>
        <w:tab/>
      </w:r>
      <w:r w:rsidR="00966D3C">
        <w:rPr>
          <w:lang w:val="es-ES" w:eastAsia="es-ES"/>
        </w:rPr>
        <w:t>59</w:t>
      </w:r>
    </w:p>
    <w:p w:rsidR="00090465" w:rsidRPr="007E4B36" w:rsidRDefault="0019341C"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7E4B36">
        <w:rPr>
          <w:lang w:val="es-ES" w:eastAsia="es-ES"/>
        </w:rPr>
        <w:tab/>
      </w:r>
      <w:r w:rsidR="007E4B36">
        <w:rPr>
          <w:lang w:val="es-ES" w:eastAsia="es-ES"/>
        </w:rPr>
        <w:tab/>
      </w:r>
      <w:r w:rsidR="00F9426B" w:rsidRPr="007E4B36">
        <w:rPr>
          <w:lang w:val="es-ES" w:eastAsia="es-ES"/>
        </w:rPr>
        <w:t>Article </w:t>
      </w:r>
      <w:r w:rsidRPr="007E4B36">
        <w:rPr>
          <w:lang w:val="es-ES" w:eastAsia="es-ES"/>
        </w:rPr>
        <w:t>13</w:t>
      </w:r>
      <w:r w:rsidR="007E4B36">
        <w:rPr>
          <w:lang w:val="es-ES" w:eastAsia="es-ES"/>
        </w:rPr>
        <w:tab/>
      </w:r>
      <w:r w:rsidR="007E4B36">
        <w:rPr>
          <w:lang w:val="es-ES" w:eastAsia="es-ES"/>
        </w:rPr>
        <w:tab/>
      </w:r>
      <w:r w:rsidR="00090465" w:rsidRPr="007E4B36">
        <w:rPr>
          <w:lang w:val="es-ES" w:eastAsia="es-ES"/>
        </w:rPr>
        <w:tab/>
        <w:t>344–370</w:t>
      </w:r>
      <w:r w:rsidR="007E4B36">
        <w:rPr>
          <w:lang w:val="es-ES" w:eastAsia="es-ES"/>
        </w:rPr>
        <w:tab/>
      </w:r>
      <w:r w:rsidR="00966D3C">
        <w:rPr>
          <w:lang w:val="es-ES" w:eastAsia="es-ES"/>
        </w:rPr>
        <w:t>63</w:t>
      </w:r>
    </w:p>
    <w:p w:rsidR="00353857" w:rsidRPr="007E4B36" w:rsidRDefault="00090465"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7E4B36">
        <w:rPr>
          <w:lang w:val="es-ES" w:eastAsia="es-ES"/>
        </w:rPr>
        <w:tab/>
      </w:r>
      <w:r w:rsidR="007E4B36">
        <w:rPr>
          <w:lang w:val="es-ES" w:eastAsia="es-ES"/>
        </w:rPr>
        <w:tab/>
      </w:r>
      <w:r w:rsidR="00F9426B" w:rsidRPr="007E4B36">
        <w:rPr>
          <w:lang w:val="es-ES" w:eastAsia="es-ES"/>
        </w:rPr>
        <w:t>Article </w:t>
      </w:r>
      <w:r w:rsidRPr="007E4B36">
        <w:rPr>
          <w:lang w:val="es-ES" w:eastAsia="es-ES"/>
        </w:rPr>
        <w:t>14</w:t>
      </w:r>
      <w:r w:rsidR="007E4B36">
        <w:rPr>
          <w:lang w:val="es-ES" w:eastAsia="es-ES"/>
        </w:rPr>
        <w:tab/>
      </w:r>
      <w:r w:rsidR="007E4B36">
        <w:rPr>
          <w:lang w:val="es-ES" w:eastAsia="es-ES"/>
        </w:rPr>
        <w:tab/>
      </w:r>
      <w:r w:rsidRPr="007E4B36">
        <w:rPr>
          <w:lang w:val="es-ES" w:eastAsia="es-ES"/>
        </w:rPr>
        <w:tab/>
      </w:r>
      <w:r w:rsidR="00353857" w:rsidRPr="007E4B36">
        <w:rPr>
          <w:lang w:val="es-ES" w:eastAsia="es-ES"/>
        </w:rPr>
        <w:t>371–379</w:t>
      </w:r>
      <w:r w:rsidR="007E4B36">
        <w:rPr>
          <w:lang w:val="es-ES" w:eastAsia="es-ES"/>
        </w:rPr>
        <w:tab/>
      </w:r>
      <w:r w:rsidR="00966D3C">
        <w:rPr>
          <w:lang w:val="es-ES" w:eastAsia="es-ES"/>
        </w:rPr>
        <w:t>67</w:t>
      </w:r>
    </w:p>
    <w:p w:rsidR="005E281E" w:rsidRPr="007E4B36" w:rsidRDefault="00353857"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7E4B36">
        <w:rPr>
          <w:lang w:val="es-ES" w:eastAsia="es-ES"/>
        </w:rPr>
        <w:tab/>
      </w:r>
      <w:r w:rsidR="007E4B36">
        <w:rPr>
          <w:lang w:val="es-ES" w:eastAsia="es-ES"/>
        </w:rPr>
        <w:tab/>
      </w:r>
      <w:r w:rsidR="00F9426B" w:rsidRPr="007E4B36">
        <w:rPr>
          <w:lang w:val="es-ES" w:eastAsia="es-ES"/>
        </w:rPr>
        <w:t>Article </w:t>
      </w:r>
      <w:r w:rsidRPr="007E4B36">
        <w:rPr>
          <w:lang w:val="es-ES" w:eastAsia="es-ES"/>
        </w:rPr>
        <w:t>15</w:t>
      </w:r>
      <w:r w:rsidR="007E4B36">
        <w:rPr>
          <w:lang w:val="es-ES" w:eastAsia="es-ES"/>
        </w:rPr>
        <w:tab/>
      </w:r>
      <w:r w:rsidR="007E4B36">
        <w:rPr>
          <w:lang w:val="es-ES" w:eastAsia="es-ES"/>
        </w:rPr>
        <w:tab/>
      </w:r>
      <w:r w:rsidRPr="007E4B36">
        <w:rPr>
          <w:lang w:val="es-ES" w:eastAsia="es-ES"/>
        </w:rPr>
        <w:tab/>
      </w:r>
      <w:r w:rsidR="005E281E" w:rsidRPr="007E4B36">
        <w:rPr>
          <w:lang w:val="es-ES" w:eastAsia="es-ES"/>
        </w:rPr>
        <w:t>380–387</w:t>
      </w:r>
      <w:r w:rsidR="007E4B36">
        <w:rPr>
          <w:lang w:val="es-ES" w:eastAsia="es-ES"/>
        </w:rPr>
        <w:tab/>
      </w:r>
      <w:r w:rsidR="00966D3C">
        <w:rPr>
          <w:lang w:val="es-ES" w:eastAsia="es-ES"/>
        </w:rPr>
        <w:t>69</w:t>
      </w:r>
    </w:p>
    <w:p w:rsidR="007B0CF3" w:rsidRPr="007E4B36" w:rsidRDefault="005E281E" w:rsidP="0047177D">
      <w:pPr>
        <w:tabs>
          <w:tab w:val="right" w:pos="850"/>
          <w:tab w:val="left" w:pos="1134"/>
          <w:tab w:val="left" w:pos="1559"/>
          <w:tab w:val="left" w:pos="1984"/>
          <w:tab w:val="left" w:leader="dot" w:pos="7900"/>
          <w:tab w:val="right" w:pos="8929"/>
          <w:tab w:val="right" w:pos="9638"/>
        </w:tabs>
        <w:suppressAutoHyphens w:val="0"/>
        <w:spacing w:after="120"/>
        <w:rPr>
          <w:lang w:val="es-ES" w:eastAsia="es-ES"/>
        </w:rPr>
      </w:pPr>
      <w:r w:rsidRPr="007E4B36">
        <w:rPr>
          <w:lang w:val="es-ES" w:eastAsia="es-ES"/>
        </w:rPr>
        <w:tab/>
      </w:r>
      <w:r w:rsidR="007E4B36">
        <w:rPr>
          <w:lang w:val="es-ES" w:eastAsia="es-ES"/>
        </w:rPr>
        <w:tab/>
      </w:r>
      <w:r w:rsidR="00F9426B" w:rsidRPr="007E4B36">
        <w:rPr>
          <w:lang w:val="es-ES" w:eastAsia="es-ES"/>
        </w:rPr>
        <w:t>Article </w:t>
      </w:r>
      <w:r w:rsidRPr="007E4B36">
        <w:rPr>
          <w:lang w:val="es-ES" w:eastAsia="es-ES"/>
        </w:rPr>
        <w:t>16</w:t>
      </w:r>
      <w:r w:rsidR="007E4B36">
        <w:rPr>
          <w:lang w:val="es-ES" w:eastAsia="es-ES"/>
        </w:rPr>
        <w:tab/>
      </w:r>
      <w:r w:rsidR="007E4B36">
        <w:rPr>
          <w:lang w:val="es-ES" w:eastAsia="es-ES"/>
        </w:rPr>
        <w:tab/>
      </w:r>
      <w:r w:rsidRPr="007E4B36">
        <w:rPr>
          <w:lang w:val="es-ES" w:eastAsia="es-ES"/>
        </w:rPr>
        <w:tab/>
      </w:r>
      <w:r w:rsidR="007B0CF3" w:rsidRPr="007E4B36">
        <w:rPr>
          <w:lang w:val="es-ES" w:eastAsia="es-ES"/>
        </w:rPr>
        <w:t>388–391</w:t>
      </w:r>
      <w:r w:rsidR="007E4B36">
        <w:rPr>
          <w:lang w:val="es-ES" w:eastAsia="es-ES"/>
        </w:rPr>
        <w:tab/>
      </w:r>
      <w:r w:rsidR="00966D3C">
        <w:rPr>
          <w:lang w:val="es-ES" w:eastAsia="es-ES"/>
        </w:rPr>
        <w:t>70</w:t>
      </w:r>
    </w:p>
    <w:p w:rsidR="007B0CF3" w:rsidRPr="00A628EA" w:rsidRDefault="007E4B36" w:rsidP="0047177D">
      <w:pPr>
        <w:tabs>
          <w:tab w:val="right" w:pos="850"/>
          <w:tab w:val="left" w:pos="1134"/>
          <w:tab w:val="left" w:pos="1559"/>
          <w:tab w:val="left" w:pos="1984"/>
          <w:tab w:val="left" w:leader="dot" w:pos="7654"/>
          <w:tab w:val="right" w:pos="8929"/>
          <w:tab w:val="right" w:pos="9638"/>
        </w:tabs>
        <w:spacing w:after="120"/>
        <w:ind w:left="1134" w:hanging="1134"/>
      </w:pPr>
      <w:r w:rsidRPr="00A628EA">
        <w:tab/>
        <w:t>III.</w:t>
      </w:r>
      <w:r w:rsidRPr="00A628EA">
        <w:tab/>
      </w:r>
      <w:r w:rsidR="00A7561A" w:rsidRPr="00A628EA">
        <w:t xml:space="preserve">Additional information and </w:t>
      </w:r>
      <w:r w:rsidR="007B0047">
        <w:t>replies</w:t>
      </w:r>
      <w:r w:rsidR="00A7561A" w:rsidRPr="00A628EA">
        <w:t xml:space="preserve"> to observations made by the</w:t>
      </w:r>
      <w:r w:rsidR="00D11E3C">
        <w:t xml:space="preserve"> </w:t>
      </w:r>
      <w:r w:rsidR="00A7561A" w:rsidRPr="00A628EA">
        <w:t xml:space="preserve">Committee </w:t>
      </w:r>
      <w:r w:rsidR="00D11E3C">
        <w:br/>
      </w:r>
      <w:r w:rsidR="007B0047">
        <w:t xml:space="preserve">on </w:t>
      </w:r>
      <w:r w:rsidR="00A7561A" w:rsidRPr="00A628EA">
        <w:t>the second periodic report</w:t>
      </w:r>
      <w:r w:rsidRPr="00A628EA">
        <w:tab/>
      </w:r>
      <w:r w:rsidRPr="00A628EA">
        <w:tab/>
      </w:r>
      <w:r w:rsidR="00663907" w:rsidRPr="00A628EA">
        <w:t>392</w:t>
      </w:r>
      <w:r w:rsidR="007529E0" w:rsidRPr="00A628EA">
        <w:t>–</w:t>
      </w:r>
      <w:r w:rsidR="00663907" w:rsidRPr="00A628EA">
        <w:t>404</w:t>
      </w:r>
      <w:r w:rsidRPr="00A628EA">
        <w:tab/>
      </w:r>
      <w:r w:rsidR="00966D3C">
        <w:t>71</w:t>
      </w:r>
    </w:p>
    <w:p w:rsidR="00663907" w:rsidRPr="00663907" w:rsidRDefault="007A437E" w:rsidP="005A236D">
      <w:pPr>
        <w:pStyle w:val="HChG"/>
        <w:rPr>
          <w:rFonts w:cs="Traditional Arabic"/>
          <w:bCs/>
          <w:sz w:val="30"/>
          <w:szCs w:val="30"/>
        </w:rPr>
      </w:pPr>
      <w:r w:rsidRPr="00663907">
        <w:br w:type="page"/>
      </w:r>
      <w:r w:rsidR="005A236D">
        <w:tab/>
        <w:t>I.</w:t>
      </w:r>
      <w:r w:rsidR="005A236D">
        <w:tab/>
      </w:r>
      <w:r w:rsidR="00663907">
        <w:t>Introduction</w:t>
      </w:r>
    </w:p>
    <w:p w:rsidR="00663907" w:rsidRDefault="007404DF" w:rsidP="007404DF">
      <w:pPr>
        <w:pStyle w:val="SingleTxtG"/>
      </w:pPr>
      <w:r w:rsidRPr="007404DF">
        <w:rPr>
          <w:rFonts w:cs="Simplified Arabic"/>
        </w:rPr>
        <w:t>1.</w:t>
      </w:r>
      <w:r>
        <w:rPr>
          <w:rFonts w:cs="Simplified Arabic"/>
        </w:rPr>
        <w:tab/>
      </w:r>
      <w:smartTag w:uri="urn:schemas-microsoft-com:office:smarttags" w:element="place">
        <w:smartTag w:uri="urn:schemas-microsoft-com:office:smarttags" w:element="State">
          <w:r w:rsidR="009C7904" w:rsidRPr="009C7904">
            <w:rPr>
              <w:rFonts w:cs="Simplified Arabic"/>
            </w:rPr>
            <w:t>Tunis</w:t>
          </w:r>
        </w:smartTag>
      </w:smartTag>
      <w:r w:rsidR="009C7904" w:rsidRPr="009C7904">
        <w:rPr>
          <w:rFonts w:cs="Simplified Arabic"/>
        </w:rPr>
        <w:t xml:space="preserve"> presents this third periodic </w:t>
      </w:r>
      <w:r w:rsidR="009C7904">
        <w:rPr>
          <w:rFonts w:cs="Simplified Arabic"/>
        </w:rPr>
        <w:t xml:space="preserve">report to the </w:t>
      </w:r>
      <w:r w:rsidR="00656907">
        <w:rPr>
          <w:rFonts w:cs="Simplified Arabic"/>
        </w:rPr>
        <w:t xml:space="preserve">Committee </w:t>
      </w:r>
      <w:r w:rsidR="000574B2">
        <w:rPr>
          <w:rFonts w:cs="Simplified Arabic"/>
        </w:rPr>
        <w:t>a</w:t>
      </w:r>
      <w:r w:rsidR="00656907">
        <w:rPr>
          <w:rFonts w:cs="Simplified Arabic"/>
        </w:rPr>
        <w:t xml:space="preserve">gainst Torture in conformity with </w:t>
      </w:r>
      <w:r w:rsidR="007529E0">
        <w:rPr>
          <w:rFonts w:cs="Simplified Arabic"/>
        </w:rPr>
        <w:t>article </w:t>
      </w:r>
      <w:r w:rsidR="00656907">
        <w:rPr>
          <w:rFonts w:cs="Simplified Arabic"/>
        </w:rPr>
        <w:t xml:space="preserve">19 of the Convention </w:t>
      </w:r>
      <w:r w:rsidR="00656907" w:rsidRPr="000F36B4">
        <w:t>against Torture and other Cruel, Inhuman or Degrading Treatment or Punishment</w:t>
      </w:r>
      <w:r w:rsidR="000F36B4">
        <w:t>. A preliminary report (CAT/C/Add.3) was submitted at the time</w:t>
      </w:r>
      <w:r w:rsidR="00CC168E">
        <w:t xml:space="preserve"> and</w:t>
      </w:r>
      <w:r w:rsidR="000F36B4">
        <w:t xml:space="preserve"> was followed by the second periodic report</w:t>
      </w:r>
      <w:r w:rsidR="00665A10">
        <w:t xml:space="preserve"> (CAT</w:t>
      </w:r>
      <w:r w:rsidR="00CD6A47">
        <w:t>/C/20/Add.7)</w:t>
      </w:r>
      <w:r w:rsidR="007529E0">
        <w:t xml:space="preserve"> on </w:t>
      </w:r>
      <w:smartTag w:uri="urn:schemas-microsoft-com:office:smarttags" w:element="date">
        <w:smartTagPr>
          <w:attr w:name="Year" w:val="1997"/>
          <w:attr w:name="Day" w:val="10"/>
          <w:attr w:name="Month" w:val="11"/>
        </w:smartTagPr>
        <w:r w:rsidR="007529E0">
          <w:t>10</w:t>
        </w:r>
        <w:r w:rsidR="00E102E7">
          <w:t> November</w:t>
        </w:r>
        <w:r w:rsidR="00665A10">
          <w:t xml:space="preserve"> 1997</w:t>
        </w:r>
      </w:smartTag>
      <w:r w:rsidR="00CC168E">
        <w:t xml:space="preserve">. </w:t>
      </w:r>
      <w:r w:rsidR="00ED1EEB">
        <w:t>The report</w:t>
      </w:r>
      <w:r w:rsidR="00C2269D">
        <w:t xml:space="preserve"> was </w:t>
      </w:r>
      <w:r w:rsidR="00CC168E">
        <w:t xml:space="preserve">discussed by the Committee on </w:t>
      </w:r>
      <w:smartTag w:uri="urn:schemas-microsoft-com:office:smarttags" w:element="date">
        <w:smartTagPr>
          <w:attr w:name="Year" w:val="1998"/>
          <w:attr w:name="Day" w:val="18"/>
          <w:attr w:name="Month" w:val="11"/>
        </w:smartTagPr>
        <w:r w:rsidR="00CC168E">
          <w:t>18</w:t>
        </w:r>
        <w:r w:rsidR="00E102E7">
          <w:t> November</w:t>
        </w:r>
        <w:r w:rsidR="00CC168E">
          <w:t xml:space="preserve"> 1998</w:t>
        </w:r>
      </w:smartTag>
      <w:r w:rsidR="00CC168E">
        <w:t xml:space="preserve"> (CAT/C/SR.358, 359 and 363).</w:t>
      </w:r>
      <w:r w:rsidR="00665A10">
        <w:t xml:space="preserve"> </w:t>
      </w:r>
    </w:p>
    <w:p w:rsidR="00C2269D" w:rsidRDefault="00C2269D" w:rsidP="00432741">
      <w:pPr>
        <w:pStyle w:val="SingleTxtG"/>
      </w:pPr>
      <w:r>
        <w:t>2</w:t>
      </w:r>
      <w:r w:rsidR="007404DF" w:rsidRPr="007404DF">
        <w:rPr>
          <w:rFonts w:cs="Simplified Arabic"/>
        </w:rPr>
        <w:t>.</w:t>
      </w:r>
      <w:r w:rsidR="007404DF">
        <w:rPr>
          <w:rFonts w:cs="Simplified Arabic"/>
        </w:rPr>
        <w:tab/>
      </w:r>
      <w:r w:rsidR="006D0C07">
        <w:t xml:space="preserve">This report has been prepared in accordance with </w:t>
      </w:r>
      <w:r w:rsidR="007529E0">
        <w:t>chapter </w:t>
      </w:r>
      <w:r w:rsidR="006D0C07">
        <w:t xml:space="preserve">19 of the Rules of Procedure </w:t>
      </w:r>
      <w:r w:rsidR="000574B2">
        <w:t>of the Committee against Torture</w:t>
      </w:r>
      <w:r w:rsidR="00D62255">
        <w:t>. In compliance with the general rules</w:t>
      </w:r>
      <w:r w:rsidR="00621EA5">
        <w:t xml:space="preserve"> of the Committee, this report has been</w:t>
      </w:r>
      <w:r w:rsidR="00D62255">
        <w:t xml:space="preserve"> divided into three parts: introduction, </w:t>
      </w:r>
      <w:r w:rsidR="00B9685D">
        <w:t>measures</w:t>
      </w:r>
      <w:r w:rsidR="00D62255">
        <w:t xml:space="preserve"> and new legal texts on the implementation of </w:t>
      </w:r>
      <w:r w:rsidR="00265D5C">
        <w:t>articles </w:t>
      </w:r>
      <w:r w:rsidR="00D62255">
        <w:t>1 to 16 of the Convention</w:t>
      </w:r>
      <w:r w:rsidR="00621EA5">
        <w:t>,</w:t>
      </w:r>
      <w:r w:rsidR="00B9685D">
        <w:t xml:space="preserve"> and </w:t>
      </w:r>
      <w:r w:rsidR="009F534B">
        <w:t xml:space="preserve">additional information and responses to observations made by the Committee following its </w:t>
      </w:r>
      <w:r w:rsidR="00982C2F">
        <w:t>consideration</w:t>
      </w:r>
      <w:r w:rsidR="009F534B">
        <w:t xml:space="preserve"> of the second periodic report.</w:t>
      </w:r>
      <w:r w:rsidR="001B52DC">
        <w:t xml:space="preserve"> The introduction will shed light on the most important measures taken to strengthen the protection, development and rais</w:t>
      </w:r>
      <w:r w:rsidR="00CD6A47">
        <w:t>ing awareness of human rights over</w:t>
      </w:r>
      <w:r w:rsidR="001B52DC">
        <w:t xml:space="preserve"> the period from 1999 to 2009.</w:t>
      </w:r>
    </w:p>
    <w:p w:rsidR="00621EA5" w:rsidRDefault="00621EA5" w:rsidP="00432741">
      <w:pPr>
        <w:pStyle w:val="SingleTxtG"/>
      </w:pPr>
      <w:r>
        <w:t>3</w:t>
      </w:r>
      <w:r w:rsidR="007404DF" w:rsidRPr="007404DF">
        <w:rPr>
          <w:rFonts w:cs="Simplified Arabic"/>
        </w:rPr>
        <w:t>.</w:t>
      </w:r>
      <w:r w:rsidR="007404DF">
        <w:rPr>
          <w:rFonts w:cs="Simplified Arabic"/>
        </w:rPr>
        <w:tab/>
      </w:r>
      <w:r>
        <w:t>For further information on this topic</w:t>
      </w:r>
      <w:r w:rsidR="00860A76">
        <w:t xml:space="preserve">, reference is made to the preliminary report submitted by the </w:t>
      </w:r>
      <w:smartTag w:uri="urn:schemas-microsoft-com:office:smarttags" w:element="PlaceType">
        <w:r w:rsidR="00860A76">
          <w:t>Republic</w:t>
        </w:r>
      </w:smartTag>
      <w:r w:rsidR="00860A76">
        <w:t xml:space="preserve"> of </w:t>
      </w:r>
      <w:smartTag w:uri="urn:schemas-microsoft-com:office:smarttags" w:element="PlaceName">
        <w:r w:rsidR="00860A76">
          <w:t>Tunisia</w:t>
        </w:r>
      </w:smartTag>
      <w:r w:rsidR="00860A76">
        <w:t xml:space="preserve"> to the General Secretariat of the United Nations on </w:t>
      </w:r>
      <w:smartTag w:uri="urn:schemas-microsoft-com:office:smarttags" w:element="date">
        <w:smartTagPr>
          <w:attr w:name="Year" w:val="1996"/>
          <w:attr w:name="Day" w:val="16"/>
          <w:attr w:name="Month" w:val="5"/>
        </w:smartTagPr>
        <w:r w:rsidR="00860A76">
          <w:t>16</w:t>
        </w:r>
        <w:r w:rsidR="00901641">
          <w:t> May</w:t>
        </w:r>
        <w:r w:rsidR="00860A76">
          <w:t xml:space="preserve"> 1996</w:t>
        </w:r>
      </w:smartTag>
      <w:r w:rsidR="000E296E">
        <w:t xml:space="preserve"> as a core</w:t>
      </w:r>
      <w:r w:rsidR="00CD6A47">
        <w:t xml:space="preserve"> document submitted by a State p</w:t>
      </w:r>
      <w:r w:rsidR="000E296E">
        <w:t>arty to International Human Rights Instruments</w:t>
      </w:r>
      <w:r w:rsidR="00D524A9" w:rsidRPr="00DC3FE1">
        <w:rPr>
          <w:rStyle w:val="FootnoteReference"/>
        </w:rPr>
        <w:footnoteReference w:id="4"/>
      </w:r>
      <w:r w:rsidR="00BE7735">
        <w:t xml:space="preserve"> and the two previous reports submitted by </w:t>
      </w:r>
      <w:smartTag w:uri="urn:schemas-microsoft-com:office:smarttags" w:element="place">
        <w:smartTag w:uri="urn:schemas-microsoft-com:office:smarttags" w:element="country-region">
          <w:r w:rsidR="00BE7735">
            <w:t>Tunisia</w:t>
          </w:r>
        </w:smartTag>
      </w:smartTag>
      <w:r w:rsidR="00BE7735">
        <w:t xml:space="preserve"> to the Committee.</w:t>
      </w:r>
      <w:r w:rsidR="00D43F55">
        <w:t xml:space="preserve"> </w:t>
      </w:r>
    </w:p>
    <w:p w:rsidR="005B2698" w:rsidRDefault="00BE7735" w:rsidP="00432741">
      <w:pPr>
        <w:pStyle w:val="SingleTxtG"/>
      </w:pPr>
      <w:r>
        <w:t>4</w:t>
      </w:r>
      <w:r w:rsidR="007404DF" w:rsidRPr="007404DF">
        <w:rPr>
          <w:rFonts w:cs="Simplified Arabic"/>
        </w:rPr>
        <w:t>.</w:t>
      </w:r>
      <w:r w:rsidR="007404DF">
        <w:rPr>
          <w:rFonts w:cs="Simplified Arabic"/>
        </w:rPr>
        <w:tab/>
      </w:r>
      <w:r>
        <w:t xml:space="preserve">The preparation of the report took considerable time </w:t>
      </w:r>
      <w:r w:rsidR="00CD6A47">
        <w:t>out of</w:t>
      </w:r>
      <w:r w:rsidR="002E624B">
        <w:t xml:space="preserve"> the desire to reflect a comprehens</w:t>
      </w:r>
      <w:r w:rsidR="00CD6A47">
        <w:t xml:space="preserve">ive and global national view of the </w:t>
      </w:r>
      <w:r w:rsidR="00906BA4">
        <w:t>reforms, both in f</w:t>
      </w:r>
      <w:r w:rsidR="00CD6A47">
        <w:t>ormat and substance, introduced</w:t>
      </w:r>
      <w:r w:rsidR="00906BA4">
        <w:t xml:space="preserve">. It also aimed to reflect the practical measures undertaken to </w:t>
      </w:r>
      <w:r w:rsidR="00391DC4">
        <w:t>develop the legal</w:t>
      </w:r>
      <w:r w:rsidR="00982C2F">
        <w:t>, judicial</w:t>
      </w:r>
      <w:r w:rsidR="00391DC4">
        <w:t xml:space="preserve"> and penal systems in order to provide general individual freedoms and human rights in their entirety and integrity.</w:t>
      </w:r>
      <w:r w:rsidR="00233407">
        <w:t xml:space="preserve"> The report was prepared with a participatory approach involving a committee comprising representatives of the various </w:t>
      </w:r>
      <w:r w:rsidR="00982C2F">
        <w:t>ministries</w:t>
      </w:r>
      <w:r w:rsidR="00233407">
        <w:t>, non-governmental organizations</w:t>
      </w:r>
      <w:r w:rsidR="005B2698">
        <w:t xml:space="preserve"> and the High</w:t>
      </w:r>
      <w:r w:rsidR="00CD6A47">
        <w:t>er</w:t>
      </w:r>
      <w:r w:rsidR="005B2698">
        <w:t xml:space="preserve"> Commission for Human Rights and </w:t>
      </w:r>
      <w:r w:rsidR="00982C2F">
        <w:t>Fundamental</w:t>
      </w:r>
      <w:r w:rsidR="005B2698">
        <w:t xml:space="preserve"> Freedoms.</w:t>
      </w:r>
    </w:p>
    <w:p w:rsidR="00550815" w:rsidRDefault="005B2698" w:rsidP="00432741">
      <w:pPr>
        <w:pStyle w:val="SingleTxtG"/>
      </w:pPr>
      <w:r>
        <w:t>5</w:t>
      </w:r>
      <w:r w:rsidR="007404DF" w:rsidRPr="007404DF">
        <w:rPr>
          <w:rFonts w:cs="Simplified Arabic"/>
        </w:rPr>
        <w:t>.</w:t>
      </w:r>
      <w:r w:rsidR="007404DF">
        <w:rPr>
          <w:rFonts w:cs="Simplified Arabic"/>
        </w:rPr>
        <w:tab/>
      </w:r>
      <w:r w:rsidR="00980687">
        <w:t>In line with the reform path Tun</w:t>
      </w:r>
      <w:r w:rsidR="00991775">
        <w:t>isia has adopted since 1987,</w:t>
      </w:r>
      <w:r w:rsidR="00980687">
        <w:t xml:space="preserve"> in particular </w:t>
      </w:r>
      <w:r w:rsidR="00550815">
        <w:t>following</w:t>
      </w:r>
      <w:r w:rsidR="00980687">
        <w:t xml:space="preserve"> the unreserved ratification of the Convention against </w:t>
      </w:r>
      <w:r w:rsidR="00C652F7">
        <w:t>Torture and other Cruel, Inhuman or Degrading Treatment or Punishment</w:t>
      </w:r>
      <w:r w:rsidR="00FE293D">
        <w:t xml:space="preserve"> in 1988, the decision to revise the </w:t>
      </w:r>
      <w:r w:rsidR="00F4273B">
        <w:t>Code of Criminal Procedure</w:t>
      </w:r>
      <w:r w:rsidR="00FE293D">
        <w:t xml:space="preserve"> in 1999 to bring the definition of the act of torture in</w:t>
      </w:r>
      <w:r w:rsidR="00991775">
        <w:t>to</w:t>
      </w:r>
      <w:r w:rsidR="00FE293D">
        <w:t xml:space="preserve"> conformity with </w:t>
      </w:r>
      <w:r w:rsidR="00991775">
        <w:t xml:space="preserve">the </w:t>
      </w:r>
      <w:r w:rsidR="00FE293D">
        <w:t>Convention</w:t>
      </w:r>
      <w:r w:rsidR="00991775">
        <w:t>, and the observations and recommendations by the Committee against Torture</w:t>
      </w:r>
      <w:r w:rsidR="00550815">
        <w:t xml:space="preserve"> in 1998, several measures and initiatives have been undertaken to strengthen and enrich human rights mechanisms</w:t>
      </w:r>
      <w:r w:rsidR="004803B0">
        <w:t xml:space="preserve"> over the period that this report covers</w:t>
      </w:r>
      <w:r w:rsidR="00550815">
        <w:t>.</w:t>
      </w:r>
      <w:r w:rsidR="00391DC4">
        <w:t xml:space="preserve"> </w:t>
      </w:r>
    </w:p>
    <w:p w:rsidR="004803B0" w:rsidRDefault="008064EC" w:rsidP="00432741">
      <w:pPr>
        <w:pStyle w:val="SingleTxtG"/>
      </w:pPr>
      <w:r>
        <w:t>6</w:t>
      </w:r>
      <w:r w:rsidR="007404DF" w:rsidRPr="007404DF">
        <w:rPr>
          <w:rFonts w:cs="Simplified Arabic"/>
        </w:rPr>
        <w:t>.</w:t>
      </w:r>
      <w:r w:rsidR="007404DF">
        <w:rPr>
          <w:rFonts w:cs="Simplified Arabic"/>
        </w:rPr>
        <w:tab/>
      </w:r>
      <w:r>
        <w:t xml:space="preserve">Tunisia’s approach to dealing with the wider perspective of human rights issues has been based on three main </w:t>
      </w:r>
      <w:r w:rsidR="00174A70">
        <w:t>principle</w:t>
      </w:r>
      <w:r>
        <w:t xml:space="preserve">s: the first aims to </w:t>
      </w:r>
      <w:r w:rsidR="00506870">
        <w:t>lay the ground work for a solid legislative basis to d</w:t>
      </w:r>
      <w:r w:rsidR="00CD6A47">
        <w:t>evelop and protect human rights,</w:t>
      </w:r>
      <w:r w:rsidR="00506870">
        <w:t xml:space="preserve"> the second aspires to introduce mechanisms that can ensure the protection of these rights while the third is intended to disseminate </w:t>
      </w:r>
      <w:r w:rsidR="004803B0">
        <w:t xml:space="preserve">the culture of human rights to ensure they are implemented and protected. </w:t>
      </w:r>
    </w:p>
    <w:p w:rsidR="00BE7735" w:rsidRDefault="004803B0" w:rsidP="00432741">
      <w:pPr>
        <w:pStyle w:val="SingleTxtG"/>
      </w:pPr>
      <w:r>
        <w:t>7</w:t>
      </w:r>
      <w:r w:rsidR="007404DF" w:rsidRPr="007404DF">
        <w:rPr>
          <w:rFonts w:cs="Simplified Arabic"/>
        </w:rPr>
        <w:t>.</w:t>
      </w:r>
      <w:r w:rsidR="007404DF">
        <w:rPr>
          <w:rFonts w:cs="Simplified Arabic"/>
        </w:rPr>
        <w:tab/>
      </w:r>
      <w:r w:rsidR="00A814D0">
        <w:t xml:space="preserve">Against this background, </w:t>
      </w:r>
      <w:smartTag w:uri="urn:schemas-microsoft-com:office:smarttags" w:element="place">
        <w:smartTag w:uri="urn:schemas-microsoft-com:office:smarttags" w:element="country-region">
          <w:r w:rsidR="00A814D0">
            <w:t>Tunisia</w:t>
          </w:r>
        </w:smartTag>
      </w:smartTag>
      <w:r w:rsidR="00A814D0">
        <w:t xml:space="preserve"> has witnessed during the</w:t>
      </w:r>
      <w:r w:rsidR="00983FBB">
        <w:t> years</w:t>
      </w:r>
      <w:r w:rsidR="00A814D0">
        <w:t xml:space="preserve"> covered by this report gradual but fundamental changes as a result of the </w:t>
      </w:r>
      <w:r w:rsidR="00815051">
        <w:t>reforms to legislation and the administration of justice, all of which</w:t>
      </w:r>
      <w:r w:rsidR="00174A70">
        <w:t xml:space="preserve"> are</w:t>
      </w:r>
      <w:r w:rsidR="00815051">
        <w:t xml:space="preserve"> intended to provide guarantees for the protection of human rights and to eliminate</w:t>
      </w:r>
      <w:r w:rsidR="00383C72">
        <w:t xml:space="preserve"> all forms of</w:t>
      </w:r>
      <w:r w:rsidR="00815051">
        <w:t xml:space="preserve"> </w:t>
      </w:r>
      <w:r w:rsidR="00383C72">
        <w:t xml:space="preserve">discrimination and injustice. Accordingly, penal legislation </w:t>
      </w:r>
      <w:r w:rsidR="00982C2F">
        <w:t>has</w:t>
      </w:r>
      <w:r w:rsidR="00383C72">
        <w:t xml:space="preserve"> been amended to ensure their conformity with United Nations’ standards</w:t>
      </w:r>
      <w:r w:rsidR="006C2FF9">
        <w:t>,</w:t>
      </w:r>
      <w:r w:rsidR="00383C72">
        <w:t xml:space="preserve"> that the judiciary </w:t>
      </w:r>
      <w:r w:rsidR="006C2FF9">
        <w:t>is to become the protector of human rights and that mechanisms are strengthened.</w:t>
      </w:r>
    </w:p>
    <w:p w:rsidR="006C2FF9" w:rsidRDefault="006C2FF9" w:rsidP="00432741">
      <w:pPr>
        <w:pStyle w:val="SingleTxtG"/>
      </w:pPr>
      <w:r>
        <w:t>8</w:t>
      </w:r>
      <w:r w:rsidR="007404DF" w:rsidRPr="007404DF">
        <w:rPr>
          <w:rFonts w:cs="Simplified Arabic"/>
        </w:rPr>
        <w:t>.</w:t>
      </w:r>
      <w:r w:rsidR="007404DF">
        <w:rPr>
          <w:rFonts w:cs="Simplified Arabic"/>
        </w:rPr>
        <w:tab/>
      </w:r>
      <w:r w:rsidR="00286281">
        <w:t xml:space="preserve">The first manifestation of the reform process came in 1999 when the definition of an act of torture in domestic law was </w:t>
      </w:r>
      <w:r w:rsidR="00144147">
        <w:t>brought into line</w:t>
      </w:r>
      <w:r w:rsidR="00286281">
        <w:t xml:space="preserve"> with the text used in the Convention and the rights of persons de</w:t>
      </w:r>
      <w:r w:rsidR="00AD5638">
        <w:t>prived of</w:t>
      </w:r>
      <w:r w:rsidR="00286281">
        <w:t xml:space="preserve"> their freedom</w:t>
      </w:r>
      <w:r w:rsidR="00B34FCB">
        <w:t xml:space="preserve"> were bolstered. Similar reforms continued over the past</w:t>
      </w:r>
      <w:r w:rsidR="00983FBB">
        <w:t> years</w:t>
      </w:r>
      <w:r w:rsidR="00E75D97">
        <w:t>,</w:t>
      </w:r>
      <w:r w:rsidR="00B34FCB">
        <w:t xml:space="preserve"> in particular following the fundamental constitutional amendment introduced by the 1 June 2002 Constitutional </w:t>
      </w:r>
      <w:r w:rsidR="00CD7EF6">
        <w:t>Law</w:t>
      </w:r>
      <w:r w:rsidR="002A0181">
        <w:t xml:space="preserve"> which came to strengthen the rule of law and institutions, and to </w:t>
      </w:r>
      <w:r w:rsidR="00982C2F">
        <w:t>explicitly</w:t>
      </w:r>
      <w:r w:rsidR="002A0181">
        <w:t xml:space="preserve"> provide for fundamental freedoms, human rights and the principles of solidarity and tolerance.</w:t>
      </w:r>
    </w:p>
    <w:p w:rsidR="00AD5638" w:rsidRPr="004C1947" w:rsidRDefault="00144147" w:rsidP="00432741">
      <w:pPr>
        <w:pStyle w:val="SingleTxtG"/>
        <w:rPr>
          <w:lang w:val="en-US"/>
        </w:rPr>
      </w:pPr>
      <w:r>
        <w:t>9</w:t>
      </w:r>
      <w:r w:rsidR="007404DF" w:rsidRPr="007404DF">
        <w:rPr>
          <w:rFonts w:cs="Simplified Arabic"/>
        </w:rPr>
        <w:t>.</w:t>
      </w:r>
      <w:r w:rsidR="007404DF">
        <w:rPr>
          <w:rFonts w:cs="Simplified Arabic"/>
        </w:rPr>
        <w:tab/>
      </w:r>
      <w:r w:rsidR="006801F9">
        <w:t>This constitutional amendment takes into account the universality, integrity and interdependence of human</w:t>
      </w:r>
      <w:r w:rsidR="001A6336">
        <w:t xml:space="preserve"> rights and fundamental freedom</w:t>
      </w:r>
      <w:r w:rsidR="006801F9">
        <w:t>s. It also gives paramount importance to expa</w:t>
      </w:r>
      <w:r w:rsidR="001A6336">
        <w:t>nding the scope of protection to</w:t>
      </w:r>
      <w:r w:rsidR="006801F9">
        <w:t xml:space="preserve"> private life, the sanctity of correspondence</w:t>
      </w:r>
      <w:r w:rsidR="00902D17">
        <w:t xml:space="preserve"> and data protection, limiting the right </w:t>
      </w:r>
      <w:r w:rsidR="000829BE">
        <w:t>to</w:t>
      </w:r>
      <w:r w:rsidR="00902D17">
        <w:t xml:space="preserve"> </w:t>
      </w:r>
      <w:r w:rsidR="000829BE">
        <w:t>arrest</w:t>
      </w:r>
      <w:r w:rsidR="00902D17">
        <w:t xml:space="preserve"> and </w:t>
      </w:r>
      <w:r w:rsidR="000829BE">
        <w:t>hold</w:t>
      </w:r>
      <w:r w:rsidR="00CD7EF6">
        <w:t xml:space="preserve"> persons</w:t>
      </w:r>
      <w:r w:rsidR="000829BE">
        <w:t xml:space="preserve"> in </w:t>
      </w:r>
      <w:r w:rsidR="00902D17">
        <w:t xml:space="preserve">detention to </w:t>
      </w:r>
      <w:r w:rsidR="009C38E0">
        <w:t xml:space="preserve">judicial authorities and </w:t>
      </w:r>
      <w:r w:rsidR="000829BE">
        <w:t xml:space="preserve">ensuring </w:t>
      </w:r>
      <w:r w:rsidR="009C38E0">
        <w:t>the right of every person deprived of his freedom to</w:t>
      </w:r>
      <w:r w:rsidR="00CD7EF6">
        <w:t xml:space="preserve"> a</w:t>
      </w:r>
      <w:r w:rsidR="009C38E0">
        <w:t xml:space="preserve"> humane treatment and the respect for his dignity. </w:t>
      </w:r>
      <w:r w:rsidR="00F9426B">
        <w:t>Article </w:t>
      </w:r>
      <w:r w:rsidR="000829BE">
        <w:t>12 of the Tunisian Constitution</w:t>
      </w:r>
      <w:r w:rsidR="00AD5638" w:rsidRPr="00AD5638">
        <w:t xml:space="preserve"> affirms that </w:t>
      </w:r>
      <w:r w:rsidR="00E525C3" w:rsidRPr="005532EF">
        <w:t>“</w:t>
      </w:r>
      <w:r w:rsidR="005532EF" w:rsidRPr="0057557D">
        <w:rPr>
          <w:lang w:eastAsia="fr-CH"/>
        </w:rPr>
        <w:t>police custody shall be subject to</w:t>
      </w:r>
      <w:r w:rsidR="001A6336">
        <w:rPr>
          <w:lang w:eastAsia="fr-CH"/>
        </w:rPr>
        <w:t xml:space="preserve"> a</w:t>
      </w:r>
      <w:r w:rsidR="005532EF" w:rsidRPr="0057557D">
        <w:rPr>
          <w:lang w:eastAsia="fr-CH"/>
        </w:rPr>
        <w:t xml:space="preserve"> judicial review and a court order shall be required for </w:t>
      </w:r>
      <w:r w:rsidR="00982C2F" w:rsidRPr="0057557D">
        <w:rPr>
          <w:lang w:eastAsia="fr-CH"/>
        </w:rPr>
        <w:t>pre-trial</w:t>
      </w:r>
      <w:r w:rsidR="005532EF" w:rsidRPr="0057557D">
        <w:rPr>
          <w:lang w:eastAsia="fr-CH"/>
        </w:rPr>
        <w:t xml:space="preserve"> detention. No one may be placed arbitrarily in police custody or detention</w:t>
      </w:r>
      <w:r w:rsidR="00E525C3">
        <w:t>”</w:t>
      </w:r>
      <w:r w:rsidR="00AD5638" w:rsidRPr="00AD5638">
        <w:t xml:space="preserve">. </w:t>
      </w:r>
      <w:r w:rsidR="00F9426B">
        <w:t>Article </w:t>
      </w:r>
      <w:r w:rsidR="00AD5638" w:rsidRPr="00AD5638">
        <w:t xml:space="preserve">13 has been amended to provide </w:t>
      </w:r>
      <w:r w:rsidR="00AD5638" w:rsidRPr="005532EF">
        <w:t>explicitly that</w:t>
      </w:r>
      <w:r w:rsidR="00F4298E" w:rsidRPr="005532EF">
        <w:t xml:space="preserve"> “</w:t>
      </w:r>
      <w:r w:rsidR="00F4298E" w:rsidRPr="004C1947">
        <w:rPr>
          <w:lang w:val="en-US"/>
        </w:rPr>
        <w:t xml:space="preserve">Those deprived of freedom shall be treated humanely and their dignity shall be respected, in compliance with </w:t>
      </w:r>
      <w:r w:rsidR="001A6336">
        <w:rPr>
          <w:lang w:val="en-US"/>
        </w:rPr>
        <w:t>the conditions laid down by law</w:t>
      </w:r>
      <w:r w:rsidR="00E525C3" w:rsidRPr="005532EF">
        <w:t>”</w:t>
      </w:r>
      <w:r w:rsidR="00AD5638" w:rsidRPr="00AD5638">
        <w:t>.</w:t>
      </w:r>
    </w:p>
    <w:p w:rsidR="00E525C3" w:rsidRPr="00AD5638" w:rsidRDefault="00E525C3" w:rsidP="00432741">
      <w:pPr>
        <w:pStyle w:val="SingleTxtG"/>
      </w:pPr>
      <w:r>
        <w:t>10</w:t>
      </w:r>
      <w:r w:rsidR="007404DF" w:rsidRPr="007404DF">
        <w:rPr>
          <w:rFonts w:cs="Simplified Arabic"/>
        </w:rPr>
        <w:t>.</w:t>
      </w:r>
      <w:r w:rsidR="007404DF">
        <w:rPr>
          <w:rFonts w:cs="Simplified Arabic"/>
        </w:rPr>
        <w:tab/>
      </w:r>
      <w:r>
        <w:t xml:space="preserve">As far as human rights protection mechanisms are concerned, </w:t>
      </w:r>
      <w:r w:rsidR="00960472">
        <w:t>h</w:t>
      </w:r>
      <w:r w:rsidR="00BE223F">
        <w:t xml:space="preserve">uman rights were brought under the umbrella of the Ministry of Justice in 2002 and a </w:t>
      </w:r>
      <w:r w:rsidR="001C0909">
        <w:t>General Coordinator</w:t>
      </w:r>
      <w:r w:rsidR="00BE223F">
        <w:t xml:space="preserve"> for human rights issues was appointed </w:t>
      </w:r>
      <w:r w:rsidR="00960472">
        <w:t>with the aim of adopting a legal and j</w:t>
      </w:r>
      <w:r w:rsidR="00D26D56">
        <w:t xml:space="preserve">udicial approach. The measure is also intended to strengthen the human rights system when it comes to </w:t>
      </w:r>
      <w:r w:rsidR="004C7E06">
        <w:t>the dissemination of human rights culture in theory and in practice.</w:t>
      </w:r>
      <w:r w:rsidR="00F0520B">
        <w:t xml:space="preserve"> </w:t>
      </w:r>
    </w:p>
    <w:p w:rsidR="00144147" w:rsidRDefault="004C7E06" w:rsidP="00432741">
      <w:pPr>
        <w:pStyle w:val="SingleTxtG"/>
      </w:pPr>
      <w:r w:rsidRPr="004C7E06">
        <w:t>11</w:t>
      </w:r>
      <w:r w:rsidR="007404DF" w:rsidRPr="007404DF">
        <w:rPr>
          <w:rFonts w:cs="Simplified Arabic"/>
        </w:rPr>
        <w:t>.</w:t>
      </w:r>
      <w:r w:rsidR="007404DF">
        <w:rPr>
          <w:rFonts w:cs="Simplified Arabic"/>
        </w:rPr>
        <w:tab/>
      </w:r>
      <w:r w:rsidR="00CD7EF6">
        <w:t>Laws enacted</w:t>
      </w:r>
      <w:r>
        <w:t xml:space="preserve"> over the </w:t>
      </w:r>
      <w:r w:rsidR="00FA104D">
        <w:t>period covered by this</w:t>
      </w:r>
      <w:r>
        <w:t xml:space="preserve"> report </w:t>
      </w:r>
      <w:r w:rsidR="00CE0403">
        <w:t xml:space="preserve">provide for the creation of the post of a </w:t>
      </w:r>
      <w:r w:rsidR="007F03B7">
        <w:t xml:space="preserve">sentence enforcement </w:t>
      </w:r>
      <w:r w:rsidR="00CE0403">
        <w:t xml:space="preserve">judge </w:t>
      </w:r>
      <w:r w:rsidR="00FC43CF">
        <w:t>and strengthening his powers, the introduction of mediation into the</w:t>
      </w:r>
      <w:r w:rsidR="00037A5C">
        <w:t xml:space="preserve"> </w:t>
      </w:r>
      <w:r w:rsidR="00F4273B">
        <w:t>Code</w:t>
      </w:r>
      <w:r w:rsidR="00210725">
        <w:t xml:space="preserve"> of Criminal Procedure</w:t>
      </w:r>
      <w:r w:rsidR="00FC43CF">
        <w:t xml:space="preserve">, paying compensation to persons deprived of their freedom but not charged </w:t>
      </w:r>
      <w:r w:rsidR="007A322C">
        <w:t xml:space="preserve">and acquitted suspects, the introduction of community work in lieu of custodial punishment, </w:t>
      </w:r>
      <w:r w:rsidR="00045E57">
        <w:t>paying criminal damages, strengthening the rights of the a</w:t>
      </w:r>
      <w:r w:rsidR="00FA104D">
        <w:t>ccused, improving the conditions</w:t>
      </w:r>
      <w:r w:rsidR="00045E57">
        <w:t xml:space="preserve"> of detainees</w:t>
      </w:r>
      <w:r w:rsidR="00CE61E1">
        <w:t xml:space="preserve"> and the reintegration of individuals. All these measures constitute an important addition to the criminal justice system and provide new guarantees to pe</w:t>
      </w:r>
      <w:r w:rsidR="00FA104D">
        <w:t>rsons deprived of their freedom</w:t>
      </w:r>
      <w:r w:rsidR="00CE61E1">
        <w:t>.</w:t>
      </w:r>
    </w:p>
    <w:p w:rsidR="00A770DF" w:rsidRDefault="00A770DF" w:rsidP="00432741">
      <w:pPr>
        <w:pStyle w:val="SingleTxtG"/>
      </w:pPr>
      <w:r>
        <w:t>12</w:t>
      </w:r>
      <w:r w:rsidR="007404DF" w:rsidRPr="007404DF">
        <w:rPr>
          <w:rFonts w:cs="Simplified Arabic"/>
        </w:rPr>
        <w:t>.</w:t>
      </w:r>
      <w:r w:rsidR="007404DF">
        <w:rPr>
          <w:rFonts w:cs="Simplified Arabic"/>
        </w:rPr>
        <w:tab/>
      </w:r>
      <w:smartTag w:uri="urn:schemas-microsoft-com:office:smarttags" w:element="place">
        <w:smartTag w:uri="urn:schemas-microsoft-com:office:smarttags" w:element="country-region">
          <w:r>
            <w:t>Tunisia</w:t>
          </w:r>
        </w:smartTag>
      </w:smartTag>
      <w:r>
        <w:t xml:space="preserve">’s cooperation with the various </w:t>
      </w:r>
      <w:r w:rsidR="00092521">
        <w:t xml:space="preserve">United Nations’ </w:t>
      </w:r>
      <w:r>
        <w:t>human rights</w:t>
      </w:r>
      <w:r w:rsidR="00092521">
        <w:t xml:space="preserve"> bodies, as was illustrated </w:t>
      </w:r>
      <w:r w:rsidR="0069357F">
        <w:t>by the positive response</w:t>
      </w:r>
      <w:r w:rsidR="00715B4A">
        <w:t>s</w:t>
      </w:r>
      <w:r w:rsidR="0069357F">
        <w:t xml:space="preserve"> to the recent recommendations issued by the Committee against Torture, has been translated into the adoption of a number of practical measures and legislation</w:t>
      </w:r>
      <w:r w:rsidR="00715B4A">
        <w:t xml:space="preserve"> aimed at strengthening human rights.</w:t>
      </w:r>
    </w:p>
    <w:p w:rsidR="00715B4A" w:rsidRDefault="00715B4A" w:rsidP="007E4B36">
      <w:pPr>
        <w:pStyle w:val="SingleTxtG"/>
        <w:keepNext/>
      </w:pPr>
      <w:r>
        <w:t>13</w:t>
      </w:r>
      <w:r w:rsidR="007404DF" w:rsidRPr="007404DF">
        <w:rPr>
          <w:rFonts w:cs="Simplified Arabic"/>
        </w:rPr>
        <w:t>.</w:t>
      </w:r>
      <w:r w:rsidR="007404DF">
        <w:rPr>
          <w:rFonts w:cs="Simplified Arabic"/>
        </w:rPr>
        <w:tab/>
      </w:r>
      <w:r w:rsidR="00171980">
        <w:t xml:space="preserve">From 1999 to 2009, several </w:t>
      </w:r>
      <w:r w:rsidR="00D30C9D">
        <w:t xml:space="preserve">all-encompassing </w:t>
      </w:r>
      <w:r w:rsidR="00171980">
        <w:t>legislative additions have been introduced to Tunisian law with direct and indirect bearing</w:t>
      </w:r>
      <w:r w:rsidR="003A3F1F">
        <w:t xml:space="preserve"> on countering torture, inhuman, cruel or degrading punishment</w:t>
      </w:r>
      <w:r w:rsidR="00D30C9D">
        <w:t>. They include:</w:t>
      </w:r>
    </w:p>
    <w:p w:rsidR="00D30C9D" w:rsidRDefault="001A6336" w:rsidP="00A74E3D">
      <w:pPr>
        <w:pStyle w:val="Bullet1G"/>
      </w:pPr>
      <w:r>
        <w:t>The a</w:t>
      </w:r>
      <w:r w:rsidR="007F613D">
        <w:t>doption of the international definition of an act of torture as provided fo</w:t>
      </w:r>
      <w:r w:rsidR="00E6665D">
        <w:t xml:space="preserve">r by </w:t>
      </w:r>
      <w:r w:rsidR="004E223A">
        <w:t>Law</w:t>
      </w:r>
      <w:r w:rsidR="00E6665D">
        <w:t xml:space="preserve"> </w:t>
      </w:r>
      <w:r w:rsidR="00A74E3D">
        <w:t>No. </w:t>
      </w:r>
      <w:r w:rsidR="007F613D">
        <w:t xml:space="preserve">89 of </w:t>
      </w:r>
      <w:smartTag w:uri="urn:schemas-microsoft-com:office:smarttags" w:element="date">
        <w:smartTagPr>
          <w:attr w:name="Year" w:val="1999"/>
          <w:attr w:name="Day" w:val="2"/>
          <w:attr w:name="Month" w:val="8"/>
        </w:smartTagPr>
        <w:r w:rsidR="007F613D">
          <w:t>2 August 1999</w:t>
        </w:r>
      </w:smartTag>
      <w:r w:rsidR="007F613D">
        <w:t xml:space="preserve"> amending the</w:t>
      </w:r>
      <w:r w:rsidR="00D6442C">
        <w:t xml:space="preserve"> Criminal</w:t>
      </w:r>
      <w:r w:rsidR="007F613D">
        <w:t xml:space="preserve"> </w:t>
      </w:r>
      <w:r w:rsidR="00D6442C">
        <w:t>Code</w:t>
      </w:r>
      <w:r w:rsidR="007F613D">
        <w:t>.</w:t>
      </w:r>
    </w:p>
    <w:p w:rsidR="007F613D" w:rsidRDefault="007F613D" w:rsidP="00A74E3D">
      <w:pPr>
        <w:pStyle w:val="Bullet1G"/>
      </w:pPr>
      <w:r>
        <w:t xml:space="preserve">The abolition of </w:t>
      </w:r>
      <w:r w:rsidR="001A6336">
        <w:t>forced labour</w:t>
      </w:r>
      <w:r w:rsidR="00806AF9">
        <w:t xml:space="preserve"> in prisons to protect human dignity and to ensure harmony between the penal system and the principles of human rights as provided for by the </w:t>
      </w:r>
      <w:smartTag w:uri="urn:schemas-microsoft-com:office:smarttags" w:element="date">
        <w:smartTagPr>
          <w:attr w:name="Year" w:val="1999"/>
          <w:attr w:name="Day" w:val="2"/>
          <w:attr w:name="Month" w:val="8"/>
        </w:smartTagPr>
        <w:r w:rsidR="00806AF9">
          <w:t>2 August 1999</w:t>
        </w:r>
      </w:smartTag>
      <w:r w:rsidR="00806AF9">
        <w:t xml:space="preserve"> </w:t>
      </w:r>
      <w:r w:rsidR="004E223A">
        <w:t>law</w:t>
      </w:r>
      <w:r w:rsidR="00806AF9">
        <w:t xml:space="preserve"> amending the</w:t>
      </w:r>
      <w:r w:rsidR="00D6442C">
        <w:t xml:space="preserve"> Criminal</w:t>
      </w:r>
      <w:r w:rsidR="00806AF9">
        <w:t xml:space="preserve"> </w:t>
      </w:r>
      <w:r w:rsidR="00D6442C">
        <w:t>Code.</w:t>
      </w:r>
    </w:p>
    <w:p w:rsidR="009467E1" w:rsidRDefault="009467E1" w:rsidP="00A74E3D">
      <w:pPr>
        <w:pStyle w:val="Bullet1G"/>
      </w:pPr>
      <w:r>
        <w:t>Strengthening the rights of persons in custody by reducing the period of detention, informing members of family</w:t>
      </w:r>
      <w:r w:rsidR="00E6665D">
        <w:t xml:space="preserve">, the possibility of </w:t>
      </w:r>
      <w:r w:rsidR="00982C2F">
        <w:t>access</w:t>
      </w:r>
      <w:r w:rsidR="00E6665D">
        <w:t xml:space="preserve"> to medical services and the proper keeping of custodial records in conformity with </w:t>
      </w:r>
      <w:r w:rsidR="004E223A">
        <w:t>Law</w:t>
      </w:r>
      <w:r w:rsidR="00E6665D">
        <w:t xml:space="preserve"> </w:t>
      </w:r>
      <w:r w:rsidR="00A74E3D">
        <w:t>No. </w:t>
      </w:r>
      <w:r w:rsidR="00E6665D">
        <w:t xml:space="preserve">90 of </w:t>
      </w:r>
      <w:smartTag w:uri="urn:schemas-microsoft-com:office:smarttags" w:element="date">
        <w:smartTagPr>
          <w:attr w:name="Year" w:val="1999"/>
          <w:attr w:name="Day" w:val="2"/>
          <w:attr w:name="Month" w:val="8"/>
        </w:smartTagPr>
        <w:r w:rsidR="00E6665D">
          <w:t>2 August 1999</w:t>
        </w:r>
      </w:smartTag>
      <w:r w:rsidR="00E6665D">
        <w:t xml:space="preserve"> amending the </w:t>
      </w:r>
      <w:r w:rsidR="00F4273B">
        <w:t>Code of Criminal Procedure</w:t>
      </w:r>
      <w:r w:rsidR="00E6665D">
        <w:t>.</w:t>
      </w:r>
    </w:p>
    <w:p w:rsidR="004E223A" w:rsidRDefault="004E223A" w:rsidP="00A74E3D">
      <w:pPr>
        <w:pStyle w:val="Bullet1G"/>
      </w:pPr>
      <w:r>
        <w:t>The introduction of a dual justice system</w:t>
      </w:r>
      <w:r w:rsidR="00C71DE4">
        <w:t xml:space="preserve"> in the criminal area as provided for by </w:t>
      </w:r>
      <w:r w:rsidRPr="004E223A">
        <w:t xml:space="preserve">Law </w:t>
      </w:r>
      <w:r w:rsidR="00A74E3D">
        <w:t>No. </w:t>
      </w:r>
      <w:r w:rsidRPr="004E223A">
        <w:t xml:space="preserve">43 of </w:t>
      </w:r>
      <w:smartTag w:uri="urn:schemas-microsoft-com:office:smarttags" w:element="date">
        <w:smartTagPr>
          <w:attr w:name="Year" w:val="2000"/>
          <w:attr w:name="Day" w:val="17"/>
          <w:attr w:name="Month" w:val="4"/>
        </w:smartTagPr>
        <w:r w:rsidRPr="004E223A">
          <w:t>17 April 2000</w:t>
        </w:r>
      </w:smartTag>
      <w:r w:rsidRPr="004E223A">
        <w:t xml:space="preserve"> </w:t>
      </w:r>
      <w:r w:rsidR="00C71DE4">
        <w:t xml:space="preserve">which </w:t>
      </w:r>
      <w:r w:rsidRPr="004E223A">
        <w:t>amends the Code of Criminal Procedure</w:t>
      </w:r>
      <w:r w:rsidR="00C71DE4">
        <w:t>.</w:t>
      </w:r>
    </w:p>
    <w:p w:rsidR="00C71DE4" w:rsidRDefault="000015A9" w:rsidP="00A74E3D">
      <w:pPr>
        <w:pStyle w:val="Bullet1G"/>
      </w:pPr>
      <w:r>
        <w:t xml:space="preserve">The establishment of the post of a sentence enforcement judge by </w:t>
      </w:r>
      <w:r w:rsidR="007F03B7" w:rsidRPr="007F03B7">
        <w:t xml:space="preserve">Law </w:t>
      </w:r>
      <w:r w:rsidR="00A74E3D">
        <w:t>No. </w:t>
      </w:r>
      <w:r w:rsidR="007529E0">
        <w:t xml:space="preserve">77 of </w:t>
      </w:r>
      <w:smartTag w:uri="urn:schemas-microsoft-com:office:smarttags" w:element="date">
        <w:smartTagPr>
          <w:attr w:name="Year" w:val="2000"/>
          <w:attr w:name="Day" w:val="31"/>
          <w:attr w:name="Month" w:val="7"/>
        </w:smartTagPr>
        <w:r w:rsidR="007529E0">
          <w:t>31 </w:t>
        </w:r>
        <w:r w:rsidR="007F03B7" w:rsidRPr="007F03B7">
          <w:t>July 2000</w:t>
        </w:r>
      </w:smartTag>
      <w:r w:rsidR="007F03B7" w:rsidRPr="007F03B7">
        <w:t xml:space="preserve"> </w:t>
      </w:r>
      <w:r>
        <w:t xml:space="preserve">and the strengthening of his powers by Law </w:t>
      </w:r>
      <w:r w:rsidR="00A74E3D">
        <w:t>No. </w:t>
      </w:r>
      <w:r>
        <w:t xml:space="preserve">92 of </w:t>
      </w:r>
      <w:smartTag w:uri="urn:schemas-microsoft-com:office:smarttags" w:element="date">
        <w:smartTagPr>
          <w:attr w:name="Year" w:val="2002"/>
          <w:attr w:name="Day" w:val="29"/>
          <w:attr w:name="Month" w:val="10"/>
        </w:smartTagPr>
        <w:r w:rsidR="007E13E3">
          <w:t>29 October 2002</w:t>
        </w:r>
      </w:smartTag>
      <w:r w:rsidR="007E13E3">
        <w:t>.</w:t>
      </w:r>
    </w:p>
    <w:p w:rsidR="007E13E3" w:rsidRDefault="00791B99" w:rsidP="00A74E3D">
      <w:pPr>
        <w:pStyle w:val="Bullet1G"/>
      </w:pPr>
      <w:r>
        <w:t>The transfer of penitentiary</w:t>
      </w:r>
      <w:r w:rsidR="001A6336">
        <w:t xml:space="preserve"> and correctional</w:t>
      </w:r>
      <w:r>
        <w:t xml:space="preserve"> institutions </w:t>
      </w:r>
      <w:r w:rsidR="00D316FD">
        <w:t xml:space="preserve">from the supervision of the Ministry of the Interior to the Ministry of Justice and Human Rights by Law </w:t>
      </w:r>
      <w:r w:rsidR="00A74E3D">
        <w:t>No. </w:t>
      </w:r>
      <w:r w:rsidR="00D316FD">
        <w:t>51 of 3</w:t>
      </w:r>
      <w:r w:rsidR="00901641">
        <w:t> May</w:t>
      </w:r>
      <w:r w:rsidR="00D316FD">
        <w:t xml:space="preserve"> 200</w:t>
      </w:r>
      <w:r w:rsidR="001E5EAE">
        <w:t>1</w:t>
      </w:r>
      <w:r w:rsidR="00D316FD">
        <w:t>.</w:t>
      </w:r>
    </w:p>
    <w:p w:rsidR="00D60D28" w:rsidRDefault="001E5EAE" w:rsidP="00A74E3D">
      <w:pPr>
        <w:pStyle w:val="Bullet1G"/>
      </w:pPr>
      <w:r>
        <w:t xml:space="preserve">The enactment of Law </w:t>
      </w:r>
      <w:r w:rsidR="00A74E3D">
        <w:t>No. </w:t>
      </w:r>
      <w:r>
        <w:t xml:space="preserve">52 of </w:t>
      </w:r>
      <w:smartTag w:uri="urn:schemas-microsoft-com:office:smarttags" w:element="date">
        <w:smartTagPr>
          <w:attr w:name="Year" w:val="2001"/>
          <w:attr w:name="Day" w:val="14"/>
          <w:attr w:name="Month" w:val="5"/>
        </w:smartTagPr>
        <w:r>
          <w:t>14</w:t>
        </w:r>
        <w:r w:rsidR="00901641">
          <w:t> May</w:t>
        </w:r>
        <w:r>
          <w:t xml:space="preserve"> </w:t>
        </w:r>
        <w:r w:rsidR="00581FA0">
          <w:t>2001</w:t>
        </w:r>
      </w:smartTag>
      <w:r w:rsidR="001A6336">
        <w:t xml:space="preserve"> to regulate the work of</w:t>
      </w:r>
      <w:r w:rsidR="00581FA0">
        <w:t xml:space="preserve"> prison establishments.</w:t>
      </w:r>
    </w:p>
    <w:p w:rsidR="00A27824" w:rsidRDefault="00A27824" w:rsidP="00A74E3D">
      <w:pPr>
        <w:pStyle w:val="Bullet1G"/>
      </w:pPr>
      <w:r>
        <w:t>The recognition of the right</w:t>
      </w:r>
      <w:r w:rsidR="00197050">
        <w:t xml:space="preserve"> to compensation for cases of miscarriage</w:t>
      </w:r>
      <w:r w:rsidR="00FE6808">
        <w:t>s</w:t>
      </w:r>
      <w:r w:rsidR="00197050">
        <w:t xml:space="preserve"> of justice as provided for by Law </w:t>
      </w:r>
      <w:r w:rsidR="00A74E3D">
        <w:t>No. </w:t>
      </w:r>
      <w:r w:rsidR="00EE2D32">
        <w:t xml:space="preserve">94 of 94 of </w:t>
      </w:r>
      <w:smartTag w:uri="urn:schemas-microsoft-com:office:smarttags" w:element="date">
        <w:smartTagPr>
          <w:attr w:name="Year" w:val="2002"/>
          <w:attr w:name="Day" w:val="29"/>
          <w:attr w:name="Month" w:val="10"/>
        </w:smartTagPr>
        <w:r w:rsidR="00EE2D32">
          <w:t>29 October 2002</w:t>
        </w:r>
      </w:smartTag>
      <w:r w:rsidR="00FE6808">
        <w:t xml:space="preserve"> to protect the rights of</w:t>
      </w:r>
      <w:r>
        <w:t xml:space="preserve"> </w:t>
      </w:r>
      <w:r w:rsidRPr="00A27824">
        <w:t>any person who has been sentenced to a term of provisional imprisonment or a prison sentence and is subsequently proven innocent</w:t>
      </w:r>
      <w:r w:rsidR="00EE2D32">
        <w:t>.</w:t>
      </w:r>
      <w:r w:rsidRPr="00A27824">
        <w:t xml:space="preserve"> </w:t>
      </w:r>
    </w:p>
    <w:p w:rsidR="00EE2D32" w:rsidRDefault="00D00B69" w:rsidP="00A74E3D">
      <w:pPr>
        <w:pStyle w:val="Bullet1G"/>
      </w:pPr>
      <w:r>
        <w:t xml:space="preserve">The recognition of the right of a suspect to be informed by the judicial police of the right to have a lawyer present </w:t>
      </w:r>
      <w:r w:rsidR="00840028">
        <w:t xml:space="preserve">when questioned as provided for by Law </w:t>
      </w:r>
      <w:r w:rsidR="00A74E3D">
        <w:t>No. </w:t>
      </w:r>
      <w:r w:rsidR="007529E0">
        <w:t xml:space="preserve">32 of </w:t>
      </w:r>
      <w:smartTag w:uri="urn:schemas-microsoft-com:office:smarttags" w:element="date">
        <w:smartTagPr>
          <w:attr w:name="Year" w:val="2007"/>
          <w:attr w:name="Day" w:val="22"/>
          <w:attr w:name="Month" w:val="3"/>
        </w:smartTagPr>
        <w:r w:rsidR="007529E0">
          <w:t>22</w:t>
        </w:r>
        <w:r w:rsidR="00901641">
          <w:t> March</w:t>
        </w:r>
        <w:r w:rsidR="00840028">
          <w:t xml:space="preserve"> 2007</w:t>
        </w:r>
      </w:smartTag>
      <w:r w:rsidR="00840028">
        <w:t>.</w:t>
      </w:r>
    </w:p>
    <w:p w:rsidR="00840028" w:rsidRDefault="00840028" w:rsidP="00A74E3D">
      <w:pPr>
        <w:pStyle w:val="Bullet1G"/>
      </w:pPr>
      <w:r>
        <w:t xml:space="preserve">The enactment of Law </w:t>
      </w:r>
      <w:r w:rsidR="00A74E3D">
        <w:t>No. </w:t>
      </w:r>
      <w:r>
        <w:t xml:space="preserve">21 of </w:t>
      </w:r>
      <w:smartTag w:uri="urn:schemas-microsoft-com:office:smarttags" w:element="date">
        <w:smartTagPr>
          <w:attr w:name="Year" w:val="2008"/>
          <w:attr w:name="Day" w:val="4"/>
          <w:attr w:name="Month" w:val="3"/>
        </w:smartTagPr>
        <w:r>
          <w:t>4</w:t>
        </w:r>
        <w:r w:rsidR="00901641">
          <w:t> March</w:t>
        </w:r>
        <w:r>
          <w:t xml:space="preserve"> 2008</w:t>
        </w:r>
      </w:smartTag>
      <w:r>
        <w:t xml:space="preserve"> providing for </w:t>
      </w:r>
      <w:r w:rsidR="009B1F61">
        <w:t xml:space="preserve">the explanation of the legal grounds for the </w:t>
      </w:r>
      <w:r w:rsidR="00982C2F">
        <w:t>extension</w:t>
      </w:r>
      <w:r w:rsidR="00FE6808">
        <w:t xml:space="preserve"> of police</w:t>
      </w:r>
      <w:r w:rsidR="009B1F61">
        <w:t xml:space="preserve"> custody</w:t>
      </w:r>
      <w:r w:rsidR="00FE6808">
        <w:t xml:space="preserve"> or </w:t>
      </w:r>
      <w:r w:rsidR="00982C2F">
        <w:t>pre-trial</w:t>
      </w:r>
      <w:r w:rsidR="00FE6808">
        <w:t xml:space="preserve"> detention</w:t>
      </w:r>
      <w:r w:rsidR="009B1F61">
        <w:t>.</w:t>
      </w:r>
    </w:p>
    <w:p w:rsidR="009B1F61" w:rsidRDefault="009B1F61" w:rsidP="00A74E3D">
      <w:pPr>
        <w:pStyle w:val="Bullet1G"/>
      </w:pPr>
      <w:r>
        <w:t xml:space="preserve">The enactment of Law </w:t>
      </w:r>
      <w:r w:rsidR="00A74E3D">
        <w:t>No. </w:t>
      </w:r>
      <w:r>
        <w:t xml:space="preserve">58 of </w:t>
      </w:r>
      <w:smartTag w:uri="urn:schemas-microsoft-com:office:smarttags" w:element="date">
        <w:smartTagPr>
          <w:attr w:name="Year" w:val="2008"/>
          <w:attr w:name="Day" w:val="4"/>
          <w:attr w:name="Month" w:val="8"/>
        </w:smartTagPr>
        <w:r>
          <w:t>4 August 2008</w:t>
        </w:r>
      </w:smartTag>
      <w:r w:rsidR="00031A9A">
        <w:t xml:space="preserve"> on imprisoned mothers, pregnant women and breast-feeding mothers.</w:t>
      </w:r>
    </w:p>
    <w:p w:rsidR="00031A9A" w:rsidRDefault="00A44F34" w:rsidP="00A74E3D">
      <w:pPr>
        <w:pStyle w:val="Bullet1G"/>
      </w:pPr>
      <w:r>
        <w:t xml:space="preserve">The enactment of Law </w:t>
      </w:r>
      <w:r w:rsidR="00A74E3D">
        <w:t>No. </w:t>
      </w:r>
      <w:r>
        <w:t xml:space="preserve">75 of </w:t>
      </w:r>
      <w:smartTag w:uri="urn:schemas-microsoft-com:office:smarttags" w:element="date">
        <w:smartTagPr>
          <w:attr w:name="Year" w:val="2008"/>
          <w:attr w:name="Day" w:val="11"/>
          <w:attr w:name="Month" w:val="12"/>
        </w:smartTagPr>
        <w:r>
          <w:t>11 December 2008</w:t>
        </w:r>
      </w:smartTag>
      <w:r>
        <w:t xml:space="preserve"> regarding the protection of the accused, improving detention conditions and </w:t>
      </w:r>
      <w:r w:rsidR="001D1844">
        <w:t>facilitating reintegration.</w:t>
      </w:r>
    </w:p>
    <w:p w:rsidR="001D1844" w:rsidRDefault="001D1844" w:rsidP="00A74E3D">
      <w:pPr>
        <w:pStyle w:val="Bullet1G"/>
      </w:pPr>
      <w:r>
        <w:t xml:space="preserve">The enactment of Law </w:t>
      </w:r>
      <w:r w:rsidR="00A74E3D">
        <w:t>No. </w:t>
      </w:r>
      <w:r>
        <w:t xml:space="preserve">68 of </w:t>
      </w:r>
      <w:smartTag w:uri="urn:schemas-microsoft-com:office:smarttags" w:element="date">
        <w:smartTagPr>
          <w:attr w:name="Year" w:val="2009"/>
          <w:attr w:name="Day" w:val="12"/>
          <w:attr w:name="Month" w:val="8"/>
        </w:smartTagPr>
        <w:r>
          <w:t>12 August 2009</w:t>
        </w:r>
      </w:smartTag>
      <w:r>
        <w:t xml:space="preserve"> on the codification of criminal damages and the development of alternatives to imprisonment.</w:t>
      </w:r>
    </w:p>
    <w:p w:rsidR="001D1844" w:rsidRDefault="001D1844" w:rsidP="00432741">
      <w:pPr>
        <w:pStyle w:val="SingleTxtG"/>
      </w:pPr>
      <w:r>
        <w:t>14</w:t>
      </w:r>
      <w:r w:rsidR="007404DF" w:rsidRPr="007404DF">
        <w:rPr>
          <w:rFonts w:cs="Simplified Arabic"/>
        </w:rPr>
        <w:t>.</w:t>
      </w:r>
      <w:r w:rsidR="007404DF">
        <w:rPr>
          <w:rFonts w:cs="Simplified Arabic"/>
        </w:rPr>
        <w:tab/>
      </w:r>
      <w:r w:rsidR="00CF2B72">
        <w:t xml:space="preserve">The host of measures taken by </w:t>
      </w:r>
      <w:smartTag w:uri="urn:schemas-microsoft-com:office:smarttags" w:element="place">
        <w:smartTag w:uri="urn:schemas-microsoft-com:office:smarttags" w:element="country-region">
          <w:r w:rsidR="00CF2B72">
            <w:t>Tunisia</w:t>
          </w:r>
        </w:smartTag>
      </w:smartTag>
      <w:r w:rsidR="00CF2B72">
        <w:t xml:space="preserve"> to preven</w:t>
      </w:r>
      <w:r w:rsidR="00FE6808">
        <w:t>t violations of human rights,</w:t>
      </w:r>
      <w:r w:rsidR="00CF2B72">
        <w:t xml:space="preserve"> to deter any individual from perpetrating such </w:t>
      </w:r>
      <w:r w:rsidR="00FE6808">
        <w:t>violations and to ensure that there is no</w:t>
      </w:r>
      <w:r w:rsidR="00CF2B72">
        <w:t xml:space="preserve"> impunity</w:t>
      </w:r>
      <w:r w:rsidR="00FE6808">
        <w:t>,</w:t>
      </w:r>
      <w:r w:rsidR="00CF2B72">
        <w:t xml:space="preserve"> are the outcome of </w:t>
      </w:r>
      <w:r w:rsidR="007D0815">
        <w:t>a political will aimed at upholding freedoms and liberties under the umbrella of the judiciary and the rule of law.</w:t>
      </w:r>
    </w:p>
    <w:p w:rsidR="007D0815" w:rsidRDefault="007D0815" w:rsidP="00A74E3D">
      <w:pPr>
        <w:pStyle w:val="SingleTxtG"/>
        <w:keepNext/>
      </w:pPr>
      <w:r>
        <w:t>15</w:t>
      </w:r>
      <w:r w:rsidR="007404DF" w:rsidRPr="007404DF">
        <w:rPr>
          <w:rFonts w:cs="Simplified Arabic"/>
        </w:rPr>
        <w:t>.</w:t>
      </w:r>
      <w:r w:rsidR="007404DF">
        <w:rPr>
          <w:rFonts w:cs="Simplified Arabic"/>
        </w:rPr>
        <w:tab/>
      </w:r>
      <w:r w:rsidR="005E618C">
        <w:t>In the light of this comprehensive approach, a number of other important measures have been introduced. They are:</w:t>
      </w:r>
    </w:p>
    <w:p w:rsidR="005E618C" w:rsidRDefault="00637EFB" w:rsidP="00A74E3D">
      <w:pPr>
        <w:pStyle w:val="Bullet1G"/>
      </w:pPr>
      <w:r>
        <w:t>The elevation of the legislation governing the work of the High</w:t>
      </w:r>
      <w:r w:rsidR="00FE6808">
        <w:t>er</w:t>
      </w:r>
      <w:r>
        <w:t xml:space="preserve"> Commission for Human Rights and </w:t>
      </w:r>
      <w:r w:rsidR="00982C2F">
        <w:t>Fundamental</w:t>
      </w:r>
      <w:r>
        <w:t xml:space="preserve"> Freedoms to the level of law</w:t>
      </w:r>
      <w:r w:rsidR="00EA4348">
        <w:t xml:space="preserve"> giving it a legal identity, financial independence and strengthening </w:t>
      </w:r>
      <w:r w:rsidR="00EF40B0">
        <w:t>its mandate and authority to intervene in cases requiring support for and protection of human rights. The High</w:t>
      </w:r>
      <w:r w:rsidR="00FE6808">
        <w:t>er</w:t>
      </w:r>
      <w:r w:rsidR="00EF40B0">
        <w:t xml:space="preserve"> Commission is also charged with </w:t>
      </w:r>
      <w:r w:rsidR="00313995">
        <w:t xml:space="preserve">the preparation of draft reports to be submitted by </w:t>
      </w:r>
      <w:smartTag w:uri="urn:schemas-microsoft-com:office:smarttags" w:element="place">
        <w:smartTag w:uri="urn:schemas-microsoft-com:office:smarttags" w:element="country-region">
          <w:r w:rsidR="00313995">
            <w:t>Tunisia</w:t>
          </w:r>
        </w:smartTag>
      </w:smartTag>
      <w:r w:rsidR="00FE6808">
        <w:t xml:space="preserve"> to</w:t>
      </w:r>
      <w:r w:rsidR="00313995">
        <w:t xml:space="preserve"> United Nations bodies</w:t>
      </w:r>
      <w:r w:rsidR="002175A2">
        <w:t>, the follow-up of observations and</w:t>
      </w:r>
      <w:r w:rsidR="00FE6808">
        <w:t xml:space="preserve"> recommendations by the United N</w:t>
      </w:r>
      <w:r w:rsidR="002175A2">
        <w:t>ations organs, and the preparation and publication of a national annual report on the state of human rights. The High</w:t>
      </w:r>
      <w:r w:rsidR="00FE6808">
        <w:t>er</w:t>
      </w:r>
      <w:r w:rsidR="002175A2">
        <w:t xml:space="preserve"> Commission enjoys a </w:t>
      </w:r>
      <w:r w:rsidR="00907CFF">
        <w:t xml:space="preserve">wide-ranging membership bringing together various expertise, specialisations and schools of thought. Law </w:t>
      </w:r>
      <w:r w:rsidR="00A74E3D">
        <w:t>No. </w:t>
      </w:r>
      <w:r w:rsidR="00907CFF">
        <w:t xml:space="preserve">37 of </w:t>
      </w:r>
      <w:smartTag w:uri="urn:schemas-microsoft-com:office:smarttags" w:element="date">
        <w:smartTagPr>
          <w:attr w:name="Year" w:val="2008"/>
          <w:attr w:name="Day" w:val="16"/>
          <w:attr w:name="Month" w:val="6"/>
        </w:smartTagPr>
        <w:r w:rsidR="00907CFF">
          <w:t>16 June 2008</w:t>
        </w:r>
      </w:smartTag>
      <w:r w:rsidR="00907CFF">
        <w:t xml:space="preserve"> </w:t>
      </w:r>
      <w:r w:rsidR="003A22B1">
        <w:t>makes the High Commission an independent body in accordance with the Paris Principles.</w:t>
      </w:r>
    </w:p>
    <w:p w:rsidR="003A22B1" w:rsidRDefault="00D32F8A" w:rsidP="00A74E3D">
      <w:pPr>
        <w:pStyle w:val="Bullet1G"/>
      </w:pPr>
      <w:r>
        <w:t xml:space="preserve">The introduction of a dual justice system in the juvenile criminal area as provided for by </w:t>
      </w:r>
      <w:r w:rsidRPr="004E223A">
        <w:t xml:space="preserve">Law </w:t>
      </w:r>
      <w:r w:rsidR="00A74E3D">
        <w:t>No. </w:t>
      </w:r>
      <w:r>
        <w:t xml:space="preserve">53 of </w:t>
      </w:r>
      <w:smartTag w:uri="urn:schemas-microsoft-com:office:smarttags" w:element="date">
        <w:smartTagPr>
          <w:attr w:name="Year" w:val="2000"/>
          <w:attr w:name="Day" w:val="22"/>
          <w:attr w:name="Month" w:val="5"/>
        </w:smartTagPr>
        <w:r>
          <w:t>22</w:t>
        </w:r>
        <w:r w:rsidR="00901641">
          <w:t> May</w:t>
        </w:r>
        <w:r>
          <w:t xml:space="preserve"> 2000</w:t>
        </w:r>
      </w:smartTag>
      <w:r>
        <w:t xml:space="preserve"> which amends </w:t>
      </w:r>
      <w:r w:rsidR="008A5A89">
        <w:t>the child protection code.</w:t>
      </w:r>
    </w:p>
    <w:p w:rsidR="008A5A89" w:rsidRDefault="00693500" w:rsidP="00A74E3D">
      <w:pPr>
        <w:pStyle w:val="Bullet1G"/>
      </w:pPr>
      <w:r>
        <w:t xml:space="preserve">The enactment of Law </w:t>
      </w:r>
      <w:r w:rsidR="00A74E3D">
        <w:t>No. </w:t>
      </w:r>
      <w:r>
        <w:t xml:space="preserve">52 of </w:t>
      </w:r>
      <w:smartTag w:uri="urn:schemas-microsoft-com:office:smarttags" w:element="date">
        <w:smartTagPr>
          <w:attr w:name="Year" w:val="2002"/>
          <w:attr w:name="Day" w:val="3"/>
          <w:attr w:name="Month" w:val="6"/>
        </w:smartTagPr>
        <w:r>
          <w:t>3 June 2002</w:t>
        </w:r>
      </w:smartTag>
      <w:r>
        <w:t xml:space="preserve"> regarding legal assistance, which was further amended by Law </w:t>
      </w:r>
      <w:r w:rsidR="00A74E3D">
        <w:t>No. </w:t>
      </w:r>
      <w:r>
        <w:t xml:space="preserve">27 of </w:t>
      </w:r>
      <w:smartTag w:uri="urn:schemas-microsoft-com:office:smarttags" w:element="date">
        <w:smartTagPr>
          <w:attr w:name="Year" w:val="2007"/>
          <w:attr w:name="Day" w:val="27"/>
          <w:attr w:name="Month" w:val="5"/>
        </w:smartTagPr>
        <w:r>
          <w:t>27</w:t>
        </w:r>
        <w:r w:rsidR="00901641">
          <w:t> May</w:t>
        </w:r>
        <w:r>
          <w:t xml:space="preserve"> 2007</w:t>
        </w:r>
      </w:smartTag>
      <w:r>
        <w:t xml:space="preserve"> to expand the scope of </w:t>
      </w:r>
      <w:r w:rsidR="00803DA1">
        <w:t xml:space="preserve">eligibility to cover </w:t>
      </w:r>
      <w:r w:rsidR="00FE6808">
        <w:t xml:space="preserve">cases brought before the Court of Cassation. These measures further strengthen the rights of persons with limited income to bring civil suits </w:t>
      </w:r>
      <w:r w:rsidR="00982C2F">
        <w:t>before</w:t>
      </w:r>
      <w:r w:rsidR="00FE6808">
        <w:t xml:space="preserve"> the courts.</w:t>
      </w:r>
    </w:p>
    <w:p w:rsidR="00F73398" w:rsidRPr="004E719D" w:rsidRDefault="00F73398" w:rsidP="00342139">
      <w:pPr>
        <w:pStyle w:val="Bullet1G"/>
      </w:pPr>
      <w:r w:rsidRPr="004E719D">
        <w:t xml:space="preserve">Identifying </w:t>
      </w:r>
      <w:r w:rsidR="00651423" w:rsidRPr="004E719D">
        <w:t xml:space="preserve">alternative approaches to penal retribution through </w:t>
      </w:r>
      <w:r w:rsidRPr="004E719D">
        <w:t xml:space="preserve">Law </w:t>
      </w:r>
      <w:r w:rsidR="00A74E3D">
        <w:t>No. </w:t>
      </w:r>
      <w:r w:rsidR="007529E0">
        <w:t xml:space="preserve">93 of </w:t>
      </w:r>
      <w:smartTag w:uri="urn:schemas-microsoft-com:office:smarttags" w:element="date">
        <w:smartTagPr>
          <w:attr w:name="Year" w:val="2002"/>
          <w:attr w:name="Day" w:val="29"/>
          <w:attr w:name="Month" w:val="10"/>
        </w:smartTagPr>
        <w:r w:rsidR="007529E0">
          <w:t>29 </w:t>
        </w:r>
        <w:r w:rsidRPr="004E719D">
          <w:t>October 2002</w:t>
        </w:r>
      </w:smartTag>
      <w:r w:rsidRPr="004E719D">
        <w:t xml:space="preserve"> </w:t>
      </w:r>
      <w:r w:rsidR="00651423" w:rsidRPr="004E719D">
        <w:t xml:space="preserve">which </w:t>
      </w:r>
      <w:r w:rsidRPr="004E719D">
        <w:t>amends the Code of Criminal Procedure and provides that reconciliation should be attempted in the criminal sphere</w:t>
      </w:r>
      <w:r w:rsidR="004E719D" w:rsidRPr="004E719D">
        <w:t>.</w:t>
      </w:r>
      <w:r w:rsidRPr="004E719D">
        <w:t xml:space="preserve"> </w:t>
      </w:r>
    </w:p>
    <w:p w:rsidR="00803DA1" w:rsidRDefault="00C93BF5" w:rsidP="00342139">
      <w:pPr>
        <w:pStyle w:val="Bullet1G"/>
      </w:pPr>
      <w:r>
        <w:t xml:space="preserve">Providing care for reformed offenders as stipulated in Law </w:t>
      </w:r>
      <w:r w:rsidR="00A74E3D">
        <w:t>No. </w:t>
      </w:r>
      <w:r w:rsidR="007529E0">
        <w:t xml:space="preserve">93 of </w:t>
      </w:r>
      <w:smartTag w:uri="urn:schemas-microsoft-com:office:smarttags" w:element="date">
        <w:smartTagPr>
          <w:attr w:name="Year" w:val="2007"/>
          <w:attr w:name="Day" w:val="3"/>
          <w:attr w:name="Month" w:val="10"/>
        </w:smartTagPr>
        <w:r w:rsidR="007529E0">
          <w:t>3 </w:t>
        </w:r>
        <w:r>
          <w:t>October 2007</w:t>
        </w:r>
      </w:smartTag>
      <w:r>
        <w:t xml:space="preserve"> which supplements certain provisions of the Code of Criminal Procedure.</w:t>
      </w:r>
    </w:p>
    <w:p w:rsidR="00C93BF5" w:rsidRDefault="00977FB2" w:rsidP="00432741">
      <w:pPr>
        <w:pStyle w:val="SingleTxtG"/>
      </w:pPr>
      <w:r>
        <w:t>16</w:t>
      </w:r>
      <w:r w:rsidR="007404DF" w:rsidRPr="007404DF">
        <w:rPr>
          <w:rFonts w:cs="Simplified Arabic"/>
        </w:rPr>
        <w:t>.</w:t>
      </w:r>
      <w:r w:rsidR="007404DF">
        <w:rPr>
          <w:rFonts w:cs="Simplified Arabic"/>
        </w:rPr>
        <w:tab/>
      </w:r>
      <w:r w:rsidR="00D77FDC">
        <w:t xml:space="preserve">In addition to these substantive pieces of legislation </w:t>
      </w:r>
      <w:r w:rsidR="00FB60AE">
        <w:t>passed by the Tunisian legislature to meet the highest international standards and comparative approaches to advanced penal systems, the State continues to pay special attention to the improvement of conditions and treatment of inmates in prisons</w:t>
      </w:r>
      <w:r w:rsidR="00BF5F08">
        <w:t>, detention centres and preventive custody facilities through the following measures:</w:t>
      </w:r>
    </w:p>
    <w:p w:rsidR="001A7026" w:rsidRDefault="00BF5F08" w:rsidP="00342139">
      <w:pPr>
        <w:pStyle w:val="Bullet1G"/>
      </w:pPr>
      <w:r>
        <w:t>Continued and unannounced visits by the High</w:t>
      </w:r>
      <w:r w:rsidR="001C0909">
        <w:t>er</w:t>
      </w:r>
      <w:r>
        <w:t xml:space="preserve"> Commission for Human Rights </w:t>
      </w:r>
      <w:r w:rsidR="00333F1F">
        <w:t xml:space="preserve">and </w:t>
      </w:r>
      <w:r w:rsidR="00982C2F">
        <w:t>Fundamental</w:t>
      </w:r>
      <w:r w:rsidR="00333F1F">
        <w:t xml:space="preserve"> Freedoms to prisons, detention centres and preventive custody facilities to oversee the conditions and treatment of inmates and detainees. Working teams involving the head of the High</w:t>
      </w:r>
      <w:r w:rsidR="001C0909">
        <w:t>er</w:t>
      </w:r>
      <w:r w:rsidR="00333F1F">
        <w:t xml:space="preserve"> Commission and other </w:t>
      </w:r>
      <w:r w:rsidR="001A2479">
        <w:t xml:space="preserve">juridical </w:t>
      </w:r>
      <w:r w:rsidR="00333F1F">
        <w:t>prominent figures</w:t>
      </w:r>
      <w:r w:rsidR="001A2479">
        <w:t xml:space="preserve"> have been established to conduct such visits and to report to the President of the State. </w:t>
      </w:r>
      <w:r w:rsidR="001A7026">
        <w:t>A special investigation committee has also been created t</w:t>
      </w:r>
      <w:r w:rsidR="001C0909">
        <w:t>o look into reported cases of il</w:t>
      </w:r>
      <w:r w:rsidR="001A7026">
        <w:t>l</w:t>
      </w:r>
      <w:r w:rsidR="001C0909">
        <w:t>-</w:t>
      </w:r>
      <w:r w:rsidR="001A7026">
        <w:t>treatment of inmates. Further details of the activities of the High</w:t>
      </w:r>
      <w:r w:rsidR="001C0909">
        <w:t>er</w:t>
      </w:r>
      <w:r w:rsidR="001A7026">
        <w:t xml:space="preserve"> Commission are referred to in another part of this report.</w:t>
      </w:r>
    </w:p>
    <w:p w:rsidR="009C3AAE" w:rsidRDefault="009C3AAE" w:rsidP="00342139">
      <w:pPr>
        <w:pStyle w:val="Bullet1G"/>
      </w:pPr>
      <w:r>
        <w:t>Continued efforts by the Ministry of Justice and Human Rights and the Ministry of the Interior and Local Development to disseminate human rights culture among judges and law enforcement officers.</w:t>
      </w:r>
    </w:p>
    <w:p w:rsidR="00BF5F08" w:rsidRDefault="007C1780" w:rsidP="00342139">
      <w:pPr>
        <w:pStyle w:val="Bullet1G"/>
      </w:pPr>
      <w:r>
        <w:t xml:space="preserve">The conclusion on 26 April 2005 of an agreement between the </w:t>
      </w:r>
      <w:r w:rsidR="001C0909">
        <w:t>General Coordinator</w:t>
      </w:r>
      <w:r>
        <w:t xml:space="preserve"> of the High</w:t>
      </w:r>
      <w:r w:rsidR="001C0909">
        <w:t>er</w:t>
      </w:r>
      <w:r>
        <w:t xml:space="preserve"> Commission and the regional representative of the International Committee of the Red Cross (ICRC) of an agreement allowing the </w:t>
      </w:r>
      <w:r w:rsidR="001C0909">
        <w:t>delegates of the Committee</w:t>
      </w:r>
      <w:r w:rsidR="008E6461">
        <w:t xml:space="preserve"> visits to prison establishments and juvenile penitentiaries that come under the supervision </w:t>
      </w:r>
      <w:r w:rsidR="00982C2F">
        <w:t>of the</w:t>
      </w:r>
      <w:r w:rsidR="008E6461">
        <w:t xml:space="preserve"> Ministry of Justice and Human Rights and the Ministry of the Interior and Local Development. Since the entry into force of the agreement, </w:t>
      </w:r>
      <w:r w:rsidR="001C0909">
        <w:t>the Committee</w:t>
      </w:r>
      <w:r w:rsidR="007A30C2">
        <w:t xml:space="preserve"> has conducted several visits to various prisons all over the country, met in private with prisoners selected by its representatives</w:t>
      </w:r>
      <w:r w:rsidR="001A2479">
        <w:t xml:space="preserve"> </w:t>
      </w:r>
      <w:r w:rsidR="007A30C2">
        <w:t>and has been given all the support needed to conduct such missions.</w:t>
      </w:r>
    </w:p>
    <w:p w:rsidR="00A01F5C" w:rsidRDefault="00A01F5C" w:rsidP="00342139">
      <w:pPr>
        <w:pStyle w:val="Bullet1G"/>
      </w:pPr>
      <w:r>
        <w:t xml:space="preserve">Continued work of </w:t>
      </w:r>
      <w:r w:rsidR="007A2289">
        <w:t xml:space="preserve">amnesty, parole </w:t>
      </w:r>
      <w:r w:rsidR="009C0D9C">
        <w:t>and reinstatement</w:t>
      </w:r>
      <w:r w:rsidR="007A2289">
        <w:t xml:space="preserve"> committees</w:t>
      </w:r>
      <w:r w:rsidR="009C0D9C">
        <w:t xml:space="preserve"> to ensure the implementation of rele</w:t>
      </w:r>
      <w:r w:rsidR="00752534">
        <w:t>ase and reintegration decisions.</w:t>
      </w:r>
      <w:r w:rsidR="007A2289">
        <w:t xml:space="preserve"> </w:t>
      </w:r>
    </w:p>
    <w:p w:rsidR="00752534" w:rsidRDefault="007E4B36" w:rsidP="007E4B36">
      <w:pPr>
        <w:pStyle w:val="HChG"/>
      </w:pPr>
      <w:r>
        <w:tab/>
      </w:r>
      <w:r w:rsidR="00342139">
        <w:t>II.</w:t>
      </w:r>
      <w:r w:rsidR="00342139">
        <w:tab/>
      </w:r>
      <w:r w:rsidR="004924FA">
        <w:t>I</w:t>
      </w:r>
      <w:r w:rsidR="004924FA" w:rsidRPr="004924FA">
        <w:t xml:space="preserve">nformation concerning measures and new legal text regarding the implementation of </w:t>
      </w:r>
      <w:r w:rsidR="00265D5C">
        <w:t>articles </w:t>
      </w:r>
      <w:r w:rsidR="004924FA" w:rsidRPr="004924FA">
        <w:t>1 to 16 of the Convention</w:t>
      </w:r>
    </w:p>
    <w:p w:rsidR="00444D43" w:rsidRDefault="00F9426B" w:rsidP="007E4B36">
      <w:pPr>
        <w:pStyle w:val="H1G"/>
      </w:pPr>
      <w:r w:rsidRPr="007E4B36">
        <w:t>Article </w:t>
      </w:r>
      <w:r w:rsidR="00444D43" w:rsidRPr="007E4B36">
        <w:t>1</w:t>
      </w:r>
    </w:p>
    <w:p w:rsidR="00444D43" w:rsidRDefault="00BD6423" w:rsidP="00432741">
      <w:pPr>
        <w:pStyle w:val="SingleTxtG"/>
      </w:pPr>
      <w:r>
        <w:t>17</w:t>
      </w:r>
      <w:r w:rsidR="007404DF" w:rsidRPr="007404DF">
        <w:rPr>
          <w:rFonts w:cs="Simplified Arabic"/>
        </w:rPr>
        <w:t>.</w:t>
      </w:r>
      <w:r w:rsidR="007404DF">
        <w:rPr>
          <w:rFonts w:cs="Simplified Arabic"/>
        </w:rPr>
        <w:tab/>
      </w:r>
      <w:r w:rsidR="00444D43">
        <w:t xml:space="preserve">As part of the cooperation efforts with the </w:t>
      </w:r>
      <w:r w:rsidR="00A1142E">
        <w:t>Committee</w:t>
      </w:r>
      <w:r w:rsidR="00444D43">
        <w:t xml:space="preserve"> against Torture, the Tunisian legislature reviewed the</w:t>
      </w:r>
      <w:r w:rsidR="00D6442C">
        <w:t xml:space="preserve"> Criminal</w:t>
      </w:r>
      <w:r w:rsidR="00444D43">
        <w:t xml:space="preserve"> C</w:t>
      </w:r>
      <w:r w:rsidR="00D6442C">
        <w:t>ode</w:t>
      </w:r>
      <w:r w:rsidR="00DF7297">
        <w:t xml:space="preserve"> and add</w:t>
      </w:r>
      <w:r w:rsidR="0004456F">
        <w:t xml:space="preserve">ed </w:t>
      </w:r>
      <w:r w:rsidR="007529E0">
        <w:t>article </w:t>
      </w:r>
      <w:r w:rsidR="0004456F">
        <w:t>101</w:t>
      </w:r>
      <w:r w:rsidR="004E35F5">
        <w:t>bis</w:t>
      </w:r>
      <w:r w:rsidR="0004456F">
        <w:t xml:space="preserve"> by Law </w:t>
      </w:r>
      <w:r w:rsidR="00A74E3D">
        <w:t>No. </w:t>
      </w:r>
      <w:r w:rsidR="0004456F">
        <w:t>89</w:t>
      </w:r>
      <w:r w:rsidR="007529E0">
        <w:t xml:space="preserve"> of 2 </w:t>
      </w:r>
      <w:r w:rsidR="0004456F">
        <w:t xml:space="preserve">August 1999 which stipulates the following: “Any public official </w:t>
      </w:r>
      <w:r w:rsidR="00A1142E">
        <w:t>or equivalent</w:t>
      </w:r>
      <w:r w:rsidR="00D802F0">
        <w:t xml:space="preserve"> found guilty of subjecting any person to torture while in </w:t>
      </w:r>
      <w:r w:rsidR="00C22286">
        <w:t xml:space="preserve">the </w:t>
      </w:r>
      <w:r w:rsidR="00D802F0">
        <w:t>line of duty</w:t>
      </w:r>
      <w:r w:rsidR="00C22286">
        <w:t xml:space="preserve"> or while conducting official business</w:t>
      </w:r>
      <w:r w:rsidR="00D802F0">
        <w:t xml:space="preserve"> shall be sentenced to eight</w:t>
      </w:r>
      <w:r w:rsidR="00983FBB">
        <w:t> years</w:t>
      </w:r>
      <w:r w:rsidR="00D802F0">
        <w:t xml:space="preserve"> in prison</w:t>
      </w:r>
      <w:r w:rsidR="00C22286">
        <w:t xml:space="preserve">. </w:t>
      </w:r>
      <w:bookmarkStart w:id="0" w:name="Article_1.1"/>
      <w:r w:rsidR="00D6442C">
        <w:t>T</w:t>
      </w:r>
      <w:r w:rsidRPr="00BD6423">
        <w: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w:t>
      </w:r>
      <w:bookmarkEnd w:id="0"/>
      <w:r>
        <w:t>”.</w:t>
      </w:r>
    </w:p>
    <w:p w:rsidR="00BD6423" w:rsidRDefault="00BD6423" w:rsidP="00432741">
      <w:pPr>
        <w:pStyle w:val="SingleTxtG"/>
      </w:pPr>
      <w:r>
        <w:t>18</w:t>
      </w:r>
      <w:r w:rsidR="007404DF" w:rsidRPr="007404DF">
        <w:rPr>
          <w:rFonts w:cs="Simplified Arabic"/>
        </w:rPr>
        <w:t>.</w:t>
      </w:r>
      <w:r w:rsidR="007404DF">
        <w:rPr>
          <w:rFonts w:cs="Simplified Arabic"/>
        </w:rPr>
        <w:tab/>
      </w:r>
      <w:r w:rsidR="004A4E66">
        <w:t xml:space="preserve">This legal definition of torture is based on the text used in </w:t>
      </w:r>
      <w:r w:rsidR="007529E0">
        <w:t>article </w:t>
      </w:r>
      <w:r w:rsidR="004A4E66">
        <w:t xml:space="preserve">1 of the Convention against Torture. In line with the same </w:t>
      </w:r>
      <w:r w:rsidR="007529E0">
        <w:t>article </w:t>
      </w:r>
      <w:r w:rsidR="004A4E66">
        <w:t xml:space="preserve">of the Convention, </w:t>
      </w:r>
      <w:r w:rsidR="007529E0">
        <w:t>article </w:t>
      </w:r>
      <w:r w:rsidR="004A4E66">
        <w:t>101</w:t>
      </w:r>
      <w:r w:rsidR="004E35F5">
        <w:t>bis</w:t>
      </w:r>
      <w:r w:rsidR="007831C7">
        <w:t xml:space="preserve"> also provides for punishment meted out to any public official </w:t>
      </w:r>
      <w:r w:rsidR="00DB3FC6">
        <w:t xml:space="preserve">or </w:t>
      </w:r>
      <w:r w:rsidR="007831C7">
        <w:t xml:space="preserve">any other person acting in an official capacity. </w:t>
      </w:r>
      <w:r w:rsidR="00F9426B">
        <w:t>Article </w:t>
      </w:r>
      <w:r w:rsidR="007831C7">
        <w:t>101</w:t>
      </w:r>
      <w:r w:rsidR="004E35F5">
        <w:t>bis</w:t>
      </w:r>
      <w:r w:rsidR="007831C7">
        <w:t xml:space="preserve"> makes reference to public officials or their equivalent.</w:t>
      </w:r>
    </w:p>
    <w:p w:rsidR="00DB3FC6" w:rsidRDefault="00DB3FC6" w:rsidP="00432741">
      <w:pPr>
        <w:pStyle w:val="SingleTxtG"/>
      </w:pPr>
      <w:r>
        <w:t>19</w:t>
      </w:r>
      <w:r w:rsidR="007404DF" w:rsidRPr="007404DF">
        <w:rPr>
          <w:rFonts w:cs="Simplified Arabic"/>
        </w:rPr>
        <w:t>.</w:t>
      </w:r>
      <w:r w:rsidR="007404DF">
        <w:rPr>
          <w:rFonts w:cs="Simplified Arabic"/>
        </w:rPr>
        <w:tab/>
      </w:r>
      <w:r w:rsidR="00933809">
        <w:t>Accord</w:t>
      </w:r>
      <w:r w:rsidR="00D6442C">
        <w:t xml:space="preserve">ing to </w:t>
      </w:r>
      <w:r w:rsidR="007529E0">
        <w:t>article </w:t>
      </w:r>
      <w:r w:rsidR="00D6442C">
        <w:t>82 of the Criminal Code</w:t>
      </w:r>
      <w:r w:rsidR="00933809">
        <w:t xml:space="preserve"> “a public official is any person </w:t>
      </w:r>
      <w:r w:rsidR="00624747">
        <w:t>who is covered b</w:t>
      </w:r>
      <w:r w:rsidR="00D6442C">
        <w:t>y the provisions of this law, granted official powers or</w:t>
      </w:r>
      <w:r w:rsidR="00E23D80">
        <w:t xml:space="preserve"> employed by an agency of the state, local authority, state establishment or any other entity responsible for the management of a state facility. </w:t>
      </w:r>
      <w:r w:rsidR="00EC20AE">
        <w:t>An equivalent of a public official is any person charged with performing a public duty, to act on behalf of a public entity or tasked by the judic</w:t>
      </w:r>
      <w:r w:rsidR="00D6442C">
        <w:t>iary to perform a judicial duty</w:t>
      </w:r>
      <w:r w:rsidR="00EC20AE">
        <w:t>”</w:t>
      </w:r>
      <w:r w:rsidR="00D6442C">
        <w:t>.</w:t>
      </w:r>
    </w:p>
    <w:p w:rsidR="00D33792" w:rsidRPr="004C1947" w:rsidRDefault="00EC20AE" w:rsidP="00432741">
      <w:pPr>
        <w:pStyle w:val="SingleTxtG"/>
        <w:rPr>
          <w:lang w:val="en-US"/>
        </w:rPr>
      </w:pPr>
      <w:r>
        <w:t>20</w:t>
      </w:r>
      <w:r w:rsidR="007404DF" w:rsidRPr="007404DF">
        <w:rPr>
          <w:rFonts w:cs="Simplified Arabic"/>
        </w:rPr>
        <w:t>.</w:t>
      </w:r>
      <w:r w:rsidR="007404DF">
        <w:rPr>
          <w:rFonts w:cs="Simplified Arabic"/>
        </w:rPr>
        <w:tab/>
      </w:r>
      <w:r w:rsidR="00790878">
        <w:t xml:space="preserve">This development in legislation reflects the attention </w:t>
      </w:r>
      <w:r w:rsidR="00243A3E">
        <w:t xml:space="preserve">given in the penal system </w:t>
      </w:r>
      <w:r w:rsidR="00790878">
        <w:t>to the protection of persons deprived of their freedom</w:t>
      </w:r>
      <w:r w:rsidR="00D6442C">
        <w:t xml:space="preserve"> in accordance</w:t>
      </w:r>
      <w:r w:rsidR="00243A3E">
        <w:t xml:space="preserve"> with the provisions of international instruments. It also reflects the human approach adopted by the State </w:t>
      </w:r>
      <w:r w:rsidR="00D6442C">
        <w:t>to prohibit</w:t>
      </w:r>
      <w:r w:rsidR="00D33792">
        <w:t xml:space="preserve"> torture </w:t>
      </w:r>
      <w:r w:rsidR="00D33792" w:rsidRPr="004C1947">
        <w:rPr>
          <w:lang w:val="en-US"/>
        </w:rPr>
        <w:t>and other cruel, inhuman or degrading treatment or punishment.</w:t>
      </w:r>
    </w:p>
    <w:p w:rsidR="00D33792" w:rsidRPr="004C1947" w:rsidRDefault="00D33792" w:rsidP="00432741">
      <w:pPr>
        <w:pStyle w:val="SingleTxtG"/>
        <w:rPr>
          <w:lang w:val="en-US"/>
        </w:rPr>
      </w:pPr>
      <w:r w:rsidRPr="004C1947">
        <w:rPr>
          <w:lang w:val="en-US"/>
        </w:rPr>
        <w:t>21</w:t>
      </w:r>
      <w:r w:rsidR="007404DF" w:rsidRPr="007404DF">
        <w:rPr>
          <w:rFonts w:cs="Simplified Arabic"/>
        </w:rPr>
        <w:t>.</w:t>
      </w:r>
      <w:r w:rsidR="007404DF">
        <w:rPr>
          <w:rFonts w:cs="Simplified Arabic"/>
        </w:rPr>
        <w:tab/>
      </w:r>
      <w:r w:rsidR="0038408D" w:rsidRPr="004C1947">
        <w:rPr>
          <w:lang w:val="en-US"/>
        </w:rPr>
        <w:t>Other judicial measures in</w:t>
      </w:r>
      <w:r w:rsidR="00DE4351" w:rsidRPr="004C1947">
        <w:rPr>
          <w:lang w:val="en-US"/>
        </w:rPr>
        <w:t>t</w:t>
      </w:r>
      <w:r w:rsidR="0038408D" w:rsidRPr="004C1947">
        <w:rPr>
          <w:lang w:val="en-US"/>
        </w:rPr>
        <w:t>ended to deter public officials from resorting to torture</w:t>
      </w:r>
      <w:r w:rsidR="00CB0519" w:rsidRPr="004C1947">
        <w:rPr>
          <w:lang w:val="en-US"/>
        </w:rPr>
        <w:t xml:space="preserve"> while performing their duty and the position of Tunisian jurisprudence </w:t>
      </w:r>
      <w:r w:rsidR="00DE4351" w:rsidRPr="004C1947">
        <w:rPr>
          <w:lang w:val="en-US"/>
        </w:rPr>
        <w:t>towards t</w:t>
      </w:r>
      <w:r w:rsidR="00636372">
        <w:rPr>
          <w:lang w:val="en-US"/>
        </w:rPr>
        <w:t>orture will be dealt with in</w:t>
      </w:r>
      <w:r w:rsidR="00DE4351" w:rsidRPr="004C1947">
        <w:rPr>
          <w:lang w:val="en-US"/>
        </w:rPr>
        <w:t xml:space="preserve"> comments on </w:t>
      </w:r>
      <w:r w:rsidR="007529E0">
        <w:rPr>
          <w:lang w:val="en-US"/>
        </w:rPr>
        <w:t>article </w:t>
      </w:r>
      <w:r w:rsidR="00DE4351" w:rsidRPr="004C1947">
        <w:rPr>
          <w:lang w:val="en-US"/>
        </w:rPr>
        <w:t>4.</w:t>
      </w:r>
    </w:p>
    <w:p w:rsidR="00DE4351" w:rsidRPr="004C1947" w:rsidRDefault="00F9426B" w:rsidP="00983FBB">
      <w:pPr>
        <w:pStyle w:val="H1G"/>
        <w:rPr>
          <w:lang w:val="en-US"/>
        </w:rPr>
      </w:pPr>
      <w:r>
        <w:rPr>
          <w:lang w:val="en-US"/>
        </w:rPr>
        <w:t>Article </w:t>
      </w:r>
      <w:r w:rsidR="00DE4351" w:rsidRPr="004C1947">
        <w:rPr>
          <w:lang w:val="en-US"/>
        </w:rPr>
        <w:t>2</w:t>
      </w:r>
    </w:p>
    <w:p w:rsidR="0024063E" w:rsidRPr="004C1947" w:rsidRDefault="00DE4351" w:rsidP="00432741">
      <w:pPr>
        <w:pStyle w:val="SingleTxtG"/>
        <w:rPr>
          <w:lang w:val="en-US" w:eastAsia="fr-CH"/>
        </w:rPr>
      </w:pPr>
      <w:r w:rsidRPr="004C1947">
        <w:rPr>
          <w:lang w:val="en-US"/>
        </w:rPr>
        <w:t>22</w:t>
      </w:r>
      <w:r w:rsidR="007404DF" w:rsidRPr="007404DF">
        <w:rPr>
          <w:rFonts w:cs="Simplified Arabic"/>
        </w:rPr>
        <w:t>.</w:t>
      </w:r>
      <w:r w:rsidR="007404DF">
        <w:rPr>
          <w:rFonts w:cs="Simplified Arabic"/>
        </w:rPr>
        <w:tab/>
      </w:r>
      <w:r w:rsidRPr="004C1947">
        <w:rPr>
          <w:lang w:val="en-US"/>
        </w:rPr>
        <w:t>The State has made every effort to introduce legislative, administrative and</w:t>
      </w:r>
      <w:r w:rsidR="001F792A" w:rsidRPr="004C1947">
        <w:rPr>
          <w:lang w:val="en-US"/>
        </w:rPr>
        <w:t xml:space="preserve"> judicial</w:t>
      </w:r>
      <w:r w:rsidRPr="004C1947">
        <w:rPr>
          <w:lang w:val="en-US"/>
        </w:rPr>
        <w:t xml:space="preserve"> measures to prohibit the use of torture on all territories under its jurisdiction. </w:t>
      </w:r>
      <w:bookmarkStart w:id="1" w:name="Article_2.2"/>
      <w:r w:rsidR="001F792A" w:rsidRPr="004C1947">
        <w:rPr>
          <w:lang w:val="en-US" w:eastAsia="fr-CH"/>
        </w:rPr>
        <w:t xml:space="preserve">No exceptional circumstances whatsoever, political or </w:t>
      </w:r>
      <w:r w:rsidR="00930EC2" w:rsidRPr="004C1947">
        <w:rPr>
          <w:lang w:val="en-US" w:eastAsia="fr-CH"/>
        </w:rPr>
        <w:t>administrative</w:t>
      </w:r>
      <w:r w:rsidR="001F792A" w:rsidRPr="004C1947">
        <w:rPr>
          <w:lang w:val="en-US" w:eastAsia="fr-CH"/>
        </w:rPr>
        <w:t xml:space="preserve">, may be invoked as a justification of torture. </w:t>
      </w:r>
      <w:bookmarkStart w:id="2" w:name="Article_2.3"/>
      <w:bookmarkEnd w:id="1"/>
      <w:r w:rsidR="00930EC2" w:rsidRPr="004C1947">
        <w:rPr>
          <w:lang w:val="en-US" w:eastAsia="fr-CH"/>
        </w:rPr>
        <w:t>Tunisian law does not recognize a</w:t>
      </w:r>
      <w:r w:rsidR="001F792A" w:rsidRPr="004C1947">
        <w:rPr>
          <w:lang w:val="en-US" w:eastAsia="fr-CH"/>
        </w:rPr>
        <w:t xml:space="preserve">n order from a superior officer or a public authority as a justification </w:t>
      </w:r>
      <w:r w:rsidR="0024063E" w:rsidRPr="004C1947">
        <w:rPr>
          <w:lang w:val="en-US" w:eastAsia="fr-CH"/>
        </w:rPr>
        <w:t>for the use of</w:t>
      </w:r>
      <w:r w:rsidR="001F792A" w:rsidRPr="004C1947">
        <w:rPr>
          <w:lang w:val="en-US" w:eastAsia="fr-CH"/>
        </w:rPr>
        <w:t xml:space="preserve"> torture</w:t>
      </w:r>
      <w:r w:rsidR="0024063E" w:rsidRPr="004C1947">
        <w:rPr>
          <w:lang w:val="en-US" w:eastAsia="fr-CH"/>
        </w:rPr>
        <w:t xml:space="preserve"> when it comes to the violation of human rights.</w:t>
      </w:r>
      <w:bookmarkEnd w:id="2"/>
      <w:r w:rsidR="0024063E" w:rsidRPr="004C1947">
        <w:rPr>
          <w:lang w:val="en-US" w:eastAsia="fr-CH"/>
        </w:rPr>
        <w:t xml:space="preserve"> The rule of law applies to all in</w:t>
      </w:r>
      <w:r w:rsidR="00636372">
        <w:rPr>
          <w:lang w:val="en-US" w:eastAsia="fr-CH"/>
        </w:rPr>
        <w:t>dividuals without distinction</w:t>
      </w:r>
      <w:r w:rsidR="0024063E" w:rsidRPr="004C1947">
        <w:rPr>
          <w:lang w:val="en-US" w:eastAsia="fr-CH"/>
        </w:rPr>
        <w:t>.</w:t>
      </w:r>
    </w:p>
    <w:p w:rsidR="00EC46A5" w:rsidRPr="004C1947" w:rsidRDefault="0024063E" w:rsidP="00432741">
      <w:pPr>
        <w:pStyle w:val="SingleTxtG"/>
        <w:rPr>
          <w:lang w:val="en-US" w:eastAsia="fr-CH"/>
        </w:rPr>
      </w:pPr>
      <w:r w:rsidRPr="004C1947">
        <w:rPr>
          <w:lang w:val="en-US" w:eastAsia="fr-CH"/>
        </w:rPr>
        <w:t>23</w:t>
      </w:r>
      <w:r w:rsidR="007404DF" w:rsidRPr="007404DF">
        <w:rPr>
          <w:rFonts w:cs="Simplified Arabic"/>
        </w:rPr>
        <w:t>.</w:t>
      </w:r>
      <w:r w:rsidR="007404DF">
        <w:rPr>
          <w:rFonts w:cs="Simplified Arabic"/>
        </w:rPr>
        <w:tab/>
      </w:r>
      <w:r w:rsidR="000E3AB4" w:rsidRPr="004C1947">
        <w:rPr>
          <w:lang w:val="en-US" w:eastAsia="fr-CH"/>
        </w:rPr>
        <w:t>As part of the State’s policy to protect the physical and mental safety of individuals</w:t>
      </w:r>
      <w:r w:rsidR="008316D8" w:rsidRPr="004C1947">
        <w:rPr>
          <w:lang w:val="en-US" w:eastAsia="fr-CH"/>
        </w:rPr>
        <w:t xml:space="preserve"> against any violations that may be committed by law enforcement officers in the line of duty, measures have been strengthened to pro</w:t>
      </w:r>
      <w:r w:rsidR="00636372">
        <w:rPr>
          <w:lang w:val="en-US" w:eastAsia="fr-CH"/>
        </w:rPr>
        <w:t>hibit the use of torture and ill-</w:t>
      </w:r>
      <w:r w:rsidR="008316D8" w:rsidRPr="004C1947">
        <w:rPr>
          <w:lang w:val="en-US" w:eastAsia="fr-CH"/>
        </w:rPr>
        <w:t>treatment</w:t>
      </w:r>
      <w:r w:rsidRPr="004C1947">
        <w:rPr>
          <w:lang w:val="en-US" w:eastAsia="fr-CH"/>
        </w:rPr>
        <w:t xml:space="preserve"> </w:t>
      </w:r>
      <w:r w:rsidR="00A125A0" w:rsidRPr="004C1947">
        <w:rPr>
          <w:lang w:val="en-US" w:eastAsia="fr-CH"/>
        </w:rPr>
        <w:t xml:space="preserve">with special emphasis on the application of </w:t>
      </w:r>
      <w:r w:rsidR="007529E0">
        <w:rPr>
          <w:lang w:val="en-US" w:eastAsia="fr-CH"/>
        </w:rPr>
        <w:t>article </w:t>
      </w:r>
      <w:r w:rsidR="00A125A0" w:rsidRPr="004C1947">
        <w:rPr>
          <w:lang w:val="en-US" w:eastAsia="fr-CH"/>
        </w:rPr>
        <w:t>2</w:t>
      </w:r>
      <w:r w:rsidR="00BA7817" w:rsidRPr="004C1947">
        <w:rPr>
          <w:lang w:val="en-US" w:eastAsia="fr-CH"/>
        </w:rPr>
        <w:t>, paragraphs</w:t>
      </w:r>
      <w:r w:rsidR="00A125A0" w:rsidRPr="004C1947">
        <w:rPr>
          <w:lang w:val="en-US" w:eastAsia="fr-CH"/>
        </w:rPr>
        <w:t xml:space="preserve"> </w:t>
      </w:r>
      <w:r w:rsidR="00636372">
        <w:rPr>
          <w:lang w:val="en-US" w:eastAsia="fr-CH"/>
        </w:rPr>
        <w:t>(</w:t>
      </w:r>
      <w:r w:rsidR="00BA7817" w:rsidRPr="004C1947">
        <w:rPr>
          <w:lang w:val="en-US" w:eastAsia="fr-CH"/>
        </w:rPr>
        <w:t>2</w:t>
      </w:r>
      <w:r w:rsidR="00636372">
        <w:rPr>
          <w:lang w:val="en-US" w:eastAsia="fr-CH"/>
        </w:rPr>
        <w:t>)</w:t>
      </w:r>
      <w:r w:rsidR="00A125A0" w:rsidRPr="004C1947">
        <w:rPr>
          <w:lang w:val="en-US" w:eastAsia="fr-CH"/>
        </w:rPr>
        <w:t xml:space="preserve"> and </w:t>
      </w:r>
      <w:r w:rsidR="00636372">
        <w:rPr>
          <w:lang w:val="en-US" w:eastAsia="fr-CH"/>
        </w:rPr>
        <w:t>(</w:t>
      </w:r>
      <w:r w:rsidR="00EC46A5" w:rsidRPr="004C1947">
        <w:rPr>
          <w:lang w:val="en-US" w:eastAsia="fr-CH"/>
        </w:rPr>
        <w:t>3</w:t>
      </w:r>
      <w:r w:rsidR="00636372">
        <w:rPr>
          <w:lang w:val="en-US" w:eastAsia="fr-CH"/>
        </w:rPr>
        <w:t>)</w:t>
      </w:r>
      <w:r w:rsidR="00EC46A5" w:rsidRPr="004C1947">
        <w:rPr>
          <w:lang w:val="en-US" w:eastAsia="fr-CH"/>
        </w:rPr>
        <w:t>.</w:t>
      </w:r>
    </w:p>
    <w:p w:rsidR="00EC46A5" w:rsidRPr="00342139" w:rsidRDefault="00EC46A5" w:rsidP="00342139">
      <w:pPr>
        <w:pStyle w:val="H23G"/>
      </w:pPr>
      <w:r w:rsidRPr="00342139">
        <w:t>Strengthening measures aimed at the prohibition of acts of torture and mistreatment</w:t>
      </w:r>
    </w:p>
    <w:p w:rsidR="00012483" w:rsidRPr="004C1947" w:rsidRDefault="00EC46A5" w:rsidP="00432741">
      <w:pPr>
        <w:pStyle w:val="SingleTxtG"/>
        <w:rPr>
          <w:lang w:val="en-US" w:eastAsia="fr-CH"/>
        </w:rPr>
      </w:pPr>
      <w:r w:rsidRPr="004C1947">
        <w:rPr>
          <w:lang w:val="en-US" w:eastAsia="fr-CH"/>
        </w:rPr>
        <w:t>24</w:t>
      </w:r>
      <w:r w:rsidR="007404DF" w:rsidRPr="007404DF">
        <w:rPr>
          <w:rFonts w:cs="Simplified Arabic"/>
        </w:rPr>
        <w:t>.</w:t>
      </w:r>
      <w:r w:rsidR="007404DF">
        <w:rPr>
          <w:rFonts w:cs="Simplified Arabic"/>
        </w:rPr>
        <w:tab/>
      </w:r>
      <w:r w:rsidRPr="004C1947">
        <w:rPr>
          <w:lang w:val="en-US" w:eastAsia="fr-CH"/>
        </w:rPr>
        <w:t xml:space="preserve">The most important measures taken in this area </w:t>
      </w:r>
      <w:r w:rsidR="00012483" w:rsidRPr="004C1947">
        <w:rPr>
          <w:lang w:val="en-US" w:eastAsia="fr-CH"/>
        </w:rPr>
        <w:t xml:space="preserve">for the period </w:t>
      </w:r>
      <w:r w:rsidR="00982C2F" w:rsidRPr="004C1947">
        <w:rPr>
          <w:lang w:val="en-US" w:eastAsia="fr-CH"/>
        </w:rPr>
        <w:t>covered</w:t>
      </w:r>
      <w:r w:rsidR="00012483" w:rsidRPr="004C1947">
        <w:rPr>
          <w:lang w:val="en-US" w:eastAsia="fr-CH"/>
        </w:rPr>
        <w:t xml:space="preserve"> in this report </w:t>
      </w:r>
      <w:r w:rsidR="00982C2F" w:rsidRPr="004C1947">
        <w:rPr>
          <w:lang w:val="en-US" w:eastAsia="fr-CH"/>
        </w:rPr>
        <w:t>include:</w:t>
      </w:r>
    </w:p>
    <w:p w:rsidR="00012483" w:rsidRPr="00636372" w:rsidRDefault="00012483" w:rsidP="00342139">
      <w:pPr>
        <w:pStyle w:val="H23G"/>
      </w:pPr>
      <w:r w:rsidRPr="00636372">
        <w:t>Legislative measures</w:t>
      </w:r>
    </w:p>
    <w:p w:rsidR="00177472" w:rsidRPr="004C1947" w:rsidRDefault="00012483" w:rsidP="00432741">
      <w:pPr>
        <w:pStyle w:val="SingleTxtG"/>
        <w:rPr>
          <w:lang w:val="en-US" w:eastAsia="fr-CH"/>
        </w:rPr>
      </w:pPr>
      <w:r w:rsidRPr="004C1947">
        <w:rPr>
          <w:lang w:val="en-US" w:eastAsia="fr-CH"/>
        </w:rPr>
        <w:t>25</w:t>
      </w:r>
      <w:r w:rsidR="007404DF" w:rsidRPr="007404DF">
        <w:rPr>
          <w:rFonts w:cs="Simplified Arabic"/>
        </w:rPr>
        <w:t>.</w:t>
      </w:r>
      <w:r w:rsidR="007404DF">
        <w:rPr>
          <w:rFonts w:cs="Simplified Arabic"/>
        </w:rPr>
        <w:tab/>
      </w:r>
      <w:r w:rsidRPr="004C1947">
        <w:rPr>
          <w:lang w:val="en-US" w:eastAsia="fr-CH"/>
        </w:rPr>
        <w:t>The State has focused its attention on</w:t>
      </w:r>
      <w:r w:rsidR="00636372">
        <w:rPr>
          <w:lang w:val="en-US" w:eastAsia="fr-CH"/>
        </w:rPr>
        <w:t xml:space="preserve"> providing</w:t>
      </w:r>
      <w:r w:rsidRPr="004C1947">
        <w:rPr>
          <w:lang w:val="en-US" w:eastAsia="fr-CH"/>
        </w:rPr>
        <w:t xml:space="preserve"> greater physical and mental protection</w:t>
      </w:r>
      <w:r w:rsidR="001F792A" w:rsidRPr="004C1947">
        <w:rPr>
          <w:lang w:val="en-US" w:eastAsia="fr-CH"/>
        </w:rPr>
        <w:t xml:space="preserve"> </w:t>
      </w:r>
      <w:r w:rsidRPr="004C1947">
        <w:rPr>
          <w:lang w:val="en-US" w:eastAsia="fr-CH"/>
        </w:rPr>
        <w:t xml:space="preserve">of individuals </w:t>
      </w:r>
      <w:r w:rsidR="00636372">
        <w:rPr>
          <w:lang w:val="en-US" w:eastAsia="fr-CH"/>
        </w:rPr>
        <w:t>against all forms of ill-</w:t>
      </w:r>
      <w:r w:rsidR="00177472" w:rsidRPr="004C1947">
        <w:rPr>
          <w:lang w:val="en-US" w:eastAsia="fr-CH"/>
        </w:rPr>
        <w:t>treatment and torture through bolstering legal provisions on fou</w:t>
      </w:r>
      <w:r w:rsidR="00636372">
        <w:rPr>
          <w:lang w:val="en-US" w:eastAsia="fr-CH"/>
        </w:rPr>
        <w:t xml:space="preserve">r </w:t>
      </w:r>
      <w:r w:rsidR="00982C2F">
        <w:rPr>
          <w:lang w:val="en-US" w:eastAsia="fr-CH"/>
        </w:rPr>
        <w:t>levels:</w:t>
      </w:r>
      <w:r w:rsidR="00636372">
        <w:rPr>
          <w:lang w:val="en-US" w:eastAsia="fr-CH"/>
        </w:rPr>
        <w:t xml:space="preserve"> constitutional law, c</w:t>
      </w:r>
      <w:r w:rsidR="00177472" w:rsidRPr="004C1947">
        <w:rPr>
          <w:lang w:val="en-US" w:eastAsia="fr-CH"/>
        </w:rPr>
        <w:t>riminal law, the Code of Criminal Procedure and prison</w:t>
      </w:r>
      <w:r w:rsidR="00636372">
        <w:rPr>
          <w:lang w:val="en-US" w:eastAsia="fr-CH"/>
        </w:rPr>
        <w:t>s</w:t>
      </w:r>
      <w:r w:rsidR="00177472" w:rsidRPr="004C1947">
        <w:rPr>
          <w:lang w:val="en-US" w:eastAsia="fr-CH"/>
        </w:rPr>
        <w:t xml:space="preserve"> law.</w:t>
      </w:r>
    </w:p>
    <w:p w:rsidR="001C17BD" w:rsidRPr="00636372" w:rsidRDefault="001C17BD" w:rsidP="00342139">
      <w:pPr>
        <w:pStyle w:val="H23G"/>
      </w:pPr>
      <w:r w:rsidRPr="00636372">
        <w:t>Constitutional law</w:t>
      </w:r>
    </w:p>
    <w:p w:rsidR="00206739" w:rsidRPr="004C1947" w:rsidRDefault="001C17BD" w:rsidP="00432741">
      <w:pPr>
        <w:pStyle w:val="SingleTxtG"/>
        <w:rPr>
          <w:lang w:val="en-US" w:eastAsia="fr-CH"/>
        </w:rPr>
      </w:pPr>
      <w:r w:rsidRPr="004C1947">
        <w:rPr>
          <w:lang w:val="en-US" w:eastAsia="fr-CH"/>
        </w:rPr>
        <w:t>26</w:t>
      </w:r>
      <w:r w:rsidR="007404DF" w:rsidRPr="007404DF">
        <w:rPr>
          <w:rFonts w:cs="Simplified Arabic"/>
        </w:rPr>
        <w:t>.</w:t>
      </w:r>
      <w:r w:rsidR="007404DF">
        <w:rPr>
          <w:rFonts w:cs="Simplified Arabic"/>
        </w:rPr>
        <w:tab/>
      </w:r>
      <w:r w:rsidRPr="004C1947">
        <w:rPr>
          <w:lang w:val="en-US" w:eastAsia="fr-CH"/>
        </w:rPr>
        <w:t xml:space="preserve">Constitutional Law </w:t>
      </w:r>
      <w:r w:rsidR="00A74E3D">
        <w:rPr>
          <w:lang w:val="en-US" w:eastAsia="fr-CH"/>
        </w:rPr>
        <w:t>No. </w:t>
      </w:r>
      <w:r w:rsidRPr="004C1947">
        <w:rPr>
          <w:lang w:val="en-US" w:eastAsia="fr-CH"/>
        </w:rPr>
        <w:t xml:space="preserve">51 of </w:t>
      </w:r>
      <w:smartTag w:uri="urn:schemas-microsoft-com:office:smarttags" w:element="date">
        <w:smartTagPr>
          <w:attr w:name="Year" w:val="2002"/>
          <w:attr w:name="Day" w:val="1"/>
          <w:attr w:name="Month" w:val="6"/>
        </w:smartTagPr>
        <w:r w:rsidRPr="004C1947">
          <w:rPr>
            <w:lang w:val="en-US" w:eastAsia="fr-CH"/>
          </w:rPr>
          <w:t>1 June 2002</w:t>
        </w:r>
      </w:smartTag>
      <w:r w:rsidR="007918D4" w:rsidRPr="004C1947">
        <w:rPr>
          <w:lang w:val="en-US" w:eastAsia="fr-CH"/>
        </w:rPr>
        <w:t>,</w:t>
      </w:r>
      <w:r w:rsidRPr="004C1947">
        <w:rPr>
          <w:lang w:val="en-US" w:eastAsia="fr-CH"/>
        </w:rPr>
        <w:t xml:space="preserve"> which amended </w:t>
      </w:r>
      <w:r w:rsidR="007918D4" w:rsidRPr="004C1947">
        <w:rPr>
          <w:lang w:val="en-US" w:eastAsia="fr-CH"/>
        </w:rPr>
        <w:t>several</w:t>
      </w:r>
      <w:r w:rsidRPr="004C1947">
        <w:rPr>
          <w:lang w:val="en-US" w:eastAsia="fr-CH"/>
        </w:rPr>
        <w:t xml:space="preserve"> provisions of the Tunisian Constitution</w:t>
      </w:r>
      <w:r w:rsidR="007918D4" w:rsidRPr="004C1947">
        <w:rPr>
          <w:lang w:val="en-US" w:eastAsia="fr-CH"/>
        </w:rPr>
        <w:t xml:space="preserve">, has </w:t>
      </w:r>
      <w:r w:rsidR="00242640" w:rsidRPr="004C1947">
        <w:rPr>
          <w:lang w:val="en-US" w:eastAsia="fr-CH"/>
        </w:rPr>
        <w:t>elevated</w:t>
      </w:r>
      <w:r w:rsidR="007918D4" w:rsidRPr="004C1947">
        <w:rPr>
          <w:lang w:val="en-US" w:eastAsia="fr-CH"/>
        </w:rPr>
        <w:t xml:space="preserve"> judicial guarantees </w:t>
      </w:r>
      <w:r w:rsidR="00C3217E" w:rsidRPr="004C1947">
        <w:rPr>
          <w:lang w:val="en-US" w:eastAsia="fr-CH"/>
        </w:rPr>
        <w:t xml:space="preserve">to cases of </w:t>
      </w:r>
      <w:r w:rsidR="000D2D3F">
        <w:rPr>
          <w:lang w:val="en-US" w:eastAsia="fr-CH"/>
        </w:rPr>
        <w:t>police custody and pretrial detention</w:t>
      </w:r>
      <w:r w:rsidR="00242640" w:rsidRPr="004C1947">
        <w:rPr>
          <w:lang w:val="en-US" w:eastAsia="fr-CH"/>
        </w:rPr>
        <w:t xml:space="preserve"> to constitutional levels through a specific mention</w:t>
      </w:r>
      <w:r w:rsidR="00206739" w:rsidRPr="004C1947">
        <w:rPr>
          <w:lang w:val="en-US" w:eastAsia="fr-CH"/>
        </w:rPr>
        <w:t xml:space="preserve"> to persons deprived of their freedom.</w:t>
      </w:r>
    </w:p>
    <w:p w:rsidR="00206739" w:rsidRPr="00057D57" w:rsidRDefault="00206739" w:rsidP="00057D57">
      <w:pPr>
        <w:pStyle w:val="H4G"/>
      </w:pPr>
      <w:r w:rsidRPr="00057D57">
        <w:t xml:space="preserve">Elevation of judicial guarantees for </w:t>
      </w:r>
      <w:r w:rsidR="000D2D3F" w:rsidRPr="00057D57">
        <w:t>police custody and pretrial detention</w:t>
      </w:r>
      <w:r w:rsidRPr="00057D57">
        <w:t xml:space="preserve"> to constitutional level</w:t>
      </w:r>
    </w:p>
    <w:p w:rsidR="00C82902" w:rsidRPr="004C1947" w:rsidRDefault="00206739" w:rsidP="00432741">
      <w:pPr>
        <w:pStyle w:val="SingleTxtG"/>
        <w:rPr>
          <w:lang w:val="en-US" w:eastAsia="fr-CH"/>
        </w:rPr>
      </w:pPr>
      <w:r w:rsidRPr="004C1947">
        <w:rPr>
          <w:lang w:val="en-US" w:eastAsia="fr-CH"/>
        </w:rPr>
        <w:t>27</w:t>
      </w:r>
      <w:r w:rsidR="007404DF" w:rsidRPr="007404DF">
        <w:rPr>
          <w:rFonts w:cs="Simplified Arabic"/>
        </w:rPr>
        <w:t>.</w:t>
      </w:r>
      <w:r w:rsidR="007404DF">
        <w:rPr>
          <w:rFonts w:cs="Simplified Arabic"/>
        </w:rPr>
        <w:tab/>
      </w:r>
      <w:r w:rsidR="00F9426B">
        <w:rPr>
          <w:lang w:val="en-US" w:eastAsia="fr-CH"/>
        </w:rPr>
        <w:t>Article </w:t>
      </w:r>
      <w:r w:rsidRPr="004C1947">
        <w:rPr>
          <w:lang w:val="en-US" w:eastAsia="fr-CH"/>
        </w:rPr>
        <w:t>12 (new) of the Constitution</w:t>
      </w:r>
      <w:r w:rsidRPr="000611C9">
        <w:rPr>
          <w:lang w:eastAsia="fr-CH"/>
        </w:rPr>
        <w:t xml:space="preserve"> stipulates that</w:t>
      </w:r>
      <w:r w:rsidR="00057D57">
        <w:rPr>
          <w:lang w:val="en-US" w:eastAsia="fr-CH"/>
        </w:rPr>
        <w:t xml:space="preserve"> </w:t>
      </w:r>
      <w:r w:rsidR="00B03E70">
        <w:rPr>
          <w:lang w:eastAsia="fr-CH"/>
        </w:rPr>
        <w:t>“</w:t>
      </w:r>
      <w:r w:rsidR="0057557D" w:rsidRPr="0057557D">
        <w:rPr>
          <w:lang w:eastAsia="fr-CH"/>
        </w:rPr>
        <w:t xml:space="preserve">police custody shall be subject to </w:t>
      </w:r>
      <w:r w:rsidR="00636372">
        <w:rPr>
          <w:lang w:eastAsia="fr-CH"/>
        </w:rPr>
        <w:t xml:space="preserve">a </w:t>
      </w:r>
      <w:r w:rsidR="0057557D" w:rsidRPr="0057557D">
        <w:rPr>
          <w:lang w:eastAsia="fr-CH"/>
        </w:rPr>
        <w:t xml:space="preserve">judicial review and a court order shall be required for </w:t>
      </w:r>
      <w:r w:rsidR="00982C2F" w:rsidRPr="0057557D">
        <w:rPr>
          <w:lang w:eastAsia="fr-CH"/>
        </w:rPr>
        <w:t>pre-trial</w:t>
      </w:r>
      <w:r w:rsidR="0057557D" w:rsidRPr="0057557D">
        <w:rPr>
          <w:lang w:eastAsia="fr-CH"/>
        </w:rPr>
        <w:t xml:space="preserve"> detention. No one may be placed arbitrarily in police custody or detention</w:t>
      </w:r>
      <w:r w:rsidR="0057557D">
        <w:rPr>
          <w:lang w:eastAsia="fr-CH"/>
        </w:rPr>
        <w:t xml:space="preserve">”. </w:t>
      </w:r>
      <w:r w:rsidR="00F9426B">
        <w:rPr>
          <w:lang w:eastAsia="fr-CH"/>
        </w:rPr>
        <w:t>Article </w:t>
      </w:r>
      <w:r w:rsidR="0057557D">
        <w:rPr>
          <w:lang w:eastAsia="fr-CH"/>
        </w:rPr>
        <w:t>13 states that “</w:t>
      </w:r>
      <w:r w:rsidR="001B7D97" w:rsidRPr="004C1947">
        <w:rPr>
          <w:lang w:val="en-US" w:eastAsia="fr-CH"/>
        </w:rPr>
        <w:t xml:space="preserve">Those deprived of </w:t>
      </w:r>
      <w:r w:rsidR="00636372">
        <w:rPr>
          <w:lang w:val="en-US" w:eastAsia="fr-CH"/>
        </w:rPr>
        <w:t xml:space="preserve">their </w:t>
      </w:r>
      <w:r w:rsidR="001B7D97" w:rsidRPr="004C1947">
        <w:rPr>
          <w:lang w:val="en-US" w:eastAsia="fr-CH"/>
        </w:rPr>
        <w:t>freedom shall be treated humanely and their dignity shall be respected, in compliance with the conditions laid down by</w:t>
      </w:r>
      <w:r w:rsidR="00636372">
        <w:rPr>
          <w:lang w:val="en-US" w:eastAsia="fr-CH"/>
        </w:rPr>
        <w:t xml:space="preserve"> law</w:t>
      </w:r>
      <w:r w:rsidR="00C82902">
        <w:rPr>
          <w:lang w:eastAsia="fr-CH"/>
        </w:rPr>
        <w:t>”.</w:t>
      </w:r>
    </w:p>
    <w:p w:rsidR="00206739" w:rsidRDefault="00C82902" w:rsidP="00432741">
      <w:pPr>
        <w:pStyle w:val="SingleTxtG"/>
        <w:rPr>
          <w:lang w:eastAsia="fr-CH"/>
        </w:rPr>
      </w:pPr>
      <w:r>
        <w:rPr>
          <w:lang w:eastAsia="fr-CH"/>
        </w:rPr>
        <w:t>28</w:t>
      </w:r>
      <w:r w:rsidR="007404DF" w:rsidRPr="007404DF">
        <w:rPr>
          <w:rFonts w:cs="Simplified Arabic"/>
        </w:rPr>
        <w:t>.</w:t>
      </w:r>
      <w:r w:rsidR="007404DF">
        <w:rPr>
          <w:rFonts w:cs="Simplified Arabic"/>
        </w:rPr>
        <w:tab/>
      </w:r>
      <w:r w:rsidR="00982C2F">
        <w:rPr>
          <w:lang w:eastAsia="fr-CH"/>
        </w:rPr>
        <w:t>The</w:t>
      </w:r>
      <w:r w:rsidR="005D0F07">
        <w:rPr>
          <w:lang w:eastAsia="fr-CH"/>
        </w:rPr>
        <w:t xml:space="preserve"> Tunisian legislature did not introduce measures governing </w:t>
      </w:r>
      <w:r w:rsidR="000D2D3F">
        <w:rPr>
          <w:lang w:eastAsia="fr-CH"/>
        </w:rPr>
        <w:t xml:space="preserve">police custody and </w:t>
      </w:r>
      <w:r w:rsidR="00982C2F">
        <w:rPr>
          <w:lang w:eastAsia="fr-CH"/>
        </w:rPr>
        <w:t>pre-trial</w:t>
      </w:r>
      <w:r w:rsidR="000D2D3F">
        <w:rPr>
          <w:lang w:eastAsia="fr-CH"/>
        </w:rPr>
        <w:t xml:space="preserve"> detention</w:t>
      </w:r>
      <w:r w:rsidR="005D0F07">
        <w:rPr>
          <w:lang w:eastAsia="fr-CH"/>
        </w:rPr>
        <w:t xml:space="preserve"> until 1987</w:t>
      </w:r>
      <w:r w:rsidR="008F1826">
        <w:rPr>
          <w:lang w:eastAsia="fr-CH"/>
        </w:rPr>
        <w:t>. On 26</w:t>
      </w:r>
      <w:r w:rsidR="00E102E7">
        <w:rPr>
          <w:lang w:eastAsia="fr-CH"/>
        </w:rPr>
        <w:t> November</w:t>
      </w:r>
      <w:r w:rsidR="008F1826">
        <w:rPr>
          <w:lang w:eastAsia="fr-CH"/>
        </w:rPr>
        <w:t xml:space="preserve"> of that year the Code of Criminal Procedure</w:t>
      </w:r>
      <w:r w:rsidR="00185059">
        <w:rPr>
          <w:lang w:eastAsia="fr-CH"/>
        </w:rPr>
        <w:t>, for the first time,</w:t>
      </w:r>
      <w:r w:rsidR="008F1826">
        <w:rPr>
          <w:lang w:eastAsia="fr-CH"/>
        </w:rPr>
        <w:t xml:space="preserve"> limited the period of </w:t>
      </w:r>
      <w:r w:rsidR="00636372">
        <w:rPr>
          <w:lang w:eastAsia="fr-CH"/>
        </w:rPr>
        <w:t xml:space="preserve">police </w:t>
      </w:r>
      <w:r w:rsidR="008F1826">
        <w:rPr>
          <w:lang w:eastAsia="fr-CH"/>
        </w:rPr>
        <w:t>custody to four</w:t>
      </w:r>
      <w:r w:rsidR="009E4085">
        <w:rPr>
          <w:lang w:eastAsia="fr-CH"/>
        </w:rPr>
        <w:t> days</w:t>
      </w:r>
      <w:r w:rsidR="008F1826">
        <w:rPr>
          <w:lang w:eastAsia="fr-CH"/>
        </w:rPr>
        <w:t xml:space="preserve"> with the possibility o</w:t>
      </w:r>
      <w:r w:rsidR="00185059">
        <w:rPr>
          <w:lang w:eastAsia="fr-CH"/>
        </w:rPr>
        <w:t>f a similar period of extension and a further two</w:t>
      </w:r>
      <w:r w:rsidR="009E4085">
        <w:rPr>
          <w:lang w:eastAsia="fr-CH"/>
        </w:rPr>
        <w:t> days</w:t>
      </w:r>
      <w:r w:rsidR="00185059">
        <w:rPr>
          <w:lang w:eastAsia="fr-CH"/>
        </w:rPr>
        <w:t xml:space="preserve"> in exceptional circumstances. On </w:t>
      </w:r>
      <w:smartTag w:uri="urn:schemas-microsoft-com:office:smarttags" w:element="date">
        <w:smartTagPr>
          <w:attr w:name="Year" w:val="1999"/>
          <w:attr w:name="Day" w:val="2"/>
          <w:attr w:name="Month" w:val="8"/>
        </w:smartTagPr>
        <w:r w:rsidR="00185059">
          <w:rPr>
            <w:lang w:eastAsia="fr-CH"/>
          </w:rPr>
          <w:t>2 August 1999</w:t>
        </w:r>
      </w:smartTag>
      <w:r w:rsidR="00185059">
        <w:rPr>
          <w:lang w:eastAsia="fr-CH"/>
        </w:rPr>
        <w:t xml:space="preserve"> this period was reduced to three</w:t>
      </w:r>
      <w:r w:rsidR="009E4085">
        <w:rPr>
          <w:lang w:eastAsia="fr-CH"/>
        </w:rPr>
        <w:t> days</w:t>
      </w:r>
      <w:r w:rsidR="00185059">
        <w:rPr>
          <w:lang w:eastAsia="fr-CH"/>
        </w:rPr>
        <w:t xml:space="preserve"> with </w:t>
      </w:r>
      <w:r w:rsidR="00C954D3">
        <w:rPr>
          <w:lang w:eastAsia="fr-CH"/>
        </w:rPr>
        <w:t>one extension for a similar duration.</w:t>
      </w:r>
    </w:p>
    <w:p w:rsidR="00C954D3" w:rsidRDefault="00C954D3" w:rsidP="00432741">
      <w:pPr>
        <w:pStyle w:val="SingleTxtG"/>
        <w:rPr>
          <w:lang w:eastAsia="fr-CH"/>
        </w:rPr>
      </w:pPr>
      <w:r>
        <w:rPr>
          <w:lang w:eastAsia="fr-CH"/>
        </w:rPr>
        <w:t>29</w:t>
      </w:r>
      <w:r w:rsidR="007404DF" w:rsidRPr="007404DF">
        <w:rPr>
          <w:rFonts w:cs="Simplified Arabic"/>
        </w:rPr>
        <w:t>.</w:t>
      </w:r>
      <w:r w:rsidR="007404DF">
        <w:rPr>
          <w:rFonts w:cs="Simplified Arabic"/>
        </w:rPr>
        <w:tab/>
      </w:r>
      <w:r w:rsidR="00F406E9">
        <w:rPr>
          <w:lang w:eastAsia="fr-CH"/>
        </w:rPr>
        <w:t>I</w:t>
      </w:r>
      <w:r w:rsidR="00636372">
        <w:rPr>
          <w:lang w:eastAsia="fr-CH"/>
        </w:rPr>
        <w:t xml:space="preserve">n the case of </w:t>
      </w:r>
      <w:r w:rsidR="00982C2F">
        <w:rPr>
          <w:lang w:eastAsia="fr-CH"/>
        </w:rPr>
        <w:t>pre-trial</w:t>
      </w:r>
      <w:r w:rsidR="00636372">
        <w:rPr>
          <w:lang w:eastAsia="fr-CH"/>
        </w:rPr>
        <w:t xml:space="preserve"> detention</w:t>
      </w:r>
      <w:r w:rsidR="00F406E9">
        <w:rPr>
          <w:lang w:eastAsia="fr-CH"/>
        </w:rPr>
        <w:t>, the 26</w:t>
      </w:r>
      <w:r w:rsidR="00E102E7">
        <w:rPr>
          <w:lang w:eastAsia="fr-CH"/>
        </w:rPr>
        <w:t> November</w:t>
      </w:r>
      <w:r w:rsidR="006D54EA">
        <w:rPr>
          <w:lang w:eastAsia="fr-CH"/>
        </w:rPr>
        <w:t xml:space="preserve"> 1987 law prescribed</w:t>
      </w:r>
      <w:r w:rsidR="00F406E9">
        <w:rPr>
          <w:lang w:eastAsia="fr-CH"/>
        </w:rPr>
        <w:t xml:space="preserve"> a period of six months for </w:t>
      </w:r>
      <w:r w:rsidR="00C27408">
        <w:rPr>
          <w:lang w:eastAsia="fr-CH"/>
        </w:rPr>
        <w:t>minor</w:t>
      </w:r>
      <w:r w:rsidR="00F406E9">
        <w:rPr>
          <w:lang w:eastAsia="fr-CH"/>
        </w:rPr>
        <w:t xml:space="preserve"> offences with one extension for </w:t>
      </w:r>
      <w:r w:rsidR="00C27408">
        <w:rPr>
          <w:lang w:eastAsia="fr-CH"/>
        </w:rPr>
        <w:t>a similar</w:t>
      </w:r>
      <w:r w:rsidR="00F406E9">
        <w:rPr>
          <w:lang w:eastAsia="fr-CH"/>
        </w:rPr>
        <w:t xml:space="preserve"> perio</w:t>
      </w:r>
      <w:r w:rsidR="00057D57">
        <w:rPr>
          <w:lang w:eastAsia="fr-CH"/>
        </w:rPr>
        <w:t>d (a maximum of 12 </w:t>
      </w:r>
      <w:r w:rsidR="00F406E9">
        <w:rPr>
          <w:lang w:eastAsia="fr-CH"/>
        </w:rPr>
        <w:t>months)</w:t>
      </w:r>
      <w:r w:rsidR="00C27408">
        <w:rPr>
          <w:lang w:eastAsia="fr-CH"/>
        </w:rPr>
        <w:t xml:space="preserve"> and two six-month extensions for serious offences (a maximum of 18 months). Law </w:t>
      </w:r>
      <w:r w:rsidR="00A74E3D">
        <w:rPr>
          <w:lang w:eastAsia="fr-CH"/>
        </w:rPr>
        <w:t>No. </w:t>
      </w:r>
      <w:r w:rsidR="00C27408">
        <w:rPr>
          <w:lang w:eastAsia="fr-CH"/>
        </w:rPr>
        <w:t xml:space="preserve">114 of </w:t>
      </w:r>
      <w:smartTag w:uri="urn:schemas-microsoft-com:office:smarttags" w:element="date">
        <w:smartTagPr>
          <w:attr w:name="Year" w:val="1993"/>
          <w:attr w:name="Day" w:val="22"/>
          <w:attr w:name="Month" w:val="11"/>
        </w:smartTagPr>
        <w:r w:rsidR="00C27408">
          <w:rPr>
            <w:lang w:eastAsia="fr-CH"/>
          </w:rPr>
          <w:t>22</w:t>
        </w:r>
        <w:r w:rsidR="00E102E7">
          <w:rPr>
            <w:lang w:eastAsia="fr-CH"/>
          </w:rPr>
          <w:t> November</w:t>
        </w:r>
        <w:r w:rsidR="00C27408">
          <w:rPr>
            <w:lang w:eastAsia="fr-CH"/>
          </w:rPr>
          <w:t xml:space="preserve"> 1993</w:t>
        </w:r>
      </w:smartTag>
      <w:r w:rsidR="006D54EA">
        <w:rPr>
          <w:lang w:eastAsia="fr-CH"/>
        </w:rPr>
        <w:t xml:space="preserve"> reduced custody periods to </w:t>
      </w:r>
      <w:r w:rsidR="0078579D">
        <w:rPr>
          <w:lang w:eastAsia="fr-CH"/>
        </w:rPr>
        <w:t xml:space="preserve">nine months </w:t>
      </w:r>
      <w:r w:rsidR="00982C2F">
        <w:rPr>
          <w:lang w:eastAsia="fr-CH"/>
        </w:rPr>
        <w:t>(six</w:t>
      </w:r>
      <w:r w:rsidR="0078579D">
        <w:rPr>
          <w:lang w:eastAsia="fr-CH"/>
        </w:rPr>
        <w:t xml:space="preserve"> months with a three-month extension) for minor offences and 14 months (six months with two four-month extensions) for serious offences.</w:t>
      </w:r>
      <w:r w:rsidR="00C27408">
        <w:rPr>
          <w:lang w:eastAsia="fr-CH"/>
        </w:rPr>
        <w:t xml:space="preserve"> </w:t>
      </w:r>
    </w:p>
    <w:p w:rsidR="00634752" w:rsidRDefault="00634752" w:rsidP="00432741">
      <w:pPr>
        <w:pStyle w:val="SingleTxtG"/>
        <w:rPr>
          <w:lang w:eastAsia="fr-CH"/>
        </w:rPr>
      </w:pPr>
      <w:r>
        <w:rPr>
          <w:lang w:eastAsia="fr-CH"/>
        </w:rPr>
        <w:t>30</w:t>
      </w:r>
      <w:r w:rsidR="007404DF" w:rsidRPr="007404DF">
        <w:rPr>
          <w:rFonts w:cs="Simplified Arabic"/>
        </w:rPr>
        <w:t>.</w:t>
      </w:r>
      <w:r w:rsidR="007404DF">
        <w:rPr>
          <w:rFonts w:cs="Simplified Arabic"/>
        </w:rPr>
        <w:tab/>
      </w:r>
      <w:r>
        <w:rPr>
          <w:lang w:eastAsia="fr-CH"/>
        </w:rPr>
        <w:t xml:space="preserve">The inclusion by the legislature of references to </w:t>
      </w:r>
      <w:r w:rsidR="000D2D3F">
        <w:rPr>
          <w:lang w:eastAsia="fr-CH"/>
        </w:rPr>
        <w:t xml:space="preserve">police custody and </w:t>
      </w:r>
      <w:r w:rsidR="00982C2F">
        <w:rPr>
          <w:lang w:eastAsia="fr-CH"/>
        </w:rPr>
        <w:t>pre-trial</w:t>
      </w:r>
      <w:r w:rsidR="000D2D3F">
        <w:rPr>
          <w:lang w:eastAsia="fr-CH"/>
        </w:rPr>
        <w:t xml:space="preserve"> detention</w:t>
      </w:r>
      <w:r>
        <w:rPr>
          <w:lang w:eastAsia="fr-CH"/>
        </w:rPr>
        <w:t xml:space="preserve"> in the text of the Constitution goes to show the importance the State attaches to </w:t>
      </w:r>
      <w:r w:rsidR="001D4BB7">
        <w:rPr>
          <w:lang w:eastAsia="fr-CH"/>
        </w:rPr>
        <w:t xml:space="preserve">the protection of individual freedoms and to the role of the judiciary of enforcing that protection. As the Constitution stands supreme above all other laws, the constitutional reference is intended </w:t>
      </w:r>
      <w:r w:rsidR="006636C4">
        <w:rPr>
          <w:lang w:eastAsia="fr-CH"/>
        </w:rPr>
        <w:t>to emphasize that supremacy.</w:t>
      </w:r>
    </w:p>
    <w:p w:rsidR="001B7D97" w:rsidRDefault="001B7D97" w:rsidP="00057D57">
      <w:pPr>
        <w:pStyle w:val="H4G"/>
        <w:rPr>
          <w:lang w:eastAsia="fr-CH"/>
        </w:rPr>
      </w:pPr>
      <w:r>
        <w:rPr>
          <w:lang w:eastAsia="fr-CH"/>
        </w:rPr>
        <w:t xml:space="preserve">Inclusion of the principle of humane treatment for persons deprived of </w:t>
      </w:r>
      <w:r w:rsidR="00636372">
        <w:rPr>
          <w:lang w:eastAsia="fr-CH"/>
        </w:rPr>
        <w:t xml:space="preserve">their </w:t>
      </w:r>
      <w:r>
        <w:rPr>
          <w:lang w:eastAsia="fr-CH"/>
        </w:rPr>
        <w:t>freedom in the Constitution</w:t>
      </w:r>
    </w:p>
    <w:p w:rsidR="001B7D97" w:rsidRPr="004C1947" w:rsidRDefault="001B7D97" w:rsidP="00432741">
      <w:pPr>
        <w:pStyle w:val="SingleTxtG"/>
        <w:rPr>
          <w:lang w:val="en-US" w:eastAsia="fr-CH"/>
        </w:rPr>
      </w:pPr>
      <w:r>
        <w:rPr>
          <w:lang w:eastAsia="fr-CH"/>
        </w:rPr>
        <w:t>31</w:t>
      </w:r>
      <w:r w:rsidR="007404DF" w:rsidRPr="007404DF">
        <w:rPr>
          <w:rFonts w:cs="Simplified Arabic"/>
        </w:rPr>
        <w:t>.</w:t>
      </w:r>
      <w:r w:rsidR="007404DF">
        <w:rPr>
          <w:rFonts w:cs="Simplified Arabic"/>
        </w:rPr>
        <w:tab/>
      </w:r>
      <w:r>
        <w:rPr>
          <w:lang w:eastAsia="fr-CH"/>
        </w:rPr>
        <w:t>Under the same constitutional amendment, a n</w:t>
      </w:r>
      <w:r w:rsidR="00636372">
        <w:rPr>
          <w:lang w:eastAsia="fr-CH"/>
        </w:rPr>
        <w:t xml:space="preserve">ew </w:t>
      </w:r>
      <w:r w:rsidR="00A71798">
        <w:rPr>
          <w:lang w:eastAsia="fr-CH"/>
        </w:rPr>
        <w:t>paragraph </w:t>
      </w:r>
      <w:r w:rsidR="00636372">
        <w:rPr>
          <w:lang w:eastAsia="fr-CH"/>
        </w:rPr>
        <w:t xml:space="preserve">has been added to </w:t>
      </w:r>
      <w:r w:rsidR="00F9426B">
        <w:rPr>
          <w:lang w:eastAsia="fr-CH"/>
        </w:rPr>
        <w:t>Article </w:t>
      </w:r>
      <w:r>
        <w:rPr>
          <w:lang w:eastAsia="fr-CH"/>
        </w:rPr>
        <w:t>13</w:t>
      </w:r>
      <w:r w:rsidR="00710AC2">
        <w:rPr>
          <w:lang w:eastAsia="fr-CH"/>
        </w:rPr>
        <w:t xml:space="preserve"> stating that “</w:t>
      </w:r>
      <w:r w:rsidR="00710AC2" w:rsidRPr="004C1947">
        <w:rPr>
          <w:lang w:val="en-US" w:eastAsia="fr-CH"/>
        </w:rPr>
        <w:t xml:space="preserve">Those deprived of </w:t>
      </w:r>
      <w:r w:rsidR="00636372">
        <w:rPr>
          <w:lang w:val="en-US" w:eastAsia="fr-CH"/>
        </w:rPr>
        <w:t xml:space="preserve">their </w:t>
      </w:r>
      <w:r w:rsidR="00710AC2" w:rsidRPr="004C1947">
        <w:rPr>
          <w:lang w:val="en-US" w:eastAsia="fr-CH"/>
        </w:rPr>
        <w:t>freedom shall be treated humanely and t</w:t>
      </w:r>
      <w:r w:rsidR="00636372">
        <w:rPr>
          <w:lang w:val="en-US" w:eastAsia="fr-CH"/>
        </w:rPr>
        <w:t>heir dignity shall be respected in conformity</w:t>
      </w:r>
      <w:r w:rsidR="00710AC2" w:rsidRPr="004C1947">
        <w:rPr>
          <w:lang w:val="en-US" w:eastAsia="fr-CH"/>
        </w:rPr>
        <w:t xml:space="preserve"> with the conditions laid down by law</w:t>
      </w:r>
      <w:r w:rsidR="00710AC2">
        <w:rPr>
          <w:lang w:eastAsia="fr-CH"/>
        </w:rPr>
        <w:t>”</w:t>
      </w:r>
      <w:r w:rsidR="00710AC2" w:rsidRPr="004C1947">
        <w:rPr>
          <w:lang w:val="en-US" w:eastAsia="fr-CH"/>
        </w:rPr>
        <w:t xml:space="preserve">. This addition constitutes an important achievement for the human rights system in </w:t>
      </w:r>
      <w:smartTag w:uri="urn:schemas-microsoft-com:office:smarttags" w:element="place">
        <w:smartTag w:uri="urn:schemas-microsoft-com:office:smarttags" w:element="country-region">
          <w:r w:rsidR="00710AC2" w:rsidRPr="004C1947">
            <w:rPr>
              <w:lang w:val="en-US" w:eastAsia="fr-CH"/>
            </w:rPr>
            <w:t>Tunisia</w:t>
          </w:r>
        </w:smartTag>
      </w:smartTag>
      <w:r w:rsidR="00710AC2" w:rsidRPr="004C1947">
        <w:rPr>
          <w:lang w:val="en-US" w:eastAsia="fr-CH"/>
        </w:rPr>
        <w:t xml:space="preserve"> giving it the added constitutional val</w:t>
      </w:r>
      <w:r w:rsidR="00F13897" w:rsidRPr="004C1947">
        <w:rPr>
          <w:lang w:val="en-US" w:eastAsia="fr-CH"/>
        </w:rPr>
        <w:t>ue with a significant legislative impact</w:t>
      </w:r>
      <w:r w:rsidR="00EE5C5F" w:rsidRPr="004C1947">
        <w:rPr>
          <w:lang w:val="en-US" w:eastAsia="fr-CH"/>
        </w:rPr>
        <w:t xml:space="preserve"> on the penal and criminal justice systems. The new guarantees fall in line with </w:t>
      </w:r>
      <w:r w:rsidR="007529E0">
        <w:rPr>
          <w:lang w:val="en-US" w:eastAsia="fr-CH"/>
        </w:rPr>
        <w:t>article </w:t>
      </w:r>
      <w:r w:rsidR="00EE5C5F" w:rsidRPr="004C1947">
        <w:rPr>
          <w:lang w:val="en-US" w:eastAsia="fr-CH"/>
        </w:rPr>
        <w:t xml:space="preserve">5 of the Universal Declaration of Human Rights and </w:t>
      </w:r>
      <w:r w:rsidR="007529E0">
        <w:rPr>
          <w:lang w:val="en-US" w:eastAsia="fr-CH"/>
        </w:rPr>
        <w:t>article </w:t>
      </w:r>
      <w:r w:rsidR="00EE5C5F" w:rsidRPr="004C1947">
        <w:rPr>
          <w:lang w:val="en-US" w:eastAsia="fr-CH"/>
        </w:rPr>
        <w:t xml:space="preserve">7 of the International </w:t>
      </w:r>
      <w:r w:rsidR="00982C2F" w:rsidRPr="004C1947">
        <w:rPr>
          <w:lang w:val="en-US" w:eastAsia="fr-CH"/>
        </w:rPr>
        <w:t>Covenant on</w:t>
      </w:r>
      <w:r w:rsidR="0037119E" w:rsidRPr="004C1947">
        <w:rPr>
          <w:lang w:val="en-US" w:eastAsia="fr-CH"/>
        </w:rPr>
        <w:t xml:space="preserve"> Civil and Political Rights, both of which are enshrined in </w:t>
      </w:r>
      <w:smartTag w:uri="urn:schemas-microsoft-com:office:smarttags" w:element="place">
        <w:smartTag w:uri="urn:schemas-microsoft-com:office:smarttags" w:element="country-region">
          <w:r w:rsidR="0037119E" w:rsidRPr="004C1947">
            <w:rPr>
              <w:lang w:val="en-US" w:eastAsia="fr-CH"/>
            </w:rPr>
            <w:t>Tunisia</w:t>
          </w:r>
        </w:smartTag>
      </w:smartTag>
      <w:r w:rsidR="0037119E" w:rsidRPr="004C1947">
        <w:rPr>
          <w:lang w:val="en-US" w:eastAsia="fr-CH"/>
        </w:rPr>
        <w:t>’s penal policies.</w:t>
      </w:r>
    </w:p>
    <w:p w:rsidR="0037119E" w:rsidRPr="004C1947" w:rsidRDefault="0037119E" w:rsidP="00057D57">
      <w:pPr>
        <w:pStyle w:val="H23G"/>
      </w:pPr>
      <w:r w:rsidRPr="004C1947">
        <w:t>Penal law</w:t>
      </w:r>
    </w:p>
    <w:p w:rsidR="0037119E" w:rsidRPr="004C1947" w:rsidRDefault="0037119E" w:rsidP="00432741">
      <w:pPr>
        <w:pStyle w:val="SingleTxtG"/>
        <w:rPr>
          <w:lang w:val="en-US" w:eastAsia="fr-CH"/>
        </w:rPr>
      </w:pPr>
      <w:r w:rsidRPr="004C1947">
        <w:rPr>
          <w:lang w:val="en-US" w:eastAsia="fr-CH"/>
        </w:rPr>
        <w:t>32</w:t>
      </w:r>
      <w:r w:rsidR="007404DF" w:rsidRPr="007404DF">
        <w:rPr>
          <w:rFonts w:cs="Simplified Arabic"/>
        </w:rPr>
        <w:t>.</w:t>
      </w:r>
      <w:r w:rsidR="007404DF">
        <w:rPr>
          <w:rFonts w:cs="Simplified Arabic"/>
        </w:rPr>
        <w:tab/>
      </w:r>
      <w:r w:rsidR="00BA7F04" w:rsidRPr="004C1947">
        <w:rPr>
          <w:lang w:val="en-US" w:eastAsia="fr-CH"/>
        </w:rPr>
        <w:t xml:space="preserve">In addition to the legislative arsenal that existed before 1999 which included offences committed by public officials </w:t>
      </w:r>
      <w:r w:rsidR="00D925E8" w:rsidRPr="004C1947">
        <w:rPr>
          <w:lang w:val="en-US" w:eastAsia="fr-CH"/>
        </w:rPr>
        <w:t>while performing their duty, the Tunisian legislature embarked on a policy to further develop the penal system by the end of that very same year.</w:t>
      </w:r>
    </w:p>
    <w:p w:rsidR="005532EF" w:rsidRPr="00057D57" w:rsidRDefault="001C2B56" w:rsidP="00057D57">
      <w:pPr>
        <w:pStyle w:val="H4G"/>
        <w:rPr>
          <w:lang w:eastAsia="fr-CH"/>
        </w:rPr>
      </w:pPr>
      <w:r w:rsidRPr="00057D57">
        <w:rPr>
          <w:lang w:eastAsia="fr-CH"/>
        </w:rPr>
        <w:t>L</w:t>
      </w:r>
      <w:r w:rsidR="009675AD" w:rsidRPr="00057D57">
        <w:rPr>
          <w:lang w:eastAsia="fr-CH"/>
        </w:rPr>
        <w:t>egislation in the penal law before 1999</w:t>
      </w:r>
    </w:p>
    <w:p w:rsidR="009675AD" w:rsidRPr="004C1947" w:rsidRDefault="009675AD" w:rsidP="00432741">
      <w:pPr>
        <w:pStyle w:val="SingleTxtG"/>
        <w:rPr>
          <w:lang w:val="en-US" w:eastAsia="fr-CH"/>
        </w:rPr>
      </w:pPr>
      <w:r w:rsidRPr="004C1947">
        <w:rPr>
          <w:lang w:val="en-US" w:eastAsia="fr-CH"/>
        </w:rPr>
        <w:t>33</w:t>
      </w:r>
      <w:r w:rsidR="007404DF" w:rsidRPr="007404DF">
        <w:rPr>
          <w:rFonts w:cs="Simplified Arabic"/>
        </w:rPr>
        <w:t>.</w:t>
      </w:r>
      <w:r w:rsidR="007404DF">
        <w:rPr>
          <w:rFonts w:cs="Simplified Arabic"/>
        </w:rPr>
        <w:tab/>
      </w:r>
      <w:r w:rsidR="001C2B56" w:rsidRPr="004C1947">
        <w:rPr>
          <w:lang w:val="en-US" w:eastAsia="fr-CH"/>
        </w:rPr>
        <w:t xml:space="preserve">Legislation in the penal law prior to 1999 contained </w:t>
      </w:r>
      <w:r w:rsidR="00185CA0" w:rsidRPr="004C1947">
        <w:rPr>
          <w:lang w:val="en-US" w:eastAsia="fr-CH"/>
        </w:rPr>
        <w:t xml:space="preserve">important provisions that </w:t>
      </w:r>
      <w:r w:rsidR="00982C2F" w:rsidRPr="004C1947">
        <w:rPr>
          <w:lang w:val="en-US" w:eastAsia="fr-CH"/>
        </w:rPr>
        <w:t>criminalizes</w:t>
      </w:r>
      <w:r w:rsidR="00185CA0" w:rsidRPr="004C1947">
        <w:rPr>
          <w:lang w:val="en-US" w:eastAsia="fr-CH"/>
        </w:rPr>
        <w:t xml:space="preserve"> the different forms of aggression against persons as was provided for under </w:t>
      </w:r>
      <w:r w:rsidR="007529E0">
        <w:rPr>
          <w:lang w:val="en-US" w:eastAsia="fr-CH"/>
        </w:rPr>
        <w:t>article </w:t>
      </w:r>
      <w:r w:rsidR="00185CA0" w:rsidRPr="004C1947">
        <w:rPr>
          <w:lang w:val="en-US" w:eastAsia="fr-CH"/>
        </w:rPr>
        <w:t>101 of the Criminal Code.</w:t>
      </w:r>
      <w:r w:rsidR="00144A4E" w:rsidRPr="004C1947">
        <w:rPr>
          <w:lang w:val="en-US" w:eastAsia="fr-CH"/>
        </w:rPr>
        <w:t xml:space="preserve"> It prohibits the use of violence against persons and states that any public official or his equivalent who commits in person, without justification, an act of</w:t>
      </w:r>
      <w:r w:rsidR="00092B44" w:rsidRPr="004C1947">
        <w:rPr>
          <w:lang w:val="en-US" w:eastAsia="fr-CH"/>
        </w:rPr>
        <w:t xml:space="preserve"> violence in the line of duty shall be punished with five</w:t>
      </w:r>
      <w:r w:rsidR="00983FBB">
        <w:rPr>
          <w:lang w:val="en-US" w:eastAsia="fr-CH"/>
        </w:rPr>
        <w:t> years</w:t>
      </w:r>
      <w:r w:rsidR="00092B44" w:rsidRPr="004C1947">
        <w:rPr>
          <w:lang w:val="en-US" w:eastAsia="fr-CH"/>
        </w:rPr>
        <w:t xml:space="preserve"> in prison and a fine. This goes to show that the legislator has adopted a wider scope of the notion of torture that goes beyond physical harm to include mental</w:t>
      </w:r>
      <w:r w:rsidR="0077757B" w:rsidRPr="004C1947">
        <w:rPr>
          <w:lang w:val="en-US" w:eastAsia="fr-CH"/>
        </w:rPr>
        <w:t xml:space="preserve"> torture. The legislator, however, links the commission of the offence to justification.</w:t>
      </w:r>
    </w:p>
    <w:p w:rsidR="0077757B" w:rsidRPr="004C1947" w:rsidRDefault="0077757B" w:rsidP="00432741">
      <w:pPr>
        <w:pStyle w:val="SingleTxtG"/>
        <w:rPr>
          <w:lang w:val="en-US" w:eastAsia="fr-CH"/>
        </w:rPr>
      </w:pPr>
      <w:r w:rsidRPr="004C1947">
        <w:rPr>
          <w:lang w:val="en-US" w:eastAsia="fr-CH"/>
        </w:rPr>
        <w:t>34</w:t>
      </w:r>
      <w:r w:rsidR="007404DF" w:rsidRPr="007404DF">
        <w:rPr>
          <w:rFonts w:cs="Simplified Arabic"/>
        </w:rPr>
        <w:t>.</w:t>
      </w:r>
      <w:r w:rsidR="007404DF">
        <w:rPr>
          <w:rFonts w:cs="Simplified Arabic"/>
        </w:rPr>
        <w:tab/>
      </w:r>
      <w:r w:rsidRPr="004C1947">
        <w:rPr>
          <w:lang w:val="en-US" w:eastAsia="fr-CH"/>
        </w:rPr>
        <w:t>Justification, in this context, refers to legal justification</w:t>
      </w:r>
      <w:r w:rsidR="00E21217" w:rsidRPr="004C1947">
        <w:rPr>
          <w:lang w:val="en-US" w:eastAsia="fr-CH"/>
        </w:rPr>
        <w:t xml:space="preserve"> only. A pub</w:t>
      </w:r>
      <w:r w:rsidR="008865ED">
        <w:rPr>
          <w:lang w:val="en-US" w:eastAsia="fr-CH"/>
        </w:rPr>
        <w:t>lic official’s reaction to ward off</w:t>
      </w:r>
      <w:r w:rsidR="00E21217" w:rsidRPr="004C1947">
        <w:rPr>
          <w:lang w:val="en-US" w:eastAsia="fr-CH"/>
        </w:rPr>
        <w:t xml:space="preserve"> an attack</w:t>
      </w:r>
      <w:r w:rsidR="000B32AC" w:rsidRPr="004C1947">
        <w:rPr>
          <w:lang w:val="en-US" w:eastAsia="fr-CH"/>
        </w:rPr>
        <w:t xml:space="preserve"> or in self</w:t>
      </w:r>
      <w:r w:rsidR="000B32AC" w:rsidRPr="00982C2F">
        <w:rPr>
          <w:lang w:eastAsia="fr-CH"/>
        </w:rPr>
        <w:t>-defence</w:t>
      </w:r>
      <w:r w:rsidR="000B32AC" w:rsidRPr="004C1947">
        <w:rPr>
          <w:lang w:val="en-US" w:eastAsia="fr-CH"/>
        </w:rPr>
        <w:t xml:space="preserve"> </w:t>
      </w:r>
      <w:r w:rsidR="00E21217" w:rsidRPr="004C1947">
        <w:rPr>
          <w:lang w:val="en-US" w:eastAsia="fr-CH"/>
        </w:rPr>
        <w:t xml:space="preserve">without the intention </w:t>
      </w:r>
      <w:r w:rsidR="000B32AC" w:rsidRPr="004C1947">
        <w:rPr>
          <w:lang w:val="en-US" w:eastAsia="fr-CH"/>
        </w:rPr>
        <w:t>of</w:t>
      </w:r>
      <w:r w:rsidR="00E21217" w:rsidRPr="004C1947">
        <w:rPr>
          <w:lang w:val="en-US" w:eastAsia="fr-CH"/>
        </w:rPr>
        <w:t xml:space="preserve"> inflict</w:t>
      </w:r>
      <w:r w:rsidR="000B32AC" w:rsidRPr="004C1947">
        <w:rPr>
          <w:lang w:val="en-US" w:eastAsia="fr-CH"/>
        </w:rPr>
        <w:t>ing</w:t>
      </w:r>
      <w:r w:rsidR="00E21217" w:rsidRPr="004C1947">
        <w:rPr>
          <w:lang w:val="en-US" w:eastAsia="fr-CH"/>
        </w:rPr>
        <w:t xml:space="preserve"> torture or harm on others</w:t>
      </w:r>
      <w:r w:rsidR="000B32AC" w:rsidRPr="004C1947">
        <w:rPr>
          <w:lang w:val="en-US" w:eastAsia="fr-CH"/>
        </w:rPr>
        <w:t xml:space="preserve"> is perceived as justification. </w:t>
      </w:r>
      <w:r w:rsidR="00F9426B">
        <w:rPr>
          <w:lang w:val="en-US" w:eastAsia="fr-CH"/>
        </w:rPr>
        <w:t>Article </w:t>
      </w:r>
      <w:r w:rsidR="000B32AC" w:rsidRPr="004C1947">
        <w:rPr>
          <w:lang w:val="en-US" w:eastAsia="fr-CH"/>
        </w:rPr>
        <w:t>102 of the Criminal Code prescribes one year in prison and a fine</w:t>
      </w:r>
      <w:r w:rsidR="008865ED">
        <w:rPr>
          <w:lang w:val="en-US" w:eastAsia="fr-CH"/>
        </w:rPr>
        <w:t xml:space="preserve"> for</w:t>
      </w:r>
      <w:r w:rsidR="000B32AC" w:rsidRPr="004C1947">
        <w:rPr>
          <w:lang w:val="en-US" w:eastAsia="fr-CH"/>
        </w:rPr>
        <w:t xml:space="preserve"> </w:t>
      </w:r>
      <w:r w:rsidR="00D2508B" w:rsidRPr="004C1947">
        <w:rPr>
          <w:lang w:val="en-US" w:eastAsia="fr-CH"/>
        </w:rPr>
        <w:t>any public official or his equivalent who, without legal justification or explicit need to, enters the home of another person without the owner’s consent.</w:t>
      </w:r>
    </w:p>
    <w:p w:rsidR="00D2508B" w:rsidRPr="004C1947" w:rsidRDefault="00D2508B" w:rsidP="00432741">
      <w:pPr>
        <w:pStyle w:val="SingleTxtG"/>
        <w:rPr>
          <w:lang w:val="en-US" w:eastAsia="fr-CH"/>
        </w:rPr>
      </w:pPr>
      <w:r w:rsidRPr="004C1947">
        <w:rPr>
          <w:lang w:val="en-US" w:eastAsia="fr-CH"/>
        </w:rPr>
        <w:t>35</w:t>
      </w:r>
      <w:r w:rsidR="007404DF" w:rsidRPr="007404DF">
        <w:rPr>
          <w:rFonts w:cs="Simplified Arabic"/>
        </w:rPr>
        <w:t>.</w:t>
      </w:r>
      <w:r w:rsidR="007404DF">
        <w:rPr>
          <w:rFonts w:cs="Simplified Arabic"/>
        </w:rPr>
        <w:tab/>
      </w:r>
      <w:r w:rsidR="00F9426B">
        <w:rPr>
          <w:lang w:val="en-US" w:eastAsia="fr-CH"/>
        </w:rPr>
        <w:t>Article </w:t>
      </w:r>
      <w:r w:rsidR="007B383A" w:rsidRPr="004C1947">
        <w:rPr>
          <w:lang w:val="en-US" w:eastAsia="fr-CH"/>
        </w:rPr>
        <w:t>103 of the Criminal Code prescribes five</w:t>
      </w:r>
      <w:r w:rsidR="00983FBB">
        <w:rPr>
          <w:lang w:val="en-US" w:eastAsia="fr-CH"/>
        </w:rPr>
        <w:t> years</w:t>
      </w:r>
      <w:r w:rsidR="007B383A" w:rsidRPr="004C1947">
        <w:rPr>
          <w:lang w:val="en-US" w:eastAsia="fr-CH"/>
        </w:rPr>
        <w:t xml:space="preserve"> in prison and a fine for any public official who violates the personal freedom of a</w:t>
      </w:r>
      <w:r w:rsidR="00BC3989" w:rsidRPr="004C1947">
        <w:rPr>
          <w:lang w:val="en-US" w:eastAsia="fr-CH"/>
        </w:rPr>
        <w:t>nother</w:t>
      </w:r>
      <w:r w:rsidR="007B383A" w:rsidRPr="004C1947">
        <w:rPr>
          <w:lang w:val="en-US" w:eastAsia="fr-CH"/>
        </w:rPr>
        <w:t xml:space="preserve"> person without legal justification</w:t>
      </w:r>
      <w:r w:rsidR="00BC3989" w:rsidRPr="004C1947">
        <w:rPr>
          <w:lang w:val="en-US" w:eastAsia="fr-CH"/>
        </w:rPr>
        <w:t xml:space="preserve">, resorts to violence or </w:t>
      </w:r>
      <w:r w:rsidR="008865ED">
        <w:rPr>
          <w:lang w:val="en-US" w:eastAsia="fr-CH"/>
        </w:rPr>
        <w:t>the ill-</w:t>
      </w:r>
      <w:r w:rsidR="00BC3989" w:rsidRPr="004C1947">
        <w:rPr>
          <w:lang w:val="en-US" w:eastAsia="fr-CH"/>
        </w:rPr>
        <w:t>treatment in person or through the instigation of another offic</w:t>
      </w:r>
      <w:r w:rsidR="008865ED">
        <w:rPr>
          <w:lang w:val="en-US" w:eastAsia="fr-CH"/>
        </w:rPr>
        <w:t>ial to resort to violence or ill-</w:t>
      </w:r>
      <w:r w:rsidR="00BC3989" w:rsidRPr="004C1947">
        <w:rPr>
          <w:lang w:val="en-US" w:eastAsia="fr-CH"/>
        </w:rPr>
        <w:t>treatment</w:t>
      </w:r>
      <w:r w:rsidR="005412BA" w:rsidRPr="004C1947">
        <w:rPr>
          <w:lang w:val="en-US" w:eastAsia="fr-CH"/>
        </w:rPr>
        <w:t xml:space="preserve"> of an accused or a witness or an expert to obtain a </w:t>
      </w:r>
      <w:r w:rsidR="008865ED">
        <w:rPr>
          <w:lang w:val="en-US" w:eastAsia="fr-CH"/>
        </w:rPr>
        <w:t>statement. If no violence or ill-treatment i</w:t>
      </w:r>
      <w:r w:rsidR="007767A5" w:rsidRPr="004C1947">
        <w:rPr>
          <w:lang w:val="en-US" w:eastAsia="fr-CH"/>
        </w:rPr>
        <w:t>s involved</w:t>
      </w:r>
      <w:r w:rsidR="005412BA" w:rsidRPr="004C1947">
        <w:rPr>
          <w:lang w:val="en-US" w:eastAsia="fr-CH"/>
        </w:rPr>
        <w:t>, punishment is reduced to six months.</w:t>
      </w:r>
    </w:p>
    <w:p w:rsidR="00AD44CF" w:rsidRPr="004C1947" w:rsidRDefault="00171B0F" w:rsidP="00432741">
      <w:pPr>
        <w:pStyle w:val="SingleTxtG"/>
        <w:rPr>
          <w:lang w:val="en-US" w:eastAsia="fr-CH"/>
        </w:rPr>
      </w:pPr>
      <w:r w:rsidRPr="004C1947">
        <w:rPr>
          <w:lang w:val="en-US" w:eastAsia="fr-CH"/>
        </w:rPr>
        <w:t>36</w:t>
      </w:r>
      <w:r w:rsidR="007404DF" w:rsidRPr="007404DF">
        <w:rPr>
          <w:rFonts w:cs="Simplified Arabic"/>
        </w:rPr>
        <w:t>.</w:t>
      </w:r>
      <w:r w:rsidR="007404DF">
        <w:rPr>
          <w:rFonts w:cs="Simplified Arabic"/>
        </w:rPr>
        <w:tab/>
      </w:r>
      <w:r w:rsidR="00961240" w:rsidRPr="004C1947">
        <w:rPr>
          <w:lang w:val="en-US" w:eastAsia="fr-CH"/>
        </w:rPr>
        <w:t xml:space="preserve">Acts of torture include </w:t>
      </w:r>
      <w:r w:rsidR="00C755E2" w:rsidRPr="004C1947">
        <w:rPr>
          <w:lang w:val="en-US" w:eastAsia="fr-CH"/>
        </w:rPr>
        <w:t>the violation of individual property by public officials. The</w:t>
      </w:r>
      <w:r w:rsidR="00C755E2" w:rsidRPr="00D67457">
        <w:rPr>
          <w:lang w:eastAsia="fr-CH"/>
        </w:rPr>
        <w:t xml:space="preserve"> Criminal</w:t>
      </w:r>
      <w:r w:rsidR="00C755E2" w:rsidRPr="004C1947">
        <w:rPr>
          <w:lang w:val="en-US" w:eastAsia="fr-CH"/>
        </w:rPr>
        <w:t xml:space="preserve"> Code</w:t>
      </w:r>
      <w:r w:rsidR="00C755E2" w:rsidRPr="00D67457">
        <w:rPr>
          <w:lang w:eastAsia="fr-CH"/>
        </w:rPr>
        <w:t xml:space="preserve"> stipulates that any</w:t>
      </w:r>
      <w:r w:rsidR="00C755E2" w:rsidRPr="004C1947">
        <w:rPr>
          <w:lang w:val="en-US" w:eastAsia="fr-CH"/>
        </w:rPr>
        <w:t xml:space="preserve"> public official, or</w:t>
      </w:r>
      <w:r w:rsidR="00C755E2" w:rsidRPr="00D67457">
        <w:rPr>
          <w:lang w:eastAsia="fr-CH"/>
        </w:rPr>
        <w:t xml:space="preserve"> his</w:t>
      </w:r>
      <w:r w:rsidR="00C755E2" w:rsidRPr="00D67457">
        <w:rPr>
          <w:lang w:val="en-US" w:eastAsia="fr-CH"/>
        </w:rPr>
        <w:t xml:space="preserve"> equivalent</w:t>
      </w:r>
      <w:r w:rsidR="00C755E2" w:rsidRPr="004C1947">
        <w:rPr>
          <w:lang w:val="en-US" w:eastAsia="fr-CH"/>
        </w:rPr>
        <w:t>,</w:t>
      </w:r>
      <w:r w:rsidR="00C755E2" w:rsidRPr="008F1971">
        <w:rPr>
          <w:lang w:eastAsia="fr-CH"/>
        </w:rPr>
        <w:t xml:space="preserve"> found</w:t>
      </w:r>
      <w:r w:rsidR="00C755E2" w:rsidRPr="004C1947">
        <w:rPr>
          <w:lang w:val="en-US" w:eastAsia="fr-CH"/>
        </w:rPr>
        <w:t xml:space="preserve"> guilty of </w:t>
      </w:r>
      <w:r w:rsidR="008865ED">
        <w:rPr>
          <w:lang w:val="en-US" w:eastAsia="fr-CH"/>
        </w:rPr>
        <w:t>using violence or ill-</w:t>
      </w:r>
      <w:r w:rsidR="00D67457" w:rsidRPr="004C1947">
        <w:rPr>
          <w:lang w:val="en-US" w:eastAsia="fr-CH"/>
        </w:rPr>
        <w:t>treatment to acquire property or mov</w:t>
      </w:r>
      <w:r w:rsidR="008F1971" w:rsidRPr="004C1947">
        <w:rPr>
          <w:lang w:val="en-US" w:eastAsia="fr-CH"/>
        </w:rPr>
        <w:t>e</w:t>
      </w:r>
      <w:r w:rsidR="00D67457" w:rsidRPr="004C1947">
        <w:rPr>
          <w:lang w:val="en-US" w:eastAsia="fr-CH"/>
        </w:rPr>
        <w:t>able assets</w:t>
      </w:r>
      <w:r w:rsidR="008F1971" w:rsidRPr="004C1947">
        <w:rPr>
          <w:lang w:val="en-US" w:eastAsia="fr-CH"/>
        </w:rPr>
        <w:t xml:space="preserve"> against the will of its rightful owner, </w:t>
      </w:r>
      <w:r w:rsidR="00C42F4E" w:rsidRPr="004C1947">
        <w:rPr>
          <w:lang w:val="en-US" w:eastAsia="fr-CH"/>
        </w:rPr>
        <w:t xml:space="preserve">or </w:t>
      </w:r>
      <w:r w:rsidR="008F1971" w:rsidRPr="004C1947">
        <w:rPr>
          <w:lang w:val="en-US" w:eastAsia="fr-CH"/>
        </w:rPr>
        <w:t xml:space="preserve">of forcing the owner to sell to a third party, </w:t>
      </w:r>
      <w:r w:rsidR="00C42F4E" w:rsidRPr="004C1947">
        <w:rPr>
          <w:lang w:val="en-US" w:eastAsia="fr-CH"/>
        </w:rPr>
        <w:t>shall be sentenced to two</w:t>
      </w:r>
      <w:r w:rsidR="00983FBB">
        <w:rPr>
          <w:lang w:val="en-US" w:eastAsia="fr-CH"/>
        </w:rPr>
        <w:t> years</w:t>
      </w:r>
      <w:r w:rsidR="00C42F4E" w:rsidRPr="004C1947">
        <w:rPr>
          <w:lang w:val="en-US" w:eastAsia="fr-CH"/>
        </w:rPr>
        <w:t xml:space="preserve"> in prison. The judge will also order the restitution of the property or the equivalent value to the owner and will order compensation to all other parties who acted in good faith.</w:t>
      </w:r>
      <w:r w:rsidR="003329EF" w:rsidRPr="004C1947">
        <w:rPr>
          <w:lang w:val="en-US" w:eastAsia="fr-CH"/>
        </w:rPr>
        <w:t xml:space="preserve"> </w:t>
      </w:r>
      <w:r w:rsidR="00F9426B">
        <w:rPr>
          <w:lang w:val="en-US" w:eastAsia="fr-CH"/>
        </w:rPr>
        <w:t>Article </w:t>
      </w:r>
      <w:r w:rsidR="003329EF" w:rsidRPr="004C1947">
        <w:rPr>
          <w:lang w:val="en-US" w:eastAsia="fr-CH"/>
        </w:rPr>
        <w:t>105 of the Criminal Code also prescribes two</w:t>
      </w:r>
      <w:r w:rsidR="00983FBB">
        <w:rPr>
          <w:lang w:val="en-US" w:eastAsia="fr-CH"/>
        </w:rPr>
        <w:t> years</w:t>
      </w:r>
      <w:r w:rsidR="003329EF" w:rsidRPr="004C1947">
        <w:rPr>
          <w:lang w:val="en-US" w:eastAsia="fr-CH"/>
        </w:rPr>
        <w:t xml:space="preserve"> of imprisonment and a fine for any public official found</w:t>
      </w:r>
      <w:r w:rsidR="008865ED">
        <w:rPr>
          <w:lang w:val="en-US" w:eastAsia="fr-CH"/>
        </w:rPr>
        <w:t xml:space="preserve"> guilty of using violence or ill-</w:t>
      </w:r>
      <w:r w:rsidR="003329EF" w:rsidRPr="004C1947">
        <w:rPr>
          <w:lang w:val="en-US" w:eastAsia="fr-CH"/>
        </w:rPr>
        <w:t xml:space="preserve">treatment of persons forcing them to perform duties </w:t>
      </w:r>
      <w:r w:rsidR="00AD44CF" w:rsidRPr="004C1947">
        <w:rPr>
          <w:lang w:val="en-US" w:eastAsia="fr-CH"/>
        </w:rPr>
        <w:t>not ordered by the State.</w:t>
      </w:r>
    </w:p>
    <w:p w:rsidR="00AD44CF" w:rsidRPr="004C1947" w:rsidRDefault="00AD44CF" w:rsidP="00432741">
      <w:pPr>
        <w:pStyle w:val="SingleTxtG"/>
        <w:rPr>
          <w:lang w:val="en-US" w:eastAsia="fr-CH"/>
        </w:rPr>
      </w:pPr>
      <w:r w:rsidRPr="004C1947">
        <w:rPr>
          <w:lang w:val="en-US" w:eastAsia="fr-CH"/>
        </w:rPr>
        <w:t>37</w:t>
      </w:r>
      <w:r w:rsidR="007404DF" w:rsidRPr="007404DF">
        <w:rPr>
          <w:rFonts w:cs="Simplified Arabic"/>
        </w:rPr>
        <w:t>.</w:t>
      </w:r>
      <w:r w:rsidR="007404DF">
        <w:rPr>
          <w:rFonts w:cs="Simplified Arabic"/>
        </w:rPr>
        <w:tab/>
      </w:r>
      <w:r w:rsidRPr="004C1947">
        <w:rPr>
          <w:lang w:val="en-US" w:eastAsia="fr-CH"/>
        </w:rPr>
        <w:t xml:space="preserve">This report will review such </w:t>
      </w:r>
      <w:r w:rsidR="00265D5C">
        <w:rPr>
          <w:lang w:val="en-US" w:eastAsia="fr-CH"/>
        </w:rPr>
        <w:t>articles </w:t>
      </w:r>
      <w:r w:rsidRPr="004C1947">
        <w:rPr>
          <w:lang w:val="en-US" w:eastAsia="fr-CH"/>
        </w:rPr>
        <w:t>in</w:t>
      </w:r>
      <w:r w:rsidR="008865ED">
        <w:rPr>
          <w:lang w:val="en-US" w:eastAsia="fr-CH"/>
        </w:rPr>
        <w:t xml:space="preserve"> the</w:t>
      </w:r>
      <w:r w:rsidRPr="004C1947">
        <w:rPr>
          <w:lang w:val="en-US" w:eastAsia="fr-CH"/>
        </w:rPr>
        <w:t xml:space="preserve"> light of Tunisian jurisprudence when dealing with </w:t>
      </w:r>
      <w:r w:rsidR="007529E0">
        <w:rPr>
          <w:lang w:val="en-US" w:eastAsia="fr-CH"/>
        </w:rPr>
        <w:t>article </w:t>
      </w:r>
      <w:r w:rsidRPr="004C1947">
        <w:rPr>
          <w:lang w:val="en-US" w:eastAsia="fr-CH"/>
        </w:rPr>
        <w:t>4 of the Convention.</w:t>
      </w:r>
    </w:p>
    <w:p w:rsidR="00171B0F" w:rsidRPr="004C1947" w:rsidRDefault="00893BDC" w:rsidP="00F9426B">
      <w:pPr>
        <w:pStyle w:val="H4G"/>
        <w:rPr>
          <w:lang w:val="en-US" w:eastAsia="fr-CH"/>
        </w:rPr>
      </w:pPr>
      <w:r w:rsidRPr="004C1947">
        <w:rPr>
          <w:lang w:val="en-US" w:eastAsia="fr-CH"/>
        </w:rPr>
        <w:t>Legislative pr</w:t>
      </w:r>
      <w:r w:rsidR="008865ED">
        <w:rPr>
          <w:lang w:val="en-US" w:eastAsia="fr-CH"/>
        </w:rPr>
        <w:t>ovisions under criminal law after</w:t>
      </w:r>
      <w:r w:rsidRPr="004C1947">
        <w:rPr>
          <w:lang w:val="en-US" w:eastAsia="fr-CH"/>
        </w:rPr>
        <w:t xml:space="preserve"> 1999 and their application</w:t>
      </w:r>
    </w:p>
    <w:p w:rsidR="00893BDC" w:rsidRPr="004C1947" w:rsidRDefault="00893BDC" w:rsidP="00432741">
      <w:pPr>
        <w:pStyle w:val="SingleTxtG"/>
        <w:rPr>
          <w:lang w:val="en-US" w:eastAsia="fr-CH"/>
        </w:rPr>
      </w:pPr>
      <w:r w:rsidRPr="004C1947">
        <w:rPr>
          <w:lang w:val="en-US" w:eastAsia="fr-CH"/>
        </w:rPr>
        <w:t>38</w:t>
      </w:r>
      <w:r w:rsidR="007404DF" w:rsidRPr="007404DF">
        <w:rPr>
          <w:rFonts w:cs="Simplified Arabic"/>
        </w:rPr>
        <w:t>.</w:t>
      </w:r>
      <w:r w:rsidR="007404DF">
        <w:rPr>
          <w:rFonts w:cs="Simplified Arabic"/>
        </w:rPr>
        <w:tab/>
      </w:r>
      <w:r w:rsidRPr="00B90013">
        <w:rPr>
          <w:lang w:eastAsia="fr-CH"/>
        </w:rPr>
        <w:t>Legislative</w:t>
      </w:r>
      <w:r w:rsidRPr="004C1947">
        <w:rPr>
          <w:lang w:val="en-US" w:eastAsia="fr-CH"/>
        </w:rPr>
        <w:t xml:space="preserve"> provisions</w:t>
      </w:r>
      <w:r w:rsidRPr="00B90013">
        <w:rPr>
          <w:lang w:eastAsia="fr-CH"/>
        </w:rPr>
        <w:t xml:space="preserve"> under </w:t>
      </w:r>
      <w:r w:rsidR="008865ED">
        <w:rPr>
          <w:lang w:eastAsia="fr-CH"/>
        </w:rPr>
        <w:t xml:space="preserve">the </w:t>
      </w:r>
      <w:r w:rsidRPr="00B90013">
        <w:rPr>
          <w:lang w:eastAsia="fr-CH"/>
        </w:rPr>
        <w:t>criminal law</w:t>
      </w:r>
      <w:r w:rsidRPr="004C1947">
        <w:rPr>
          <w:lang w:val="en-US" w:eastAsia="fr-CH"/>
        </w:rPr>
        <w:t xml:space="preserve"> after 1999 has been strengthened</w:t>
      </w:r>
      <w:r w:rsidR="00B90013" w:rsidRPr="004C1947">
        <w:rPr>
          <w:lang w:val="en-US" w:eastAsia="fr-CH"/>
        </w:rPr>
        <w:t xml:space="preserve"> through the creation of several juridical institutions as part of a new approach aimed at introducing a humane dimension to </w:t>
      </w:r>
      <w:r w:rsidR="00DB0FE7" w:rsidRPr="004C1947">
        <w:rPr>
          <w:lang w:val="en-US" w:eastAsia="fr-CH"/>
        </w:rPr>
        <w:t xml:space="preserve">the penal system and the introduction of alternative punishment to replace traditional penal measures. The application of the new alternatives has </w:t>
      </w:r>
      <w:r w:rsidR="0070213F" w:rsidRPr="004C1947">
        <w:rPr>
          <w:lang w:val="en-US" w:eastAsia="fr-CH"/>
        </w:rPr>
        <w:t>had a positive impact on individual freedoms and their protection. This has led the public authorities to adopt further changes along the same line</w:t>
      </w:r>
      <w:r w:rsidR="008865ED">
        <w:rPr>
          <w:lang w:val="en-US" w:eastAsia="fr-CH"/>
        </w:rPr>
        <w:t>s</w:t>
      </w:r>
      <w:r w:rsidR="0070213F" w:rsidRPr="004C1947">
        <w:rPr>
          <w:lang w:val="en-US" w:eastAsia="fr-CH"/>
        </w:rPr>
        <w:t xml:space="preserve"> by 2009.</w:t>
      </w:r>
    </w:p>
    <w:p w:rsidR="0070213F" w:rsidRPr="004C1947" w:rsidRDefault="00496A4C" w:rsidP="00F9426B">
      <w:pPr>
        <w:pStyle w:val="H56G"/>
      </w:pPr>
      <w:r w:rsidRPr="004C1947">
        <w:t>Definition and criminalization of torture</w:t>
      </w:r>
    </w:p>
    <w:p w:rsidR="001B516C" w:rsidRDefault="00496A4C" w:rsidP="00432741">
      <w:pPr>
        <w:pStyle w:val="SingleTxtG"/>
        <w:rPr>
          <w:lang w:eastAsia="fr-CH"/>
        </w:rPr>
      </w:pPr>
      <w:r w:rsidRPr="00982C2F">
        <w:rPr>
          <w:lang w:eastAsia="fr-CH"/>
        </w:rPr>
        <w:t>39</w:t>
      </w:r>
      <w:r w:rsidR="007404DF" w:rsidRPr="007404DF">
        <w:rPr>
          <w:rFonts w:cs="Simplified Arabic"/>
        </w:rPr>
        <w:t>.</w:t>
      </w:r>
      <w:r w:rsidR="007404DF">
        <w:rPr>
          <w:rFonts w:cs="Simplified Arabic"/>
        </w:rPr>
        <w:tab/>
      </w:r>
      <w:r w:rsidR="000E4719" w:rsidRPr="00982C2F">
        <w:rPr>
          <w:lang w:eastAsia="fr-CH"/>
        </w:rPr>
        <w:t>T</w:t>
      </w:r>
      <w:r w:rsidR="008865ED" w:rsidRPr="00982C2F">
        <w:rPr>
          <w:lang w:eastAsia="fr-CH"/>
        </w:rPr>
        <w:t>o demonstrate the serious approach by Tunisia to</w:t>
      </w:r>
      <w:r w:rsidR="00382087" w:rsidRPr="00982C2F">
        <w:rPr>
          <w:lang w:eastAsia="fr-CH"/>
        </w:rPr>
        <w:t xml:space="preserve"> cooperating with the United Nations and </w:t>
      </w:r>
      <w:r w:rsidR="008865ED" w:rsidRPr="00982C2F">
        <w:rPr>
          <w:lang w:eastAsia="fr-CH"/>
        </w:rPr>
        <w:t>to</w:t>
      </w:r>
      <w:r w:rsidR="00382087" w:rsidRPr="00982C2F">
        <w:rPr>
          <w:lang w:eastAsia="fr-CH"/>
        </w:rPr>
        <w:t xml:space="preserve"> strengthening</w:t>
      </w:r>
      <w:r w:rsidR="00AF1EDE" w:rsidRPr="00982C2F">
        <w:rPr>
          <w:lang w:eastAsia="fr-CH"/>
        </w:rPr>
        <w:t xml:space="preserve"> measures to combat torture and other cruel, </w:t>
      </w:r>
      <w:r w:rsidR="00382087" w:rsidRPr="00982C2F">
        <w:rPr>
          <w:lang w:eastAsia="fr-CH"/>
        </w:rPr>
        <w:t xml:space="preserve">inhuman or </w:t>
      </w:r>
      <w:r w:rsidR="00AF1EDE" w:rsidRPr="00982C2F">
        <w:rPr>
          <w:lang w:eastAsia="fr-CH"/>
        </w:rPr>
        <w:t>degrading treatment or punishment</w:t>
      </w:r>
      <w:r w:rsidR="00982C2F" w:rsidRPr="00982C2F">
        <w:rPr>
          <w:lang w:eastAsia="fr-CH"/>
        </w:rPr>
        <w:t>, the</w:t>
      </w:r>
      <w:r w:rsidR="00AF1EDE" w:rsidRPr="00982C2F">
        <w:rPr>
          <w:lang w:eastAsia="fr-CH"/>
        </w:rPr>
        <w:t xml:space="preserve"> Tunisian legislator amended the </w:t>
      </w:r>
      <w:r w:rsidR="001B516C" w:rsidRPr="00982C2F">
        <w:rPr>
          <w:lang w:eastAsia="fr-CH"/>
        </w:rPr>
        <w:t xml:space="preserve">Criminal Code by adding </w:t>
      </w:r>
      <w:r w:rsidR="007529E0">
        <w:rPr>
          <w:lang w:eastAsia="fr-CH"/>
        </w:rPr>
        <w:t>article </w:t>
      </w:r>
      <w:r w:rsidR="001B516C" w:rsidRPr="00982C2F">
        <w:rPr>
          <w:lang w:eastAsia="fr-CH"/>
        </w:rPr>
        <w:t xml:space="preserve">101bis by </w:t>
      </w:r>
      <w:r w:rsidR="001B516C" w:rsidRPr="001B516C">
        <w:rPr>
          <w:lang w:eastAsia="fr-CH"/>
        </w:rPr>
        <w:t xml:space="preserve">Law </w:t>
      </w:r>
      <w:r w:rsidR="00A74E3D">
        <w:rPr>
          <w:lang w:eastAsia="fr-CH"/>
        </w:rPr>
        <w:t>No. </w:t>
      </w:r>
      <w:r w:rsidR="001B516C" w:rsidRPr="001B516C">
        <w:rPr>
          <w:lang w:eastAsia="fr-CH"/>
        </w:rPr>
        <w:t xml:space="preserve">89 of 2 August 1999 which defines torture in precisely the same terms as those used in </w:t>
      </w:r>
      <w:r w:rsidR="007529E0">
        <w:rPr>
          <w:lang w:eastAsia="fr-CH"/>
        </w:rPr>
        <w:t>article </w:t>
      </w:r>
      <w:r w:rsidR="001B516C" w:rsidRPr="001B516C">
        <w:rPr>
          <w:lang w:eastAsia="fr-CH"/>
        </w:rPr>
        <w:t>1 of the Convention.</w:t>
      </w:r>
    </w:p>
    <w:p w:rsidR="001B516C" w:rsidRDefault="004E35F5" w:rsidP="00F9426B">
      <w:pPr>
        <w:pStyle w:val="H56G"/>
      </w:pPr>
      <w:r>
        <w:t>Abolition of compulsory work in prisons</w:t>
      </w:r>
    </w:p>
    <w:p w:rsidR="004E35F5" w:rsidRDefault="004E35F5" w:rsidP="00432741">
      <w:pPr>
        <w:pStyle w:val="SingleTxtG"/>
        <w:rPr>
          <w:lang w:eastAsia="fr-CH"/>
        </w:rPr>
      </w:pPr>
      <w:r>
        <w:rPr>
          <w:lang w:eastAsia="fr-CH"/>
        </w:rPr>
        <w:t>40</w:t>
      </w:r>
      <w:r w:rsidR="007404DF" w:rsidRPr="007404DF">
        <w:rPr>
          <w:rFonts w:cs="Simplified Arabic"/>
        </w:rPr>
        <w:t>.</w:t>
      </w:r>
      <w:r w:rsidR="007404DF">
        <w:rPr>
          <w:rFonts w:cs="Simplified Arabic"/>
        </w:rPr>
        <w:tab/>
      </w:r>
      <w:r>
        <w:rPr>
          <w:lang w:eastAsia="fr-CH"/>
        </w:rPr>
        <w:t>To protect human dignity and to ensure the conformity of the penal system with the principles of human rights</w:t>
      </w:r>
      <w:r w:rsidR="00B35C62">
        <w:rPr>
          <w:lang w:eastAsia="fr-CH"/>
        </w:rPr>
        <w:t xml:space="preserve">, Law </w:t>
      </w:r>
      <w:r w:rsidR="00A74E3D">
        <w:rPr>
          <w:lang w:eastAsia="fr-CH"/>
        </w:rPr>
        <w:t>No. </w:t>
      </w:r>
      <w:r w:rsidR="00B35C62">
        <w:rPr>
          <w:lang w:eastAsia="fr-CH"/>
        </w:rPr>
        <w:t xml:space="preserve">2 of </w:t>
      </w:r>
      <w:smartTag w:uri="urn:schemas-microsoft-com:office:smarttags" w:element="date">
        <w:smartTagPr>
          <w:attr w:name="Year" w:val="1999"/>
          <w:attr w:name="Day" w:val="2"/>
          <w:attr w:name="Month" w:val="8"/>
        </w:smartTagPr>
        <w:r w:rsidR="00B35C62">
          <w:rPr>
            <w:lang w:eastAsia="fr-CH"/>
          </w:rPr>
          <w:t>2 August 1999</w:t>
        </w:r>
      </w:smartTag>
      <w:r w:rsidR="00B35C62">
        <w:rPr>
          <w:lang w:eastAsia="fr-CH"/>
        </w:rPr>
        <w:t xml:space="preserve"> removed the last </w:t>
      </w:r>
      <w:r w:rsidR="00A71798">
        <w:rPr>
          <w:lang w:eastAsia="fr-CH"/>
        </w:rPr>
        <w:t>paragraph </w:t>
      </w:r>
      <w:r w:rsidR="00B35C62">
        <w:rPr>
          <w:lang w:eastAsia="fr-CH"/>
        </w:rPr>
        <w:t xml:space="preserve">of </w:t>
      </w:r>
      <w:r w:rsidR="007529E0">
        <w:rPr>
          <w:lang w:eastAsia="fr-CH"/>
        </w:rPr>
        <w:t>article </w:t>
      </w:r>
      <w:r w:rsidR="00B35C62">
        <w:rPr>
          <w:lang w:eastAsia="fr-CH"/>
        </w:rPr>
        <w:t>13 of the Criminal Code which made it compulsory for inmates to work while serving their sentence.</w:t>
      </w:r>
      <w:r w:rsidR="00496CC6">
        <w:rPr>
          <w:lang w:eastAsia="fr-CH"/>
        </w:rPr>
        <w:t xml:space="preserve"> This</w:t>
      </w:r>
      <w:r w:rsidR="00A36797">
        <w:rPr>
          <w:lang w:eastAsia="fr-CH"/>
        </w:rPr>
        <w:t xml:space="preserve"> deletion falls in line with the new approach adopted by the Tunisian legislator to develop the penal system through greater transparency and in conformity with the </w:t>
      </w:r>
      <w:smartTag w:uri="urn:schemas-microsoft-com:office:smarttags" w:element="date">
        <w:smartTagPr>
          <w:attr w:name="Year" w:val="1995"/>
          <w:attr w:name="Day" w:val="23"/>
          <w:attr w:name="Month" w:val="1"/>
        </w:smartTagPr>
        <w:r w:rsidR="00A36797">
          <w:rPr>
            <w:lang w:eastAsia="fr-CH"/>
          </w:rPr>
          <w:t>23</w:t>
        </w:r>
        <w:r w:rsidR="00214C57">
          <w:rPr>
            <w:lang w:eastAsia="fr-CH"/>
          </w:rPr>
          <w:t> January</w:t>
        </w:r>
        <w:r w:rsidR="00A36797">
          <w:rPr>
            <w:lang w:eastAsia="fr-CH"/>
          </w:rPr>
          <w:t xml:space="preserve"> 1995</w:t>
        </w:r>
      </w:smartTag>
      <w:r w:rsidR="00A36797">
        <w:rPr>
          <w:lang w:eastAsia="fr-CH"/>
        </w:rPr>
        <w:t xml:space="preserve"> law which abolished </w:t>
      </w:r>
      <w:r w:rsidR="00D1514F">
        <w:rPr>
          <w:lang w:eastAsia="fr-CH"/>
        </w:rPr>
        <w:t>work and civil service while serving a sentence.</w:t>
      </w:r>
    </w:p>
    <w:p w:rsidR="00D1514F" w:rsidRDefault="00D1514F" w:rsidP="00432741">
      <w:pPr>
        <w:pStyle w:val="SingleTxtG"/>
        <w:rPr>
          <w:lang w:eastAsia="fr-CH"/>
        </w:rPr>
      </w:pPr>
      <w:r>
        <w:rPr>
          <w:lang w:eastAsia="fr-CH"/>
        </w:rPr>
        <w:t>41</w:t>
      </w:r>
      <w:r w:rsidR="007404DF" w:rsidRPr="007404DF">
        <w:rPr>
          <w:rFonts w:cs="Simplified Arabic"/>
        </w:rPr>
        <w:t>.</w:t>
      </w:r>
      <w:r w:rsidR="007404DF">
        <w:rPr>
          <w:rFonts w:cs="Simplified Arabic"/>
        </w:rPr>
        <w:tab/>
      </w:r>
      <w:r w:rsidR="008E1D5F">
        <w:rPr>
          <w:lang w:eastAsia="fr-CH"/>
        </w:rPr>
        <w:t xml:space="preserve">The new law of </w:t>
      </w:r>
      <w:smartTag w:uri="urn:schemas-microsoft-com:office:smarttags" w:element="date">
        <w:smartTagPr>
          <w:attr w:name="Year" w:val="2001"/>
          <w:attr w:name="Day" w:val="14"/>
          <w:attr w:name="Month" w:val="5"/>
        </w:smartTagPr>
        <w:r w:rsidR="008E1D5F">
          <w:rPr>
            <w:lang w:eastAsia="fr-CH"/>
          </w:rPr>
          <w:t>14</w:t>
        </w:r>
        <w:r w:rsidR="00901641">
          <w:rPr>
            <w:lang w:eastAsia="fr-CH"/>
          </w:rPr>
          <w:t> May</w:t>
        </w:r>
        <w:r w:rsidR="008E1D5F">
          <w:rPr>
            <w:lang w:eastAsia="fr-CH"/>
          </w:rPr>
          <w:t xml:space="preserve"> 2001</w:t>
        </w:r>
      </w:smartTag>
      <w:r w:rsidR="008E1D5F">
        <w:rPr>
          <w:lang w:eastAsia="fr-CH"/>
        </w:rPr>
        <w:t>, governing the regulation of prisons, recognizes the right</w:t>
      </w:r>
      <w:r w:rsidR="00496CC6">
        <w:rPr>
          <w:lang w:eastAsia="fr-CH"/>
        </w:rPr>
        <w:t xml:space="preserve"> of inmates to work against remuneration</w:t>
      </w:r>
      <w:r w:rsidR="00BE4D65">
        <w:rPr>
          <w:lang w:eastAsia="fr-CH"/>
        </w:rPr>
        <w:t xml:space="preserve"> within the available means. </w:t>
      </w:r>
      <w:r w:rsidR="00F9426B">
        <w:rPr>
          <w:lang w:eastAsia="fr-CH"/>
        </w:rPr>
        <w:t>Article </w:t>
      </w:r>
      <w:r w:rsidR="00BE4D65">
        <w:rPr>
          <w:lang w:eastAsia="fr-CH"/>
        </w:rPr>
        <w:t>19 of the law enumerate</w:t>
      </w:r>
      <w:r w:rsidR="005D3A6B">
        <w:rPr>
          <w:lang w:eastAsia="fr-CH"/>
        </w:rPr>
        <w:t>s</w:t>
      </w:r>
      <w:r w:rsidR="00BE4D65">
        <w:rPr>
          <w:lang w:eastAsia="fr-CH"/>
        </w:rPr>
        <w:t xml:space="preserve"> the rights of inmates in paragraphs </w:t>
      </w:r>
      <w:r w:rsidR="00496CC6">
        <w:rPr>
          <w:lang w:eastAsia="fr-CH"/>
        </w:rPr>
        <w:t>(</w:t>
      </w:r>
      <w:r w:rsidR="00BE4D65">
        <w:rPr>
          <w:lang w:eastAsia="fr-CH"/>
        </w:rPr>
        <w:t>7</w:t>
      </w:r>
      <w:r w:rsidR="00496CC6">
        <w:rPr>
          <w:lang w:eastAsia="fr-CH"/>
        </w:rPr>
        <w:t>)</w:t>
      </w:r>
      <w:r w:rsidR="00BE4D65">
        <w:rPr>
          <w:lang w:eastAsia="fr-CH"/>
        </w:rPr>
        <w:t xml:space="preserve"> and </w:t>
      </w:r>
      <w:r w:rsidR="00496CC6">
        <w:rPr>
          <w:lang w:eastAsia="fr-CH"/>
        </w:rPr>
        <w:t>(</w:t>
      </w:r>
      <w:r w:rsidR="00BE4D65">
        <w:rPr>
          <w:lang w:eastAsia="fr-CH"/>
        </w:rPr>
        <w:t>8</w:t>
      </w:r>
      <w:r w:rsidR="00496CC6">
        <w:rPr>
          <w:lang w:eastAsia="fr-CH"/>
        </w:rPr>
        <w:t>)</w:t>
      </w:r>
      <w:r w:rsidR="00BE4D65">
        <w:rPr>
          <w:lang w:eastAsia="fr-CH"/>
        </w:rPr>
        <w:t xml:space="preserve"> as follows:</w:t>
      </w:r>
    </w:p>
    <w:p w:rsidR="00BE4D65" w:rsidRDefault="005D3A6B" w:rsidP="00F9426B">
      <w:pPr>
        <w:pStyle w:val="Bullet1G"/>
        <w:rPr>
          <w:lang w:eastAsia="fr-CH"/>
        </w:rPr>
      </w:pPr>
      <w:r>
        <w:rPr>
          <w:lang w:eastAsia="fr-CH"/>
        </w:rPr>
        <w:t>“Work by inmates against remuneration within the available means</w:t>
      </w:r>
      <w:r w:rsidR="00AE590F">
        <w:rPr>
          <w:lang w:eastAsia="fr-CH"/>
        </w:rPr>
        <w:t xml:space="preserve"> in accordance with the working hours set</w:t>
      </w:r>
      <w:r w:rsidR="00496CC6">
        <w:rPr>
          <w:lang w:eastAsia="fr-CH"/>
        </w:rPr>
        <w:t xml:space="preserve"> forth</w:t>
      </w:r>
      <w:r w:rsidR="00AE590F">
        <w:rPr>
          <w:lang w:eastAsia="fr-CH"/>
        </w:rPr>
        <w:t xml:space="preserve"> by law. A joint decision by the ministers in charge of </w:t>
      </w:r>
      <w:r w:rsidR="00982C2F">
        <w:rPr>
          <w:lang w:eastAsia="fr-CH"/>
        </w:rPr>
        <w:t>prison</w:t>
      </w:r>
      <w:r w:rsidR="00AE590F">
        <w:rPr>
          <w:lang w:eastAsia="fr-CH"/>
        </w:rPr>
        <w:t xml:space="preserve"> management and social affairs shall determine the conditions and method of work.</w:t>
      </w:r>
    </w:p>
    <w:p w:rsidR="00AE590F" w:rsidRDefault="002A5E87" w:rsidP="00F9426B">
      <w:pPr>
        <w:pStyle w:val="Bullet1G"/>
        <w:rPr>
          <w:lang w:eastAsia="fr-CH"/>
        </w:rPr>
      </w:pPr>
      <w:r>
        <w:rPr>
          <w:lang w:eastAsia="fr-CH"/>
        </w:rPr>
        <w:t xml:space="preserve">Inmates shall enjoy all the guarantees and rights provided for under legislation governing work accidents </w:t>
      </w:r>
      <w:r w:rsidR="00AE5868">
        <w:rPr>
          <w:lang w:eastAsia="fr-CH"/>
        </w:rPr>
        <w:t>and occupati</w:t>
      </w:r>
      <w:r>
        <w:rPr>
          <w:lang w:eastAsia="fr-CH"/>
        </w:rPr>
        <w:t xml:space="preserve">onal safety”. </w:t>
      </w:r>
    </w:p>
    <w:p w:rsidR="002A5E87" w:rsidRDefault="001766E5" w:rsidP="00432741">
      <w:pPr>
        <w:pStyle w:val="SingleTxtG"/>
        <w:rPr>
          <w:lang w:eastAsia="fr-CH"/>
        </w:rPr>
      </w:pPr>
      <w:r>
        <w:rPr>
          <w:lang w:eastAsia="fr-CH"/>
        </w:rPr>
        <w:t>42</w:t>
      </w:r>
      <w:r w:rsidR="007404DF" w:rsidRPr="007404DF">
        <w:rPr>
          <w:rFonts w:cs="Simplified Arabic"/>
        </w:rPr>
        <w:t>.</w:t>
      </w:r>
      <w:r w:rsidR="007404DF">
        <w:rPr>
          <w:rFonts w:cs="Simplified Arabic"/>
        </w:rPr>
        <w:tab/>
      </w:r>
      <w:r>
        <w:rPr>
          <w:lang w:eastAsia="fr-CH"/>
        </w:rPr>
        <w:t>To regulate the right of inmates to work, a joint decision was adopted by the</w:t>
      </w:r>
      <w:r w:rsidR="00496CC6">
        <w:rPr>
          <w:lang w:eastAsia="fr-CH"/>
        </w:rPr>
        <w:t xml:space="preserve"> Minister of Justice and Human R</w:t>
      </w:r>
      <w:r>
        <w:rPr>
          <w:lang w:eastAsia="fr-CH"/>
        </w:rPr>
        <w:t>ights</w:t>
      </w:r>
      <w:r w:rsidR="006D1424">
        <w:rPr>
          <w:lang w:eastAsia="fr-CH"/>
        </w:rPr>
        <w:t xml:space="preserve"> and the Minister of Social Affairs and Solidarity on </w:t>
      </w:r>
      <w:smartTag w:uri="urn:schemas-microsoft-com:office:smarttags" w:element="date">
        <w:smartTagPr>
          <w:attr w:name="Year" w:val="2008"/>
          <w:attr w:name="Day" w:val="8"/>
          <w:attr w:name="Month" w:val="4"/>
        </w:smartTagPr>
        <w:r w:rsidR="006D1424">
          <w:rPr>
            <w:lang w:eastAsia="fr-CH"/>
          </w:rPr>
          <w:t>8</w:t>
        </w:r>
        <w:r w:rsidR="00901641">
          <w:rPr>
            <w:lang w:eastAsia="fr-CH"/>
          </w:rPr>
          <w:t> </w:t>
        </w:r>
        <w:r w:rsidR="006D1424">
          <w:rPr>
            <w:lang w:eastAsia="fr-CH"/>
          </w:rPr>
          <w:t>April 2008</w:t>
        </w:r>
      </w:smartTag>
      <w:r w:rsidR="006D1424">
        <w:rPr>
          <w:lang w:eastAsia="fr-CH"/>
        </w:rPr>
        <w:t xml:space="preserve"> to regulate employment conditions. </w:t>
      </w:r>
      <w:r w:rsidR="007F467A">
        <w:rPr>
          <w:lang w:eastAsia="fr-CH"/>
        </w:rPr>
        <w:t xml:space="preserve">It sets forth the payment of remuneration based on qualifications, the express desire by the inmate to work and the approval of the employment </w:t>
      </w:r>
      <w:r w:rsidR="00982C2F">
        <w:rPr>
          <w:lang w:eastAsia="fr-CH"/>
        </w:rPr>
        <w:t>committee</w:t>
      </w:r>
      <w:r w:rsidR="007F467A">
        <w:rPr>
          <w:lang w:eastAsia="fr-CH"/>
        </w:rPr>
        <w:t xml:space="preserve"> in the establishment where the inmate is held.</w:t>
      </w:r>
    </w:p>
    <w:p w:rsidR="007F467A" w:rsidRDefault="007F467A" w:rsidP="00432741">
      <w:pPr>
        <w:pStyle w:val="SingleTxtG"/>
        <w:rPr>
          <w:lang w:eastAsia="fr-CH"/>
        </w:rPr>
      </w:pPr>
      <w:r>
        <w:rPr>
          <w:lang w:eastAsia="fr-CH"/>
        </w:rPr>
        <w:t>43</w:t>
      </w:r>
      <w:r w:rsidR="007404DF" w:rsidRPr="007404DF">
        <w:rPr>
          <w:rFonts w:cs="Simplified Arabic"/>
        </w:rPr>
        <w:t>.</w:t>
      </w:r>
      <w:r w:rsidR="007404DF">
        <w:rPr>
          <w:rFonts w:cs="Simplified Arabic"/>
        </w:rPr>
        <w:tab/>
      </w:r>
      <w:r w:rsidR="00AE5868">
        <w:rPr>
          <w:lang w:eastAsia="fr-CH"/>
        </w:rPr>
        <w:t>Further guarantees are provided to inmates against the dangers of work hazards under the 12 August 2009 law</w:t>
      </w:r>
      <w:r w:rsidR="0037080C">
        <w:rPr>
          <w:lang w:eastAsia="fr-CH"/>
        </w:rPr>
        <w:t xml:space="preserve">, according to which inmates performing community work in lieu of serving their sentence are covered by the same occupational safety and work accidents </w:t>
      </w:r>
      <w:r w:rsidR="00850943">
        <w:rPr>
          <w:lang w:eastAsia="fr-CH"/>
        </w:rPr>
        <w:t xml:space="preserve">protection as provided for in Law </w:t>
      </w:r>
      <w:r w:rsidR="00A74E3D">
        <w:rPr>
          <w:lang w:eastAsia="fr-CH"/>
        </w:rPr>
        <w:t>No. </w:t>
      </w:r>
      <w:r w:rsidR="00850943">
        <w:rPr>
          <w:lang w:eastAsia="fr-CH"/>
        </w:rPr>
        <w:t>28</w:t>
      </w:r>
      <w:r w:rsidR="00496CC6">
        <w:rPr>
          <w:lang w:eastAsia="fr-CH"/>
        </w:rPr>
        <w:t xml:space="preserve"> of</w:t>
      </w:r>
      <w:r w:rsidR="00850943">
        <w:rPr>
          <w:lang w:eastAsia="fr-CH"/>
        </w:rPr>
        <w:t xml:space="preserve"> 21 February 1994.</w:t>
      </w:r>
    </w:p>
    <w:p w:rsidR="00850943" w:rsidRDefault="00850943" w:rsidP="00901641">
      <w:pPr>
        <w:pStyle w:val="H56G"/>
      </w:pPr>
      <w:r>
        <w:t>Community work in lieu of serving</w:t>
      </w:r>
      <w:r w:rsidR="00496CC6">
        <w:t xml:space="preserve"> a</w:t>
      </w:r>
      <w:r>
        <w:t xml:space="preserve"> prison sentence</w:t>
      </w:r>
    </w:p>
    <w:p w:rsidR="00850943" w:rsidRDefault="00850943" w:rsidP="00432741">
      <w:pPr>
        <w:pStyle w:val="SingleTxtG"/>
        <w:rPr>
          <w:lang w:eastAsia="fr-CH"/>
        </w:rPr>
      </w:pPr>
      <w:r>
        <w:rPr>
          <w:lang w:eastAsia="fr-CH"/>
        </w:rPr>
        <w:t>44</w:t>
      </w:r>
      <w:r w:rsidR="007404DF" w:rsidRPr="007404DF">
        <w:rPr>
          <w:rFonts w:cs="Simplified Arabic"/>
        </w:rPr>
        <w:t>.</w:t>
      </w:r>
      <w:r w:rsidR="007404DF">
        <w:rPr>
          <w:rFonts w:cs="Simplified Arabic"/>
        </w:rPr>
        <w:tab/>
      </w:r>
      <w:r w:rsidR="006C7AA3">
        <w:rPr>
          <w:lang w:eastAsia="fr-CH"/>
        </w:rPr>
        <w:t xml:space="preserve">In accordance with Law </w:t>
      </w:r>
      <w:r w:rsidR="00A74E3D">
        <w:rPr>
          <w:lang w:eastAsia="fr-CH"/>
        </w:rPr>
        <w:t>No. </w:t>
      </w:r>
      <w:r w:rsidR="006C7AA3">
        <w:rPr>
          <w:lang w:eastAsia="fr-CH"/>
        </w:rPr>
        <w:t xml:space="preserve">89 of </w:t>
      </w:r>
      <w:smartTag w:uri="urn:schemas-microsoft-com:office:smarttags" w:element="date">
        <w:smartTagPr>
          <w:attr w:name="Year" w:val="1999"/>
          <w:attr w:name="Day" w:val="2"/>
          <w:attr w:name="Month" w:val="8"/>
        </w:smartTagPr>
        <w:r w:rsidR="006C7AA3">
          <w:rPr>
            <w:lang w:eastAsia="fr-CH"/>
          </w:rPr>
          <w:t xml:space="preserve">2 August </w:t>
        </w:r>
        <w:r w:rsidR="00496CC6">
          <w:rPr>
            <w:lang w:eastAsia="fr-CH"/>
          </w:rPr>
          <w:t>1999</w:t>
        </w:r>
      </w:smartTag>
      <w:r w:rsidR="00496CC6">
        <w:rPr>
          <w:lang w:eastAsia="fr-CH"/>
        </w:rPr>
        <w:t>, a new form of punishment h</w:t>
      </w:r>
      <w:r w:rsidR="006C7AA3">
        <w:rPr>
          <w:lang w:eastAsia="fr-CH"/>
        </w:rPr>
        <w:t>as</w:t>
      </w:r>
      <w:r w:rsidR="00496CC6">
        <w:rPr>
          <w:lang w:eastAsia="fr-CH"/>
        </w:rPr>
        <w:t xml:space="preserve"> been</w:t>
      </w:r>
      <w:r w:rsidR="006C7AA3">
        <w:rPr>
          <w:lang w:eastAsia="fr-CH"/>
        </w:rPr>
        <w:t xml:space="preserve"> introduced to </w:t>
      </w:r>
      <w:r w:rsidR="00F9426B">
        <w:rPr>
          <w:lang w:eastAsia="fr-CH"/>
        </w:rPr>
        <w:t>Article </w:t>
      </w:r>
      <w:r w:rsidR="006C7AA3">
        <w:rPr>
          <w:lang w:eastAsia="fr-CH"/>
        </w:rPr>
        <w:t xml:space="preserve">5 of the Criminal Code </w:t>
      </w:r>
      <w:r w:rsidR="00A16169">
        <w:rPr>
          <w:lang w:eastAsia="fr-CH"/>
        </w:rPr>
        <w:t>under the title</w:t>
      </w:r>
      <w:r w:rsidR="006C7AA3">
        <w:rPr>
          <w:lang w:eastAsia="fr-CH"/>
        </w:rPr>
        <w:t xml:space="preserve"> “</w:t>
      </w:r>
      <w:r w:rsidR="00A16169">
        <w:rPr>
          <w:lang w:eastAsia="fr-CH"/>
        </w:rPr>
        <w:t>community work”. This a</w:t>
      </w:r>
      <w:r w:rsidR="00306A09">
        <w:rPr>
          <w:lang w:eastAsia="fr-CH"/>
        </w:rPr>
        <w:t>mendment</w:t>
      </w:r>
      <w:r w:rsidR="00A16169">
        <w:rPr>
          <w:lang w:eastAsia="fr-CH"/>
        </w:rPr>
        <w:t xml:space="preserve"> required further additions to</w:t>
      </w:r>
      <w:r w:rsidR="00306A09">
        <w:rPr>
          <w:lang w:eastAsia="fr-CH"/>
        </w:rPr>
        <w:t xml:space="preserve"> the Code such as the introduction of </w:t>
      </w:r>
      <w:r w:rsidR="00265D5C">
        <w:rPr>
          <w:lang w:eastAsia="fr-CH"/>
        </w:rPr>
        <w:t>articles </w:t>
      </w:r>
      <w:r w:rsidR="00306A09">
        <w:rPr>
          <w:lang w:eastAsia="fr-CH"/>
        </w:rPr>
        <w:t>15bis, 15ter, 17, 18 and 18bis.</w:t>
      </w:r>
      <w:r w:rsidR="00CF1314">
        <w:rPr>
          <w:lang w:eastAsia="fr-CH"/>
        </w:rPr>
        <w:t xml:space="preserve"> The legislator, through Law </w:t>
      </w:r>
      <w:r w:rsidR="00A74E3D">
        <w:rPr>
          <w:lang w:eastAsia="fr-CH"/>
        </w:rPr>
        <w:t>No. </w:t>
      </w:r>
      <w:r w:rsidR="00CF1314">
        <w:rPr>
          <w:lang w:eastAsia="fr-CH"/>
        </w:rPr>
        <w:t xml:space="preserve">90 of 2 August 1999, </w:t>
      </w:r>
      <w:r w:rsidR="005F2C23">
        <w:rPr>
          <w:lang w:eastAsia="fr-CH"/>
        </w:rPr>
        <w:t xml:space="preserve">also </w:t>
      </w:r>
      <w:r w:rsidR="00CF1314">
        <w:rPr>
          <w:lang w:eastAsia="fr-CH"/>
        </w:rPr>
        <w:t xml:space="preserve">introduced new provisions to the Code of Criminal Procedure regarding the implementation of this new punishment under </w:t>
      </w:r>
      <w:r w:rsidR="00265D5C">
        <w:rPr>
          <w:lang w:eastAsia="fr-CH"/>
        </w:rPr>
        <w:t>articles </w:t>
      </w:r>
      <w:r w:rsidR="00CF1314">
        <w:rPr>
          <w:lang w:eastAsia="fr-CH"/>
        </w:rPr>
        <w:t>343, 344, 345, new 346bis and 348.</w:t>
      </w:r>
    </w:p>
    <w:p w:rsidR="00BF7C72" w:rsidRDefault="008E7CD4" w:rsidP="00432741">
      <w:pPr>
        <w:pStyle w:val="SingleTxtG"/>
        <w:rPr>
          <w:lang w:eastAsia="fr-CH"/>
        </w:rPr>
      </w:pPr>
      <w:r>
        <w:rPr>
          <w:lang w:eastAsia="fr-CH"/>
        </w:rPr>
        <w:t>45</w:t>
      </w:r>
      <w:r w:rsidR="007404DF" w:rsidRPr="007404DF">
        <w:rPr>
          <w:rFonts w:cs="Simplified Arabic"/>
        </w:rPr>
        <w:t>.</w:t>
      </w:r>
      <w:r w:rsidR="007404DF">
        <w:rPr>
          <w:rFonts w:cs="Simplified Arabic"/>
        </w:rPr>
        <w:tab/>
      </w:r>
      <w:r>
        <w:rPr>
          <w:lang w:eastAsia="fr-CH"/>
        </w:rPr>
        <w:t>These new additions to the Criminal Code determine the scope of application. They single out minor offences</w:t>
      </w:r>
      <w:r w:rsidR="00BE013C">
        <w:rPr>
          <w:lang w:eastAsia="fr-CH"/>
        </w:rPr>
        <w:t>,</w:t>
      </w:r>
      <w:r w:rsidR="00175A9C" w:rsidRPr="00175A9C">
        <w:rPr>
          <w:lang w:eastAsia="fr-CH"/>
        </w:rPr>
        <w:t xml:space="preserve"> </w:t>
      </w:r>
      <w:r w:rsidR="00175A9C">
        <w:rPr>
          <w:lang w:eastAsia="fr-CH"/>
        </w:rPr>
        <w:t>such as certain violent conduct, road accidents, robbery and other minor crimes</w:t>
      </w:r>
      <w:r w:rsidR="00BE013C">
        <w:rPr>
          <w:lang w:eastAsia="fr-CH"/>
        </w:rPr>
        <w:t xml:space="preserve"> which</w:t>
      </w:r>
      <w:r w:rsidR="00175A9C">
        <w:rPr>
          <w:lang w:eastAsia="fr-CH"/>
        </w:rPr>
        <w:t xml:space="preserve"> fall under this category</w:t>
      </w:r>
      <w:r w:rsidR="00496CC6">
        <w:rPr>
          <w:lang w:eastAsia="fr-CH"/>
        </w:rPr>
        <w:t>,</w:t>
      </w:r>
      <w:r w:rsidR="00BE013C">
        <w:rPr>
          <w:lang w:eastAsia="fr-CH"/>
        </w:rPr>
        <w:t xml:space="preserve"> </w:t>
      </w:r>
      <w:r>
        <w:rPr>
          <w:lang w:eastAsia="fr-CH"/>
        </w:rPr>
        <w:t>do not constitute a danger to society</w:t>
      </w:r>
      <w:r w:rsidR="00E5234C">
        <w:rPr>
          <w:lang w:eastAsia="fr-CH"/>
        </w:rPr>
        <w:t xml:space="preserve"> and do not reflect an inherent criminal </w:t>
      </w:r>
      <w:r w:rsidR="00BE013C">
        <w:rPr>
          <w:lang w:eastAsia="fr-CH"/>
        </w:rPr>
        <w:t>tendency</w:t>
      </w:r>
      <w:r w:rsidR="00E5234C">
        <w:rPr>
          <w:lang w:eastAsia="fr-CH"/>
        </w:rPr>
        <w:t xml:space="preserve"> by the perpetrator.</w:t>
      </w:r>
      <w:r w:rsidR="00175A9C">
        <w:rPr>
          <w:lang w:eastAsia="fr-CH"/>
        </w:rPr>
        <w:t xml:space="preserve"> </w:t>
      </w:r>
      <w:r w:rsidR="002D2AC5">
        <w:rPr>
          <w:lang w:eastAsia="fr-CH"/>
        </w:rPr>
        <w:t>Other specific conditions (</w:t>
      </w:r>
      <w:r w:rsidR="00FE0677">
        <w:rPr>
          <w:lang w:eastAsia="fr-CH"/>
        </w:rPr>
        <w:t xml:space="preserve">the </w:t>
      </w:r>
      <w:r w:rsidR="002D2AC5">
        <w:rPr>
          <w:lang w:eastAsia="fr-CH"/>
        </w:rPr>
        <w:t xml:space="preserve">presence of the accused at the hearing to express remorse, </w:t>
      </w:r>
      <w:r w:rsidR="00FE0677">
        <w:rPr>
          <w:lang w:eastAsia="fr-CH"/>
        </w:rPr>
        <w:t xml:space="preserve">an </w:t>
      </w:r>
      <w:r w:rsidR="002D2AC5">
        <w:rPr>
          <w:lang w:eastAsia="fr-CH"/>
        </w:rPr>
        <w:t>u</w:t>
      </w:r>
      <w:r w:rsidR="00FE0677">
        <w:rPr>
          <w:lang w:eastAsia="fr-CH"/>
        </w:rPr>
        <w:t>ndertaking</w:t>
      </w:r>
      <w:r w:rsidR="002D2AC5">
        <w:rPr>
          <w:lang w:eastAsia="fr-CH"/>
        </w:rPr>
        <w:t xml:space="preserve"> not to reoffend and </w:t>
      </w:r>
      <w:r w:rsidR="00FE0677">
        <w:rPr>
          <w:lang w:eastAsia="fr-CH"/>
        </w:rPr>
        <w:t>the</w:t>
      </w:r>
      <w:r w:rsidR="002D2AC5">
        <w:rPr>
          <w:lang w:eastAsia="fr-CH"/>
        </w:rPr>
        <w:t xml:space="preserve"> accept</w:t>
      </w:r>
      <w:r w:rsidR="00FE0677">
        <w:rPr>
          <w:lang w:eastAsia="fr-CH"/>
        </w:rPr>
        <w:t>ance of</w:t>
      </w:r>
      <w:r w:rsidR="002D2AC5">
        <w:rPr>
          <w:lang w:eastAsia="fr-CH"/>
        </w:rPr>
        <w:t xml:space="preserve"> the </w:t>
      </w:r>
      <w:r w:rsidR="00FE0677">
        <w:rPr>
          <w:lang w:eastAsia="fr-CH"/>
        </w:rPr>
        <w:t>arrangement</w:t>
      </w:r>
      <w:r w:rsidR="002D2AC5">
        <w:rPr>
          <w:lang w:eastAsia="fr-CH"/>
        </w:rPr>
        <w:t xml:space="preserve"> before the pronouncement of the verdict)</w:t>
      </w:r>
      <w:r w:rsidR="00FE0677">
        <w:rPr>
          <w:lang w:eastAsia="fr-CH"/>
        </w:rPr>
        <w:t xml:space="preserve"> must be me</w:t>
      </w:r>
      <w:r w:rsidR="00496CC6">
        <w:rPr>
          <w:lang w:eastAsia="fr-CH"/>
        </w:rPr>
        <w:t>t to benefit from the new scheme</w:t>
      </w:r>
      <w:r w:rsidR="00FE0677">
        <w:rPr>
          <w:lang w:eastAsia="fr-CH"/>
        </w:rPr>
        <w:t>. Special emphasis is laid by the legislator on infor</w:t>
      </w:r>
      <w:r w:rsidR="00496CC6">
        <w:rPr>
          <w:lang w:eastAsia="fr-CH"/>
        </w:rPr>
        <w:t>ming the accused of his right</w:t>
      </w:r>
      <w:r w:rsidR="00FE0677">
        <w:rPr>
          <w:lang w:eastAsia="fr-CH"/>
        </w:rPr>
        <w:t xml:space="preserve"> to refuse to sign up to the arrangement</w:t>
      </w:r>
      <w:r w:rsidR="00BF7C72">
        <w:rPr>
          <w:lang w:eastAsia="fr-CH"/>
        </w:rPr>
        <w:t xml:space="preserve"> and to record his acceptance to avoid the measure becoming a form of forced labour.</w:t>
      </w:r>
    </w:p>
    <w:p w:rsidR="007827E9" w:rsidRDefault="00BF7C72" w:rsidP="00432741">
      <w:pPr>
        <w:pStyle w:val="SingleTxtG"/>
        <w:rPr>
          <w:lang w:eastAsia="fr-CH"/>
        </w:rPr>
      </w:pPr>
      <w:r>
        <w:rPr>
          <w:lang w:eastAsia="fr-CH"/>
        </w:rPr>
        <w:t>46</w:t>
      </w:r>
      <w:r w:rsidR="007404DF" w:rsidRPr="007404DF">
        <w:rPr>
          <w:rFonts w:cs="Simplified Arabic"/>
        </w:rPr>
        <w:t>.</w:t>
      </w:r>
      <w:r w:rsidR="007404DF">
        <w:rPr>
          <w:rFonts w:cs="Simplified Arabic"/>
        </w:rPr>
        <w:tab/>
      </w:r>
      <w:r w:rsidR="0037275A">
        <w:rPr>
          <w:lang w:eastAsia="fr-CH"/>
        </w:rPr>
        <w:t>The substitution of a custodial sentence by community work re</w:t>
      </w:r>
      <w:r w:rsidR="00553A5E">
        <w:rPr>
          <w:lang w:eastAsia="fr-CH"/>
        </w:rPr>
        <w:t xml:space="preserve">quires </w:t>
      </w:r>
      <w:r w:rsidR="00496CC6">
        <w:rPr>
          <w:lang w:eastAsia="fr-CH"/>
        </w:rPr>
        <w:t xml:space="preserve">certain </w:t>
      </w:r>
      <w:r w:rsidR="00553A5E">
        <w:rPr>
          <w:lang w:eastAsia="fr-CH"/>
        </w:rPr>
        <w:t xml:space="preserve">arrangements to determine the type of institutions that can accommodate the offenders. As such, only public institutions and local communities are selected to benefit from </w:t>
      </w:r>
      <w:r w:rsidR="007827E9">
        <w:rPr>
          <w:lang w:eastAsia="fr-CH"/>
        </w:rPr>
        <w:t>this type of work. Community work is viewed as a recompense for society for damage caused by offending individuals in return for not having to serve a custodial sentence.</w:t>
      </w:r>
    </w:p>
    <w:p w:rsidR="007B64F7" w:rsidRDefault="007827E9" w:rsidP="00432741">
      <w:pPr>
        <w:pStyle w:val="SingleTxtG"/>
        <w:rPr>
          <w:lang w:eastAsia="fr-CH"/>
        </w:rPr>
      </w:pPr>
      <w:r>
        <w:rPr>
          <w:lang w:eastAsia="fr-CH"/>
        </w:rPr>
        <w:t>47</w:t>
      </w:r>
      <w:r w:rsidR="007404DF" w:rsidRPr="007404DF">
        <w:rPr>
          <w:rFonts w:cs="Simplified Arabic"/>
        </w:rPr>
        <w:t>.</w:t>
      </w:r>
      <w:r w:rsidR="007404DF">
        <w:rPr>
          <w:rFonts w:cs="Simplified Arabic"/>
        </w:rPr>
        <w:tab/>
      </w:r>
      <w:r w:rsidR="005030F8">
        <w:rPr>
          <w:lang w:eastAsia="fr-CH"/>
        </w:rPr>
        <w:t xml:space="preserve">Mechanisms put in place to ensure the effectiveness of the arrangement include undergoing a </w:t>
      </w:r>
      <w:r w:rsidR="00982C2F">
        <w:rPr>
          <w:lang w:eastAsia="fr-CH"/>
        </w:rPr>
        <w:t>medical</w:t>
      </w:r>
      <w:r w:rsidR="005030F8">
        <w:rPr>
          <w:lang w:eastAsia="fr-CH"/>
        </w:rPr>
        <w:t xml:space="preserve"> examination to ensure the physical and mental aptitude of the </w:t>
      </w:r>
      <w:r w:rsidR="007B64F7">
        <w:rPr>
          <w:lang w:eastAsia="fr-CH"/>
        </w:rPr>
        <w:t>individual. This is complemented by the occupational safety guarantees provided by</w:t>
      </w:r>
      <w:r w:rsidR="00496CC6">
        <w:rPr>
          <w:lang w:eastAsia="fr-CH"/>
        </w:rPr>
        <w:t xml:space="preserve"> the</w:t>
      </w:r>
      <w:r w:rsidR="00901641">
        <w:rPr>
          <w:lang w:eastAsia="fr-CH"/>
        </w:rPr>
        <w:t xml:space="preserve"> </w:t>
      </w:r>
      <w:smartTag w:uri="urn:schemas-microsoft-com:office:smarttags" w:element="date">
        <w:smartTagPr>
          <w:attr w:name="Year" w:val="1999"/>
          <w:attr w:name="Day" w:val="2"/>
          <w:attr w:name="Month" w:val="8"/>
        </w:smartTagPr>
        <w:r w:rsidR="00901641">
          <w:rPr>
            <w:lang w:eastAsia="fr-CH"/>
          </w:rPr>
          <w:t>2 </w:t>
        </w:r>
        <w:r w:rsidR="007B64F7">
          <w:rPr>
            <w:lang w:eastAsia="fr-CH"/>
          </w:rPr>
          <w:t>August 1999</w:t>
        </w:r>
      </w:smartTag>
      <w:r w:rsidR="007B64F7">
        <w:rPr>
          <w:lang w:eastAsia="fr-CH"/>
        </w:rPr>
        <w:t xml:space="preserve"> law.</w:t>
      </w:r>
    </w:p>
    <w:p w:rsidR="003E3074" w:rsidRDefault="007B64F7" w:rsidP="00432741">
      <w:pPr>
        <w:pStyle w:val="SingleTxtG"/>
        <w:rPr>
          <w:lang w:eastAsia="fr-CH"/>
        </w:rPr>
      </w:pPr>
      <w:r>
        <w:rPr>
          <w:lang w:eastAsia="fr-CH"/>
        </w:rPr>
        <w:t>48</w:t>
      </w:r>
      <w:r w:rsidR="007404DF" w:rsidRPr="007404DF">
        <w:rPr>
          <w:rFonts w:cs="Simplified Arabic"/>
        </w:rPr>
        <w:t>.</w:t>
      </w:r>
      <w:r w:rsidR="007404DF">
        <w:rPr>
          <w:rFonts w:cs="Simplified Arabic"/>
        </w:rPr>
        <w:tab/>
      </w:r>
      <w:r w:rsidR="00992AF9">
        <w:rPr>
          <w:lang w:eastAsia="fr-CH"/>
        </w:rPr>
        <w:t xml:space="preserve">The observance of community work requires procedural arrangements regarding implementation, the provision of guarantees for the </w:t>
      </w:r>
      <w:r w:rsidR="00197F7D">
        <w:rPr>
          <w:lang w:eastAsia="fr-CH"/>
        </w:rPr>
        <w:t>continuation of</w:t>
      </w:r>
      <w:r w:rsidR="00992AF9">
        <w:rPr>
          <w:lang w:eastAsia="fr-CH"/>
        </w:rPr>
        <w:t xml:space="preserve"> work,</w:t>
      </w:r>
      <w:r w:rsidR="00197F7D">
        <w:rPr>
          <w:lang w:eastAsia="fr-CH"/>
        </w:rPr>
        <w:t xml:space="preserve"> absence</w:t>
      </w:r>
      <w:r w:rsidR="00496CC6">
        <w:rPr>
          <w:lang w:eastAsia="fr-CH"/>
        </w:rPr>
        <w:t xml:space="preserve"> from work</w:t>
      </w:r>
      <w:r w:rsidR="00197F7D">
        <w:rPr>
          <w:lang w:eastAsia="fr-CH"/>
        </w:rPr>
        <w:t xml:space="preserve"> or </w:t>
      </w:r>
      <w:r w:rsidR="00A842A0">
        <w:rPr>
          <w:lang w:eastAsia="fr-CH"/>
        </w:rPr>
        <w:t xml:space="preserve">the termination of the arrangement. </w:t>
      </w:r>
      <w:r w:rsidR="00982C2F">
        <w:rPr>
          <w:lang w:eastAsia="fr-CH"/>
        </w:rPr>
        <w:t>Procedural measures put into place to regulate community work use</w:t>
      </w:r>
      <w:r w:rsidR="00A842A0">
        <w:rPr>
          <w:lang w:eastAsia="fr-CH"/>
        </w:rPr>
        <w:t xml:space="preserve"> a table that takes into account </w:t>
      </w:r>
      <w:r w:rsidR="00D43AC1">
        <w:rPr>
          <w:lang w:eastAsia="fr-CH"/>
        </w:rPr>
        <w:t>the behaviour of the individual and</w:t>
      </w:r>
      <w:r w:rsidR="00A842A0">
        <w:rPr>
          <w:lang w:eastAsia="fr-CH"/>
        </w:rPr>
        <w:t xml:space="preserve"> </w:t>
      </w:r>
      <w:r w:rsidR="00496CC6">
        <w:rPr>
          <w:lang w:eastAsia="fr-CH"/>
        </w:rPr>
        <w:t xml:space="preserve">the </w:t>
      </w:r>
      <w:r w:rsidR="00A842A0">
        <w:rPr>
          <w:lang w:eastAsia="fr-CH"/>
        </w:rPr>
        <w:t xml:space="preserve">frequency of </w:t>
      </w:r>
      <w:r w:rsidR="00D43AC1">
        <w:rPr>
          <w:lang w:eastAsia="fr-CH"/>
        </w:rPr>
        <w:t xml:space="preserve">unauthorised absence from work. The law places particular emphasis on the voluntary nature of the arrangement allowing for assurances </w:t>
      </w:r>
      <w:r w:rsidR="00084FE8">
        <w:rPr>
          <w:lang w:eastAsia="fr-CH"/>
        </w:rPr>
        <w:t>covering the suspens</w:t>
      </w:r>
      <w:r w:rsidR="00046D36">
        <w:rPr>
          <w:lang w:eastAsia="fr-CH"/>
        </w:rPr>
        <w:t xml:space="preserve">ion of implementation for health, family or professional reasons. The table below lists cases where community work has been prescribed from </w:t>
      </w:r>
      <w:smartTag w:uri="urn:schemas-microsoft-com:office:smarttags" w:element="date">
        <w:smartTagPr>
          <w:attr w:name="Year" w:val="1999"/>
          <w:attr w:name="Day" w:val="2"/>
          <w:attr w:name="Month" w:val="8"/>
        </w:smartTagPr>
        <w:r w:rsidR="00046D36">
          <w:rPr>
            <w:lang w:eastAsia="fr-CH"/>
          </w:rPr>
          <w:t>2 August 1999</w:t>
        </w:r>
      </w:smartTag>
      <w:r w:rsidR="00046D36">
        <w:rPr>
          <w:lang w:eastAsia="fr-CH"/>
        </w:rPr>
        <w:t xml:space="preserve"> to </w:t>
      </w:r>
      <w:r w:rsidR="003E3074">
        <w:rPr>
          <w:lang w:eastAsia="fr-CH"/>
        </w:rPr>
        <w:t>end of the 2008/2009 judicial year.</w:t>
      </w:r>
    </w:p>
    <w:tbl>
      <w:tblPr>
        <w:tblW w:w="7370" w:type="dxa"/>
        <w:jc w:val="center"/>
        <w:tblLayout w:type="fixed"/>
        <w:tblCellMar>
          <w:left w:w="0" w:type="dxa"/>
          <w:right w:w="0" w:type="dxa"/>
        </w:tblCellMar>
        <w:tblLook w:val="04A0"/>
      </w:tblPr>
      <w:tblGrid>
        <w:gridCol w:w="1301"/>
        <w:gridCol w:w="758"/>
        <w:gridCol w:w="759"/>
        <w:gridCol w:w="758"/>
        <w:gridCol w:w="759"/>
        <w:gridCol w:w="759"/>
        <w:gridCol w:w="758"/>
        <w:gridCol w:w="759"/>
        <w:gridCol w:w="759"/>
      </w:tblGrid>
      <w:tr w:rsidR="00AD570A" w:rsidRPr="00323E0A">
        <w:trPr>
          <w:jc w:val="center"/>
        </w:trPr>
        <w:tc>
          <w:tcPr>
            <w:tcW w:w="1301" w:type="dxa"/>
            <w:tcBorders>
              <w:top w:val="single" w:sz="4" w:space="0" w:color="auto"/>
              <w:bottom w:val="single" w:sz="12" w:space="0" w:color="auto"/>
            </w:tcBorders>
            <w:shd w:val="clear" w:color="auto" w:fill="auto"/>
            <w:vAlign w:val="bottom"/>
          </w:tcPr>
          <w:p w:rsidR="00AD570A" w:rsidRPr="00323E0A" w:rsidRDefault="00AD570A" w:rsidP="008466AB">
            <w:pPr>
              <w:spacing w:before="80" w:after="80" w:line="200" w:lineRule="exact"/>
              <w:rPr>
                <w:i/>
                <w:sz w:val="16"/>
                <w:lang w:eastAsia="fr-CH"/>
              </w:rPr>
            </w:pPr>
            <w:r w:rsidRPr="00323E0A">
              <w:rPr>
                <w:i/>
                <w:sz w:val="16"/>
                <w:lang w:eastAsia="fr-CH"/>
              </w:rPr>
              <w:t>Court</w:t>
            </w:r>
          </w:p>
        </w:tc>
        <w:tc>
          <w:tcPr>
            <w:tcW w:w="758" w:type="dxa"/>
            <w:tcBorders>
              <w:top w:val="single" w:sz="4" w:space="0" w:color="auto"/>
              <w:bottom w:val="single" w:sz="12" w:space="0" w:color="auto"/>
            </w:tcBorders>
            <w:shd w:val="clear" w:color="auto" w:fill="auto"/>
            <w:vAlign w:val="bottom"/>
          </w:tcPr>
          <w:p w:rsidR="00AD570A" w:rsidRPr="00323E0A" w:rsidRDefault="00303EC4" w:rsidP="008466AB">
            <w:pPr>
              <w:spacing w:before="80" w:after="80" w:line="200" w:lineRule="exact"/>
              <w:jc w:val="right"/>
              <w:rPr>
                <w:i/>
                <w:sz w:val="16"/>
                <w:lang w:eastAsia="fr-CH"/>
              </w:rPr>
            </w:pPr>
            <w:r>
              <w:rPr>
                <w:i/>
                <w:sz w:val="16"/>
                <w:lang w:eastAsia="fr-CH"/>
              </w:rPr>
              <w:t>20</w:t>
            </w:r>
            <w:r w:rsidR="00AD570A" w:rsidRPr="00323E0A">
              <w:rPr>
                <w:i/>
                <w:sz w:val="16"/>
                <w:lang w:eastAsia="fr-CH"/>
              </w:rPr>
              <w:t>01/02</w:t>
            </w:r>
          </w:p>
        </w:tc>
        <w:tc>
          <w:tcPr>
            <w:tcW w:w="759" w:type="dxa"/>
            <w:tcBorders>
              <w:top w:val="single" w:sz="4" w:space="0" w:color="auto"/>
              <w:bottom w:val="single" w:sz="12" w:space="0" w:color="auto"/>
            </w:tcBorders>
            <w:shd w:val="clear" w:color="auto" w:fill="auto"/>
            <w:vAlign w:val="bottom"/>
          </w:tcPr>
          <w:p w:rsidR="00AD570A" w:rsidRPr="00323E0A" w:rsidRDefault="00303EC4" w:rsidP="008466AB">
            <w:pPr>
              <w:spacing w:before="80" w:after="80" w:line="200" w:lineRule="exact"/>
              <w:jc w:val="right"/>
              <w:rPr>
                <w:i/>
                <w:sz w:val="16"/>
                <w:lang w:eastAsia="fr-CH"/>
              </w:rPr>
            </w:pPr>
            <w:r>
              <w:rPr>
                <w:i/>
                <w:sz w:val="16"/>
                <w:lang w:eastAsia="fr-CH"/>
              </w:rPr>
              <w:t>20</w:t>
            </w:r>
            <w:r w:rsidR="00AD570A" w:rsidRPr="00323E0A">
              <w:rPr>
                <w:i/>
                <w:sz w:val="16"/>
                <w:lang w:eastAsia="fr-CH"/>
              </w:rPr>
              <w:t>02/03</w:t>
            </w:r>
          </w:p>
        </w:tc>
        <w:tc>
          <w:tcPr>
            <w:tcW w:w="758" w:type="dxa"/>
            <w:tcBorders>
              <w:top w:val="single" w:sz="4" w:space="0" w:color="auto"/>
              <w:bottom w:val="single" w:sz="12" w:space="0" w:color="auto"/>
            </w:tcBorders>
            <w:shd w:val="clear" w:color="auto" w:fill="auto"/>
            <w:vAlign w:val="bottom"/>
          </w:tcPr>
          <w:p w:rsidR="00AD570A" w:rsidRPr="00323E0A" w:rsidRDefault="00303EC4" w:rsidP="008466AB">
            <w:pPr>
              <w:spacing w:before="80" w:after="80" w:line="200" w:lineRule="exact"/>
              <w:jc w:val="right"/>
              <w:rPr>
                <w:i/>
                <w:sz w:val="16"/>
                <w:lang w:eastAsia="fr-CH"/>
              </w:rPr>
            </w:pPr>
            <w:r>
              <w:rPr>
                <w:i/>
                <w:sz w:val="16"/>
                <w:lang w:eastAsia="fr-CH"/>
              </w:rPr>
              <w:t>20</w:t>
            </w:r>
            <w:r w:rsidR="00AD570A" w:rsidRPr="00323E0A">
              <w:rPr>
                <w:i/>
                <w:sz w:val="16"/>
                <w:lang w:eastAsia="fr-CH"/>
              </w:rPr>
              <w:t>03/04</w:t>
            </w:r>
          </w:p>
        </w:tc>
        <w:tc>
          <w:tcPr>
            <w:tcW w:w="759" w:type="dxa"/>
            <w:tcBorders>
              <w:top w:val="single" w:sz="4" w:space="0" w:color="auto"/>
              <w:bottom w:val="single" w:sz="12" w:space="0" w:color="auto"/>
            </w:tcBorders>
            <w:shd w:val="clear" w:color="auto" w:fill="auto"/>
            <w:vAlign w:val="bottom"/>
          </w:tcPr>
          <w:p w:rsidR="00AD570A" w:rsidRPr="00323E0A" w:rsidRDefault="00303EC4" w:rsidP="008466AB">
            <w:pPr>
              <w:spacing w:before="80" w:after="80" w:line="200" w:lineRule="exact"/>
              <w:jc w:val="right"/>
              <w:rPr>
                <w:i/>
                <w:sz w:val="16"/>
                <w:lang w:eastAsia="fr-CH"/>
              </w:rPr>
            </w:pPr>
            <w:r>
              <w:rPr>
                <w:i/>
                <w:sz w:val="16"/>
                <w:lang w:eastAsia="fr-CH"/>
              </w:rPr>
              <w:t>20</w:t>
            </w:r>
            <w:r w:rsidR="00AD570A" w:rsidRPr="00323E0A">
              <w:rPr>
                <w:i/>
                <w:sz w:val="16"/>
                <w:lang w:eastAsia="fr-CH"/>
              </w:rPr>
              <w:t>04/05</w:t>
            </w:r>
          </w:p>
        </w:tc>
        <w:tc>
          <w:tcPr>
            <w:tcW w:w="759" w:type="dxa"/>
            <w:tcBorders>
              <w:top w:val="single" w:sz="4" w:space="0" w:color="auto"/>
              <w:bottom w:val="single" w:sz="12" w:space="0" w:color="auto"/>
            </w:tcBorders>
            <w:shd w:val="clear" w:color="auto" w:fill="auto"/>
            <w:vAlign w:val="bottom"/>
          </w:tcPr>
          <w:p w:rsidR="00AD570A" w:rsidRPr="00323E0A" w:rsidRDefault="00303EC4" w:rsidP="008466AB">
            <w:pPr>
              <w:spacing w:before="80" w:after="80" w:line="200" w:lineRule="exact"/>
              <w:jc w:val="right"/>
              <w:rPr>
                <w:i/>
                <w:sz w:val="16"/>
                <w:lang w:eastAsia="fr-CH"/>
              </w:rPr>
            </w:pPr>
            <w:r>
              <w:rPr>
                <w:i/>
                <w:sz w:val="16"/>
                <w:lang w:eastAsia="fr-CH"/>
              </w:rPr>
              <w:t>20</w:t>
            </w:r>
            <w:r w:rsidR="00AD570A" w:rsidRPr="00323E0A">
              <w:rPr>
                <w:i/>
                <w:sz w:val="16"/>
                <w:lang w:eastAsia="fr-CH"/>
              </w:rPr>
              <w:t>05/06</w:t>
            </w:r>
          </w:p>
        </w:tc>
        <w:tc>
          <w:tcPr>
            <w:tcW w:w="758" w:type="dxa"/>
            <w:tcBorders>
              <w:top w:val="single" w:sz="4" w:space="0" w:color="auto"/>
              <w:bottom w:val="single" w:sz="12" w:space="0" w:color="auto"/>
            </w:tcBorders>
            <w:shd w:val="clear" w:color="auto" w:fill="auto"/>
            <w:vAlign w:val="bottom"/>
          </w:tcPr>
          <w:p w:rsidR="00AD570A" w:rsidRPr="00323E0A" w:rsidRDefault="00303EC4" w:rsidP="008466AB">
            <w:pPr>
              <w:spacing w:before="80" w:after="80" w:line="200" w:lineRule="exact"/>
              <w:jc w:val="right"/>
              <w:rPr>
                <w:i/>
                <w:sz w:val="16"/>
                <w:lang w:eastAsia="fr-CH"/>
              </w:rPr>
            </w:pPr>
            <w:r>
              <w:rPr>
                <w:i/>
                <w:sz w:val="16"/>
                <w:lang w:eastAsia="fr-CH"/>
              </w:rPr>
              <w:t>20</w:t>
            </w:r>
            <w:r w:rsidR="00AD570A" w:rsidRPr="00323E0A">
              <w:rPr>
                <w:i/>
                <w:sz w:val="16"/>
                <w:lang w:eastAsia="fr-CH"/>
              </w:rPr>
              <w:t>06/07</w:t>
            </w:r>
          </w:p>
        </w:tc>
        <w:tc>
          <w:tcPr>
            <w:tcW w:w="759" w:type="dxa"/>
            <w:tcBorders>
              <w:top w:val="single" w:sz="4" w:space="0" w:color="auto"/>
              <w:bottom w:val="single" w:sz="12" w:space="0" w:color="auto"/>
            </w:tcBorders>
            <w:shd w:val="clear" w:color="auto" w:fill="auto"/>
            <w:vAlign w:val="bottom"/>
          </w:tcPr>
          <w:p w:rsidR="00AD570A" w:rsidRPr="00323E0A" w:rsidRDefault="00303EC4" w:rsidP="008466AB">
            <w:pPr>
              <w:spacing w:before="80" w:after="80" w:line="200" w:lineRule="exact"/>
              <w:jc w:val="right"/>
              <w:rPr>
                <w:i/>
                <w:sz w:val="16"/>
                <w:lang w:eastAsia="fr-CH"/>
              </w:rPr>
            </w:pPr>
            <w:r>
              <w:rPr>
                <w:i/>
                <w:sz w:val="16"/>
                <w:lang w:eastAsia="fr-CH"/>
              </w:rPr>
              <w:t>20</w:t>
            </w:r>
            <w:r w:rsidR="00AD570A" w:rsidRPr="00323E0A">
              <w:rPr>
                <w:i/>
                <w:sz w:val="16"/>
                <w:lang w:eastAsia="fr-CH"/>
              </w:rPr>
              <w:t>07/08</w:t>
            </w:r>
          </w:p>
        </w:tc>
        <w:tc>
          <w:tcPr>
            <w:tcW w:w="759" w:type="dxa"/>
            <w:tcBorders>
              <w:top w:val="single" w:sz="4" w:space="0" w:color="auto"/>
              <w:bottom w:val="single" w:sz="12" w:space="0" w:color="auto"/>
            </w:tcBorders>
            <w:shd w:val="clear" w:color="auto" w:fill="auto"/>
            <w:vAlign w:val="bottom"/>
          </w:tcPr>
          <w:p w:rsidR="00AD570A" w:rsidRPr="00323E0A" w:rsidRDefault="00303EC4" w:rsidP="008466AB">
            <w:pPr>
              <w:spacing w:before="80" w:after="80" w:line="200" w:lineRule="exact"/>
              <w:jc w:val="right"/>
              <w:rPr>
                <w:i/>
                <w:sz w:val="16"/>
                <w:lang w:eastAsia="fr-CH"/>
              </w:rPr>
            </w:pPr>
            <w:r>
              <w:rPr>
                <w:i/>
                <w:sz w:val="16"/>
                <w:lang w:eastAsia="fr-CH"/>
              </w:rPr>
              <w:t>20</w:t>
            </w:r>
            <w:r w:rsidR="00AD570A" w:rsidRPr="00323E0A">
              <w:rPr>
                <w:i/>
                <w:sz w:val="16"/>
                <w:lang w:eastAsia="fr-CH"/>
              </w:rPr>
              <w:t>08/09</w:t>
            </w:r>
          </w:p>
        </w:tc>
      </w:tr>
      <w:tr w:rsidR="00AD570A" w:rsidRPr="00323E0A">
        <w:trPr>
          <w:jc w:val="center"/>
        </w:trPr>
        <w:tc>
          <w:tcPr>
            <w:tcW w:w="1301" w:type="dxa"/>
            <w:tcBorders>
              <w:top w:val="single" w:sz="12" w:space="0" w:color="auto"/>
            </w:tcBorders>
            <w:shd w:val="clear" w:color="auto" w:fill="auto"/>
            <w:vAlign w:val="bottom"/>
          </w:tcPr>
          <w:p w:rsidR="00AD570A" w:rsidRPr="00323E0A" w:rsidRDefault="00AD570A" w:rsidP="00A628EA">
            <w:pPr>
              <w:spacing w:before="40" w:after="40" w:line="220" w:lineRule="exact"/>
              <w:rPr>
                <w:sz w:val="18"/>
                <w:lang w:eastAsia="fr-CH"/>
              </w:rPr>
            </w:pPr>
            <w:r w:rsidRPr="00323E0A">
              <w:rPr>
                <w:sz w:val="18"/>
                <w:lang w:eastAsia="fr-CH"/>
              </w:rPr>
              <w:t>Appeal</w:t>
            </w:r>
          </w:p>
        </w:tc>
        <w:tc>
          <w:tcPr>
            <w:tcW w:w="758" w:type="dxa"/>
            <w:tcBorders>
              <w:top w:val="single" w:sz="12"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1</w:t>
            </w:r>
          </w:p>
        </w:tc>
        <w:tc>
          <w:tcPr>
            <w:tcW w:w="759" w:type="dxa"/>
            <w:tcBorders>
              <w:top w:val="single" w:sz="12"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7</w:t>
            </w:r>
          </w:p>
        </w:tc>
        <w:tc>
          <w:tcPr>
            <w:tcW w:w="758" w:type="dxa"/>
            <w:tcBorders>
              <w:top w:val="single" w:sz="12"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28</w:t>
            </w:r>
          </w:p>
        </w:tc>
        <w:tc>
          <w:tcPr>
            <w:tcW w:w="759" w:type="dxa"/>
            <w:tcBorders>
              <w:top w:val="single" w:sz="12"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11</w:t>
            </w:r>
          </w:p>
        </w:tc>
        <w:tc>
          <w:tcPr>
            <w:tcW w:w="759" w:type="dxa"/>
            <w:tcBorders>
              <w:top w:val="single" w:sz="12"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20</w:t>
            </w:r>
          </w:p>
        </w:tc>
        <w:tc>
          <w:tcPr>
            <w:tcW w:w="758" w:type="dxa"/>
            <w:tcBorders>
              <w:top w:val="single" w:sz="12"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4</w:t>
            </w:r>
          </w:p>
        </w:tc>
        <w:tc>
          <w:tcPr>
            <w:tcW w:w="759" w:type="dxa"/>
            <w:tcBorders>
              <w:top w:val="single" w:sz="12"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3</w:t>
            </w:r>
          </w:p>
        </w:tc>
        <w:tc>
          <w:tcPr>
            <w:tcW w:w="759" w:type="dxa"/>
            <w:tcBorders>
              <w:top w:val="single" w:sz="12"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0</w:t>
            </w:r>
          </w:p>
        </w:tc>
      </w:tr>
      <w:tr w:rsidR="00AD570A" w:rsidRPr="00323E0A">
        <w:trPr>
          <w:jc w:val="center"/>
        </w:trPr>
        <w:tc>
          <w:tcPr>
            <w:tcW w:w="1301" w:type="dxa"/>
            <w:shd w:val="clear" w:color="auto" w:fill="auto"/>
            <w:vAlign w:val="bottom"/>
          </w:tcPr>
          <w:p w:rsidR="00AD570A" w:rsidRPr="00323E0A" w:rsidRDefault="00AD570A" w:rsidP="00A628EA">
            <w:pPr>
              <w:spacing w:before="40" w:after="40" w:line="220" w:lineRule="exact"/>
              <w:rPr>
                <w:sz w:val="18"/>
                <w:lang w:eastAsia="fr-CH"/>
              </w:rPr>
            </w:pPr>
            <w:r w:rsidRPr="00323E0A">
              <w:rPr>
                <w:sz w:val="18"/>
                <w:lang w:eastAsia="fr-CH"/>
              </w:rPr>
              <w:t>First instance</w:t>
            </w:r>
          </w:p>
        </w:tc>
        <w:tc>
          <w:tcPr>
            <w:tcW w:w="758" w:type="dxa"/>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8</w:t>
            </w:r>
          </w:p>
        </w:tc>
        <w:tc>
          <w:tcPr>
            <w:tcW w:w="759" w:type="dxa"/>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84</w:t>
            </w:r>
          </w:p>
        </w:tc>
        <w:tc>
          <w:tcPr>
            <w:tcW w:w="758" w:type="dxa"/>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272</w:t>
            </w:r>
          </w:p>
        </w:tc>
        <w:tc>
          <w:tcPr>
            <w:tcW w:w="759" w:type="dxa"/>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143</w:t>
            </w:r>
          </w:p>
        </w:tc>
        <w:tc>
          <w:tcPr>
            <w:tcW w:w="759" w:type="dxa"/>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246</w:t>
            </w:r>
          </w:p>
        </w:tc>
        <w:tc>
          <w:tcPr>
            <w:tcW w:w="758" w:type="dxa"/>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259</w:t>
            </w:r>
          </w:p>
        </w:tc>
        <w:tc>
          <w:tcPr>
            <w:tcW w:w="759" w:type="dxa"/>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181</w:t>
            </w:r>
          </w:p>
        </w:tc>
        <w:tc>
          <w:tcPr>
            <w:tcW w:w="759" w:type="dxa"/>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274</w:t>
            </w:r>
          </w:p>
        </w:tc>
      </w:tr>
      <w:tr w:rsidR="00AD570A" w:rsidRPr="00323E0A">
        <w:trPr>
          <w:jc w:val="center"/>
        </w:trPr>
        <w:tc>
          <w:tcPr>
            <w:tcW w:w="1301" w:type="dxa"/>
            <w:tcBorders>
              <w:bottom w:val="single" w:sz="4" w:space="0" w:color="auto"/>
            </w:tcBorders>
            <w:shd w:val="clear" w:color="auto" w:fill="auto"/>
            <w:vAlign w:val="bottom"/>
          </w:tcPr>
          <w:p w:rsidR="00AD570A" w:rsidRPr="00323E0A" w:rsidRDefault="00AD570A" w:rsidP="00A628EA">
            <w:pPr>
              <w:spacing w:before="40" w:after="40" w:line="220" w:lineRule="exact"/>
              <w:rPr>
                <w:sz w:val="18"/>
                <w:lang w:eastAsia="fr-CH"/>
              </w:rPr>
            </w:pPr>
            <w:r w:rsidRPr="00323E0A">
              <w:rPr>
                <w:sz w:val="18"/>
                <w:lang w:eastAsia="fr-CH"/>
              </w:rPr>
              <w:t>District</w:t>
            </w:r>
          </w:p>
        </w:tc>
        <w:tc>
          <w:tcPr>
            <w:tcW w:w="758" w:type="dxa"/>
            <w:tcBorders>
              <w:bottom w:val="single" w:sz="4"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6</w:t>
            </w:r>
          </w:p>
        </w:tc>
        <w:tc>
          <w:tcPr>
            <w:tcW w:w="759" w:type="dxa"/>
            <w:tcBorders>
              <w:bottom w:val="single" w:sz="4"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79</w:t>
            </w:r>
          </w:p>
        </w:tc>
        <w:tc>
          <w:tcPr>
            <w:tcW w:w="758" w:type="dxa"/>
            <w:tcBorders>
              <w:bottom w:val="single" w:sz="4"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86</w:t>
            </w:r>
          </w:p>
        </w:tc>
        <w:tc>
          <w:tcPr>
            <w:tcW w:w="759" w:type="dxa"/>
            <w:tcBorders>
              <w:bottom w:val="single" w:sz="4"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104</w:t>
            </w:r>
          </w:p>
        </w:tc>
        <w:tc>
          <w:tcPr>
            <w:tcW w:w="759" w:type="dxa"/>
            <w:tcBorders>
              <w:bottom w:val="single" w:sz="4"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290</w:t>
            </w:r>
          </w:p>
        </w:tc>
        <w:tc>
          <w:tcPr>
            <w:tcW w:w="758" w:type="dxa"/>
            <w:tcBorders>
              <w:bottom w:val="single" w:sz="4"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164</w:t>
            </w:r>
          </w:p>
        </w:tc>
        <w:tc>
          <w:tcPr>
            <w:tcW w:w="759" w:type="dxa"/>
            <w:tcBorders>
              <w:bottom w:val="single" w:sz="4"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144</w:t>
            </w:r>
          </w:p>
        </w:tc>
        <w:tc>
          <w:tcPr>
            <w:tcW w:w="759" w:type="dxa"/>
            <w:tcBorders>
              <w:bottom w:val="single" w:sz="4" w:space="0" w:color="auto"/>
            </w:tcBorders>
            <w:shd w:val="clear" w:color="auto" w:fill="auto"/>
            <w:vAlign w:val="bottom"/>
          </w:tcPr>
          <w:p w:rsidR="00AD570A" w:rsidRPr="00323E0A" w:rsidRDefault="00AD570A" w:rsidP="00A628EA">
            <w:pPr>
              <w:spacing w:before="40" w:after="40" w:line="220" w:lineRule="exact"/>
              <w:jc w:val="right"/>
              <w:rPr>
                <w:sz w:val="18"/>
                <w:lang w:eastAsia="fr-CH"/>
              </w:rPr>
            </w:pPr>
            <w:r w:rsidRPr="00323E0A">
              <w:rPr>
                <w:sz w:val="18"/>
                <w:lang w:eastAsia="fr-CH"/>
              </w:rPr>
              <w:t>235</w:t>
            </w:r>
          </w:p>
        </w:tc>
      </w:tr>
      <w:tr w:rsidR="00AD570A" w:rsidRPr="00AD570A">
        <w:trPr>
          <w:jc w:val="center"/>
        </w:trPr>
        <w:tc>
          <w:tcPr>
            <w:tcW w:w="1301" w:type="dxa"/>
            <w:tcBorders>
              <w:top w:val="single" w:sz="4" w:space="0" w:color="auto"/>
              <w:bottom w:val="single" w:sz="12" w:space="0" w:color="auto"/>
            </w:tcBorders>
            <w:shd w:val="clear" w:color="auto" w:fill="auto"/>
            <w:vAlign w:val="bottom"/>
          </w:tcPr>
          <w:p w:rsidR="00AD570A" w:rsidRPr="00AD570A" w:rsidRDefault="00AD570A" w:rsidP="00A628EA">
            <w:pPr>
              <w:spacing w:before="80" w:after="80" w:line="220" w:lineRule="exact"/>
              <w:ind w:left="284"/>
              <w:rPr>
                <w:b/>
                <w:sz w:val="18"/>
                <w:lang w:eastAsia="fr-CH"/>
              </w:rPr>
            </w:pPr>
            <w:r w:rsidRPr="00AD570A">
              <w:rPr>
                <w:b/>
                <w:sz w:val="18"/>
                <w:lang w:eastAsia="fr-CH"/>
              </w:rPr>
              <w:t>Total</w:t>
            </w:r>
          </w:p>
        </w:tc>
        <w:tc>
          <w:tcPr>
            <w:tcW w:w="758" w:type="dxa"/>
            <w:tcBorders>
              <w:top w:val="single" w:sz="4" w:space="0" w:color="auto"/>
              <w:bottom w:val="single" w:sz="12" w:space="0" w:color="auto"/>
            </w:tcBorders>
            <w:shd w:val="clear" w:color="auto" w:fill="auto"/>
            <w:vAlign w:val="bottom"/>
          </w:tcPr>
          <w:p w:rsidR="00AD570A" w:rsidRPr="00AD570A" w:rsidRDefault="00AD570A" w:rsidP="00AD570A">
            <w:pPr>
              <w:spacing w:before="80" w:after="80" w:line="220" w:lineRule="exact"/>
              <w:jc w:val="right"/>
              <w:rPr>
                <w:b/>
                <w:sz w:val="18"/>
                <w:lang w:eastAsia="fr-CH"/>
              </w:rPr>
            </w:pPr>
            <w:r w:rsidRPr="00AD570A">
              <w:rPr>
                <w:b/>
                <w:sz w:val="18"/>
                <w:lang w:eastAsia="fr-CH"/>
              </w:rPr>
              <w:t>15</w:t>
            </w:r>
          </w:p>
        </w:tc>
        <w:tc>
          <w:tcPr>
            <w:tcW w:w="759" w:type="dxa"/>
            <w:tcBorders>
              <w:top w:val="single" w:sz="4" w:space="0" w:color="auto"/>
              <w:bottom w:val="single" w:sz="12" w:space="0" w:color="auto"/>
            </w:tcBorders>
            <w:shd w:val="clear" w:color="auto" w:fill="auto"/>
            <w:vAlign w:val="bottom"/>
          </w:tcPr>
          <w:p w:rsidR="00AD570A" w:rsidRPr="00AD570A" w:rsidRDefault="00AD570A" w:rsidP="00AD570A">
            <w:pPr>
              <w:spacing w:before="80" w:after="80" w:line="220" w:lineRule="exact"/>
              <w:jc w:val="right"/>
              <w:rPr>
                <w:b/>
                <w:sz w:val="18"/>
                <w:lang w:eastAsia="fr-CH"/>
              </w:rPr>
            </w:pPr>
            <w:r w:rsidRPr="00AD570A">
              <w:rPr>
                <w:b/>
                <w:sz w:val="18"/>
                <w:lang w:eastAsia="fr-CH"/>
              </w:rPr>
              <w:t>170</w:t>
            </w:r>
          </w:p>
        </w:tc>
        <w:tc>
          <w:tcPr>
            <w:tcW w:w="758" w:type="dxa"/>
            <w:tcBorders>
              <w:top w:val="single" w:sz="4" w:space="0" w:color="auto"/>
              <w:bottom w:val="single" w:sz="12" w:space="0" w:color="auto"/>
            </w:tcBorders>
            <w:shd w:val="clear" w:color="auto" w:fill="auto"/>
            <w:vAlign w:val="bottom"/>
          </w:tcPr>
          <w:p w:rsidR="00AD570A" w:rsidRPr="00AD570A" w:rsidRDefault="00AD570A" w:rsidP="00AD570A">
            <w:pPr>
              <w:spacing w:before="80" w:after="80" w:line="220" w:lineRule="exact"/>
              <w:jc w:val="right"/>
              <w:rPr>
                <w:b/>
                <w:sz w:val="18"/>
                <w:lang w:eastAsia="fr-CH"/>
              </w:rPr>
            </w:pPr>
            <w:r w:rsidRPr="00AD570A">
              <w:rPr>
                <w:b/>
                <w:sz w:val="18"/>
                <w:lang w:eastAsia="fr-CH"/>
              </w:rPr>
              <w:t>386</w:t>
            </w:r>
          </w:p>
        </w:tc>
        <w:tc>
          <w:tcPr>
            <w:tcW w:w="759" w:type="dxa"/>
            <w:tcBorders>
              <w:top w:val="single" w:sz="4" w:space="0" w:color="auto"/>
              <w:bottom w:val="single" w:sz="12" w:space="0" w:color="auto"/>
            </w:tcBorders>
            <w:shd w:val="clear" w:color="auto" w:fill="auto"/>
            <w:vAlign w:val="bottom"/>
          </w:tcPr>
          <w:p w:rsidR="00AD570A" w:rsidRPr="00AD570A" w:rsidRDefault="00AD570A" w:rsidP="00AD570A">
            <w:pPr>
              <w:spacing w:before="80" w:after="80" w:line="220" w:lineRule="exact"/>
              <w:jc w:val="right"/>
              <w:rPr>
                <w:b/>
                <w:sz w:val="18"/>
                <w:lang w:eastAsia="fr-CH"/>
              </w:rPr>
            </w:pPr>
            <w:r w:rsidRPr="00AD570A">
              <w:rPr>
                <w:b/>
                <w:sz w:val="18"/>
                <w:lang w:eastAsia="fr-CH"/>
              </w:rPr>
              <w:t>258</w:t>
            </w:r>
          </w:p>
        </w:tc>
        <w:tc>
          <w:tcPr>
            <w:tcW w:w="759" w:type="dxa"/>
            <w:tcBorders>
              <w:top w:val="single" w:sz="4" w:space="0" w:color="auto"/>
              <w:bottom w:val="single" w:sz="12" w:space="0" w:color="auto"/>
            </w:tcBorders>
            <w:shd w:val="clear" w:color="auto" w:fill="auto"/>
            <w:vAlign w:val="bottom"/>
          </w:tcPr>
          <w:p w:rsidR="00AD570A" w:rsidRPr="00AD570A" w:rsidRDefault="00AD570A" w:rsidP="00AD570A">
            <w:pPr>
              <w:spacing w:before="80" w:after="80" w:line="220" w:lineRule="exact"/>
              <w:jc w:val="right"/>
              <w:rPr>
                <w:b/>
                <w:sz w:val="18"/>
                <w:lang w:eastAsia="fr-CH"/>
              </w:rPr>
            </w:pPr>
            <w:r w:rsidRPr="00AD570A">
              <w:rPr>
                <w:b/>
                <w:sz w:val="18"/>
                <w:lang w:eastAsia="fr-CH"/>
              </w:rPr>
              <w:t>556</w:t>
            </w:r>
          </w:p>
        </w:tc>
        <w:tc>
          <w:tcPr>
            <w:tcW w:w="758" w:type="dxa"/>
            <w:tcBorders>
              <w:top w:val="single" w:sz="4" w:space="0" w:color="auto"/>
              <w:bottom w:val="single" w:sz="12" w:space="0" w:color="auto"/>
            </w:tcBorders>
            <w:shd w:val="clear" w:color="auto" w:fill="auto"/>
            <w:vAlign w:val="bottom"/>
          </w:tcPr>
          <w:p w:rsidR="00AD570A" w:rsidRPr="00AD570A" w:rsidRDefault="00AD570A" w:rsidP="00AD570A">
            <w:pPr>
              <w:spacing w:before="80" w:after="80" w:line="220" w:lineRule="exact"/>
              <w:jc w:val="right"/>
              <w:rPr>
                <w:b/>
                <w:sz w:val="18"/>
                <w:lang w:eastAsia="fr-CH"/>
              </w:rPr>
            </w:pPr>
            <w:r w:rsidRPr="00AD570A">
              <w:rPr>
                <w:b/>
                <w:sz w:val="18"/>
                <w:lang w:eastAsia="fr-CH"/>
              </w:rPr>
              <w:t>427</w:t>
            </w:r>
          </w:p>
        </w:tc>
        <w:tc>
          <w:tcPr>
            <w:tcW w:w="759" w:type="dxa"/>
            <w:tcBorders>
              <w:top w:val="single" w:sz="4" w:space="0" w:color="auto"/>
              <w:bottom w:val="single" w:sz="12" w:space="0" w:color="auto"/>
            </w:tcBorders>
            <w:shd w:val="clear" w:color="auto" w:fill="auto"/>
            <w:vAlign w:val="bottom"/>
          </w:tcPr>
          <w:p w:rsidR="00AD570A" w:rsidRPr="00AD570A" w:rsidRDefault="00AD570A" w:rsidP="00AD570A">
            <w:pPr>
              <w:spacing w:before="80" w:after="80" w:line="220" w:lineRule="exact"/>
              <w:jc w:val="right"/>
              <w:rPr>
                <w:b/>
                <w:sz w:val="18"/>
                <w:lang w:eastAsia="fr-CH"/>
              </w:rPr>
            </w:pPr>
            <w:r w:rsidRPr="00AD570A">
              <w:rPr>
                <w:b/>
                <w:sz w:val="18"/>
                <w:lang w:eastAsia="fr-CH"/>
              </w:rPr>
              <w:t>328</w:t>
            </w:r>
          </w:p>
        </w:tc>
        <w:tc>
          <w:tcPr>
            <w:tcW w:w="759" w:type="dxa"/>
            <w:tcBorders>
              <w:top w:val="single" w:sz="4" w:space="0" w:color="auto"/>
              <w:bottom w:val="single" w:sz="12" w:space="0" w:color="auto"/>
            </w:tcBorders>
            <w:shd w:val="clear" w:color="auto" w:fill="auto"/>
            <w:vAlign w:val="bottom"/>
          </w:tcPr>
          <w:p w:rsidR="00AD570A" w:rsidRPr="00AD570A" w:rsidRDefault="00AD570A" w:rsidP="00AD570A">
            <w:pPr>
              <w:spacing w:before="80" w:after="80" w:line="220" w:lineRule="exact"/>
              <w:jc w:val="right"/>
              <w:rPr>
                <w:b/>
                <w:sz w:val="18"/>
                <w:lang w:eastAsia="fr-CH"/>
              </w:rPr>
            </w:pPr>
            <w:r w:rsidRPr="00AD570A">
              <w:rPr>
                <w:b/>
                <w:sz w:val="18"/>
                <w:lang w:eastAsia="fr-CH"/>
              </w:rPr>
              <w:t>509</w:t>
            </w:r>
          </w:p>
        </w:tc>
      </w:tr>
    </w:tbl>
    <w:p w:rsidR="00496A4C" w:rsidRPr="00323E0A" w:rsidRDefault="00CF7440" w:rsidP="00AD570A">
      <w:pPr>
        <w:pStyle w:val="SingleTxtG"/>
        <w:spacing w:before="240"/>
        <w:rPr>
          <w:lang w:eastAsia="fr-CH"/>
        </w:rPr>
      </w:pPr>
      <w:r w:rsidRPr="00323E0A">
        <w:rPr>
          <w:lang w:eastAsia="fr-CH"/>
        </w:rPr>
        <w:t>49</w:t>
      </w:r>
      <w:r w:rsidR="007404DF" w:rsidRPr="00323E0A">
        <w:rPr>
          <w:rFonts w:cs="Simplified Arabic"/>
        </w:rPr>
        <w:t>.</w:t>
      </w:r>
      <w:r w:rsidR="007404DF" w:rsidRPr="00323E0A">
        <w:rPr>
          <w:rFonts w:cs="Simplified Arabic"/>
        </w:rPr>
        <w:tab/>
      </w:r>
      <w:r w:rsidRPr="00323E0A">
        <w:rPr>
          <w:lang w:eastAsia="fr-CH"/>
        </w:rPr>
        <w:t>A review of the use of this approach o</w:t>
      </w:r>
      <w:r w:rsidR="00084FE8" w:rsidRPr="00323E0A">
        <w:rPr>
          <w:lang w:eastAsia="fr-CH"/>
        </w:rPr>
        <w:t>ver the</w:t>
      </w:r>
      <w:r w:rsidR="00983FBB" w:rsidRPr="00323E0A">
        <w:rPr>
          <w:lang w:eastAsia="fr-CH"/>
        </w:rPr>
        <w:t> years</w:t>
      </w:r>
      <w:r w:rsidR="00084FE8" w:rsidRPr="00323E0A">
        <w:rPr>
          <w:lang w:eastAsia="fr-CH"/>
        </w:rPr>
        <w:t xml:space="preserve"> shows that the </w:t>
      </w:r>
      <w:r w:rsidR="00982C2F" w:rsidRPr="00323E0A">
        <w:rPr>
          <w:lang w:eastAsia="fr-CH"/>
        </w:rPr>
        <w:t>results remain</w:t>
      </w:r>
      <w:r w:rsidRPr="00323E0A">
        <w:rPr>
          <w:lang w:eastAsia="fr-CH"/>
        </w:rPr>
        <w:t xml:space="preserve"> modest </w:t>
      </w:r>
      <w:r w:rsidR="004F53E4" w:rsidRPr="00323E0A">
        <w:rPr>
          <w:lang w:eastAsia="fr-CH"/>
        </w:rPr>
        <w:t>du</w:t>
      </w:r>
      <w:r w:rsidR="00084FE8" w:rsidRPr="00323E0A">
        <w:rPr>
          <w:lang w:eastAsia="fr-CH"/>
        </w:rPr>
        <w:t>e to the procedural difficulties</w:t>
      </w:r>
      <w:r w:rsidR="004F53E4" w:rsidRPr="00323E0A">
        <w:rPr>
          <w:lang w:eastAsia="fr-CH"/>
        </w:rPr>
        <w:t xml:space="preserve"> encountered. The presence of the accused during the hearing and the expression of remorse to benefit from a community work verdict is not always attainable.</w:t>
      </w:r>
      <w:r w:rsidR="00811931" w:rsidRPr="00323E0A">
        <w:rPr>
          <w:lang w:eastAsia="fr-CH"/>
        </w:rPr>
        <w:t xml:space="preserve"> Pleading guilty to the charges is a prerequisite if the court were to </w:t>
      </w:r>
      <w:r w:rsidR="00F16DD2" w:rsidRPr="00323E0A">
        <w:rPr>
          <w:lang w:eastAsia="fr-CH"/>
        </w:rPr>
        <w:t>prescribe community work in lieu of a custodial sentence.</w:t>
      </w:r>
      <w:r w:rsidR="00811931" w:rsidRPr="00323E0A">
        <w:rPr>
          <w:lang w:eastAsia="fr-CH"/>
        </w:rPr>
        <w:t xml:space="preserve"> </w:t>
      </w:r>
    </w:p>
    <w:p w:rsidR="00F16DD2" w:rsidRPr="00323E0A" w:rsidRDefault="00F16DD2" w:rsidP="00323E0A">
      <w:pPr>
        <w:pStyle w:val="SingleTxtG"/>
        <w:rPr>
          <w:lang w:eastAsia="fr-CH"/>
        </w:rPr>
      </w:pPr>
      <w:r w:rsidRPr="00323E0A">
        <w:rPr>
          <w:lang w:eastAsia="fr-CH"/>
        </w:rPr>
        <w:t>50</w:t>
      </w:r>
      <w:r w:rsidR="007404DF" w:rsidRPr="00323E0A">
        <w:rPr>
          <w:rFonts w:cs="Simplified Arabic"/>
        </w:rPr>
        <w:t>.</w:t>
      </w:r>
      <w:r w:rsidR="007404DF" w:rsidRPr="00323E0A">
        <w:rPr>
          <w:rFonts w:cs="Simplified Arabic"/>
        </w:rPr>
        <w:tab/>
      </w:r>
      <w:r w:rsidRPr="00323E0A">
        <w:rPr>
          <w:lang w:eastAsia="fr-CH"/>
        </w:rPr>
        <w:t>Other difficulties include the</w:t>
      </w:r>
      <w:r w:rsidR="008D6A03" w:rsidRPr="00323E0A">
        <w:rPr>
          <w:lang w:eastAsia="fr-CH"/>
        </w:rPr>
        <w:t xml:space="preserve"> use of the</w:t>
      </w:r>
      <w:r w:rsidRPr="00323E0A">
        <w:rPr>
          <w:lang w:eastAsia="fr-CH"/>
        </w:rPr>
        <w:t xml:space="preserve"> expression “before pronouncing judgement” in </w:t>
      </w:r>
      <w:r w:rsidR="007529E0" w:rsidRPr="00323E0A">
        <w:rPr>
          <w:lang w:eastAsia="fr-CH"/>
        </w:rPr>
        <w:t>article </w:t>
      </w:r>
      <w:r w:rsidR="008C0FE9" w:rsidRPr="00323E0A">
        <w:rPr>
          <w:lang w:eastAsia="fr-CH"/>
        </w:rPr>
        <w:t>15.3.2 of the Criminal Code which often prevents the court from prescribing commu</w:t>
      </w:r>
      <w:r w:rsidR="00B05F0D" w:rsidRPr="00323E0A">
        <w:rPr>
          <w:lang w:eastAsia="fr-CH"/>
        </w:rPr>
        <w:t xml:space="preserve">nity work for an offender before returning a guilty verdict and sentencing him for a maximum of six months </w:t>
      </w:r>
      <w:r w:rsidR="00267B0B" w:rsidRPr="00323E0A">
        <w:rPr>
          <w:lang w:eastAsia="fr-CH"/>
        </w:rPr>
        <w:t>in order to be able to inform</w:t>
      </w:r>
      <w:r w:rsidR="00B05F0D" w:rsidRPr="00323E0A">
        <w:rPr>
          <w:lang w:eastAsia="fr-CH"/>
        </w:rPr>
        <w:t xml:space="preserve"> him of his right to accept community work instead of a custodial sentence.</w:t>
      </w:r>
    </w:p>
    <w:p w:rsidR="00267B0B" w:rsidRDefault="00267B0B" w:rsidP="00432741">
      <w:pPr>
        <w:pStyle w:val="SingleTxtG"/>
        <w:rPr>
          <w:lang w:eastAsia="fr-CH"/>
        </w:rPr>
      </w:pPr>
      <w:r>
        <w:rPr>
          <w:lang w:eastAsia="fr-CH"/>
        </w:rPr>
        <w:t>51</w:t>
      </w:r>
      <w:r w:rsidR="007404DF" w:rsidRPr="007404DF">
        <w:rPr>
          <w:rFonts w:cs="Simplified Arabic"/>
        </w:rPr>
        <w:t>.</w:t>
      </w:r>
      <w:r w:rsidR="007404DF">
        <w:rPr>
          <w:rFonts w:cs="Simplified Arabic"/>
        </w:rPr>
        <w:tab/>
      </w:r>
      <w:r w:rsidR="004E10AD">
        <w:rPr>
          <w:lang w:eastAsia="fr-CH"/>
        </w:rPr>
        <w:t xml:space="preserve">To avoid these difficulties and to simplify the measures leading to the substitution of a custodial sentence with community work, the 1999 law was amended by Law </w:t>
      </w:r>
      <w:r w:rsidR="00A74E3D">
        <w:rPr>
          <w:lang w:eastAsia="fr-CH"/>
        </w:rPr>
        <w:t>No. </w:t>
      </w:r>
      <w:r w:rsidR="004E10AD">
        <w:rPr>
          <w:lang w:eastAsia="fr-CH"/>
        </w:rPr>
        <w:t xml:space="preserve">68 of </w:t>
      </w:r>
      <w:smartTag w:uri="urn:schemas-microsoft-com:office:smarttags" w:element="date">
        <w:smartTagPr>
          <w:attr w:name="Year" w:val="2009"/>
          <w:attr w:name="Day" w:val="12"/>
          <w:attr w:name="Month" w:val="8"/>
        </w:smartTagPr>
        <w:r w:rsidR="004E10AD">
          <w:rPr>
            <w:lang w:eastAsia="fr-CH"/>
          </w:rPr>
          <w:t>12 August 2009</w:t>
        </w:r>
      </w:smartTag>
      <w:r w:rsidR="004E10AD">
        <w:rPr>
          <w:lang w:eastAsia="fr-CH"/>
        </w:rPr>
        <w:t xml:space="preserve"> regulating </w:t>
      </w:r>
      <w:r w:rsidR="00982C2F">
        <w:rPr>
          <w:lang w:eastAsia="fr-CH"/>
        </w:rPr>
        <w:t>punitive</w:t>
      </w:r>
      <w:r w:rsidR="00DC3286">
        <w:rPr>
          <w:lang w:eastAsia="fr-CH"/>
        </w:rPr>
        <w:t xml:space="preserve"> damages</w:t>
      </w:r>
      <w:r w:rsidR="004E10AD">
        <w:rPr>
          <w:lang w:eastAsia="fr-CH"/>
        </w:rPr>
        <w:t xml:space="preserve"> and the development of alternatives to </w:t>
      </w:r>
      <w:r w:rsidR="00DC3286">
        <w:rPr>
          <w:lang w:eastAsia="fr-CH"/>
        </w:rPr>
        <w:t>prison</w:t>
      </w:r>
      <w:r w:rsidR="004E10AD">
        <w:rPr>
          <w:lang w:eastAsia="fr-CH"/>
        </w:rPr>
        <w:t xml:space="preserve"> sentence</w:t>
      </w:r>
      <w:r w:rsidR="001E625E">
        <w:rPr>
          <w:lang w:eastAsia="fr-CH"/>
        </w:rPr>
        <w:t>. The amendment raises the maximum custodial sentence exchangeable for community work from six months to one year. It also expands the scope of offences covered by the arrangement</w:t>
      </w:r>
      <w:r w:rsidR="00C44C51">
        <w:rPr>
          <w:lang w:eastAsia="fr-CH"/>
        </w:rPr>
        <w:t xml:space="preserve"> and removes the condition of expression of remo</w:t>
      </w:r>
      <w:r w:rsidR="008D6A03">
        <w:rPr>
          <w:lang w:eastAsia="fr-CH"/>
        </w:rPr>
        <w:t>rse. The new provisions provide</w:t>
      </w:r>
      <w:r w:rsidR="00C44C51">
        <w:rPr>
          <w:lang w:eastAsia="fr-CH"/>
        </w:rPr>
        <w:t xml:space="preserve"> for informing the guilty person of the right to refuse community work and to record his position</w:t>
      </w:r>
      <w:r w:rsidR="005256BF">
        <w:rPr>
          <w:lang w:eastAsia="fr-CH"/>
        </w:rPr>
        <w:t>. As such</w:t>
      </w:r>
      <w:r w:rsidR="008D6A03">
        <w:rPr>
          <w:lang w:eastAsia="fr-CH"/>
        </w:rPr>
        <w:t>,</w:t>
      </w:r>
      <w:r w:rsidR="005256BF">
        <w:rPr>
          <w:lang w:eastAsia="fr-CH"/>
        </w:rPr>
        <w:t xml:space="preserve"> a single presence during several hearings will suffice for the accused to benefit from </w:t>
      </w:r>
      <w:r w:rsidR="00413D38">
        <w:rPr>
          <w:lang w:eastAsia="fr-CH"/>
        </w:rPr>
        <w:t>a switch to community work. The court may decide to pronounce a community work sentence for an absent party if it saw fit to do so.</w:t>
      </w:r>
    </w:p>
    <w:p w:rsidR="00413D38" w:rsidRDefault="00413D38" w:rsidP="00432741">
      <w:pPr>
        <w:pStyle w:val="SingleTxtG"/>
        <w:rPr>
          <w:lang w:eastAsia="fr-CH"/>
        </w:rPr>
      </w:pPr>
      <w:r>
        <w:rPr>
          <w:lang w:eastAsia="fr-CH"/>
        </w:rPr>
        <w:t>52</w:t>
      </w:r>
      <w:r w:rsidR="007404DF" w:rsidRPr="007404DF">
        <w:rPr>
          <w:rFonts w:cs="Simplified Arabic"/>
        </w:rPr>
        <w:t>.</w:t>
      </w:r>
      <w:r w:rsidR="007404DF">
        <w:rPr>
          <w:rFonts w:cs="Simplified Arabic"/>
        </w:rPr>
        <w:tab/>
      </w:r>
      <w:r w:rsidR="00F85EAA">
        <w:rPr>
          <w:lang w:eastAsia="fr-CH"/>
        </w:rPr>
        <w:t xml:space="preserve">In return for </w:t>
      </w:r>
      <w:r w:rsidR="007B1250">
        <w:rPr>
          <w:lang w:eastAsia="fr-CH"/>
        </w:rPr>
        <w:t xml:space="preserve">the </w:t>
      </w:r>
      <w:r w:rsidR="00F85EAA">
        <w:rPr>
          <w:lang w:eastAsia="fr-CH"/>
        </w:rPr>
        <w:t>removal of the condition of expression of remorse, other criteria have been introduced to satisfy the court that a custodial sentence may be commuted to community work</w:t>
      </w:r>
      <w:r w:rsidR="007B1250">
        <w:rPr>
          <w:lang w:eastAsia="fr-CH"/>
        </w:rPr>
        <w:t>. The</w:t>
      </w:r>
      <w:r w:rsidR="00A910FB">
        <w:rPr>
          <w:lang w:eastAsia="fr-CH"/>
        </w:rPr>
        <w:t>y</w:t>
      </w:r>
      <w:r w:rsidR="007B1250">
        <w:rPr>
          <w:lang w:eastAsia="fr-CH"/>
        </w:rPr>
        <w:t xml:space="preserve"> include mitigating circumstances or the conviction that handing down </w:t>
      </w:r>
      <w:r w:rsidR="008D6A03">
        <w:rPr>
          <w:lang w:eastAsia="fr-CH"/>
        </w:rPr>
        <w:t xml:space="preserve">a </w:t>
      </w:r>
      <w:r w:rsidR="007B1250">
        <w:rPr>
          <w:lang w:eastAsia="fr-CH"/>
        </w:rPr>
        <w:t>community work</w:t>
      </w:r>
      <w:r w:rsidR="008D6A03">
        <w:rPr>
          <w:lang w:eastAsia="fr-CH"/>
        </w:rPr>
        <w:t xml:space="preserve"> sentence</w:t>
      </w:r>
      <w:r w:rsidR="007B1250">
        <w:rPr>
          <w:lang w:eastAsia="fr-CH"/>
        </w:rPr>
        <w:t xml:space="preserve"> as punishment can contribute to reintegration into society.</w:t>
      </w:r>
    </w:p>
    <w:p w:rsidR="007B1250" w:rsidRDefault="007B1250" w:rsidP="00432741">
      <w:pPr>
        <w:pStyle w:val="SingleTxtG"/>
        <w:rPr>
          <w:lang w:eastAsia="fr-CH"/>
        </w:rPr>
      </w:pPr>
      <w:r>
        <w:rPr>
          <w:lang w:eastAsia="fr-CH"/>
        </w:rPr>
        <w:t>53</w:t>
      </w:r>
      <w:r w:rsidR="007404DF" w:rsidRPr="007404DF">
        <w:rPr>
          <w:rFonts w:cs="Simplified Arabic"/>
        </w:rPr>
        <w:t>.</w:t>
      </w:r>
      <w:r w:rsidR="007404DF">
        <w:rPr>
          <w:rFonts w:cs="Simplified Arabic"/>
        </w:rPr>
        <w:tab/>
      </w:r>
      <w:r w:rsidR="00A57129">
        <w:rPr>
          <w:lang w:eastAsia="fr-CH"/>
        </w:rPr>
        <w:t>I</w:t>
      </w:r>
      <w:r w:rsidR="00A910FB">
        <w:rPr>
          <w:lang w:eastAsia="fr-CH"/>
        </w:rPr>
        <w:t xml:space="preserve">n conformity with the measures introduced to protect inmates from work hazards, the </w:t>
      </w:r>
      <w:smartTag w:uri="urn:schemas-microsoft-com:office:smarttags" w:element="date">
        <w:smartTagPr>
          <w:attr w:name="Year" w:val="2009"/>
          <w:attr w:name="Day" w:val="12"/>
          <w:attr w:name="Month" w:val="8"/>
        </w:smartTagPr>
        <w:r w:rsidR="00A910FB">
          <w:rPr>
            <w:lang w:eastAsia="fr-CH"/>
          </w:rPr>
          <w:t>12 August 2009</w:t>
        </w:r>
      </w:smartTag>
      <w:r w:rsidR="00A910FB">
        <w:rPr>
          <w:lang w:eastAsia="fr-CH"/>
        </w:rPr>
        <w:t xml:space="preserve"> law </w:t>
      </w:r>
      <w:r w:rsidR="00A57129">
        <w:rPr>
          <w:lang w:eastAsia="fr-CH"/>
        </w:rPr>
        <w:t xml:space="preserve">provides for the application of Law </w:t>
      </w:r>
      <w:r w:rsidR="00A74E3D">
        <w:rPr>
          <w:lang w:eastAsia="fr-CH"/>
        </w:rPr>
        <w:t>No. </w:t>
      </w:r>
      <w:r w:rsidR="00A57129">
        <w:rPr>
          <w:lang w:eastAsia="fr-CH"/>
        </w:rPr>
        <w:t xml:space="preserve">28 of </w:t>
      </w:r>
      <w:smartTag w:uri="urn:schemas-microsoft-com:office:smarttags" w:element="date">
        <w:smartTagPr>
          <w:attr w:name="Year" w:val="1994"/>
          <w:attr w:name="Day" w:val="21"/>
          <w:attr w:name="Month" w:val="2"/>
        </w:smartTagPr>
        <w:r w:rsidR="00A57129">
          <w:rPr>
            <w:lang w:eastAsia="fr-CH"/>
          </w:rPr>
          <w:t>21 February 1994</w:t>
        </w:r>
      </w:smartTag>
      <w:r w:rsidR="00A57129">
        <w:rPr>
          <w:lang w:eastAsia="fr-CH"/>
        </w:rPr>
        <w:t xml:space="preserve"> on c</w:t>
      </w:r>
      <w:r w:rsidR="005B08BA">
        <w:rPr>
          <w:lang w:eastAsia="fr-CH"/>
        </w:rPr>
        <w:t>ompensation for workplace injuries</w:t>
      </w:r>
      <w:r w:rsidR="008D6A03">
        <w:rPr>
          <w:lang w:eastAsia="fr-CH"/>
        </w:rPr>
        <w:t xml:space="preserve"> to</w:t>
      </w:r>
      <w:r w:rsidR="00A57129">
        <w:rPr>
          <w:lang w:eastAsia="fr-CH"/>
        </w:rPr>
        <w:t xml:space="preserve"> </w:t>
      </w:r>
      <w:r w:rsidR="005B08BA">
        <w:rPr>
          <w:lang w:eastAsia="fr-CH"/>
        </w:rPr>
        <w:t xml:space="preserve">convicts performing community work. This measure aims to </w:t>
      </w:r>
      <w:r w:rsidR="00260973">
        <w:rPr>
          <w:lang w:eastAsia="fr-CH"/>
        </w:rPr>
        <w:t xml:space="preserve">overcome the reservations expressed by several public institutions to employing convicts sentenced to community work. Another measure to help </w:t>
      </w:r>
      <w:r w:rsidR="00EB414B">
        <w:rPr>
          <w:lang w:eastAsia="fr-CH"/>
        </w:rPr>
        <w:t>persons sentenced to community work to reintegrate into society is the provision not to include community service in the criminal record of convicts.</w:t>
      </w:r>
    </w:p>
    <w:p w:rsidR="00EF4A8C" w:rsidRDefault="00CF204A" w:rsidP="00901641">
      <w:pPr>
        <w:pStyle w:val="H56G"/>
      </w:pPr>
      <w:r>
        <w:t>Introduction of punitive damages</w:t>
      </w:r>
    </w:p>
    <w:p w:rsidR="008D3E7A" w:rsidRPr="008D3E7A" w:rsidRDefault="008D3E7A" w:rsidP="00432741">
      <w:pPr>
        <w:pStyle w:val="SingleTxtG"/>
        <w:rPr>
          <w:lang w:eastAsia="fr-CH"/>
        </w:rPr>
      </w:pPr>
      <w:r>
        <w:rPr>
          <w:lang w:eastAsia="fr-CH"/>
        </w:rPr>
        <w:t>54</w:t>
      </w:r>
      <w:r w:rsidR="00265D5C" w:rsidRPr="007404DF">
        <w:rPr>
          <w:rFonts w:cs="Simplified Arabic"/>
        </w:rPr>
        <w:t>.</w:t>
      </w:r>
      <w:r w:rsidR="00265D5C">
        <w:rPr>
          <w:rFonts w:cs="Simplified Arabic"/>
        </w:rPr>
        <w:tab/>
      </w:r>
      <w:r>
        <w:rPr>
          <w:lang w:eastAsia="fr-CH"/>
        </w:rPr>
        <w:t>To further strengthen human rights mechanisms and to further develop the penal system</w:t>
      </w:r>
      <w:r w:rsidR="008D6A03">
        <w:rPr>
          <w:lang w:eastAsia="fr-CH"/>
        </w:rPr>
        <w:t>,</w:t>
      </w:r>
      <w:r>
        <w:rPr>
          <w:lang w:eastAsia="fr-CH"/>
        </w:rPr>
        <w:t xml:space="preserve"> a reduc</w:t>
      </w:r>
      <w:r w:rsidR="00EE6514">
        <w:rPr>
          <w:lang w:eastAsia="fr-CH"/>
        </w:rPr>
        <w:t>tion of</w:t>
      </w:r>
      <w:r w:rsidRPr="008D3E7A">
        <w:rPr>
          <w:lang w:eastAsia="fr-CH"/>
        </w:rPr>
        <w:t xml:space="preserve"> the time</w:t>
      </w:r>
      <w:r w:rsidR="008D6A03">
        <w:rPr>
          <w:lang w:eastAsia="fr-CH"/>
        </w:rPr>
        <w:t xml:space="preserve"> spent in prison</w:t>
      </w:r>
      <w:r w:rsidR="00EE6514">
        <w:rPr>
          <w:lang w:eastAsia="fr-CH"/>
        </w:rPr>
        <w:t xml:space="preserve"> especially for first-time</w:t>
      </w:r>
      <w:r w:rsidRPr="008D3E7A">
        <w:rPr>
          <w:lang w:eastAsia="fr-CH"/>
        </w:rPr>
        <w:t xml:space="preserve"> offenders</w:t>
      </w:r>
      <w:r w:rsidR="00EE6514">
        <w:rPr>
          <w:lang w:eastAsia="fr-CH"/>
        </w:rPr>
        <w:t xml:space="preserve"> has been introduced giving courts wider discretionary </w:t>
      </w:r>
      <w:r w:rsidR="006D3246">
        <w:rPr>
          <w:lang w:eastAsia="fr-CH"/>
        </w:rPr>
        <w:t>powers in determining alternative punishment depending on the gravity of the offence</w:t>
      </w:r>
      <w:r w:rsidR="000C7DE4">
        <w:rPr>
          <w:lang w:eastAsia="fr-CH"/>
        </w:rPr>
        <w:t xml:space="preserve">. Law </w:t>
      </w:r>
      <w:r w:rsidR="00A74E3D">
        <w:rPr>
          <w:lang w:eastAsia="fr-CH"/>
        </w:rPr>
        <w:t>No. </w:t>
      </w:r>
      <w:r w:rsidR="000C7DE4">
        <w:rPr>
          <w:lang w:eastAsia="fr-CH"/>
        </w:rPr>
        <w:t>68 of 12 August 2009</w:t>
      </w:r>
      <w:r w:rsidR="00DC3286">
        <w:rPr>
          <w:lang w:eastAsia="fr-CH"/>
        </w:rPr>
        <w:t xml:space="preserve"> on punitive damages and alternatives</w:t>
      </w:r>
      <w:r w:rsidR="00B75712">
        <w:rPr>
          <w:lang w:eastAsia="fr-CH"/>
        </w:rPr>
        <w:t xml:space="preserve"> to prison sentence</w:t>
      </w:r>
      <w:r w:rsidR="00DC3286">
        <w:rPr>
          <w:lang w:eastAsia="fr-CH"/>
        </w:rPr>
        <w:t xml:space="preserve"> </w:t>
      </w:r>
      <w:r w:rsidRPr="008D3E7A">
        <w:rPr>
          <w:lang w:eastAsia="fr-CH"/>
        </w:rPr>
        <w:t>empowers a court ruling on a petty offence or a simple offence which carries a short-t</w:t>
      </w:r>
      <w:r w:rsidR="008D6A03">
        <w:rPr>
          <w:lang w:eastAsia="fr-CH"/>
        </w:rPr>
        <w:t>erm prison sentence to replace that</w:t>
      </w:r>
      <w:r w:rsidRPr="008D3E7A">
        <w:rPr>
          <w:lang w:eastAsia="fr-CH"/>
        </w:rPr>
        <w:t xml:space="preserve"> sentence with the payment</w:t>
      </w:r>
      <w:r w:rsidR="008D6A03">
        <w:rPr>
          <w:lang w:eastAsia="fr-CH"/>
        </w:rPr>
        <w:t>, within a specified time frame</w:t>
      </w:r>
      <w:r w:rsidRPr="008D3E7A">
        <w:rPr>
          <w:lang w:eastAsia="fr-CH"/>
        </w:rPr>
        <w:t xml:space="preserve">, of damages which are agreed upon by the victim and </w:t>
      </w:r>
      <w:r w:rsidR="008D6A03">
        <w:rPr>
          <w:lang w:eastAsia="fr-CH"/>
        </w:rPr>
        <w:t xml:space="preserve">the </w:t>
      </w:r>
      <w:r w:rsidRPr="008D3E7A">
        <w:rPr>
          <w:lang w:eastAsia="fr-CH"/>
        </w:rPr>
        <w:t>offender, subject to the proviso that the original sentence will be reinstated if the damages are not paid on time.</w:t>
      </w:r>
    </w:p>
    <w:p w:rsidR="008D3E7A" w:rsidRPr="008D3E7A" w:rsidRDefault="00B75712" w:rsidP="00432741">
      <w:pPr>
        <w:pStyle w:val="SingleTxtG"/>
        <w:rPr>
          <w:lang w:eastAsia="fr-CH"/>
        </w:rPr>
      </w:pPr>
      <w:r>
        <w:rPr>
          <w:lang w:eastAsia="fr-CH"/>
        </w:rPr>
        <w:t>55</w:t>
      </w:r>
      <w:r w:rsidR="00265D5C" w:rsidRPr="007404DF">
        <w:rPr>
          <w:rFonts w:cs="Simplified Arabic"/>
        </w:rPr>
        <w:t>.</w:t>
      </w:r>
      <w:r w:rsidR="00265D5C">
        <w:rPr>
          <w:rFonts w:cs="Simplified Arabic"/>
        </w:rPr>
        <w:tab/>
      </w:r>
      <w:r w:rsidR="008D3E7A" w:rsidRPr="008D3E7A">
        <w:rPr>
          <w:lang w:eastAsia="fr-CH"/>
        </w:rPr>
        <w:t>Punitive damages may be imposed as an alternative to a prison term for minor and major offences in which d</w:t>
      </w:r>
      <w:r w:rsidR="003A1B47">
        <w:rPr>
          <w:lang w:eastAsia="fr-CH"/>
        </w:rPr>
        <w:t>irect personal injury is inflicted on</w:t>
      </w:r>
      <w:r w:rsidR="008D3E7A" w:rsidRPr="008D3E7A">
        <w:rPr>
          <w:lang w:eastAsia="fr-CH"/>
        </w:rPr>
        <w:t xml:space="preserve"> the victim and which carry a prison sentence of up to 6 months. Such sentences are too short for offenders to benefit from the appropriate reform and rehabilitation programmes, which makes it less likely that they will achie</w:t>
      </w:r>
      <w:r w:rsidR="003A1B47">
        <w:rPr>
          <w:lang w:eastAsia="fr-CH"/>
        </w:rPr>
        <w:t xml:space="preserve">ve their objectives </w:t>
      </w:r>
      <w:r w:rsidR="00982C2F">
        <w:rPr>
          <w:lang w:eastAsia="fr-CH"/>
        </w:rPr>
        <w:t xml:space="preserve">of </w:t>
      </w:r>
      <w:r w:rsidR="00982C2F" w:rsidRPr="008D3E7A">
        <w:rPr>
          <w:lang w:eastAsia="fr-CH"/>
        </w:rPr>
        <w:t>reforming</w:t>
      </w:r>
      <w:r w:rsidR="003A1B47">
        <w:rPr>
          <w:lang w:eastAsia="fr-CH"/>
        </w:rPr>
        <w:t xml:space="preserve"> the offender</w:t>
      </w:r>
      <w:r w:rsidR="008D3E7A" w:rsidRPr="008D3E7A">
        <w:rPr>
          <w:lang w:eastAsia="fr-CH"/>
        </w:rPr>
        <w:t xml:space="preserve"> and</w:t>
      </w:r>
      <w:r w:rsidR="003A1B47">
        <w:rPr>
          <w:lang w:eastAsia="fr-CH"/>
        </w:rPr>
        <w:t xml:space="preserve"> may lead to reoffending</w:t>
      </w:r>
      <w:r w:rsidR="008D3E7A" w:rsidRPr="008D3E7A">
        <w:rPr>
          <w:lang w:eastAsia="fr-CH"/>
        </w:rPr>
        <w:t>.</w:t>
      </w:r>
    </w:p>
    <w:p w:rsidR="008D3E7A" w:rsidRPr="008D3E7A" w:rsidRDefault="00B75712" w:rsidP="00432741">
      <w:pPr>
        <w:pStyle w:val="SingleTxtG"/>
        <w:rPr>
          <w:lang w:eastAsia="fr-CH"/>
        </w:rPr>
      </w:pPr>
      <w:r>
        <w:rPr>
          <w:lang w:eastAsia="fr-CH"/>
        </w:rPr>
        <w:t>56</w:t>
      </w:r>
      <w:r w:rsidR="00265D5C" w:rsidRPr="007404DF">
        <w:rPr>
          <w:rFonts w:cs="Simplified Arabic"/>
        </w:rPr>
        <w:t>.</w:t>
      </w:r>
      <w:r w:rsidR="00265D5C">
        <w:rPr>
          <w:rFonts w:cs="Simplified Arabic"/>
        </w:rPr>
        <w:tab/>
      </w:r>
      <w:r w:rsidR="003A1B47">
        <w:rPr>
          <w:lang w:eastAsia="fr-CH"/>
        </w:rPr>
        <w:t>When ruling i</w:t>
      </w:r>
      <w:r w:rsidR="008D3E7A" w:rsidRPr="008D3E7A">
        <w:rPr>
          <w:lang w:eastAsia="fr-CH"/>
        </w:rPr>
        <w:t>n a case, a court may also safeguard the rights of the victim by requiring the offende</w:t>
      </w:r>
      <w:r w:rsidR="003A1B47">
        <w:rPr>
          <w:lang w:eastAsia="fr-CH"/>
        </w:rPr>
        <w:t>r to pay punitive damages of a minimum of</w:t>
      </w:r>
      <w:r w:rsidR="008D3E7A" w:rsidRPr="008D3E7A">
        <w:rPr>
          <w:lang w:eastAsia="fr-CH"/>
        </w:rPr>
        <w:t xml:space="preserve"> 20 T</w:t>
      </w:r>
      <w:r w:rsidR="003A1B47">
        <w:rPr>
          <w:lang w:eastAsia="fr-CH"/>
        </w:rPr>
        <w:t>unisian dinars and a maximum of</w:t>
      </w:r>
      <w:r w:rsidR="008D3E7A" w:rsidRPr="008D3E7A">
        <w:rPr>
          <w:lang w:eastAsia="fr-CH"/>
        </w:rPr>
        <w:t xml:space="preserve"> 5,000 di</w:t>
      </w:r>
      <w:r w:rsidR="003A1B47">
        <w:rPr>
          <w:lang w:eastAsia="fr-CH"/>
        </w:rPr>
        <w:t>nars, even if there is more than one</w:t>
      </w:r>
      <w:r w:rsidR="008D3E7A" w:rsidRPr="008D3E7A">
        <w:rPr>
          <w:lang w:eastAsia="fr-CH"/>
        </w:rPr>
        <w:t xml:space="preserve"> vic</w:t>
      </w:r>
      <w:r w:rsidR="003A1B47">
        <w:rPr>
          <w:lang w:eastAsia="fr-CH"/>
        </w:rPr>
        <w:t>tim</w:t>
      </w:r>
      <w:r w:rsidR="008D3E7A" w:rsidRPr="008D3E7A">
        <w:rPr>
          <w:lang w:eastAsia="fr-CH"/>
        </w:rPr>
        <w:t>.</w:t>
      </w:r>
    </w:p>
    <w:p w:rsidR="008D3E7A" w:rsidRPr="008D3E7A" w:rsidRDefault="00CD6A43" w:rsidP="00432741">
      <w:pPr>
        <w:pStyle w:val="SingleTxtG"/>
        <w:rPr>
          <w:lang w:eastAsia="fr-CH"/>
        </w:rPr>
      </w:pPr>
      <w:r>
        <w:rPr>
          <w:lang w:eastAsia="fr-CH"/>
        </w:rPr>
        <w:t>57</w:t>
      </w:r>
      <w:r w:rsidR="00265D5C" w:rsidRPr="007404DF">
        <w:rPr>
          <w:rFonts w:cs="Simplified Arabic"/>
        </w:rPr>
        <w:t>.</w:t>
      </w:r>
      <w:r w:rsidR="00265D5C">
        <w:rPr>
          <w:rFonts w:cs="Simplified Arabic"/>
        </w:rPr>
        <w:tab/>
      </w:r>
      <w:r w:rsidR="008D3E7A" w:rsidRPr="008D3E7A">
        <w:rPr>
          <w:lang w:eastAsia="fr-CH"/>
        </w:rPr>
        <w:t xml:space="preserve">In order to balance the interests of the victim, the accused and society, the above-mentioned provisions do not apply to offences for which a prison term of 6 months or more is prescribed or which pose an inherent danger to society and for which the payment of compensation cannot make amends. Likewise, punitive damages may not be offered as an </w:t>
      </w:r>
      <w:r w:rsidR="003A1B47">
        <w:rPr>
          <w:lang w:eastAsia="fr-CH"/>
        </w:rPr>
        <w:t>alternative to prison terms</w:t>
      </w:r>
      <w:r w:rsidR="008D3E7A" w:rsidRPr="008D3E7A">
        <w:rPr>
          <w:lang w:eastAsia="fr-CH"/>
        </w:rPr>
        <w:t xml:space="preserve"> of less than six months, for certain serious offences. Such offences include bribery and offences whose gravity depends on the st</w:t>
      </w:r>
      <w:r w:rsidR="003A1B47">
        <w:rPr>
          <w:lang w:eastAsia="fr-CH"/>
        </w:rPr>
        <w:t>atus of the victim such as</w:t>
      </w:r>
      <w:r w:rsidR="008D3E7A" w:rsidRPr="008D3E7A">
        <w:rPr>
          <w:lang w:eastAsia="fr-CH"/>
        </w:rPr>
        <w:t xml:space="preserve"> offences against minors. Some offences</w:t>
      </w:r>
      <w:r w:rsidR="003A1B47">
        <w:rPr>
          <w:lang w:eastAsia="fr-CH"/>
        </w:rPr>
        <w:t xml:space="preserve"> which are subject to specific</w:t>
      </w:r>
      <w:r w:rsidR="008D3E7A" w:rsidRPr="008D3E7A">
        <w:rPr>
          <w:lang w:eastAsia="fr-CH"/>
        </w:rPr>
        <w:t xml:space="preserve"> leg</w:t>
      </w:r>
      <w:r w:rsidR="003A1B47">
        <w:rPr>
          <w:lang w:eastAsia="fr-CH"/>
        </w:rPr>
        <w:t>al procedures are also excluded</w:t>
      </w:r>
      <w:r w:rsidR="008D3E7A" w:rsidRPr="008D3E7A">
        <w:rPr>
          <w:lang w:eastAsia="fr-CH"/>
        </w:rPr>
        <w:t xml:space="preserve"> such as causing death or injury as a result of a traffic accident and writing a cheque with insufficient funds in the relevant account to cover it.</w:t>
      </w:r>
    </w:p>
    <w:p w:rsidR="008D3E7A" w:rsidRPr="008D3E7A" w:rsidRDefault="00CD6A43" w:rsidP="00432741">
      <w:pPr>
        <w:pStyle w:val="SingleTxtG"/>
        <w:rPr>
          <w:lang w:eastAsia="fr-CH"/>
        </w:rPr>
      </w:pPr>
      <w:r>
        <w:rPr>
          <w:lang w:eastAsia="fr-CH"/>
        </w:rPr>
        <w:t>58</w:t>
      </w:r>
      <w:r w:rsidR="00265D5C" w:rsidRPr="007404DF">
        <w:rPr>
          <w:rFonts w:cs="Simplified Arabic"/>
        </w:rPr>
        <w:t>.</w:t>
      </w:r>
      <w:r w:rsidR="00265D5C">
        <w:rPr>
          <w:rFonts w:cs="Simplified Arabic"/>
        </w:rPr>
        <w:tab/>
      </w:r>
      <w:r w:rsidR="008D3E7A" w:rsidRPr="008D3E7A">
        <w:rPr>
          <w:lang w:eastAsia="fr-CH"/>
        </w:rPr>
        <w:t xml:space="preserve">The accused, or </w:t>
      </w:r>
      <w:r w:rsidR="00F5449E">
        <w:rPr>
          <w:lang w:eastAsia="fr-CH"/>
        </w:rPr>
        <w:t>his</w:t>
      </w:r>
      <w:r w:rsidR="008D3E7A" w:rsidRPr="008D3E7A">
        <w:rPr>
          <w:lang w:eastAsia="fr-CH"/>
        </w:rPr>
        <w:t xml:space="preserve"> representative, or an ascendant, descendant, relative or spouse has three months to submit dated documentary evidence to the public prosecutor at the court which ordered the payment of punitive damages to show that the sentence has been executed or that the punitive damages have been paid</w:t>
      </w:r>
      <w:r w:rsidR="00AC30FE">
        <w:rPr>
          <w:lang w:eastAsia="fr-CH"/>
        </w:rPr>
        <w:t xml:space="preserve"> within three months from the date of pronouncement of judgement</w:t>
      </w:r>
      <w:r w:rsidR="008D3E7A" w:rsidRPr="008D3E7A">
        <w:rPr>
          <w:lang w:eastAsia="fr-CH"/>
        </w:rPr>
        <w:t>.</w:t>
      </w:r>
    </w:p>
    <w:p w:rsidR="00CF204A" w:rsidRDefault="00AC30FE" w:rsidP="00432741">
      <w:pPr>
        <w:pStyle w:val="SingleTxtG"/>
        <w:rPr>
          <w:lang w:eastAsia="fr-CH"/>
        </w:rPr>
      </w:pPr>
      <w:r>
        <w:rPr>
          <w:lang w:eastAsia="fr-CH"/>
        </w:rPr>
        <w:t>59</w:t>
      </w:r>
      <w:r w:rsidR="00265D5C" w:rsidRPr="007404DF">
        <w:rPr>
          <w:rFonts w:cs="Simplified Arabic"/>
        </w:rPr>
        <w:t>.</w:t>
      </w:r>
      <w:r w:rsidR="00265D5C">
        <w:rPr>
          <w:rFonts w:cs="Simplified Arabic"/>
        </w:rPr>
        <w:tab/>
      </w:r>
      <w:r w:rsidR="008D3E7A" w:rsidRPr="008D3E7A">
        <w:rPr>
          <w:lang w:eastAsia="fr-CH"/>
        </w:rPr>
        <w:t>If the offender does not pay the punitive damages or make other restitution within three months of the date on which the deadline for appealing the verdict of the court of first instance expires, or within three months of the final verdict being handed down, the public prosecutor will initiate procedures</w:t>
      </w:r>
      <w:r w:rsidR="00C666C6" w:rsidRPr="00C666C6">
        <w:rPr>
          <w:lang w:eastAsia="fr-CH"/>
        </w:rPr>
        <w:t xml:space="preserve"> to enforce the original prison sentence.</w:t>
      </w:r>
    </w:p>
    <w:p w:rsidR="00C666C6" w:rsidRDefault="00C666C6" w:rsidP="00432741">
      <w:pPr>
        <w:pStyle w:val="SingleTxtG"/>
        <w:rPr>
          <w:lang w:eastAsia="fr-CH"/>
        </w:rPr>
      </w:pPr>
      <w:r>
        <w:rPr>
          <w:lang w:eastAsia="fr-CH"/>
        </w:rPr>
        <w:t>60</w:t>
      </w:r>
      <w:r w:rsidR="00265D5C" w:rsidRPr="007404DF">
        <w:rPr>
          <w:rFonts w:cs="Simplified Arabic"/>
        </w:rPr>
        <w:t>.</w:t>
      </w:r>
      <w:r w:rsidR="00265D5C">
        <w:rPr>
          <w:rFonts w:cs="Simplified Arabic"/>
        </w:rPr>
        <w:tab/>
      </w:r>
      <w:r>
        <w:rPr>
          <w:lang w:eastAsia="fr-CH"/>
        </w:rPr>
        <w:t xml:space="preserve">In order to ensure the reintegration </w:t>
      </w:r>
      <w:r w:rsidR="00982C2F">
        <w:rPr>
          <w:lang w:eastAsia="fr-CH"/>
        </w:rPr>
        <w:t>of</w:t>
      </w:r>
      <w:r>
        <w:rPr>
          <w:lang w:eastAsia="fr-CH"/>
        </w:rPr>
        <w:t xml:space="preserve"> an accused into society, the </w:t>
      </w:r>
      <w:r w:rsidR="002F7E88">
        <w:rPr>
          <w:lang w:eastAsia="fr-CH"/>
        </w:rPr>
        <w:t xml:space="preserve">draft provides for the non-inclusion of </w:t>
      </w:r>
      <w:r w:rsidR="00982C2F">
        <w:rPr>
          <w:lang w:eastAsia="fr-CH"/>
        </w:rPr>
        <w:t>punitive</w:t>
      </w:r>
      <w:r w:rsidR="002F7E88">
        <w:rPr>
          <w:lang w:eastAsia="fr-CH"/>
        </w:rPr>
        <w:t xml:space="preserve"> damages sentences in the criminal record</w:t>
      </w:r>
      <w:r w:rsidR="006446CC">
        <w:rPr>
          <w:lang w:eastAsia="fr-CH"/>
        </w:rPr>
        <w:t xml:space="preserve"> when requested by a third party.</w:t>
      </w:r>
    </w:p>
    <w:p w:rsidR="006446CC" w:rsidRDefault="006446CC" w:rsidP="00901641">
      <w:pPr>
        <w:pStyle w:val="H23G"/>
      </w:pPr>
      <w:r w:rsidRPr="006446CC">
        <w:t>Criminal procedures law</w:t>
      </w:r>
    </w:p>
    <w:p w:rsidR="006446CC" w:rsidRDefault="006446CC" w:rsidP="00901641">
      <w:pPr>
        <w:pStyle w:val="SingleTxtG"/>
        <w:keepNext/>
        <w:rPr>
          <w:lang w:eastAsia="fr-CH"/>
        </w:rPr>
      </w:pPr>
      <w:r w:rsidRPr="006446CC">
        <w:rPr>
          <w:lang w:eastAsia="fr-CH"/>
        </w:rPr>
        <w:t>61</w:t>
      </w:r>
      <w:r w:rsidR="00265D5C" w:rsidRPr="007404DF">
        <w:rPr>
          <w:rFonts w:cs="Simplified Arabic"/>
        </w:rPr>
        <w:t>.</w:t>
      </w:r>
      <w:r w:rsidR="00265D5C">
        <w:rPr>
          <w:rFonts w:cs="Simplified Arabic"/>
        </w:rPr>
        <w:tab/>
      </w:r>
      <w:r>
        <w:rPr>
          <w:lang w:eastAsia="fr-CH"/>
        </w:rPr>
        <w:t xml:space="preserve">The most salient </w:t>
      </w:r>
      <w:r w:rsidR="00F5449E">
        <w:rPr>
          <w:lang w:eastAsia="fr-CH"/>
        </w:rPr>
        <w:t>additions and amendments to the criminal procedures law in the area of added physical and mental protection for pe</w:t>
      </w:r>
      <w:r w:rsidR="003A1B47">
        <w:rPr>
          <w:lang w:eastAsia="fr-CH"/>
        </w:rPr>
        <w:t>rsons deprived of their freedom</w:t>
      </w:r>
      <w:r w:rsidR="00F5449E">
        <w:rPr>
          <w:lang w:eastAsia="fr-CH"/>
        </w:rPr>
        <w:t xml:space="preserve"> include:</w:t>
      </w:r>
    </w:p>
    <w:p w:rsidR="00F5449E" w:rsidRDefault="007075C1" w:rsidP="00901641">
      <w:pPr>
        <w:pStyle w:val="H4G"/>
        <w:rPr>
          <w:lang w:eastAsia="fr-CH"/>
        </w:rPr>
      </w:pPr>
      <w:r>
        <w:rPr>
          <w:lang w:eastAsia="fr-CH"/>
        </w:rPr>
        <w:t>Regulation of detention procedures</w:t>
      </w:r>
    </w:p>
    <w:p w:rsidR="007075C1" w:rsidRDefault="007075C1" w:rsidP="00432741">
      <w:pPr>
        <w:pStyle w:val="SingleTxtG"/>
        <w:rPr>
          <w:lang w:eastAsia="fr-CH"/>
        </w:rPr>
      </w:pPr>
      <w:r>
        <w:rPr>
          <w:lang w:eastAsia="fr-CH"/>
        </w:rPr>
        <w:t>62</w:t>
      </w:r>
      <w:r w:rsidR="00265D5C" w:rsidRPr="007404DF">
        <w:rPr>
          <w:rFonts w:cs="Simplified Arabic"/>
        </w:rPr>
        <w:t>.</w:t>
      </w:r>
      <w:r w:rsidR="00265D5C">
        <w:rPr>
          <w:rFonts w:cs="Simplified Arabic"/>
        </w:rPr>
        <w:tab/>
      </w:r>
      <w:r w:rsidR="00F9426B">
        <w:rPr>
          <w:lang w:eastAsia="fr-CH"/>
        </w:rPr>
        <w:t>Article </w:t>
      </w:r>
      <w:r w:rsidR="00A318E2">
        <w:rPr>
          <w:lang w:eastAsia="fr-CH"/>
        </w:rPr>
        <w:t xml:space="preserve">84 of the Code of Criminal Procedure </w:t>
      </w:r>
      <w:r w:rsidR="003A1B47">
        <w:rPr>
          <w:lang w:eastAsia="fr-CH"/>
        </w:rPr>
        <w:t xml:space="preserve">states explicitly that </w:t>
      </w:r>
      <w:r w:rsidR="00982C2F">
        <w:rPr>
          <w:lang w:eastAsia="fr-CH"/>
        </w:rPr>
        <w:t>pre-trial</w:t>
      </w:r>
      <w:r w:rsidR="003A1B47">
        <w:rPr>
          <w:lang w:eastAsia="fr-CH"/>
        </w:rPr>
        <w:t xml:space="preserve"> detention</w:t>
      </w:r>
      <w:r w:rsidR="00141A30">
        <w:rPr>
          <w:lang w:eastAsia="fr-CH"/>
        </w:rPr>
        <w:t xml:space="preserve"> is an exceptional measure and does not exceed nine months in cases of minor of</w:t>
      </w:r>
      <w:r w:rsidR="00B81C00">
        <w:rPr>
          <w:lang w:eastAsia="fr-CH"/>
        </w:rPr>
        <w:t xml:space="preserve">fences and 14 months </w:t>
      </w:r>
      <w:r w:rsidR="00982C2F">
        <w:rPr>
          <w:lang w:eastAsia="fr-CH"/>
        </w:rPr>
        <w:t>in serious</w:t>
      </w:r>
      <w:r w:rsidR="00141A30">
        <w:rPr>
          <w:lang w:eastAsia="fr-CH"/>
        </w:rPr>
        <w:t xml:space="preserve"> crime</w:t>
      </w:r>
      <w:r w:rsidR="00B81C00">
        <w:rPr>
          <w:lang w:eastAsia="fr-CH"/>
        </w:rPr>
        <w:t xml:space="preserve"> cases</w:t>
      </w:r>
      <w:r w:rsidR="00141A30">
        <w:rPr>
          <w:lang w:eastAsia="fr-CH"/>
        </w:rPr>
        <w:t>.</w:t>
      </w:r>
    </w:p>
    <w:p w:rsidR="00581303" w:rsidRDefault="00141A30" w:rsidP="00432741">
      <w:pPr>
        <w:pStyle w:val="SingleTxtG"/>
        <w:rPr>
          <w:lang w:eastAsia="fr-CH"/>
        </w:rPr>
      </w:pPr>
      <w:r>
        <w:rPr>
          <w:lang w:eastAsia="fr-CH"/>
        </w:rPr>
        <w:t>63</w:t>
      </w:r>
      <w:r w:rsidR="00265D5C" w:rsidRPr="007404DF">
        <w:rPr>
          <w:rFonts w:cs="Simplified Arabic"/>
        </w:rPr>
        <w:t>.</w:t>
      </w:r>
      <w:r w:rsidR="00265D5C">
        <w:rPr>
          <w:rFonts w:cs="Simplified Arabic"/>
        </w:rPr>
        <w:tab/>
      </w:r>
      <w:r w:rsidR="00020002">
        <w:rPr>
          <w:lang w:eastAsia="fr-CH"/>
        </w:rPr>
        <w:t xml:space="preserve">To emphasize the exceptional nature of preventive custody, the legislator amended </w:t>
      </w:r>
      <w:r w:rsidR="007529E0">
        <w:rPr>
          <w:lang w:eastAsia="fr-CH"/>
        </w:rPr>
        <w:t>article </w:t>
      </w:r>
      <w:r w:rsidR="00020002">
        <w:rPr>
          <w:lang w:eastAsia="fr-CH"/>
        </w:rPr>
        <w:t>85 of the Code of Criminal Procedure</w:t>
      </w:r>
      <w:r w:rsidR="00BC45D4">
        <w:rPr>
          <w:lang w:eastAsia="fr-CH"/>
        </w:rPr>
        <w:t xml:space="preserve"> by Law </w:t>
      </w:r>
      <w:r w:rsidR="00A74E3D">
        <w:rPr>
          <w:lang w:eastAsia="fr-CH"/>
        </w:rPr>
        <w:t>No. </w:t>
      </w:r>
      <w:r w:rsidR="00BC45D4">
        <w:rPr>
          <w:lang w:eastAsia="fr-CH"/>
        </w:rPr>
        <w:t xml:space="preserve">74 of 11 </w:t>
      </w:r>
      <w:r w:rsidR="00982C2F">
        <w:rPr>
          <w:lang w:eastAsia="fr-CH"/>
        </w:rPr>
        <w:t>December</w:t>
      </w:r>
      <w:r w:rsidR="00BC45D4">
        <w:rPr>
          <w:lang w:eastAsia="fr-CH"/>
        </w:rPr>
        <w:t xml:space="preserve"> 2008 which widens the scope of </w:t>
      </w:r>
      <w:r w:rsidR="00DB44C5">
        <w:rPr>
          <w:lang w:eastAsia="fr-CH"/>
        </w:rPr>
        <w:t>mandatory</w:t>
      </w:r>
      <w:r w:rsidR="00BC45D4">
        <w:rPr>
          <w:lang w:eastAsia="fr-CH"/>
        </w:rPr>
        <w:t xml:space="preserve"> release, requires justification for </w:t>
      </w:r>
      <w:r w:rsidR="00327FCB">
        <w:rPr>
          <w:lang w:eastAsia="fr-CH"/>
        </w:rPr>
        <w:t xml:space="preserve">a detention decision, makes it mandatory to release the suspect when the designated </w:t>
      </w:r>
      <w:r w:rsidR="00982C2F">
        <w:rPr>
          <w:lang w:eastAsia="fr-CH"/>
        </w:rPr>
        <w:t>pre-trial</w:t>
      </w:r>
      <w:r w:rsidR="00B81C00">
        <w:rPr>
          <w:lang w:eastAsia="fr-CH"/>
        </w:rPr>
        <w:t xml:space="preserve"> detention</w:t>
      </w:r>
      <w:r w:rsidR="00327FCB">
        <w:rPr>
          <w:lang w:eastAsia="fr-CH"/>
        </w:rPr>
        <w:t xml:space="preserve"> period has elapsed</w:t>
      </w:r>
      <w:r w:rsidR="00581303">
        <w:rPr>
          <w:lang w:eastAsia="fr-CH"/>
        </w:rPr>
        <w:t xml:space="preserve"> and provides for new measu</w:t>
      </w:r>
      <w:r w:rsidR="00B81C00">
        <w:rPr>
          <w:lang w:eastAsia="fr-CH"/>
        </w:rPr>
        <w:t>res to improve the conditions of</w:t>
      </w:r>
      <w:r w:rsidR="00581303">
        <w:rPr>
          <w:lang w:eastAsia="fr-CH"/>
        </w:rPr>
        <w:t xml:space="preserve"> detainees.</w:t>
      </w:r>
    </w:p>
    <w:p w:rsidR="00DB44C5" w:rsidRDefault="00DB44C5" w:rsidP="00901641">
      <w:pPr>
        <w:pStyle w:val="H4G"/>
        <w:rPr>
          <w:lang w:eastAsia="fr-CH"/>
        </w:rPr>
      </w:pPr>
      <w:r>
        <w:rPr>
          <w:lang w:eastAsia="fr-CH"/>
        </w:rPr>
        <w:t>Expansion of the scope of mandatory release</w:t>
      </w:r>
    </w:p>
    <w:p w:rsidR="00CB7245" w:rsidRDefault="00DB44C5" w:rsidP="00432741">
      <w:pPr>
        <w:pStyle w:val="SingleTxtG"/>
        <w:rPr>
          <w:lang w:eastAsia="fr-CH"/>
        </w:rPr>
      </w:pPr>
      <w:r>
        <w:rPr>
          <w:lang w:eastAsia="fr-CH"/>
        </w:rPr>
        <w:t>64</w:t>
      </w:r>
      <w:r w:rsidR="00265D5C" w:rsidRPr="007404DF">
        <w:rPr>
          <w:rFonts w:cs="Simplified Arabic"/>
        </w:rPr>
        <w:t>.</w:t>
      </w:r>
      <w:r w:rsidR="00265D5C">
        <w:rPr>
          <w:rFonts w:cs="Simplified Arabic"/>
        </w:rPr>
        <w:tab/>
      </w:r>
      <w:r>
        <w:rPr>
          <w:lang w:eastAsia="fr-CH"/>
        </w:rPr>
        <w:t xml:space="preserve">The above-mentioned law </w:t>
      </w:r>
      <w:r w:rsidR="00DE3387">
        <w:rPr>
          <w:lang w:eastAsia="fr-CH"/>
        </w:rPr>
        <w:t xml:space="preserve">provides for the mandatory release of </w:t>
      </w:r>
      <w:r w:rsidR="00C056CD">
        <w:rPr>
          <w:lang w:eastAsia="fr-CH"/>
        </w:rPr>
        <w:t>an accused</w:t>
      </w:r>
      <w:r w:rsidR="00DE3387">
        <w:rPr>
          <w:lang w:eastAsia="fr-CH"/>
        </w:rPr>
        <w:t xml:space="preserve"> sentenced to no more than six months instead of three months under the previous law</w:t>
      </w:r>
      <w:r w:rsidR="008A48DA">
        <w:rPr>
          <w:lang w:eastAsia="fr-CH"/>
        </w:rPr>
        <w:t xml:space="preserve">. The new text </w:t>
      </w:r>
      <w:r w:rsidR="00C056CD">
        <w:rPr>
          <w:lang w:eastAsia="fr-CH"/>
        </w:rPr>
        <w:t>also applies the rule of conditional release for persons serving a sentence of no more than two</w:t>
      </w:r>
      <w:r w:rsidR="00983FBB">
        <w:rPr>
          <w:lang w:eastAsia="fr-CH"/>
        </w:rPr>
        <w:t> years</w:t>
      </w:r>
      <w:r w:rsidR="00C056CD">
        <w:rPr>
          <w:lang w:eastAsia="fr-CH"/>
        </w:rPr>
        <w:t xml:space="preserve"> </w:t>
      </w:r>
      <w:r w:rsidR="00CB7245">
        <w:rPr>
          <w:lang w:eastAsia="fr-CH"/>
        </w:rPr>
        <w:t xml:space="preserve">as opposed to a sentence of one year under the old provision. The new </w:t>
      </w:r>
      <w:r w:rsidR="007529E0">
        <w:rPr>
          <w:lang w:eastAsia="fr-CH"/>
        </w:rPr>
        <w:t>article </w:t>
      </w:r>
      <w:r w:rsidR="00CB7245">
        <w:rPr>
          <w:lang w:eastAsia="fr-CH"/>
        </w:rPr>
        <w:t>states: “</w:t>
      </w:r>
      <w:r w:rsidR="00CB7245" w:rsidRPr="00CB7245">
        <w:rPr>
          <w:lang w:eastAsia="fr-CH"/>
        </w:rPr>
        <w:t xml:space="preserve">an accused person </w:t>
      </w:r>
      <w:r w:rsidR="00CD126E">
        <w:rPr>
          <w:lang w:eastAsia="fr-CH"/>
        </w:rPr>
        <w:t>shall</w:t>
      </w:r>
      <w:r w:rsidR="00CB7245" w:rsidRPr="00CB7245">
        <w:rPr>
          <w:lang w:eastAsia="fr-CH"/>
        </w:rPr>
        <w:t xml:space="preserve"> be released on or without bail five</w:t>
      </w:r>
      <w:r w:rsidR="009E4085">
        <w:rPr>
          <w:lang w:eastAsia="fr-CH"/>
        </w:rPr>
        <w:t> days</w:t>
      </w:r>
      <w:r w:rsidR="00CB7245" w:rsidRPr="00CB7245">
        <w:rPr>
          <w:lang w:eastAsia="fr-CH"/>
        </w:rPr>
        <w:t xml:space="preserve"> after being questioned, provided that he had a fixed abode in Tunisia and had not previously been sentenced to more than </w:t>
      </w:r>
      <w:r w:rsidR="00CD126E">
        <w:rPr>
          <w:lang w:eastAsia="fr-CH"/>
        </w:rPr>
        <w:t>six</w:t>
      </w:r>
      <w:r w:rsidR="00CB7245" w:rsidRPr="00CB7245">
        <w:rPr>
          <w:lang w:eastAsia="fr-CH"/>
        </w:rPr>
        <w:t xml:space="preserve"> months’ imprisonment</w:t>
      </w:r>
      <w:r w:rsidR="00CD126E">
        <w:rPr>
          <w:lang w:eastAsia="fr-CH"/>
        </w:rPr>
        <w:t xml:space="preserve"> and has not been sentenced </w:t>
      </w:r>
      <w:r w:rsidR="000773E2">
        <w:rPr>
          <w:lang w:eastAsia="fr-CH"/>
        </w:rPr>
        <w:t xml:space="preserve">for an offence </w:t>
      </w:r>
      <w:r w:rsidR="00CD126E">
        <w:rPr>
          <w:lang w:eastAsia="fr-CH"/>
        </w:rPr>
        <w:t>to more than two</w:t>
      </w:r>
      <w:r w:rsidR="00983FBB">
        <w:rPr>
          <w:lang w:eastAsia="fr-CH"/>
        </w:rPr>
        <w:t> years</w:t>
      </w:r>
      <w:r w:rsidR="00CD126E">
        <w:rPr>
          <w:lang w:eastAsia="fr-CH"/>
        </w:rPr>
        <w:t xml:space="preserve">, except when sentenced for crimes that fall under </w:t>
      </w:r>
      <w:r w:rsidR="00265D5C">
        <w:rPr>
          <w:lang w:eastAsia="fr-CH"/>
        </w:rPr>
        <w:t>articles </w:t>
      </w:r>
      <w:r w:rsidR="00CD126E">
        <w:rPr>
          <w:lang w:eastAsia="fr-CH"/>
        </w:rPr>
        <w:t>68, 70 and 217 of the Criminal Code”</w:t>
      </w:r>
      <w:r w:rsidR="00CB7245" w:rsidRPr="00CB7245">
        <w:rPr>
          <w:lang w:eastAsia="fr-CH"/>
        </w:rPr>
        <w:t>.</w:t>
      </w:r>
    </w:p>
    <w:p w:rsidR="000773E2" w:rsidRDefault="007D72C9" w:rsidP="00901641">
      <w:pPr>
        <w:pStyle w:val="H4G"/>
        <w:rPr>
          <w:lang w:eastAsia="fr-CH"/>
        </w:rPr>
      </w:pPr>
      <w:r>
        <w:rPr>
          <w:lang w:eastAsia="fr-CH"/>
        </w:rPr>
        <w:t>Justification of detention</w:t>
      </w:r>
    </w:p>
    <w:p w:rsidR="007D72C9" w:rsidRDefault="007D72C9" w:rsidP="00432741">
      <w:pPr>
        <w:pStyle w:val="SingleTxtG"/>
        <w:rPr>
          <w:lang w:eastAsia="fr-CH"/>
        </w:rPr>
      </w:pPr>
      <w:r>
        <w:rPr>
          <w:lang w:eastAsia="fr-CH"/>
        </w:rPr>
        <w:t>65</w:t>
      </w:r>
      <w:r w:rsidR="00265D5C" w:rsidRPr="007404DF">
        <w:rPr>
          <w:rFonts w:cs="Simplified Arabic"/>
        </w:rPr>
        <w:t>.</w:t>
      </w:r>
      <w:r w:rsidR="00265D5C">
        <w:rPr>
          <w:rFonts w:cs="Simplified Arabic"/>
        </w:rPr>
        <w:tab/>
      </w:r>
      <w:r>
        <w:rPr>
          <w:lang w:eastAsia="fr-CH"/>
        </w:rPr>
        <w:t>I</w:t>
      </w:r>
      <w:r w:rsidR="00B81C00">
        <w:rPr>
          <w:lang w:eastAsia="fr-CH"/>
        </w:rPr>
        <w:t>t should be noted that i</w:t>
      </w:r>
      <w:r>
        <w:rPr>
          <w:lang w:eastAsia="fr-CH"/>
        </w:rPr>
        <w:t xml:space="preserve">n the same year, the legislator enacted Law </w:t>
      </w:r>
      <w:r w:rsidR="00A74E3D">
        <w:rPr>
          <w:lang w:eastAsia="fr-CH"/>
        </w:rPr>
        <w:t>No. </w:t>
      </w:r>
      <w:r>
        <w:rPr>
          <w:lang w:eastAsia="fr-CH"/>
        </w:rPr>
        <w:t xml:space="preserve">21 of </w:t>
      </w:r>
      <w:smartTag w:uri="urn:schemas-microsoft-com:office:smarttags" w:element="date">
        <w:smartTagPr>
          <w:attr w:name="Year" w:val="2008"/>
          <w:attr w:name="Day" w:val="4"/>
          <w:attr w:name="Month" w:val="3"/>
        </w:smartTagPr>
        <w:r w:rsidR="00F64396">
          <w:rPr>
            <w:lang w:eastAsia="fr-CH"/>
          </w:rPr>
          <w:t>4</w:t>
        </w:r>
        <w:r w:rsidR="00901641">
          <w:rPr>
            <w:lang w:eastAsia="fr-CH"/>
          </w:rPr>
          <w:t> March</w:t>
        </w:r>
        <w:r w:rsidR="00F64396">
          <w:rPr>
            <w:lang w:eastAsia="fr-CH"/>
          </w:rPr>
          <w:t xml:space="preserve"> 2008</w:t>
        </w:r>
      </w:smartTag>
      <w:r w:rsidR="00F64396">
        <w:rPr>
          <w:lang w:eastAsia="fr-CH"/>
        </w:rPr>
        <w:t xml:space="preserve"> for the same purpose and made it mandatory to justify any decision to detain a suspect and to include all legal and material evidence relied upon to issue the detention order</w:t>
      </w:r>
      <w:r w:rsidR="00AA5391">
        <w:rPr>
          <w:lang w:eastAsia="fr-CH"/>
        </w:rPr>
        <w:t xml:space="preserve">. In this context, </w:t>
      </w:r>
      <w:r w:rsidR="007529E0">
        <w:rPr>
          <w:lang w:eastAsia="fr-CH"/>
        </w:rPr>
        <w:t>article </w:t>
      </w:r>
      <w:r w:rsidR="00AA5391" w:rsidRPr="00AA5391">
        <w:rPr>
          <w:lang w:eastAsia="fr-CH"/>
        </w:rPr>
        <w:t>85 of the Code of Criminal Procedure</w:t>
      </w:r>
      <w:r w:rsidR="00B81C00">
        <w:rPr>
          <w:lang w:eastAsia="fr-CH"/>
        </w:rPr>
        <w:t xml:space="preserve"> stip</w:t>
      </w:r>
      <w:r w:rsidR="00AA5391">
        <w:rPr>
          <w:lang w:eastAsia="fr-CH"/>
        </w:rPr>
        <w:t xml:space="preserve">ulates that </w:t>
      </w:r>
      <w:r w:rsidR="00982C2F">
        <w:rPr>
          <w:lang w:eastAsia="fr-CH"/>
        </w:rPr>
        <w:t>“an</w:t>
      </w:r>
      <w:r w:rsidR="00B81C00">
        <w:rPr>
          <w:lang w:eastAsia="fr-CH"/>
        </w:rPr>
        <w:t xml:space="preserve"> accused person may</w:t>
      </w:r>
      <w:r w:rsidR="00AA5391" w:rsidRPr="00AA5391">
        <w:rPr>
          <w:lang w:eastAsia="fr-CH"/>
        </w:rPr>
        <w:t xml:space="preserve"> be remanded in custody for committing serious offences or flagrant major offences, or when serious allegations had been made</w:t>
      </w:r>
      <w:r w:rsidR="002400E9">
        <w:rPr>
          <w:lang w:eastAsia="fr-CH"/>
        </w:rPr>
        <w:t xml:space="preserve"> or evidence had been provided</w:t>
      </w:r>
      <w:r w:rsidR="00AA5391" w:rsidRPr="00AA5391">
        <w:rPr>
          <w:lang w:eastAsia="fr-CH"/>
        </w:rPr>
        <w:t xml:space="preserve"> which necessitate detention as a security measure to prevent further offences from being committed, to ensure that a penalty was enforced or to facilitate investigations</w:t>
      </w:r>
      <w:r w:rsidR="00356EA4">
        <w:rPr>
          <w:lang w:eastAsia="fr-CH"/>
        </w:rPr>
        <w:t>”.</w:t>
      </w:r>
    </w:p>
    <w:p w:rsidR="00356EA4" w:rsidRDefault="00356EA4" w:rsidP="00432741">
      <w:pPr>
        <w:pStyle w:val="SingleTxtG"/>
        <w:rPr>
          <w:lang w:eastAsia="fr-CH"/>
        </w:rPr>
      </w:pPr>
      <w:r>
        <w:rPr>
          <w:lang w:eastAsia="fr-CH"/>
        </w:rPr>
        <w:t>66</w:t>
      </w:r>
      <w:r w:rsidR="00265D5C" w:rsidRPr="007404DF">
        <w:rPr>
          <w:rFonts w:cs="Simplified Arabic"/>
        </w:rPr>
        <w:t>.</w:t>
      </w:r>
      <w:r w:rsidR="00265D5C">
        <w:rPr>
          <w:rFonts w:cs="Simplified Arabic"/>
        </w:rPr>
        <w:tab/>
      </w:r>
      <w:r w:rsidR="002400E9">
        <w:rPr>
          <w:lang w:eastAsia="fr-CH"/>
        </w:rPr>
        <w:t>The period of p</w:t>
      </w:r>
      <w:r>
        <w:rPr>
          <w:lang w:eastAsia="fr-CH"/>
        </w:rPr>
        <w:t>reventive custody in the cases referred to above</w:t>
      </w:r>
      <w:r w:rsidR="002400E9">
        <w:rPr>
          <w:lang w:eastAsia="fr-CH"/>
        </w:rPr>
        <w:t xml:space="preserve"> may not exceed six months</w:t>
      </w:r>
      <w:r w:rsidR="00BB42B9">
        <w:rPr>
          <w:lang w:eastAsia="fr-CH"/>
        </w:rPr>
        <w:t xml:space="preserve"> taking into account the legal and material grounds that justify the detention decisio</w:t>
      </w:r>
      <w:r w:rsidR="00B81C00">
        <w:rPr>
          <w:lang w:eastAsia="fr-CH"/>
        </w:rPr>
        <w:t>n. If investigation necessitates</w:t>
      </w:r>
      <w:r w:rsidR="004063FA">
        <w:rPr>
          <w:lang w:eastAsia="fr-CH"/>
        </w:rPr>
        <w:t xml:space="preserve"> further detention, an investigating judge may seek the opinion of a public prosecutor to prolong the period of custody having provided the justification for the request. </w:t>
      </w:r>
      <w:r w:rsidR="00016F36">
        <w:rPr>
          <w:lang w:eastAsia="fr-CH"/>
        </w:rPr>
        <w:t xml:space="preserve">Extension of custody may not exceed one period of three months for a minor offence and two periods of four months for major offences. Both cases of requests for extension of detention are </w:t>
      </w:r>
      <w:r w:rsidR="00A239ED">
        <w:rPr>
          <w:lang w:eastAsia="fr-CH"/>
        </w:rPr>
        <w:t>subject to appeal.</w:t>
      </w:r>
    </w:p>
    <w:p w:rsidR="00A239ED" w:rsidRDefault="00A31F3A" w:rsidP="00901641">
      <w:pPr>
        <w:pStyle w:val="H4G"/>
        <w:rPr>
          <w:lang w:eastAsia="fr-CH"/>
        </w:rPr>
      </w:pPr>
      <w:r>
        <w:rPr>
          <w:lang w:eastAsia="fr-CH"/>
        </w:rPr>
        <w:t xml:space="preserve">Obligation to release the accused at the expiry of </w:t>
      </w:r>
      <w:r w:rsidR="00B81C00">
        <w:rPr>
          <w:lang w:eastAsia="fr-CH"/>
        </w:rPr>
        <w:t xml:space="preserve">the period of </w:t>
      </w:r>
      <w:r w:rsidR="00982C2F">
        <w:rPr>
          <w:lang w:eastAsia="fr-CH"/>
        </w:rPr>
        <w:t>pre-trial</w:t>
      </w:r>
      <w:r w:rsidR="00B81C00">
        <w:rPr>
          <w:lang w:eastAsia="fr-CH"/>
        </w:rPr>
        <w:t xml:space="preserve"> detention</w:t>
      </w:r>
    </w:p>
    <w:p w:rsidR="003B2259" w:rsidRDefault="00A31F3A" w:rsidP="00432741">
      <w:pPr>
        <w:pStyle w:val="SingleTxtG"/>
        <w:rPr>
          <w:lang w:eastAsia="fr-CH"/>
        </w:rPr>
      </w:pPr>
      <w:r>
        <w:rPr>
          <w:lang w:eastAsia="fr-CH"/>
        </w:rPr>
        <w:t>67</w:t>
      </w:r>
      <w:r w:rsidR="00265D5C" w:rsidRPr="007404DF">
        <w:rPr>
          <w:rFonts w:cs="Simplified Arabic"/>
        </w:rPr>
        <w:t>.</w:t>
      </w:r>
      <w:r w:rsidR="00265D5C">
        <w:rPr>
          <w:rFonts w:cs="Simplified Arabic"/>
        </w:rPr>
        <w:tab/>
      </w:r>
      <w:r>
        <w:rPr>
          <w:lang w:eastAsia="fr-CH"/>
        </w:rPr>
        <w:t>To reinforce the guarantees afforded to de</w:t>
      </w:r>
      <w:r w:rsidR="00B81C00">
        <w:rPr>
          <w:lang w:eastAsia="fr-CH"/>
        </w:rPr>
        <w:t xml:space="preserve">tainees under </w:t>
      </w:r>
      <w:r w:rsidR="00982C2F">
        <w:rPr>
          <w:lang w:eastAsia="fr-CH"/>
        </w:rPr>
        <w:t>pre-trial</w:t>
      </w:r>
      <w:r w:rsidR="00B81C00">
        <w:rPr>
          <w:lang w:eastAsia="fr-CH"/>
        </w:rPr>
        <w:t xml:space="preserve"> detention</w:t>
      </w:r>
      <w:r>
        <w:rPr>
          <w:lang w:eastAsia="fr-CH"/>
        </w:rPr>
        <w:t>, the legislator makes</w:t>
      </w:r>
      <w:r w:rsidR="00B81C00">
        <w:rPr>
          <w:lang w:eastAsia="fr-CH"/>
        </w:rPr>
        <w:t xml:space="preserve"> it</w:t>
      </w:r>
      <w:r>
        <w:rPr>
          <w:lang w:eastAsia="fr-CH"/>
        </w:rPr>
        <w:t xml:space="preserve"> mandatory to release a suspect </w:t>
      </w:r>
      <w:r w:rsidR="00E87F4A">
        <w:rPr>
          <w:lang w:eastAsia="fr-CH"/>
        </w:rPr>
        <w:t>upon the expiry of the prescri</w:t>
      </w:r>
      <w:r w:rsidR="00B81C00">
        <w:rPr>
          <w:lang w:eastAsia="fr-CH"/>
        </w:rPr>
        <w:t>bed period</w:t>
      </w:r>
      <w:r w:rsidR="00E87F4A">
        <w:rPr>
          <w:lang w:eastAsia="fr-CH"/>
        </w:rPr>
        <w:t xml:space="preserve">. The penultimate </w:t>
      </w:r>
      <w:r w:rsidR="00A71798">
        <w:rPr>
          <w:lang w:eastAsia="fr-CH"/>
        </w:rPr>
        <w:t>paragraph </w:t>
      </w:r>
      <w:r w:rsidR="00E87F4A">
        <w:rPr>
          <w:lang w:eastAsia="fr-CH"/>
        </w:rPr>
        <w:t xml:space="preserve">of </w:t>
      </w:r>
      <w:r w:rsidR="007529E0">
        <w:rPr>
          <w:lang w:eastAsia="fr-CH"/>
        </w:rPr>
        <w:t>article </w:t>
      </w:r>
      <w:r w:rsidR="00E87F4A">
        <w:rPr>
          <w:lang w:eastAsia="fr-CH"/>
        </w:rPr>
        <w:t>85 of the Code of Criminal Procedure states:</w:t>
      </w:r>
    </w:p>
    <w:p w:rsidR="00A31F3A" w:rsidRDefault="00901641" w:rsidP="00432741">
      <w:pPr>
        <w:pStyle w:val="SingleTxtG"/>
        <w:rPr>
          <w:lang w:eastAsia="fr-CH"/>
        </w:rPr>
      </w:pPr>
      <w:r>
        <w:rPr>
          <w:lang w:eastAsia="fr-CH"/>
        </w:rPr>
        <w:tab/>
      </w:r>
      <w:r w:rsidR="00E87F4A">
        <w:rPr>
          <w:lang w:eastAsia="fr-CH"/>
        </w:rPr>
        <w:t>“</w:t>
      </w:r>
      <w:r w:rsidR="003B2259">
        <w:rPr>
          <w:lang w:eastAsia="fr-CH"/>
        </w:rPr>
        <w:t>A</w:t>
      </w:r>
      <w:r w:rsidR="002F391F" w:rsidRPr="002F391F">
        <w:rPr>
          <w:lang w:eastAsia="fr-CH"/>
        </w:rPr>
        <w:t xml:space="preserve"> decision of the indictment division to send a case back to an investigating judge to complete certain procedures necessary for the preparation of a case </w:t>
      </w:r>
      <w:r w:rsidR="002F391F">
        <w:rPr>
          <w:lang w:eastAsia="fr-CH"/>
        </w:rPr>
        <w:t>shall</w:t>
      </w:r>
      <w:r w:rsidR="002F391F" w:rsidRPr="002F391F">
        <w:rPr>
          <w:lang w:eastAsia="fr-CH"/>
        </w:rPr>
        <w:t xml:space="preserve"> not result in the accused being held beyond the maximum permitted term. Once this term has expired, the investigating judge or the indictment division</w:t>
      </w:r>
      <w:r w:rsidR="002F391F">
        <w:rPr>
          <w:lang w:eastAsia="fr-CH"/>
        </w:rPr>
        <w:t xml:space="preserve"> shall</w:t>
      </w:r>
      <w:r w:rsidR="002F391F" w:rsidRPr="002F391F">
        <w:rPr>
          <w:lang w:eastAsia="fr-CH"/>
        </w:rPr>
        <w:t xml:space="preserve"> grant the detained a temporary release</w:t>
      </w:r>
      <w:r w:rsidR="002F391F">
        <w:rPr>
          <w:lang w:eastAsia="fr-CH"/>
        </w:rPr>
        <w:t xml:space="preserve"> without prejudice </w:t>
      </w:r>
      <w:r w:rsidR="003B2259">
        <w:rPr>
          <w:lang w:eastAsia="fr-CH"/>
        </w:rPr>
        <w:t>to future summons”</w:t>
      </w:r>
      <w:r w:rsidR="002F391F" w:rsidRPr="002F391F">
        <w:rPr>
          <w:lang w:eastAsia="fr-CH"/>
        </w:rPr>
        <w:t>.</w:t>
      </w:r>
    </w:p>
    <w:p w:rsidR="003B2259" w:rsidRDefault="003B2259" w:rsidP="00901641">
      <w:pPr>
        <w:pStyle w:val="H4G"/>
        <w:rPr>
          <w:lang w:eastAsia="fr-CH"/>
        </w:rPr>
      </w:pPr>
      <w:r>
        <w:rPr>
          <w:lang w:eastAsia="fr-CH"/>
        </w:rPr>
        <w:t xml:space="preserve">New legal measures to improve </w:t>
      </w:r>
      <w:r w:rsidR="00911D6E">
        <w:rPr>
          <w:lang w:eastAsia="fr-CH"/>
        </w:rPr>
        <w:t>the conditions of detainees</w:t>
      </w:r>
    </w:p>
    <w:p w:rsidR="00911D6E" w:rsidRDefault="00911D6E" w:rsidP="00432741">
      <w:pPr>
        <w:pStyle w:val="SingleTxtG"/>
        <w:rPr>
          <w:lang w:eastAsia="fr-CH"/>
        </w:rPr>
      </w:pPr>
      <w:r>
        <w:rPr>
          <w:lang w:eastAsia="fr-CH"/>
        </w:rPr>
        <w:t>68</w:t>
      </w:r>
      <w:r w:rsidR="00265D5C" w:rsidRPr="007404DF">
        <w:rPr>
          <w:rFonts w:cs="Simplified Arabic"/>
        </w:rPr>
        <w:t>.</w:t>
      </w:r>
      <w:r w:rsidR="00265D5C">
        <w:rPr>
          <w:rFonts w:cs="Simplified Arabic"/>
        </w:rPr>
        <w:tab/>
      </w:r>
      <w:r w:rsidR="0050560B">
        <w:rPr>
          <w:lang w:eastAsia="fr-CH"/>
        </w:rPr>
        <w:t>The new me</w:t>
      </w:r>
      <w:r w:rsidR="00B81C00">
        <w:rPr>
          <w:lang w:eastAsia="fr-CH"/>
        </w:rPr>
        <w:t>asures aim to reduce the duration</w:t>
      </w:r>
      <w:r w:rsidR="0050560B">
        <w:rPr>
          <w:lang w:eastAsia="fr-CH"/>
        </w:rPr>
        <w:t xml:space="preserve"> of preventive custody and to expedite the process of dealing with cases</w:t>
      </w:r>
      <w:r w:rsidR="00CD6836">
        <w:rPr>
          <w:lang w:eastAsia="fr-CH"/>
        </w:rPr>
        <w:t xml:space="preserve">. One method is </w:t>
      </w:r>
      <w:r w:rsidR="000F428A">
        <w:rPr>
          <w:lang w:eastAsia="fr-CH"/>
        </w:rPr>
        <w:t>the s</w:t>
      </w:r>
      <w:r w:rsidR="00B81C00">
        <w:rPr>
          <w:lang w:eastAsia="fr-CH"/>
        </w:rPr>
        <w:t xml:space="preserve">eparation of cases. </w:t>
      </w:r>
      <w:r w:rsidR="00F9426B">
        <w:rPr>
          <w:lang w:eastAsia="fr-CH"/>
        </w:rPr>
        <w:t>Article </w:t>
      </w:r>
      <w:r w:rsidR="00B81C00">
        <w:rPr>
          <w:lang w:eastAsia="fr-CH"/>
        </w:rPr>
        <w:t>104</w:t>
      </w:r>
      <w:r w:rsidR="000F428A">
        <w:rPr>
          <w:lang w:eastAsia="fr-CH"/>
        </w:rPr>
        <w:t>bis states that “except</w:t>
      </w:r>
      <w:r w:rsidR="00BA7A1C">
        <w:rPr>
          <w:lang w:eastAsia="fr-CH"/>
        </w:rPr>
        <w:t xml:space="preserve"> in certain cases requiring that </w:t>
      </w:r>
      <w:r w:rsidR="00660B2A">
        <w:rPr>
          <w:lang w:eastAsia="fr-CH"/>
        </w:rPr>
        <w:t xml:space="preserve">joinder </w:t>
      </w:r>
      <w:r w:rsidR="00BA7A1C">
        <w:rPr>
          <w:lang w:eastAsia="fr-CH"/>
        </w:rPr>
        <w:t xml:space="preserve">measures are </w:t>
      </w:r>
      <w:r w:rsidR="00660B2A">
        <w:rPr>
          <w:lang w:eastAsia="fr-CH"/>
        </w:rPr>
        <w:t>applied</w:t>
      </w:r>
      <w:r w:rsidR="00BA7A1C">
        <w:rPr>
          <w:lang w:eastAsia="fr-CH"/>
        </w:rPr>
        <w:t xml:space="preserve"> in conformity with </w:t>
      </w:r>
      <w:r w:rsidR="007529E0">
        <w:rPr>
          <w:lang w:eastAsia="fr-CH"/>
        </w:rPr>
        <w:t>article </w:t>
      </w:r>
      <w:r w:rsidR="00BA7A1C">
        <w:rPr>
          <w:lang w:eastAsia="fr-CH"/>
        </w:rPr>
        <w:t xml:space="preserve">131 of the Code of Criminal Procedure and </w:t>
      </w:r>
      <w:r w:rsidR="007529E0">
        <w:rPr>
          <w:lang w:eastAsia="fr-CH"/>
        </w:rPr>
        <w:t>article </w:t>
      </w:r>
      <w:r w:rsidR="00BA7A1C">
        <w:rPr>
          <w:lang w:eastAsia="fr-CH"/>
        </w:rPr>
        <w:t>55 of the Criminal Code, the investigating judge, when preparing to submit a case</w:t>
      </w:r>
      <w:r w:rsidR="00A12E37">
        <w:rPr>
          <w:lang w:eastAsia="fr-CH"/>
        </w:rPr>
        <w:t xml:space="preserve"> of an accused charged with minor and serious offences, may separate the charges and refer them to the public prosecutor</w:t>
      </w:r>
      <w:r w:rsidR="00660B2A">
        <w:rPr>
          <w:lang w:eastAsia="fr-CH"/>
        </w:rPr>
        <w:t xml:space="preserve"> to make his </w:t>
      </w:r>
      <w:r w:rsidR="00F07DAD">
        <w:rPr>
          <w:lang w:eastAsia="fr-CH"/>
        </w:rPr>
        <w:t xml:space="preserve">written </w:t>
      </w:r>
      <w:r w:rsidR="00660B2A">
        <w:rPr>
          <w:lang w:eastAsia="fr-CH"/>
        </w:rPr>
        <w:t>submissions</w:t>
      </w:r>
      <w:r w:rsidR="00F07DAD">
        <w:rPr>
          <w:lang w:eastAsia="fr-CH"/>
        </w:rPr>
        <w:t xml:space="preserve"> without prejudice to cases of serious crime </w:t>
      </w:r>
      <w:r w:rsidR="00982C2F">
        <w:rPr>
          <w:lang w:eastAsia="fr-CH"/>
        </w:rPr>
        <w:t>attributed to</w:t>
      </w:r>
      <w:r w:rsidR="00F07DAD">
        <w:rPr>
          <w:lang w:eastAsia="fr-CH"/>
        </w:rPr>
        <w:t xml:space="preserve"> others.</w:t>
      </w:r>
    </w:p>
    <w:p w:rsidR="00F07DAD" w:rsidRDefault="00F07DAD" w:rsidP="00432741">
      <w:pPr>
        <w:pStyle w:val="SingleTxtG"/>
        <w:rPr>
          <w:lang w:eastAsia="fr-CH"/>
        </w:rPr>
      </w:pPr>
      <w:r>
        <w:rPr>
          <w:lang w:eastAsia="fr-CH"/>
        </w:rPr>
        <w:t>69</w:t>
      </w:r>
      <w:r w:rsidR="00265D5C" w:rsidRPr="007404DF">
        <w:rPr>
          <w:rFonts w:cs="Simplified Arabic"/>
        </w:rPr>
        <w:t>.</w:t>
      </w:r>
      <w:r w:rsidR="00265D5C">
        <w:rPr>
          <w:rFonts w:cs="Simplified Arabic"/>
        </w:rPr>
        <w:tab/>
      </w:r>
      <w:r w:rsidR="00D55C5B">
        <w:rPr>
          <w:lang w:eastAsia="fr-CH"/>
        </w:rPr>
        <w:t>An investigating judge,</w:t>
      </w:r>
      <w:r w:rsidR="00B05460">
        <w:rPr>
          <w:lang w:eastAsia="fr-CH"/>
        </w:rPr>
        <w:t xml:space="preserve"> when considering serious crime charges against more than on</w:t>
      </w:r>
      <w:r w:rsidR="00796E7A">
        <w:rPr>
          <w:lang w:eastAsia="fr-CH"/>
        </w:rPr>
        <w:t>e</w:t>
      </w:r>
      <w:r w:rsidR="00B05460">
        <w:rPr>
          <w:lang w:eastAsia="fr-CH"/>
        </w:rPr>
        <w:t xml:space="preserve"> of the accused, may </w:t>
      </w:r>
      <w:r w:rsidR="00E24D54">
        <w:rPr>
          <w:lang w:eastAsia="fr-CH"/>
        </w:rPr>
        <w:t xml:space="preserve">separate the charges brought against each one of them to expedite </w:t>
      </w:r>
      <w:r w:rsidR="00D55C5B">
        <w:rPr>
          <w:lang w:eastAsia="fr-CH"/>
        </w:rPr>
        <w:t>the process</w:t>
      </w:r>
      <w:r w:rsidR="00E24D54">
        <w:rPr>
          <w:lang w:eastAsia="fr-CH"/>
        </w:rPr>
        <w:t xml:space="preserve"> fo</w:t>
      </w:r>
      <w:r w:rsidR="00796E7A">
        <w:rPr>
          <w:lang w:eastAsia="fr-CH"/>
        </w:rPr>
        <w:t xml:space="preserve">r those under </w:t>
      </w:r>
      <w:r w:rsidR="00982C2F">
        <w:rPr>
          <w:lang w:eastAsia="fr-CH"/>
        </w:rPr>
        <w:t>pre-trial</w:t>
      </w:r>
      <w:r w:rsidR="00796E7A">
        <w:rPr>
          <w:lang w:eastAsia="fr-CH"/>
        </w:rPr>
        <w:t xml:space="preserve"> detention</w:t>
      </w:r>
      <w:r w:rsidR="00E24D54">
        <w:rPr>
          <w:lang w:eastAsia="fr-CH"/>
        </w:rPr>
        <w:t xml:space="preserve"> without having to </w:t>
      </w:r>
      <w:r w:rsidR="00D55C5B">
        <w:rPr>
          <w:lang w:eastAsia="fr-CH"/>
        </w:rPr>
        <w:t>suspend procedures for the other</w:t>
      </w:r>
      <w:r w:rsidR="00D36550">
        <w:rPr>
          <w:lang w:eastAsia="fr-CH"/>
        </w:rPr>
        <w:t>s</w:t>
      </w:r>
      <w:r w:rsidR="00D55C5B">
        <w:rPr>
          <w:lang w:eastAsia="fr-CH"/>
        </w:rPr>
        <w:t xml:space="preserve"> because of investigation requirements</w:t>
      </w:r>
      <w:r w:rsidR="00D36550">
        <w:rPr>
          <w:lang w:eastAsia="fr-CH"/>
        </w:rPr>
        <w:t xml:space="preserve">. </w:t>
      </w:r>
      <w:r w:rsidR="00C80A48">
        <w:rPr>
          <w:lang w:eastAsia="fr-CH"/>
        </w:rPr>
        <w:t xml:space="preserve">Immediately after the submissions by </w:t>
      </w:r>
      <w:r w:rsidR="00A74893">
        <w:rPr>
          <w:lang w:eastAsia="fr-CH"/>
        </w:rPr>
        <w:t xml:space="preserve">the </w:t>
      </w:r>
      <w:r w:rsidR="00C80A48">
        <w:rPr>
          <w:lang w:eastAsia="fr-CH"/>
        </w:rPr>
        <w:t xml:space="preserve">public prosecutor, the investigating judge shall </w:t>
      </w:r>
      <w:r w:rsidR="00F54DBD">
        <w:rPr>
          <w:lang w:eastAsia="fr-CH"/>
        </w:rPr>
        <w:t>issue a</w:t>
      </w:r>
      <w:r w:rsidR="00C80A48">
        <w:rPr>
          <w:lang w:eastAsia="fr-CH"/>
        </w:rPr>
        <w:t xml:space="preserve"> </w:t>
      </w:r>
      <w:r w:rsidR="00EE519C">
        <w:rPr>
          <w:lang w:eastAsia="fr-CH"/>
        </w:rPr>
        <w:t xml:space="preserve">separate </w:t>
      </w:r>
      <w:r w:rsidR="00F54DBD">
        <w:rPr>
          <w:lang w:eastAsia="fr-CH"/>
        </w:rPr>
        <w:t xml:space="preserve">ruling for all those facing charges in the case </w:t>
      </w:r>
      <w:r w:rsidR="00A74893">
        <w:rPr>
          <w:lang w:eastAsia="fr-CH"/>
        </w:rPr>
        <w:t xml:space="preserve">but </w:t>
      </w:r>
      <w:r w:rsidR="00982C2F">
        <w:rPr>
          <w:lang w:eastAsia="fr-CH"/>
        </w:rPr>
        <w:t>shall remain</w:t>
      </w:r>
      <w:r w:rsidR="00F54DBD">
        <w:rPr>
          <w:lang w:eastAsia="fr-CH"/>
        </w:rPr>
        <w:t xml:space="preserve"> </w:t>
      </w:r>
      <w:r w:rsidR="00A74893">
        <w:rPr>
          <w:lang w:eastAsia="fr-CH"/>
        </w:rPr>
        <w:t>in</w:t>
      </w:r>
      <w:r w:rsidR="000B2F02">
        <w:rPr>
          <w:lang w:eastAsia="fr-CH"/>
        </w:rPr>
        <w:t xml:space="preserve"> charge of investigating the charges against others until another separate ruling is made in their case”.</w:t>
      </w:r>
      <w:r w:rsidR="00C80A48">
        <w:rPr>
          <w:lang w:eastAsia="fr-CH"/>
        </w:rPr>
        <w:t xml:space="preserve"> </w:t>
      </w:r>
      <w:r w:rsidR="000B2F02">
        <w:rPr>
          <w:lang w:eastAsia="fr-CH"/>
        </w:rPr>
        <w:t xml:space="preserve">The first and second periodic </w:t>
      </w:r>
      <w:r w:rsidR="00982C2F">
        <w:rPr>
          <w:lang w:eastAsia="fr-CH"/>
        </w:rPr>
        <w:t xml:space="preserve">reports by </w:t>
      </w:r>
      <w:smartTag w:uri="urn:schemas-microsoft-com:office:smarttags" w:element="place">
        <w:smartTag w:uri="urn:schemas-microsoft-com:office:smarttags" w:element="country-region">
          <w:r w:rsidR="00982C2F">
            <w:rPr>
              <w:lang w:eastAsia="fr-CH"/>
            </w:rPr>
            <w:t>Tunisia</w:t>
          </w:r>
        </w:smartTag>
      </w:smartTag>
      <w:r w:rsidR="00982C2F">
        <w:rPr>
          <w:lang w:eastAsia="fr-CH"/>
        </w:rPr>
        <w:t xml:space="preserve"> touch</w:t>
      </w:r>
      <w:r w:rsidR="00B41436">
        <w:rPr>
          <w:lang w:eastAsia="fr-CH"/>
        </w:rPr>
        <w:t xml:space="preserve"> upon other</w:t>
      </w:r>
      <w:r w:rsidR="00796E7A">
        <w:rPr>
          <w:lang w:eastAsia="fr-CH"/>
        </w:rPr>
        <w:t xml:space="preserve"> detention issues taken</w:t>
      </w:r>
      <w:r w:rsidR="00B41436">
        <w:rPr>
          <w:lang w:eastAsia="fr-CH"/>
        </w:rPr>
        <w:t xml:space="preserve"> by the</w:t>
      </w:r>
      <w:r w:rsidR="00796E7A">
        <w:rPr>
          <w:lang w:eastAsia="fr-CH"/>
        </w:rPr>
        <w:t xml:space="preserve"> public</w:t>
      </w:r>
      <w:r w:rsidR="00B41436">
        <w:rPr>
          <w:lang w:eastAsia="fr-CH"/>
        </w:rPr>
        <w:t xml:space="preserve"> authorities.</w:t>
      </w:r>
    </w:p>
    <w:p w:rsidR="00513E83" w:rsidRDefault="00513E83" w:rsidP="00901641">
      <w:pPr>
        <w:pStyle w:val="H4G"/>
        <w:rPr>
          <w:lang w:eastAsia="fr-CH"/>
        </w:rPr>
      </w:pPr>
      <w:r>
        <w:rPr>
          <w:lang w:eastAsia="fr-CH"/>
        </w:rPr>
        <w:t xml:space="preserve">Alternatives to </w:t>
      </w:r>
      <w:r w:rsidR="00980028">
        <w:rPr>
          <w:lang w:eastAsia="fr-CH"/>
        </w:rPr>
        <w:t>traditional</w:t>
      </w:r>
      <w:r>
        <w:rPr>
          <w:lang w:eastAsia="fr-CH"/>
        </w:rPr>
        <w:t xml:space="preserve"> penal measures</w:t>
      </w:r>
    </w:p>
    <w:p w:rsidR="007678B1" w:rsidRDefault="00513E83" w:rsidP="00432741">
      <w:pPr>
        <w:pStyle w:val="SingleTxtG"/>
        <w:rPr>
          <w:lang w:eastAsia="fr-CH"/>
        </w:rPr>
      </w:pPr>
      <w:r>
        <w:rPr>
          <w:lang w:eastAsia="fr-CH"/>
        </w:rPr>
        <w:t>70</w:t>
      </w:r>
      <w:r w:rsidR="00265D5C" w:rsidRPr="007404DF">
        <w:rPr>
          <w:rFonts w:cs="Simplified Arabic"/>
        </w:rPr>
        <w:t>.</w:t>
      </w:r>
      <w:r w:rsidR="00265D5C">
        <w:rPr>
          <w:rFonts w:cs="Simplified Arabic"/>
        </w:rPr>
        <w:tab/>
      </w:r>
      <w:r>
        <w:rPr>
          <w:lang w:eastAsia="fr-CH"/>
        </w:rPr>
        <w:t>In addition to</w:t>
      </w:r>
      <w:r w:rsidR="00796E7A">
        <w:rPr>
          <w:lang w:eastAsia="fr-CH"/>
        </w:rPr>
        <w:t xml:space="preserve"> the</w:t>
      </w:r>
      <w:r>
        <w:rPr>
          <w:lang w:eastAsia="fr-CH"/>
        </w:rPr>
        <w:t xml:space="preserve"> mediation system introduced in 1995 and its positive outcomes, </w:t>
      </w:r>
      <w:r w:rsidR="007678B1">
        <w:rPr>
          <w:lang w:eastAsia="fr-CH"/>
        </w:rPr>
        <w:t>the Tunisian legislator added another method</w:t>
      </w:r>
      <w:r w:rsidR="00796E7A">
        <w:rPr>
          <w:lang w:eastAsia="fr-CH"/>
        </w:rPr>
        <w:t xml:space="preserve"> in 2002</w:t>
      </w:r>
      <w:r w:rsidR="007678B1">
        <w:rPr>
          <w:lang w:eastAsia="fr-CH"/>
        </w:rPr>
        <w:t>,</w:t>
      </w:r>
      <w:r w:rsidR="00796E7A">
        <w:rPr>
          <w:lang w:eastAsia="fr-CH"/>
        </w:rPr>
        <w:t xml:space="preserve"> namely</w:t>
      </w:r>
      <w:r w:rsidR="007678B1">
        <w:rPr>
          <w:lang w:eastAsia="fr-CH"/>
        </w:rPr>
        <w:t xml:space="preserve"> penal me</w:t>
      </w:r>
      <w:r w:rsidR="00796E7A">
        <w:rPr>
          <w:lang w:eastAsia="fr-CH"/>
        </w:rPr>
        <w:t>diation by conciliation</w:t>
      </w:r>
      <w:r w:rsidR="007678B1">
        <w:rPr>
          <w:lang w:eastAsia="fr-CH"/>
        </w:rPr>
        <w:t>.</w:t>
      </w:r>
    </w:p>
    <w:p w:rsidR="007678B1" w:rsidRDefault="007678B1" w:rsidP="00901641">
      <w:pPr>
        <w:pStyle w:val="H4G"/>
        <w:rPr>
          <w:lang w:eastAsia="fr-CH"/>
        </w:rPr>
      </w:pPr>
      <w:r>
        <w:rPr>
          <w:lang w:eastAsia="fr-CH"/>
        </w:rPr>
        <w:t>Mediation</w:t>
      </w:r>
    </w:p>
    <w:p w:rsidR="00A04CEA" w:rsidRDefault="007678B1" w:rsidP="00432741">
      <w:pPr>
        <w:pStyle w:val="SingleTxtG"/>
        <w:rPr>
          <w:lang w:eastAsia="fr-CH"/>
        </w:rPr>
      </w:pPr>
      <w:r>
        <w:rPr>
          <w:lang w:eastAsia="fr-CH"/>
        </w:rPr>
        <w:t>71</w:t>
      </w:r>
      <w:r w:rsidR="00265D5C" w:rsidRPr="007404DF">
        <w:rPr>
          <w:rFonts w:cs="Simplified Arabic"/>
        </w:rPr>
        <w:t>.</w:t>
      </w:r>
      <w:r w:rsidR="00265D5C">
        <w:rPr>
          <w:rFonts w:cs="Simplified Arabic"/>
        </w:rPr>
        <w:tab/>
      </w:r>
      <w:r w:rsidR="00F9426B">
        <w:rPr>
          <w:lang w:eastAsia="fr-CH"/>
        </w:rPr>
        <w:t>Article </w:t>
      </w:r>
      <w:r w:rsidR="008F7E09">
        <w:rPr>
          <w:lang w:eastAsia="fr-CH"/>
        </w:rPr>
        <w:t xml:space="preserve">113 of the Child Protection Code defines mediation as “a mechanism aimed at reconciling a deviant child and his legal </w:t>
      </w:r>
      <w:r w:rsidR="00982C2F">
        <w:rPr>
          <w:lang w:eastAsia="fr-CH"/>
        </w:rPr>
        <w:t>representative,</w:t>
      </w:r>
      <w:r w:rsidR="008F7E09">
        <w:rPr>
          <w:lang w:eastAsia="fr-CH"/>
        </w:rPr>
        <w:t xml:space="preserve"> on the one hand, and the victim, his representative</w:t>
      </w:r>
      <w:r w:rsidR="00980028">
        <w:rPr>
          <w:lang w:eastAsia="fr-CH"/>
        </w:rPr>
        <w:t>s</w:t>
      </w:r>
      <w:r w:rsidR="008F7E09">
        <w:rPr>
          <w:lang w:eastAsia="fr-CH"/>
        </w:rPr>
        <w:t xml:space="preserve"> or inheritors</w:t>
      </w:r>
      <w:r w:rsidR="00980028">
        <w:rPr>
          <w:lang w:eastAsia="fr-CH"/>
        </w:rPr>
        <w:t>, on the other, with a view to suspending legal proceedings, trial or the execution of a ruling”. Mediation is considered as an alternative to traditional</w:t>
      </w:r>
      <w:r w:rsidR="003B50B4">
        <w:rPr>
          <w:lang w:eastAsia="fr-CH"/>
        </w:rPr>
        <w:t xml:space="preserve"> penal measures which revolve around the basic principle of “any offence can lead to </w:t>
      </w:r>
      <w:r w:rsidR="00EC4D93">
        <w:rPr>
          <w:lang w:eastAsia="fr-CH"/>
        </w:rPr>
        <w:t xml:space="preserve">a public claim aimed at enforcing </w:t>
      </w:r>
      <w:r w:rsidR="00982C2F">
        <w:rPr>
          <w:lang w:eastAsia="fr-CH"/>
        </w:rPr>
        <w:t>punitive</w:t>
      </w:r>
      <w:r w:rsidR="00EC4D93">
        <w:rPr>
          <w:lang w:eastAsia="fr-CH"/>
        </w:rPr>
        <w:t xml:space="preserve"> measures and, subsequently, leading to a civil suit for damages” as provided for in </w:t>
      </w:r>
      <w:r w:rsidR="007529E0">
        <w:rPr>
          <w:lang w:eastAsia="fr-CH"/>
        </w:rPr>
        <w:t>article </w:t>
      </w:r>
      <w:r w:rsidR="00EC4D93">
        <w:rPr>
          <w:lang w:eastAsia="fr-CH"/>
        </w:rPr>
        <w:t xml:space="preserve">1 of the Code of Criminal Procedure. </w:t>
      </w:r>
      <w:r w:rsidR="00796E7A">
        <w:rPr>
          <w:lang w:eastAsia="fr-CH"/>
        </w:rPr>
        <w:t>Mediation, by contrast, “overrides</w:t>
      </w:r>
      <w:r w:rsidR="008E7582">
        <w:rPr>
          <w:lang w:eastAsia="fr-CH"/>
        </w:rPr>
        <w:t>” and even goes beyond this principle. It allows-if undertaken before the initiation of proceedings, to avoid a public claim</w:t>
      </w:r>
      <w:r w:rsidR="00A04CEA">
        <w:rPr>
          <w:lang w:eastAsia="fr-CH"/>
        </w:rPr>
        <w:t xml:space="preserve"> or, following the </w:t>
      </w:r>
      <w:r w:rsidR="00982C2F">
        <w:rPr>
          <w:lang w:eastAsia="fr-CH"/>
        </w:rPr>
        <w:t>beginning</w:t>
      </w:r>
      <w:r w:rsidR="00A04CEA">
        <w:rPr>
          <w:lang w:eastAsia="fr-CH"/>
        </w:rPr>
        <w:t xml:space="preserve"> of proceedings, to halt a trial or the execution of a court ruling. Mediation, therefore, is similar to reconciliation in nature but different in procedure.</w:t>
      </w:r>
    </w:p>
    <w:p w:rsidR="00F73B3A" w:rsidRDefault="00A04CEA" w:rsidP="00432741">
      <w:pPr>
        <w:pStyle w:val="SingleTxtG"/>
        <w:rPr>
          <w:lang w:eastAsia="fr-CH"/>
        </w:rPr>
      </w:pPr>
      <w:r>
        <w:rPr>
          <w:lang w:eastAsia="fr-CH"/>
        </w:rPr>
        <w:t>72</w:t>
      </w:r>
      <w:r w:rsidR="00265D5C" w:rsidRPr="007404DF">
        <w:rPr>
          <w:rFonts w:cs="Simplified Arabic"/>
        </w:rPr>
        <w:t>.</w:t>
      </w:r>
      <w:r w:rsidR="00265D5C">
        <w:rPr>
          <w:rFonts w:cs="Simplified Arabic"/>
        </w:rPr>
        <w:tab/>
      </w:r>
      <w:r w:rsidR="00F66202">
        <w:rPr>
          <w:lang w:eastAsia="fr-CH"/>
        </w:rPr>
        <w:t xml:space="preserve">In accordance with the Child Protection Code, mediation may be resorted to at any phase of legal proceedings but only covers minor offences and not major </w:t>
      </w:r>
      <w:r w:rsidR="00982C2F">
        <w:rPr>
          <w:lang w:eastAsia="fr-CH"/>
        </w:rPr>
        <w:t>crimes. The</w:t>
      </w:r>
      <w:r w:rsidR="00AD3643">
        <w:rPr>
          <w:lang w:eastAsia="fr-CH"/>
        </w:rPr>
        <w:t xml:space="preserve"> process begins with an application by the deviant child or his representative to the </w:t>
      </w:r>
      <w:r w:rsidR="00450E93">
        <w:rPr>
          <w:lang w:eastAsia="fr-CH"/>
        </w:rPr>
        <w:t xml:space="preserve">head of the </w:t>
      </w:r>
      <w:r w:rsidR="00AD3643">
        <w:rPr>
          <w:lang w:eastAsia="fr-CH"/>
        </w:rPr>
        <w:t xml:space="preserve">Child Protection Agency </w:t>
      </w:r>
      <w:r w:rsidR="00450E93">
        <w:rPr>
          <w:lang w:eastAsia="fr-CH"/>
        </w:rPr>
        <w:t xml:space="preserve">who mediates a solution between the parties. The signed agreement is then forwarded to </w:t>
      </w:r>
      <w:r w:rsidR="00796E7A">
        <w:rPr>
          <w:lang w:eastAsia="fr-CH"/>
        </w:rPr>
        <w:t xml:space="preserve">the </w:t>
      </w:r>
      <w:r w:rsidR="00450E93">
        <w:rPr>
          <w:lang w:eastAsia="fr-CH"/>
        </w:rPr>
        <w:t>com</w:t>
      </w:r>
      <w:r w:rsidR="00C04B97">
        <w:rPr>
          <w:lang w:eastAsia="fr-CH"/>
        </w:rPr>
        <w:t>petent judicial authorities for approval. Such measures do not apply to cases involving the breach of public order or morality.</w:t>
      </w:r>
      <w:r w:rsidR="00450E93">
        <w:rPr>
          <w:lang w:eastAsia="fr-CH"/>
        </w:rPr>
        <w:t xml:space="preserve"> </w:t>
      </w:r>
      <w:r w:rsidR="00BD1D7E">
        <w:rPr>
          <w:lang w:eastAsia="fr-CH"/>
        </w:rPr>
        <w:t xml:space="preserve">The same Code also provides for the review of reached agreements by a child court judge to ensure the best interests of the child. To encourage the use of mediation, </w:t>
      </w:r>
      <w:r w:rsidR="007529E0">
        <w:rPr>
          <w:lang w:eastAsia="fr-CH"/>
        </w:rPr>
        <w:t>article </w:t>
      </w:r>
      <w:r w:rsidR="00BD1D7E">
        <w:rPr>
          <w:lang w:eastAsia="fr-CH"/>
        </w:rPr>
        <w:t xml:space="preserve">117 of the Child Protection Code </w:t>
      </w:r>
      <w:r w:rsidR="00F73B3A">
        <w:rPr>
          <w:lang w:eastAsia="fr-CH"/>
        </w:rPr>
        <w:t>provides for the exemption of mediation applications from registration fees and stamp duties.</w:t>
      </w:r>
    </w:p>
    <w:p w:rsidR="002F4E02" w:rsidRDefault="00F73B3A" w:rsidP="00432741">
      <w:pPr>
        <w:pStyle w:val="SingleTxtG"/>
        <w:rPr>
          <w:lang w:eastAsia="fr-CH"/>
        </w:rPr>
      </w:pPr>
      <w:r>
        <w:rPr>
          <w:lang w:eastAsia="fr-CH"/>
        </w:rPr>
        <w:t>73</w:t>
      </w:r>
      <w:r w:rsidR="00265D5C" w:rsidRPr="007404DF">
        <w:rPr>
          <w:rFonts w:cs="Simplified Arabic"/>
        </w:rPr>
        <w:t>.</w:t>
      </w:r>
      <w:r w:rsidR="00265D5C">
        <w:rPr>
          <w:rFonts w:cs="Simplified Arabic"/>
        </w:rPr>
        <w:tab/>
      </w:r>
      <w:r w:rsidR="00F10B92">
        <w:rPr>
          <w:lang w:eastAsia="fr-CH"/>
        </w:rPr>
        <w:t>Mediation fulfils several objectives ranging from sparing a child appearances</w:t>
      </w:r>
      <w:r w:rsidR="00BD1D7E">
        <w:rPr>
          <w:lang w:eastAsia="fr-CH"/>
        </w:rPr>
        <w:t xml:space="preserve"> </w:t>
      </w:r>
      <w:r w:rsidR="00F10B92">
        <w:rPr>
          <w:lang w:eastAsia="fr-CH"/>
        </w:rPr>
        <w:t>at police stations</w:t>
      </w:r>
      <w:r w:rsidR="006E4DA6">
        <w:rPr>
          <w:lang w:eastAsia="fr-CH"/>
        </w:rPr>
        <w:t xml:space="preserve"> and other judicial institutions, allows the victim to claim damages in all or in part, allows children to be involved in finding solutions and saves courts time.</w:t>
      </w:r>
    </w:p>
    <w:p w:rsidR="00477F96" w:rsidRDefault="002F4E02" w:rsidP="001458EB">
      <w:pPr>
        <w:pStyle w:val="SingleTxtG"/>
        <w:spacing w:after="240"/>
        <w:rPr>
          <w:lang w:eastAsia="fr-CH"/>
        </w:rPr>
      </w:pPr>
      <w:r>
        <w:rPr>
          <w:lang w:eastAsia="fr-CH"/>
        </w:rPr>
        <w:t>74</w:t>
      </w:r>
      <w:r w:rsidR="00265D5C" w:rsidRPr="007404DF">
        <w:rPr>
          <w:rFonts w:cs="Simplified Arabic"/>
        </w:rPr>
        <w:t>.</w:t>
      </w:r>
      <w:r w:rsidR="00265D5C">
        <w:rPr>
          <w:rFonts w:cs="Simplified Arabic"/>
        </w:rPr>
        <w:tab/>
      </w:r>
      <w:r>
        <w:rPr>
          <w:lang w:eastAsia="fr-CH"/>
        </w:rPr>
        <w:t>Figures issued by the Ministry of Wome</w:t>
      </w:r>
      <w:r w:rsidR="00796E7A">
        <w:rPr>
          <w:lang w:eastAsia="fr-CH"/>
        </w:rPr>
        <w:t>n</w:t>
      </w:r>
      <w:r>
        <w:rPr>
          <w:lang w:eastAsia="fr-CH"/>
        </w:rPr>
        <w:t>, Children and the Elderly Affairs, under the umbrella of which child protection workers operate, show that mediation</w:t>
      </w:r>
      <w:r w:rsidR="00201BF6">
        <w:rPr>
          <w:lang w:eastAsia="fr-CH"/>
        </w:rPr>
        <w:t xml:space="preserve"> cases</w:t>
      </w:r>
      <w:r>
        <w:rPr>
          <w:lang w:eastAsia="fr-CH"/>
        </w:rPr>
        <w:t xml:space="preserve"> </w:t>
      </w:r>
      <w:r w:rsidR="00201BF6">
        <w:rPr>
          <w:lang w:eastAsia="fr-CH"/>
        </w:rPr>
        <w:t xml:space="preserve">have been on the rise which </w:t>
      </w:r>
      <w:r w:rsidR="00796E7A">
        <w:rPr>
          <w:lang w:eastAsia="fr-CH"/>
        </w:rPr>
        <w:t xml:space="preserve">is a testimony to its </w:t>
      </w:r>
      <w:r w:rsidR="00982C2F">
        <w:rPr>
          <w:lang w:eastAsia="fr-CH"/>
        </w:rPr>
        <w:t>effectiveness</w:t>
      </w:r>
      <w:r w:rsidR="00201BF6">
        <w:rPr>
          <w:lang w:eastAsia="fr-CH"/>
        </w:rPr>
        <w:t xml:space="preserve"> and gradual acceptance. The table below </w:t>
      </w:r>
      <w:r w:rsidR="00477F96">
        <w:rPr>
          <w:lang w:eastAsia="fr-CH"/>
        </w:rPr>
        <w:t>illustrates the cases of mediation agreements concluded.</w:t>
      </w:r>
    </w:p>
    <w:tbl>
      <w:tblPr>
        <w:tblW w:w="7370" w:type="dxa"/>
        <w:tblInd w:w="1134" w:type="dxa"/>
        <w:tblLayout w:type="fixed"/>
        <w:tblCellMar>
          <w:left w:w="0" w:type="dxa"/>
          <w:right w:w="0" w:type="dxa"/>
        </w:tblCellMar>
        <w:tblLook w:val="04A0"/>
      </w:tblPr>
      <w:tblGrid>
        <w:gridCol w:w="3685"/>
        <w:gridCol w:w="3685"/>
      </w:tblGrid>
      <w:tr w:rsidR="00AD570A" w:rsidRPr="00C3349B">
        <w:tc>
          <w:tcPr>
            <w:tcW w:w="3685" w:type="dxa"/>
            <w:tcBorders>
              <w:top w:val="single" w:sz="4" w:space="0" w:color="auto"/>
              <w:bottom w:val="single" w:sz="12" w:space="0" w:color="auto"/>
            </w:tcBorders>
            <w:shd w:val="clear" w:color="auto" w:fill="auto"/>
          </w:tcPr>
          <w:p w:rsidR="00AD570A" w:rsidRPr="00C3349B" w:rsidRDefault="00AD570A" w:rsidP="003201AE">
            <w:pPr>
              <w:keepNext/>
              <w:spacing w:before="80" w:after="80" w:line="200" w:lineRule="exact"/>
              <w:rPr>
                <w:b/>
                <w:bCs/>
                <w:sz w:val="18"/>
                <w:szCs w:val="18"/>
                <w:lang w:eastAsia="fr-CH"/>
              </w:rPr>
            </w:pPr>
            <w:r>
              <w:rPr>
                <w:lang w:eastAsia="fr-CH"/>
              </w:rPr>
              <w:br w:type="page"/>
            </w:r>
            <w:r w:rsidRPr="00C3349B">
              <w:rPr>
                <w:i/>
                <w:sz w:val="16"/>
              </w:rPr>
              <w:t>Year</w:t>
            </w:r>
          </w:p>
        </w:tc>
        <w:tc>
          <w:tcPr>
            <w:tcW w:w="3685" w:type="dxa"/>
            <w:tcBorders>
              <w:top w:val="single" w:sz="4" w:space="0" w:color="auto"/>
              <w:bottom w:val="single" w:sz="12" w:space="0" w:color="auto"/>
            </w:tcBorders>
            <w:shd w:val="clear" w:color="auto" w:fill="auto"/>
          </w:tcPr>
          <w:p w:rsidR="00AD570A" w:rsidRPr="00C3349B" w:rsidRDefault="00AD570A" w:rsidP="003201AE">
            <w:pPr>
              <w:keepNext/>
              <w:spacing w:before="80" w:after="80" w:line="200" w:lineRule="exact"/>
              <w:jc w:val="right"/>
              <w:rPr>
                <w:b/>
                <w:bCs/>
                <w:sz w:val="18"/>
                <w:szCs w:val="18"/>
                <w:lang w:eastAsia="fr-CH"/>
              </w:rPr>
            </w:pPr>
            <w:r w:rsidRPr="00C3349B">
              <w:rPr>
                <w:i/>
                <w:sz w:val="16"/>
              </w:rPr>
              <w:t>Reconciliation agreements concluded</w:t>
            </w:r>
          </w:p>
        </w:tc>
      </w:tr>
      <w:tr w:rsidR="00AD570A">
        <w:tc>
          <w:tcPr>
            <w:tcW w:w="3685" w:type="dxa"/>
            <w:tcBorders>
              <w:top w:val="single" w:sz="12" w:space="0" w:color="auto"/>
            </w:tcBorders>
            <w:shd w:val="clear" w:color="auto" w:fill="auto"/>
          </w:tcPr>
          <w:p w:rsidR="00AD570A" w:rsidRPr="00C3349B" w:rsidRDefault="00AD570A" w:rsidP="003201AE">
            <w:pPr>
              <w:keepNext/>
              <w:spacing w:before="40" w:after="40" w:line="220" w:lineRule="exact"/>
              <w:rPr>
                <w:sz w:val="18"/>
              </w:rPr>
            </w:pPr>
            <w:r w:rsidRPr="00C3349B">
              <w:rPr>
                <w:sz w:val="18"/>
              </w:rPr>
              <w:t>1999</w:t>
            </w:r>
          </w:p>
        </w:tc>
        <w:tc>
          <w:tcPr>
            <w:tcW w:w="3685" w:type="dxa"/>
            <w:tcBorders>
              <w:top w:val="single" w:sz="12" w:space="0" w:color="auto"/>
            </w:tcBorders>
            <w:shd w:val="clear" w:color="auto" w:fill="auto"/>
          </w:tcPr>
          <w:p w:rsidR="00AD570A" w:rsidRPr="00C3349B" w:rsidRDefault="00AD570A" w:rsidP="003201AE">
            <w:pPr>
              <w:keepNext/>
              <w:spacing w:before="40" w:after="40" w:line="220" w:lineRule="exact"/>
              <w:jc w:val="right"/>
              <w:rPr>
                <w:sz w:val="18"/>
              </w:rPr>
            </w:pPr>
            <w:r w:rsidRPr="00C3349B">
              <w:rPr>
                <w:sz w:val="18"/>
              </w:rPr>
              <w:t>165</w:t>
            </w:r>
          </w:p>
        </w:tc>
      </w:tr>
      <w:tr w:rsidR="00AD570A">
        <w:tc>
          <w:tcPr>
            <w:tcW w:w="3685" w:type="dxa"/>
            <w:shd w:val="clear" w:color="auto" w:fill="auto"/>
          </w:tcPr>
          <w:p w:rsidR="00AD570A" w:rsidRPr="00C3349B" w:rsidRDefault="00AD570A" w:rsidP="003201AE">
            <w:pPr>
              <w:keepNext/>
              <w:spacing w:before="40" w:after="40" w:line="220" w:lineRule="exact"/>
              <w:rPr>
                <w:sz w:val="18"/>
              </w:rPr>
            </w:pPr>
            <w:r w:rsidRPr="00C3349B">
              <w:rPr>
                <w:sz w:val="18"/>
              </w:rPr>
              <w:t>2000</w:t>
            </w:r>
          </w:p>
        </w:tc>
        <w:tc>
          <w:tcPr>
            <w:tcW w:w="3685" w:type="dxa"/>
            <w:shd w:val="clear" w:color="auto" w:fill="auto"/>
          </w:tcPr>
          <w:p w:rsidR="00AD570A" w:rsidRPr="00C3349B" w:rsidRDefault="00AD570A" w:rsidP="003201AE">
            <w:pPr>
              <w:keepNext/>
              <w:spacing w:before="40" w:after="40" w:line="220" w:lineRule="exact"/>
              <w:jc w:val="right"/>
              <w:rPr>
                <w:sz w:val="18"/>
              </w:rPr>
            </w:pPr>
            <w:r w:rsidRPr="00C3349B">
              <w:rPr>
                <w:sz w:val="18"/>
              </w:rPr>
              <w:t>260</w:t>
            </w:r>
          </w:p>
        </w:tc>
      </w:tr>
      <w:tr w:rsidR="00AD570A">
        <w:tc>
          <w:tcPr>
            <w:tcW w:w="3685" w:type="dxa"/>
            <w:shd w:val="clear" w:color="auto" w:fill="auto"/>
          </w:tcPr>
          <w:p w:rsidR="00AD570A" w:rsidRPr="00C3349B" w:rsidRDefault="00AD570A" w:rsidP="003201AE">
            <w:pPr>
              <w:keepNext/>
              <w:spacing w:before="40" w:after="40" w:line="220" w:lineRule="exact"/>
              <w:rPr>
                <w:sz w:val="18"/>
              </w:rPr>
            </w:pPr>
            <w:r w:rsidRPr="00C3349B">
              <w:rPr>
                <w:sz w:val="18"/>
              </w:rPr>
              <w:t>2001</w:t>
            </w:r>
          </w:p>
        </w:tc>
        <w:tc>
          <w:tcPr>
            <w:tcW w:w="3685" w:type="dxa"/>
            <w:shd w:val="clear" w:color="auto" w:fill="auto"/>
          </w:tcPr>
          <w:p w:rsidR="00AD570A" w:rsidRPr="00C3349B" w:rsidRDefault="00AD570A" w:rsidP="003201AE">
            <w:pPr>
              <w:keepNext/>
              <w:spacing w:before="40" w:after="40" w:line="220" w:lineRule="exact"/>
              <w:jc w:val="right"/>
              <w:rPr>
                <w:sz w:val="18"/>
              </w:rPr>
            </w:pPr>
            <w:r w:rsidRPr="00C3349B">
              <w:rPr>
                <w:sz w:val="18"/>
              </w:rPr>
              <w:t>434</w:t>
            </w:r>
          </w:p>
        </w:tc>
      </w:tr>
      <w:tr w:rsidR="00AD570A">
        <w:tc>
          <w:tcPr>
            <w:tcW w:w="3685" w:type="dxa"/>
            <w:shd w:val="clear" w:color="auto" w:fill="auto"/>
          </w:tcPr>
          <w:p w:rsidR="00AD570A" w:rsidRPr="00C3349B" w:rsidRDefault="00AD570A" w:rsidP="003201AE">
            <w:pPr>
              <w:keepNext/>
              <w:spacing w:before="40" w:after="40" w:line="220" w:lineRule="exact"/>
              <w:rPr>
                <w:sz w:val="18"/>
              </w:rPr>
            </w:pPr>
            <w:r w:rsidRPr="00C3349B">
              <w:rPr>
                <w:sz w:val="18"/>
              </w:rPr>
              <w:t>2002</w:t>
            </w:r>
          </w:p>
        </w:tc>
        <w:tc>
          <w:tcPr>
            <w:tcW w:w="3685" w:type="dxa"/>
            <w:shd w:val="clear" w:color="auto" w:fill="auto"/>
          </w:tcPr>
          <w:p w:rsidR="00AD570A" w:rsidRPr="00C3349B" w:rsidRDefault="00AD570A" w:rsidP="003201AE">
            <w:pPr>
              <w:keepNext/>
              <w:spacing w:before="40" w:after="40" w:line="220" w:lineRule="exact"/>
              <w:jc w:val="right"/>
              <w:rPr>
                <w:sz w:val="18"/>
              </w:rPr>
            </w:pPr>
            <w:r w:rsidRPr="00C3349B">
              <w:rPr>
                <w:sz w:val="18"/>
              </w:rPr>
              <w:t>449</w:t>
            </w:r>
          </w:p>
        </w:tc>
      </w:tr>
      <w:tr w:rsidR="00AD570A">
        <w:tc>
          <w:tcPr>
            <w:tcW w:w="3685" w:type="dxa"/>
            <w:shd w:val="clear" w:color="auto" w:fill="auto"/>
          </w:tcPr>
          <w:p w:rsidR="00AD570A" w:rsidRPr="00C3349B" w:rsidRDefault="00AD570A" w:rsidP="003201AE">
            <w:pPr>
              <w:keepNext/>
              <w:spacing w:before="40" w:after="40" w:line="220" w:lineRule="exact"/>
              <w:rPr>
                <w:sz w:val="18"/>
              </w:rPr>
            </w:pPr>
            <w:r w:rsidRPr="00C3349B">
              <w:rPr>
                <w:sz w:val="18"/>
              </w:rPr>
              <w:t>2003</w:t>
            </w:r>
          </w:p>
        </w:tc>
        <w:tc>
          <w:tcPr>
            <w:tcW w:w="3685" w:type="dxa"/>
            <w:shd w:val="clear" w:color="auto" w:fill="auto"/>
          </w:tcPr>
          <w:p w:rsidR="00AD570A" w:rsidRPr="00C3349B" w:rsidRDefault="00AD570A" w:rsidP="003201AE">
            <w:pPr>
              <w:keepNext/>
              <w:spacing w:before="40" w:after="40" w:line="220" w:lineRule="exact"/>
              <w:jc w:val="right"/>
              <w:rPr>
                <w:sz w:val="18"/>
              </w:rPr>
            </w:pPr>
            <w:r w:rsidRPr="00C3349B">
              <w:rPr>
                <w:sz w:val="18"/>
              </w:rPr>
              <w:t>514</w:t>
            </w:r>
          </w:p>
        </w:tc>
      </w:tr>
      <w:tr w:rsidR="00AD570A">
        <w:tc>
          <w:tcPr>
            <w:tcW w:w="3685" w:type="dxa"/>
            <w:shd w:val="clear" w:color="auto" w:fill="auto"/>
          </w:tcPr>
          <w:p w:rsidR="00AD570A" w:rsidRPr="00C3349B" w:rsidRDefault="00AD570A" w:rsidP="003201AE">
            <w:pPr>
              <w:keepNext/>
              <w:spacing w:before="40" w:after="40" w:line="220" w:lineRule="exact"/>
              <w:rPr>
                <w:sz w:val="18"/>
              </w:rPr>
            </w:pPr>
            <w:r w:rsidRPr="00C3349B">
              <w:rPr>
                <w:sz w:val="18"/>
              </w:rPr>
              <w:t>2004</w:t>
            </w:r>
          </w:p>
        </w:tc>
        <w:tc>
          <w:tcPr>
            <w:tcW w:w="3685" w:type="dxa"/>
            <w:shd w:val="clear" w:color="auto" w:fill="auto"/>
          </w:tcPr>
          <w:p w:rsidR="00AD570A" w:rsidRPr="00C3349B" w:rsidRDefault="00AD570A" w:rsidP="003201AE">
            <w:pPr>
              <w:keepNext/>
              <w:spacing w:before="40" w:after="40" w:line="220" w:lineRule="exact"/>
              <w:jc w:val="right"/>
              <w:rPr>
                <w:sz w:val="18"/>
              </w:rPr>
            </w:pPr>
            <w:r w:rsidRPr="00C3349B">
              <w:rPr>
                <w:sz w:val="18"/>
              </w:rPr>
              <w:t>618</w:t>
            </w:r>
          </w:p>
        </w:tc>
      </w:tr>
      <w:tr w:rsidR="00AD570A">
        <w:tc>
          <w:tcPr>
            <w:tcW w:w="3685" w:type="dxa"/>
            <w:shd w:val="clear" w:color="auto" w:fill="auto"/>
          </w:tcPr>
          <w:p w:rsidR="00AD570A" w:rsidRPr="00C3349B" w:rsidRDefault="00AD570A" w:rsidP="003201AE">
            <w:pPr>
              <w:keepNext/>
              <w:spacing w:before="40" w:after="40" w:line="220" w:lineRule="exact"/>
              <w:rPr>
                <w:sz w:val="18"/>
              </w:rPr>
            </w:pPr>
            <w:r w:rsidRPr="00C3349B">
              <w:rPr>
                <w:sz w:val="18"/>
              </w:rPr>
              <w:t>2005</w:t>
            </w:r>
          </w:p>
        </w:tc>
        <w:tc>
          <w:tcPr>
            <w:tcW w:w="3685" w:type="dxa"/>
            <w:shd w:val="clear" w:color="auto" w:fill="auto"/>
          </w:tcPr>
          <w:p w:rsidR="00AD570A" w:rsidRPr="00C3349B" w:rsidRDefault="00AD570A" w:rsidP="003201AE">
            <w:pPr>
              <w:keepNext/>
              <w:spacing w:before="40" w:after="40" w:line="220" w:lineRule="exact"/>
              <w:jc w:val="right"/>
              <w:rPr>
                <w:sz w:val="18"/>
              </w:rPr>
            </w:pPr>
            <w:r w:rsidRPr="00C3349B">
              <w:rPr>
                <w:sz w:val="18"/>
              </w:rPr>
              <w:t>708</w:t>
            </w:r>
          </w:p>
        </w:tc>
      </w:tr>
      <w:tr w:rsidR="00AD570A">
        <w:tc>
          <w:tcPr>
            <w:tcW w:w="3685" w:type="dxa"/>
            <w:shd w:val="clear" w:color="auto" w:fill="auto"/>
          </w:tcPr>
          <w:p w:rsidR="00AD570A" w:rsidRPr="00C3349B" w:rsidRDefault="00AD570A" w:rsidP="003201AE">
            <w:pPr>
              <w:spacing w:before="40" w:after="40" w:line="220" w:lineRule="exact"/>
              <w:rPr>
                <w:sz w:val="18"/>
              </w:rPr>
            </w:pPr>
            <w:r w:rsidRPr="00C3349B">
              <w:rPr>
                <w:sz w:val="18"/>
              </w:rPr>
              <w:t>2006</w:t>
            </w:r>
          </w:p>
        </w:tc>
        <w:tc>
          <w:tcPr>
            <w:tcW w:w="3685" w:type="dxa"/>
            <w:shd w:val="clear" w:color="auto" w:fill="auto"/>
          </w:tcPr>
          <w:p w:rsidR="00AD570A" w:rsidRPr="00C3349B" w:rsidRDefault="00AD570A" w:rsidP="003201AE">
            <w:pPr>
              <w:spacing w:before="40" w:after="40" w:line="220" w:lineRule="exact"/>
              <w:jc w:val="right"/>
              <w:rPr>
                <w:sz w:val="18"/>
              </w:rPr>
            </w:pPr>
            <w:r w:rsidRPr="00C3349B">
              <w:rPr>
                <w:sz w:val="18"/>
              </w:rPr>
              <w:t>481</w:t>
            </w:r>
          </w:p>
        </w:tc>
      </w:tr>
      <w:tr w:rsidR="00AD570A">
        <w:tc>
          <w:tcPr>
            <w:tcW w:w="3685" w:type="dxa"/>
            <w:shd w:val="clear" w:color="auto" w:fill="auto"/>
          </w:tcPr>
          <w:p w:rsidR="00AD570A" w:rsidRPr="00C3349B" w:rsidRDefault="00AD570A" w:rsidP="003201AE">
            <w:pPr>
              <w:spacing w:before="40" w:after="40" w:line="220" w:lineRule="exact"/>
              <w:rPr>
                <w:sz w:val="18"/>
              </w:rPr>
            </w:pPr>
            <w:r w:rsidRPr="00C3349B">
              <w:rPr>
                <w:sz w:val="18"/>
              </w:rPr>
              <w:t>2007</w:t>
            </w:r>
          </w:p>
        </w:tc>
        <w:tc>
          <w:tcPr>
            <w:tcW w:w="3685" w:type="dxa"/>
            <w:shd w:val="clear" w:color="auto" w:fill="auto"/>
          </w:tcPr>
          <w:p w:rsidR="00AD570A" w:rsidRPr="00C3349B" w:rsidRDefault="00AD570A" w:rsidP="003201AE">
            <w:pPr>
              <w:spacing w:before="40" w:after="40" w:line="220" w:lineRule="exact"/>
              <w:jc w:val="right"/>
              <w:rPr>
                <w:sz w:val="18"/>
              </w:rPr>
            </w:pPr>
            <w:r w:rsidRPr="00C3349B">
              <w:rPr>
                <w:sz w:val="18"/>
              </w:rPr>
              <w:t>932</w:t>
            </w:r>
          </w:p>
        </w:tc>
      </w:tr>
      <w:tr w:rsidR="00AD570A">
        <w:tc>
          <w:tcPr>
            <w:tcW w:w="3685" w:type="dxa"/>
            <w:tcBorders>
              <w:bottom w:val="single" w:sz="12" w:space="0" w:color="auto"/>
            </w:tcBorders>
            <w:shd w:val="clear" w:color="auto" w:fill="auto"/>
          </w:tcPr>
          <w:p w:rsidR="00AD570A" w:rsidRPr="00C3349B" w:rsidRDefault="00AD570A" w:rsidP="003201AE">
            <w:pPr>
              <w:spacing w:before="40" w:after="40" w:line="220" w:lineRule="exact"/>
              <w:rPr>
                <w:sz w:val="18"/>
              </w:rPr>
            </w:pPr>
            <w:r w:rsidRPr="00C3349B">
              <w:rPr>
                <w:sz w:val="18"/>
              </w:rPr>
              <w:t>2008</w:t>
            </w:r>
          </w:p>
        </w:tc>
        <w:tc>
          <w:tcPr>
            <w:tcW w:w="3685" w:type="dxa"/>
            <w:tcBorders>
              <w:bottom w:val="single" w:sz="12" w:space="0" w:color="auto"/>
            </w:tcBorders>
            <w:shd w:val="clear" w:color="auto" w:fill="auto"/>
          </w:tcPr>
          <w:p w:rsidR="00AD570A" w:rsidRPr="00C3349B" w:rsidRDefault="00AD570A" w:rsidP="003201AE">
            <w:pPr>
              <w:spacing w:before="40" w:after="40" w:line="220" w:lineRule="exact"/>
              <w:jc w:val="right"/>
              <w:rPr>
                <w:sz w:val="18"/>
              </w:rPr>
            </w:pPr>
            <w:r w:rsidRPr="00C3349B">
              <w:rPr>
                <w:sz w:val="18"/>
              </w:rPr>
              <w:t>912</w:t>
            </w:r>
          </w:p>
        </w:tc>
      </w:tr>
    </w:tbl>
    <w:p w:rsidR="00346258" w:rsidRDefault="00346258" w:rsidP="00AD570A">
      <w:pPr>
        <w:pStyle w:val="H56G"/>
      </w:pPr>
      <w:r>
        <w:t>Reconciliation through mediation in the penal system</w:t>
      </w:r>
    </w:p>
    <w:p w:rsidR="00020401" w:rsidRDefault="00FA6357" w:rsidP="00432741">
      <w:pPr>
        <w:pStyle w:val="SingleTxtG"/>
        <w:rPr>
          <w:lang w:eastAsia="fr-CH"/>
        </w:rPr>
      </w:pPr>
      <w:r>
        <w:rPr>
          <w:lang w:eastAsia="fr-CH"/>
        </w:rPr>
        <w:t>75</w:t>
      </w:r>
      <w:r w:rsidR="00265D5C" w:rsidRPr="007404DF">
        <w:rPr>
          <w:rFonts w:cs="Simplified Arabic"/>
        </w:rPr>
        <w:t>.</w:t>
      </w:r>
      <w:r w:rsidR="00265D5C">
        <w:rPr>
          <w:rFonts w:cs="Simplified Arabic"/>
        </w:rPr>
        <w:tab/>
      </w:r>
      <w:r>
        <w:rPr>
          <w:lang w:eastAsia="fr-CH"/>
        </w:rPr>
        <w:t xml:space="preserve">One of the alternatives to traditional penal measures adopted by legislation is the </w:t>
      </w:r>
      <w:r w:rsidR="00140EFA">
        <w:rPr>
          <w:lang w:eastAsia="fr-CH"/>
        </w:rPr>
        <w:t xml:space="preserve">reconciliation through mediation by Law </w:t>
      </w:r>
      <w:r w:rsidR="00A74E3D">
        <w:rPr>
          <w:lang w:eastAsia="fr-CH"/>
        </w:rPr>
        <w:t>No. </w:t>
      </w:r>
      <w:r w:rsidR="00140EFA">
        <w:rPr>
          <w:lang w:eastAsia="fr-CH"/>
        </w:rPr>
        <w:t xml:space="preserve">93 of </w:t>
      </w:r>
      <w:smartTag w:uri="urn:schemas-microsoft-com:office:smarttags" w:element="date">
        <w:smartTagPr>
          <w:attr w:name="Year" w:val="2002"/>
          <w:attr w:name="Day" w:val="29"/>
          <w:attr w:name="Month" w:val="10"/>
        </w:smartTagPr>
        <w:r w:rsidR="00140EFA">
          <w:rPr>
            <w:lang w:eastAsia="fr-CH"/>
          </w:rPr>
          <w:t>29 October 2002</w:t>
        </w:r>
      </w:smartTag>
      <w:r w:rsidR="00140EFA">
        <w:rPr>
          <w:lang w:eastAsia="fr-CH"/>
        </w:rPr>
        <w:t xml:space="preserve">. The measure is intended to ensure the payment of damages to the victim by the offender and to raise the </w:t>
      </w:r>
      <w:r w:rsidR="0075261D">
        <w:rPr>
          <w:lang w:eastAsia="fr-CH"/>
        </w:rPr>
        <w:t>level of the sense of responsibility among offenders to facilitate their reintegration into society.</w:t>
      </w:r>
    </w:p>
    <w:p w:rsidR="00637446" w:rsidRDefault="0075261D" w:rsidP="00432741">
      <w:pPr>
        <w:pStyle w:val="SingleTxtG"/>
        <w:rPr>
          <w:lang w:eastAsia="fr-CH"/>
        </w:rPr>
      </w:pPr>
      <w:r>
        <w:rPr>
          <w:lang w:eastAsia="fr-CH"/>
        </w:rPr>
        <w:t>76</w:t>
      </w:r>
      <w:r w:rsidR="00265D5C" w:rsidRPr="007404DF">
        <w:rPr>
          <w:rFonts w:cs="Simplified Arabic"/>
        </w:rPr>
        <w:t>.</w:t>
      </w:r>
      <w:r w:rsidR="00265D5C">
        <w:rPr>
          <w:rFonts w:cs="Simplified Arabic"/>
        </w:rPr>
        <w:tab/>
      </w:r>
      <w:r>
        <w:rPr>
          <w:lang w:eastAsia="fr-CH"/>
        </w:rPr>
        <w:t>The</w:t>
      </w:r>
      <w:r w:rsidR="00AD059D">
        <w:rPr>
          <w:lang w:eastAsia="fr-CH"/>
        </w:rPr>
        <w:t xml:space="preserve"> Prosecutor General may offer</w:t>
      </w:r>
      <w:r w:rsidR="00A43B6F">
        <w:rPr>
          <w:lang w:eastAsia="fr-CH"/>
        </w:rPr>
        <w:t xml:space="preserve">, </w:t>
      </w:r>
      <w:r w:rsidR="00020401">
        <w:rPr>
          <w:lang w:eastAsia="fr-CH"/>
        </w:rPr>
        <w:t>of his own accord or based on a request by either party or their legal representative</w:t>
      </w:r>
      <w:r w:rsidR="00A43B6F">
        <w:rPr>
          <w:lang w:eastAsia="fr-CH"/>
        </w:rPr>
        <w:t>,</w:t>
      </w:r>
      <w:r>
        <w:rPr>
          <w:lang w:eastAsia="fr-CH"/>
        </w:rPr>
        <w:t xml:space="preserve"> reconciliation</w:t>
      </w:r>
      <w:r w:rsidR="00A43B6F">
        <w:rPr>
          <w:lang w:eastAsia="fr-CH"/>
        </w:rPr>
        <w:t xml:space="preserve"> in minor offences cases in accordance with </w:t>
      </w:r>
      <w:r w:rsidR="007529E0">
        <w:rPr>
          <w:lang w:eastAsia="fr-CH"/>
        </w:rPr>
        <w:t>article </w:t>
      </w:r>
      <w:r w:rsidR="00A43B6F">
        <w:rPr>
          <w:lang w:eastAsia="fr-CH"/>
        </w:rPr>
        <w:t>335bis</w:t>
      </w:r>
      <w:r w:rsidR="00982C2F">
        <w:rPr>
          <w:lang w:eastAsia="fr-CH"/>
        </w:rPr>
        <w:t>, before</w:t>
      </w:r>
      <w:r>
        <w:rPr>
          <w:lang w:eastAsia="fr-CH"/>
        </w:rPr>
        <w:t xml:space="preserve"> </w:t>
      </w:r>
      <w:r w:rsidR="00020401">
        <w:rPr>
          <w:lang w:eastAsia="fr-CH"/>
        </w:rPr>
        <w:t>proceeding</w:t>
      </w:r>
      <w:r w:rsidR="00714378">
        <w:rPr>
          <w:lang w:eastAsia="fr-CH"/>
        </w:rPr>
        <w:t>s</w:t>
      </w:r>
      <w:r w:rsidR="00020401">
        <w:rPr>
          <w:lang w:eastAsia="fr-CH"/>
        </w:rPr>
        <w:t xml:space="preserve"> are </w:t>
      </w:r>
      <w:r w:rsidR="00714378">
        <w:rPr>
          <w:lang w:eastAsia="fr-CH"/>
        </w:rPr>
        <w:t>set in motion</w:t>
      </w:r>
      <w:r w:rsidR="00AD059D">
        <w:rPr>
          <w:lang w:eastAsia="fr-CH"/>
        </w:rPr>
        <w:t xml:space="preserve"> by the public prosecution</w:t>
      </w:r>
      <w:r w:rsidR="00714378">
        <w:rPr>
          <w:lang w:eastAsia="fr-CH"/>
        </w:rPr>
        <w:t xml:space="preserve">. </w:t>
      </w:r>
      <w:r w:rsidR="008F655C">
        <w:rPr>
          <w:lang w:eastAsia="fr-CH"/>
        </w:rPr>
        <w:t xml:space="preserve">Reconciliation through mediation must be implemented during the time scale agreed. Failure to do so or refusal to recognize the agreement by the plaintiff </w:t>
      </w:r>
      <w:r w:rsidR="00DC0F99">
        <w:rPr>
          <w:lang w:eastAsia="fr-CH"/>
        </w:rPr>
        <w:t xml:space="preserve">exonerates the accused from further responsibility. </w:t>
      </w:r>
      <w:r w:rsidR="00C31459">
        <w:rPr>
          <w:lang w:eastAsia="fr-CH"/>
        </w:rPr>
        <w:t>Public proceedings remain suspended without the statutes of limitation taking effect while reconciliation through mediation eff</w:t>
      </w:r>
      <w:r w:rsidR="00AD059D">
        <w:rPr>
          <w:lang w:eastAsia="fr-CH"/>
        </w:rPr>
        <w:t>o</w:t>
      </w:r>
      <w:r w:rsidR="00C31459">
        <w:rPr>
          <w:lang w:eastAsia="fr-CH"/>
        </w:rPr>
        <w:t xml:space="preserve">rts </w:t>
      </w:r>
      <w:r w:rsidR="00982C2F">
        <w:rPr>
          <w:lang w:eastAsia="fr-CH"/>
        </w:rPr>
        <w:t>is</w:t>
      </w:r>
      <w:r w:rsidR="00C31459">
        <w:rPr>
          <w:lang w:eastAsia="fr-CH"/>
        </w:rPr>
        <w:t xml:space="preserve"> still ongoing. The table below </w:t>
      </w:r>
      <w:r w:rsidR="00637446">
        <w:rPr>
          <w:lang w:eastAsia="fr-CH"/>
        </w:rPr>
        <w:t>shows the development in the use of reconciliation through mediation since the introduction of the law to the end of the first half of 2008/2009.</w:t>
      </w:r>
    </w:p>
    <w:tbl>
      <w:tblPr>
        <w:tblW w:w="7370" w:type="dxa"/>
        <w:tblInd w:w="1134" w:type="dxa"/>
        <w:tblLayout w:type="fixed"/>
        <w:tblCellMar>
          <w:left w:w="0" w:type="dxa"/>
          <w:right w:w="0" w:type="dxa"/>
        </w:tblCellMar>
        <w:tblLook w:val="04A0"/>
      </w:tblPr>
      <w:tblGrid>
        <w:gridCol w:w="1843"/>
        <w:gridCol w:w="789"/>
        <w:gridCol w:w="790"/>
        <w:gridCol w:w="789"/>
        <w:gridCol w:w="790"/>
        <w:gridCol w:w="789"/>
        <w:gridCol w:w="790"/>
        <w:gridCol w:w="790"/>
      </w:tblGrid>
      <w:tr w:rsidR="00AF6456" w:rsidRPr="00C3349B">
        <w:tc>
          <w:tcPr>
            <w:tcW w:w="1843"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00" w:lineRule="exact"/>
              <w:rPr>
                <w:b/>
                <w:bCs/>
                <w:sz w:val="18"/>
                <w:szCs w:val="18"/>
                <w:lang w:eastAsia="fr-CH"/>
              </w:rPr>
            </w:pPr>
            <w:r w:rsidRPr="00C3349B">
              <w:rPr>
                <w:i/>
                <w:sz w:val="16"/>
              </w:rPr>
              <w:t>Case status</w:t>
            </w:r>
          </w:p>
        </w:tc>
        <w:tc>
          <w:tcPr>
            <w:tcW w:w="789" w:type="dxa"/>
            <w:tcBorders>
              <w:top w:val="single" w:sz="4" w:space="0" w:color="auto"/>
              <w:bottom w:val="single" w:sz="12" w:space="0" w:color="auto"/>
            </w:tcBorders>
            <w:shd w:val="clear" w:color="auto" w:fill="auto"/>
            <w:vAlign w:val="bottom"/>
          </w:tcPr>
          <w:p w:rsidR="00AF6456" w:rsidRPr="00C3349B" w:rsidRDefault="00AE775B" w:rsidP="00C3349B">
            <w:pPr>
              <w:spacing w:before="80" w:after="80" w:line="200" w:lineRule="exact"/>
              <w:jc w:val="right"/>
              <w:rPr>
                <w:i/>
                <w:sz w:val="16"/>
              </w:rPr>
            </w:pPr>
            <w:r>
              <w:rPr>
                <w:i/>
                <w:sz w:val="16"/>
              </w:rPr>
              <w:t>20</w:t>
            </w:r>
            <w:r w:rsidR="00AF6456" w:rsidRPr="00C3349B">
              <w:rPr>
                <w:i/>
                <w:sz w:val="16"/>
              </w:rPr>
              <w:t>02/03</w:t>
            </w:r>
          </w:p>
        </w:tc>
        <w:tc>
          <w:tcPr>
            <w:tcW w:w="790" w:type="dxa"/>
            <w:tcBorders>
              <w:top w:val="single" w:sz="4" w:space="0" w:color="auto"/>
              <w:bottom w:val="single" w:sz="12" w:space="0" w:color="auto"/>
            </w:tcBorders>
            <w:shd w:val="clear" w:color="auto" w:fill="auto"/>
            <w:vAlign w:val="bottom"/>
          </w:tcPr>
          <w:p w:rsidR="00AF6456" w:rsidRPr="00C3349B" w:rsidRDefault="00AE775B" w:rsidP="00C3349B">
            <w:pPr>
              <w:spacing w:before="80" w:after="80" w:line="200" w:lineRule="exact"/>
              <w:jc w:val="right"/>
              <w:rPr>
                <w:i/>
                <w:sz w:val="16"/>
              </w:rPr>
            </w:pPr>
            <w:r>
              <w:rPr>
                <w:i/>
                <w:sz w:val="16"/>
              </w:rPr>
              <w:t>20</w:t>
            </w:r>
            <w:r w:rsidR="00AF6456" w:rsidRPr="00C3349B">
              <w:rPr>
                <w:i/>
                <w:sz w:val="16"/>
              </w:rPr>
              <w:t>03/04</w:t>
            </w:r>
          </w:p>
        </w:tc>
        <w:tc>
          <w:tcPr>
            <w:tcW w:w="789" w:type="dxa"/>
            <w:tcBorders>
              <w:top w:val="single" w:sz="4" w:space="0" w:color="auto"/>
              <w:bottom w:val="single" w:sz="12" w:space="0" w:color="auto"/>
            </w:tcBorders>
            <w:shd w:val="clear" w:color="auto" w:fill="auto"/>
            <w:vAlign w:val="bottom"/>
          </w:tcPr>
          <w:p w:rsidR="00AF6456" w:rsidRPr="00C3349B" w:rsidRDefault="00AE775B" w:rsidP="00C3349B">
            <w:pPr>
              <w:spacing w:before="80" w:after="80" w:line="200" w:lineRule="exact"/>
              <w:jc w:val="right"/>
              <w:rPr>
                <w:i/>
                <w:sz w:val="16"/>
              </w:rPr>
            </w:pPr>
            <w:r>
              <w:rPr>
                <w:i/>
                <w:sz w:val="16"/>
              </w:rPr>
              <w:t>20</w:t>
            </w:r>
            <w:r w:rsidR="00AF6456" w:rsidRPr="00C3349B">
              <w:rPr>
                <w:i/>
                <w:sz w:val="16"/>
              </w:rPr>
              <w:t>04/05</w:t>
            </w:r>
          </w:p>
        </w:tc>
        <w:tc>
          <w:tcPr>
            <w:tcW w:w="790" w:type="dxa"/>
            <w:tcBorders>
              <w:top w:val="single" w:sz="4" w:space="0" w:color="auto"/>
              <w:bottom w:val="single" w:sz="12" w:space="0" w:color="auto"/>
            </w:tcBorders>
            <w:shd w:val="clear" w:color="auto" w:fill="auto"/>
            <w:vAlign w:val="bottom"/>
          </w:tcPr>
          <w:p w:rsidR="00AF6456" w:rsidRPr="00C3349B" w:rsidRDefault="00AE775B" w:rsidP="00C3349B">
            <w:pPr>
              <w:spacing w:before="80" w:after="80" w:line="200" w:lineRule="exact"/>
              <w:jc w:val="right"/>
              <w:rPr>
                <w:i/>
                <w:sz w:val="16"/>
              </w:rPr>
            </w:pPr>
            <w:r>
              <w:rPr>
                <w:i/>
                <w:sz w:val="16"/>
              </w:rPr>
              <w:t>20</w:t>
            </w:r>
            <w:r w:rsidR="00AF6456" w:rsidRPr="00C3349B">
              <w:rPr>
                <w:i/>
                <w:sz w:val="16"/>
              </w:rPr>
              <w:t>05/06</w:t>
            </w:r>
          </w:p>
        </w:tc>
        <w:tc>
          <w:tcPr>
            <w:tcW w:w="789" w:type="dxa"/>
            <w:tcBorders>
              <w:top w:val="single" w:sz="4" w:space="0" w:color="auto"/>
              <w:bottom w:val="single" w:sz="12" w:space="0" w:color="auto"/>
            </w:tcBorders>
            <w:shd w:val="clear" w:color="auto" w:fill="auto"/>
            <w:vAlign w:val="bottom"/>
          </w:tcPr>
          <w:p w:rsidR="00AF6456" w:rsidRPr="00C3349B" w:rsidRDefault="00AE775B" w:rsidP="00C3349B">
            <w:pPr>
              <w:spacing w:before="80" w:after="80" w:line="200" w:lineRule="exact"/>
              <w:jc w:val="right"/>
              <w:rPr>
                <w:i/>
                <w:sz w:val="16"/>
              </w:rPr>
            </w:pPr>
            <w:r>
              <w:rPr>
                <w:i/>
                <w:sz w:val="16"/>
              </w:rPr>
              <w:t>20</w:t>
            </w:r>
            <w:r w:rsidR="00AF6456" w:rsidRPr="00C3349B">
              <w:rPr>
                <w:i/>
                <w:sz w:val="16"/>
              </w:rPr>
              <w:t>06/07</w:t>
            </w:r>
          </w:p>
        </w:tc>
        <w:tc>
          <w:tcPr>
            <w:tcW w:w="790" w:type="dxa"/>
            <w:tcBorders>
              <w:top w:val="single" w:sz="4" w:space="0" w:color="auto"/>
              <w:bottom w:val="single" w:sz="12" w:space="0" w:color="auto"/>
            </w:tcBorders>
            <w:shd w:val="clear" w:color="auto" w:fill="auto"/>
            <w:vAlign w:val="bottom"/>
          </w:tcPr>
          <w:p w:rsidR="00AF6456" w:rsidRPr="00C3349B" w:rsidRDefault="00AE775B" w:rsidP="00C3349B">
            <w:pPr>
              <w:spacing w:before="80" w:after="80" w:line="200" w:lineRule="exact"/>
              <w:jc w:val="right"/>
              <w:rPr>
                <w:i/>
                <w:sz w:val="16"/>
              </w:rPr>
            </w:pPr>
            <w:r>
              <w:rPr>
                <w:i/>
                <w:sz w:val="16"/>
              </w:rPr>
              <w:t>20</w:t>
            </w:r>
            <w:r w:rsidR="00AF6456" w:rsidRPr="00C3349B">
              <w:rPr>
                <w:i/>
                <w:sz w:val="16"/>
              </w:rPr>
              <w:t>07/08</w:t>
            </w:r>
          </w:p>
        </w:tc>
        <w:tc>
          <w:tcPr>
            <w:tcW w:w="790" w:type="dxa"/>
            <w:tcBorders>
              <w:top w:val="single" w:sz="4" w:space="0" w:color="auto"/>
              <w:bottom w:val="single" w:sz="12" w:space="0" w:color="auto"/>
            </w:tcBorders>
            <w:shd w:val="clear" w:color="auto" w:fill="auto"/>
            <w:vAlign w:val="bottom"/>
          </w:tcPr>
          <w:p w:rsidR="00AF6456" w:rsidRPr="00C3349B" w:rsidRDefault="00AE775B" w:rsidP="00C3349B">
            <w:pPr>
              <w:spacing w:before="80" w:after="80" w:line="200" w:lineRule="exact"/>
              <w:jc w:val="right"/>
              <w:rPr>
                <w:i/>
                <w:sz w:val="16"/>
              </w:rPr>
            </w:pPr>
            <w:r>
              <w:rPr>
                <w:i/>
                <w:sz w:val="16"/>
              </w:rPr>
              <w:t>20</w:t>
            </w:r>
            <w:r w:rsidR="00AF6456" w:rsidRPr="00C3349B">
              <w:rPr>
                <w:i/>
                <w:sz w:val="16"/>
              </w:rPr>
              <w:t>08/09</w:t>
            </w:r>
          </w:p>
        </w:tc>
      </w:tr>
      <w:tr w:rsidR="00AF6456">
        <w:tc>
          <w:tcPr>
            <w:tcW w:w="1843" w:type="dxa"/>
            <w:tcBorders>
              <w:top w:val="single" w:sz="12" w:space="0" w:color="auto"/>
            </w:tcBorders>
            <w:shd w:val="clear" w:color="auto" w:fill="auto"/>
            <w:vAlign w:val="bottom"/>
          </w:tcPr>
          <w:p w:rsidR="00AF6456" w:rsidRPr="00C3349B" w:rsidRDefault="00AF6456" w:rsidP="00C3349B">
            <w:pPr>
              <w:spacing w:before="40" w:after="40" w:line="220" w:lineRule="exact"/>
              <w:rPr>
                <w:sz w:val="18"/>
              </w:rPr>
            </w:pPr>
            <w:r w:rsidRPr="00C3349B">
              <w:rPr>
                <w:sz w:val="18"/>
              </w:rPr>
              <w:t>Resolved through mediation</w:t>
            </w:r>
          </w:p>
        </w:tc>
        <w:tc>
          <w:tcPr>
            <w:tcW w:w="789" w:type="dxa"/>
            <w:tcBorders>
              <w:top w:val="single" w:sz="12" w:space="0" w:color="auto"/>
            </w:tcBorders>
            <w:shd w:val="clear" w:color="auto" w:fill="auto"/>
            <w:vAlign w:val="bottom"/>
          </w:tcPr>
          <w:p w:rsidR="00AF6456" w:rsidRPr="00C3349B" w:rsidRDefault="00AF6456" w:rsidP="00992B44">
            <w:pPr>
              <w:spacing w:before="40" w:after="40" w:line="220" w:lineRule="exact"/>
              <w:jc w:val="right"/>
              <w:rPr>
                <w:sz w:val="18"/>
              </w:rPr>
            </w:pPr>
            <w:r w:rsidRPr="00C3349B">
              <w:rPr>
                <w:sz w:val="18"/>
              </w:rPr>
              <w:t>1</w:t>
            </w:r>
            <w:r w:rsidR="00992B44">
              <w:rPr>
                <w:sz w:val="18"/>
              </w:rPr>
              <w:t>76</w:t>
            </w:r>
          </w:p>
        </w:tc>
        <w:tc>
          <w:tcPr>
            <w:tcW w:w="790" w:type="dxa"/>
            <w:tcBorders>
              <w:top w:val="single" w:sz="12"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1</w:t>
            </w:r>
            <w:r w:rsidR="00042FA5" w:rsidRPr="00C3349B">
              <w:rPr>
                <w:sz w:val="18"/>
              </w:rPr>
              <w:t> </w:t>
            </w:r>
            <w:r w:rsidRPr="00C3349B">
              <w:rPr>
                <w:sz w:val="18"/>
              </w:rPr>
              <w:t>206</w:t>
            </w:r>
          </w:p>
        </w:tc>
        <w:tc>
          <w:tcPr>
            <w:tcW w:w="789" w:type="dxa"/>
            <w:tcBorders>
              <w:top w:val="single" w:sz="12"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890</w:t>
            </w:r>
          </w:p>
        </w:tc>
        <w:tc>
          <w:tcPr>
            <w:tcW w:w="790" w:type="dxa"/>
            <w:tcBorders>
              <w:top w:val="single" w:sz="12"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964</w:t>
            </w:r>
          </w:p>
        </w:tc>
        <w:tc>
          <w:tcPr>
            <w:tcW w:w="789" w:type="dxa"/>
            <w:tcBorders>
              <w:top w:val="single" w:sz="12"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942</w:t>
            </w:r>
          </w:p>
        </w:tc>
        <w:tc>
          <w:tcPr>
            <w:tcW w:w="790" w:type="dxa"/>
            <w:tcBorders>
              <w:top w:val="single" w:sz="12"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934</w:t>
            </w:r>
          </w:p>
        </w:tc>
        <w:tc>
          <w:tcPr>
            <w:tcW w:w="790" w:type="dxa"/>
            <w:tcBorders>
              <w:top w:val="single" w:sz="12"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840</w:t>
            </w:r>
          </w:p>
        </w:tc>
      </w:tr>
      <w:tr w:rsidR="00AF6456">
        <w:tc>
          <w:tcPr>
            <w:tcW w:w="1843" w:type="dxa"/>
            <w:tcBorders>
              <w:bottom w:val="single" w:sz="4" w:space="0" w:color="auto"/>
            </w:tcBorders>
            <w:shd w:val="clear" w:color="auto" w:fill="auto"/>
            <w:vAlign w:val="bottom"/>
          </w:tcPr>
          <w:p w:rsidR="00AF6456" w:rsidRPr="00C3349B" w:rsidRDefault="00AF6456" w:rsidP="00C3349B">
            <w:pPr>
              <w:spacing w:before="40" w:after="40" w:line="220" w:lineRule="exact"/>
              <w:rPr>
                <w:sz w:val="18"/>
              </w:rPr>
            </w:pPr>
            <w:r w:rsidRPr="00C3349B">
              <w:rPr>
                <w:sz w:val="18"/>
              </w:rPr>
              <w:t>Failure of mediation</w:t>
            </w:r>
          </w:p>
        </w:tc>
        <w:tc>
          <w:tcPr>
            <w:tcW w:w="789" w:type="dxa"/>
            <w:tcBorders>
              <w:bottom w:val="single" w:sz="4"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8</w:t>
            </w:r>
          </w:p>
        </w:tc>
        <w:tc>
          <w:tcPr>
            <w:tcW w:w="790" w:type="dxa"/>
            <w:tcBorders>
              <w:bottom w:val="single" w:sz="4"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103</w:t>
            </w:r>
          </w:p>
        </w:tc>
        <w:tc>
          <w:tcPr>
            <w:tcW w:w="789" w:type="dxa"/>
            <w:tcBorders>
              <w:bottom w:val="single" w:sz="4"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120</w:t>
            </w:r>
          </w:p>
        </w:tc>
        <w:tc>
          <w:tcPr>
            <w:tcW w:w="790" w:type="dxa"/>
            <w:tcBorders>
              <w:bottom w:val="single" w:sz="4"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130</w:t>
            </w:r>
          </w:p>
        </w:tc>
        <w:tc>
          <w:tcPr>
            <w:tcW w:w="789" w:type="dxa"/>
            <w:tcBorders>
              <w:bottom w:val="single" w:sz="4"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162</w:t>
            </w:r>
          </w:p>
        </w:tc>
        <w:tc>
          <w:tcPr>
            <w:tcW w:w="790" w:type="dxa"/>
            <w:tcBorders>
              <w:bottom w:val="single" w:sz="4"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173</w:t>
            </w:r>
          </w:p>
        </w:tc>
        <w:tc>
          <w:tcPr>
            <w:tcW w:w="790" w:type="dxa"/>
            <w:tcBorders>
              <w:bottom w:val="single" w:sz="4" w:space="0" w:color="auto"/>
            </w:tcBorders>
            <w:shd w:val="clear" w:color="auto" w:fill="auto"/>
            <w:vAlign w:val="bottom"/>
          </w:tcPr>
          <w:p w:rsidR="00AF6456" w:rsidRPr="00C3349B" w:rsidRDefault="00AF6456" w:rsidP="00C3349B">
            <w:pPr>
              <w:spacing w:before="40" w:after="40" w:line="220" w:lineRule="exact"/>
              <w:jc w:val="right"/>
              <w:rPr>
                <w:sz w:val="18"/>
              </w:rPr>
            </w:pPr>
            <w:r w:rsidRPr="00C3349B">
              <w:rPr>
                <w:sz w:val="18"/>
              </w:rPr>
              <w:t>128</w:t>
            </w:r>
          </w:p>
        </w:tc>
      </w:tr>
      <w:tr w:rsidR="00AF6456" w:rsidRPr="00C3349B">
        <w:tc>
          <w:tcPr>
            <w:tcW w:w="1843"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20" w:lineRule="exact"/>
              <w:ind w:left="277"/>
              <w:rPr>
                <w:b/>
                <w:sz w:val="18"/>
                <w:lang w:eastAsia="fr-CH"/>
              </w:rPr>
            </w:pPr>
            <w:r w:rsidRPr="00C3349B">
              <w:rPr>
                <w:b/>
                <w:sz w:val="18"/>
                <w:lang w:eastAsia="fr-CH"/>
              </w:rPr>
              <w:t>Total</w:t>
            </w:r>
          </w:p>
        </w:tc>
        <w:tc>
          <w:tcPr>
            <w:tcW w:w="789"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20" w:lineRule="exact"/>
              <w:jc w:val="right"/>
              <w:rPr>
                <w:b/>
                <w:sz w:val="18"/>
                <w:lang w:eastAsia="fr-CH"/>
              </w:rPr>
            </w:pPr>
            <w:r w:rsidRPr="00C3349B">
              <w:rPr>
                <w:b/>
                <w:sz w:val="18"/>
                <w:lang w:eastAsia="fr-CH"/>
              </w:rPr>
              <w:t>184</w:t>
            </w:r>
          </w:p>
        </w:tc>
        <w:tc>
          <w:tcPr>
            <w:tcW w:w="790"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20" w:lineRule="exact"/>
              <w:jc w:val="right"/>
              <w:rPr>
                <w:b/>
                <w:sz w:val="18"/>
                <w:lang w:eastAsia="fr-CH"/>
              </w:rPr>
            </w:pPr>
            <w:r w:rsidRPr="00C3349B">
              <w:rPr>
                <w:b/>
                <w:sz w:val="18"/>
                <w:lang w:eastAsia="fr-CH"/>
              </w:rPr>
              <w:t>1</w:t>
            </w:r>
            <w:r w:rsidR="00042FA5" w:rsidRPr="00C3349B">
              <w:rPr>
                <w:b/>
                <w:sz w:val="18"/>
                <w:lang w:eastAsia="fr-CH"/>
              </w:rPr>
              <w:t> </w:t>
            </w:r>
            <w:r w:rsidRPr="00C3349B">
              <w:rPr>
                <w:b/>
                <w:sz w:val="18"/>
                <w:lang w:eastAsia="fr-CH"/>
              </w:rPr>
              <w:t>309</w:t>
            </w:r>
          </w:p>
        </w:tc>
        <w:tc>
          <w:tcPr>
            <w:tcW w:w="789"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20" w:lineRule="exact"/>
              <w:jc w:val="right"/>
              <w:rPr>
                <w:b/>
                <w:sz w:val="18"/>
                <w:lang w:eastAsia="fr-CH"/>
              </w:rPr>
            </w:pPr>
            <w:r w:rsidRPr="00C3349B">
              <w:rPr>
                <w:b/>
                <w:sz w:val="18"/>
                <w:lang w:eastAsia="fr-CH"/>
              </w:rPr>
              <w:t>1</w:t>
            </w:r>
            <w:r w:rsidR="00042FA5" w:rsidRPr="00C3349B">
              <w:rPr>
                <w:b/>
                <w:sz w:val="18"/>
                <w:lang w:eastAsia="fr-CH"/>
              </w:rPr>
              <w:t> </w:t>
            </w:r>
            <w:r w:rsidRPr="00C3349B">
              <w:rPr>
                <w:b/>
                <w:sz w:val="18"/>
                <w:lang w:eastAsia="fr-CH"/>
              </w:rPr>
              <w:t>010</w:t>
            </w:r>
          </w:p>
        </w:tc>
        <w:tc>
          <w:tcPr>
            <w:tcW w:w="790"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20" w:lineRule="exact"/>
              <w:jc w:val="right"/>
              <w:rPr>
                <w:b/>
                <w:sz w:val="18"/>
                <w:lang w:eastAsia="fr-CH"/>
              </w:rPr>
            </w:pPr>
            <w:r w:rsidRPr="00C3349B">
              <w:rPr>
                <w:b/>
                <w:sz w:val="18"/>
                <w:lang w:eastAsia="fr-CH"/>
              </w:rPr>
              <w:t>1</w:t>
            </w:r>
            <w:r w:rsidR="00042FA5" w:rsidRPr="00C3349B">
              <w:rPr>
                <w:b/>
                <w:sz w:val="18"/>
                <w:lang w:eastAsia="fr-CH"/>
              </w:rPr>
              <w:t> </w:t>
            </w:r>
            <w:r w:rsidRPr="00C3349B">
              <w:rPr>
                <w:b/>
                <w:sz w:val="18"/>
                <w:lang w:eastAsia="fr-CH"/>
              </w:rPr>
              <w:t>094</w:t>
            </w:r>
          </w:p>
        </w:tc>
        <w:tc>
          <w:tcPr>
            <w:tcW w:w="789"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20" w:lineRule="exact"/>
              <w:jc w:val="right"/>
              <w:rPr>
                <w:b/>
                <w:sz w:val="18"/>
                <w:lang w:eastAsia="fr-CH"/>
              </w:rPr>
            </w:pPr>
            <w:r w:rsidRPr="00C3349B">
              <w:rPr>
                <w:b/>
                <w:sz w:val="18"/>
                <w:lang w:eastAsia="fr-CH"/>
              </w:rPr>
              <w:t>1</w:t>
            </w:r>
            <w:r w:rsidR="00042FA5" w:rsidRPr="00C3349B">
              <w:rPr>
                <w:b/>
                <w:sz w:val="18"/>
                <w:lang w:eastAsia="fr-CH"/>
              </w:rPr>
              <w:t> </w:t>
            </w:r>
            <w:r w:rsidRPr="00C3349B">
              <w:rPr>
                <w:b/>
                <w:sz w:val="18"/>
                <w:lang w:eastAsia="fr-CH"/>
              </w:rPr>
              <w:t>104</w:t>
            </w:r>
          </w:p>
        </w:tc>
        <w:tc>
          <w:tcPr>
            <w:tcW w:w="790"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20" w:lineRule="exact"/>
              <w:jc w:val="right"/>
              <w:rPr>
                <w:b/>
                <w:sz w:val="18"/>
                <w:lang w:eastAsia="fr-CH"/>
              </w:rPr>
            </w:pPr>
            <w:r w:rsidRPr="00C3349B">
              <w:rPr>
                <w:b/>
                <w:sz w:val="18"/>
                <w:lang w:eastAsia="fr-CH"/>
              </w:rPr>
              <w:t>1</w:t>
            </w:r>
            <w:r w:rsidR="00042FA5" w:rsidRPr="00C3349B">
              <w:rPr>
                <w:b/>
                <w:sz w:val="18"/>
                <w:lang w:eastAsia="fr-CH"/>
              </w:rPr>
              <w:t> </w:t>
            </w:r>
            <w:r w:rsidRPr="00C3349B">
              <w:rPr>
                <w:b/>
                <w:sz w:val="18"/>
                <w:lang w:eastAsia="fr-CH"/>
              </w:rPr>
              <w:t>107</w:t>
            </w:r>
          </w:p>
        </w:tc>
        <w:tc>
          <w:tcPr>
            <w:tcW w:w="790" w:type="dxa"/>
            <w:tcBorders>
              <w:top w:val="single" w:sz="4" w:space="0" w:color="auto"/>
              <w:bottom w:val="single" w:sz="12" w:space="0" w:color="auto"/>
            </w:tcBorders>
            <w:shd w:val="clear" w:color="auto" w:fill="auto"/>
            <w:vAlign w:val="bottom"/>
          </w:tcPr>
          <w:p w:rsidR="00AF6456" w:rsidRPr="00C3349B" w:rsidRDefault="00AF6456" w:rsidP="00C3349B">
            <w:pPr>
              <w:spacing w:before="80" w:after="80" w:line="220" w:lineRule="exact"/>
              <w:jc w:val="right"/>
              <w:rPr>
                <w:b/>
                <w:sz w:val="18"/>
                <w:lang w:eastAsia="fr-CH"/>
              </w:rPr>
            </w:pPr>
            <w:r w:rsidRPr="00C3349B">
              <w:rPr>
                <w:b/>
                <w:sz w:val="18"/>
                <w:lang w:eastAsia="fr-CH"/>
              </w:rPr>
              <w:t>968</w:t>
            </w:r>
          </w:p>
        </w:tc>
      </w:tr>
    </w:tbl>
    <w:p w:rsidR="00513E83" w:rsidRDefault="00330AA2" w:rsidP="00AF6456">
      <w:pPr>
        <w:pStyle w:val="SingleTxtG"/>
        <w:spacing w:before="240"/>
        <w:rPr>
          <w:lang w:eastAsia="fr-CH"/>
        </w:rPr>
      </w:pPr>
      <w:r>
        <w:rPr>
          <w:lang w:eastAsia="fr-CH"/>
        </w:rPr>
        <w:t>77</w:t>
      </w:r>
      <w:r w:rsidR="00265D5C" w:rsidRPr="007404DF">
        <w:rPr>
          <w:rFonts w:cs="Simplified Arabic"/>
        </w:rPr>
        <w:t>.</w:t>
      </w:r>
      <w:r w:rsidR="00265D5C">
        <w:rPr>
          <w:rFonts w:cs="Simplified Arabic"/>
        </w:rPr>
        <w:tab/>
      </w:r>
      <w:r w:rsidR="00982C2F">
        <w:rPr>
          <w:lang w:eastAsia="fr-CH"/>
        </w:rPr>
        <w:t>As</w:t>
      </w:r>
      <w:r>
        <w:rPr>
          <w:lang w:eastAsia="fr-CH"/>
        </w:rPr>
        <w:t xml:space="preserve"> a result of the success of the reconciliation</w:t>
      </w:r>
      <w:r w:rsidR="00FF0744">
        <w:rPr>
          <w:lang w:eastAsia="fr-CH"/>
        </w:rPr>
        <w:t>-</w:t>
      </w:r>
      <w:r>
        <w:rPr>
          <w:lang w:eastAsia="fr-CH"/>
        </w:rPr>
        <w:t>through</w:t>
      </w:r>
      <w:r w:rsidR="00FF0744">
        <w:rPr>
          <w:lang w:eastAsia="fr-CH"/>
        </w:rPr>
        <w:t>-</w:t>
      </w:r>
      <w:r>
        <w:rPr>
          <w:lang w:eastAsia="fr-CH"/>
        </w:rPr>
        <w:t>mediation approach and the stability of outcomes achieved, a ne</w:t>
      </w:r>
      <w:r w:rsidR="000768AC">
        <w:rPr>
          <w:lang w:eastAsia="fr-CH"/>
        </w:rPr>
        <w:t xml:space="preserve">w law was enacted under the number 68 of </w:t>
      </w:r>
      <w:smartTag w:uri="urn:schemas-microsoft-com:office:smarttags" w:element="date">
        <w:smartTagPr>
          <w:attr w:name="Year" w:val="2009"/>
          <w:attr w:name="Day" w:val="12"/>
          <w:attr w:name="Month" w:val="8"/>
        </w:smartTagPr>
        <w:r w:rsidR="000768AC">
          <w:rPr>
            <w:lang w:eastAsia="fr-CH"/>
          </w:rPr>
          <w:t>12 August 2009</w:t>
        </w:r>
      </w:smartTag>
      <w:r w:rsidR="000768AC">
        <w:rPr>
          <w:lang w:eastAsia="fr-CH"/>
        </w:rPr>
        <w:t xml:space="preserve"> which expan</w:t>
      </w:r>
      <w:r w:rsidR="00556867">
        <w:rPr>
          <w:lang w:eastAsia="fr-CH"/>
        </w:rPr>
        <w:t>ded the list of offences that fe</w:t>
      </w:r>
      <w:r w:rsidR="000768AC">
        <w:rPr>
          <w:lang w:eastAsia="fr-CH"/>
        </w:rPr>
        <w:t>ll exclusively under</w:t>
      </w:r>
      <w:r>
        <w:rPr>
          <w:lang w:eastAsia="fr-CH"/>
        </w:rPr>
        <w:t xml:space="preserve"> </w:t>
      </w:r>
      <w:r w:rsidR="007529E0">
        <w:rPr>
          <w:lang w:eastAsia="fr-CH"/>
        </w:rPr>
        <w:t>article </w:t>
      </w:r>
      <w:r w:rsidR="000768AC">
        <w:rPr>
          <w:lang w:eastAsia="fr-CH"/>
        </w:rPr>
        <w:t>335bis of the Code of Criminal Procedure</w:t>
      </w:r>
      <w:r w:rsidR="00556867">
        <w:rPr>
          <w:lang w:eastAsia="fr-CH"/>
        </w:rPr>
        <w:t xml:space="preserve"> to cover </w:t>
      </w:r>
      <w:r w:rsidR="00265D5C">
        <w:rPr>
          <w:lang w:eastAsia="fr-CH"/>
        </w:rPr>
        <w:t>articles </w:t>
      </w:r>
      <w:r w:rsidR="00556867">
        <w:rPr>
          <w:lang w:eastAsia="fr-CH"/>
        </w:rPr>
        <w:t>226bis and 296 of the Code.</w:t>
      </w:r>
    </w:p>
    <w:p w:rsidR="003B2259" w:rsidRDefault="00556867" w:rsidP="00432741">
      <w:pPr>
        <w:pStyle w:val="SingleTxtG"/>
        <w:rPr>
          <w:lang w:eastAsia="fr-CH"/>
        </w:rPr>
      </w:pPr>
      <w:r>
        <w:rPr>
          <w:lang w:eastAsia="fr-CH"/>
        </w:rPr>
        <w:t>78</w:t>
      </w:r>
      <w:r w:rsidR="00265D5C" w:rsidRPr="007404DF">
        <w:rPr>
          <w:rFonts w:cs="Simplified Arabic"/>
        </w:rPr>
        <w:t>.</w:t>
      </w:r>
      <w:r w:rsidR="00265D5C">
        <w:rPr>
          <w:rFonts w:cs="Simplified Arabic"/>
        </w:rPr>
        <w:tab/>
      </w:r>
      <w:r>
        <w:rPr>
          <w:lang w:eastAsia="fr-CH"/>
        </w:rPr>
        <w:t>The new law covers petty crimes and need-driven theft</w:t>
      </w:r>
      <w:r w:rsidR="003723B6">
        <w:rPr>
          <w:lang w:eastAsia="fr-CH"/>
        </w:rPr>
        <w:t xml:space="preserve"> where no criminal tendencies are observed. Reconciliation in </w:t>
      </w:r>
      <w:r w:rsidR="00982C2F">
        <w:rPr>
          <w:lang w:eastAsia="fr-CH"/>
        </w:rPr>
        <w:t>these</w:t>
      </w:r>
      <w:r w:rsidR="003723B6">
        <w:rPr>
          <w:lang w:eastAsia="fr-CH"/>
        </w:rPr>
        <w:t xml:space="preserve"> cases, however, </w:t>
      </w:r>
      <w:r w:rsidR="00FF0744">
        <w:rPr>
          <w:lang w:eastAsia="fr-CH"/>
        </w:rPr>
        <w:t>only applies</w:t>
      </w:r>
      <w:r w:rsidR="00546997">
        <w:rPr>
          <w:lang w:eastAsia="fr-CH"/>
        </w:rPr>
        <w:t xml:space="preserve"> to first-time offenders with the aim of </w:t>
      </w:r>
      <w:r w:rsidR="006A1066">
        <w:rPr>
          <w:lang w:eastAsia="fr-CH"/>
        </w:rPr>
        <w:t xml:space="preserve">avoiding serving </w:t>
      </w:r>
      <w:r w:rsidR="00FF0744">
        <w:rPr>
          <w:lang w:eastAsia="fr-CH"/>
        </w:rPr>
        <w:t xml:space="preserve">a </w:t>
      </w:r>
      <w:r w:rsidR="006A1066">
        <w:rPr>
          <w:lang w:eastAsia="fr-CH"/>
        </w:rPr>
        <w:t>prison sent</w:t>
      </w:r>
      <w:r w:rsidR="00FF0744">
        <w:rPr>
          <w:lang w:eastAsia="fr-CH"/>
        </w:rPr>
        <w:t xml:space="preserve">ence </w:t>
      </w:r>
      <w:r w:rsidR="00982C2F">
        <w:rPr>
          <w:lang w:eastAsia="fr-CH"/>
        </w:rPr>
        <w:t>and facilitating</w:t>
      </w:r>
      <w:r w:rsidR="00546997">
        <w:rPr>
          <w:lang w:eastAsia="fr-CH"/>
        </w:rPr>
        <w:t xml:space="preserve"> th</w:t>
      </w:r>
      <w:r w:rsidR="006A1066">
        <w:rPr>
          <w:lang w:eastAsia="fr-CH"/>
        </w:rPr>
        <w:t>eir reintegration into society.</w:t>
      </w:r>
    </w:p>
    <w:p w:rsidR="006A1066" w:rsidRDefault="00FF0744" w:rsidP="007D2039">
      <w:pPr>
        <w:pStyle w:val="H23G"/>
      </w:pPr>
      <w:r>
        <w:t>Prisons law</w:t>
      </w:r>
    </w:p>
    <w:p w:rsidR="006A1066" w:rsidRDefault="006A1066" w:rsidP="00432741">
      <w:pPr>
        <w:pStyle w:val="SingleTxtG"/>
        <w:rPr>
          <w:lang w:eastAsia="fr-CH"/>
        </w:rPr>
      </w:pPr>
      <w:r>
        <w:rPr>
          <w:lang w:eastAsia="fr-CH"/>
        </w:rPr>
        <w:t>79</w:t>
      </w:r>
      <w:r w:rsidR="00265D5C" w:rsidRPr="007404DF">
        <w:rPr>
          <w:rFonts w:cs="Simplified Arabic"/>
        </w:rPr>
        <w:t>.</w:t>
      </w:r>
      <w:r w:rsidR="00265D5C">
        <w:rPr>
          <w:rFonts w:cs="Simplified Arabic"/>
        </w:rPr>
        <w:tab/>
      </w:r>
      <w:r>
        <w:rPr>
          <w:lang w:eastAsia="fr-CH"/>
        </w:rPr>
        <w:t xml:space="preserve">Prisons have been regulated by </w:t>
      </w:r>
      <w:r w:rsidR="00B37D8C">
        <w:rPr>
          <w:lang w:eastAsia="fr-CH"/>
        </w:rPr>
        <w:t xml:space="preserve">Decision </w:t>
      </w:r>
      <w:r w:rsidR="00A74E3D">
        <w:rPr>
          <w:lang w:eastAsia="fr-CH"/>
        </w:rPr>
        <w:t>No. </w:t>
      </w:r>
      <w:r w:rsidR="00B37D8C">
        <w:rPr>
          <w:lang w:eastAsia="fr-CH"/>
        </w:rPr>
        <w:t xml:space="preserve">1876 of </w:t>
      </w:r>
      <w:smartTag w:uri="urn:schemas-microsoft-com:office:smarttags" w:element="date">
        <w:smartTagPr>
          <w:attr w:name="Year" w:val="1988"/>
          <w:attr w:name="Day" w:val="4"/>
          <w:attr w:name="Month" w:val="11"/>
        </w:smartTagPr>
        <w:r w:rsidR="00B37D8C">
          <w:rPr>
            <w:lang w:eastAsia="fr-CH"/>
          </w:rPr>
          <w:t>4</w:t>
        </w:r>
        <w:r w:rsidR="00E102E7">
          <w:rPr>
            <w:lang w:eastAsia="fr-CH"/>
          </w:rPr>
          <w:t> November</w:t>
        </w:r>
        <w:r w:rsidR="00B37D8C">
          <w:rPr>
            <w:lang w:eastAsia="fr-CH"/>
          </w:rPr>
          <w:t xml:space="preserve"> 1988</w:t>
        </w:r>
      </w:smartTag>
      <w:r w:rsidR="00B37D8C">
        <w:rPr>
          <w:lang w:eastAsia="fr-CH"/>
        </w:rPr>
        <w:t xml:space="preserve">. </w:t>
      </w:r>
      <w:r w:rsidR="00D073D1">
        <w:rPr>
          <w:lang w:eastAsia="fr-CH"/>
        </w:rPr>
        <w:t>However, b</w:t>
      </w:r>
      <w:r w:rsidR="00FF0744">
        <w:rPr>
          <w:lang w:eastAsia="fr-CH"/>
        </w:rPr>
        <w:t>y 2001</w:t>
      </w:r>
      <w:r w:rsidR="00B37D8C">
        <w:rPr>
          <w:lang w:eastAsia="fr-CH"/>
        </w:rPr>
        <w:t xml:space="preserve"> the sector </w:t>
      </w:r>
      <w:r w:rsidR="00D073D1">
        <w:rPr>
          <w:lang w:eastAsia="fr-CH"/>
        </w:rPr>
        <w:t xml:space="preserve">came under a new legal framework regulated by Law </w:t>
      </w:r>
      <w:r w:rsidR="00A74E3D">
        <w:rPr>
          <w:lang w:eastAsia="fr-CH"/>
        </w:rPr>
        <w:t>No. </w:t>
      </w:r>
      <w:r w:rsidR="00D073D1">
        <w:rPr>
          <w:lang w:eastAsia="fr-CH"/>
        </w:rPr>
        <w:t xml:space="preserve">52 of </w:t>
      </w:r>
      <w:smartTag w:uri="urn:schemas-microsoft-com:office:smarttags" w:element="date">
        <w:smartTagPr>
          <w:attr w:name="Year" w:val="2001"/>
          <w:attr w:name="Day" w:val="14"/>
          <w:attr w:name="Month" w:val="5"/>
        </w:smartTagPr>
        <w:r w:rsidR="00D073D1">
          <w:rPr>
            <w:lang w:eastAsia="fr-CH"/>
          </w:rPr>
          <w:t>14</w:t>
        </w:r>
        <w:r w:rsidR="00901641">
          <w:rPr>
            <w:lang w:eastAsia="fr-CH"/>
          </w:rPr>
          <w:t> May</w:t>
        </w:r>
        <w:r w:rsidR="00D073D1">
          <w:rPr>
            <w:lang w:eastAsia="fr-CH"/>
          </w:rPr>
          <w:t xml:space="preserve"> 2001</w:t>
        </w:r>
      </w:smartTag>
      <w:r w:rsidR="00D073D1">
        <w:rPr>
          <w:lang w:eastAsia="fr-CH"/>
        </w:rPr>
        <w:t xml:space="preserve"> governing the conditions of prisons, the rights of inmates</w:t>
      </w:r>
      <w:r w:rsidR="00B25E70">
        <w:rPr>
          <w:lang w:eastAsia="fr-CH"/>
        </w:rPr>
        <w:t xml:space="preserve"> and</w:t>
      </w:r>
      <w:r w:rsidR="00D073D1">
        <w:rPr>
          <w:lang w:eastAsia="fr-CH"/>
        </w:rPr>
        <w:t xml:space="preserve"> the</w:t>
      </w:r>
      <w:r w:rsidR="00FF0744">
        <w:rPr>
          <w:lang w:eastAsia="fr-CH"/>
        </w:rPr>
        <w:t>ir</w:t>
      </w:r>
      <w:r w:rsidR="00D073D1">
        <w:rPr>
          <w:lang w:eastAsia="fr-CH"/>
        </w:rPr>
        <w:t xml:space="preserve"> fut</w:t>
      </w:r>
      <w:r w:rsidR="00B25E70">
        <w:rPr>
          <w:lang w:eastAsia="fr-CH"/>
        </w:rPr>
        <w:t>ure reintegration into society in line with applicable international standards.</w:t>
      </w:r>
    </w:p>
    <w:p w:rsidR="00B25E70" w:rsidRDefault="00B25E70" w:rsidP="00432741">
      <w:pPr>
        <w:pStyle w:val="SingleTxtG"/>
        <w:rPr>
          <w:lang w:eastAsia="fr-CH"/>
        </w:rPr>
      </w:pPr>
      <w:r>
        <w:rPr>
          <w:lang w:eastAsia="fr-CH"/>
        </w:rPr>
        <w:t>80</w:t>
      </w:r>
      <w:r w:rsidR="00265D5C" w:rsidRPr="007404DF">
        <w:rPr>
          <w:rFonts w:cs="Simplified Arabic"/>
        </w:rPr>
        <w:t>.</w:t>
      </w:r>
      <w:r w:rsidR="00265D5C">
        <w:rPr>
          <w:rFonts w:cs="Simplified Arabic"/>
        </w:rPr>
        <w:tab/>
      </w:r>
      <w:r>
        <w:rPr>
          <w:lang w:eastAsia="fr-CH"/>
        </w:rPr>
        <w:t xml:space="preserve">The implementation of the provisions of the above law </w:t>
      </w:r>
      <w:r w:rsidR="00982C2F">
        <w:rPr>
          <w:lang w:eastAsia="fr-CH"/>
        </w:rPr>
        <w:t>does</w:t>
      </w:r>
      <w:r w:rsidR="00080FB9">
        <w:rPr>
          <w:lang w:eastAsia="fr-CH"/>
        </w:rPr>
        <w:t xml:space="preserve"> not fall within the remit of the Prisons Administration only. </w:t>
      </w:r>
      <w:r w:rsidR="00982C2F">
        <w:rPr>
          <w:lang w:eastAsia="fr-CH"/>
        </w:rPr>
        <w:t xml:space="preserve">Other impartial and independent persons such as the head of the Higher Committee for Human rights and Fundamental Freedoms, sentence enforcement judges, the head of the human rights unit at the Ministry of Justice and Human Rights, and judges from the judicial inspectorate at the Ministry. </w:t>
      </w:r>
      <w:r w:rsidR="00997F87">
        <w:rPr>
          <w:lang w:eastAsia="fr-CH"/>
        </w:rPr>
        <w:t xml:space="preserve">The Law </w:t>
      </w:r>
      <w:r w:rsidR="00982C2F">
        <w:rPr>
          <w:lang w:eastAsia="fr-CH"/>
        </w:rPr>
        <w:t>encompasses</w:t>
      </w:r>
      <w:r w:rsidR="00997F87">
        <w:rPr>
          <w:lang w:eastAsia="fr-CH"/>
        </w:rPr>
        <w:t xml:space="preserve"> the following main features:</w:t>
      </w:r>
    </w:p>
    <w:p w:rsidR="00997F87" w:rsidRDefault="00997F87" w:rsidP="007D2039">
      <w:pPr>
        <w:pStyle w:val="H4G"/>
        <w:rPr>
          <w:lang w:eastAsia="fr-CH"/>
        </w:rPr>
      </w:pPr>
      <w:r>
        <w:rPr>
          <w:lang w:eastAsia="fr-CH"/>
        </w:rPr>
        <w:t>Legality of imprisonment and proof of innocence</w:t>
      </w:r>
    </w:p>
    <w:p w:rsidR="00997F87" w:rsidRDefault="00FF0744" w:rsidP="00432741">
      <w:pPr>
        <w:pStyle w:val="SingleTxtG"/>
        <w:rPr>
          <w:lang w:eastAsia="fr-CH"/>
        </w:rPr>
      </w:pPr>
      <w:r>
        <w:rPr>
          <w:lang w:eastAsia="fr-CH"/>
        </w:rPr>
        <w:t>81</w:t>
      </w:r>
      <w:r w:rsidR="00265D5C" w:rsidRPr="007404DF">
        <w:rPr>
          <w:rFonts w:cs="Simplified Arabic"/>
        </w:rPr>
        <w:t>.</w:t>
      </w:r>
      <w:r w:rsidR="00265D5C">
        <w:rPr>
          <w:rFonts w:cs="Simplified Arabic"/>
        </w:rPr>
        <w:tab/>
      </w:r>
      <w:r w:rsidR="00F9426B">
        <w:rPr>
          <w:lang w:eastAsia="fr-CH"/>
        </w:rPr>
        <w:t>Article </w:t>
      </w:r>
      <w:r>
        <w:rPr>
          <w:lang w:eastAsia="fr-CH"/>
        </w:rPr>
        <w:t>4 of the l</w:t>
      </w:r>
      <w:r w:rsidR="00997F87">
        <w:rPr>
          <w:lang w:eastAsia="fr-CH"/>
        </w:rPr>
        <w:t>aw states tha</w:t>
      </w:r>
      <w:r>
        <w:rPr>
          <w:lang w:eastAsia="fr-CH"/>
        </w:rPr>
        <w:t>t “no person shall be put in prison</w:t>
      </w:r>
      <w:r w:rsidR="00997F87">
        <w:rPr>
          <w:lang w:eastAsia="fr-CH"/>
        </w:rPr>
        <w:t xml:space="preserve"> </w:t>
      </w:r>
      <w:r w:rsidR="00A02A0D">
        <w:rPr>
          <w:lang w:eastAsia="fr-CH"/>
        </w:rPr>
        <w:t xml:space="preserve">without an imprisonment order, court sentence order or </w:t>
      </w:r>
      <w:r w:rsidR="00BF3A2A">
        <w:rPr>
          <w:lang w:eastAsia="fr-CH"/>
        </w:rPr>
        <w:t>compulsion order”. The distinction between detention places, prisons for serving sentences and open prisons reflects the importance attached to the proof o</w:t>
      </w:r>
      <w:r>
        <w:rPr>
          <w:lang w:eastAsia="fr-CH"/>
        </w:rPr>
        <w:t xml:space="preserve">f innocence as provided for by </w:t>
      </w:r>
      <w:r w:rsidR="00F9426B">
        <w:rPr>
          <w:lang w:eastAsia="fr-CH"/>
        </w:rPr>
        <w:t>Article </w:t>
      </w:r>
      <w:r w:rsidR="00BF3A2A">
        <w:rPr>
          <w:lang w:eastAsia="fr-CH"/>
        </w:rPr>
        <w:t xml:space="preserve">12 of the Constitution. </w:t>
      </w:r>
      <w:r>
        <w:rPr>
          <w:lang w:eastAsia="fr-CH"/>
        </w:rPr>
        <w:t xml:space="preserve">Persons in </w:t>
      </w:r>
      <w:r w:rsidR="00982C2F">
        <w:rPr>
          <w:lang w:eastAsia="fr-CH"/>
        </w:rPr>
        <w:t>pre-trial</w:t>
      </w:r>
      <w:r>
        <w:rPr>
          <w:lang w:eastAsia="fr-CH"/>
        </w:rPr>
        <w:t xml:space="preserve"> detention</w:t>
      </w:r>
      <w:r w:rsidR="00926F7D">
        <w:rPr>
          <w:lang w:eastAsia="fr-CH"/>
        </w:rPr>
        <w:t xml:space="preserve"> are not held in the same establishment where inmates are serving a sentence. When this separation is not possible</w:t>
      </w:r>
      <w:r w:rsidR="00E44FBC">
        <w:rPr>
          <w:lang w:eastAsia="fr-CH"/>
        </w:rPr>
        <w:t>,</w:t>
      </w:r>
      <w:r w:rsidR="00926F7D">
        <w:rPr>
          <w:lang w:eastAsia="fr-CH"/>
        </w:rPr>
        <w:t xml:space="preserve"> d</w:t>
      </w:r>
      <w:r w:rsidR="00E44FBC">
        <w:rPr>
          <w:lang w:eastAsia="fr-CH"/>
        </w:rPr>
        <w:t>ifferent</w:t>
      </w:r>
      <w:r>
        <w:rPr>
          <w:lang w:eastAsia="fr-CH"/>
        </w:rPr>
        <w:t xml:space="preserve"> wings are allocated for</w:t>
      </w:r>
      <w:r w:rsidR="00926F7D">
        <w:rPr>
          <w:lang w:eastAsia="fr-CH"/>
        </w:rPr>
        <w:t xml:space="preserve"> each category.</w:t>
      </w:r>
    </w:p>
    <w:p w:rsidR="00E44FBC" w:rsidRDefault="00982C2F" w:rsidP="007D2039">
      <w:pPr>
        <w:pStyle w:val="H4G"/>
        <w:rPr>
          <w:lang w:eastAsia="fr-CH"/>
        </w:rPr>
      </w:pPr>
      <w:r>
        <w:rPr>
          <w:lang w:eastAsia="fr-CH"/>
        </w:rPr>
        <w:t>Inmates' rights and duties</w:t>
      </w:r>
    </w:p>
    <w:p w:rsidR="00A369C1" w:rsidRDefault="00E44FBC" w:rsidP="00432741">
      <w:pPr>
        <w:pStyle w:val="SingleTxtG"/>
        <w:rPr>
          <w:lang w:eastAsia="fr-CH"/>
        </w:rPr>
      </w:pPr>
      <w:r>
        <w:rPr>
          <w:lang w:eastAsia="fr-CH"/>
        </w:rPr>
        <w:t>82</w:t>
      </w:r>
      <w:r w:rsidR="00265D5C" w:rsidRPr="007404DF">
        <w:rPr>
          <w:rFonts w:cs="Simplified Arabic"/>
        </w:rPr>
        <w:t>.</w:t>
      </w:r>
      <w:r w:rsidR="00265D5C">
        <w:rPr>
          <w:rFonts w:cs="Simplified Arabic"/>
        </w:rPr>
        <w:tab/>
      </w:r>
      <w:r w:rsidR="003D4684">
        <w:rPr>
          <w:lang w:eastAsia="fr-CH"/>
        </w:rPr>
        <w:t xml:space="preserve">This law stipulates explicitly that “a balance shall be struck between </w:t>
      </w:r>
      <w:r w:rsidR="00FF0744">
        <w:rPr>
          <w:lang w:eastAsia="fr-CH"/>
        </w:rPr>
        <w:t>the rights of inmates,</w:t>
      </w:r>
      <w:r w:rsidR="00CD6B01">
        <w:rPr>
          <w:lang w:eastAsia="fr-CH"/>
        </w:rPr>
        <w:t xml:space="preserve"> the security of the prison establishment and the safety of other inmates”. </w:t>
      </w:r>
      <w:r w:rsidR="00982C2F">
        <w:rPr>
          <w:lang w:eastAsia="fr-CH"/>
        </w:rPr>
        <w:t xml:space="preserve">Inmates' rights include, in particular: </w:t>
      </w:r>
    </w:p>
    <w:p w:rsidR="00A369C1" w:rsidRDefault="007D2039" w:rsidP="00432741">
      <w:pPr>
        <w:pStyle w:val="SingleTxtG"/>
        <w:rPr>
          <w:lang w:eastAsia="fr-CH"/>
        </w:rPr>
      </w:pPr>
      <w:r>
        <w:rPr>
          <w:lang w:eastAsia="fr-CH"/>
        </w:rPr>
        <w:tab/>
        <w:t>(a)</w:t>
      </w:r>
      <w:r>
        <w:rPr>
          <w:lang w:eastAsia="fr-CH"/>
        </w:rPr>
        <w:tab/>
      </w:r>
      <w:r w:rsidR="00A369C1">
        <w:rPr>
          <w:lang w:eastAsia="fr-CH"/>
        </w:rPr>
        <w:t>Informing inmates of the law governing prisons and of their rights and duties;</w:t>
      </w:r>
    </w:p>
    <w:p w:rsidR="00A369C1" w:rsidRDefault="007D2039" w:rsidP="00432741">
      <w:pPr>
        <w:pStyle w:val="SingleTxtG"/>
        <w:rPr>
          <w:lang w:eastAsia="fr-CH"/>
        </w:rPr>
      </w:pPr>
      <w:r>
        <w:rPr>
          <w:lang w:eastAsia="fr-CH"/>
        </w:rPr>
        <w:tab/>
        <w:t>(b)</w:t>
      </w:r>
      <w:r>
        <w:rPr>
          <w:lang w:eastAsia="fr-CH"/>
        </w:rPr>
        <w:tab/>
      </w:r>
      <w:r w:rsidR="00A369C1">
        <w:rPr>
          <w:lang w:eastAsia="fr-CH"/>
        </w:rPr>
        <w:t>Safeguarding the physical and mental safety of inmates against all forms of ill-treatment;</w:t>
      </w:r>
    </w:p>
    <w:p w:rsidR="001E44BE" w:rsidRDefault="007D2039" w:rsidP="00432741">
      <w:pPr>
        <w:pStyle w:val="SingleTxtG"/>
        <w:rPr>
          <w:lang w:eastAsia="fr-CH"/>
        </w:rPr>
      </w:pPr>
      <w:r>
        <w:rPr>
          <w:lang w:eastAsia="fr-CH"/>
        </w:rPr>
        <w:tab/>
        <w:t>(c)</w:t>
      </w:r>
      <w:r>
        <w:rPr>
          <w:lang w:eastAsia="fr-CH"/>
        </w:rPr>
        <w:tab/>
      </w:r>
      <w:r w:rsidR="001E44BE">
        <w:rPr>
          <w:lang w:eastAsia="fr-CH"/>
        </w:rPr>
        <w:t>Recognizing the rights of inmates to health care, moral respect and daily needs (hygiene, medical supervision, reading and education);</w:t>
      </w:r>
    </w:p>
    <w:p w:rsidR="001E44BE" w:rsidRDefault="007D2039" w:rsidP="00432741">
      <w:pPr>
        <w:pStyle w:val="SingleTxtG"/>
        <w:rPr>
          <w:lang w:eastAsia="fr-CH"/>
        </w:rPr>
      </w:pPr>
      <w:r>
        <w:rPr>
          <w:lang w:eastAsia="fr-CH"/>
        </w:rPr>
        <w:tab/>
        <w:t>(d)</w:t>
      </w:r>
      <w:r>
        <w:rPr>
          <w:lang w:eastAsia="fr-CH"/>
        </w:rPr>
        <w:tab/>
      </w:r>
      <w:r w:rsidR="001E44BE">
        <w:rPr>
          <w:lang w:eastAsia="fr-CH"/>
        </w:rPr>
        <w:t>Providing children under the age of 13</w:t>
      </w:r>
      <w:r w:rsidR="00983FBB">
        <w:rPr>
          <w:lang w:eastAsia="fr-CH"/>
        </w:rPr>
        <w:t> years</w:t>
      </w:r>
      <w:r w:rsidR="001E44BE">
        <w:rPr>
          <w:lang w:eastAsia="fr-CH"/>
        </w:rPr>
        <w:t xml:space="preserve"> unhindere</w:t>
      </w:r>
      <w:r w:rsidR="00DF29EE">
        <w:rPr>
          <w:lang w:eastAsia="fr-CH"/>
        </w:rPr>
        <w:t>d access to one of their</w:t>
      </w:r>
      <w:r w:rsidR="001E44BE">
        <w:rPr>
          <w:lang w:eastAsia="fr-CH"/>
        </w:rPr>
        <w:t xml:space="preserve"> parents;</w:t>
      </w:r>
    </w:p>
    <w:p w:rsidR="00662F07" w:rsidRDefault="007D2039" w:rsidP="00432741">
      <w:pPr>
        <w:pStyle w:val="SingleTxtG"/>
        <w:rPr>
          <w:lang w:eastAsia="fr-CH"/>
        </w:rPr>
      </w:pPr>
      <w:r>
        <w:rPr>
          <w:lang w:eastAsia="fr-CH"/>
        </w:rPr>
        <w:tab/>
        <w:t>(e)</w:t>
      </w:r>
      <w:r>
        <w:rPr>
          <w:lang w:eastAsia="fr-CH"/>
        </w:rPr>
        <w:tab/>
      </w:r>
      <w:r w:rsidR="00662F07">
        <w:rPr>
          <w:lang w:eastAsia="fr-CH"/>
        </w:rPr>
        <w:t>Prov</w:t>
      </w:r>
      <w:r w:rsidR="00DF29EE">
        <w:rPr>
          <w:lang w:eastAsia="fr-CH"/>
        </w:rPr>
        <w:t>iding care for pregnant inmates</w:t>
      </w:r>
      <w:r w:rsidR="003D4684">
        <w:rPr>
          <w:lang w:eastAsia="fr-CH"/>
        </w:rPr>
        <w:t xml:space="preserve"> </w:t>
      </w:r>
      <w:r w:rsidR="00662F07">
        <w:rPr>
          <w:lang w:eastAsia="fr-CH"/>
        </w:rPr>
        <w:t>and medical and social care to women inmates accompanied by children.</w:t>
      </w:r>
    </w:p>
    <w:p w:rsidR="00662F07" w:rsidRDefault="00FF4A30" w:rsidP="00432741">
      <w:pPr>
        <w:pStyle w:val="SingleTxtG"/>
        <w:rPr>
          <w:lang w:eastAsia="fr-CH"/>
        </w:rPr>
      </w:pPr>
      <w:r>
        <w:rPr>
          <w:lang w:eastAsia="fr-CH"/>
        </w:rPr>
        <w:tab/>
      </w:r>
      <w:r w:rsidR="000E343C">
        <w:rPr>
          <w:lang w:eastAsia="fr-CH"/>
        </w:rPr>
        <w:t>The law also provides for the duties of inmates and prescribes disciplinary measures and sanctions for contravening prison rules.</w:t>
      </w:r>
    </w:p>
    <w:p w:rsidR="000E343C" w:rsidRDefault="000E343C" w:rsidP="00FF4A30">
      <w:pPr>
        <w:pStyle w:val="H4G"/>
        <w:rPr>
          <w:lang w:eastAsia="fr-CH"/>
        </w:rPr>
      </w:pPr>
      <w:r>
        <w:rPr>
          <w:lang w:eastAsia="fr-CH"/>
        </w:rPr>
        <w:t>Preparing inmates for life after prison</w:t>
      </w:r>
    </w:p>
    <w:p w:rsidR="000E343C" w:rsidRDefault="004459F5" w:rsidP="00090C59">
      <w:pPr>
        <w:pStyle w:val="SingleTxtG"/>
        <w:keepNext/>
        <w:rPr>
          <w:lang w:eastAsia="fr-CH"/>
        </w:rPr>
      </w:pPr>
      <w:r>
        <w:rPr>
          <w:lang w:eastAsia="fr-CH"/>
        </w:rPr>
        <w:t>83</w:t>
      </w:r>
      <w:r w:rsidR="00265D5C" w:rsidRPr="007404DF">
        <w:rPr>
          <w:rFonts w:cs="Simplified Arabic"/>
        </w:rPr>
        <w:t>.</w:t>
      </w:r>
      <w:r w:rsidR="00265D5C">
        <w:rPr>
          <w:rFonts w:cs="Simplified Arabic"/>
        </w:rPr>
        <w:tab/>
      </w:r>
      <w:r>
        <w:rPr>
          <w:lang w:eastAsia="fr-CH"/>
        </w:rPr>
        <w:t>Several measures have been put in place in this regard. They include:</w:t>
      </w:r>
    </w:p>
    <w:p w:rsidR="004459F5" w:rsidRDefault="00FF4A30" w:rsidP="001A2B08">
      <w:pPr>
        <w:pStyle w:val="SingleTxtG"/>
        <w:rPr>
          <w:lang w:eastAsia="fr-CH"/>
        </w:rPr>
      </w:pPr>
      <w:r>
        <w:rPr>
          <w:lang w:eastAsia="fr-CH"/>
        </w:rPr>
        <w:tab/>
        <w:t>(a)</w:t>
      </w:r>
      <w:r>
        <w:rPr>
          <w:lang w:eastAsia="fr-CH"/>
        </w:rPr>
        <w:tab/>
      </w:r>
      <w:r w:rsidR="004459F5">
        <w:rPr>
          <w:lang w:eastAsia="fr-CH"/>
        </w:rPr>
        <w:t xml:space="preserve">Helping inmates maintain family and social ties through visits and </w:t>
      </w:r>
      <w:r w:rsidR="00EF68F3">
        <w:rPr>
          <w:lang w:eastAsia="fr-CH"/>
        </w:rPr>
        <w:t>allowing inmates, after careful</w:t>
      </w:r>
      <w:r w:rsidR="004459F5">
        <w:rPr>
          <w:lang w:eastAsia="fr-CH"/>
        </w:rPr>
        <w:t xml:space="preserve"> verification, </w:t>
      </w:r>
      <w:r w:rsidR="00EF68F3">
        <w:rPr>
          <w:lang w:eastAsia="fr-CH"/>
        </w:rPr>
        <w:t>visits outside the</w:t>
      </w:r>
      <w:r w:rsidR="00DF29EE">
        <w:rPr>
          <w:lang w:eastAsia="fr-CH"/>
        </w:rPr>
        <w:t xml:space="preserve"> prison</w:t>
      </w:r>
      <w:r w:rsidR="00EF68F3">
        <w:rPr>
          <w:lang w:eastAsia="fr-CH"/>
        </w:rPr>
        <w:t xml:space="preserve"> establishment.</w:t>
      </w:r>
    </w:p>
    <w:p w:rsidR="00EF68F3" w:rsidRDefault="00FF4A30" w:rsidP="001A2B08">
      <w:pPr>
        <w:pStyle w:val="SingleTxtG"/>
        <w:rPr>
          <w:lang w:eastAsia="fr-CH"/>
        </w:rPr>
      </w:pPr>
      <w:r>
        <w:rPr>
          <w:lang w:eastAsia="fr-CH"/>
        </w:rPr>
        <w:tab/>
        <w:t>(b)</w:t>
      </w:r>
      <w:r>
        <w:rPr>
          <w:lang w:eastAsia="fr-CH"/>
        </w:rPr>
        <w:tab/>
      </w:r>
      <w:r w:rsidR="00982C2F">
        <w:rPr>
          <w:lang w:eastAsia="fr-CH"/>
        </w:rPr>
        <w:t>Enabling</w:t>
      </w:r>
      <w:r w:rsidR="00EF68F3">
        <w:rPr>
          <w:lang w:eastAsia="fr-CH"/>
        </w:rPr>
        <w:t xml:space="preserve"> inmates to reintegrate into society through education opportunities</w:t>
      </w:r>
      <w:r w:rsidR="00471E38">
        <w:rPr>
          <w:lang w:eastAsia="fr-CH"/>
        </w:rPr>
        <w:t>, the acquisition of professional skills or the provision of a working opportunity when possible taking into account labour laws and regulations.</w:t>
      </w:r>
    </w:p>
    <w:p w:rsidR="00471E38" w:rsidRDefault="00FF4A30" w:rsidP="001A2B08">
      <w:pPr>
        <w:pStyle w:val="SingleTxtG"/>
        <w:rPr>
          <w:lang w:eastAsia="fr-CH"/>
        </w:rPr>
      </w:pPr>
      <w:r>
        <w:rPr>
          <w:lang w:eastAsia="fr-CH"/>
        </w:rPr>
        <w:tab/>
        <w:t>(c)</w:t>
      </w:r>
      <w:r>
        <w:rPr>
          <w:lang w:eastAsia="fr-CH"/>
        </w:rPr>
        <w:tab/>
      </w:r>
      <w:r w:rsidR="00604391">
        <w:rPr>
          <w:lang w:eastAsia="fr-CH"/>
        </w:rPr>
        <w:t>The provision of incentives for good behaviour such as recommendation for early release, vocational training and help with the purchase of work tools.</w:t>
      </w:r>
    </w:p>
    <w:p w:rsidR="00604391" w:rsidRDefault="00E200E3" w:rsidP="001A2B08">
      <w:pPr>
        <w:pStyle w:val="SingleTxtG"/>
        <w:rPr>
          <w:lang w:eastAsia="fr-CH"/>
        </w:rPr>
      </w:pPr>
      <w:r>
        <w:rPr>
          <w:lang w:eastAsia="fr-CH"/>
        </w:rPr>
        <w:t>84</w:t>
      </w:r>
      <w:r w:rsidR="00761E97">
        <w:rPr>
          <w:lang w:eastAsia="fr-CH"/>
        </w:rPr>
        <w:t>.</w:t>
      </w:r>
      <w:r w:rsidR="00761E97">
        <w:rPr>
          <w:lang w:eastAsia="fr-CH"/>
        </w:rPr>
        <w:tab/>
      </w:r>
      <w:r w:rsidR="00982C2F">
        <w:rPr>
          <w:lang w:eastAsia="fr-CH"/>
        </w:rPr>
        <w:t>Striking</w:t>
      </w:r>
      <w:r>
        <w:rPr>
          <w:lang w:eastAsia="fr-CH"/>
        </w:rPr>
        <w:t xml:space="preserve"> a balance between the rights of inmates and security in prisons also means the need to ensure that prison officers are aware of the letter of the law. The various provisions prohibit officers from the use of </w:t>
      </w:r>
      <w:r w:rsidR="003C0579">
        <w:rPr>
          <w:lang w:eastAsia="fr-CH"/>
        </w:rPr>
        <w:t xml:space="preserve">disproportionate </w:t>
      </w:r>
      <w:r>
        <w:rPr>
          <w:lang w:eastAsia="fr-CH"/>
        </w:rPr>
        <w:t xml:space="preserve">force </w:t>
      </w:r>
      <w:r w:rsidR="003C0579">
        <w:rPr>
          <w:lang w:eastAsia="fr-CH"/>
        </w:rPr>
        <w:t>without sacrificing the safety of inmates or the security of the prison. Some of the options and approaches will be dealt with in</w:t>
      </w:r>
      <w:r w:rsidR="00DF29EE">
        <w:rPr>
          <w:lang w:eastAsia="fr-CH"/>
        </w:rPr>
        <w:t xml:space="preserve"> another part of this</w:t>
      </w:r>
      <w:r w:rsidR="003C0579">
        <w:rPr>
          <w:lang w:eastAsia="fr-CH"/>
        </w:rPr>
        <w:t xml:space="preserve"> report.</w:t>
      </w:r>
    </w:p>
    <w:p w:rsidR="003C0579" w:rsidRDefault="003F4DC1" w:rsidP="00090C59">
      <w:pPr>
        <w:pStyle w:val="H4G"/>
        <w:rPr>
          <w:lang w:eastAsia="fr-CH"/>
        </w:rPr>
      </w:pPr>
      <w:r w:rsidRPr="003F4DC1">
        <w:rPr>
          <w:lang w:eastAsia="fr-CH"/>
        </w:rPr>
        <w:t xml:space="preserve">Improving </w:t>
      </w:r>
      <w:r w:rsidR="00DF29EE">
        <w:rPr>
          <w:lang w:eastAsia="fr-CH"/>
        </w:rPr>
        <w:t xml:space="preserve">the </w:t>
      </w:r>
      <w:r w:rsidRPr="003F4DC1">
        <w:rPr>
          <w:lang w:eastAsia="fr-CH"/>
        </w:rPr>
        <w:t>work</w:t>
      </w:r>
      <w:r w:rsidR="00DF29EE">
        <w:rPr>
          <w:lang w:eastAsia="fr-CH"/>
        </w:rPr>
        <w:t xml:space="preserve"> environment</w:t>
      </w:r>
      <w:r w:rsidRPr="003F4DC1">
        <w:rPr>
          <w:lang w:eastAsia="fr-CH"/>
        </w:rPr>
        <w:t xml:space="preserve"> and conditions i</w:t>
      </w:r>
      <w:r w:rsidR="00DF29EE">
        <w:rPr>
          <w:lang w:eastAsia="fr-CH"/>
        </w:rPr>
        <w:t>n</w:t>
      </w:r>
      <w:r w:rsidRPr="003F4DC1">
        <w:rPr>
          <w:lang w:eastAsia="fr-CH"/>
        </w:rPr>
        <w:t>side prisons</w:t>
      </w:r>
    </w:p>
    <w:p w:rsidR="003F4DC1" w:rsidRDefault="003F4DC1" w:rsidP="00090C59">
      <w:pPr>
        <w:pStyle w:val="SingleTxtG"/>
        <w:keepNext/>
        <w:rPr>
          <w:lang w:eastAsia="fr-CH"/>
        </w:rPr>
      </w:pPr>
      <w:r>
        <w:rPr>
          <w:lang w:eastAsia="fr-CH"/>
        </w:rPr>
        <w:t>85</w:t>
      </w:r>
      <w:r w:rsidR="00265D5C" w:rsidRPr="007404DF">
        <w:rPr>
          <w:rFonts w:cs="Simplified Arabic"/>
        </w:rPr>
        <w:t>.</w:t>
      </w:r>
      <w:r w:rsidR="00265D5C">
        <w:rPr>
          <w:rFonts w:cs="Simplified Arabic"/>
        </w:rPr>
        <w:tab/>
      </w:r>
      <w:r w:rsidR="00982C2F">
        <w:rPr>
          <w:lang w:eastAsia="fr-CH"/>
        </w:rPr>
        <w:t>Improvements</w:t>
      </w:r>
      <w:r>
        <w:rPr>
          <w:lang w:eastAsia="fr-CH"/>
        </w:rPr>
        <w:t xml:space="preserve"> cover:</w:t>
      </w:r>
    </w:p>
    <w:p w:rsidR="003F4DC1" w:rsidRDefault="003F4DC1" w:rsidP="00090C59">
      <w:pPr>
        <w:pStyle w:val="H56G"/>
      </w:pPr>
      <w:r>
        <w:t xml:space="preserve">Social care </w:t>
      </w:r>
    </w:p>
    <w:p w:rsidR="00A22F55" w:rsidRDefault="00D90FC6" w:rsidP="001A2B08">
      <w:pPr>
        <w:pStyle w:val="SingleTxtG"/>
        <w:rPr>
          <w:lang w:eastAsia="fr-CH"/>
        </w:rPr>
      </w:pPr>
      <w:r>
        <w:rPr>
          <w:lang w:eastAsia="fr-CH"/>
        </w:rPr>
        <w:t>86</w:t>
      </w:r>
      <w:r w:rsidR="00265D5C" w:rsidRPr="007404DF">
        <w:rPr>
          <w:rFonts w:cs="Simplified Arabic"/>
        </w:rPr>
        <w:t>.</w:t>
      </w:r>
      <w:r w:rsidR="00265D5C">
        <w:rPr>
          <w:rFonts w:cs="Simplified Arabic"/>
        </w:rPr>
        <w:tab/>
      </w:r>
      <w:r>
        <w:rPr>
          <w:lang w:eastAsia="fr-CH"/>
        </w:rPr>
        <w:t>Social care is one of the most important components of the individual correctional system</w:t>
      </w:r>
      <w:r w:rsidR="00AC4ED4">
        <w:rPr>
          <w:lang w:eastAsia="fr-CH"/>
        </w:rPr>
        <w:t xml:space="preserve"> in </w:t>
      </w:r>
      <w:smartTag w:uri="urn:schemas-microsoft-com:office:smarttags" w:element="place">
        <w:smartTag w:uri="urn:schemas-microsoft-com:office:smarttags" w:element="country-region">
          <w:r w:rsidR="00AC4ED4">
            <w:rPr>
              <w:lang w:eastAsia="fr-CH"/>
            </w:rPr>
            <w:t>Tunisia</w:t>
          </w:r>
        </w:smartTag>
      </w:smartTag>
      <w:r w:rsidR="00AC4ED4">
        <w:rPr>
          <w:lang w:eastAsia="fr-CH"/>
        </w:rPr>
        <w:t xml:space="preserve"> which aims to provide services to inmates while serving their sentence</w:t>
      </w:r>
      <w:r w:rsidR="00A22F55">
        <w:rPr>
          <w:lang w:eastAsia="fr-CH"/>
        </w:rPr>
        <w:t xml:space="preserve"> to enable them to remain in touch with their families and hel</w:t>
      </w:r>
      <w:r w:rsidR="00DF29EE">
        <w:rPr>
          <w:lang w:eastAsia="fr-CH"/>
        </w:rPr>
        <w:t>ping them overcome difficulties</w:t>
      </w:r>
      <w:r w:rsidR="00AC4ED4">
        <w:rPr>
          <w:lang w:eastAsia="fr-CH"/>
        </w:rPr>
        <w:t xml:space="preserve"> or</w:t>
      </w:r>
      <w:r w:rsidR="00DF29EE">
        <w:rPr>
          <w:lang w:eastAsia="fr-CH"/>
        </w:rPr>
        <w:t>,</w:t>
      </w:r>
      <w:r w:rsidR="00AC4ED4">
        <w:rPr>
          <w:lang w:eastAsia="fr-CH"/>
        </w:rPr>
        <w:t xml:space="preserve"> after release</w:t>
      </w:r>
      <w:r w:rsidR="00DF29EE">
        <w:rPr>
          <w:lang w:eastAsia="fr-CH"/>
        </w:rPr>
        <w:t>,</w:t>
      </w:r>
      <w:r w:rsidR="00A22F55">
        <w:rPr>
          <w:lang w:eastAsia="fr-CH"/>
        </w:rPr>
        <w:t xml:space="preserve"> by helping them to </w:t>
      </w:r>
      <w:r w:rsidR="00982C2F">
        <w:rPr>
          <w:lang w:eastAsia="fr-CH"/>
        </w:rPr>
        <w:t>reintegrate into</w:t>
      </w:r>
      <w:r w:rsidR="00A22F55">
        <w:rPr>
          <w:lang w:eastAsia="fr-CH"/>
        </w:rPr>
        <w:t xml:space="preserve"> the social and economic life of the country</w:t>
      </w:r>
      <w:r w:rsidR="00AC4ED4">
        <w:rPr>
          <w:lang w:eastAsia="fr-CH"/>
        </w:rPr>
        <w:t>.</w:t>
      </w:r>
    </w:p>
    <w:p w:rsidR="00782413" w:rsidRDefault="00A22F55" w:rsidP="001A2B08">
      <w:pPr>
        <w:pStyle w:val="SingleTxtG"/>
        <w:rPr>
          <w:lang w:eastAsia="fr-CH"/>
        </w:rPr>
      </w:pPr>
      <w:r>
        <w:rPr>
          <w:lang w:eastAsia="fr-CH"/>
        </w:rPr>
        <w:t>87</w:t>
      </w:r>
      <w:r w:rsidR="00265D5C" w:rsidRPr="007404DF">
        <w:rPr>
          <w:rFonts w:cs="Simplified Arabic"/>
        </w:rPr>
        <w:t>.</w:t>
      </w:r>
      <w:r w:rsidR="00265D5C">
        <w:rPr>
          <w:rFonts w:cs="Simplified Arabic"/>
        </w:rPr>
        <w:tab/>
      </w:r>
      <w:r w:rsidR="00453180">
        <w:rPr>
          <w:lang w:eastAsia="fr-CH"/>
        </w:rPr>
        <w:t xml:space="preserve">Social assistance during imprisonment covers intervention on behalf of the inmate or his family with government authorities to obtain </w:t>
      </w:r>
      <w:r w:rsidR="00982C2F">
        <w:rPr>
          <w:lang w:eastAsia="fr-CH"/>
        </w:rPr>
        <w:t>help</w:t>
      </w:r>
      <w:r w:rsidR="00453180">
        <w:rPr>
          <w:lang w:eastAsia="fr-CH"/>
        </w:rPr>
        <w:t xml:space="preserve"> maintain the link between the inmate and the family</w:t>
      </w:r>
      <w:r w:rsidR="00855001">
        <w:rPr>
          <w:lang w:eastAsia="fr-CH"/>
        </w:rPr>
        <w:t xml:space="preserve"> in the wake of imprisonment and its consequences, help with visits when the inmate is moved to another institution, and assistance to the most affected families. The table below lists </w:t>
      </w:r>
      <w:r w:rsidR="00782413">
        <w:rPr>
          <w:lang w:eastAsia="fr-CH"/>
        </w:rPr>
        <w:t>assistance provided to the families of inmates between 1999 and 2008.</w:t>
      </w:r>
    </w:p>
    <w:tbl>
      <w:tblPr>
        <w:tblW w:w="7370" w:type="dxa"/>
        <w:tblInd w:w="1134" w:type="dxa"/>
        <w:tblLayout w:type="fixed"/>
        <w:tblCellMar>
          <w:left w:w="0" w:type="dxa"/>
          <w:right w:w="0" w:type="dxa"/>
        </w:tblCellMar>
        <w:tblLook w:val="04A0"/>
      </w:tblPr>
      <w:tblGrid>
        <w:gridCol w:w="3685"/>
        <w:gridCol w:w="3685"/>
      </w:tblGrid>
      <w:tr w:rsidR="00761E97" w:rsidRPr="00C3349B">
        <w:tc>
          <w:tcPr>
            <w:tcW w:w="3685" w:type="dxa"/>
            <w:tcBorders>
              <w:top w:val="single" w:sz="4" w:space="0" w:color="auto"/>
              <w:bottom w:val="single" w:sz="12" w:space="0" w:color="auto"/>
            </w:tcBorders>
            <w:shd w:val="clear" w:color="auto" w:fill="auto"/>
            <w:vAlign w:val="bottom"/>
          </w:tcPr>
          <w:p w:rsidR="00761E97" w:rsidRPr="00C3349B" w:rsidRDefault="00761E97" w:rsidP="00C3349B">
            <w:pPr>
              <w:spacing w:before="80" w:after="80" w:line="200" w:lineRule="exact"/>
              <w:rPr>
                <w:b/>
                <w:bCs/>
                <w:sz w:val="18"/>
                <w:szCs w:val="18"/>
                <w:lang w:eastAsia="fr-CH"/>
              </w:rPr>
            </w:pPr>
            <w:r w:rsidRPr="00C3349B">
              <w:rPr>
                <w:i/>
                <w:sz w:val="16"/>
              </w:rPr>
              <w:t>Year</w:t>
            </w:r>
          </w:p>
        </w:tc>
        <w:tc>
          <w:tcPr>
            <w:tcW w:w="3685" w:type="dxa"/>
            <w:tcBorders>
              <w:top w:val="single" w:sz="4" w:space="0" w:color="auto"/>
              <w:bottom w:val="single" w:sz="12" w:space="0" w:color="auto"/>
            </w:tcBorders>
            <w:shd w:val="clear" w:color="auto" w:fill="auto"/>
            <w:vAlign w:val="bottom"/>
          </w:tcPr>
          <w:p w:rsidR="00761E97" w:rsidRPr="00C3349B" w:rsidRDefault="00761E97" w:rsidP="00C3349B">
            <w:pPr>
              <w:spacing w:before="80" w:after="80" w:line="200" w:lineRule="exact"/>
              <w:jc w:val="right"/>
              <w:rPr>
                <w:b/>
                <w:bCs/>
                <w:sz w:val="18"/>
                <w:szCs w:val="18"/>
                <w:lang w:eastAsia="fr-CH"/>
              </w:rPr>
            </w:pPr>
            <w:r w:rsidRPr="00C3349B">
              <w:rPr>
                <w:i/>
                <w:sz w:val="16"/>
              </w:rPr>
              <w:t>Assistance provided</w:t>
            </w:r>
          </w:p>
        </w:tc>
      </w:tr>
      <w:tr w:rsidR="00761E97">
        <w:tc>
          <w:tcPr>
            <w:tcW w:w="3685" w:type="dxa"/>
            <w:tcBorders>
              <w:top w:val="single" w:sz="12" w:space="0" w:color="auto"/>
            </w:tcBorders>
            <w:shd w:val="clear" w:color="auto" w:fill="auto"/>
            <w:vAlign w:val="bottom"/>
          </w:tcPr>
          <w:p w:rsidR="00761E97" w:rsidRPr="00C3349B" w:rsidRDefault="00761E97" w:rsidP="00C3349B">
            <w:pPr>
              <w:spacing w:before="40" w:after="40" w:line="220" w:lineRule="exact"/>
              <w:rPr>
                <w:sz w:val="18"/>
              </w:rPr>
            </w:pPr>
            <w:r w:rsidRPr="00C3349B">
              <w:rPr>
                <w:sz w:val="18"/>
              </w:rPr>
              <w:t>1999</w:t>
            </w:r>
          </w:p>
        </w:tc>
        <w:tc>
          <w:tcPr>
            <w:tcW w:w="3685" w:type="dxa"/>
            <w:tcBorders>
              <w:top w:val="single" w:sz="12" w:space="0" w:color="auto"/>
            </w:tcBorders>
            <w:shd w:val="clear" w:color="auto" w:fill="auto"/>
            <w:vAlign w:val="bottom"/>
          </w:tcPr>
          <w:p w:rsidR="00761E97" w:rsidRPr="00C3349B" w:rsidRDefault="00761E97" w:rsidP="00C3349B">
            <w:pPr>
              <w:spacing w:before="40" w:after="40" w:line="220" w:lineRule="exact"/>
              <w:jc w:val="right"/>
              <w:rPr>
                <w:sz w:val="18"/>
              </w:rPr>
            </w:pPr>
            <w:r w:rsidRPr="00C3349B">
              <w:rPr>
                <w:sz w:val="18"/>
              </w:rPr>
              <w:t>7</w:t>
            </w:r>
            <w:r w:rsidR="00042FA5" w:rsidRPr="00C3349B">
              <w:rPr>
                <w:sz w:val="18"/>
              </w:rPr>
              <w:t> </w:t>
            </w:r>
            <w:r w:rsidRPr="00C3349B">
              <w:rPr>
                <w:sz w:val="18"/>
              </w:rPr>
              <w:t>025</w:t>
            </w:r>
          </w:p>
        </w:tc>
      </w:tr>
      <w:tr w:rsidR="00761E97">
        <w:tc>
          <w:tcPr>
            <w:tcW w:w="3685" w:type="dxa"/>
            <w:shd w:val="clear" w:color="auto" w:fill="auto"/>
            <w:vAlign w:val="bottom"/>
          </w:tcPr>
          <w:p w:rsidR="00761E97" w:rsidRPr="00C3349B" w:rsidRDefault="00761E97" w:rsidP="00C3349B">
            <w:pPr>
              <w:spacing w:before="40" w:after="40" w:line="220" w:lineRule="exact"/>
              <w:rPr>
                <w:sz w:val="18"/>
              </w:rPr>
            </w:pPr>
            <w:r w:rsidRPr="00C3349B">
              <w:rPr>
                <w:sz w:val="18"/>
              </w:rPr>
              <w:t>2000</w:t>
            </w:r>
          </w:p>
        </w:tc>
        <w:tc>
          <w:tcPr>
            <w:tcW w:w="3685" w:type="dxa"/>
            <w:shd w:val="clear" w:color="auto" w:fill="auto"/>
            <w:vAlign w:val="bottom"/>
          </w:tcPr>
          <w:p w:rsidR="00761E97" w:rsidRPr="00C3349B" w:rsidRDefault="00761E97" w:rsidP="00C3349B">
            <w:pPr>
              <w:spacing w:before="40" w:after="40" w:line="220" w:lineRule="exact"/>
              <w:jc w:val="right"/>
              <w:rPr>
                <w:sz w:val="18"/>
              </w:rPr>
            </w:pPr>
            <w:r w:rsidRPr="00C3349B">
              <w:rPr>
                <w:sz w:val="18"/>
              </w:rPr>
              <w:t>8</w:t>
            </w:r>
            <w:r w:rsidR="00042FA5" w:rsidRPr="00C3349B">
              <w:rPr>
                <w:sz w:val="18"/>
              </w:rPr>
              <w:t> </w:t>
            </w:r>
            <w:r w:rsidRPr="00C3349B">
              <w:rPr>
                <w:sz w:val="18"/>
              </w:rPr>
              <w:t>600</w:t>
            </w:r>
          </w:p>
        </w:tc>
      </w:tr>
      <w:tr w:rsidR="00761E97">
        <w:tc>
          <w:tcPr>
            <w:tcW w:w="3685" w:type="dxa"/>
            <w:shd w:val="clear" w:color="auto" w:fill="auto"/>
            <w:vAlign w:val="bottom"/>
          </w:tcPr>
          <w:p w:rsidR="00761E97" w:rsidRPr="00C3349B" w:rsidRDefault="00761E97" w:rsidP="00C3349B">
            <w:pPr>
              <w:spacing w:before="40" w:after="40" w:line="220" w:lineRule="exact"/>
              <w:rPr>
                <w:sz w:val="18"/>
              </w:rPr>
            </w:pPr>
            <w:r w:rsidRPr="00C3349B">
              <w:rPr>
                <w:sz w:val="18"/>
              </w:rPr>
              <w:t>2001</w:t>
            </w:r>
          </w:p>
        </w:tc>
        <w:tc>
          <w:tcPr>
            <w:tcW w:w="3685" w:type="dxa"/>
            <w:shd w:val="clear" w:color="auto" w:fill="auto"/>
            <w:vAlign w:val="bottom"/>
          </w:tcPr>
          <w:p w:rsidR="00761E97" w:rsidRPr="00C3349B" w:rsidRDefault="00761E97" w:rsidP="00C3349B">
            <w:pPr>
              <w:spacing w:before="40" w:after="40" w:line="220" w:lineRule="exact"/>
              <w:jc w:val="right"/>
              <w:rPr>
                <w:sz w:val="18"/>
              </w:rPr>
            </w:pPr>
            <w:r w:rsidRPr="00C3349B">
              <w:rPr>
                <w:sz w:val="18"/>
              </w:rPr>
              <w:t>7</w:t>
            </w:r>
            <w:r w:rsidR="00042FA5" w:rsidRPr="00C3349B">
              <w:rPr>
                <w:sz w:val="18"/>
              </w:rPr>
              <w:t> </w:t>
            </w:r>
            <w:r w:rsidRPr="00C3349B">
              <w:rPr>
                <w:sz w:val="18"/>
              </w:rPr>
              <w:t>513</w:t>
            </w:r>
          </w:p>
        </w:tc>
      </w:tr>
      <w:tr w:rsidR="00761E97">
        <w:tc>
          <w:tcPr>
            <w:tcW w:w="3685" w:type="dxa"/>
            <w:shd w:val="clear" w:color="auto" w:fill="auto"/>
            <w:vAlign w:val="bottom"/>
          </w:tcPr>
          <w:p w:rsidR="00761E97" w:rsidRPr="00C3349B" w:rsidRDefault="00761E97" w:rsidP="00C3349B">
            <w:pPr>
              <w:spacing w:before="40" w:after="40" w:line="220" w:lineRule="exact"/>
              <w:rPr>
                <w:sz w:val="18"/>
              </w:rPr>
            </w:pPr>
            <w:r w:rsidRPr="00C3349B">
              <w:rPr>
                <w:sz w:val="18"/>
              </w:rPr>
              <w:t>2002</w:t>
            </w:r>
          </w:p>
        </w:tc>
        <w:tc>
          <w:tcPr>
            <w:tcW w:w="3685" w:type="dxa"/>
            <w:shd w:val="clear" w:color="auto" w:fill="auto"/>
            <w:vAlign w:val="bottom"/>
          </w:tcPr>
          <w:p w:rsidR="00761E97" w:rsidRPr="00C3349B" w:rsidRDefault="00761E97" w:rsidP="00C3349B">
            <w:pPr>
              <w:spacing w:before="40" w:after="40" w:line="220" w:lineRule="exact"/>
              <w:jc w:val="right"/>
              <w:rPr>
                <w:sz w:val="18"/>
              </w:rPr>
            </w:pPr>
            <w:r w:rsidRPr="00C3349B">
              <w:rPr>
                <w:sz w:val="18"/>
              </w:rPr>
              <w:t>5</w:t>
            </w:r>
            <w:r w:rsidR="00042FA5" w:rsidRPr="00C3349B">
              <w:rPr>
                <w:sz w:val="18"/>
              </w:rPr>
              <w:t> </w:t>
            </w:r>
            <w:r w:rsidRPr="00C3349B">
              <w:rPr>
                <w:sz w:val="18"/>
              </w:rPr>
              <w:t>753</w:t>
            </w:r>
          </w:p>
        </w:tc>
      </w:tr>
      <w:tr w:rsidR="00761E97">
        <w:tc>
          <w:tcPr>
            <w:tcW w:w="3685" w:type="dxa"/>
            <w:shd w:val="clear" w:color="auto" w:fill="auto"/>
            <w:vAlign w:val="bottom"/>
          </w:tcPr>
          <w:p w:rsidR="00761E97" w:rsidRPr="00C3349B" w:rsidRDefault="00761E97" w:rsidP="00C3349B">
            <w:pPr>
              <w:spacing w:before="40" w:after="40" w:line="220" w:lineRule="exact"/>
              <w:rPr>
                <w:sz w:val="18"/>
              </w:rPr>
            </w:pPr>
            <w:r w:rsidRPr="00C3349B">
              <w:rPr>
                <w:sz w:val="18"/>
              </w:rPr>
              <w:t>2003</w:t>
            </w:r>
          </w:p>
        </w:tc>
        <w:tc>
          <w:tcPr>
            <w:tcW w:w="3685" w:type="dxa"/>
            <w:shd w:val="clear" w:color="auto" w:fill="auto"/>
            <w:vAlign w:val="bottom"/>
          </w:tcPr>
          <w:p w:rsidR="00761E97" w:rsidRPr="00C3349B" w:rsidRDefault="00761E97" w:rsidP="00C3349B">
            <w:pPr>
              <w:spacing w:before="40" w:after="40" w:line="220" w:lineRule="exact"/>
              <w:jc w:val="right"/>
              <w:rPr>
                <w:sz w:val="18"/>
              </w:rPr>
            </w:pPr>
            <w:r w:rsidRPr="00C3349B">
              <w:rPr>
                <w:sz w:val="18"/>
              </w:rPr>
              <w:t>7</w:t>
            </w:r>
            <w:r w:rsidR="00042FA5" w:rsidRPr="00C3349B">
              <w:rPr>
                <w:sz w:val="18"/>
              </w:rPr>
              <w:t> </w:t>
            </w:r>
            <w:r w:rsidRPr="00C3349B">
              <w:rPr>
                <w:sz w:val="18"/>
              </w:rPr>
              <w:t>158</w:t>
            </w:r>
          </w:p>
        </w:tc>
      </w:tr>
      <w:tr w:rsidR="00761E97">
        <w:tc>
          <w:tcPr>
            <w:tcW w:w="3685" w:type="dxa"/>
            <w:shd w:val="clear" w:color="auto" w:fill="auto"/>
            <w:vAlign w:val="bottom"/>
          </w:tcPr>
          <w:p w:rsidR="00761E97" w:rsidRPr="00C3349B" w:rsidRDefault="00761E97" w:rsidP="00C3349B">
            <w:pPr>
              <w:spacing w:before="40" w:after="40" w:line="220" w:lineRule="exact"/>
              <w:rPr>
                <w:sz w:val="18"/>
              </w:rPr>
            </w:pPr>
            <w:r w:rsidRPr="00C3349B">
              <w:rPr>
                <w:sz w:val="18"/>
              </w:rPr>
              <w:t>2004</w:t>
            </w:r>
          </w:p>
        </w:tc>
        <w:tc>
          <w:tcPr>
            <w:tcW w:w="3685" w:type="dxa"/>
            <w:shd w:val="clear" w:color="auto" w:fill="auto"/>
            <w:vAlign w:val="bottom"/>
          </w:tcPr>
          <w:p w:rsidR="00761E97" w:rsidRPr="00C3349B" w:rsidRDefault="00761E97" w:rsidP="00C3349B">
            <w:pPr>
              <w:spacing w:before="40" w:after="40" w:line="220" w:lineRule="exact"/>
              <w:jc w:val="right"/>
              <w:rPr>
                <w:sz w:val="18"/>
              </w:rPr>
            </w:pPr>
            <w:r w:rsidRPr="00C3349B">
              <w:rPr>
                <w:sz w:val="18"/>
              </w:rPr>
              <w:t>6</w:t>
            </w:r>
            <w:r w:rsidR="00042FA5" w:rsidRPr="00C3349B">
              <w:rPr>
                <w:sz w:val="18"/>
              </w:rPr>
              <w:t> </w:t>
            </w:r>
            <w:r w:rsidRPr="00C3349B">
              <w:rPr>
                <w:sz w:val="18"/>
              </w:rPr>
              <w:t>671</w:t>
            </w:r>
          </w:p>
        </w:tc>
      </w:tr>
      <w:tr w:rsidR="00761E97">
        <w:tc>
          <w:tcPr>
            <w:tcW w:w="3685" w:type="dxa"/>
            <w:shd w:val="clear" w:color="auto" w:fill="auto"/>
            <w:vAlign w:val="bottom"/>
          </w:tcPr>
          <w:p w:rsidR="00761E97" w:rsidRPr="00C3349B" w:rsidRDefault="00761E97" w:rsidP="00C3349B">
            <w:pPr>
              <w:spacing w:before="40" w:after="40" w:line="220" w:lineRule="exact"/>
              <w:rPr>
                <w:sz w:val="18"/>
              </w:rPr>
            </w:pPr>
            <w:r w:rsidRPr="00C3349B">
              <w:rPr>
                <w:sz w:val="18"/>
              </w:rPr>
              <w:t>2005</w:t>
            </w:r>
          </w:p>
        </w:tc>
        <w:tc>
          <w:tcPr>
            <w:tcW w:w="3685" w:type="dxa"/>
            <w:shd w:val="clear" w:color="auto" w:fill="auto"/>
            <w:vAlign w:val="bottom"/>
          </w:tcPr>
          <w:p w:rsidR="00761E97" w:rsidRPr="00C3349B" w:rsidRDefault="00761E97" w:rsidP="00C3349B">
            <w:pPr>
              <w:spacing w:before="40" w:after="40" w:line="220" w:lineRule="exact"/>
              <w:jc w:val="right"/>
              <w:rPr>
                <w:sz w:val="18"/>
              </w:rPr>
            </w:pPr>
            <w:r w:rsidRPr="00C3349B">
              <w:rPr>
                <w:sz w:val="18"/>
              </w:rPr>
              <w:t>10</w:t>
            </w:r>
            <w:r w:rsidR="00042FA5" w:rsidRPr="00C3349B">
              <w:rPr>
                <w:sz w:val="18"/>
              </w:rPr>
              <w:t> </w:t>
            </w:r>
            <w:r w:rsidRPr="00C3349B">
              <w:rPr>
                <w:sz w:val="18"/>
              </w:rPr>
              <w:t>266</w:t>
            </w:r>
          </w:p>
        </w:tc>
      </w:tr>
      <w:tr w:rsidR="00761E97">
        <w:tc>
          <w:tcPr>
            <w:tcW w:w="3685" w:type="dxa"/>
            <w:shd w:val="clear" w:color="auto" w:fill="auto"/>
            <w:vAlign w:val="bottom"/>
          </w:tcPr>
          <w:p w:rsidR="00761E97" w:rsidRPr="00C3349B" w:rsidRDefault="00761E97" w:rsidP="00C3349B">
            <w:pPr>
              <w:spacing w:before="40" w:after="40" w:line="220" w:lineRule="exact"/>
              <w:rPr>
                <w:sz w:val="18"/>
              </w:rPr>
            </w:pPr>
            <w:r w:rsidRPr="00C3349B">
              <w:rPr>
                <w:sz w:val="18"/>
              </w:rPr>
              <w:t>2006</w:t>
            </w:r>
          </w:p>
        </w:tc>
        <w:tc>
          <w:tcPr>
            <w:tcW w:w="3685" w:type="dxa"/>
            <w:shd w:val="clear" w:color="auto" w:fill="auto"/>
            <w:vAlign w:val="bottom"/>
          </w:tcPr>
          <w:p w:rsidR="00761E97" w:rsidRPr="00C3349B" w:rsidRDefault="00761E97" w:rsidP="00C3349B">
            <w:pPr>
              <w:spacing w:before="40" w:after="40" w:line="220" w:lineRule="exact"/>
              <w:jc w:val="right"/>
              <w:rPr>
                <w:sz w:val="18"/>
              </w:rPr>
            </w:pPr>
            <w:r w:rsidRPr="00C3349B">
              <w:rPr>
                <w:sz w:val="18"/>
              </w:rPr>
              <w:t>9</w:t>
            </w:r>
            <w:r w:rsidR="00042FA5" w:rsidRPr="00C3349B">
              <w:rPr>
                <w:sz w:val="18"/>
              </w:rPr>
              <w:t> </w:t>
            </w:r>
            <w:r w:rsidRPr="00C3349B">
              <w:rPr>
                <w:sz w:val="18"/>
              </w:rPr>
              <w:t>355</w:t>
            </w:r>
          </w:p>
        </w:tc>
      </w:tr>
      <w:tr w:rsidR="00761E97">
        <w:tc>
          <w:tcPr>
            <w:tcW w:w="3685" w:type="dxa"/>
            <w:shd w:val="clear" w:color="auto" w:fill="auto"/>
            <w:vAlign w:val="bottom"/>
          </w:tcPr>
          <w:p w:rsidR="00761E97" w:rsidRPr="00C3349B" w:rsidRDefault="00761E97" w:rsidP="00C3349B">
            <w:pPr>
              <w:spacing w:before="40" w:after="40" w:line="220" w:lineRule="exact"/>
              <w:rPr>
                <w:sz w:val="18"/>
              </w:rPr>
            </w:pPr>
            <w:r w:rsidRPr="00C3349B">
              <w:rPr>
                <w:sz w:val="18"/>
              </w:rPr>
              <w:t>2007</w:t>
            </w:r>
          </w:p>
        </w:tc>
        <w:tc>
          <w:tcPr>
            <w:tcW w:w="3685" w:type="dxa"/>
            <w:shd w:val="clear" w:color="auto" w:fill="auto"/>
            <w:vAlign w:val="bottom"/>
          </w:tcPr>
          <w:p w:rsidR="00761E97" w:rsidRPr="00C3349B" w:rsidRDefault="00761E97" w:rsidP="00C3349B">
            <w:pPr>
              <w:spacing w:before="40" w:after="40" w:line="220" w:lineRule="exact"/>
              <w:jc w:val="right"/>
              <w:rPr>
                <w:sz w:val="18"/>
              </w:rPr>
            </w:pPr>
            <w:r w:rsidRPr="00C3349B">
              <w:rPr>
                <w:sz w:val="18"/>
              </w:rPr>
              <w:t>12</w:t>
            </w:r>
            <w:r w:rsidR="00042FA5" w:rsidRPr="00C3349B">
              <w:rPr>
                <w:sz w:val="18"/>
              </w:rPr>
              <w:t> </w:t>
            </w:r>
            <w:r w:rsidRPr="00C3349B">
              <w:rPr>
                <w:sz w:val="18"/>
              </w:rPr>
              <w:t>173</w:t>
            </w:r>
          </w:p>
        </w:tc>
      </w:tr>
      <w:tr w:rsidR="00761E97">
        <w:tc>
          <w:tcPr>
            <w:tcW w:w="3685" w:type="dxa"/>
            <w:tcBorders>
              <w:bottom w:val="single" w:sz="12" w:space="0" w:color="auto"/>
            </w:tcBorders>
            <w:shd w:val="clear" w:color="auto" w:fill="auto"/>
            <w:vAlign w:val="bottom"/>
          </w:tcPr>
          <w:p w:rsidR="00761E97" w:rsidRPr="00C3349B" w:rsidRDefault="00761E97" w:rsidP="00C3349B">
            <w:pPr>
              <w:spacing w:before="40" w:after="40" w:line="220" w:lineRule="exact"/>
              <w:rPr>
                <w:sz w:val="18"/>
              </w:rPr>
            </w:pPr>
            <w:r w:rsidRPr="00C3349B">
              <w:rPr>
                <w:sz w:val="18"/>
              </w:rPr>
              <w:t>2008</w:t>
            </w:r>
          </w:p>
        </w:tc>
        <w:tc>
          <w:tcPr>
            <w:tcW w:w="3685" w:type="dxa"/>
            <w:tcBorders>
              <w:bottom w:val="single" w:sz="12" w:space="0" w:color="auto"/>
            </w:tcBorders>
            <w:shd w:val="clear" w:color="auto" w:fill="auto"/>
            <w:vAlign w:val="bottom"/>
          </w:tcPr>
          <w:p w:rsidR="00761E97" w:rsidRPr="00C3349B" w:rsidRDefault="00761E97" w:rsidP="00C3349B">
            <w:pPr>
              <w:spacing w:before="40" w:after="40" w:line="220" w:lineRule="exact"/>
              <w:jc w:val="right"/>
              <w:rPr>
                <w:sz w:val="18"/>
              </w:rPr>
            </w:pPr>
            <w:r w:rsidRPr="00C3349B">
              <w:rPr>
                <w:sz w:val="18"/>
              </w:rPr>
              <w:t>16</w:t>
            </w:r>
            <w:r w:rsidR="00042FA5" w:rsidRPr="00C3349B">
              <w:rPr>
                <w:sz w:val="18"/>
              </w:rPr>
              <w:t> </w:t>
            </w:r>
            <w:r w:rsidRPr="00C3349B">
              <w:rPr>
                <w:sz w:val="18"/>
              </w:rPr>
              <w:t>589</w:t>
            </w:r>
          </w:p>
        </w:tc>
      </w:tr>
    </w:tbl>
    <w:p w:rsidR="003E3351" w:rsidRDefault="003E3351" w:rsidP="00761E97">
      <w:pPr>
        <w:pStyle w:val="H56G"/>
      </w:pPr>
      <w:r>
        <w:t>Post-release</w:t>
      </w:r>
      <w:r w:rsidR="00C937D5">
        <w:t xml:space="preserve"> </w:t>
      </w:r>
      <w:r>
        <w:t>care and reintegration</w:t>
      </w:r>
    </w:p>
    <w:p w:rsidR="00A6184F" w:rsidRDefault="003E3351" w:rsidP="00090C59">
      <w:pPr>
        <w:pStyle w:val="SingleTxtG"/>
        <w:keepNext/>
        <w:rPr>
          <w:lang w:eastAsia="fr-CH"/>
        </w:rPr>
      </w:pPr>
      <w:r>
        <w:rPr>
          <w:lang w:eastAsia="fr-CH"/>
        </w:rPr>
        <w:t>88</w:t>
      </w:r>
      <w:r w:rsidR="00265D5C" w:rsidRPr="007404DF">
        <w:rPr>
          <w:rFonts w:cs="Simplified Arabic"/>
        </w:rPr>
        <w:t>.</w:t>
      </w:r>
      <w:r w:rsidR="00265D5C">
        <w:rPr>
          <w:rFonts w:cs="Simplified Arabic"/>
        </w:rPr>
        <w:tab/>
      </w:r>
      <w:r w:rsidR="00982C2F">
        <w:rPr>
          <w:lang w:eastAsia="fr-CH"/>
        </w:rPr>
        <w:t>Released</w:t>
      </w:r>
      <w:r w:rsidR="00131797">
        <w:rPr>
          <w:lang w:eastAsia="fr-CH"/>
        </w:rPr>
        <w:t xml:space="preserve"> inmates who show the desire to reintegrate into society can obtain support to help them avoid reoffending</w:t>
      </w:r>
      <w:r w:rsidR="00554019">
        <w:rPr>
          <w:lang w:eastAsia="fr-CH"/>
        </w:rPr>
        <w:t>. Post-release assistance includes help with finding employment, setting up own small businesses, obtaining loans from the Tunisian Bank for Solidarity to finance small projects</w:t>
      </w:r>
      <w:r w:rsidR="00D70B06">
        <w:rPr>
          <w:lang w:eastAsia="fr-CH"/>
        </w:rPr>
        <w:t xml:space="preserve"> or sitting employment tests with the various employment agencies. Other services involve support during national and religious events. </w:t>
      </w:r>
      <w:r w:rsidR="00A6184F">
        <w:rPr>
          <w:lang w:eastAsia="fr-CH"/>
        </w:rPr>
        <w:t>Some of the real-life examples of social assistance and reintegration help are:</w:t>
      </w:r>
    </w:p>
    <w:p w:rsidR="003B35D0" w:rsidRDefault="00BA4B0F" w:rsidP="00090C59">
      <w:pPr>
        <w:pStyle w:val="Bullet1G"/>
        <w:rPr>
          <w:lang w:eastAsia="fr-CH"/>
        </w:rPr>
      </w:pPr>
      <w:r>
        <w:rPr>
          <w:lang w:eastAsia="fr-CH"/>
        </w:rPr>
        <w:t xml:space="preserve">In 2005, attempts were made to reunite a </w:t>
      </w:r>
      <w:r w:rsidR="00982C2F">
        <w:rPr>
          <w:lang w:eastAsia="fr-CH"/>
        </w:rPr>
        <w:t>released</w:t>
      </w:r>
      <w:r>
        <w:rPr>
          <w:lang w:eastAsia="fr-CH"/>
        </w:rPr>
        <w:t xml:space="preserve"> disabled inmate with his well-off brother. Efforts by the social services unit in prison failed to convince the brother to </w:t>
      </w:r>
      <w:r w:rsidR="0001235B">
        <w:rPr>
          <w:lang w:eastAsia="fr-CH"/>
        </w:rPr>
        <w:t xml:space="preserve">care for the released inmate. The prison authorities, as a result, contacted the local authorities in Qairawan province </w:t>
      </w:r>
      <w:r w:rsidR="003B35D0">
        <w:rPr>
          <w:lang w:eastAsia="fr-CH"/>
        </w:rPr>
        <w:t>to find the released inmate a place in an old people’s home.</w:t>
      </w:r>
    </w:p>
    <w:p w:rsidR="00D7646D" w:rsidRDefault="003B35D0" w:rsidP="00090C59">
      <w:pPr>
        <w:pStyle w:val="Bullet1G"/>
        <w:rPr>
          <w:lang w:eastAsia="fr-CH"/>
        </w:rPr>
      </w:pPr>
      <w:r>
        <w:rPr>
          <w:lang w:eastAsia="fr-CH"/>
        </w:rPr>
        <w:t>In 2007, social service</w:t>
      </w:r>
      <w:r w:rsidR="00DA77FD">
        <w:rPr>
          <w:lang w:eastAsia="fr-CH"/>
        </w:rPr>
        <w:t>s</w:t>
      </w:r>
      <w:r>
        <w:rPr>
          <w:lang w:eastAsia="fr-CH"/>
        </w:rPr>
        <w:t xml:space="preserve"> at Jandouba prison spent two</w:t>
      </w:r>
      <w:r w:rsidR="00983FBB">
        <w:rPr>
          <w:lang w:eastAsia="fr-CH"/>
        </w:rPr>
        <w:t> years</w:t>
      </w:r>
      <w:r>
        <w:rPr>
          <w:lang w:eastAsia="fr-CH"/>
        </w:rPr>
        <w:t xml:space="preserve"> </w:t>
      </w:r>
      <w:r w:rsidR="00203FB3">
        <w:rPr>
          <w:lang w:eastAsia="fr-CH"/>
        </w:rPr>
        <w:t>trying to reunite an inmate with his mother after 25</w:t>
      </w:r>
      <w:r w:rsidR="00983FBB">
        <w:rPr>
          <w:lang w:eastAsia="fr-CH"/>
        </w:rPr>
        <w:t> years</w:t>
      </w:r>
      <w:r w:rsidR="00203FB3">
        <w:rPr>
          <w:lang w:eastAsia="fr-CH"/>
        </w:rPr>
        <w:t xml:space="preserve"> of separation. Contact was lost as a result of divorce</w:t>
      </w:r>
      <w:r w:rsidR="00D7646D">
        <w:rPr>
          <w:lang w:eastAsia="fr-CH"/>
        </w:rPr>
        <w:t>. Transport was provided by the prison administration to help the disabled mother to visit her son.</w:t>
      </w:r>
    </w:p>
    <w:p w:rsidR="00BB5976" w:rsidRDefault="00D7646D" w:rsidP="00090C59">
      <w:pPr>
        <w:pStyle w:val="Bullet1G"/>
        <w:rPr>
          <w:lang w:eastAsia="fr-CH"/>
        </w:rPr>
      </w:pPr>
      <w:r>
        <w:rPr>
          <w:lang w:eastAsia="fr-CH"/>
        </w:rPr>
        <w:t>In 2007, the prison</w:t>
      </w:r>
      <w:r w:rsidR="00DA6A62">
        <w:rPr>
          <w:lang w:eastAsia="fr-CH"/>
        </w:rPr>
        <w:t>s</w:t>
      </w:r>
      <w:r>
        <w:rPr>
          <w:lang w:eastAsia="fr-CH"/>
        </w:rPr>
        <w:t xml:space="preserve"> authorities intervened in the case of a released inmate to help him ac</w:t>
      </w:r>
      <w:r w:rsidR="00BB5976">
        <w:rPr>
          <w:lang w:eastAsia="fr-CH"/>
        </w:rPr>
        <w:t>q</w:t>
      </w:r>
      <w:r>
        <w:rPr>
          <w:lang w:eastAsia="fr-CH"/>
        </w:rPr>
        <w:t xml:space="preserve">uire </w:t>
      </w:r>
      <w:r w:rsidR="00BB5976">
        <w:rPr>
          <w:lang w:eastAsia="fr-CH"/>
        </w:rPr>
        <w:t xml:space="preserve">property through Cell 2121 for social housing and to help him obtain a permit to run a business in the </w:t>
      </w:r>
      <w:smartTag w:uri="urn:schemas-microsoft-com:office:smarttags" w:element="place">
        <w:smartTag w:uri="urn:schemas-microsoft-com:office:smarttags" w:element="State">
          <w:r w:rsidR="00BB5976">
            <w:rPr>
              <w:lang w:eastAsia="fr-CH"/>
            </w:rPr>
            <w:t>Tunis</w:t>
          </w:r>
        </w:smartTag>
      </w:smartTag>
      <w:r w:rsidR="00BB5976">
        <w:rPr>
          <w:lang w:eastAsia="fr-CH"/>
        </w:rPr>
        <w:t xml:space="preserve"> central market.</w:t>
      </w:r>
    </w:p>
    <w:p w:rsidR="00845743" w:rsidRDefault="00BB5976" w:rsidP="00090C59">
      <w:pPr>
        <w:pStyle w:val="Bullet1G"/>
        <w:rPr>
          <w:lang w:eastAsia="fr-CH"/>
        </w:rPr>
      </w:pPr>
      <w:r>
        <w:rPr>
          <w:lang w:eastAsia="fr-CH"/>
        </w:rPr>
        <w:t xml:space="preserve">In 2009, </w:t>
      </w:r>
      <w:r w:rsidR="00C16F91">
        <w:rPr>
          <w:lang w:eastAsia="fr-CH"/>
        </w:rPr>
        <w:t>the prison</w:t>
      </w:r>
      <w:r w:rsidR="00DA6A62">
        <w:rPr>
          <w:lang w:eastAsia="fr-CH"/>
        </w:rPr>
        <w:t>s</w:t>
      </w:r>
      <w:r w:rsidR="00C16F91">
        <w:rPr>
          <w:lang w:eastAsia="fr-CH"/>
        </w:rPr>
        <w:t xml:space="preserve"> authorities intervened to help an inmate serving a long sentence to obtain unemployment benefit and </w:t>
      </w:r>
      <w:r w:rsidR="00845743">
        <w:rPr>
          <w:lang w:eastAsia="fr-CH"/>
        </w:rPr>
        <w:t>a housing allowance for his family.</w:t>
      </w:r>
    </w:p>
    <w:p w:rsidR="005557E9" w:rsidRDefault="00845743" w:rsidP="00090C59">
      <w:pPr>
        <w:pStyle w:val="Bullet1G"/>
        <w:rPr>
          <w:lang w:eastAsia="fr-CH"/>
        </w:rPr>
      </w:pPr>
      <w:r>
        <w:rPr>
          <w:lang w:eastAsia="fr-CH"/>
        </w:rPr>
        <w:t>In 2009, the prison</w:t>
      </w:r>
      <w:r w:rsidR="005557E9">
        <w:rPr>
          <w:lang w:eastAsia="fr-CH"/>
        </w:rPr>
        <w:t>s</w:t>
      </w:r>
      <w:r>
        <w:rPr>
          <w:lang w:eastAsia="fr-CH"/>
        </w:rPr>
        <w:t xml:space="preserve"> services helped a released inmate to obtain credit </w:t>
      </w:r>
      <w:r w:rsidR="005557E9">
        <w:rPr>
          <w:lang w:eastAsia="fr-CH"/>
        </w:rPr>
        <w:t>to the tune of 11</w:t>
      </w:r>
      <w:r w:rsidR="00DA77FD">
        <w:rPr>
          <w:lang w:eastAsia="fr-CH"/>
        </w:rPr>
        <w:t>,000 and 4,000</w:t>
      </w:r>
      <w:r w:rsidR="005557E9">
        <w:rPr>
          <w:lang w:eastAsia="fr-CH"/>
        </w:rPr>
        <w:t xml:space="preserve"> dinars </w:t>
      </w:r>
      <w:r>
        <w:rPr>
          <w:lang w:eastAsia="fr-CH"/>
        </w:rPr>
        <w:t>from the Tunisian Bank for Solidarity</w:t>
      </w:r>
      <w:r w:rsidR="00054FA1">
        <w:rPr>
          <w:lang w:eastAsia="fr-CH"/>
        </w:rPr>
        <w:t>,</w:t>
      </w:r>
      <w:r>
        <w:rPr>
          <w:lang w:eastAsia="fr-CH"/>
        </w:rPr>
        <w:t xml:space="preserve"> the Prisoners’ </w:t>
      </w:r>
      <w:r w:rsidR="00054FA1">
        <w:rPr>
          <w:lang w:eastAsia="fr-CH"/>
        </w:rPr>
        <w:t xml:space="preserve">Reintegration </w:t>
      </w:r>
      <w:r>
        <w:rPr>
          <w:lang w:eastAsia="fr-CH"/>
        </w:rPr>
        <w:t>Association</w:t>
      </w:r>
      <w:r w:rsidR="00DA77FD">
        <w:rPr>
          <w:lang w:eastAsia="fr-CH"/>
        </w:rPr>
        <w:t xml:space="preserve"> and the G</w:t>
      </w:r>
      <w:r w:rsidR="00054FA1">
        <w:rPr>
          <w:lang w:eastAsia="fr-CH"/>
        </w:rPr>
        <w:t>overnor of Tunis to buy a truck and other bu</w:t>
      </w:r>
      <w:r w:rsidR="005557E9">
        <w:rPr>
          <w:lang w:eastAsia="fr-CH"/>
        </w:rPr>
        <w:t>siness assets as a door-to-door salesman.</w:t>
      </w:r>
    </w:p>
    <w:p w:rsidR="00DA0C8A" w:rsidRDefault="005557E9" w:rsidP="00090C59">
      <w:pPr>
        <w:pStyle w:val="Bullet1G"/>
        <w:rPr>
          <w:lang w:eastAsia="fr-CH"/>
        </w:rPr>
      </w:pPr>
      <w:r>
        <w:rPr>
          <w:lang w:eastAsia="fr-CH"/>
        </w:rPr>
        <w:t>In 2009, the prisons authorities</w:t>
      </w:r>
      <w:r w:rsidR="00DA6A62">
        <w:rPr>
          <w:lang w:eastAsia="fr-CH"/>
        </w:rPr>
        <w:t xml:space="preserve"> assisted a released woman inmate to gain employment, to obtain b</w:t>
      </w:r>
      <w:r w:rsidR="00DA77FD">
        <w:rPr>
          <w:lang w:eastAsia="fr-CH"/>
        </w:rPr>
        <w:t>e</w:t>
      </w:r>
      <w:r w:rsidR="00DA6A62">
        <w:rPr>
          <w:lang w:eastAsia="fr-CH"/>
        </w:rPr>
        <w:t xml:space="preserve">tter accommodation and to have access to </w:t>
      </w:r>
      <w:r w:rsidR="00DA0C8A">
        <w:rPr>
          <w:lang w:eastAsia="fr-CH"/>
        </w:rPr>
        <w:t>free health care.</w:t>
      </w:r>
    </w:p>
    <w:p w:rsidR="006622F7" w:rsidRDefault="00DA0C8A" w:rsidP="001A2B08">
      <w:pPr>
        <w:pStyle w:val="SingleTxtG"/>
        <w:rPr>
          <w:lang w:eastAsia="fr-CH"/>
        </w:rPr>
      </w:pPr>
      <w:r>
        <w:rPr>
          <w:lang w:eastAsia="fr-CH"/>
        </w:rPr>
        <w:t>89</w:t>
      </w:r>
      <w:r w:rsidR="00265D5C" w:rsidRPr="007404DF">
        <w:rPr>
          <w:rFonts w:cs="Simplified Arabic"/>
        </w:rPr>
        <w:t>.</w:t>
      </w:r>
      <w:r w:rsidR="00265D5C">
        <w:rPr>
          <w:rFonts w:cs="Simplified Arabic"/>
        </w:rPr>
        <w:tab/>
      </w:r>
      <w:r>
        <w:rPr>
          <w:lang w:eastAsia="fr-CH"/>
        </w:rPr>
        <w:t>Since the establishment of the Tunisian Bank for So</w:t>
      </w:r>
      <w:r w:rsidR="00090C59">
        <w:rPr>
          <w:lang w:eastAsia="fr-CH"/>
        </w:rPr>
        <w:t>lidarity in 1999 and up to June </w:t>
      </w:r>
      <w:r>
        <w:rPr>
          <w:lang w:eastAsia="fr-CH"/>
        </w:rPr>
        <w:t>2008</w:t>
      </w:r>
      <w:r w:rsidR="006622F7">
        <w:rPr>
          <w:lang w:eastAsia="fr-CH"/>
        </w:rPr>
        <w:t>, more than 630,000 dinars have been awarded to 164 released inmates to set up small businesses.</w:t>
      </w:r>
    </w:p>
    <w:p w:rsidR="00EF1C48" w:rsidRDefault="00C937D5" w:rsidP="00090C59">
      <w:pPr>
        <w:pStyle w:val="H56G"/>
      </w:pPr>
      <w:r>
        <w:t>C</w:t>
      </w:r>
      <w:r w:rsidR="00EF1C48">
        <w:t>ontact with the outside world</w:t>
      </w:r>
    </w:p>
    <w:p w:rsidR="00A66AFB" w:rsidRDefault="00EF1C48" w:rsidP="001A2B08">
      <w:pPr>
        <w:pStyle w:val="SingleTxtG"/>
        <w:rPr>
          <w:lang w:eastAsia="fr-CH"/>
        </w:rPr>
      </w:pPr>
      <w:r>
        <w:rPr>
          <w:lang w:eastAsia="fr-CH"/>
        </w:rPr>
        <w:t>90</w:t>
      </w:r>
      <w:r w:rsidR="00265D5C" w:rsidRPr="007404DF">
        <w:rPr>
          <w:rFonts w:cs="Simplified Arabic"/>
        </w:rPr>
        <w:t>.</w:t>
      </w:r>
      <w:r w:rsidR="00265D5C">
        <w:rPr>
          <w:rFonts w:cs="Simplified Arabic"/>
        </w:rPr>
        <w:tab/>
      </w:r>
      <w:r>
        <w:rPr>
          <w:lang w:eastAsia="fr-CH"/>
        </w:rPr>
        <w:t xml:space="preserve">As part of the prisons services policy </w:t>
      </w:r>
      <w:r w:rsidR="00E4338B">
        <w:rPr>
          <w:lang w:eastAsia="fr-CH"/>
        </w:rPr>
        <w:t>of privileges and services, inmates are allowed family contacts and exposure to the outside world. The competent authorities (</w:t>
      </w:r>
      <w:r w:rsidR="00C937D5">
        <w:rPr>
          <w:lang w:eastAsia="fr-CH"/>
        </w:rPr>
        <w:t xml:space="preserve">the </w:t>
      </w:r>
      <w:r w:rsidR="00E4338B">
        <w:rPr>
          <w:lang w:eastAsia="fr-CH"/>
        </w:rPr>
        <w:t xml:space="preserve">Prisons </w:t>
      </w:r>
      <w:r w:rsidR="00C937D5">
        <w:rPr>
          <w:lang w:eastAsia="fr-CH"/>
        </w:rPr>
        <w:t>A</w:t>
      </w:r>
      <w:r w:rsidR="00DA77FD">
        <w:rPr>
          <w:lang w:eastAsia="fr-CH"/>
        </w:rPr>
        <w:t>dministration</w:t>
      </w:r>
      <w:r w:rsidR="00E4338B">
        <w:rPr>
          <w:lang w:eastAsia="fr-CH"/>
        </w:rPr>
        <w:t xml:space="preserve"> and </w:t>
      </w:r>
      <w:r w:rsidR="00EC425C">
        <w:rPr>
          <w:lang w:eastAsia="fr-CH"/>
        </w:rPr>
        <w:t>judicial authorities) have responded favourably to requests for unhindered visits or to allowing inmates attend funerals of their next-of-kin</w:t>
      </w:r>
      <w:r w:rsidR="00A66AFB">
        <w:rPr>
          <w:lang w:eastAsia="fr-CH"/>
        </w:rPr>
        <w:t xml:space="preserve"> as shown in the table below.</w:t>
      </w:r>
    </w:p>
    <w:tbl>
      <w:tblPr>
        <w:tblW w:w="7370" w:type="dxa"/>
        <w:tblInd w:w="1134" w:type="dxa"/>
        <w:tblLayout w:type="fixed"/>
        <w:tblCellMar>
          <w:left w:w="0" w:type="dxa"/>
          <w:right w:w="0" w:type="dxa"/>
        </w:tblCellMar>
        <w:tblLook w:val="04A0"/>
      </w:tblPr>
      <w:tblGrid>
        <w:gridCol w:w="1474"/>
        <w:gridCol w:w="1474"/>
        <w:gridCol w:w="1474"/>
        <w:gridCol w:w="1474"/>
        <w:gridCol w:w="1474"/>
      </w:tblGrid>
      <w:tr w:rsidR="00FF2774" w:rsidRPr="00C3349B">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00" w:lineRule="exact"/>
              <w:rPr>
                <w:b/>
                <w:bCs/>
                <w:sz w:val="18"/>
                <w:szCs w:val="18"/>
                <w:lang w:eastAsia="fr-CH"/>
              </w:rPr>
            </w:pPr>
            <w:r w:rsidRPr="00C3349B">
              <w:rPr>
                <w:i/>
                <w:sz w:val="16"/>
              </w:rPr>
              <w:t>Year</w:t>
            </w:r>
          </w:p>
        </w:tc>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00" w:lineRule="exact"/>
              <w:jc w:val="right"/>
              <w:rPr>
                <w:i/>
                <w:sz w:val="16"/>
              </w:rPr>
            </w:pPr>
            <w:r w:rsidRPr="00C3349B">
              <w:rPr>
                <w:i/>
                <w:sz w:val="16"/>
              </w:rPr>
              <w:t>Unhindered visits (authorised by prisons authority)</w:t>
            </w:r>
          </w:p>
        </w:tc>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00" w:lineRule="exact"/>
              <w:jc w:val="right"/>
              <w:rPr>
                <w:i/>
                <w:sz w:val="16"/>
              </w:rPr>
            </w:pPr>
            <w:r w:rsidRPr="00C3349B">
              <w:rPr>
                <w:i/>
                <w:sz w:val="16"/>
              </w:rPr>
              <w:t>Unhindered visits (authorized by judicial authorities)</w:t>
            </w:r>
          </w:p>
        </w:tc>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00" w:lineRule="exact"/>
              <w:jc w:val="right"/>
              <w:rPr>
                <w:i/>
                <w:sz w:val="16"/>
              </w:rPr>
            </w:pPr>
            <w:r w:rsidRPr="00C3349B">
              <w:rPr>
                <w:i/>
                <w:sz w:val="16"/>
              </w:rPr>
              <w:t>Total</w:t>
            </w:r>
          </w:p>
        </w:tc>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00" w:lineRule="exact"/>
              <w:jc w:val="right"/>
              <w:rPr>
                <w:i/>
                <w:sz w:val="16"/>
              </w:rPr>
            </w:pPr>
            <w:r w:rsidRPr="00C3349B">
              <w:rPr>
                <w:i/>
                <w:sz w:val="16"/>
              </w:rPr>
              <w:t>Funerals</w:t>
            </w:r>
          </w:p>
        </w:tc>
      </w:tr>
      <w:tr w:rsidR="00FF2774">
        <w:tc>
          <w:tcPr>
            <w:tcW w:w="1474" w:type="dxa"/>
            <w:tcBorders>
              <w:top w:val="single" w:sz="12" w:space="0" w:color="auto"/>
            </w:tcBorders>
            <w:shd w:val="clear" w:color="auto" w:fill="auto"/>
            <w:vAlign w:val="bottom"/>
          </w:tcPr>
          <w:p w:rsidR="00FF2774" w:rsidRPr="00C3349B" w:rsidRDefault="00FF2774" w:rsidP="00C3349B">
            <w:pPr>
              <w:spacing w:before="40" w:after="40" w:line="220" w:lineRule="exact"/>
              <w:rPr>
                <w:sz w:val="18"/>
              </w:rPr>
            </w:pPr>
            <w:r w:rsidRPr="00C3349B">
              <w:rPr>
                <w:sz w:val="18"/>
              </w:rPr>
              <w:t>2003</w:t>
            </w:r>
          </w:p>
        </w:tc>
        <w:tc>
          <w:tcPr>
            <w:tcW w:w="1474" w:type="dxa"/>
            <w:tcBorders>
              <w:top w:val="single" w:sz="12" w:space="0" w:color="auto"/>
            </w:tcBorders>
            <w:shd w:val="clear" w:color="auto" w:fill="auto"/>
            <w:vAlign w:val="bottom"/>
          </w:tcPr>
          <w:p w:rsidR="00FF2774" w:rsidRPr="00C3349B" w:rsidRDefault="00FF2774" w:rsidP="00C3349B">
            <w:pPr>
              <w:spacing w:before="40" w:after="40" w:line="220" w:lineRule="exact"/>
              <w:jc w:val="right"/>
              <w:rPr>
                <w:sz w:val="18"/>
              </w:rPr>
            </w:pPr>
            <w:r w:rsidRPr="00C3349B">
              <w:rPr>
                <w:sz w:val="18"/>
              </w:rPr>
              <w:t>13</w:t>
            </w:r>
            <w:r w:rsidR="001D6EB7" w:rsidRPr="00C3349B">
              <w:rPr>
                <w:sz w:val="18"/>
              </w:rPr>
              <w:t> </w:t>
            </w:r>
            <w:r w:rsidRPr="00C3349B">
              <w:rPr>
                <w:sz w:val="18"/>
              </w:rPr>
              <w:t>902</w:t>
            </w:r>
          </w:p>
        </w:tc>
        <w:tc>
          <w:tcPr>
            <w:tcW w:w="1474" w:type="dxa"/>
            <w:tcBorders>
              <w:top w:val="single" w:sz="12" w:space="0" w:color="auto"/>
            </w:tcBorders>
            <w:shd w:val="clear" w:color="auto" w:fill="auto"/>
            <w:vAlign w:val="bottom"/>
          </w:tcPr>
          <w:p w:rsidR="00FF2774" w:rsidRPr="00C3349B" w:rsidRDefault="00FF2774" w:rsidP="00C3349B">
            <w:pPr>
              <w:spacing w:before="40" w:after="40" w:line="220" w:lineRule="exact"/>
              <w:jc w:val="right"/>
              <w:rPr>
                <w:sz w:val="18"/>
              </w:rPr>
            </w:pPr>
            <w:r w:rsidRPr="00C3349B">
              <w:rPr>
                <w:sz w:val="18"/>
              </w:rPr>
              <w:t>197</w:t>
            </w:r>
          </w:p>
        </w:tc>
        <w:tc>
          <w:tcPr>
            <w:tcW w:w="1474" w:type="dxa"/>
            <w:tcBorders>
              <w:top w:val="single" w:sz="12" w:space="0" w:color="auto"/>
            </w:tcBorders>
            <w:shd w:val="clear" w:color="auto" w:fill="auto"/>
            <w:vAlign w:val="bottom"/>
          </w:tcPr>
          <w:p w:rsidR="00FF2774" w:rsidRPr="00C3349B" w:rsidRDefault="00FF2774" w:rsidP="00C3349B">
            <w:pPr>
              <w:spacing w:before="40" w:after="40" w:line="220" w:lineRule="exact"/>
              <w:jc w:val="right"/>
              <w:rPr>
                <w:sz w:val="18"/>
              </w:rPr>
            </w:pPr>
            <w:r w:rsidRPr="00C3349B">
              <w:rPr>
                <w:sz w:val="18"/>
              </w:rPr>
              <w:t>14</w:t>
            </w:r>
            <w:r w:rsidR="001D6EB7" w:rsidRPr="00C3349B">
              <w:rPr>
                <w:sz w:val="18"/>
              </w:rPr>
              <w:t> </w:t>
            </w:r>
            <w:r w:rsidRPr="00C3349B">
              <w:rPr>
                <w:sz w:val="18"/>
              </w:rPr>
              <w:t>099</w:t>
            </w:r>
          </w:p>
        </w:tc>
        <w:tc>
          <w:tcPr>
            <w:tcW w:w="1474" w:type="dxa"/>
            <w:tcBorders>
              <w:top w:val="single" w:sz="12" w:space="0" w:color="auto"/>
            </w:tcBorders>
            <w:shd w:val="clear" w:color="auto" w:fill="auto"/>
            <w:vAlign w:val="bottom"/>
          </w:tcPr>
          <w:p w:rsidR="00FF2774" w:rsidRPr="00C3349B" w:rsidRDefault="00FF2774" w:rsidP="00C3349B">
            <w:pPr>
              <w:spacing w:before="40" w:after="40" w:line="220" w:lineRule="exact"/>
              <w:jc w:val="right"/>
              <w:rPr>
                <w:sz w:val="18"/>
              </w:rPr>
            </w:pPr>
            <w:r w:rsidRPr="00C3349B">
              <w:rPr>
                <w:sz w:val="18"/>
              </w:rPr>
              <w:t>41</w:t>
            </w:r>
          </w:p>
        </w:tc>
      </w:tr>
      <w:tr w:rsidR="00FF2774">
        <w:tc>
          <w:tcPr>
            <w:tcW w:w="1474" w:type="dxa"/>
            <w:shd w:val="clear" w:color="auto" w:fill="auto"/>
            <w:vAlign w:val="bottom"/>
          </w:tcPr>
          <w:p w:rsidR="00FF2774" w:rsidRPr="00C3349B" w:rsidRDefault="00FF2774" w:rsidP="00C3349B">
            <w:pPr>
              <w:spacing w:before="40" w:after="40" w:line="220" w:lineRule="exact"/>
              <w:rPr>
                <w:sz w:val="18"/>
              </w:rPr>
            </w:pPr>
            <w:r w:rsidRPr="00C3349B">
              <w:rPr>
                <w:sz w:val="18"/>
              </w:rPr>
              <w:t>2004</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19</w:t>
            </w:r>
            <w:r w:rsidR="001D6EB7" w:rsidRPr="00C3349B">
              <w:rPr>
                <w:sz w:val="18"/>
              </w:rPr>
              <w:t> </w:t>
            </w:r>
            <w:r w:rsidRPr="00C3349B">
              <w:rPr>
                <w:sz w:val="18"/>
              </w:rPr>
              <w:t>081</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258</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19</w:t>
            </w:r>
            <w:r w:rsidR="001D6EB7" w:rsidRPr="00C3349B">
              <w:rPr>
                <w:sz w:val="18"/>
              </w:rPr>
              <w:t> </w:t>
            </w:r>
            <w:r w:rsidRPr="00C3349B">
              <w:rPr>
                <w:sz w:val="18"/>
              </w:rPr>
              <w:t>339</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60</w:t>
            </w:r>
          </w:p>
        </w:tc>
      </w:tr>
      <w:tr w:rsidR="00FF2774">
        <w:tc>
          <w:tcPr>
            <w:tcW w:w="1474" w:type="dxa"/>
            <w:shd w:val="clear" w:color="auto" w:fill="auto"/>
            <w:vAlign w:val="bottom"/>
          </w:tcPr>
          <w:p w:rsidR="00FF2774" w:rsidRPr="00C3349B" w:rsidRDefault="00FF2774" w:rsidP="00C3349B">
            <w:pPr>
              <w:spacing w:before="40" w:after="40" w:line="220" w:lineRule="exact"/>
              <w:rPr>
                <w:sz w:val="18"/>
              </w:rPr>
            </w:pPr>
            <w:r w:rsidRPr="00C3349B">
              <w:rPr>
                <w:sz w:val="18"/>
              </w:rPr>
              <w:t>2005</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15</w:t>
            </w:r>
            <w:r w:rsidR="001D6EB7" w:rsidRPr="00C3349B">
              <w:rPr>
                <w:sz w:val="18"/>
              </w:rPr>
              <w:t> </w:t>
            </w:r>
            <w:r w:rsidRPr="00C3349B">
              <w:rPr>
                <w:sz w:val="18"/>
              </w:rPr>
              <w:t>108</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352</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15</w:t>
            </w:r>
            <w:r w:rsidR="001D6EB7" w:rsidRPr="00C3349B">
              <w:rPr>
                <w:sz w:val="18"/>
              </w:rPr>
              <w:t> </w:t>
            </w:r>
            <w:r w:rsidRPr="00C3349B">
              <w:rPr>
                <w:sz w:val="18"/>
              </w:rPr>
              <w:t>460</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32</w:t>
            </w:r>
          </w:p>
        </w:tc>
      </w:tr>
      <w:tr w:rsidR="00FF2774">
        <w:tc>
          <w:tcPr>
            <w:tcW w:w="1474" w:type="dxa"/>
            <w:shd w:val="clear" w:color="auto" w:fill="auto"/>
            <w:vAlign w:val="bottom"/>
          </w:tcPr>
          <w:p w:rsidR="00FF2774" w:rsidRPr="00C3349B" w:rsidRDefault="00FF2774" w:rsidP="00C3349B">
            <w:pPr>
              <w:spacing w:before="40" w:after="40" w:line="220" w:lineRule="exact"/>
              <w:rPr>
                <w:sz w:val="18"/>
              </w:rPr>
            </w:pPr>
            <w:r w:rsidRPr="00C3349B">
              <w:rPr>
                <w:sz w:val="18"/>
              </w:rPr>
              <w:t>2006</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22</w:t>
            </w:r>
            <w:r w:rsidR="001D6EB7" w:rsidRPr="00C3349B">
              <w:rPr>
                <w:sz w:val="18"/>
              </w:rPr>
              <w:t> </w:t>
            </w:r>
            <w:r w:rsidRPr="00C3349B">
              <w:rPr>
                <w:sz w:val="18"/>
              </w:rPr>
              <w:t>128</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449</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22</w:t>
            </w:r>
            <w:r w:rsidR="001D6EB7" w:rsidRPr="00C3349B">
              <w:rPr>
                <w:sz w:val="18"/>
              </w:rPr>
              <w:t> </w:t>
            </w:r>
            <w:r w:rsidRPr="00C3349B">
              <w:rPr>
                <w:sz w:val="18"/>
              </w:rPr>
              <w:t>577</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44</w:t>
            </w:r>
          </w:p>
        </w:tc>
      </w:tr>
      <w:tr w:rsidR="00FF2774">
        <w:tc>
          <w:tcPr>
            <w:tcW w:w="1474" w:type="dxa"/>
            <w:shd w:val="clear" w:color="auto" w:fill="auto"/>
            <w:vAlign w:val="bottom"/>
          </w:tcPr>
          <w:p w:rsidR="00FF2774" w:rsidRPr="00C3349B" w:rsidRDefault="00FF2774" w:rsidP="00C3349B">
            <w:pPr>
              <w:spacing w:before="40" w:after="40" w:line="220" w:lineRule="exact"/>
              <w:rPr>
                <w:sz w:val="18"/>
              </w:rPr>
            </w:pPr>
            <w:r w:rsidRPr="00C3349B">
              <w:rPr>
                <w:sz w:val="18"/>
              </w:rPr>
              <w:t>2007</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10</w:t>
            </w:r>
            <w:r w:rsidR="001D6EB7" w:rsidRPr="00C3349B">
              <w:rPr>
                <w:sz w:val="18"/>
              </w:rPr>
              <w:t> </w:t>
            </w:r>
            <w:r w:rsidRPr="00C3349B">
              <w:rPr>
                <w:sz w:val="18"/>
              </w:rPr>
              <w:t>945</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226</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11</w:t>
            </w:r>
            <w:r w:rsidR="001D6EB7" w:rsidRPr="00C3349B">
              <w:rPr>
                <w:sz w:val="18"/>
              </w:rPr>
              <w:t> </w:t>
            </w:r>
            <w:r w:rsidRPr="00C3349B">
              <w:rPr>
                <w:sz w:val="18"/>
              </w:rPr>
              <w:t>171</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57</w:t>
            </w:r>
          </w:p>
        </w:tc>
      </w:tr>
      <w:tr w:rsidR="00FF2774">
        <w:tc>
          <w:tcPr>
            <w:tcW w:w="1474" w:type="dxa"/>
            <w:shd w:val="clear" w:color="auto" w:fill="auto"/>
            <w:vAlign w:val="bottom"/>
          </w:tcPr>
          <w:p w:rsidR="00FF2774" w:rsidRPr="00C3349B" w:rsidRDefault="00FF2774" w:rsidP="00C3349B">
            <w:pPr>
              <w:spacing w:before="40" w:after="40" w:line="220" w:lineRule="exact"/>
              <w:rPr>
                <w:sz w:val="18"/>
              </w:rPr>
            </w:pPr>
            <w:r w:rsidRPr="00C3349B">
              <w:rPr>
                <w:sz w:val="18"/>
              </w:rPr>
              <w:t>2008</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22</w:t>
            </w:r>
            <w:r w:rsidR="001D6EB7" w:rsidRPr="00C3349B">
              <w:rPr>
                <w:sz w:val="18"/>
              </w:rPr>
              <w:t> </w:t>
            </w:r>
            <w:r w:rsidRPr="00C3349B">
              <w:rPr>
                <w:sz w:val="18"/>
              </w:rPr>
              <w:t>630</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369</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22</w:t>
            </w:r>
            <w:r w:rsidR="001D6EB7" w:rsidRPr="00C3349B">
              <w:rPr>
                <w:sz w:val="18"/>
              </w:rPr>
              <w:t> </w:t>
            </w:r>
            <w:r w:rsidRPr="00C3349B">
              <w:rPr>
                <w:sz w:val="18"/>
              </w:rPr>
              <w:t>999</w:t>
            </w:r>
          </w:p>
        </w:tc>
        <w:tc>
          <w:tcPr>
            <w:tcW w:w="1474" w:type="dxa"/>
            <w:shd w:val="clear" w:color="auto" w:fill="auto"/>
            <w:vAlign w:val="bottom"/>
          </w:tcPr>
          <w:p w:rsidR="00FF2774" w:rsidRPr="00C3349B" w:rsidRDefault="00FF2774" w:rsidP="00C3349B">
            <w:pPr>
              <w:spacing w:before="40" w:after="40" w:line="220" w:lineRule="exact"/>
              <w:jc w:val="right"/>
              <w:rPr>
                <w:sz w:val="18"/>
              </w:rPr>
            </w:pPr>
            <w:r w:rsidRPr="00C3349B">
              <w:rPr>
                <w:sz w:val="18"/>
              </w:rPr>
              <w:t>122</w:t>
            </w:r>
          </w:p>
        </w:tc>
      </w:tr>
      <w:tr w:rsidR="00FF2774">
        <w:tc>
          <w:tcPr>
            <w:tcW w:w="1474" w:type="dxa"/>
            <w:tcBorders>
              <w:bottom w:val="single" w:sz="4" w:space="0" w:color="auto"/>
            </w:tcBorders>
            <w:shd w:val="clear" w:color="auto" w:fill="auto"/>
            <w:vAlign w:val="bottom"/>
          </w:tcPr>
          <w:p w:rsidR="00FF2774" w:rsidRPr="00C3349B" w:rsidRDefault="00FF2774" w:rsidP="00C3349B">
            <w:pPr>
              <w:spacing w:before="40" w:after="40" w:line="220" w:lineRule="exact"/>
              <w:rPr>
                <w:sz w:val="18"/>
              </w:rPr>
            </w:pPr>
            <w:r w:rsidRPr="00C3349B">
              <w:rPr>
                <w:sz w:val="18"/>
              </w:rPr>
              <w:t>2009</w:t>
            </w:r>
            <w:r w:rsidRPr="0093043D">
              <w:t>*</w:t>
            </w:r>
          </w:p>
        </w:tc>
        <w:tc>
          <w:tcPr>
            <w:tcW w:w="1474" w:type="dxa"/>
            <w:tcBorders>
              <w:bottom w:val="single" w:sz="4" w:space="0" w:color="auto"/>
            </w:tcBorders>
            <w:shd w:val="clear" w:color="auto" w:fill="auto"/>
            <w:vAlign w:val="bottom"/>
          </w:tcPr>
          <w:p w:rsidR="00FF2774" w:rsidRPr="00C3349B" w:rsidRDefault="00FF2774" w:rsidP="00C3349B">
            <w:pPr>
              <w:spacing w:before="40" w:after="40" w:line="220" w:lineRule="exact"/>
              <w:jc w:val="right"/>
              <w:rPr>
                <w:sz w:val="18"/>
              </w:rPr>
            </w:pPr>
            <w:r w:rsidRPr="00C3349B">
              <w:rPr>
                <w:sz w:val="18"/>
              </w:rPr>
              <w:t>11</w:t>
            </w:r>
            <w:r w:rsidR="001D6EB7" w:rsidRPr="00C3349B">
              <w:rPr>
                <w:sz w:val="18"/>
              </w:rPr>
              <w:t> </w:t>
            </w:r>
            <w:r w:rsidRPr="00C3349B">
              <w:rPr>
                <w:sz w:val="18"/>
              </w:rPr>
              <w:t>816</w:t>
            </w:r>
          </w:p>
        </w:tc>
        <w:tc>
          <w:tcPr>
            <w:tcW w:w="1474" w:type="dxa"/>
            <w:tcBorders>
              <w:bottom w:val="single" w:sz="4" w:space="0" w:color="auto"/>
            </w:tcBorders>
            <w:shd w:val="clear" w:color="auto" w:fill="auto"/>
            <w:vAlign w:val="bottom"/>
          </w:tcPr>
          <w:p w:rsidR="00FF2774" w:rsidRPr="00C3349B" w:rsidRDefault="00FF2774" w:rsidP="00C3349B">
            <w:pPr>
              <w:spacing w:before="40" w:after="40" w:line="220" w:lineRule="exact"/>
              <w:jc w:val="right"/>
              <w:rPr>
                <w:sz w:val="18"/>
              </w:rPr>
            </w:pPr>
            <w:r w:rsidRPr="00C3349B">
              <w:rPr>
                <w:sz w:val="18"/>
              </w:rPr>
              <w:t>47</w:t>
            </w:r>
          </w:p>
        </w:tc>
        <w:tc>
          <w:tcPr>
            <w:tcW w:w="1474" w:type="dxa"/>
            <w:tcBorders>
              <w:bottom w:val="single" w:sz="4" w:space="0" w:color="auto"/>
            </w:tcBorders>
            <w:shd w:val="clear" w:color="auto" w:fill="auto"/>
            <w:vAlign w:val="bottom"/>
          </w:tcPr>
          <w:p w:rsidR="00FF2774" w:rsidRPr="00C3349B" w:rsidRDefault="00FF2774" w:rsidP="00C3349B">
            <w:pPr>
              <w:spacing w:before="40" w:after="40" w:line="220" w:lineRule="exact"/>
              <w:jc w:val="right"/>
              <w:rPr>
                <w:sz w:val="18"/>
              </w:rPr>
            </w:pPr>
            <w:r w:rsidRPr="00C3349B">
              <w:rPr>
                <w:sz w:val="18"/>
              </w:rPr>
              <w:t>11</w:t>
            </w:r>
            <w:r w:rsidR="001D6EB7" w:rsidRPr="00C3349B">
              <w:rPr>
                <w:sz w:val="18"/>
              </w:rPr>
              <w:t> </w:t>
            </w:r>
            <w:r w:rsidRPr="00C3349B">
              <w:rPr>
                <w:sz w:val="18"/>
              </w:rPr>
              <w:t>863</w:t>
            </w:r>
          </w:p>
        </w:tc>
        <w:tc>
          <w:tcPr>
            <w:tcW w:w="1474" w:type="dxa"/>
            <w:tcBorders>
              <w:bottom w:val="single" w:sz="4" w:space="0" w:color="auto"/>
            </w:tcBorders>
            <w:shd w:val="clear" w:color="auto" w:fill="auto"/>
            <w:vAlign w:val="bottom"/>
          </w:tcPr>
          <w:p w:rsidR="00FF2774" w:rsidRPr="00C3349B" w:rsidRDefault="00FF2774" w:rsidP="00C3349B">
            <w:pPr>
              <w:spacing w:before="40" w:after="40" w:line="220" w:lineRule="exact"/>
              <w:jc w:val="right"/>
              <w:rPr>
                <w:sz w:val="18"/>
              </w:rPr>
            </w:pPr>
            <w:r w:rsidRPr="00C3349B">
              <w:rPr>
                <w:sz w:val="18"/>
              </w:rPr>
              <w:t>119</w:t>
            </w:r>
          </w:p>
        </w:tc>
      </w:tr>
      <w:tr w:rsidR="00FF2774" w:rsidRPr="00C3349B">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20" w:lineRule="exact"/>
              <w:ind w:left="280"/>
              <w:rPr>
                <w:b/>
                <w:sz w:val="18"/>
              </w:rPr>
            </w:pPr>
            <w:r w:rsidRPr="00C3349B">
              <w:rPr>
                <w:b/>
                <w:sz w:val="18"/>
              </w:rPr>
              <w:t>Total</w:t>
            </w:r>
          </w:p>
        </w:tc>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20" w:lineRule="exact"/>
              <w:jc w:val="right"/>
              <w:rPr>
                <w:b/>
                <w:sz w:val="18"/>
              </w:rPr>
            </w:pPr>
            <w:r w:rsidRPr="00C3349B">
              <w:rPr>
                <w:b/>
                <w:sz w:val="18"/>
              </w:rPr>
              <w:t>115</w:t>
            </w:r>
            <w:r w:rsidR="001D6EB7" w:rsidRPr="00C3349B">
              <w:rPr>
                <w:b/>
                <w:sz w:val="18"/>
              </w:rPr>
              <w:t> </w:t>
            </w:r>
            <w:r w:rsidRPr="00C3349B">
              <w:rPr>
                <w:b/>
                <w:sz w:val="18"/>
              </w:rPr>
              <w:t>610</w:t>
            </w:r>
          </w:p>
        </w:tc>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20" w:lineRule="exact"/>
              <w:jc w:val="right"/>
              <w:rPr>
                <w:b/>
                <w:sz w:val="18"/>
              </w:rPr>
            </w:pPr>
            <w:r w:rsidRPr="00C3349B">
              <w:rPr>
                <w:b/>
                <w:sz w:val="18"/>
              </w:rPr>
              <w:t>1</w:t>
            </w:r>
            <w:r w:rsidR="001D6EB7" w:rsidRPr="00C3349B">
              <w:rPr>
                <w:b/>
                <w:sz w:val="18"/>
              </w:rPr>
              <w:t> </w:t>
            </w:r>
            <w:r w:rsidRPr="00C3349B">
              <w:rPr>
                <w:b/>
                <w:sz w:val="18"/>
              </w:rPr>
              <w:t>898</w:t>
            </w:r>
          </w:p>
        </w:tc>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20" w:lineRule="exact"/>
              <w:jc w:val="right"/>
              <w:rPr>
                <w:b/>
                <w:sz w:val="18"/>
              </w:rPr>
            </w:pPr>
            <w:r w:rsidRPr="00C3349B">
              <w:rPr>
                <w:b/>
                <w:sz w:val="18"/>
              </w:rPr>
              <w:t>117</w:t>
            </w:r>
            <w:r w:rsidR="001D6EB7" w:rsidRPr="00C3349B">
              <w:rPr>
                <w:b/>
                <w:sz w:val="18"/>
              </w:rPr>
              <w:t> </w:t>
            </w:r>
            <w:r w:rsidRPr="00C3349B">
              <w:rPr>
                <w:b/>
                <w:sz w:val="18"/>
              </w:rPr>
              <w:t>508</w:t>
            </w:r>
          </w:p>
        </w:tc>
        <w:tc>
          <w:tcPr>
            <w:tcW w:w="1474" w:type="dxa"/>
            <w:tcBorders>
              <w:top w:val="single" w:sz="4" w:space="0" w:color="auto"/>
              <w:bottom w:val="single" w:sz="12" w:space="0" w:color="auto"/>
            </w:tcBorders>
            <w:shd w:val="clear" w:color="auto" w:fill="auto"/>
            <w:vAlign w:val="bottom"/>
          </w:tcPr>
          <w:p w:rsidR="00FF2774" w:rsidRPr="00C3349B" w:rsidRDefault="00FF2774" w:rsidP="00C3349B">
            <w:pPr>
              <w:spacing w:before="80" w:after="80" w:line="220" w:lineRule="exact"/>
              <w:jc w:val="right"/>
              <w:rPr>
                <w:b/>
                <w:sz w:val="18"/>
              </w:rPr>
            </w:pPr>
            <w:r w:rsidRPr="00C3349B">
              <w:rPr>
                <w:b/>
                <w:sz w:val="18"/>
              </w:rPr>
              <w:t>475</w:t>
            </w:r>
          </w:p>
        </w:tc>
      </w:tr>
    </w:tbl>
    <w:p w:rsidR="00CC3ACF" w:rsidRPr="00285B7A" w:rsidRDefault="00CC3ACF" w:rsidP="00061DD8">
      <w:pPr>
        <w:pStyle w:val="SingleTxtG"/>
        <w:spacing w:before="120" w:after="0" w:line="220" w:lineRule="exact"/>
        <w:ind w:left="1304" w:right="0"/>
        <w:jc w:val="left"/>
        <w:rPr>
          <w:i/>
          <w:sz w:val="18"/>
          <w:szCs w:val="18"/>
          <w:lang w:val="fr-CH"/>
        </w:rPr>
      </w:pPr>
      <w:r w:rsidRPr="0093043D">
        <w:rPr>
          <w:i/>
          <w:lang w:val="fr-CH"/>
        </w:rPr>
        <w:t>*</w:t>
      </w:r>
      <w:r w:rsidR="0093043D">
        <w:rPr>
          <w:i/>
          <w:sz w:val="18"/>
          <w:szCs w:val="18"/>
          <w:lang w:val="fr-CH"/>
        </w:rPr>
        <w:t xml:space="preserve"> </w:t>
      </w:r>
      <w:r w:rsidR="00061DD8">
        <w:rPr>
          <w:i/>
          <w:sz w:val="18"/>
          <w:szCs w:val="18"/>
          <w:lang w:val="fr-CH"/>
        </w:rPr>
        <w:t xml:space="preserve"> </w:t>
      </w:r>
      <w:r w:rsidRPr="00061DD8">
        <w:rPr>
          <w:iCs/>
          <w:sz w:val="18"/>
          <w:szCs w:val="18"/>
          <w:lang w:val="fr-CH"/>
        </w:rPr>
        <w:t>To 31 July 2009</w:t>
      </w:r>
      <w:r w:rsidR="00061DD8">
        <w:rPr>
          <w:iCs/>
          <w:sz w:val="18"/>
          <w:szCs w:val="18"/>
          <w:lang w:val="fr-CH"/>
        </w:rPr>
        <w:t>.</w:t>
      </w:r>
    </w:p>
    <w:p w:rsidR="00C937D5" w:rsidRDefault="00C937D5" w:rsidP="00090C59">
      <w:pPr>
        <w:pStyle w:val="H56G"/>
      </w:pPr>
      <w:r>
        <w:t>Health care</w:t>
      </w:r>
    </w:p>
    <w:p w:rsidR="00C301F3" w:rsidRDefault="00C937D5" w:rsidP="001A2B08">
      <w:pPr>
        <w:pStyle w:val="SingleTxtG"/>
        <w:rPr>
          <w:lang w:eastAsia="fr-CH"/>
        </w:rPr>
      </w:pPr>
      <w:r>
        <w:rPr>
          <w:lang w:eastAsia="fr-CH"/>
        </w:rPr>
        <w:t>91</w:t>
      </w:r>
      <w:r w:rsidR="00265D5C" w:rsidRPr="007404DF">
        <w:rPr>
          <w:rFonts w:cs="Simplified Arabic"/>
        </w:rPr>
        <w:t>.</w:t>
      </w:r>
      <w:r w:rsidR="00265D5C">
        <w:rPr>
          <w:rFonts w:cs="Simplified Arabic"/>
        </w:rPr>
        <w:tab/>
      </w:r>
      <w:r w:rsidR="00022391">
        <w:rPr>
          <w:lang w:eastAsia="fr-CH"/>
        </w:rPr>
        <w:t xml:space="preserve">The </w:t>
      </w:r>
      <w:r>
        <w:rPr>
          <w:lang w:eastAsia="fr-CH"/>
        </w:rPr>
        <w:t xml:space="preserve">Prisons </w:t>
      </w:r>
      <w:r w:rsidR="00022391">
        <w:rPr>
          <w:lang w:eastAsia="fr-CH"/>
        </w:rPr>
        <w:t>A</w:t>
      </w:r>
      <w:r>
        <w:rPr>
          <w:lang w:eastAsia="fr-CH"/>
        </w:rPr>
        <w:t>dministration</w:t>
      </w:r>
      <w:r w:rsidR="00022391">
        <w:rPr>
          <w:lang w:eastAsia="fr-CH"/>
        </w:rPr>
        <w:t xml:space="preserve"> attaches special importance to health care provided to inmates from the moment they come under the prisons responsibility. </w:t>
      </w:r>
      <w:r w:rsidR="00915AA6">
        <w:rPr>
          <w:lang w:eastAsia="fr-CH"/>
        </w:rPr>
        <w:t xml:space="preserve">Upon arrival, inmates undergo a medical examination which is followed by periodic check-ups up to their release date. Medical care is provided by </w:t>
      </w:r>
      <w:r w:rsidR="00116A7B">
        <w:rPr>
          <w:lang w:eastAsia="fr-CH"/>
        </w:rPr>
        <w:t>specialists in all areas. In addition to health services provided by the prisons establishments, inmates benefit from treatment and convalescence services provided by public hospitals</w:t>
      </w:r>
      <w:r w:rsidR="006412DF">
        <w:rPr>
          <w:lang w:eastAsia="fr-CH"/>
        </w:rPr>
        <w:t>. The table below lists the figures for the types of services provided to inmates from 1999</w:t>
      </w:r>
      <w:r w:rsidR="009830FA">
        <w:rPr>
          <w:lang w:eastAsia="fr-CH"/>
        </w:rPr>
        <w:t xml:space="preserve"> to 2008.</w:t>
      </w:r>
      <w:r w:rsidR="006412DF">
        <w:rPr>
          <w:lang w:eastAsia="fr-CH"/>
        </w:rPr>
        <w:t xml:space="preserve"> </w:t>
      </w:r>
    </w:p>
    <w:tbl>
      <w:tblPr>
        <w:tblW w:w="7370" w:type="dxa"/>
        <w:tblInd w:w="1134" w:type="dxa"/>
        <w:tblLayout w:type="fixed"/>
        <w:tblCellMar>
          <w:left w:w="0" w:type="dxa"/>
          <w:right w:w="0" w:type="dxa"/>
        </w:tblCellMar>
        <w:tblLook w:val="04A0"/>
      </w:tblPr>
      <w:tblGrid>
        <w:gridCol w:w="1052"/>
        <w:gridCol w:w="1053"/>
        <w:gridCol w:w="1053"/>
        <w:gridCol w:w="1053"/>
        <w:gridCol w:w="1053"/>
        <w:gridCol w:w="1053"/>
        <w:gridCol w:w="1053"/>
      </w:tblGrid>
      <w:tr w:rsidR="007E2611" w:rsidRPr="00C3349B">
        <w:tc>
          <w:tcPr>
            <w:tcW w:w="1052" w:type="dxa"/>
            <w:tcBorders>
              <w:top w:val="single" w:sz="4" w:space="0" w:color="auto"/>
              <w:bottom w:val="single" w:sz="12" w:space="0" w:color="auto"/>
            </w:tcBorders>
            <w:shd w:val="clear" w:color="auto" w:fill="auto"/>
            <w:vAlign w:val="bottom"/>
          </w:tcPr>
          <w:p w:rsidR="007E2611" w:rsidRPr="00C3349B" w:rsidRDefault="007E2611" w:rsidP="00061DD8">
            <w:pPr>
              <w:keepNext/>
              <w:spacing w:before="80" w:after="80" w:line="200" w:lineRule="exact"/>
              <w:rPr>
                <w:i/>
                <w:sz w:val="16"/>
              </w:rPr>
            </w:pPr>
            <w:r w:rsidRPr="00C3349B">
              <w:rPr>
                <w:i/>
                <w:sz w:val="16"/>
              </w:rPr>
              <w:t>Data/Year</w:t>
            </w:r>
          </w:p>
        </w:tc>
        <w:tc>
          <w:tcPr>
            <w:tcW w:w="1053" w:type="dxa"/>
            <w:tcBorders>
              <w:top w:val="single" w:sz="4" w:space="0" w:color="auto"/>
              <w:bottom w:val="single" w:sz="12" w:space="0" w:color="auto"/>
            </w:tcBorders>
            <w:shd w:val="clear" w:color="auto" w:fill="auto"/>
            <w:vAlign w:val="bottom"/>
          </w:tcPr>
          <w:p w:rsidR="007E2611" w:rsidRPr="00C3349B" w:rsidRDefault="007E2611" w:rsidP="00061DD8">
            <w:pPr>
              <w:keepNext/>
              <w:spacing w:before="80" w:after="80" w:line="200" w:lineRule="exact"/>
              <w:jc w:val="right"/>
              <w:rPr>
                <w:i/>
                <w:sz w:val="16"/>
              </w:rPr>
            </w:pPr>
            <w:r w:rsidRPr="00C3349B">
              <w:rPr>
                <w:i/>
                <w:sz w:val="16"/>
              </w:rPr>
              <w:t>In-patient</w:t>
            </w:r>
          </w:p>
        </w:tc>
        <w:tc>
          <w:tcPr>
            <w:tcW w:w="1053" w:type="dxa"/>
            <w:tcBorders>
              <w:top w:val="single" w:sz="4" w:space="0" w:color="auto"/>
              <w:bottom w:val="single" w:sz="12" w:space="0" w:color="auto"/>
            </w:tcBorders>
            <w:shd w:val="clear" w:color="auto" w:fill="auto"/>
            <w:vAlign w:val="bottom"/>
          </w:tcPr>
          <w:p w:rsidR="007E2611" w:rsidRPr="00C3349B" w:rsidRDefault="007E2611" w:rsidP="00061DD8">
            <w:pPr>
              <w:keepNext/>
              <w:spacing w:before="80" w:after="80" w:line="200" w:lineRule="exact"/>
              <w:jc w:val="right"/>
              <w:rPr>
                <w:i/>
                <w:sz w:val="16"/>
              </w:rPr>
            </w:pPr>
            <w:r w:rsidRPr="00C3349B">
              <w:rPr>
                <w:i/>
                <w:sz w:val="16"/>
              </w:rPr>
              <w:t>General clinics</w:t>
            </w:r>
          </w:p>
        </w:tc>
        <w:tc>
          <w:tcPr>
            <w:tcW w:w="1053" w:type="dxa"/>
            <w:tcBorders>
              <w:top w:val="single" w:sz="4" w:space="0" w:color="auto"/>
              <w:bottom w:val="single" w:sz="12" w:space="0" w:color="auto"/>
            </w:tcBorders>
            <w:shd w:val="clear" w:color="auto" w:fill="auto"/>
            <w:vAlign w:val="bottom"/>
          </w:tcPr>
          <w:p w:rsidR="007E2611" w:rsidRPr="00C3349B" w:rsidRDefault="007E2611" w:rsidP="00061DD8">
            <w:pPr>
              <w:keepNext/>
              <w:spacing w:before="80" w:after="80" w:line="200" w:lineRule="exact"/>
              <w:jc w:val="right"/>
              <w:rPr>
                <w:i/>
                <w:sz w:val="16"/>
              </w:rPr>
            </w:pPr>
            <w:r w:rsidRPr="00C3349B">
              <w:rPr>
                <w:i/>
                <w:sz w:val="16"/>
              </w:rPr>
              <w:t>Specialist clinics</w:t>
            </w:r>
          </w:p>
        </w:tc>
        <w:tc>
          <w:tcPr>
            <w:tcW w:w="1053" w:type="dxa"/>
            <w:tcBorders>
              <w:top w:val="single" w:sz="4" w:space="0" w:color="auto"/>
              <w:bottom w:val="single" w:sz="12" w:space="0" w:color="auto"/>
            </w:tcBorders>
            <w:shd w:val="clear" w:color="auto" w:fill="auto"/>
            <w:vAlign w:val="bottom"/>
          </w:tcPr>
          <w:p w:rsidR="007E2611" w:rsidRPr="00C3349B" w:rsidRDefault="007E2611" w:rsidP="00061DD8">
            <w:pPr>
              <w:keepNext/>
              <w:spacing w:before="80" w:after="80" w:line="200" w:lineRule="exact"/>
              <w:jc w:val="right"/>
              <w:rPr>
                <w:i/>
                <w:sz w:val="16"/>
              </w:rPr>
            </w:pPr>
            <w:r w:rsidRPr="00C3349B">
              <w:rPr>
                <w:i/>
                <w:sz w:val="16"/>
              </w:rPr>
              <w:t>Out-patient</w:t>
            </w:r>
          </w:p>
        </w:tc>
        <w:tc>
          <w:tcPr>
            <w:tcW w:w="1053" w:type="dxa"/>
            <w:tcBorders>
              <w:top w:val="single" w:sz="4" w:space="0" w:color="auto"/>
              <w:bottom w:val="single" w:sz="12" w:space="0" w:color="auto"/>
            </w:tcBorders>
            <w:shd w:val="clear" w:color="auto" w:fill="auto"/>
            <w:vAlign w:val="bottom"/>
          </w:tcPr>
          <w:p w:rsidR="007E2611" w:rsidRPr="00C3349B" w:rsidRDefault="007E2611" w:rsidP="00061DD8">
            <w:pPr>
              <w:keepNext/>
              <w:spacing w:before="80" w:after="80" w:line="200" w:lineRule="exact"/>
              <w:jc w:val="right"/>
              <w:rPr>
                <w:i/>
                <w:sz w:val="16"/>
              </w:rPr>
            </w:pPr>
            <w:r w:rsidRPr="00C3349B">
              <w:rPr>
                <w:i/>
                <w:sz w:val="16"/>
              </w:rPr>
              <w:t>Inmates in hospitals</w:t>
            </w:r>
          </w:p>
        </w:tc>
        <w:tc>
          <w:tcPr>
            <w:tcW w:w="1053" w:type="dxa"/>
            <w:tcBorders>
              <w:top w:val="single" w:sz="4" w:space="0" w:color="auto"/>
              <w:bottom w:val="single" w:sz="12" w:space="0" w:color="auto"/>
            </w:tcBorders>
            <w:shd w:val="clear" w:color="auto" w:fill="auto"/>
            <w:vAlign w:val="bottom"/>
          </w:tcPr>
          <w:p w:rsidR="007E2611" w:rsidRPr="00C3349B" w:rsidRDefault="007E2611" w:rsidP="00061DD8">
            <w:pPr>
              <w:keepNext/>
              <w:spacing w:before="80" w:after="80" w:line="200" w:lineRule="exact"/>
              <w:jc w:val="right"/>
              <w:rPr>
                <w:i/>
                <w:sz w:val="16"/>
              </w:rPr>
            </w:pPr>
            <w:r w:rsidRPr="00C3349B">
              <w:rPr>
                <w:i/>
                <w:sz w:val="16"/>
              </w:rPr>
              <w:t>Days</w:t>
            </w:r>
            <w:r w:rsidR="00061DD8">
              <w:rPr>
                <w:i/>
                <w:sz w:val="16"/>
              </w:rPr>
              <w:br/>
            </w:r>
            <w:r w:rsidRPr="00C3349B">
              <w:rPr>
                <w:i/>
                <w:sz w:val="16"/>
              </w:rPr>
              <w:t>in hospital</w:t>
            </w:r>
          </w:p>
        </w:tc>
      </w:tr>
      <w:tr w:rsidR="007E2611" w:rsidRPr="00C3349B">
        <w:tc>
          <w:tcPr>
            <w:tcW w:w="1052" w:type="dxa"/>
            <w:tcBorders>
              <w:top w:val="single" w:sz="12" w:space="0" w:color="auto"/>
            </w:tcBorders>
            <w:shd w:val="clear" w:color="auto" w:fill="auto"/>
          </w:tcPr>
          <w:p w:rsidR="007E2611" w:rsidRPr="00C3349B" w:rsidRDefault="007E2611" w:rsidP="00061DD8">
            <w:pPr>
              <w:keepNext/>
              <w:spacing w:before="40" w:after="40" w:line="220" w:lineRule="exact"/>
              <w:rPr>
                <w:sz w:val="18"/>
              </w:rPr>
            </w:pPr>
            <w:r w:rsidRPr="00C3349B">
              <w:rPr>
                <w:sz w:val="18"/>
              </w:rPr>
              <w:t>1999</w:t>
            </w:r>
          </w:p>
        </w:tc>
        <w:tc>
          <w:tcPr>
            <w:tcW w:w="1053" w:type="dxa"/>
            <w:tcBorders>
              <w:top w:val="single" w:sz="12" w:space="0" w:color="auto"/>
            </w:tcBorders>
            <w:shd w:val="clear" w:color="auto" w:fill="auto"/>
          </w:tcPr>
          <w:p w:rsidR="007E2611" w:rsidRPr="00C3349B" w:rsidRDefault="007E2611" w:rsidP="00061DD8">
            <w:pPr>
              <w:keepNext/>
              <w:spacing w:before="40" w:after="40" w:line="220" w:lineRule="exact"/>
              <w:jc w:val="right"/>
              <w:rPr>
                <w:sz w:val="18"/>
              </w:rPr>
            </w:pPr>
            <w:r w:rsidRPr="00C3349B">
              <w:rPr>
                <w:sz w:val="18"/>
              </w:rPr>
              <w:t>233</w:t>
            </w:r>
            <w:r w:rsidR="003C12EF" w:rsidRPr="00C3349B">
              <w:rPr>
                <w:sz w:val="18"/>
              </w:rPr>
              <w:t> </w:t>
            </w:r>
            <w:r w:rsidRPr="00C3349B">
              <w:rPr>
                <w:sz w:val="18"/>
              </w:rPr>
              <w:t>593</w:t>
            </w:r>
          </w:p>
        </w:tc>
        <w:tc>
          <w:tcPr>
            <w:tcW w:w="1053" w:type="dxa"/>
            <w:tcBorders>
              <w:top w:val="single" w:sz="12" w:space="0" w:color="auto"/>
            </w:tcBorders>
            <w:shd w:val="clear" w:color="auto" w:fill="auto"/>
          </w:tcPr>
          <w:p w:rsidR="007E2611" w:rsidRPr="00C3349B" w:rsidRDefault="007E2611" w:rsidP="00061DD8">
            <w:pPr>
              <w:keepNext/>
              <w:spacing w:before="40" w:after="40" w:line="220" w:lineRule="exact"/>
              <w:jc w:val="right"/>
              <w:rPr>
                <w:sz w:val="18"/>
              </w:rPr>
            </w:pPr>
            <w:r w:rsidRPr="00C3349B">
              <w:rPr>
                <w:sz w:val="18"/>
              </w:rPr>
              <w:t>213</w:t>
            </w:r>
            <w:r w:rsidR="003C12EF" w:rsidRPr="00C3349B">
              <w:rPr>
                <w:sz w:val="18"/>
              </w:rPr>
              <w:t> </w:t>
            </w:r>
            <w:r w:rsidRPr="00C3349B">
              <w:rPr>
                <w:sz w:val="18"/>
              </w:rPr>
              <w:t>183</w:t>
            </w:r>
          </w:p>
        </w:tc>
        <w:tc>
          <w:tcPr>
            <w:tcW w:w="1053" w:type="dxa"/>
            <w:tcBorders>
              <w:top w:val="single" w:sz="12" w:space="0" w:color="auto"/>
            </w:tcBorders>
            <w:shd w:val="clear" w:color="auto" w:fill="auto"/>
          </w:tcPr>
          <w:p w:rsidR="007E2611" w:rsidRPr="00C3349B" w:rsidRDefault="007E2611" w:rsidP="00061DD8">
            <w:pPr>
              <w:keepNext/>
              <w:spacing w:before="40" w:after="40" w:line="220" w:lineRule="exact"/>
              <w:jc w:val="right"/>
              <w:rPr>
                <w:sz w:val="18"/>
              </w:rPr>
            </w:pPr>
            <w:r w:rsidRPr="00C3349B">
              <w:rPr>
                <w:sz w:val="18"/>
              </w:rPr>
              <w:t>20</w:t>
            </w:r>
            <w:r w:rsidR="003C12EF" w:rsidRPr="00C3349B">
              <w:rPr>
                <w:sz w:val="18"/>
              </w:rPr>
              <w:t> </w:t>
            </w:r>
            <w:r w:rsidRPr="00C3349B">
              <w:rPr>
                <w:sz w:val="18"/>
              </w:rPr>
              <w:t>410</w:t>
            </w:r>
          </w:p>
        </w:tc>
        <w:tc>
          <w:tcPr>
            <w:tcW w:w="1053" w:type="dxa"/>
            <w:tcBorders>
              <w:top w:val="single" w:sz="12" w:space="0" w:color="auto"/>
            </w:tcBorders>
            <w:shd w:val="clear" w:color="auto" w:fill="auto"/>
          </w:tcPr>
          <w:p w:rsidR="007E2611" w:rsidRPr="00C3349B" w:rsidRDefault="007E2611" w:rsidP="00061DD8">
            <w:pPr>
              <w:keepNext/>
              <w:spacing w:before="40" w:after="40" w:line="220" w:lineRule="exact"/>
              <w:jc w:val="right"/>
              <w:rPr>
                <w:sz w:val="18"/>
              </w:rPr>
            </w:pPr>
            <w:r w:rsidRPr="00C3349B">
              <w:rPr>
                <w:sz w:val="18"/>
              </w:rPr>
              <w:t>19</w:t>
            </w:r>
            <w:r w:rsidR="003C12EF" w:rsidRPr="00C3349B">
              <w:rPr>
                <w:sz w:val="18"/>
              </w:rPr>
              <w:t> </w:t>
            </w:r>
            <w:r w:rsidRPr="00C3349B">
              <w:rPr>
                <w:sz w:val="18"/>
              </w:rPr>
              <w:t>791</w:t>
            </w:r>
          </w:p>
        </w:tc>
        <w:tc>
          <w:tcPr>
            <w:tcW w:w="1053" w:type="dxa"/>
            <w:tcBorders>
              <w:top w:val="single" w:sz="12" w:space="0" w:color="auto"/>
            </w:tcBorders>
            <w:shd w:val="clear" w:color="auto" w:fill="auto"/>
          </w:tcPr>
          <w:p w:rsidR="007E2611" w:rsidRPr="00C3349B" w:rsidRDefault="007E2611" w:rsidP="00061DD8">
            <w:pPr>
              <w:keepNext/>
              <w:spacing w:before="40" w:after="40" w:line="220" w:lineRule="exact"/>
              <w:jc w:val="right"/>
              <w:rPr>
                <w:sz w:val="18"/>
              </w:rPr>
            </w:pPr>
            <w:r w:rsidRPr="00C3349B">
              <w:rPr>
                <w:sz w:val="18"/>
              </w:rPr>
              <w:t>1</w:t>
            </w:r>
            <w:r w:rsidR="003C12EF" w:rsidRPr="00C3349B">
              <w:rPr>
                <w:sz w:val="18"/>
              </w:rPr>
              <w:t> </w:t>
            </w:r>
            <w:r w:rsidRPr="00C3349B">
              <w:rPr>
                <w:sz w:val="18"/>
              </w:rPr>
              <w:t>124</w:t>
            </w:r>
          </w:p>
        </w:tc>
        <w:tc>
          <w:tcPr>
            <w:tcW w:w="1053" w:type="dxa"/>
            <w:tcBorders>
              <w:top w:val="single" w:sz="12" w:space="0" w:color="auto"/>
            </w:tcBorders>
            <w:shd w:val="clear" w:color="auto" w:fill="auto"/>
          </w:tcPr>
          <w:p w:rsidR="007E2611" w:rsidRPr="00C3349B" w:rsidRDefault="007E2611" w:rsidP="00061DD8">
            <w:pPr>
              <w:keepNext/>
              <w:spacing w:before="40" w:after="40" w:line="220" w:lineRule="exact"/>
              <w:jc w:val="right"/>
              <w:rPr>
                <w:sz w:val="18"/>
              </w:rPr>
            </w:pPr>
            <w:r w:rsidRPr="00C3349B">
              <w:rPr>
                <w:sz w:val="18"/>
              </w:rPr>
              <w:t>567</w:t>
            </w:r>
          </w:p>
        </w:tc>
      </w:tr>
      <w:tr w:rsidR="007E2611" w:rsidRPr="00C3349B">
        <w:tc>
          <w:tcPr>
            <w:tcW w:w="1052" w:type="dxa"/>
            <w:shd w:val="clear" w:color="auto" w:fill="auto"/>
          </w:tcPr>
          <w:p w:rsidR="007E2611" w:rsidRPr="00C3349B" w:rsidRDefault="007E2611" w:rsidP="00061DD8">
            <w:pPr>
              <w:keepNext/>
              <w:spacing w:before="40" w:after="40" w:line="220" w:lineRule="exact"/>
              <w:rPr>
                <w:sz w:val="18"/>
              </w:rPr>
            </w:pPr>
            <w:r w:rsidRPr="00C3349B">
              <w:rPr>
                <w:sz w:val="18"/>
              </w:rPr>
              <w:t>2000</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244</w:t>
            </w:r>
            <w:r w:rsidR="003C12EF" w:rsidRPr="00C3349B">
              <w:rPr>
                <w:sz w:val="18"/>
              </w:rPr>
              <w:t> </w:t>
            </w:r>
            <w:r w:rsidRPr="00C3349B">
              <w:rPr>
                <w:sz w:val="18"/>
              </w:rPr>
              <w:t>007</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215</w:t>
            </w:r>
            <w:r w:rsidR="003C12EF" w:rsidRPr="00C3349B">
              <w:rPr>
                <w:sz w:val="18"/>
              </w:rPr>
              <w:t> </w:t>
            </w:r>
            <w:r w:rsidRPr="00C3349B">
              <w:rPr>
                <w:sz w:val="18"/>
              </w:rPr>
              <w:t>656</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15</w:t>
            </w:r>
            <w:r w:rsidR="003C12EF" w:rsidRPr="00C3349B">
              <w:rPr>
                <w:sz w:val="18"/>
              </w:rPr>
              <w:t> </w:t>
            </w:r>
            <w:r w:rsidRPr="00C3349B">
              <w:rPr>
                <w:sz w:val="18"/>
              </w:rPr>
              <w:t>726</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18</w:t>
            </w:r>
            <w:r w:rsidR="003C12EF" w:rsidRPr="00C3349B">
              <w:rPr>
                <w:sz w:val="18"/>
              </w:rPr>
              <w:t> </w:t>
            </w:r>
            <w:r w:rsidRPr="00C3349B">
              <w:rPr>
                <w:sz w:val="18"/>
              </w:rPr>
              <w:t>772</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101</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8</w:t>
            </w:r>
            <w:r w:rsidR="003C12EF" w:rsidRPr="00C3349B">
              <w:rPr>
                <w:sz w:val="18"/>
              </w:rPr>
              <w:t> </w:t>
            </w:r>
            <w:r w:rsidRPr="00C3349B">
              <w:rPr>
                <w:sz w:val="18"/>
              </w:rPr>
              <w:t>306</w:t>
            </w:r>
          </w:p>
        </w:tc>
      </w:tr>
      <w:tr w:rsidR="007E2611" w:rsidRPr="00C3349B">
        <w:tc>
          <w:tcPr>
            <w:tcW w:w="1052" w:type="dxa"/>
            <w:shd w:val="clear" w:color="auto" w:fill="auto"/>
          </w:tcPr>
          <w:p w:rsidR="007E2611" w:rsidRPr="00C3349B" w:rsidRDefault="007E2611" w:rsidP="00061DD8">
            <w:pPr>
              <w:keepNext/>
              <w:spacing w:before="40" w:after="40" w:line="220" w:lineRule="exact"/>
              <w:rPr>
                <w:sz w:val="18"/>
              </w:rPr>
            </w:pPr>
            <w:r w:rsidRPr="00C3349B">
              <w:rPr>
                <w:sz w:val="18"/>
              </w:rPr>
              <w:t>2001</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276</w:t>
            </w:r>
            <w:r w:rsidR="003C12EF" w:rsidRPr="00C3349B">
              <w:rPr>
                <w:sz w:val="18"/>
              </w:rPr>
              <w:t> </w:t>
            </w:r>
            <w:r w:rsidRPr="00C3349B">
              <w:rPr>
                <w:sz w:val="18"/>
              </w:rPr>
              <w:t>680</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247</w:t>
            </w:r>
            <w:r w:rsidR="003C12EF" w:rsidRPr="00C3349B">
              <w:rPr>
                <w:sz w:val="18"/>
              </w:rPr>
              <w:t> </w:t>
            </w:r>
            <w:r w:rsidRPr="00C3349B">
              <w:rPr>
                <w:sz w:val="18"/>
              </w:rPr>
              <w:t>085</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15</w:t>
            </w:r>
            <w:r w:rsidR="003C12EF" w:rsidRPr="00C3349B">
              <w:rPr>
                <w:sz w:val="18"/>
              </w:rPr>
              <w:t> </w:t>
            </w:r>
            <w:r w:rsidRPr="00C3349B">
              <w:rPr>
                <w:sz w:val="18"/>
              </w:rPr>
              <w:t>497</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16</w:t>
            </w:r>
            <w:r w:rsidR="003C12EF" w:rsidRPr="00C3349B">
              <w:rPr>
                <w:sz w:val="18"/>
              </w:rPr>
              <w:t> </w:t>
            </w:r>
            <w:r w:rsidRPr="00C3349B">
              <w:rPr>
                <w:sz w:val="18"/>
              </w:rPr>
              <w:t>825</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w:t>
            </w:r>
            <w:r w:rsidR="003C12EF" w:rsidRPr="00C3349B">
              <w:rPr>
                <w:sz w:val="18"/>
              </w:rPr>
              <w:t> </w:t>
            </w:r>
            <w:r w:rsidRPr="00C3349B">
              <w:rPr>
                <w:sz w:val="18"/>
              </w:rPr>
              <w:t>1</w:t>
            </w:r>
            <w:r w:rsidR="00252C4D">
              <w:rPr>
                <w:sz w:val="18"/>
              </w:rPr>
              <w:t>1</w:t>
            </w:r>
            <w:r w:rsidRPr="00C3349B">
              <w:rPr>
                <w:sz w:val="18"/>
              </w:rPr>
              <w:t>3</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8</w:t>
            </w:r>
            <w:r w:rsidR="003C12EF" w:rsidRPr="00C3349B">
              <w:rPr>
                <w:sz w:val="18"/>
              </w:rPr>
              <w:t> </w:t>
            </w:r>
            <w:r w:rsidRPr="00C3349B">
              <w:rPr>
                <w:sz w:val="18"/>
              </w:rPr>
              <w:t>240</w:t>
            </w:r>
          </w:p>
        </w:tc>
      </w:tr>
      <w:tr w:rsidR="007E2611" w:rsidRPr="00C3349B">
        <w:tc>
          <w:tcPr>
            <w:tcW w:w="1052" w:type="dxa"/>
            <w:shd w:val="clear" w:color="auto" w:fill="auto"/>
          </w:tcPr>
          <w:p w:rsidR="007E2611" w:rsidRPr="00C3349B" w:rsidRDefault="007E2611" w:rsidP="00061DD8">
            <w:pPr>
              <w:keepNext/>
              <w:spacing w:before="40" w:after="40" w:line="220" w:lineRule="exact"/>
              <w:rPr>
                <w:sz w:val="18"/>
              </w:rPr>
            </w:pPr>
            <w:r w:rsidRPr="00C3349B">
              <w:rPr>
                <w:sz w:val="18"/>
              </w:rPr>
              <w:t>2002</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249</w:t>
            </w:r>
            <w:r w:rsidR="003C12EF" w:rsidRPr="00C3349B">
              <w:rPr>
                <w:sz w:val="18"/>
              </w:rPr>
              <w:t> </w:t>
            </w:r>
            <w:r w:rsidRPr="00C3349B">
              <w:rPr>
                <w:sz w:val="18"/>
              </w:rPr>
              <w:t>988</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232</w:t>
            </w:r>
            <w:r w:rsidR="003C12EF" w:rsidRPr="00C3349B">
              <w:rPr>
                <w:sz w:val="18"/>
              </w:rPr>
              <w:t> </w:t>
            </w:r>
            <w:r w:rsidRPr="00C3349B">
              <w:rPr>
                <w:sz w:val="18"/>
              </w:rPr>
              <w:t>307</w:t>
            </w:r>
          </w:p>
        </w:tc>
        <w:tc>
          <w:tcPr>
            <w:tcW w:w="1053" w:type="dxa"/>
            <w:shd w:val="clear" w:color="auto" w:fill="auto"/>
          </w:tcPr>
          <w:p w:rsidR="007E2611" w:rsidRPr="00C3349B" w:rsidRDefault="00BE53E5" w:rsidP="00061DD8">
            <w:pPr>
              <w:keepNext/>
              <w:spacing w:before="40" w:after="40" w:line="220" w:lineRule="exact"/>
              <w:jc w:val="right"/>
              <w:rPr>
                <w:sz w:val="18"/>
              </w:rPr>
            </w:pPr>
            <w:r>
              <w:rPr>
                <w:sz w:val="18"/>
              </w:rPr>
              <w:t>2</w:t>
            </w:r>
            <w:r w:rsidR="007E2611" w:rsidRPr="00C3349B">
              <w:rPr>
                <w:sz w:val="18"/>
              </w:rPr>
              <w:t>6</w:t>
            </w:r>
            <w:r w:rsidR="003C12EF" w:rsidRPr="00C3349B">
              <w:rPr>
                <w:sz w:val="18"/>
              </w:rPr>
              <w:t> </w:t>
            </w:r>
            <w:r w:rsidR="007E2611" w:rsidRPr="00C3349B">
              <w:rPr>
                <w:sz w:val="18"/>
              </w:rPr>
              <w:t>681</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16</w:t>
            </w:r>
            <w:r w:rsidR="003C12EF" w:rsidRPr="00C3349B">
              <w:rPr>
                <w:sz w:val="18"/>
              </w:rPr>
              <w:t> </w:t>
            </w:r>
            <w:r w:rsidRPr="00C3349B">
              <w:rPr>
                <w:sz w:val="18"/>
              </w:rPr>
              <w:t>518</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w:t>
            </w:r>
            <w:r w:rsidR="003C12EF" w:rsidRPr="00C3349B">
              <w:rPr>
                <w:sz w:val="18"/>
              </w:rPr>
              <w:t> </w:t>
            </w:r>
            <w:r w:rsidR="00252C4D">
              <w:rPr>
                <w:sz w:val="18"/>
              </w:rPr>
              <w:t>1</w:t>
            </w:r>
            <w:r w:rsidRPr="00C3349B">
              <w:rPr>
                <w:sz w:val="18"/>
              </w:rPr>
              <w:t>21</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10</w:t>
            </w:r>
            <w:r w:rsidR="003C12EF" w:rsidRPr="00C3349B">
              <w:rPr>
                <w:sz w:val="18"/>
              </w:rPr>
              <w:t> </w:t>
            </w:r>
            <w:r w:rsidRPr="00C3349B">
              <w:rPr>
                <w:sz w:val="18"/>
              </w:rPr>
              <w:t>014</w:t>
            </w:r>
          </w:p>
        </w:tc>
      </w:tr>
      <w:tr w:rsidR="007E2611" w:rsidRPr="00C3349B">
        <w:tc>
          <w:tcPr>
            <w:tcW w:w="1052" w:type="dxa"/>
            <w:shd w:val="clear" w:color="auto" w:fill="auto"/>
          </w:tcPr>
          <w:p w:rsidR="007E2611" w:rsidRPr="00C3349B" w:rsidRDefault="007E2611" w:rsidP="00061DD8">
            <w:pPr>
              <w:keepNext/>
              <w:spacing w:before="40" w:after="40" w:line="220" w:lineRule="exact"/>
              <w:rPr>
                <w:sz w:val="18"/>
              </w:rPr>
            </w:pPr>
            <w:r w:rsidRPr="00C3349B">
              <w:rPr>
                <w:sz w:val="18"/>
              </w:rPr>
              <w:t>2003</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244</w:t>
            </w:r>
            <w:r w:rsidR="003C12EF" w:rsidRPr="00C3349B">
              <w:rPr>
                <w:sz w:val="18"/>
              </w:rPr>
              <w:t> </w:t>
            </w:r>
            <w:r w:rsidRPr="00C3349B">
              <w:rPr>
                <w:sz w:val="18"/>
              </w:rPr>
              <w:t>831</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215</w:t>
            </w:r>
            <w:r w:rsidR="003C12EF" w:rsidRPr="00C3349B">
              <w:rPr>
                <w:sz w:val="18"/>
              </w:rPr>
              <w:t> </w:t>
            </w:r>
            <w:r w:rsidRPr="00C3349B">
              <w:rPr>
                <w:sz w:val="18"/>
              </w:rPr>
              <w:t>975</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28</w:t>
            </w:r>
            <w:r w:rsidR="003C12EF" w:rsidRPr="00C3349B">
              <w:rPr>
                <w:sz w:val="18"/>
              </w:rPr>
              <w:t> </w:t>
            </w:r>
            <w:r w:rsidRPr="00C3349B">
              <w:rPr>
                <w:sz w:val="18"/>
              </w:rPr>
              <w:t>856</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17</w:t>
            </w:r>
            <w:r w:rsidR="003C12EF" w:rsidRPr="00C3349B">
              <w:rPr>
                <w:sz w:val="18"/>
              </w:rPr>
              <w:t> </w:t>
            </w:r>
            <w:r w:rsidRPr="00C3349B">
              <w:rPr>
                <w:sz w:val="18"/>
              </w:rPr>
              <w:t>330</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w:t>
            </w:r>
            <w:r w:rsidR="003C12EF" w:rsidRPr="00C3349B">
              <w:rPr>
                <w:sz w:val="18"/>
              </w:rPr>
              <w:t> </w:t>
            </w:r>
            <w:r w:rsidRPr="00C3349B">
              <w:rPr>
                <w:sz w:val="18"/>
              </w:rPr>
              <w:t>253</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7</w:t>
            </w:r>
            <w:r w:rsidR="003C12EF" w:rsidRPr="00C3349B">
              <w:rPr>
                <w:sz w:val="18"/>
              </w:rPr>
              <w:t> </w:t>
            </w:r>
            <w:r w:rsidRPr="00C3349B">
              <w:rPr>
                <w:sz w:val="18"/>
              </w:rPr>
              <w:t>837</w:t>
            </w:r>
          </w:p>
        </w:tc>
      </w:tr>
      <w:tr w:rsidR="007E2611" w:rsidRPr="00C3349B">
        <w:tc>
          <w:tcPr>
            <w:tcW w:w="1052" w:type="dxa"/>
            <w:shd w:val="clear" w:color="auto" w:fill="auto"/>
          </w:tcPr>
          <w:p w:rsidR="007E2611" w:rsidRPr="00C3349B" w:rsidRDefault="007E2611" w:rsidP="00061DD8">
            <w:pPr>
              <w:keepNext/>
              <w:spacing w:before="40" w:after="40" w:line="220" w:lineRule="exact"/>
              <w:rPr>
                <w:sz w:val="18"/>
              </w:rPr>
            </w:pPr>
            <w:r w:rsidRPr="00C3349B">
              <w:rPr>
                <w:sz w:val="18"/>
              </w:rPr>
              <w:t>2004</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242</w:t>
            </w:r>
            <w:r w:rsidR="003C12EF" w:rsidRPr="00C3349B">
              <w:rPr>
                <w:sz w:val="18"/>
              </w:rPr>
              <w:t> </w:t>
            </w:r>
            <w:r w:rsidRPr="00C3349B">
              <w:rPr>
                <w:sz w:val="18"/>
              </w:rPr>
              <w:t>675</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212</w:t>
            </w:r>
            <w:r w:rsidR="003C12EF" w:rsidRPr="00C3349B">
              <w:rPr>
                <w:sz w:val="18"/>
              </w:rPr>
              <w:t> </w:t>
            </w:r>
            <w:r w:rsidRPr="00C3349B">
              <w:rPr>
                <w:sz w:val="18"/>
              </w:rPr>
              <w:t>754</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29</w:t>
            </w:r>
            <w:r w:rsidR="003C12EF" w:rsidRPr="00C3349B">
              <w:rPr>
                <w:sz w:val="18"/>
              </w:rPr>
              <w:t> </w:t>
            </w:r>
            <w:r w:rsidRPr="00C3349B">
              <w:rPr>
                <w:sz w:val="18"/>
              </w:rPr>
              <w:t>921</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15</w:t>
            </w:r>
            <w:r w:rsidR="003C12EF" w:rsidRPr="00C3349B">
              <w:rPr>
                <w:sz w:val="18"/>
              </w:rPr>
              <w:t> </w:t>
            </w:r>
            <w:r w:rsidRPr="00C3349B">
              <w:rPr>
                <w:sz w:val="18"/>
              </w:rPr>
              <w:t>333</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w:t>
            </w:r>
            <w:r w:rsidR="003C12EF" w:rsidRPr="00C3349B">
              <w:rPr>
                <w:sz w:val="18"/>
              </w:rPr>
              <w:t> </w:t>
            </w:r>
            <w:r w:rsidRPr="00C3349B">
              <w:rPr>
                <w:sz w:val="18"/>
              </w:rPr>
              <w:t>209</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6</w:t>
            </w:r>
            <w:r w:rsidR="003C12EF" w:rsidRPr="00C3349B">
              <w:rPr>
                <w:sz w:val="18"/>
              </w:rPr>
              <w:t> </w:t>
            </w:r>
            <w:r w:rsidRPr="00C3349B">
              <w:rPr>
                <w:sz w:val="18"/>
              </w:rPr>
              <w:t>567</w:t>
            </w:r>
          </w:p>
        </w:tc>
      </w:tr>
      <w:tr w:rsidR="007E2611" w:rsidRPr="00C3349B">
        <w:tc>
          <w:tcPr>
            <w:tcW w:w="1052" w:type="dxa"/>
            <w:shd w:val="clear" w:color="auto" w:fill="auto"/>
          </w:tcPr>
          <w:p w:rsidR="007E2611" w:rsidRPr="00C3349B" w:rsidRDefault="007E2611" w:rsidP="00061DD8">
            <w:pPr>
              <w:keepNext/>
              <w:spacing w:before="40" w:after="40" w:line="220" w:lineRule="exact"/>
              <w:rPr>
                <w:sz w:val="18"/>
              </w:rPr>
            </w:pPr>
            <w:r w:rsidRPr="00C3349B">
              <w:rPr>
                <w:sz w:val="18"/>
              </w:rPr>
              <w:t>2005</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212</w:t>
            </w:r>
            <w:r w:rsidR="003C12EF" w:rsidRPr="00C3349B">
              <w:rPr>
                <w:sz w:val="18"/>
              </w:rPr>
              <w:t> </w:t>
            </w:r>
            <w:r w:rsidRPr="00C3349B">
              <w:rPr>
                <w:sz w:val="18"/>
              </w:rPr>
              <w:t>126</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184</w:t>
            </w:r>
            <w:r w:rsidR="003C12EF" w:rsidRPr="00C3349B">
              <w:rPr>
                <w:sz w:val="18"/>
              </w:rPr>
              <w:t> </w:t>
            </w:r>
            <w:r w:rsidRPr="00C3349B">
              <w:rPr>
                <w:sz w:val="18"/>
              </w:rPr>
              <w:t>482</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27</w:t>
            </w:r>
            <w:r w:rsidR="003C12EF" w:rsidRPr="00C3349B">
              <w:rPr>
                <w:sz w:val="18"/>
              </w:rPr>
              <w:t> </w:t>
            </w:r>
            <w:r w:rsidRPr="00C3349B">
              <w:rPr>
                <w:sz w:val="18"/>
              </w:rPr>
              <w:t>644</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14</w:t>
            </w:r>
            <w:r w:rsidR="003C12EF" w:rsidRPr="00C3349B">
              <w:rPr>
                <w:sz w:val="18"/>
              </w:rPr>
              <w:t> </w:t>
            </w:r>
            <w:r w:rsidRPr="00C3349B">
              <w:rPr>
                <w:sz w:val="18"/>
              </w:rPr>
              <w:t>420</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w:t>
            </w:r>
            <w:r w:rsidR="003C12EF" w:rsidRPr="00C3349B">
              <w:rPr>
                <w:sz w:val="18"/>
              </w:rPr>
              <w:t> </w:t>
            </w:r>
            <w:r w:rsidRPr="00C3349B">
              <w:rPr>
                <w:sz w:val="18"/>
              </w:rPr>
              <w:t>174</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6</w:t>
            </w:r>
            <w:r w:rsidR="003C12EF" w:rsidRPr="00C3349B">
              <w:rPr>
                <w:sz w:val="18"/>
              </w:rPr>
              <w:t> </w:t>
            </w:r>
            <w:r w:rsidRPr="00C3349B">
              <w:rPr>
                <w:sz w:val="18"/>
              </w:rPr>
              <w:t>434</w:t>
            </w:r>
          </w:p>
        </w:tc>
      </w:tr>
      <w:tr w:rsidR="007E2611" w:rsidRPr="00C3349B">
        <w:tc>
          <w:tcPr>
            <w:tcW w:w="1052" w:type="dxa"/>
            <w:shd w:val="clear" w:color="auto" w:fill="auto"/>
          </w:tcPr>
          <w:p w:rsidR="007E2611" w:rsidRPr="00C3349B" w:rsidRDefault="007E2611" w:rsidP="00061DD8">
            <w:pPr>
              <w:keepNext/>
              <w:spacing w:before="40" w:after="40" w:line="220" w:lineRule="exact"/>
              <w:rPr>
                <w:sz w:val="18"/>
              </w:rPr>
            </w:pPr>
            <w:r w:rsidRPr="00C3349B">
              <w:rPr>
                <w:sz w:val="18"/>
              </w:rPr>
              <w:t>2006</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247</w:t>
            </w:r>
            <w:r w:rsidR="003C12EF" w:rsidRPr="00C3349B">
              <w:rPr>
                <w:sz w:val="18"/>
              </w:rPr>
              <w:t> </w:t>
            </w:r>
            <w:r w:rsidRPr="00C3349B">
              <w:rPr>
                <w:sz w:val="18"/>
              </w:rPr>
              <w:t>658</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217</w:t>
            </w:r>
            <w:r w:rsidR="003C12EF" w:rsidRPr="00C3349B">
              <w:rPr>
                <w:sz w:val="18"/>
              </w:rPr>
              <w:t> </w:t>
            </w:r>
            <w:r w:rsidRPr="00C3349B">
              <w:rPr>
                <w:sz w:val="18"/>
              </w:rPr>
              <w:t>911</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13</w:t>
            </w:r>
            <w:r w:rsidR="003C12EF" w:rsidRPr="00C3349B">
              <w:rPr>
                <w:sz w:val="18"/>
              </w:rPr>
              <w:t> </w:t>
            </w:r>
            <w:r w:rsidRPr="00C3349B">
              <w:rPr>
                <w:sz w:val="18"/>
              </w:rPr>
              <w:t>054</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17</w:t>
            </w:r>
            <w:r w:rsidR="003C12EF" w:rsidRPr="00C3349B">
              <w:rPr>
                <w:sz w:val="18"/>
              </w:rPr>
              <w:t> </w:t>
            </w:r>
            <w:r w:rsidRPr="00C3349B">
              <w:rPr>
                <w:sz w:val="18"/>
              </w:rPr>
              <w:t>087</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w:t>
            </w:r>
            <w:r w:rsidR="003C12EF" w:rsidRPr="00C3349B">
              <w:rPr>
                <w:sz w:val="18"/>
              </w:rPr>
              <w:t> </w:t>
            </w:r>
            <w:r w:rsidRPr="00C3349B">
              <w:rPr>
                <w:sz w:val="18"/>
              </w:rPr>
              <w:t>240</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8</w:t>
            </w:r>
            <w:r w:rsidR="003C12EF" w:rsidRPr="00C3349B">
              <w:rPr>
                <w:sz w:val="18"/>
              </w:rPr>
              <w:t> </w:t>
            </w:r>
            <w:r w:rsidRPr="00C3349B">
              <w:rPr>
                <w:sz w:val="18"/>
              </w:rPr>
              <w:t>003</w:t>
            </w:r>
          </w:p>
        </w:tc>
      </w:tr>
      <w:tr w:rsidR="007E2611" w:rsidRPr="00C3349B">
        <w:tc>
          <w:tcPr>
            <w:tcW w:w="1052" w:type="dxa"/>
            <w:shd w:val="clear" w:color="auto" w:fill="auto"/>
          </w:tcPr>
          <w:p w:rsidR="007E2611" w:rsidRPr="00C3349B" w:rsidRDefault="007E2611" w:rsidP="00061DD8">
            <w:pPr>
              <w:keepNext/>
              <w:spacing w:before="40" w:after="40" w:line="220" w:lineRule="exact"/>
              <w:rPr>
                <w:sz w:val="18"/>
              </w:rPr>
            </w:pPr>
            <w:r w:rsidRPr="00C3349B">
              <w:rPr>
                <w:sz w:val="18"/>
              </w:rPr>
              <w:t>2007</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259</w:t>
            </w:r>
            <w:r w:rsidR="003C12EF" w:rsidRPr="00C3349B">
              <w:rPr>
                <w:sz w:val="18"/>
              </w:rPr>
              <w:t> </w:t>
            </w:r>
            <w:r w:rsidRPr="00C3349B">
              <w:rPr>
                <w:sz w:val="18"/>
              </w:rPr>
              <w:t>576</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234</w:t>
            </w:r>
            <w:r w:rsidR="003C12EF" w:rsidRPr="00C3349B">
              <w:rPr>
                <w:sz w:val="18"/>
              </w:rPr>
              <w:t> </w:t>
            </w:r>
            <w:r w:rsidRPr="00C3349B">
              <w:rPr>
                <w:sz w:val="18"/>
              </w:rPr>
              <w:t>050</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12</w:t>
            </w:r>
            <w:r w:rsidR="003C12EF" w:rsidRPr="00C3349B">
              <w:rPr>
                <w:sz w:val="18"/>
              </w:rPr>
              <w:t> </w:t>
            </w:r>
            <w:r w:rsidRPr="00C3349B">
              <w:rPr>
                <w:sz w:val="18"/>
              </w:rPr>
              <w:t>019</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15</w:t>
            </w:r>
            <w:r w:rsidR="003C12EF" w:rsidRPr="00C3349B">
              <w:rPr>
                <w:sz w:val="18"/>
              </w:rPr>
              <w:t> </w:t>
            </w:r>
            <w:r w:rsidRPr="00C3349B">
              <w:rPr>
                <w:sz w:val="18"/>
              </w:rPr>
              <w:t>797</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1</w:t>
            </w:r>
            <w:r w:rsidR="003C12EF" w:rsidRPr="00C3349B">
              <w:rPr>
                <w:sz w:val="18"/>
              </w:rPr>
              <w:t> </w:t>
            </w:r>
            <w:r w:rsidRPr="00C3349B">
              <w:rPr>
                <w:sz w:val="18"/>
              </w:rPr>
              <w:t>117</w:t>
            </w:r>
          </w:p>
        </w:tc>
        <w:tc>
          <w:tcPr>
            <w:tcW w:w="1053" w:type="dxa"/>
            <w:shd w:val="clear" w:color="auto" w:fill="auto"/>
          </w:tcPr>
          <w:p w:rsidR="007E2611" w:rsidRPr="00C3349B" w:rsidRDefault="007E2611" w:rsidP="00061DD8">
            <w:pPr>
              <w:keepNext/>
              <w:spacing w:before="40" w:after="40" w:line="220" w:lineRule="exact"/>
              <w:jc w:val="right"/>
              <w:rPr>
                <w:sz w:val="18"/>
              </w:rPr>
            </w:pPr>
            <w:r w:rsidRPr="00C3349B">
              <w:rPr>
                <w:sz w:val="18"/>
              </w:rPr>
              <w:t>6</w:t>
            </w:r>
            <w:r w:rsidR="003C12EF" w:rsidRPr="00C3349B">
              <w:rPr>
                <w:sz w:val="18"/>
              </w:rPr>
              <w:t> </w:t>
            </w:r>
            <w:r w:rsidRPr="00C3349B">
              <w:rPr>
                <w:sz w:val="18"/>
              </w:rPr>
              <w:t>504</w:t>
            </w:r>
          </w:p>
        </w:tc>
      </w:tr>
      <w:tr w:rsidR="007E2611" w:rsidRPr="00C3349B">
        <w:tc>
          <w:tcPr>
            <w:tcW w:w="1052" w:type="dxa"/>
            <w:tcBorders>
              <w:bottom w:val="single" w:sz="12" w:space="0" w:color="auto"/>
            </w:tcBorders>
            <w:shd w:val="clear" w:color="auto" w:fill="auto"/>
          </w:tcPr>
          <w:p w:rsidR="007E2611" w:rsidRPr="00C3349B" w:rsidRDefault="007E2611" w:rsidP="00061DD8">
            <w:pPr>
              <w:spacing w:before="40" w:after="40" w:line="220" w:lineRule="exact"/>
              <w:rPr>
                <w:sz w:val="18"/>
              </w:rPr>
            </w:pPr>
            <w:r w:rsidRPr="00C3349B">
              <w:rPr>
                <w:sz w:val="18"/>
              </w:rPr>
              <w:t>2008</w:t>
            </w:r>
          </w:p>
        </w:tc>
        <w:tc>
          <w:tcPr>
            <w:tcW w:w="1053" w:type="dxa"/>
            <w:tcBorders>
              <w:bottom w:val="single" w:sz="12" w:space="0" w:color="auto"/>
            </w:tcBorders>
            <w:shd w:val="clear" w:color="auto" w:fill="auto"/>
          </w:tcPr>
          <w:p w:rsidR="007E2611" w:rsidRPr="00C3349B" w:rsidRDefault="007E2611" w:rsidP="00061DD8">
            <w:pPr>
              <w:spacing w:before="40" w:after="40" w:line="220" w:lineRule="exact"/>
              <w:jc w:val="right"/>
              <w:rPr>
                <w:sz w:val="18"/>
              </w:rPr>
            </w:pPr>
            <w:r w:rsidRPr="00C3349B">
              <w:rPr>
                <w:sz w:val="18"/>
              </w:rPr>
              <w:t>289</w:t>
            </w:r>
            <w:r w:rsidR="003C12EF" w:rsidRPr="00C3349B">
              <w:rPr>
                <w:sz w:val="18"/>
              </w:rPr>
              <w:t> </w:t>
            </w:r>
            <w:r w:rsidRPr="00C3349B">
              <w:rPr>
                <w:sz w:val="18"/>
              </w:rPr>
              <w:t>721</w:t>
            </w:r>
          </w:p>
        </w:tc>
        <w:tc>
          <w:tcPr>
            <w:tcW w:w="1053" w:type="dxa"/>
            <w:tcBorders>
              <w:bottom w:val="single" w:sz="12" w:space="0" w:color="auto"/>
            </w:tcBorders>
            <w:shd w:val="clear" w:color="auto" w:fill="auto"/>
          </w:tcPr>
          <w:p w:rsidR="007E2611" w:rsidRPr="00C3349B" w:rsidRDefault="007E2611" w:rsidP="00061DD8">
            <w:pPr>
              <w:spacing w:before="40" w:after="40" w:line="220" w:lineRule="exact"/>
              <w:jc w:val="right"/>
              <w:rPr>
                <w:sz w:val="18"/>
              </w:rPr>
            </w:pPr>
            <w:r w:rsidRPr="00C3349B">
              <w:rPr>
                <w:sz w:val="18"/>
              </w:rPr>
              <w:t>257</w:t>
            </w:r>
            <w:r w:rsidR="003C12EF" w:rsidRPr="00C3349B">
              <w:rPr>
                <w:sz w:val="18"/>
              </w:rPr>
              <w:t> </w:t>
            </w:r>
            <w:r w:rsidRPr="00C3349B">
              <w:rPr>
                <w:sz w:val="18"/>
              </w:rPr>
              <w:t>881</w:t>
            </w:r>
          </w:p>
        </w:tc>
        <w:tc>
          <w:tcPr>
            <w:tcW w:w="1053" w:type="dxa"/>
            <w:tcBorders>
              <w:bottom w:val="single" w:sz="12" w:space="0" w:color="auto"/>
            </w:tcBorders>
            <w:shd w:val="clear" w:color="auto" w:fill="auto"/>
          </w:tcPr>
          <w:p w:rsidR="007E2611" w:rsidRPr="00C3349B" w:rsidRDefault="007E2611" w:rsidP="00061DD8">
            <w:pPr>
              <w:spacing w:before="40" w:after="40" w:line="220" w:lineRule="exact"/>
              <w:jc w:val="right"/>
              <w:rPr>
                <w:sz w:val="18"/>
              </w:rPr>
            </w:pPr>
            <w:r w:rsidRPr="00C3349B">
              <w:rPr>
                <w:sz w:val="18"/>
              </w:rPr>
              <w:t>12</w:t>
            </w:r>
            <w:r w:rsidR="003C12EF" w:rsidRPr="00C3349B">
              <w:rPr>
                <w:sz w:val="18"/>
              </w:rPr>
              <w:t> </w:t>
            </w:r>
            <w:r w:rsidRPr="00C3349B">
              <w:rPr>
                <w:sz w:val="18"/>
              </w:rPr>
              <w:t>116</w:t>
            </w:r>
          </w:p>
        </w:tc>
        <w:tc>
          <w:tcPr>
            <w:tcW w:w="1053" w:type="dxa"/>
            <w:tcBorders>
              <w:bottom w:val="single" w:sz="12" w:space="0" w:color="auto"/>
            </w:tcBorders>
            <w:shd w:val="clear" w:color="auto" w:fill="auto"/>
          </w:tcPr>
          <w:p w:rsidR="007E2611" w:rsidRPr="00C3349B" w:rsidRDefault="007E2611" w:rsidP="00061DD8">
            <w:pPr>
              <w:spacing w:before="40" w:after="40" w:line="220" w:lineRule="exact"/>
              <w:jc w:val="right"/>
              <w:rPr>
                <w:sz w:val="18"/>
              </w:rPr>
            </w:pPr>
            <w:r w:rsidRPr="00C3349B">
              <w:rPr>
                <w:sz w:val="18"/>
              </w:rPr>
              <w:t>18</w:t>
            </w:r>
            <w:r w:rsidR="003C12EF" w:rsidRPr="00C3349B">
              <w:rPr>
                <w:sz w:val="18"/>
              </w:rPr>
              <w:t> </w:t>
            </w:r>
            <w:r w:rsidRPr="00C3349B">
              <w:rPr>
                <w:sz w:val="18"/>
              </w:rPr>
              <w:t>479</w:t>
            </w:r>
          </w:p>
        </w:tc>
        <w:tc>
          <w:tcPr>
            <w:tcW w:w="1053" w:type="dxa"/>
            <w:tcBorders>
              <w:bottom w:val="single" w:sz="12" w:space="0" w:color="auto"/>
            </w:tcBorders>
            <w:shd w:val="clear" w:color="auto" w:fill="auto"/>
          </w:tcPr>
          <w:p w:rsidR="007E2611" w:rsidRPr="00C3349B" w:rsidRDefault="007E2611" w:rsidP="00061DD8">
            <w:pPr>
              <w:spacing w:before="40" w:after="40" w:line="220" w:lineRule="exact"/>
              <w:jc w:val="right"/>
              <w:rPr>
                <w:sz w:val="18"/>
              </w:rPr>
            </w:pPr>
            <w:r w:rsidRPr="00C3349B">
              <w:rPr>
                <w:sz w:val="18"/>
              </w:rPr>
              <w:t>1</w:t>
            </w:r>
            <w:r w:rsidR="003C12EF" w:rsidRPr="00C3349B">
              <w:rPr>
                <w:sz w:val="18"/>
              </w:rPr>
              <w:t> </w:t>
            </w:r>
            <w:r w:rsidRPr="00C3349B">
              <w:rPr>
                <w:sz w:val="18"/>
              </w:rPr>
              <w:t>189</w:t>
            </w:r>
          </w:p>
        </w:tc>
        <w:tc>
          <w:tcPr>
            <w:tcW w:w="1053" w:type="dxa"/>
            <w:tcBorders>
              <w:bottom w:val="single" w:sz="12" w:space="0" w:color="auto"/>
            </w:tcBorders>
            <w:shd w:val="clear" w:color="auto" w:fill="auto"/>
          </w:tcPr>
          <w:p w:rsidR="007E2611" w:rsidRPr="00C3349B" w:rsidRDefault="007E2611" w:rsidP="00061DD8">
            <w:pPr>
              <w:spacing w:before="40" w:after="40" w:line="220" w:lineRule="exact"/>
              <w:jc w:val="right"/>
              <w:rPr>
                <w:sz w:val="18"/>
              </w:rPr>
            </w:pPr>
            <w:r w:rsidRPr="00C3349B">
              <w:rPr>
                <w:sz w:val="18"/>
              </w:rPr>
              <w:t>7</w:t>
            </w:r>
            <w:r w:rsidR="003C12EF" w:rsidRPr="00C3349B">
              <w:rPr>
                <w:sz w:val="18"/>
              </w:rPr>
              <w:t> </w:t>
            </w:r>
            <w:r w:rsidRPr="00C3349B">
              <w:rPr>
                <w:sz w:val="18"/>
              </w:rPr>
              <w:t>036</w:t>
            </w:r>
          </w:p>
        </w:tc>
      </w:tr>
    </w:tbl>
    <w:p w:rsidR="00571B6D" w:rsidRPr="00E103E7" w:rsidRDefault="00634A8E" w:rsidP="008466AB">
      <w:pPr>
        <w:pStyle w:val="SingleTxtG"/>
        <w:spacing w:before="240"/>
        <w:rPr>
          <w:spacing w:val="-2"/>
          <w:lang w:eastAsia="fr-CH"/>
        </w:rPr>
      </w:pPr>
      <w:r w:rsidRPr="00E103E7">
        <w:rPr>
          <w:spacing w:val="-2"/>
          <w:lang w:eastAsia="fr-CH"/>
        </w:rPr>
        <w:t>92</w:t>
      </w:r>
      <w:r w:rsidR="00265D5C" w:rsidRPr="00E103E7">
        <w:rPr>
          <w:rFonts w:cs="Simplified Arabic"/>
          <w:spacing w:val="-2"/>
        </w:rPr>
        <w:t>.</w:t>
      </w:r>
      <w:r w:rsidR="00265D5C" w:rsidRPr="00E103E7">
        <w:rPr>
          <w:rFonts w:cs="Simplified Arabic"/>
          <w:spacing w:val="-2"/>
        </w:rPr>
        <w:tab/>
      </w:r>
      <w:r w:rsidR="00665B09" w:rsidRPr="00E103E7">
        <w:rPr>
          <w:spacing w:val="-2"/>
          <w:lang w:eastAsia="fr-CH"/>
        </w:rPr>
        <w:t>Mental</w:t>
      </w:r>
      <w:r w:rsidR="008558C5" w:rsidRPr="00E103E7">
        <w:rPr>
          <w:spacing w:val="-2"/>
          <w:lang w:eastAsia="fr-CH"/>
        </w:rPr>
        <w:t xml:space="preserve"> care assumes extra importance with a mental care unit in every prison establishment. The term mental health care was introduced by the </w:t>
      </w:r>
      <w:smartTag w:uri="urn:schemas-microsoft-com:office:smarttags" w:element="date">
        <w:smartTagPr>
          <w:attr w:name="Year" w:val="2001"/>
          <w:attr w:name="Day" w:val="14"/>
          <w:attr w:name="Month" w:val="5"/>
        </w:smartTagPr>
        <w:r w:rsidR="008558C5" w:rsidRPr="00E103E7">
          <w:rPr>
            <w:spacing w:val="-2"/>
            <w:lang w:eastAsia="fr-CH"/>
          </w:rPr>
          <w:t>14</w:t>
        </w:r>
        <w:r w:rsidR="00901641" w:rsidRPr="00E103E7">
          <w:rPr>
            <w:spacing w:val="-2"/>
            <w:lang w:eastAsia="fr-CH"/>
          </w:rPr>
          <w:t> May</w:t>
        </w:r>
        <w:r w:rsidR="008558C5" w:rsidRPr="00E103E7">
          <w:rPr>
            <w:spacing w:val="-2"/>
            <w:lang w:eastAsia="fr-CH"/>
          </w:rPr>
          <w:t xml:space="preserve"> 2001</w:t>
        </w:r>
      </w:smartTag>
      <w:r w:rsidR="008558C5" w:rsidRPr="00E103E7">
        <w:rPr>
          <w:spacing w:val="-2"/>
          <w:lang w:eastAsia="fr-CH"/>
        </w:rPr>
        <w:t xml:space="preserve"> law which states in </w:t>
      </w:r>
      <w:r w:rsidR="007529E0" w:rsidRPr="00E103E7">
        <w:rPr>
          <w:spacing w:val="-2"/>
          <w:lang w:eastAsia="fr-CH"/>
        </w:rPr>
        <w:t>article </w:t>
      </w:r>
      <w:r w:rsidR="008558C5" w:rsidRPr="00E103E7">
        <w:rPr>
          <w:spacing w:val="-2"/>
          <w:lang w:eastAsia="fr-CH"/>
        </w:rPr>
        <w:t xml:space="preserve">1, </w:t>
      </w:r>
      <w:r w:rsidR="00A71798" w:rsidRPr="00E103E7">
        <w:rPr>
          <w:spacing w:val="-2"/>
          <w:lang w:eastAsia="fr-CH"/>
        </w:rPr>
        <w:t>paragraph </w:t>
      </w:r>
      <w:r w:rsidR="008558C5" w:rsidRPr="00E103E7">
        <w:rPr>
          <w:spacing w:val="-2"/>
          <w:lang w:eastAsia="fr-CH"/>
        </w:rPr>
        <w:t>(2)</w:t>
      </w:r>
      <w:r w:rsidR="00665B09" w:rsidRPr="00E103E7">
        <w:rPr>
          <w:spacing w:val="-2"/>
          <w:lang w:eastAsia="fr-CH"/>
        </w:rPr>
        <w:t xml:space="preserve">, that “inmates shall have access to health care and mental care”. Mental care specialists assess the condition of inmates through </w:t>
      </w:r>
      <w:r w:rsidR="00A81E74" w:rsidRPr="00E103E7">
        <w:rPr>
          <w:spacing w:val="-2"/>
          <w:lang w:eastAsia="fr-CH"/>
        </w:rPr>
        <w:t>the sessions they conduct with them and with deviant juveniles to help mitigate the effects of incarceration and being in a new environment</w:t>
      </w:r>
      <w:r w:rsidR="009830FA" w:rsidRPr="00E103E7">
        <w:rPr>
          <w:spacing w:val="-2"/>
          <w:lang w:eastAsia="fr-CH"/>
        </w:rPr>
        <w:t xml:space="preserve"> </w:t>
      </w:r>
      <w:r w:rsidR="00571B6D" w:rsidRPr="00E103E7">
        <w:rPr>
          <w:spacing w:val="-2"/>
          <w:lang w:eastAsia="fr-CH"/>
        </w:rPr>
        <w:t>not</w:t>
      </w:r>
      <w:r w:rsidR="009830FA" w:rsidRPr="00E103E7">
        <w:rPr>
          <w:spacing w:val="-2"/>
          <w:lang w:eastAsia="fr-CH"/>
        </w:rPr>
        <w:t xml:space="preserve"> only to be punished</w:t>
      </w:r>
      <w:r w:rsidR="00571B6D" w:rsidRPr="00E103E7">
        <w:rPr>
          <w:spacing w:val="-2"/>
          <w:lang w:eastAsia="fr-CH"/>
        </w:rPr>
        <w:t>, but</w:t>
      </w:r>
      <w:r w:rsidR="009830FA" w:rsidRPr="00E103E7">
        <w:rPr>
          <w:spacing w:val="-2"/>
          <w:lang w:eastAsia="fr-CH"/>
        </w:rPr>
        <w:t xml:space="preserve"> also for correctional purposes</w:t>
      </w:r>
      <w:r w:rsidR="00571B6D" w:rsidRPr="00E103E7">
        <w:rPr>
          <w:spacing w:val="-2"/>
          <w:lang w:eastAsia="fr-CH"/>
        </w:rPr>
        <w:t>.</w:t>
      </w:r>
    </w:p>
    <w:p w:rsidR="00D4738D" w:rsidRDefault="00571B6D" w:rsidP="00901FCA">
      <w:pPr>
        <w:pStyle w:val="SingleTxtG"/>
        <w:spacing w:after="240"/>
        <w:rPr>
          <w:lang w:eastAsia="fr-CH"/>
        </w:rPr>
      </w:pPr>
      <w:r>
        <w:rPr>
          <w:lang w:eastAsia="fr-CH"/>
        </w:rPr>
        <w:t>93</w:t>
      </w:r>
      <w:r w:rsidR="00265D5C" w:rsidRPr="007404DF">
        <w:rPr>
          <w:rFonts w:cs="Simplified Arabic"/>
        </w:rPr>
        <w:t>.</w:t>
      </w:r>
      <w:r w:rsidR="00265D5C">
        <w:rPr>
          <w:rFonts w:cs="Simplified Arabic"/>
        </w:rPr>
        <w:tab/>
      </w:r>
      <w:r w:rsidR="00982C2F">
        <w:rPr>
          <w:lang w:eastAsia="fr-CH"/>
        </w:rPr>
        <w:t>Assessment</w:t>
      </w:r>
      <w:r>
        <w:rPr>
          <w:lang w:eastAsia="fr-CH"/>
        </w:rPr>
        <w:t xml:space="preserve"> studie</w:t>
      </w:r>
      <w:r w:rsidR="00FD4CCF">
        <w:rPr>
          <w:lang w:eastAsia="fr-CH"/>
        </w:rPr>
        <w:t>s</w:t>
      </w:r>
      <w:r>
        <w:rPr>
          <w:lang w:eastAsia="fr-CH"/>
        </w:rPr>
        <w:t xml:space="preserve"> are conducted on inmates who show </w:t>
      </w:r>
      <w:r w:rsidR="00FD4CCF">
        <w:rPr>
          <w:lang w:eastAsia="fr-CH"/>
        </w:rPr>
        <w:t>symptoms of ill mental health or who</w:t>
      </w:r>
      <w:r>
        <w:rPr>
          <w:lang w:eastAsia="fr-CH"/>
        </w:rPr>
        <w:t xml:space="preserve"> are found to have behavioural</w:t>
      </w:r>
      <w:r w:rsidR="00FD4CCF">
        <w:rPr>
          <w:lang w:eastAsia="fr-CH"/>
        </w:rPr>
        <w:t xml:space="preserve"> problems. Some inmates undergo psychological tests to determine the effects of incarceration on their character</w:t>
      </w:r>
      <w:r w:rsidR="004F31AC">
        <w:rPr>
          <w:lang w:eastAsia="fr-CH"/>
        </w:rPr>
        <w:t xml:space="preserve">. The outcomes of these studies are used to improve the quality of mental care provided in prisons. The Prison Administration is making every possible effort to </w:t>
      </w:r>
      <w:r w:rsidR="0050077F">
        <w:rPr>
          <w:lang w:eastAsia="fr-CH"/>
        </w:rPr>
        <w:t>increase the level of specialized mental care in its establishments. Activities in the mental sphere over the period from 1999 to 2009 are as follows:</w:t>
      </w:r>
    </w:p>
    <w:tbl>
      <w:tblPr>
        <w:tblW w:w="7370" w:type="dxa"/>
        <w:tblInd w:w="1134" w:type="dxa"/>
        <w:tblLayout w:type="fixed"/>
        <w:tblCellMar>
          <w:left w:w="0" w:type="dxa"/>
          <w:right w:w="0" w:type="dxa"/>
        </w:tblCellMar>
        <w:tblLook w:val="04A0"/>
      </w:tblPr>
      <w:tblGrid>
        <w:gridCol w:w="1227"/>
        <w:gridCol w:w="1228"/>
        <w:gridCol w:w="1228"/>
        <w:gridCol w:w="1229"/>
        <w:gridCol w:w="1229"/>
        <w:gridCol w:w="1229"/>
      </w:tblGrid>
      <w:tr w:rsidR="00D4738D" w:rsidRPr="00C3349B">
        <w:tc>
          <w:tcPr>
            <w:tcW w:w="1227" w:type="dxa"/>
            <w:tcBorders>
              <w:top w:val="single" w:sz="4" w:space="0" w:color="auto"/>
              <w:bottom w:val="single" w:sz="12" w:space="0" w:color="auto"/>
            </w:tcBorders>
            <w:shd w:val="clear" w:color="auto" w:fill="auto"/>
            <w:vAlign w:val="bottom"/>
          </w:tcPr>
          <w:p w:rsidR="00D4738D" w:rsidRPr="00C3349B" w:rsidRDefault="00D4738D" w:rsidP="00061DD8">
            <w:pPr>
              <w:spacing w:before="80" w:after="80" w:line="200" w:lineRule="exact"/>
              <w:rPr>
                <w:i/>
                <w:sz w:val="16"/>
              </w:rPr>
            </w:pPr>
            <w:r w:rsidRPr="00C3349B">
              <w:rPr>
                <w:i/>
                <w:sz w:val="16"/>
              </w:rPr>
              <w:t>Data/Year</w:t>
            </w:r>
          </w:p>
        </w:tc>
        <w:tc>
          <w:tcPr>
            <w:tcW w:w="1228" w:type="dxa"/>
            <w:tcBorders>
              <w:top w:val="single" w:sz="4" w:space="0" w:color="auto"/>
              <w:bottom w:val="single" w:sz="12" w:space="0" w:color="auto"/>
            </w:tcBorders>
            <w:shd w:val="clear" w:color="auto" w:fill="auto"/>
            <w:vAlign w:val="bottom"/>
          </w:tcPr>
          <w:p w:rsidR="00D4738D" w:rsidRPr="00C3349B" w:rsidRDefault="00D4738D" w:rsidP="00061DD8">
            <w:pPr>
              <w:spacing w:before="80" w:after="80" w:line="200" w:lineRule="exact"/>
              <w:jc w:val="right"/>
              <w:rPr>
                <w:i/>
                <w:sz w:val="16"/>
              </w:rPr>
            </w:pPr>
            <w:r w:rsidRPr="00C3349B">
              <w:rPr>
                <w:i/>
                <w:sz w:val="16"/>
              </w:rPr>
              <w:t>Reception</w:t>
            </w:r>
          </w:p>
        </w:tc>
        <w:tc>
          <w:tcPr>
            <w:tcW w:w="1228" w:type="dxa"/>
            <w:tcBorders>
              <w:top w:val="single" w:sz="4" w:space="0" w:color="auto"/>
              <w:bottom w:val="single" w:sz="12" w:space="0" w:color="auto"/>
            </w:tcBorders>
            <w:shd w:val="clear" w:color="auto" w:fill="auto"/>
            <w:vAlign w:val="bottom"/>
          </w:tcPr>
          <w:p w:rsidR="00D4738D" w:rsidRPr="00C3349B" w:rsidRDefault="00D4738D" w:rsidP="00061DD8">
            <w:pPr>
              <w:spacing w:before="80" w:after="80" w:line="200" w:lineRule="exact"/>
              <w:jc w:val="right"/>
              <w:rPr>
                <w:i/>
                <w:sz w:val="16"/>
              </w:rPr>
            </w:pPr>
            <w:r w:rsidRPr="00C3349B">
              <w:rPr>
                <w:i/>
                <w:sz w:val="16"/>
              </w:rPr>
              <w:t>Sessions</w:t>
            </w:r>
          </w:p>
        </w:tc>
        <w:tc>
          <w:tcPr>
            <w:tcW w:w="1229" w:type="dxa"/>
            <w:tcBorders>
              <w:top w:val="single" w:sz="4" w:space="0" w:color="auto"/>
              <w:bottom w:val="single" w:sz="12" w:space="0" w:color="auto"/>
            </w:tcBorders>
            <w:shd w:val="clear" w:color="auto" w:fill="auto"/>
            <w:vAlign w:val="bottom"/>
          </w:tcPr>
          <w:p w:rsidR="00D4738D" w:rsidRPr="00C3349B" w:rsidRDefault="00D4738D" w:rsidP="00061DD8">
            <w:pPr>
              <w:spacing w:before="80" w:after="80" w:line="200" w:lineRule="exact"/>
              <w:jc w:val="right"/>
              <w:rPr>
                <w:i/>
                <w:sz w:val="16"/>
              </w:rPr>
            </w:pPr>
            <w:r w:rsidRPr="00C3349B">
              <w:rPr>
                <w:i/>
                <w:sz w:val="16"/>
              </w:rPr>
              <w:t>Case studies</w:t>
            </w:r>
          </w:p>
        </w:tc>
        <w:tc>
          <w:tcPr>
            <w:tcW w:w="1229" w:type="dxa"/>
            <w:tcBorders>
              <w:top w:val="single" w:sz="4" w:space="0" w:color="auto"/>
              <w:bottom w:val="single" w:sz="12" w:space="0" w:color="auto"/>
            </w:tcBorders>
            <w:shd w:val="clear" w:color="auto" w:fill="auto"/>
            <w:vAlign w:val="bottom"/>
          </w:tcPr>
          <w:p w:rsidR="00D4738D" w:rsidRPr="00C3349B" w:rsidRDefault="00D4738D" w:rsidP="00061DD8">
            <w:pPr>
              <w:spacing w:before="80" w:after="80" w:line="200" w:lineRule="exact"/>
              <w:jc w:val="right"/>
              <w:rPr>
                <w:i/>
                <w:sz w:val="16"/>
              </w:rPr>
            </w:pPr>
            <w:r w:rsidRPr="00C3349B">
              <w:rPr>
                <w:i/>
                <w:sz w:val="16"/>
              </w:rPr>
              <w:t>Share of group dynamics</w:t>
            </w:r>
          </w:p>
        </w:tc>
        <w:tc>
          <w:tcPr>
            <w:tcW w:w="1229" w:type="dxa"/>
            <w:tcBorders>
              <w:top w:val="single" w:sz="4" w:space="0" w:color="auto"/>
              <w:bottom w:val="single" w:sz="12" w:space="0" w:color="auto"/>
            </w:tcBorders>
            <w:shd w:val="clear" w:color="auto" w:fill="auto"/>
            <w:vAlign w:val="bottom"/>
          </w:tcPr>
          <w:p w:rsidR="00D4738D" w:rsidRPr="00C3349B" w:rsidRDefault="00D4738D" w:rsidP="00061DD8">
            <w:pPr>
              <w:spacing w:before="80" w:after="80" w:line="200" w:lineRule="exact"/>
              <w:jc w:val="right"/>
              <w:rPr>
                <w:i/>
                <w:sz w:val="16"/>
              </w:rPr>
            </w:pPr>
            <w:r w:rsidRPr="00C3349B">
              <w:rPr>
                <w:i/>
                <w:sz w:val="16"/>
              </w:rPr>
              <w:t>Inmates benefiting from specialist care</w:t>
            </w:r>
          </w:p>
        </w:tc>
      </w:tr>
      <w:tr w:rsidR="00D4738D" w:rsidRPr="00C3349B">
        <w:tc>
          <w:tcPr>
            <w:tcW w:w="1227" w:type="dxa"/>
            <w:tcBorders>
              <w:top w:val="single" w:sz="12" w:space="0" w:color="auto"/>
            </w:tcBorders>
            <w:shd w:val="clear" w:color="auto" w:fill="auto"/>
          </w:tcPr>
          <w:p w:rsidR="00D4738D" w:rsidRPr="00C3349B" w:rsidRDefault="00D4738D" w:rsidP="00C3349B">
            <w:pPr>
              <w:spacing w:before="40" w:after="40" w:line="220" w:lineRule="exact"/>
              <w:rPr>
                <w:sz w:val="18"/>
              </w:rPr>
            </w:pPr>
            <w:r w:rsidRPr="00C3349B">
              <w:rPr>
                <w:sz w:val="18"/>
              </w:rPr>
              <w:t>1999</w:t>
            </w:r>
          </w:p>
        </w:tc>
        <w:tc>
          <w:tcPr>
            <w:tcW w:w="1228" w:type="dxa"/>
            <w:tcBorders>
              <w:top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1</w:t>
            </w:r>
            <w:r w:rsidR="004F01D8" w:rsidRPr="00C3349B">
              <w:rPr>
                <w:sz w:val="18"/>
              </w:rPr>
              <w:t> </w:t>
            </w:r>
            <w:r w:rsidR="00B40141">
              <w:rPr>
                <w:sz w:val="18"/>
              </w:rPr>
              <w:t>1</w:t>
            </w:r>
            <w:r w:rsidRPr="00C3349B">
              <w:rPr>
                <w:sz w:val="18"/>
              </w:rPr>
              <w:t>70</w:t>
            </w:r>
          </w:p>
        </w:tc>
        <w:tc>
          <w:tcPr>
            <w:tcW w:w="1228" w:type="dxa"/>
            <w:tcBorders>
              <w:top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3</w:t>
            </w:r>
            <w:r w:rsidR="004F01D8" w:rsidRPr="00C3349B">
              <w:rPr>
                <w:sz w:val="18"/>
              </w:rPr>
              <w:t> </w:t>
            </w:r>
            <w:r w:rsidRPr="00C3349B">
              <w:rPr>
                <w:sz w:val="18"/>
              </w:rPr>
              <w:t>070</w:t>
            </w:r>
          </w:p>
        </w:tc>
        <w:tc>
          <w:tcPr>
            <w:tcW w:w="1229" w:type="dxa"/>
            <w:tcBorders>
              <w:top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75</w:t>
            </w:r>
          </w:p>
        </w:tc>
        <w:tc>
          <w:tcPr>
            <w:tcW w:w="1229" w:type="dxa"/>
            <w:tcBorders>
              <w:top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67</w:t>
            </w:r>
          </w:p>
        </w:tc>
        <w:tc>
          <w:tcPr>
            <w:tcW w:w="1229" w:type="dxa"/>
            <w:tcBorders>
              <w:top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217</w:t>
            </w:r>
          </w:p>
        </w:tc>
      </w:tr>
      <w:tr w:rsidR="00D4738D" w:rsidRPr="00C3349B">
        <w:tc>
          <w:tcPr>
            <w:tcW w:w="1227" w:type="dxa"/>
            <w:shd w:val="clear" w:color="auto" w:fill="auto"/>
          </w:tcPr>
          <w:p w:rsidR="00D4738D" w:rsidRPr="00C3349B" w:rsidRDefault="00D4738D" w:rsidP="00C3349B">
            <w:pPr>
              <w:spacing w:before="40" w:after="40" w:line="220" w:lineRule="exact"/>
              <w:rPr>
                <w:sz w:val="18"/>
              </w:rPr>
            </w:pPr>
            <w:r w:rsidRPr="00C3349B">
              <w:rPr>
                <w:sz w:val="18"/>
              </w:rPr>
              <w:t>2000</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1</w:t>
            </w:r>
            <w:r w:rsidR="004F01D8" w:rsidRPr="00C3349B">
              <w:rPr>
                <w:sz w:val="18"/>
              </w:rPr>
              <w:t> </w:t>
            </w:r>
            <w:r w:rsidRPr="00C3349B">
              <w:rPr>
                <w:sz w:val="18"/>
              </w:rPr>
              <w:t>843</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3</w:t>
            </w:r>
            <w:r w:rsidR="004F01D8" w:rsidRPr="00C3349B">
              <w:rPr>
                <w:sz w:val="18"/>
              </w:rPr>
              <w:t> </w:t>
            </w:r>
            <w:r w:rsidRPr="00C3349B">
              <w:rPr>
                <w:sz w:val="18"/>
              </w:rPr>
              <w:t>721</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93</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38</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357</w:t>
            </w:r>
          </w:p>
        </w:tc>
      </w:tr>
      <w:tr w:rsidR="00D4738D" w:rsidRPr="00C3349B">
        <w:tc>
          <w:tcPr>
            <w:tcW w:w="1227" w:type="dxa"/>
            <w:shd w:val="clear" w:color="auto" w:fill="auto"/>
          </w:tcPr>
          <w:p w:rsidR="00D4738D" w:rsidRPr="00C3349B" w:rsidRDefault="00D4738D" w:rsidP="00C3349B">
            <w:pPr>
              <w:spacing w:before="40" w:after="40" w:line="220" w:lineRule="exact"/>
              <w:rPr>
                <w:sz w:val="18"/>
              </w:rPr>
            </w:pPr>
            <w:r w:rsidRPr="00C3349B">
              <w:rPr>
                <w:sz w:val="18"/>
              </w:rPr>
              <w:t>2001</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4</w:t>
            </w:r>
            <w:r w:rsidR="004F01D8" w:rsidRPr="00C3349B">
              <w:rPr>
                <w:sz w:val="18"/>
              </w:rPr>
              <w:t> </w:t>
            </w:r>
            <w:r w:rsidRPr="00C3349B">
              <w:rPr>
                <w:sz w:val="18"/>
              </w:rPr>
              <w:t>769</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7</w:t>
            </w:r>
            <w:r w:rsidR="004F01D8" w:rsidRPr="00C3349B">
              <w:rPr>
                <w:sz w:val="18"/>
              </w:rPr>
              <w:t> </w:t>
            </w:r>
            <w:r w:rsidRPr="00C3349B">
              <w:rPr>
                <w:sz w:val="18"/>
              </w:rPr>
              <w:t>225</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84</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32</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821</w:t>
            </w:r>
          </w:p>
        </w:tc>
      </w:tr>
      <w:tr w:rsidR="00D4738D" w:rsidRPr="00C3349B">
        <w:tc>
          <w:tcPr>
            <w:tcW w:w="1227" w:type="dxa"/>
            <w:shd w:val="clear" w:color="auto" w:fill="auto"/>
          </w:tcPr>
          <w:p w:rsidR="00D4738D" w:rsidRPr="00C3349B" w:rsidRDefault="00D4738D" w:rsidP="00C3349B">
            <w:pPr>
              <w:spacing w:before="40" w:after="40" w:line="220" w:lineRule="exact"/>
              <w:rPr>
                <w:sz w:val="18"/>
              </w:rPr>
            </w:pPr>
            <w:r w:rsidRPr="00C3349B">
              <w:rPr>
                <w:sz w:val="18"/>
              </w:rPr>
              <w:t>2002</w:t>
            </w:r>
          </w:p>
        </w:tc>
        <w:tc>
          <w:tcPr>
            <w:tcW w:w="1228" w:type="dxa"/>
            <w:shd w:val="clear" w:color="auto" w:fill="auto"/>
          </w:tcPr>
          <w:p w:rsidR="00D4738D" w:rsidRPr="00C3349B" w:rsidRDefault="00B40141" w:rsidP="00C3349B">
            <w:pPr>
              <w:spacing w:before="40" w:after="40" w:line="220" w:lineRule="exact"/>
              <w:jc w:val="right"/>
              <w:rPr>
                <w:sz w:val="18"/>
              </w:rPr>
            </w:pPr>
            <w:r>
              <w:rPr>
                <w:sz w:val="18"/>
              </w:rPr>
              <w:t>3</w:t>
            </w:r>
            <w:r w:rsidR="004F01D8" w:rsidRPr="00C3349B">
              <w:rPr>
                <w:sz w:val="18"/>
              </w:rPr>
              <w:t> </w:t>
            </w:r>
            <w:r w:rsidR="00D4738D" w:rsidRPr="00C3349B">
              <w:rPr>
                <w:sz w:val="18"/>
              </w:rPr>
              <w:t>445</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4</w:t>
            </w:r>
            <w:r w:rsidR="004F01D8" w:rsidRPr="00C3349B">
              <w:rPr>
                <w:sz w:val="18"/>
              </w:rPr>
              <w:t> </w:t>
            </w:r>
            <w:r w:rsidRPr="00C3349B">
              <w:rPr>
                <w:sz w:val="18"/>
              </w:rPr>
              <w:t>900</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145</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42</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470</w:t>
            </w:r>
          </w:p>
        </w:tc>
      </w:tr>
      <w:tr w:rsidR="00D4738D" w:rsidRPr="00C3349B">
        <w:tc>
          <w:tcPr>
            <w:tcW w:w="1227" w:type="dxa"/>
            <w:shd w:val="clear" w:color="auto" w:fill="auto"/>
          </w:tcPr>
          <w:p w:rsidR="00D4738D" w:rsidRPr="00C3349B" w:rsidRDefault="00D4738D" w:rsidP="00C3349B">
            <w:pPr>
              <w:spacing w:before="40" w:after="40" w:line="220" w:lineRule="exact"/>
              <w:rPr>
                <w:sz w:val="18"/>
              </w:rPr>
            </w:pPr>
            <w:r w:rsidRPr="00C3349B">
              <w:rPr>
                <w:sz w:val="18"/>
              </w:rPr>
              <w:t>2003</w:t>
            </w:r>
          </w:p>
        </w:tc>
        <w:tc>
          <w:tcPr>
            <w:tcW w:w="1228" w:type="dxa"/>
            <w:shd w:val="clear" w:color="auto" w:fill="auto"/>
          </w:tcPr>
          <w:p w:rsidR="00D4738D" w:rsidRPr="00C3349B" w:rsidRDefault="00B40141" w:rsidP="00C3349B">
            <w:pPr>
              <w:spacing w:before="40" w:after="40" w:line="220" w:lineRule="exact"/>
              <w:jc w:val="right"/>
              <w:rPr>
                <w:sz w:val="18"/>
              </w:rPr>
            </w:pPr>
            <w:r>
              <w:rPr>
                <w:sz w:val="18"/>
              </w:rPr>
              <w:t>3</w:t>
            </w:r>
            <w:r w:rsidR="004F01D8" w:rsidRPr="00C3349B">
              <w:rPr>
                <w:sz w:val="18"/>
              </w:rPr>
              <w:t> </w:t>
            </w:r>
            <w:r w:rsidR="00D4738D" w:rsidRPr="00C3349B">
              <w:rPr>
                <w:sz w:val="18"/>
              </w:rPr>
              <w:t>309</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3</w:t>
            </w:r>
            <w:r w:rsidR="004F01D8" w:rsidRPr="00C3349B">
              <w:rPr>
                <w:sz w:val="18"/>
              </w:rPr>
              <w:t> </w:t>
            </w:r>
            <w:r w:rsidRPr="00C3349B">
              <w:rPr>
                <w:sz w:val="18"/>
              </w:rPr>
              <w:t>184</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150</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44</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565</w:t>
            </w:r>
          </w:p>
        </w:tc>
      </w:tr>
      <w:tr w:rsidR="00D4738D" w:rsidRPr="00C3349B">
        <w:tc>
          <w:tcPr>
            <w:tcW w:w="1227" w:type="dxa"/>
            <w:shd w:val="clear" w:color="auto" w:fill="auto"/>
          </w:tcPr>
          <w:p w:rsidR="00D4738D" w:rsidRPr="00C3349B" w:rsidRDefault="00D4738D" w:rsidP="00C3349B">
            <w:pPr>
              <w:spacing w:before="40" w:after="40" w:line="220" w:lineRule="exact"/>
              <w:rPr>
                <w:sz w:val="18"/>
              </w:rPr>
            </w:pPr>
            <w:r w:rsidRPr="00C3349B">
              <w:rPr>
                <w:sz w:val="18"/>
              </w:rPr>
              <w:t>2004</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5</w:t>
            </w:r>
            <w:r w:rsidR="004F01D8" w:rsidRPr="00C3349B">
              <w:rPr>
                <w:sz w:val="18"/>
              </w:rPr>
              <w:t> </w:t>
            </w:r>
            <w:r w:rsidRPr="00C3349B">
              <w:rPr>
                <w:sz w:val="18"/>
              </w:rPr>
              <w:t>239</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5</w:t>
            </w:r>
            <w:r w:rsidR="004F01D8" w:rsidRPr="00C3349B">
              <w:rPr>
                <w:sz w:val="18"/>
              </w:rPr>
              <w:t> </w:t>
            </w:r>
            <w:r w:rsidRPr="00C3349B">
              <w:rPr>
                <w:sz w:val="18"/>
              </w:rPr>
              <w:t>826</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457</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65</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997</w:t>
            </w:r>
          </w:p>
        </w:tc>
      </w:tr>
      <w:tr w:rsidR="00D4738D" w:rsidRPr="00C3349B">
        <w:tc>
          <w:tcPr>
            <w:tcW w:w="1227" w:type="dxa"/>
            <w:shd w:val="clear" w:color="auto" w:fill="auto"/>
          </w:tcPr>
          <w:p w:rsidR="00D4738D" w:rsidRPr="00C3349B" w:rsidRDefault="00D4738D" w:rsidP="00C3349B">
            <w:pPr>
              <w:spacing w:before="40" w:after="40" w:line="220" w:lineRule="exact"/>
              <w:rPr>
                <w:sz w:val="18"/>
              </w:rPr>
            </w:pPr>
            <w:r w:rsidRPr="00C3349B">
              <w:rPr>
                <w:sz w:val="18"/>
              </w:rPr>
              <w:t>2005</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6</w:t>
            </w:r>
            <w:r w:rsidR="004F01D8" w:rsidRPr="00C3349B">
              <w:rPr>
                <w:sz w:val="18"/>
              </w:rPr>
              <w:t> </w:t>
            </w:r>
            <w:r w:rsidRPr="00C3349B">
              <w:rPr>
                <w:sz w:val="18"/>
              </w:rPr>
              <w:t>442</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14</w:t>
            </w:r>
            <w:r w:rsidR="004F01D8" w:rsidRPr="00C3349B">
              <w:rPr>
                <w:sz w:val="18"/>
              </w:rPr>
              <w:t> </w:t>
            </w:r>
            <w:r w:rsidRPr="00C3349B">
              <w:rPr>
                <w:sz w:val="18"/>
              </w:rPr>
              <w:t>902</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348</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71</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980</w:t>
            </w:r>
          </w:p>
        </w:tc>
      </w:tr>
      <w:tr w:rsidR="00D4738D" w:rsidRPr="00C3349B">
        <w:tc>
          <w:tcPr>
            <w:tcW w:w="1227" w:type="dxa"/>
            <w:shd w:val="clear" w:color="auto" w:fill="auto"/>
          </w:tcPr>
          <w:p w:rsidR="00D4738D" w:rsidRPr="00C3349B" w:rsidRDefault="00D4738D" w:rsidP="00C3349B">
            <w:pPr>
              <w:spacing w:before="40" w:after="40" w:line="220" w:lineRule="exact"/>
              <w:rPr>
                <w:sz w:val="18"/>
              </w:rPr>
            </w:pPr>
            <w:r w:rsidRPr="00C3349B">
              <w:rPr>
                <w:sz w:val="18"/>
              </w:rPr>
              <w:t>2006</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7</w:t>
            </w:r>
            <w:r w:rsidR="004F01D8" w:rsidRPr="00C3349B">
              <w:rPr>
                <w:sz w:val="18"/>
              </w:rPr>
              <w:t> </w:t>
            </w:r>
            <w:r w:rsidRPr="00C3349B">
              <w:rPr>
                <w:sz w:val="18"/>
              </w:rPr>
              <w:t>635</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13</w:t>
            </w:r>
            <w:r w:rsidR="004F01D8" w:rsidRPr="00C3349B">
              <w:rPr>
                <w:sz w:val="18"/>
              </w:rPr>
              <w:t> </w:t>
            </w:r>
            <w:r w:rsidRPr="00C3349B">
              <w:rPr>
                <w:sz w:val="18"/>
              </w:rPr>
              <w:t>050</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419</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134</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609</w:t>
            </w:r>
          </w:p>
        </w:tc>
      </w:tr>
      <w:tr w:rsidR="00D4738D" w:rsidRPr="00C3349B">
        <w:tc>
          <w:tcPr>
            <w:tcW w:w="1227" w:type="dxa"/>
            <w:shd w:val="clear" w:color="auto" w:fill="auto"/>
          </w:tcPr>
          <w:p w:rsidR="00D4738D" w:rsidRPr="00C3349B" w:rsidRDefault="00D4738D" w:rsidP="00C3349B">
            <w:pPr>
              <w:spacing w:before="40" w:after="40" w:line="220" w:lineRule="exact"/>
              <w:rPr>
                <w:sz w:val="18"/>
              </w:rPr>
            </w:pPr>
            <w:r w:rsidRPr="00C3349B">
              <w:rPr>
                <w:sz w:val="18"/>
              </w:rPr>
              <w:t>2007</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7</w:t>
            </w:r>
            <w:r w:rsidR="004F01D8" w:rsidRPr="00C3349B">
              <w:rPr>
                <w:sz w:val="18"/>
              </w:rPr>
              <w:t> </w:t>
            </w:r>
            <w:r w:rsidR="00B40141">
              <w:rPr>
                <w:sz w:val="18"/>
              </w:rPr>
              <w:t>7</w:t>
            </w:r>
            <w:r w:rsidRPr="00C3349B">
              <w:rPr>
                <w:sz w:val="18"/>
              </w:rPr>
              <w:t>29</w:t>
            </w:r>
          </w:p>
        </w:tc>
        <w:tc>
          <w:tcPr>
            <w:tcW w:w="1228" w:type="dxa"/>
            <w:shd w:val="clear" w:color="auto" w:fill="auto"/>
          </w:tcPr>
          <w:p w:rsidR="00D4738D" w:rsidRPr="00C3349B" w:rsidRDefault="00D4738D" w:rsidP="00C3349B">
            <w:pPr>
              <w:spacing w:before="40" w:after="40" w:line="220" w:lineRule="exact"/>
              <w:jc w:val="right"/>
              <w:rPr>
                <w:sz w:val="18"/>
              </w:rPr>
            </w:pPr>
            <w:r w:rsidRPr="00C3349B">
              <w:rPr>
                <w:sz w:val="18"/>
              </w:rPr>
              <w:t>17</w:t>
            </w:r>
            <w:r w:rsidR="004F01D8" w:rsidRPr="00C3349B">
              <w:rPr>
                <w:sz w:val="18"/>
              </w:rPr>
              <w:t> </w:t>
            </w:r>
            <w:r w:rsidRPr="00C3349B">
              <w:rPr>
                <w:sz w:val="18"/>
              </w:rPr>
              <w:t>586</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669</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238</w:t>
            </w:r>
          </w:p>
        </w:tc>
        <w:tc>
          <w:tcPr>
            <w:tcW w:w="1229" w:type="dxa"/>
            <w:shd w:val="clear" w:color="auto" w:fill="auto"/>
          </w:tcPr>
          <w:p w:rsidR="00D4738D" w:rsidRPr="00C3349B" w:rsidRDefault="00D4738D" w:rsidP="00C3349B">
            <w:pPr>
              <w:spacing w:before="40" w:after="40" w:line="220" w:lineRule="exact"/>
              <w:jc w:val="right"/>
              <w:rPr>
                <w:sz w:val="18"/>
              </w:rPr>
            </w:pPr>
            <w:r w:rsidRPr="00C3349B">
              <w:rPr>
                <w:sz w:val="18"/>
              </w:rPr>
              <w:t>953</w:t>
            </w:r>
          </w:p>
        </w:tc>
      </w:tr>
      <w:tr w:rsidR="00D4738D" w:rsidRPr="00C3349B">
        <w:tc>
          <w:tcPr>
            <w:tcW w:w="1227" w:type="dxa"/>
            <w:tcBorders>
              <w:bottom w:val="single" w:sz="12" w:space="0" w:color="auto"/>
            </w:tcBorders>
            <w:shd w:val="clear" w:color="auto" w:fill="auto"/>
          </w:tcPr>
          <w:p w:rsidR="00D4738D" w:rsidRPr="00C3349B" w:rsidRDefault="00D4738D" w:rsidP="00C3349B">
            <w:pPr>
              <w:spacing w:before="40" w:after="40" w:line="220" w:lineRule="exact"/>
              <w:rPr>
                <w:sz w:val="18"/>
              </w:rPr>
            </w:pPr>
            <w:r w:rsidRPr="00C3349B">
              <w:rPr>
                <w:sz w:val="18"/>
              </w:rPr>
              <w:t>2008</w:t>
            </w:r>
          </w:p>
        </w:tc>
        <w:tc>
          <w:tcPr>
            <w:tcW w:w="1228" w:type="dxa"/>
            <w:tcBorders>
              <w:bottom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6</w:t>
            </w:r>
            <w:r w:rsidR="004F01D8" w:rsidRPr="00C3349B">
              <w:rPr>
                <w:sz w:val="18"/>
              </w:rPr>
              <w:t> </w:t>
            </w:r>
            <w:r w:rsidR="00B40141">
              <w:rPr>
                <w:sz w:val="18"/>
              </w:rPr>
              <w:t>6</w:t>
            </w:r>
            <w:r w:rsidRPr="00C3349B">
              <w:rPr>
                <w:sz w:val="18"/>
              </w:rPr>
              <w:t>46</w:t>
            </w:r>
          </w:p>
        </w:tc>
        <w:tc>
          <w:tcPr>
            <w:tcW w:w="1228" w:type="dxa"/>
            <w:tcBorders>
              <w:bottom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17</w:t>
            </w:r>
            <w:r w:rsidR="004F01D8" w:rsidRPr="00C3349B">
              <w:rPr>
                <w:sz w:val="18"/>
              </w:rPr>
              <w:t> </w:t>
            </w:r>
            <w:r w:rsidRPr="00C3349B">
              <w:rPr>
                <w:sz w:val="18"/>
              </w:rPr>
              <w:t>726</w:t>
            </w:r>
          </w:p>
        </w:tc>
        <w:tc>
          <w:tcPr>
            <w:tcW w:w="1229" w:type="dxa"/>
            <w:tcBorders>
              <w:bottom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893</w:t>
            </w:r>
          </w:p>
        </w:tc>
        <w:tc>
          <w:tcPr>
            <w:tcW w:w="1229" w:type="dxa"/>
            <w:tcBorders>
              <w:bottom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250</w:t>
            </w:r>
          </w:p>
        </w:tc>
        <w:tc>
          <w:tcPr>
            <w:tcW w:w="1229" w:type="dxa"/>
            <w:tcBorders>
              <w:bottom w:val="single" w:sz="12" w:space="0" w:color="auto"/>
            </w:tcBorders>
            <w:shd w:val="clear" w:color="auto" w:fill="auto"/>
          </w:tcPr>
          <w:p w:rsidR="00D4738D" w:rsidRPr="00C3349B" w:rsidRDefault="00D4738D" w:rsidP="00C3349B">
            <w:pPr>
              <w:spacing w:before="40" w:after="40" w:line="220" w:lineRule="exact"/>
              <w:jc w:val="right"/>
              <w:rPr>
                <w:sz w:val="18"/>
              </w:rPr>
            </w:pPr>
            <w:r w:rsidRPr="00C3349B">
              <w:rPr>
                <w:sz w:val="18"/>
              </w:rPr>
              <w:t>1</w:t>
            </w:r>
            <w:r w:rsidR="004F01D8" w:rsidRPr="00C3349B">
              <w:rPr>
                <w:sz w:val="18"/>
              </w:rPr>
              <w:t> </w:t>
            </w:r>
            <w:r w:rsidRPr="00C3349B">
              <w:rPr>
                <w:sz w:val="18"/>
              </w:rPr>
              <w:t>615</w:t>
            </w:r>
          </w:p>
        </w:tc>
      </w:tr>
    </w:tbl>
    <w:p w:rsidR="004956CD" w:rsidRDefault="00994CD4" w:rsidP="00D4738D">
      <w:pPr>
        <w:pStyle w:val="SingleTxtG"/>
        <w:spacing w:before="240"/>
        <w:rPr>
          <w:lang w:eastAsia="fr-CH"/>
        </w:rPr>
      </w:pPr>
      <w:r>
        <w:rPr>
          <w:lang w:eastAsia="fr-CH"/>
        </w:rPr>
        <w:t>94</w:t>
      </w:r>
      <w:r w:rsidR="00265D5C" w:rsidRPr="007404DF">
        <w:rPr>
          <w:rFonts w:cs="Simplified Arabic"/>
        </w:rPr>
        <w:t>.</w:t>
      </w:r>
      <w:r w:rsidR="00265D5C">
        <w:rPr>
          <w:rFonts w:cs="Simplified Arabic"/>
        </w:rPr>
        <w:tab/>
      </w:r>
      <w:r w:rsidR="002129D0">
        <w:rPr>
          <w:lang w:eastAsia="fr-CH"/>
        </w:rPr>
        <w:t xml:space="preserve">As a result of this mental care, </w:t>
      </w:r>
      <w:r w:rsidR="00981A0C">
        <w:rPr>
          <w:lang w:eastAsia="fr-CH"/>
        </w:rPr>
        <w:t xml:space="preserve">the </w:t>
      </w:r>
      <w:r w:rsidR="002129D0">
        <w:rPr>
          <w:lang w:eastAsia="fr-CH"/>
        </w:rPr>
        <w:t>inmate suicide rate</w:t>
      </w:r>
      <w:r w:rsidR="00981A0C">
        <w:rPr>
          <w:lang w:eastAsia="fr-CH"/>
        </w:rPr>
        <w:t>, which stand</w:t>
      </w:r>
      <w:r w:rsidR="009830FA">
        <w:rPr>
          <w:lang w:eastAsia="fr-CH"/>
        </w:rPr>
        <w:t>s</w:t>
      </w:r>
      <w:r w:rsidR="00981A0C">
        <w:rPr>
          <w:lang w:eastAsia="fr-CH"/>
        </w:rPr>
        <w:t xml:space="preserve"> at 0.00033 per cent,</w:t>
      </w:r>
      <w:r w:rsidR="002129D0">
        <w:rPr>
          <w:lang w:eastAsia="fr-CH"/>
        </w:rPr>
        <w:t xml:space="preserve"> </w:t>
      </w:r>
      <w:r w:rsidR="00981A0C">
        <w:rPr>
          <w:lang w:eastAsia="fr-CH"/>
        </w:rPr>
        <w:t>is</w:t>
      </w:r>
      <w:r w:rsidR="002129D0">
        <w:rPr>
          <w:lang w:eastAsia="fr-CH"/>
        </w:rPr>
        <w:t xml:space="preserve"> practically negligible</w:t>
      </w:r>
      <w:r w:rsidR="00981A0C">
        <w:rPr>
          <w:lang w:eastAsia="fr-CH"/>
        </w:rPr>
        <w:t>. This</w:t>
      </w:r>
      <w:r w:rsidR="009830FA">
        <w:rPr>
          <w:lang w:eastAsia="fr-CH"/>
        </w:rPr>
        <w:t xml:space="preserve"> is</w:t>
      </w:r>
      <w:r w:rsidR="00981A0C">
        <w:rPr>
          <w:lang w:eastAsia="fr-CH"/>
        </w:rPr>
        <w:t xml:space="preserve"> attributed mainly to the intensive discussion sessions</w:t>
      </w:r>
      <w:r w:rsidR="009830FA">
        <w:rPr>
          <w:lang w:eastAsia="fr-CH"/>
        </w:rPr>
        <w:t xml:space="preserve"> organized</w:t>
      </w:r>
      <w:r w:rsidR="00981A0C">
        <w:rPr>
          <w:lang w:eastAsia="fr-CH"/>
        </w:rPr>
        <w:t xml:space="preserve"> by the mental unit staff </w:t>
      </w:r>
      <w:r w:rsidR="00501990">
        <w:rPr>
          <w:lang w:eastAsia="fr-CH"/>
        </w:rPr>
        <w:t>in each prison. The sessions contribute to mitigating the effects of tension the inmate undergoes. More</w:t>
      </w:r>
      <w:r w:rsidR="009830FA">
        <w:rPr>
          <w:lang w:eastAsia="fr-CH"/>
        </w:rPr>
        <w:t>over, prisons management ensure</w:t>
      </w:r>
      <w:r w:rsidR="00501990">
        <w:rPr>
          <w:lang w:eastAsia="fr-CH"/>
        </w:rPr>
        <w:t xml:space="preserve"> that </w:t>
      </w:r>
      <w:r w:rsidR="004956CD">
        <w:rPr>
          <w:lang w:eastAsia="fr-CH"/>
        </w:rPr>
        <w:t>any inmate diagnosed with mental problems is examined by a specialist. The table below lists the cases of suicide in prisons from 2005 to 2009.</w:t>
      </w:r>
    </w:p>
    <w:tbl>
      <w:tblPr>
        <w:tblW w:w="7370" w:type="dxa"/>
        <w:tblInd w:w="1134" w:type="dxa"/>
        <w:tblLayout w:type="fixed"/>
        <w:tblCellMar>
          <w:left w:w="0" w:type="dxa"/>
          <w:right w:w="0" w:type="dxa"/>
        </w:tblCellMar>
        <w:tblLook w:val="04A0"/>
      </w:tblPr>
      <w:tblGrid>
        <w:gridCol w:w="3685"/>
        <w:gridCol w:w="3685"/>
      </w:tblGrid>
      <w:tr w:rsidR="002B5354" w:rsidRPr="00C3349B">
        <w:tc>
          <w:tcPr>
            <w:tcW w:w="3685" w:type="dxa"/>
            <w:tcBorders>
              <w:top w:val="single" w:sz="4" w:space="0" w:color="auto"/>
              <w:bottom w:val="single" w:sz="12" w:space="0" w:color="auto"/>
            </w:tcBorders>
            <w:shd w:val="clear" w:color="auto" w:fill="auto"/>
            <w:vAlign w:val="bottom"/>
          </w:tcPr>
          <w:p w:rsidR="002B5354" w:rsidRPr="00C3349B" w:rsidRDefault="002B5354" w:rsidP="00C3349B">
            <w:pPr>
              <w:spacing w:before="80" w:after="80" w:line="200" w:lineRule="exact"/>
              <w:rPr>
                <w:b/>
                <w:bCs/>
                <w:sz w:val="18"/>
                <w:szCs w:val="18"/>
                <w:lang w:eastAsia="fr-CH"/>
              </w:rPr>
            </w:pPr>
            <w:r w:rsidRPr="00C3349B">
              <w:rPr>
                <w:i/>
                <w:sz w:val="16"/>
              </w:rPr>
              <w:t>Year</w:t>
            </w:r>
          </w:p>
        </w:tc>
        <w:tc>
          <w:tcPr>
            <w:tcW w:w="3685" w:type="dxa"/>
            <w:tcBorders>
              <w:top w:val="single" w:sz="4" w:space="0" w:color="auto"/>
              <w:bottom w:val="single" w:sz="12" w:space="0" w:color="auto"/>
            </w:tcBorders>
            <w:shd w:val="clear" w:color="auto" w:fill="auto"/>
            <w:vAlign w:val="bottom"/>
          </w:tcPr>
          <w:p w:rsidR="002B5354" w:rsidRPr="00C3349B" w:rsidRDefault="002B5354" w:rsidP="00C3349B">
            <w:pPr>
              <w:spacing w:before="80" w:after="80" w:line="200" w:lineRule="exact"/>
              <w:jc w:val="right"/>
              <w:rPr>
                <w:b/>
                <w:bCs/>
                <w:sz w:val="18"/>
                <w:szCs w:val="18"/>
                <w:lang w:eastAsia="fr-CH"/>
              </w:rPr>
            </w:pPr>
            <w:r w:rsidRPr="00C3349B">
              <w:rPr>
                <w:i/>
                <w:sz w:val="16"/>
              </w:rPr>
              <w:t>Number of cases</w:t>
            </w:r>
          </w:p>
        </w:tc>
      </w:tr>
      <w:tr w:rsidR="002B5354" w:rsidRPr="00C3349B">
        <w:tc>
          <w:tcPr>
            <w:tcW w:w="3685" w:type="dxa"/>
            <w:tcBorders>
              <w:top w:val="single" w:sz="12" w:space="0" w:color="auto"/>
            </w:tcBorders>
            <w:shd w:val="clear" w:color="auto" w:fill="auto"/>
          </w:tcPr>
          <w:p w:rsidR="002B5354" w:rsidRPr="00C3349B" w:rsidRDefault="002B5354" w:rsidP="00C3349B">
            <w:pPr>
              <w:spacing w:before="40" w:after="40" w:line="220" w:lineRule="exact"/>
              <w:rPr>
                <w:sz w:val="18"/>
              </w:rPr>
            </w:pPr>
            <w:r w:rsidRPr="00C3349B">
              <w:rPr>
                <w:sz w:val="18"/>
              </w:rPr>
              <w:t>2005</w:t>
            </w:r>
          </w:p>
        </w:tc>
        <w:tc>
          <w:tcPr>
            <w:tcW w:w="3685" w:type="dxa"/>
            <w:tcBorders>
              <w:top w:val="single" w:sz="12" w:space="0" w:color="auto"/>
            </w:tcBorders>
            <w:shd w:val="clear" w:color="auto" w:fill="auto"/>
          </w:tcPr>
          <w:p w:rsidR="002B5354" w:rsidRPr="00C3349B" w:rsidRDefault="002B5354" w:rsidP="00C3349B">
            <w:pPr>
              <w:spacing w:before="40" w:after="40" w:line="220" w:lineRule="exact"/>
              <w:jc w:val="right"/>
              <w:rPr>
                <w:sz w:val="18"/>
              </w:rPr>
            </w:pPr>
            <w:r w:rsidRPr="00C3349B">
              <w:rPr>
                <w:sz w:val="18"/>
              </w:rPr>
              <w:t>3</w:t>
            </w:r>
          </w:p>
        </w:tc>
      </w:tr>
      <w:tr w:rsidR="002B5354" w:rsidRPr="00C3349B">
        <w:tc>
          <w:tcPr>
            <w:tcW w:w="3685" w:type="dxa"/>
            <w:shd w:val="clear" w:color="auto" w:fill="auto"/>
          </w:tcPr>
          <w:p w:rsidR="002B5354" w:rsidRPr="00C3349B" w:rsidRDefault="002B5354" w:rsidP="00C3349B">
            <w:pPr>
              <w:spacing w:before="40" w:after="40" w:line="220" w:lineRule="exact"/>
              <w:rPr>
                <w:sz w:val="18"/>
              </w:rPr>
            </w:pPr>
            <w:r w:rsidRPr="00C3349B">
              <w:rPr>
                <w:sz w:val="18"/>
              </w:rPr>
              <w:t>2006</w:t>
            </w:r>
          </w:p>
        </w:tc>
        <w:tc>
          <w:tcPr>
            <w:tcW w:w="3685" w:type="dxa"/>
            <w:shd w:val="clear" w:color="auto" w:fill="auto"/>
          </w:tcPr>
          <w:p w:rsidR="002B5354" w:rsidRPr="00C3349B" w:rsidRDefault="002B5354" w:rsidP="00C3349B">
            <w:pPr>
              <w:spacing w:before="40" w:after="40" w:line="220" w:lineRule="exact"/>
              <w:jc w:val="right"/>
              <w:rPr>
                <w:sz w:val="18"/>
              </w:rPr>
            </w:pPr>
            <w:r w:rsidRPr="00C3349B">
              <w:rPr>
                <w:sz w:val="18"/>
              </w:rPr>
              <w:t>1</w:t>
            </w:r>
          </w:p>
        </w:tc>
      </w:tr>
      <w:tr w:rsidR="002B5354" w:rsidRPr="00C3349B">
        <w:tc>
          <w:tcPr>
            <w:tcW w:w="3685" w:type="dxa"/>
            <w:shd w:val="clear" w:color="auto" w:fill="auto"/>
          </w:tcPr>
          <w:p w:rsidR="002B5354" w:rsidRPr="00C3349B" w:rsidRDefault="002B5354" w:rsidP="00C3349B">
            <w:pPr>
              <w:spacing w:before="40" w:after="40" w:line="220" w:lineRule="exact"/>
              <w:rPr>
                <w:sz w:val="18"/>
              </w:rPr>
            </w:pPr>
            <w:r w:rsidRPr="00C3349B">
              <w:rPr>
                <w:sz w:val="18"/>
              </w:rPr>
              <w:t>2007</w:t>
            </w:r>
          </w:p>
        </w:tc>
        <w:tc>
          <w:tcPr>
            <w:tcW w:w="3685" w:type="dxa"/>
            <w:shd w:val="clear" w:color="auto" w:fill="auto"/>
          </w:tcPr>
          <w:p w:rsidR="002B5354" w:rsidRPr="00C3349B" w:rsidRDefault="00B40141" w:rsidP="00C3349B">
            <w:pPr>
              <w:spacing w:before="40" w:after="40" w:line="220" w:lineRule="exact"/>
              <w:jc w:val="right"/>
              <w:rPr>
                <w:sz w:val="18"/>
              </w:rPr>
            </w:pPr>
            <w:r>
              <w:rPr>
                <w:sz w:val="18"/>
              </w:rPr>
              <w:t>1</w:t>
            </w:r>
          </w:p>
        </w:tc>
      </w:tr>
      <w:tr w:rsidR="002B5354" w:rsidRPr="00C3349B">
        <w:tc>
          <w:tcPr>
            <w:tcW w:w="3685" w:type="dxa"/>
            <w:shd w:val="clear" w:color="auto" w:fill="auto"/>
          </w:tcPr>
          <w:p w:rsidR="002B5354" w:rsidRPr="00C3349B" w:rsidRDefault="002B5354" w:rsidP="00C3349B">
            <w:pPr>
              <w:spacing w:before="40" w:after="40" w:line="220" w:lineRule="exact"/>
              <w:rPr>
                <w:sz w:val="18"/>
              </w:rPr>
            </w:pPr>
            <w:r w:rsidRPr="00C3349B">
              <w:rPr>
                <w:sz w:val="18"/>
              </w:rPr>
              <w:t>2008</w:t>
            </w:r>
          </w:p>
        </w:tc>
        <w:tc>
          <w:tcPr>
            <w:tcW w:w="3685" w:type="dxa"/>
            <w:shd w:val="clear" w:color="auto" w:fill="auto"/>
          </w:tcPr>
          <w:p w:rsidR="002B5354" w:rsidRPr="00C3349B" w:rsidRDefault="00B40141" w:rsidP="00C3349B">
            <w:pPr>
              <w:spacing w:before="40" w:after="40" w:line="220" w:lineRule="exact"/>
              <w:jc w:val="right"/>
              <w:rPr>
                <w:sz w:val="18"/>
              </w:rPr>
            </w:pPr>
            <w:r>
              <w:rPr>
                <w:sz w:val="18"/>
              </w:rPr>
              <w:t>1</w:t>
            </w:r>
          </w:p>
        </w:tc>
      </w:tr>
      <w:tr w:rsidR="002B5354" w:rsidRPr="00C3349B">
        <w:tc>
          <w:tcPr>
            <w:tcW w:w="3685" w:type="dxa"/>
            <w:tcBorders>
              <w:bottom w:val="single" w:sz="12" w:space="0" w:color="auto"/>
            </w:tcBorders>
            <w:shd w:val="clear" w:color="auto" w:fill="auto"/>
          </w:tcPr>
          <w:p w:rsidR="002B5354" w:rsidRPr="00C3349B" w:rsidRDefault="002B5354" w:rsidP="00C3349B">
            <w:pPr>
              <w:spacing w:before="40" w:after="40" w:line="220" w:lineRule="exact"/>
              <w:rPr>
                <w:sz w:val="18"/>
              </w:rPr>
            </w:pPr>
            <w:r w:rsidRPr="00C3349B">
              <w:rPr>
                <w:sz w:val="18"/>
              </w:rPr>
              <w:t>2009</w:t>
            </w:r>
          </w:p>
        </w:tc>
        <w:tc>
          <w:tcPr>
            <w:tcW w:w="3685" w:type="dxa"/>
            <w:tcBorders>
              <w:bottom w:val="single" w:sz="12" w:space="0" w:color="auto"/>
            </w:tcBorders>
            <w:shd w:val="clear" w:color="auto" w:fill="auto"/>
          </w:tcPr>
          <w:p w:rsidR="002B5354" w:rsidRPr="00C3349B" w:rsidRDefault="002B5354" w:rsidP="00C3349B">
            <w:pPr>
              <w:spacing w:before="40" w:after="40" w:line="220" w:lineRule="exact"/>
              <w:jc w:val="right"/>
              <w:rPr>
                <w:sz w:val="18"/>
              </w:rPr>
            </w:pPr>
            <w:r w:rsidRPr="00C3349B">
              <w:rPr>
                <w:sz w:val="18"/>
              </w:rPr>
              <w:t>1</w:t>
            </w:r>
          </w:p>
        </w:tc>
      </w:tr>
    </w:tbl>
    <w:p w:rsidR="006E7A4B" w:rsidRDefault="00A70410" w:rsidP="002B5354">
      <w:pPr>
        <w:pStyle w:val="SingleTxtG"/>
        <w:keepNext/>
        <w:spacing w:before="240"/>
        <w:rPr>
          <w:lang w:eastAsia="fr-CH"/>
        </w:rPr>
      </w:pPr>
      <w:r>
        <w:rPr>
          <w:lang w:eastAsia="fr-CH"/>
        </w:rPr>
        <w:t>95</w:t>
      </w:r>
      <w:r w:rsidR="00265D5C" w:rsidRPr="007404DF">
        <w:rPr>
          <w:rFonts w:cs="Simplified Arabic"/>
        </w:rPr>
        <w:t>.</w:t>
      </w:r>
      <w:r w:rsidR="00265D5C">
        <w:rPr>
          <w:rFonts w:cs="Simplified Arabic"/>
        </w:rPr>
        <w:tab/>
      </w:r>
      <w:r>
        <w:rPr>
          <w:lang w:eastAsia="fr-CH"/>
        </w:rPr>
        <w:t>Prisons management take additional precautionary measures in dealing with certain categories of inmat</w:t>
      </w:r>
      <w:r w:rsidR="009830FA">
        <w:rPr>
          <w:lang w:eastAsia="fr-CH"/>
        </w:rPr>
        <w:t>es to prevent them from contemplat</w:t>
      </w:r>
      <w:r>
        <w:rPr>
          <w:lang w:eastAsia="fr-CH"/>
        </w:rPr>
        <w:t xml:space="preserve">ing suicide. </w:t>
      </w:r>
      <w:r w:rsidR="006E7A4B">
        <w:rPr>
          <w:lang w:eastAsia="fr-CH"/>
        </w:rPr>
        <w:t>Observation of conduct and behaviour, and intensive sessions of discussion are among these methods which are intended for inmates who</w:t>
      </w:r>
      <w:r w:rsidR="007C0C6A">
        <w:rPr>
          <w:lang w:eastAsia="fr-CH"/>
        </w:rPr>
        <w:t xml:space="preserve"> </w:t>
      </w:r>
      <w:r w:rsidR="00982C2F">
        <w:rPr>
          <w:lang w:eastAsia="fr-CH"/>
        </w:rPr>
        <w:t>are:</w:t>
      </w:r>
    </w:p>
    <w:p w:rsidR="007C0C6A" w:rsidRDefault="007C0C6A" w:rsidP="00090C59">
      <w:pPr>
        <w:pStyle w:val="Bullet1G"/>
        <w:rPr>
          <w:lang w:eastAsia="fr-CH"/>
        </w:rPr>
      </w:pPr>
      <w:r>
        <w:rPr>
          <w:lang w:eastAsia="fr-CH"/>
        </w:rPr>
        <w:t>I</w:t>
      </w:r>
      <w:r w:rsidR="006E7A4B">
        <w:rPr>
          <w:lang w:eastAsia="fr-CH"/>
        </w:rPr>
        <w:t xml:space="preserve">nvolved in </w:t>
      </w:r>
      <w:r>
        <w:rPr>
          <w:lang w:eastAsia="fr-CH"/>
        </w:rPr>
        <w:t>cases of violence, murder, moral deviancy, arson or other acts as a result of unusual circumstances or family disputes.</w:t>
      </w:r>
    </w:p>
    <w:p w:rsidR="006412DF" w:rsidRDefault="00420CE9" w:rsidP="00090C59">
      <w:pPr>
        <w:pStyle w:val="Bullet1G"/>
        <w:rPr>
          <w:lang w:eastAsia="fr-CH"/>
        </w:rPr>
      </w:pPr>
      <w:r>
        <w:rPr>
          <w:lang w:eastAsia="fr-CH"/>
        </w:rPr>
        <w:t>Returned to prison after appearing before an investigating judge, pronounced guilty as charg</w:t>
      </w:r>
      <w:r w:rsidR="009830FA">
        <w:rPr>
          <w:lang w:eastAsia="fr-CH"/>
        </w:rPr>
        <w:t xml:space="preserve">ed, finished the </w:t>
      </w:r>
      <w:r>
        <w:rPr>
          <w:lang w:eastAsia="fr-CH"/>
        </w:rPr>
        <w:t>questioning process or sentenced to long periods in prison.</w:t>
      </w:r>
    </w:p>
    <w:p w:rsidR="00420CE9" w:rsidRDefault="00420CE9" w:rsidP="00090C59">
      <w:pPr>
        <w:pStyle w:val="Bullet1G"/>
        <w:rPr>
          <w:lang w:eastAsia="fr-CH"/>
        </w:rPr>
      </w:pPr>
      <w:r>
        <w:rPr>
          <w:lang w:eastAsia="fr-CH"/>
        </w:rPr>
        <w:t>Informed of the death of a close family relative.</w:t>
      </w:r>
    </w:p>
    <w:p w:rsidR="00420CE9" w:rsidRDefault="00943DE3" w:rsidP="00090C59">
      <w:pPr>
        <w:pStyle w:val="Bullet1G"/>
        <w:rPr>
          <w:lang w:eastAsia="fr-CH"/>
        </w:rPr>
      </w:pPr>
      <w:r>
        <w:rPr>
          <w:lang w:eastAsia="fr-CH"/>
        </w:rPr>
        <w:t>Notified of civil suit decisions leading to the loss of their property.</w:t>
      </w:r>
    </w:p>
    <w:p w:rsidR="00943DE3" w:rsidRDefault="00943DE3" w:rsidP="00090C59">
      <w:pPr>
        <w:pStyle w:val="H56G"/>
      </w:pPr>
      <w:r>
        <w:t>Correctional measures</w:t>
      </w:r>
    </w:p>
    <w:p w:rsidR="009830FA" w:rsidRDefault="00943DE3" w:rsidP="00090C59">
      <w:pPr>
        <w:pStyle w:val="H4G"/>
        <w:rPr>
          <w:lang w:eastAsia="fr-CH"/>
        </w:rPr>
      </w:pPr>
      <w:r>
        <w:rPr>
          <w:lang w:eastAsia="fr-CH"/>
        </w:rPr>
        <w:t>Education and training</w:t>
      </w:r>
    </w:p>
    <w:p w:rsidR="00943DE3" w:rsidRPr="009830FA" w:rsidRDefault="00943DE3" w:rsidP="001A2B08">
      <w:pPr>
        <w:pStyle w:val="SingleTxtG"/>
        <w:rPr>
          <w:u w:val="single"/>
          <w:lang w:eastAsia="fr-CH"/>
        </w:rPr>
      </w:pPr>
      <w:r>
        <w:rPr>
          <w:lang w:eastAsia="fr-CH"/>
        </w:rPr>
        <w:t>96</w:t>
      </w:r>
      <w:r w:rsidR="00265D5C" w:rsidRPr="007404DF">
        <w:rPr>
          <w:rFonts w:cs="Simplified Arabic"/>
        </w:rPr>
        <w:t>.</w:t>
      </w:r>
      <w:r w:rsidR="00265D5C">
        <w:rPr>
          <w:rFonts w:cs="Simplified Arabic"/>
        </w:rPr>
        <w:tab/>
      </w:r>
      <w:r w:rsidR="00047D7C">
        <w:rPr>
          <w:lang w:eastAsia="fr-CH"/>
        </w:rPr>
        <w:t xml:space="preserve">Prisons management coordinates efforts with the competent education authorities </w:t>
      </w:r>
      <w:r w:rsidR="00DB638E">
        <w:rPr>
          <w:lang w:eastAsia="fr-CH"/>
        </w:rPr>
        <w:t>to help inmates sit their exams in prison. Every prison has its own library and reading room with books and periodicals for inmates to borrow. Inmates may order newspapers and magazines at their own expense and in accordance with regulations in place a</w:t>
      </w:r>
      <w:r w:rsidR="00A7509C">
        <w:rPr>
          <w:lang w:eastAsia="fr-CH"/>
        </w:rPr>
        <w:t>t</w:t>
      </w:r>
      <w:r w:rsidR="00DB638E">
        <w:rPr>
          <w:lang w:eastAsia="fr-CH"/>
        </w:rPr>
        <w:t xml:space="preserve"> the prison.</w:t>
      </w:r>
    </w:p>
    <w:p w:rsidR="00B3525D" w:rsidRDefault="00B3525D" w:rsidP="00090C59">
      <w:pPr>
        <w:pStyle w:val="SingleTxtG"/>
        <w:keepNext/>
        <w:rPr>
          <w:lang w:eastAsia="fr-CH"/>
        </w:rPr>
      </w:pPr>
      <w:r>
        <w:rPr>
          <w:lang w:eastAsia="fr-CH"/>
        </w:rPr>
        <w:t>97</w:t>
      </w:r>
      <w:r w:rsidR="00265D5C" w:rsidRPr="007404DF">
        <w:rPr>
          <w:rFonts w:cs="Simplified Arabic"/>
        </w:rPr>
        <w:t>.</w:t>
      </w:r>
      <w:r w:rsidR="00265D5C">
        <w:rPr>
          <w:rFonts w:cs="Simplified Arabic"/>
        </w:rPr>
        <w:tab/>
      </w:r>
      <w:r>
        <w:rPr>
          <w:lang w:eastAsia="fr-CH"/>
        </w:rPr>
        <w:t>The Prisons Administrat</w:t>
      </w:r>
      <w:r w:rsidR="00A7509C">
        <w:rPr>
          <w:lang w:eastAsia="fr-CH"/>
        </w:rPr>
        <w:t>ion has afforded</w:t>
      </w:r>
      <w:r>
        <w:rPr>
          <w:lang w:eastAsia="fr-CH"/>
        </w:rPr>
        <w:t xml:space="preserve"> several inmates</w:t>
      </w:r>
      <w:r w:rsidR="00A7509C">
        <w:rPr>
          <w:lang w:eastAsia="fr-CH"/>
        </w:rPr>
        <w:t xml:space="preserve"> the opportunity</w:t>
      </w:r>
      <w:r>
        <w:rPr>
          <w:lang w:eastAsia="fr-CH"/>
        </w:rPr>
        <w:t xml:space="preserve"> to sit for national exams at all levels over the</w:t>
      </w:r>
      <w:r w:rsidR="00983FBB">
        <w:rPr>
          <w:lang w:eastAsia="fr-CH"/>
        </w:rPr>
        <w:t> years</w:t>
      </w:r>
      <w:r>
        <w:rPr>
          <w:lang w:eastAsia="fr-CH"/>
        </w:rPr>
        <w:t xml:space="preserve"> and as follows:</w:t>
      </w:r>
    </w:p>
    <w:p w:rsidR="00B3525D" w:rsidRDefault="00B3525D" w:rsidP="00090C59">
      <w:pPr>
        <w:pStyle w:val="H23G"/>
      </w:pPr>
      <w:r>
        <w:t>Academic year 2003-2004</w:t>
      </w:r>
    </w:p>
    <w:p w:rsidR="00EA6A75" w:rsidRDefault="00EA6A75" w:rsidP="00090C59">
      <w:pPr>
        <w:pStyle w:val="SingleTxtG"/>
        <w:keepNext/>
        <w:rPr>
          <w:lang w:eastAsia="fr-CH"/>
        </w:rPr>
      </w:pPr>
      <w:r>
        <w:rPr>
          <w:lang w:eastAsia="fr-CH"/>
        </w:rPr>
        <w:t>98</w:t>
      </w:r>
      <w:r w:rsidR="00265D5C" w:rsidRPr="007404DF">
        <w:rPr>
          <w:rFonts w:cs="Simplified Arabic"/>
        </w:rPr>
        <w:t>.</w:t>
      </w:r>
      <w:r w:rsidR="00265D5C">
        <w:rPr>
          <w:rFonts w:cs="Simplified Arabic"/>
        </w:rPr>
        <w:tab/>
      </w:r>
      <w:r>
        <w:rPr>
          <w:lang w:eastAsia="fr-CH"/>
        </w:rPr>
        <w:t>During this academic year:</w:t>
      </w:r>
    </w:p>
    <w:p w:rsidR="00CA0AAA" w:rsidRDefault="00EA6A75" w:rsidP="00090C59">
      <w:pPr>
        <w:pStyle w:val="Bullet1G"/>
        <w:rPr>
          <w:lang w:eastAsia="fr-CH"/>
        </w:rPr>
      </w:pPr>
      <w:r>
        <w:rPr>
          <w:lang w:eastAsia="fr-CH"/>
        </w:rPr>
        <w:t>Five inmates sat for the baccalaureate test</w:t>
      </w:r>
      <w:r w:rsidR="00CA0AAA">
        <w:rPr>
          <w:lang w:eastAsia="fr-CH"/>
        </w:rPr>
        <w:t xml:space="preserve"> with one inmate from Qabis </w:t>
      </w:r>
      <w:r w:rsidR="004A0E55">
        <w:rPr>
          <w:lang w:eastAsia="fr-CH"/>
        </w:rPr>
        <w:t>p</w:t>
      </w:r>
      <w:r w:rsidR="00CA0AAA">
        <w:rPr>
          <w:lang w:eastAsia="fr-CH"/>
        </w:rPr>
        <w:t>rison passing the follow-up exam.</w:t>
      </w:r>
    </w:p>
    <w:p w:rsidR="00CA0AAA" w:rsidRDefault="00CA0AAA" w:rsidP="00090C59">
      <w:pPr>
        <w:pStyle w:val="Bullet1G"/>
        <w:rPr>
          <w:lang w:eastAsia="fr-CH"/>
        </w:rPr>
      </w:pPr>
      <w:r>
        <w:rPr>
          <w:lang w:eastAsia="fr-CH"/>
        </w:rPr>
        <w:t xml:space="preserve">One inmate from </w:t>
      </w:r>
      <w:smartTag w:uri="urn:schemas-microsoft-com:office:smarttags" w:element="place">
        <w:smartTag w:uri="urn:schemas-microsoft-com:office:smarttags" w:element="State">
          <w:r>
            <w:rPr>
              <w:lang w:eastAsia="fr-CH"/>
            </w:rPr>
            <w:t>Tunis</w:t>
          </w:r>
        </w:smartTag>
      </w:smartTag>
      <w:r>
        <w:rPr>
          <w:lang w:eastAsia="fr-CH"/>
        </w:rPr>
        <w:t xml:space="preserve"> </w:t>
      </w:r>
      <w:r w:rsidR="004A0E55">
        <w:rPr>
          <w:lang w:eastAsia="fr-CH"/>
        </w:rPr>
        <w:t>p</w:t>
      </w:r>
      <w:r>
        <w:rPr>
          <w:lang w:eastAsia="fr-CH"/>
        </w:rPr>
        <w:t>rison passed the French baccalaureate test.</w:t>
      </w:r>
    </w:p>
    <w:p w:rsidR="00B3525D" w:rsidRDefault="00FD53B2" w:rsidP="00090C59">
      <w:pPr>
        <w:pStyle w:val="Bullet1G"/>
        <w:rPr>
          <w:lang w:eastAsia="fr-CH"/>
        </w:rPr>
      </w:pPr>
      <w:r>
        <w:rPr>
          <w:lang w:eastAsia="fr-CH"/>
        </w:rPr>
        <w:t xml:space="preserve">One inmate from </w:t>
      </w:r>
      <w:smartTag w:uri="urn:schemas-microsoft-com:office:smarttags" w:element="place">
        <w:smartTag w:uri="urn:schemas-microsoft-com:office:smarttags" w:element="State">
          <w:r>
            <w:rPr>
              <w:lang w:eastAsia="fr-CH"/>
            </w:rPr>
            <w:t>Tunis</w:t>
          </w:r>
        </w:smartTag>
      </w:smartTag>
      <w:r>
        <w:rPr>
          <w:lang w:eastAsia="fr-CH"/>
        </w:rPr>
        <w:t xml:space="preserve"> </w:t>
      </w:r>
      <w:r w:rsidR="004A0E55">
        <w:rPr>
          <w:lang w:eastAsia="fr-CH"/>
        </w:rPr>
        <w:t>p</w:t>
      </w:r>
      <w:r>
        <w:rPr>
          <w:lang w:eastAsia="fr-CH"/>
        </w:rPr>
        <w:t xml:space="preserve">rison </w:t>
      </w:r>
      <w:r w:rsidR="00F72792">
        <w:rPr>
          <w:lang w:eastAsia="fr-CH"/>
        </w:rPr>
        <w:t>obtained</w:t>
      </w:r>
      <w:r>
        <w:rPr>
          <w:lang w:eastAsia="fr-CH"/>
        </w:rPr>
        <w:t xml:space="preserve"> the </w:t>
      </w:r>
      <w:r>
        <w:rPr>
          <w:i/>
          <w:iCs/>
          <w:lang w:eastAsia="fr-CH"/>
        </w:rPr>
        <w:t>licence</w:t>
      </w:r>
      <w:r w:rsidR="00EA6A75">
        <w:rPr>
          <w:lang w:eastAsia="fr-CH"/>
        </w:rPr>
        <w:t xml:space="preserve"> </w:t>
      </w:r>
      <w:r>
        <w:rPr>
          <w:lang w:eastAsia="fr-CH"/>
        </w:rPr>
        <w:t>in behavioural science.</w:t>
      </w:r>
    </w:p>
    <w:p w:rsidR="00FD53B2" w:rsidRDefault="00FD53B2" w:rsidP="00090C59">
      <w:pPr>
        <w:pStyle w:val="Bullet1G"/>
        <w:rPr>
          <w:lang w:eastAsia="fr-CH"/>
        </w:rPr>
      </w:pPr>
      <w:r>
        <w:rPr>
          <w:lang w:eastAsia="fr-CH"/>
        </w:rPr>
        <w:t xml:space="preserve">Two inmates from </w:t>
      </w:r>
      <w:smartTag w:uri="urn:schemas-microsoft-com:office:smarttags" w:element="place">
        <w:smartTag w:uri="urn:schemas-microsoft-com:office:smarttags" w:element="State">
          <w:r>
            <w:rPr>
              <w:lang w:eastAsia="fr-CH"/>
            </w:rPr>
            <w:t>Tunis</w:t>
          </w:r>
        </w:smartTag>
      </w:smartTag>
      <w:r>
        <w:rPr>
          <w:lang w:eastAsia="fr-CH"/>
        </w:rPr>
        <w:t xml:space="preserve"> </w:t>
      </w:r>
      <w:r w:rsidR="004A0E55">
        <w:rPr>
          <w:lang w:eastAsia="fr-CH"/>
        </w:rPr>
        <w:t>p</w:t>
      </w:r>
      <w:r>
        <w:rPr>
          <w:lang w:eastAsia="fr-CH"/>
        </w:rPr>
        <w:t xml:space="preserve">rison passed their third grade secondary </w:t>
      </w:r>
      <w:r w:rsidR="00E709A9">
        <w:rPr>
          <w:lang w:eastAsia="fr-CH"/>
        </w:rPr>
        <w:t xml:space="preserve">education </w:t>
      </w:r>
      <w:r w:rsidR="00F72792">
        <w:rPr>
          <w:lang w:eastAsia="fr-CH"/>
        </w:rPr>
        <w:t>exam</w:t>
      </w:r>
      <w:r w:rsidR="00E709A9">
        <w:rPr>
          <w:lang w:eastAsia="fr-CH"/>
        </w:rPr>
        <w:t>.</w:t>
      </w:r>
    </w:p>
    <w:p w:rsidR="00E709A9" w:rsidRDefault="00E709A9" w:rsidP="00090C59">
      <w:pPr>
        <w:pStyle w:val="H23G"/>
      </w:pPr>
      <w:r>
        <w:t>Academic year 2004-2005</w:t>
      </w:r>
      <w:r w:rsidR="00090C59">
        <w:t xml:space="preserve"> </w:t>
      </w:r>
    </w:p>
    <w:p w:rsidR="00E709A9" w:rsidRDefault="00E709A9" w:rsidP="00090C59">
      <w:pPr>
        <w:pStyle w:val="SingleTxtG"/>
        <w:keepNext/>
        <w:rPr>
          <w:lang w:eastAsia="fr-CH"/>
        </w:rPr>
      </w:pPr>
      <w:r w:rsidRPr="00E709A9">
        <w:rPr>
          <w:lang w:eastAsia="fr-CH"/>
        </w:rPr>
        <w:t>99</w:t>
      </w:r>
      <w:r w:rsidR="00265D5C" w:rsidRPr="007404DF">
        <w:rPr>
          <w:rFonts w:cs="Simplified Arabic"/>
        </w:rPr>
        <w:t>.</w:t>
      </w:r>
      <w:r w:rsidR="00265D5C">
        <w:rPr>
          <w:rFonts w:cs="Simplified Arabic"/>
        </w:rPr>
        <w:tab/>
      </w:r>
      <w:r>
        <w:rPr>
          <w:lang w:eastAsia="fr-CH"/>
        </w:rPr>
        <w:t>During this academic year:</w:t>
      </w:r>
      <w:r w:rsidR="009F35AF">
        <w:rPr>
          <w:lang w:eastAsia="fr-CH"/>
        </w:rPr>
        <w:t xml:space="preserve"> </w:t>
      </w:r>
    </w:p>
    <w:p w:rsidR="00E709A9" w:rsidRDefault="00E709A9" w:rsidP="00090C59">
      <w:pPr>
        <w:pStyle w:val="Bullet1G"/>
        <w:rPr>
          <w:lang w:eastAsia="fr-CH"/>
        </w:rPr>
      </w:pPr>
      <w:r>
        <w:rPr>
          <w:lang w:eastAsia="fr-CH"/>
        </w:rPr>
        <w:t>Six inmates sat for the baccalaureate test with two f</w:t>
      </w:r>
      <w:r w:rsidR="004A0E55">
        <w:rPr>
          <w:lang w:eastAsia="fr-CH"/>
        </w:rPr>
        <w:t>rom Burj Al-Roumi and Monastair prisons making the grade.</w:t>
      </w:r>
    </w:p>
    <w:p w:rsidR="004A0E55" w:rsidRDefault="004A0E55" w:rsidP="00090C59">
      <w:pPr>
        <w:pStyle w:val="Bullet1G"/>
        <w:rPr>
          <w:lang w:eastAsia="fr-CH"/>
        </w:rPr>
      </w:pPr>
      <w:r>
        <w:rPr>
          <w:lang w:eastAsia="fr-CH"/>
        </w:rPr>
        <w:t xml:space="preserve">One inmate from </w:t>
      </w:r>
      <w:smartTag w:uri="urn:schemas-microsoft-com:office:smarttags" w:element="place">
        <w:smartTag w:uri="urn:schemas-microsoft-com:office:smarttags" w:element="State">
          <w:r>
            <w:rPr>
              <w:lang w:eastAsia="fr-CH"/>
            </w:rPr>
            <w:t>Tunis</w:t>
          </w:r>
        </w:smartTag>
      </w:smartTag>
      <w:r>
        <w:rPr>
          <w:lang w:eastAsia="fr-CH"/>
        </w:rPr>
        <w:t xml:space="preserve"> prison passed the French baccalaureate test.</w:t>
      </w:r>
    </w:p>
    <w:p w:rsidR="004A0E55" w:rsidRDefault="004A0E55" w:rsidP="00090C59">
      <w:pPr>
        <w:pStyle w:val="Bullet1G"/>
        <w:rPr>
          <w:lang w:eastAsia="fr-CH"/>
        </w:rPr>
      </w:pPr>
      <w:r>
        <w:rPr>
          <w:lang w:eastAsia="fr-CH"/>
        </w:rPr>
        <w:t>One inmate from Safaqis</w:t>
      </w:r>
      <w:r w:rsidR="00F72792">
        <w:rPr>
          <w:lang w:eastAsia="fr-CH"/>
        </w:rPr>
        <w:t xml:space="preserve"> prison obtained the </w:t>
      </w:r>
      <w:r w:rsidR="00F72792">
        <w:rPr>
          <w:i/>
          <w:iCs/>
          <w:lang w:eastAsia="fr-CH"/>
        </w:rPr>
        <w:t xml:space="preserve">licence </w:t>
      </w:r>
      <w:r w:rsidR="00F72792">
        <w:rPr>
          <w:lang w:eastAsia="fr-CH"/>
        </w:rPr>
        <w:t>in law.</w:t>
      </w:r>
    </w:p>
    <w:p w:rsidR="00F72792" w:rsidRDefault="00F72792" w:rsidP="00090C59">
      <w:pPr>
        <w:pStyle w:val="Bullet1G"/>
        <w:rPr>
          <w:lang w:eastAsia="fr-CH"/>
        </w:rPr>
      </w:pPr>
      <w:r>
        <w:rPr>
          <w:lang w:eastAsia="fr-CH"/>
        </w:rPr>
        <w:t xml:space="preserve">Two inmates from </w:t>
      </w:r>
      <w:smartTag w:uri="urn:schemas-microsoft-com:office:smarttags" w:element="place">
        <w:smartTag w:uri="urn:schemas-microsoft-com:office:smarttags" w:element="State">
          <w:r>
            <w:rPr>
              <w:lang w:eastAsia="fr-CH"/>
            </w:rPr>
            <w:t>Tunis</w:t>
          </w:r>
        </w:smartTag>
      </w:smartTag>
      <w:r>
        <w:rPr>
          <w:lang w:eastAsia="fr-CH"/>
        </w:rPr>
        <w:t xml:space="preserve"> prison passed the first and second grades secondary education exams.</w:t>
      </w:r>
    </w:p>
    <w:p w:rsidR="00AC718A" w:rsidRDefault="00AC718A" w:rsidP="009F35AF">
      <w:pPr>
        <w:pStyle w:val="H23G"/>
      </w:pPr>
      <w:r w:rsidRPr="00AC718A">
        <w:t>Academic year 2005-2006</w:t>
      </w:r>
    </w:p>
    <w:p w:rsidR="00AC718A" w:rsidRDefault="00AC718A" w:rsidP="009F35AF">
      <w:pPr>
        <w:pStyle w:val="SingleTxtG"/>
        <w:keepNext/>
        <w:rPr>
          <w:lang w:eastAsia="fr-CH"/>
        </w:rPr>
      </w:pPr>
      <w:r>
        <w:rPr>
          <w:lang w:eastAsia="fr-CH"/>
        </w:rPr>
        <w:t>100</w:t>
      </w:r>
      <w:r w:rsidR="00265D5C" w:rsidRPr="007404DF">
        <w:rPr>
          <w:rFonts w:cs="Simplified Arabic"/>
        </w:rPr>
        <w:t>.</w:t>
      </w:r>
      <w:r w:rsidR="00265D5C">
        <w:rPr>
          <w:rFonts w:cs="Simplified Arabic"/>
        </w:rPr>
        <w:tab/>
      </w:r>
      <w:r>
        <w:rPr>
          <w:lang w:eastAsia="fr-CH"/>
        </w:rPr>
        <w:t>During this academic year:</w:t>
      </w:r>
    </w:p>
    <w:p w:rsidR="00AC718A" w:rsidRDefault="00AC718A" w:rsidP="009F35AF">
      <w:pPr>
        <w:pStyle w:val="Bullet1G"/>
        <w:rPr>
          <w:lang w:eastAsia="fr-CH"/>
        </w:rPr>
      </w:pPr>
      <w:r>
        <w:rPr>
          <w:lang w:eastAsia="fr-CH"/>
        </w:rPr>
        <w:t>Nine inmates sat for the baccalaureate test with one inmate from Burj Al-Amiri prison passing the exam.</w:t>
      </w:r>
    </w:p>
    <w:p w:rsidR="00AC718A" w:rsidRDefault="0036195C" w:rsidP="009F35AF">
      <w:pPr>
        <w:pStyle w:val="Bullet1G"/>
        <w:rPr>
          <w:lang w:eastAsia="fr-CH"/>
        </w:rPr>
      </w:pPr>
      <w:r>
        <w:rPr>
          <w:lang w:eastAsia="fr-CH"/>
        </w:rPr>
        <w:t>Twelve inmates continued their secondary education at different levels.</w:t>
      </w:r>
    </w:p>
    <w:p w:rsidR="0036195C" w:rsidRDefault="0036195C" w:rsidP="009F35AF">
      <w:pPr>
        <w:pStyle w:val="H23G"/>
      </w:pPr>
      <w:r w:rsidRPr="00AC718A">
        <w:t>Academic year 200</w:t>
      </w:r>
      <w:r>
        <w:t>6</w:t>
      </w:r>
      <w:r w:rsidRPr="00AC718A">
        <w:t>-200</w:t>
      </w:r>
      <w:r>
        <w:t>7</w:t>
      </w:r>
    </w:p>
    <w:p w:rsidR="0036195C" w:rsidRDefault="0036195C" w:rsidP="001A2B08">
      <w:pPr>
        <w:pStyle w:val="SingleTxtG"/>
        <w:rPr>
          <w:lang w:eastAsia="fr-CH"/>
        </w:rPr>
      </w:pPr>
      <w:r>
        <w:rPr>
          <w:lang w:eastAsia="fr-CH"/>
        </w:rPr>
        <w:t>101</w:t>
      </w:r>
      <w:r w:rsidR="00265D5C" w:rsidRPr="007404DF">
        <w:rPr>
          <w:rFonts w:cs="Simplified Arabic"/>
        </w:rPr>
        <w:t>.</w:t>
      </w:r>
      <w:r w:rsidR="00265D5C">
        <w:rPr>
          <w:rFonts w:cs="Simplified Arabic"/>
        </w:rPr>
        <w:tab/>
      </w:r>
      <w:r>
        <w:rPr>
          <w:lang w:eastAsia="fr-CH"/>
        </w:rPr>
        <w:t>During this academic year:</w:t>
      </w:r>
    </w:p>
    <w:p w:rsidR="0036195C" w:rsidRDefault="0036195C" w:rsidP="009F35AF">
      <w:pPr>
        <w:pStyle w:val="Bullet1G"/>
        <w:rPr>
          <w:lang w:eastAsia="fr-CH"/>
        </w:rPr>
      </w:pPr>
      <w:r>
        <w:rPr>
          <w:lang w:eastAsia="fr-CH"/>
        </w:rPr>
        <w:t>T</w:t>
      </w:r>
      <w:r w:rsidR="00E761C7">
        <w:rPr>
          <w:lang w:eastAsia="fr-CH"/>
        </w:rPr>
        <w:t>welve</w:t>
      </w:r>
      <w:r>
        <w:rPr>
          <w:lang w:eastAsia="fr-CH"/>
        </w:rPr>
        <w:t xml:space="preserve"> inmates</w:t>
      </w:r>
      <w:r w:rsidR="00E761C7">
        <w:rPr>
          <w:lang w:eastAsia="fr-CH"/>
        </w:rPr>
        <w:t xml:space="preserve"> sat for the baccalaureate test with two of them from</w:t>
      </w:r>
      <w:r>
        <w:rPr>
          <w:lang w:eastAsia="fr-CH"/>
        </w:rPr>
        <w:t xml:space="preserve"> </w:t>
      </w:r>
      <w:r w:rsidR="00DA210C">
        <w:rPr>
          <w:lang w:eastAsia="fr-CH"/>
        </w:rPr>
        <w:t>Jarboub and Qabis pris</w:t>
      </w:r>
      <w:r w:rsidR="001D24DC">
        <w:rPr>
          <w:lang w:eastAsia="fr-CH"/>
        </w:rPr>
        <w:t>on</w:t>
      </w:r>
      <w:r w:rsidR="00E761C7">
        <w:rPr>
          <w:lang w:eastAsia="fr-CH"/>
        </w:rPr>
        <w:t>s passing the exam.</w:t>
      </w:r>
    </w:p>
    <w:p w:rsidR="00E761C7" w:rsidRDefault="00E761C7" w:rsidP="009F35AF">
      <w:pPr>
        <w:pStyle w:val="Bullet1G"/>
        <w:rPr>
          <w:lang w:eastAsia="fr-CH"/>
        </w:rPr>
      </w:pPr>
      <w:r>
        <w:rPr>
          <w:lang w:eastAsia="fr-CH"/>
        </w:rPr>
        <w:t>Fourteen inmates continued their secondary education at different levels.</w:t>
      </w:r>
    </w:p>
    <w:p w:rsidR="00E31829" w:rsidRDefault="00E31829" w:rsidP="009F35AF">
      <w:pPr>
        <w:pStyle w:val="H23G"/>
      </w:pPr>
      <w:r w:rsidRPr="00AC718A">
        <w:t>Academic year 200</w:t>
      </w:r>
      <w:r>
        <w:t>7</w:t>
      </w:r>
      <w:r w:rsidRPr="00AC718A">
        <w:t>-200</w:t>
      </w:r>
      <w:r>
        <w:t>8</w:t>
      </w:r>
    </w:p>
    <w:p w:rsidR="00E761C7" w:rsidRDefault="00E31829" w:rsidP="009F35AF">
      <w:pPr>
        <w:pStyle w:val="SingleTxtG"/>
        <w:keepNext/>
        <w:rPr>
          <w:lang w:eastAsia="fr-CH"/>
        </w:rPr>
      </w:pPr>
      <w:r>
        <w:rPr>
          <w:lang w:eastAsia="fr-CH"/>
        </w:rPr>
        <w:t>102</w:t>
      </w:r>
      <w:r w:rsidR="009F35AF">
        <w:rPr>
          <w:lang w:eastAsia="fr-CH"/>
        </w:rPr>
        <w:t>.</w:t>
      </w:r>
      <w:r w:rsidR="009F35AF">
        <w:rPr>
          <w:lang w:eastAsia="fr-CH"/>
        </w:rPr>
        <w:tab/>
      </w:r>
      <w:r>
        <w:rPr>
          <w:lang w:eastAsia="fr-CH"/>
        </w:rPr>
        <w:t>During this academic year:</w:t>
      </w:r>
    </w:p>
    <w:p w:rsidR="00E31829" w:rsidRDefault="00E31829" w:rsidP="009F35AF">
      <w:pPr>
        <w:pStyle w:val="Bullet1G"/>
        <w:rPr>
          <w:lang w:eastAsia="fr-CH"/>
        </w:rPr>
      </w:pPr>
      <w:r>
        <w:rPr>
          <w:lang w:eastAsia="fr-CH"/>
        </w:rPr>
        <w:t>Seven inmates sat for the baccalaureate test with one of them passing the test.</w:t>
      </w:r>
    </w:p>
    <w:p w:rsidR="005A7886" w:rsidRDefault="00E31829" w:rsidP="009F35AF">
      <w:pPr>
        <w:pStyle w:val="Bullet1G"/>
        <w:rPr>
          <w:lang w:eastAsia="fr-CH"/>
        </w:rPr>
      </w:pPr>
      <w:r>
        <w:rPr>
          <w:lang w:eastAsia="fr-CH"/>
        </w:rPr>
        <w:t>Six inmates continued their secondary education at different levels.</w:t>
      </w:r>
    </w:p>
    <w:p w:rsidR="005A7886" w:rsidRDefault="005A7886" w:rsidP="009F35AF">
      <w:pPr>
        <w:pStyle w:val="H23G"/>
      </w:pPr>
      <w:r w:rsidRPr="005A7886">
        <w:t>Academic year 200</w:t>
      </w:r>
      <w:r>
        <w:t>7</w:t>
      </w:r>
      <w:r w:rsidRPr="005A7886">
        <w:t>-200</w:t>
      </w:r>
      <w:r>
        <w:t>8</w:t>
      </w:r>
    </w:p>
    <w:p w:rsidR="005A7886" w:rsidRDefault="005A7886" w:rsidP="009F35AF">
      <w:pPr>
        <w:pStyle w:val="SingleTxtG"/>
        <w:keepNext/>
        <w:rPr>
          <w:lang w:eastAsia="fr-CH"/>
        </w:rPr>
      </w:pPr>
      <w:r>
        <w:rPr>
          <w:lang w:eastAsia="fr-CH"/>
        </w:rPr>
        <w:t>103</w:t>
      </w:r>
      <w:r w:rsidR="00265D5C" w:rsidRPr="007404DF">
        <w:rPr>
          <w:rFonts w:cs="Simplified Arabic"/>
        </w:rPr>
        <w:t>.</w:t>
      </w:r>
      <w:r w:rsidR="00265D5C">
        <w:rPr>
          <w:rFonts w:cs="Simplified Arabic"/>
        </w:rPr>
        <w:tab/>
      </w:r>
      <w:r>
        <w:rPr>
          <w:lang w:eastAsia="fr-CH"/>
        </w:rPr>
        <w:t>During this academic year:</w:t>
      </w:r>
    </w:p>
    <w:p w:rsidR="005A7886" w:rsidRDefault="00936941" w:rsidP="009F35AF">
      <w:pPr>
        <w:pStyle w:val="Bullet1G"/>
        <w:rPr>
          <w:lang w:eastAsia="fr-CH"/>
        </w:rPr>
      </w:pPr>
      <w:r>
        <w:rPr>
          <w:lang w:eastAsia="fr-CH"/>
        </w:rPr>
        <w:t xml:space="preserve">Seven inmates sat for the baccalaureate test with one </w:t>
      </w:r>
      <w:r w:rsidR="001F0649">
        <w:rPr>
          <w:lang w:eastAsia="fr-CH"/>
        </w:rPr>
        <w:t>inmate</w:t>
      </w:r>
      <w:r>
        <w:rPr>
          <w:lang w:eastAsia="fr-CH"/>
        </w:rPr>
        <w:t xml:space="preserve"> from Rajeem Matouq prison</w:t>
      </w:r>
      <w:r w:rsidR="001F0649">
        <w:rPr>
          <w:lang w:eastAsia="fr-CH"/>
        </w:rPr>
        <w:t xml:space="preserve"> passing the follow-up exam.</w:t>
      </w:r>
    </w:p>
    <w:p w:rsidR="001F0649" w:rsidRDefault="001F0649" w:rsidP="009F35AF">
      <w:pPr>
        <w:pStyle w:val="Bullet1G"/>
        <w:rPr>
          <w:lang w:eastAsia="fr-CH"/>
        </w:rPr>
      </w:pPr>
      <w:r>
        <w:rPr>
          <w:lang w:eastAsia="fr-CH"/>
        </w:rPr>
        <w:t>Ten inmates continued their secondary education at different levels.</w:t>
      </w:r>
    </w:p>
    <w:p w:rsidR="009A3BB9" w:rsidRDefault="009A3BB9" w:rsidP="009F35AF">
      <w:pPr>
        <w:pStyle w:val="Bullet1G"/>
        <w:rPr>
          <w:lang w:eastAsia="fr-CH"/>
        </w:rPr>
      </w:pPr>
      <w:r>
        <w:rPr>
          <w:lang w:eastAsia="fr-CH"/>
        </w:rPr>
        <w:t>One inmate defending thesis in journalism and communication</w:t>
      </w:r>
    </w:p>
    <w:p w:rsidR="002B5354" w:rsidRDefault="009A3BB9" w:rsidP="00E103E7">
      <w:pPr>
        <w:pStyle w:val="SingleTxtG"/>
        <w:spacing w:after="240"/>
        <w:rPr>
          <w:lang w:eastAsia="fr-CH"/>
        </w:rPr>
      </w:pPr>
      <w:r>
        <w:rPr>
          <w:lang w:eastAsia="fr-CH"/>
        </w:rPr>
        <w:t>104</w:t>
      </w:r>
      <w:r w:rsidR="00265D5C" w:rsidRPr="007404DF">
        <w:rPr>
          <w:rFonts w:cs="Simplified Arabic"/>
        </w:rPr>
        <w:t>.</w:t>
      </w:r>
      <w:r w:rsidR="00265D5C">
        <w:rPr>
          <w:rFonts w:cs="Simplified Arabic"/>
        </w:rPr>
        <w:tab/>
      </w:r>
      <w:r>
        <w:rPr>
          <w:lang w:eastAsia="fr-CH"/>
        </w:rPr>
        <w:t xml:space="preserve">Inmates may </w:t>
      </w:r>
      <w:r w:rsidR="005D67E9">
        <w:rPr>
          <w:lang w:eastAsia="fr-CH"/>
        </w:rPr>
        <w:t xml:space="preserve">receive private tuition organized by the prison management or may choose to follow the national curricula while serving his sentence. This arrangement is aimed at the reduction of the levels of </w:t>
      </w:r>
      <w:r w:rsidR="00317EF8">
        <w:rPr>
          <w:lang w:eastAsia="fr-CH"/>
        </w:rPr>
        <w:t>illiteracy and to help school leavers resume their education in order to help them acquire further skills</w:t>
      </w:r>
      <w:r w:rsidR="009F35AF">
        <w:rPr>
          <w:lang w:eastAsia="fr-CH"/>
        </w:rPr>
        <w:t>.</w:t>
      </w:r>
      <w:r w:rsidR="00317EF8">
        <w:rPr>
          <w:lang w:eastAsia="fr-CH"/>
        </w:rPr>
        <w:t xml:space="preserve"> The following table summarizes the figures for the adult education programmes from 2000 to 2009.</w:t>
      </w:r>
    </w:p>
    <w:tbl>
      <w:tblPr>
        <w:tblW w:w="7370" w:type="dxa"/>
        <w:tblInd w:w="1134" w:type="dxa"/>
        <w:tblLayout w:type="fixed"/>
        <w:tblCellMar>
          <w:left w:w="0" w:type="dxa"/>
          <w:right w:w="0" w:type="dxa"/>
        </w:tblCellMar>
        <w:tblLook w:val="04A0"/>
      </w:tblPr>
      <w:tblGrid>
        <w:gridCol w:w="1843"/>
        <w:gridCol w:w="1842"/>
        <w:gridCol w:w="1842"/>
        <w:gridCol w:w="1843"/>
      </w:tblGrid>
      <w:tr w:rsidR="002B5354" w:rsidRPr="00C3349B">
        <w:tc>
          <w:tcPr>
            <w:tcW w:w="1843" w:type="dxa"/>
            <w:tcBorders>
              <w:top w:val="single" w:sz="4" w:space="0" w:color="auto"/>
              <w:bottom w:val="single" w:sz="12" w:space="0" w:color="auto"/>
            </w:tcBorders>
            <w:shd w:val="clear" w:color="auto" w:fill="auto"/>
            <w:vAlign w:val="bottom"/>
          </w:tcPr>
          <w:p w:rsidR="002B5354" w:rsidRPr="00C3349B" w:rsidRDefault="002B5354" w:rsidP="00C3349B">
            <w:pPr>
              <w:spacing w:before="80" w:after="80" w:line="200" w:lineRule="exact"/>
              <w:rPr>
                <w:b/>
                <w:bCs/>
                <w:sz w:val="18"/>
                <w:szCs w:val="18"/>
                <w:lang w:eastAsia="fr-CH"/>
              </w:rPr>
            </w:pPr>
            <w:r w:rsidRPr="00C3349B">
              <w:rPr>
                <w:i/>
                <w:sz w:val="16"/>
              </w:rPr>
              <w:t>Year</w:t>
            </w:r>
          </w:p>
        </w:tc>
        <w:tc>
          <w:tcPr>
            <w:tcW w:w="1842" w:type="dxa"/>
            <w:tcBorders>
              <w:top w:val="single" w:sz="4" w:space="0" w:color="auto"/>
              <w:bottom w:val="single" w:sz="12" w:space="0" w:color="auto"/>
            </w:tcBorders>
            <w:shd w:val="clear" w:color="auto" w:fill="auto"/>
            <w:vAlign w:val="bottom"/>
          </w:tcPr>
          <w:p w:rsidR="002B5354" w:rsidRPr="00C3349B" w:rsidRDefault="002B5354" w:rsidP="00C3349B">
            <w:pPr>
              <w:spacing w:before="80" w:after="80" w:line="200" w:lineRule="exact"/>
              <w:jc w:val="right"/>
              <w:rPr>
                <w:i/>
                <w:sz w:val="16"/>
              </w:rPr>
            </w:pPr>
            <w:r w:rsidRPr="00C3349B">
              <w:rPr>
                <w:i/>
                <w:sz w:val="16"/>
              </w:rPr>
              <w:t>Successful candidates</w:t>
            </w:r>
          </w:p>
        </w:tc>
        <w:tc>
          <w:tcPr>
            <w:tcW w:w="1842" w:type="dxa"/>
            <w:tcBorders>
              <w:top w:val="single" w:sz="4" w:space="0" w:color="auto"/>
              <w:bottom w:val="single" w:sz="12" w:space="0" w:color="auto"/>
            </w:tcBorders>
            <w:shd w:val="clear" w:color="auto" w:fill="auto"/>
            <w:vAlign w:val="bottom"/>
          </w:tcPr>
          <w:p w:rsidR="002B5354" w:rsidRPr="00C3349B" w:rsidRDefault="002B5354" w:rsidP="00C3349B">
            <w:pPr>
              <w:spacing w:before="80" w:after="80" w:line="200" w:lineRule="exact"/>
              <w:jc w:val="right"/>
              <w:rPr>
                <w:i/>
                <w:sz w:val="16"/>
              </w:rPr>
            </w:pPr>
            <w:r w:rsidRPr="00C3349B">
              <w:rPr>
                <w:i/>
                <w:sz w:val="16"/>
              </w:rPr>
              <w:t>Men</w:t>
            </w:r>
          </w:p>
        </w:tc>
        <w:tc>
          <w:tcPr>
            <w:tcW w:w="1843" w:type="dxa"/>
            <w:tcBorders>
              <w:top w:val="single" w:sz="4" w:space="0" w:color="auto"/>
              <w:bottom w:val="single" w:sz="12" w:space="0" w:color="auto"/>
            </w:tcBorders>
            <w:shd w:val="clear" w:color="auto" w:fill="auto"/>
            <w:vAlign w:val="bottom"/>
          </w:tcPr>
          <w:p w:rsidR="002B5354" w:rsidRPr="00C3349B" w:rsidRDefault="002B5354" w:rsidP="00C3349B">
            <w:pPr>
              <w:spacing w:before="80" w:after="80" w:line="200" w:lineRule="exact"/>
              <w:jc w:val="right"/>
              <w:rPr>
                <w:i/>
                <w:sz w:val="16"/>
              </w:rPr>
            </w:pPr>
            <w:r w:rsidRPr="00C3349B">
              <w:rPr>
                <w:i/>
                <w:sz w:val="16"/>
              </w:rPr>
              <w:t>Women</w:t>
            </w:r>
          </w:p>
        </w:tc>
      </w:tr>
      <w:tr w:rsidR="002B5354" w:rsidRPr="00C3349B">
        <w:tc>
          <w:tcPr>
            <w:tcW w:w="1843" w:type="dxa"/>
            <w:tcBorders>
              <w:top w:val="single" w:sz="12" w:space="0" w:color="auto"/>
            </w:tcBorders>
            <w:shd w:val="clear" w:color="auto" w:fill="auto"/>
            <w:vAlign w:val="bottom"/>
          </w:tcPr>
          <w:p w:rsidR="002B5354" w:rsidRPr="00C3349B" w:rsidRDefault="002B5354" w:rsidP="00061DD8">
            <w:pPr>
              <w:spacing w:before="40" w:after="40" w:line="220" w:lineRule="exact"/>
              <w:rPr>
                <w:sz w:val="18"/>
              </w:rPr>
            </w:pPr>
            <w:r w:rsidRPr="00C3349B">
              <w:rPr>
                <w:sz w:val="18"/>
              </w:rPr>
              <w:t>2000</w:t>
            </w:r>
          </w:p>
        </w:tc>
        <w:tc>
          <w:tcPr>
            <w:tcW w:w="1842" w:type="dxa"/>
            <w:tcBorders>
              <w:top w:val="single" w:sz="12" w:space="0" w:color="auto"/>
            </w:tcBorders>
            <w:shd w:val="clear" w:color="auto" w:fill="auto"/>
            <w:vAlign w:val="bottom"/>
          </w:tcPr>
          <w:p w:rsidR="002B5354" w:rsidRPr="00C3349B" w:rsidRDefault="002B5354" w:rsidP="00061DD8">
            <w:pPr>
              <w:spacing w:before="40" w:after="40" w:line="220" w:lineRule="exact"/>
              <w:jc w:val="right"/>
              <w:rPr>
                <w:sz w:val="18"/>
              </w:rPr>
            </w:pPr>
            <w:r w:rsidRPr="00C3349B">
              <w:rPr>
                <w:sz w:val="18"/>
              </w:rPr>
              <w:t>363</w:t>
            </w:r>
          </w:p>
        </w:tc>
        <w:tc>
          <w:tcPr>
            <w:tcW w:w="1842" w:type="dxa"/>
            <w:tcBorders>
              <w:top w:val="single" w:sz="12" w:space="0" w:color="auto"/>
            </w:tcBorders>
            <w:shd w:val="clear" w:color="auto" w:fill="auto"/>
            <w:vAlign w:val="bottom"/>
          </w:tcPr>
          <w:p w:rsidR="002B5354" w:rsidRPr="00C3349B" w:rsidRDefault="002B5354" w:rsidP="00061DD8">
            <w:pPr>
              <w:spacing w:before="40" w:after="40" w:line="220" w:lineRule="exact"/>
              <w:jc w:val="right"/>
              <w:rPr>
                <w:sz w:val="18"/>
              </w:rPr>
            </w:pPr>
            <w:r w:rsidRPr="00C3349B">
              <w:rPr>
                <w:sz w:val="18"/>
              </w:rPr>
              <w:t>363</w:t>
            </w:r>
          </w:p>
        </w:tc>
        <w:tc>
          <w:tcPr>
            <w:tcW w:w="1843" w:type="dxa"/>
            <w:tcBorders>
              <w:top w:val="single" w:sz="12" w:space="0" w:color="auto"/>
            </w:tcBorders>
            <w:shd w:val="clear" w:color="auto" w:fill="auto"/>
            <w:vAlign w:val="bottom"/>
          </w:tcPr>
          <w:p w:rsidR="002B5354" w:rsidRPr="00C3349B" w:rsidRDefault="002B5354" w:rsidP="00061DD8">
            <w:pPr>
              <w:spacing w:before="40" w:after="40" w:line="220" w:lineRule="exact"/>
              <w:jc w:val="right"/>
              <w:rPr>
                <w:sz w:val="18"/>
              </w:rPr>
            </w:pPr>
          </w:p>
        </w:tc>
      </w:tr>
      <w:tr w:rsidR="002B5354" w:rsidRPr="00C3349B">
        <w:tc>
          <w:tcPr>
            <w:tcW w:w="1843" w:type="dxa"/>
            <w:shd w:val="clear" w:color="auto" w:fill="auto"/>
            <w:vAlign w:val="bottom"/>
          </w:tcPr>
          <w:p w:rsidR="002B5354" w:rsidRPr="00C3349B" w:rsidRDefault="002B5354" w:rsidP="00061DD8">
            <w:pPr>
              <w:spacing w:before="40" w:after="40" w:line="220" w:lineRule="exact"/>
              <w:rPr>
                <w:sz w:val="18"/>
              </w:rPr>
            </w:pPr>
            <w:r w:rsidRPr="00C3349B">
              <w:rPr>
                <w:sz w:val="18"/>
              </w:rPr>
              <w:t>2001</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568</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519</w:t>
            </w:r>
          </w:p>
        </w:tc>
        <w:tc>
          <w:tcPr>
            <w:tcW w:w="1843"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49</w:t>
            </w:r>
          </w:p>
        </w:tc>
      </w:tr>
      <w:tr w:rsidR="002B5354" w:rsidRPr="00C3349B">
        <w:tc>
          <w:tcPr>
            <w:tcW w:w="1843" w:type="dxa"/>
            <w:shd w:val="clear" w:color="auto" w:fill="auto"/>
            <w:vAlign w:val="bottom"/>
          </w:tcPr>
          <w:p w:rsidR="002B5354" w:rsidRPr="00C3349B" w:rsidRDefault="002B5354" w:rsidP="00061DD8">
            <w:pPr>
              <w:spacing w:before="40" w:after="40" w:line="220" w:lineRule="exact"/>
              <w:rPr>
                <w:sz w:val="18"/>
              </w:rPr>
            </w:pPr>
            <w:r w:rsidRPr="00C3349B">
              <w:rPr>
                <w:sz w:val="18"/>
              </w:rPr>
              <w:t>2002</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701</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616</w:t>
            </w:r>
          </w:p>
        </w:tc>
        <w:tc>
          <w:tcPr>
            <w:tcW w:w="1843"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85</w:t>
            </w:r>
          </w:p>
        </w:tc>
      </w:tr>
      <w:tr w:rsidR="002B5354" w:rsidRPr="00C3349B">
        <w:tc>
          <w:tcPr>
            <w:tcW w:w="1843" w:type="dxa"/>
            <w:shd w:val="clear" w:color="auto" w:fill="auto"/>
            <w:vAlign w:val="bottom"/>
          </w:tcPr>
          <w:p w:rsidR="002B5354" w:rsidRPr="00C3349B" w:rsidRDefault="002B5354" w:rsidP="00061DD8">
            <w:pPr>
              <w:spacing w:before="40" w:after="40" w:line="220" w:lineRule="exact"/>
              <w:rPr>
                <w:sz w:val="18"/>
              </w:rPr>
            </w:pPr>
            <w:r w:rsidRPr="00C3349B">
              <w:rPr>
                <w:sz w:val="18"/>
              </w:rPr>
              <w:t>2003</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578</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536</w:t>
            </w:r>
          </w:p>
        </w:tc>
        <w:tc>
          <w:tcPr>
            <w:tcW w:w="1843"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42</w:t>
            </w:r>
          </w:p>
        </w:tc>
      </w:tr>
      <w:tr w:rsidR="002B5354" w:rsidRPr="00C3349B">
        <w:tc>
          <w:tcPr>
            <w:tcW w:w="1843" w:type="dxa"/>
            <w:shd w:val="clear" w:color="auto" w:fill="auto"/>
            <w:vAlign w:val="bottom"/>
          </w:tcPr>
          <w:p w:rsidR="002B5354" w:rsidRPr="00C3349B" w:rsidRDefault="002B5354" w:rsidP="00061DD8">
            <w:pPr>
              <w:spacing w:before="40" w:after="40" w:line="220" w:lineRule="exact"/>
              <w:rPr>
                <w:sz w:val="18"/>
              </w:rPr>
            </w:pPr>
            <w:r w:rsidRPr="00C3349B">
              <w:rPr>
                <w:sz w:val="18"/>
              </w:rPr>
              <w:t>2004</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654</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606</w:t>
            </w:r>
          </w:p>
        </w:tc>
        <w:tc>
          <w:tcPr>
            <w:tcW w:w="1843"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48</w:t>
            </w:r>
          </w:p>
        </w:tc>
      </w:tr>
      <w:tr w:rsidR="002B5354" w:rsidRPr="00C3349B">
        <w:tc>
          <w:tcPr>
            <w:tcW w:w="1843" w:type="dxa"/>
            <w:shd w:val="clear" w:color="auto" w:fill="auto"/>
            <w:vAlign w:val="bottom"/>
          </w:tcPr>
          <w:p w:rsidR="002B5354" w:rsidRPr="00C3349B" w:rsidRDefault="002B5354" w:rsidP="00061DD8">
            <w:pPr>
              <w:spacing w:before="40" w:after="40" w:line="220" w:lineRule="exact"/>
              <w:rPr>
                <w:sz w:val="18"/>
              </w:rPr>
            </w:pPr>
            <w:r w:rsidRPr="00C3349B">
              <w:rPr>
                <w:sz w:val="18"/>
              </w:rPr>
              <w:t>2005</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620</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589</w:t>
            </w:r>
          </w:p>
        </w:tc>
        <w:tc>
          <w:tcPr>
            <w:tcW w:w="1843"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31</w:t>
            </w:r>
          </w:p>
        </w:tc>
      </w:tr>
      <w:tr w:rsidR="002B5354" w:rsidRPr="00C3349B">
        <w:tc>
          <w:tcPr>
            <w:tcW w:w="1843" w:type="dxa"/>
            <w:shd w:val="clear" w:color="auto" w:fill="auto"/>
            <w:vAlign w:val="bottom"/>
          </w:tcPr>
          <w:p w:rsidR="002B5354" w:rsidRPr="00C3349B" w:rsidRDefault="002B5354" w:rsidP="00061DD8">
            <w:pPr>
              <w:spacing w:before="40" w:after="40" w:line="220" w:lineRule="exact"/>
              <w:rPr>
                <w:sz w:val="18"/>
              </w:rPr>
            </w:pPr>
            <w:r w:rsidRPr="00C3349B">
              <w:rPr>
                <w:sz w:val="18"/>
              </w:rPr>
              <w:t>2006</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704</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651</w:t>
            </w:r>
          </w:p>
        </w:tc>
        <w:tc>
          <w:tcPr>
            <w:tcW w:w="1843"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53</w:t>
            </w:r>
          </w:p>
        </w:tc>
      </w:tr>
      <w:tr w:rsidR="002B5354" w:rsidRPr="00C3349B">
        <w:tc>
          <w:tcPr>
            <w:tcW w:w="1843" w:type="dxa"/>
            <w:shd w:val="clear" w:color="auto" w:fill="auto"/>
            <w:vAlign w:val="bottom"/>
          </w:tcPr>
          <w:p w:rsidR="002B5354" w:rsidRPr="00C3349B" w:rsidRDefault="002B5354" w:rsidP="00061DD8">
            <w:pPr>
              <w:spacing w:before="40" w:after="40" w:line="220" w:lineRule="exact"/>
              <w:rPr>
                <w:sz w:val="18"/>
              </w:rPr>
            </w:pPr>
            <w:r w:rsidRPr="00C3349B">
              <w:rPr>
                <w:sz w:val="18"/>
              </w:rPr>
              <w:t>2007</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730</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680</w:t>
            </w:r>
          </w:p>
        </w:tc>
        <w:tc>
          <w:tcPr>
            <w:tcW w:w="1843"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50</w:t>
            </w:r>
          </w:p>
        </w:tc>
      </w:tr>
      <w:tr w:rsidR="002B5354" w:rsidRPr="00C3349B">
        <w:tc>
          <w:tcPr>
            <w:tcW w:w="1843" w:type="dxa"/>
            <w:shd w:val="clear" w:color="auto" w:fill="auto"/>
            <w:vAlign w:val="bottom"/>
          </w:tcPr>
          <w:p w:rsidR="002B5354" w:rsidRPr="00C3349B" w:rsidRDefault="002B5354" w:rsidP="00061DD8">
            <w:pPr>
              <w:spacing w:before="40" w:after="40" w:line="220" w:lineRule="exact"/>
              <w:rPr>
                <w:sz w:val="18"/>
              </w:rPr>
            </w:pPr>
            <w:r w:rsidRPr="00C3349B">
              <w:rPr>
                <w:sz w:val="18"/>
              </w:rPr>
              <w:t>2008</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752</w:t>
            </w:r>
          </w:p>
        </w:tc>
        <w:tc>
          <w:tcPr>
            <w:tcW w:w="1842"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701</w:t>
            </w:r>
          </w:p>
        </w:tc>
        <w:tc>
          <w:tcPr>
            <w:tcW w:w="1843" w:type="dxa"/>
            <w:shd w:val="clear" w:color="auto" w:fill="auto"/>
            <w:vAlign w:val="bottom"/>
          </w:tcPr>
          <w:p w:rsidR="002B5354" w:rsidRPr="00C3349B" w:rsidRDefault="002B5354" w:rsidP="00061DD8">
            <w:pPr>
              <w:spacing w:before="40" w:after="40" w:line="220" w:lineRule="exact"/>
              <w:jc w:val="right"/>
              <w:rPr>
                <w:sz w:val="18"/>
              </w:rPr>
            </w:pPr>
            <w:r w:rsidRPr="00C3349B">
              <w:rPr>
                <w:sz w:val="18"/>
              </w:rPr>
              <w:t>51</w:t>
            </w:r>
          </w:p>
        </w:tc>
      </w:tr>
      <w:tr w:rsidR="002B5354" w:rsidRPr="00C3349B">
        <w:tc>
          <w:tcPr>
            <w:tcW w:w="1843" w:type="dxa"/>
            <w:tcBorders>
              <w:bottom w:val="single" w:sz="12" w:space="0" w:color="auto"/>
            </w:tcBorders>
            <w:shd w:val="clear" w:color="auto" w:fill="auto"/>
            <w:vAlign w:val="bottom"/>
          </w:tcPr>
          <w:p w:rsidR="002B5354" w:rsidRPr="00C3349B" w:rsidRDefault="002B5354" w:rsidP="00061DD8">
            <w:pPr>
              <w:spacing w:before="40" w:after="40" w:line="220" w:lineRule="exact"/>
              <w:rPr>
                <w:sz w:val="18"/>
              </w:rPr>
            </w:pPr>
            <w:r w:rsidRPr="00C3349B">
              <w:rPr>
                <w:sz w:val="18"/>
              </w:rPr>
              <w:t>2009</w:t>
            </w:r>
          </w:p>
        </w:tc>
        <w:tc>
          <w:tcPr>
            <w:tcW w:w="1842" w:type="dxa"/>
            <w:tcBorders>
              <w:bottom w:val="single" w:sz="12" w:space="0" w:color="auto"/>
            </w:tcBorders>
            <w:shd w:val="clear" w:color="auto" w:fill="auto"/>
            <w:vAlign w:val="bottom"/>
          </w:tcPr>
          <w:p w:rsidR="002B5354" w:rsidRPr="00C3349B" w:rsidRDefault="002B5354" w:rsidP="00061DD8">
            <w:pPr>
              <w:spacing w:before="40" w:after="40" w:line="220" w:lineRule="exact"/>
              <w:jc w:val="right"/>
              <w:rPr>
                <w:sz w:val="18"/>
              </w:rPr>
            </w:pPr>
            <w:r w:rsidRPr="00C3349B">
              <w:rPr>
                <w:sz w:val="18"/>
              </w:rPr>
              <w:t>902</w:t>
            </w:r>
          </w:p>
        </w:tc>
        <w:tc>
          <w:tcPr>
            <w:tcW w:w="1842" w:type="dxa"/>
            <w:tcBorders>
              <w:bottom w:val="single" w:sz="12" w:space="0" w:color="auto"/>
            </w:tcBorders>
            <w:shd w:val="clear" w:color="auto" w:fill="auto"/>
            <w:vAlign w:val="bottom"/>
          </w:tcPr>
          <w:p w:rsidR="002B5354" w:rsidRPr="00C3349B" w:rsidRDefault="002B5354" w:rsidP="00061DD8">
            <w:pPr>
              <w:spacing w:before="40" w:after="40" w:line="220" w:lineRule="exact"/>
              <w:jc w:val="right"/>
              <w:rPr>
                <w:sz w:val="18"/>
              </w:rPr>
            </w:pPr>
            <w:r w:rsidRPr="00C3349B">
              <w:rPr>
                <w:sz w:val="18"/>
              </w:rPr>
              <w:t>854</w:t>
            </w:r>
          </w:p>
        </w:tc>
        <w:tc>
          <w:tcPr>
            <w:tcW w:w="1843" w:type="dxa"/>
            <w:tcBorders>
              <w:bottom w:val="single" w:sz="12" w:space="0" w:color="auto"/>
            </w:tcBorders>
            <w:shd w:val="clear" w:color="auto" w:fill="auto"/>
            <w:vAlign w:val="bottom"/>
          </w:tcPr>
          <w:p w:rsidR="002B5354" w:rsidRPr="00C3349B" w:rsidRDefault="002B5354" w:rsidP="00061DD8">
            <w:pPr>
              <w:spacing w:before="40" w:after="40" w:line="220" w:lineRule="exact"/>
              <w:jc w:val="right"/>
              <w:rPr>
                <w:sz w:val="18"/>
              </w:rPr>
            </w:pPr>
            <w:r w:rsidRPr="00C3349B">
              <w:rPr>
                <w:sz w:val="18"/>
              </w:rPr>
              <w:t>48</w:t>
            </w:r>
          </w:p>
        </w:tc>
      </w:tr>
    </w:tbl>
    <w:p w:rsidR="00A01898" w:rsidRDefault="005F3876" w:rsidP="009F35AF">
      <w:pPr>
        <w:pStyle w:val="SingleTxtG"/>
        <w:spacing w:before="240"/>
        <w:rPr>
          <w:lang w:eastAsia="fr-CH"/>
        </w:rPr>
      </w:pPr>
      <w:r>
        <w:rPr>
          <w:lang w:eastAsia="fr-CH"/>
        </w:rPr>
        <w:t>105</w:t>
      </w:r>
      <w:r w:rsidR="00265D5C" w:rsidRPr="007404DF">
        <w:rPr>
          <w:rFonts w:cs="Simplified Arabic"/>
        </w:rPr>
        <w:t>.</w:t>
      </w:r>
      <w:r w:rsidR="00265D5C">
        <w:rPr>
          <w:rFonts w:cs="Simplified Arabic"/>
        </w:rPr>
        <w:tab/>
      </w:r>
      <w:r w:rsidR="007D69AD">
        <w:rPr>
          <w:lang w:eastAsia="fr-CH"/>
        </w:rPr>
        <w:t>Inmates are given guidance on the selection of vocational skills, whether professional, artisanal or agricultural</w:t>
      </w:r>
      <w:r w:rsidR="002E4F66">
        <w:rPr>
          <w:lang w:eastAsia="fr-CH"/>
        </w:rPr>
        <w:t>,</w:t>
      </w:r>
      <w:r w:rsidR="007D69AD">
        <w:rPr>
          <w:lang w:eastAsia="fr-CH"/>
        </w:rPr>
        <w:t xml:space="preserve"> taking </w:t>
      </w:r>
      <w:r w:rsidR="002E4F66">
        <w:rPr>
          <w:lang w:eastAsia="fr-CH"/>
        </w:rPr>
        <w:t>into account their</w:t>
      </w:r>
      <w:r w:rsidR="007D69AD">
        <w:rPr>
          <w:lang w:eastAsia="fr-CH"/>
        </w:rPr>
        <w:t xml:space="preserve"> physical ability and intellectual aptitude.</w:t>
      </w:r>
      <w:r w:rsidR="00A01898">
        <w:rPr>
          <w:lang w:eastAsia="fr-CH"/>
        </w:rPr>
        <w:t xml:space="preserve"> </w:t>
      </w:r>
      <w:r w:rsidR="00982C2F">
        <w:rPr>
          <w:lang w:eastAsia="fr-CH"/>
        </w:rPr>
        <w:t>Training</w:t>
      </w:r>
      <w:r w:rsidR="00A01898">
        <w:rPr>
          <w:lang w:eastAsia="fr-CH"/>
        </w:rPr>
        <w:t xml:space="preserve"> specialists from different organizations are used </w:t>
      </w:r>
      <w:r w:rsidR="002E4F66">
        <w:rPr>
          <w:lang w:eastAsia="fr-CH"/>
        </w:rPr>
        <w:t>to run different aptitude tests and successful inmates are awarded</w:t>
      </w:r>
      <w:r w:rsidR="00A01898">
        <w:rPr>
          <w:lang w:eastAsia="fr-CH"/>
        </w:rPr>
        <w:t xml:space="preserve"> qualification certificates at the end of their training period.</w:t>
      </w:r>
    </w:p>
    <w:p w:rsidR="008575D1" w:rsidRDefault="00EE3090" w:rsidP="001A2B08">
      <w:pPr>
        <w:pStyle w:val="SingleTxtG"/>
        <w:rPr>
          <w:lang w:eastAsia="fr-CH"/>
        </w:rPr>
      </w:pPr>
      <w:r>
        <w:rPr>
          <w:lang w:eastAsia="fr-CH"/>
        </w:rPr>
        <w:t>106</w:t>
      </w:r>
      <w:r w:rsidR="00265D5C" w:rsidRPr="007404DF">
        <w:rPr>
          <w:rFonts w:cs="Simplified Arabic"/>
        </w:rPr>
        <w:t>.</w:t>
      </w:r>
      <w:r w:rsidR="00265D5C">
        <w:rPr>
          <w:rFonts w:cs="Simplified Arabic"/>
        </w:rPr>
        <w:tab/>
      </w:r>
      <w:r>
        <w:rPr>
          <w:lang w:eastAsia="fr-CH"/>
        </w:rPr>
        <w:t xml:space="preserve">In conformity with </w:t>
      </w:r>
      <w:r w:rsidR="007529E0">
        <w:rPr>
          <w:lang w:eastAsia="fr-CH"/>
        </w:rPr>
        <w:t>article </w:t>
      </w:r>
      <w:r>
        <w:rPr>
          <w:lang w:eastAsia="fr-CH"/>
        </w:rPr>
        <w:t>39 of the prisons law, awarded certificates do not contain reference as to where and how the qualifications were obtained</w:t>
      </w:r>
      <w:r w:rsidR="009F35AF">
        <w:rPr>
          <w:lang w:eastAsia="fr-CH"/>
        </w:rPr>
        <w:t>.</w:t>
      </w:r>
      <w:r>
        <w:rPr>
          <w:lang w:eastAsia="fr-CH"/>
        </w:rPr>
        <w:t xml:space="preserve"> </w:t>
      </w:r>
      <w:r w:rsidR="00071E81">
        <w:rPr>
          <w:lang w:eastAsia="fr-CH"/>
        </w:rPr>
        <w:t xml:space="preserve">The policy aims to enable </w:t>
      </w:r>
      <w:r w:rsidR="008575D1">
        <w:rPr>
          <w:lang w:eastAsia="fr-CH"/>
        </w:rPr>
        <w:t xml:space="preserve">released </w:t>
      </w:r>
      <w:r w:rsidR="00071E81">
        <w:rPr>
          <w:lang w:eastAsia="fr-CH"/>
        </w:rPr>
        <w:t>inmates to</w:t>
      </w:r>
      <w:r w:rsidR="008575D1">
        <w:rPr>
          <w:lang w:eastAsia="fr-CH"/>
        </w:rPr>
        <w:t xml:space="preserve"> enter the labour market and to</w:t>
      </w:r>
      <w:r w:rsidR="00071E81">
        <w:rPr>
          <w:lang w:eastAsia="fr-CH"/>
        </w:rPr>
        <w:t xml:space="preserve"> reintegrate into society</w:t>
      </w:r>
      <w:r w:rsidR="008575D1">
        <w:rPr>
          <w:lang w:eastAsia="fr-CH"/>
        </w:rPr>
        <w:t>. Qualified inmates who continue to serve their sentence and are used for prison work do so within the working hours set</w:t>
      </w:r>
      <w:r w:rsidR="002E4F66">
        <w:rPr>
          <w:lang w:eastAsia="fr-CH"/>
        </w:rPr>
        <w:t xml:space="preserve"> </w:t>
      </w:r>
      <w:r w:rsidR="008575D1">
        <w:rPr>
          <w:lang w:eastAsia="fr-CH"/>
        </w:rPr>
        <w:t>forth by law.</w:t>
      </w:r>
    </w:p>
    <w:p w:rsidR="00BE56A4" w:rsidRDefault="008575D1" w:rsidP="00E103E7">
      <w:pPr>
        <w:pStyle w:val="SingleTxtG"/>
        <w:spacing w:after="240"/>
        <w:rPr>
          <w:lang w:eastAsia="fr-CH"/>
        </w:rPr>
      </w:pPr>
      <w:r>
        <w:rPr>
          <w:lang w:eastAsia="fr-CH"/>
        </w:rPr>
        <w:t>107</w:t>
      </w:r>
      <w:r w:rsidR="00265D5C" w:rsidRPr="007404DF">
        <w:rPr>
          <w:rFonts w:cs="Simplified Arabic"/>
        </w:rPr>
        <w:t>.</w:t>
      </w:r>
      <w:r w:rsidR="00265D5C">
        <w:rPr>
          <w:rFonts w:cs="Simplified Arabic"/>
        </w:rPr>
        <w:tab/>
      </w:r>
      <w:r>
        <w:rPr>
          <w:lang w:eastAsia="fr-CH"/>
        </w:rPr>
        <w:t xml:space="preserve">To safeguard the rights of inmates, </w:t>
      </w:r>
      <w:r w:rsidR="007529E0">
        <w:rPr>
          <w:lang w:eastAsia="fr-CH"/>
        </w:rPr>
        <w:t>article </w:t>
      </w:r>
      <w:r>
        <w:rPr>
          <w:lang w:eastAsia="fr-CH"/>
        </w:rPr>
        <w:t xml:space="preserve">19, </w:t>
      </w:r>
      <w:r w:rsidR="00A71798">
        <w:rPr>
          <w:lang w:eastAsia="fr-CH"/>
        </w:rPr>
        <w:t>paragraph </w:t>
      </w:r>
      <w:r>
        <w:rPr>
          <w:lang w:eastAsia="fr-CH"/>
        </w:rPr>
        <w:t xml:space="preserve">(8), of the prisons law </w:t>
      </w:r>
      <w:r w:rsidR="00B96387">
        <w:rPr>
          <w:lang w:eastAsia="fr-CH"/>
        </w:rPr>
        <w:t>guarantees the enjoyment of privileges pro</w:t>
      </w:r>
      <w:r w:rsidR="002E4F66">
        <w:rPr>
          <w:lang w:eastAsia="fr-CH"/>
        </w:rPr>
        <w:t>vided</w:t>
      </w:r>
      <w:r w:rsidR="00B96387">
        <w:rPr>
          <w:lang w:eastAsia="fr-CH"/>
        </w:rPr>
        <w:t xml:space="preserve"> under Law </w:t>
      </w:r>
      <w:r w:rsidR="00A74E3D">
        <w:rPr>
          <w:lang w:eastAsia="fr-CH"/>
        </w:rPr>
        <w:t>No. </w:t>
      </w:r>
      <w:r w:rsidR="00B96387">
        <w:rPr>
          <w:lang w:eastAsia="fr-CH"/>
        </w:rPr>
        <w:t xml:space="preserve">28 of </w:t>
      </w:r>
      <w:smartTag w:uri="urn:schemas-microsoft-com:office:smarttags" w:element="date">
        <w:smartTagPr>
          <w:attr w:name="Year" w:val="1994"/>
          <w:attr w:name="Day" w:val="21"/>
          <w:attr w:name="Month" w:val="2"/>
        </w:smartTagPr>
        <w:r w:rsidR="00B96387">
          <w:rPr>
            <w:lang w:eastAsia="fr-CH"/>
          </w:rPr>
          <w:t>21 February 1994</w:t>
        </w:r>
      </w:smartTag>
      <w:r w:rsidR="00B96387">
        <w:rPr>
          <w:lang w:eastAsia="fr-CH"/>
        </w:rPr>
        <w:t xml:space="preserve"> on </w:t>
      </w:r>
      <w:r w:rsidR="002E4F66">
        <w:rPr>
          <w:lang w:eastAsia="fr-CH"/>
        </w:rPr>
        <w:t>work health and safety</w:t>
      </w:r>
      <w:r w:rsidR="00BE56A4">
        <w:rPr>
          <w:lang w:eastAsia="fr-CH"/>
        </w:rPr>
        <w:t>. The following table provides figures on prisoner training.</w:t>
      </w:r>
    </w:p>
    <w:tbl>
      <w:tblPr>
        <w:tblW w:w="7370" w:type="dxa"/>
        <w:tblInd w:w="1134" w:type="dxa"/>
        <w:tblLayout w:type="fixed"/>
        <w:tblCellMar>
          <w:left w:w="0" w:type="dxa"/>
          <w:right w:w="0" w:type="dxa"/>
        </w:tblCellMar>
        <w:tblLook w:val="04A0"/>
      </w:tblPr>
      <w:tblGrid>
        <w:gridCol w:w="1843"/>
        <w:gridCol w:w="1842"/>
        <w:gridCol w:w="1842"/>
        <w:gridCol w:w="1843"/>
      </w:tblGrid>
      <w:tr w:rsidR="00E103E7" w:rsidRPr="00C3349B">
        <w:tc>
          <w:tcPr>
            <w:tcW w:w="1843" w:type="dxa"/>
            <w:tcBorders>
              <w:top w:val="single" w:sz="4" w:space="0" w:color="auto"/>
              <w:bottom w:val="single" w:sz="12" w:space="0" w:color="auto"/>
            </w:tcBorders>
            <w:shd w:val="clear" w:color="auto" w:fill="auto"/>
            <w:vAlign w:val="bottom"/>
          </w:tcPr>
          <w:p w:rsidR="00E103E7" w:rsidRPr="00C3349B" w:rsidRDefault="00E103E7" w:rsidP="00C3349B">
            <w:pPr>
              <w:spacing w:before="80" w:after="80" w:line="200" w:lineRule="exact"/>
              <w:rPr>
                <w:b/>
                <w:bCs/>
                <w:sz w:val="18"/>
                <w:szCs w:val="18"/>
                <w:lang w:eastAsia="fr-CH"/>
              </w:rPr>
            </w:pPr>
            <w:r w:rsidRPr="00C3349B">
              <w:rPr>
                <w:i/>
                <w:sz w:val="16"/>
              </w:rPr>
              <w:t>Year</w:t>
            </w:r>
          </w:p>
        </w:tc>
        <w:tc>
          <w:tcPr>
            <w:tcW w:w="1842" w:type="dxa"/>
            <w:tcBorders>
              <w:top w:val="single" w:sz="4" w:space="0" w:color="auto"/>
              <w:bottom w:val="single" w:sz="12" w:space="0" w:color="auto"/>
            </w:tcBorders>
            <w:shd w:val="clear" w:color="auto" w:fill="auto"/>
            <w:vAlign w:val="bottom"/>
          </w:tcPr>
          <w:p w:rsidR="00E103E7" w:rsidRPr="00061DD8" w:rsidRDefault="00E103E7" w:rsidP="00C3349B">
            <w:pPr>
              <w:spacing w:before="80" w:after="80" w:line="200" w:lineRule="exact"/>
              <w:jc w:val="right"/>
              <w:rPr>
                <w:i/>
                <w:sz w:val="16"/>
              </w:rPr>
            </w:pPr>
            <w:r w:rsidRPr="00061DD8">
              <w:rPr>
                <w:i/>
                <w:sz w:val="16"/>
              </w:rPr>
              <w:t>Course</w:t>
            </w:r>
          </w:p>
        </w:tc>
        <w:tc>
          <w:tcPr>
            <w:tcW w:w="1842" w:type="dxa"/>
            <w:tcBorders>
              <w:top w:val="single" w:sz="4" w:space="0" w:color="auto"/>
              <w:bottom w:val="single" w:sz="12" w:space="0" w:color="auto"/>
            </w:tcBorders>
            <w:shd w:val="clear" w:color="auto" w:fill="auto"/>
            <w:vAlign w:val="bottom"/>
          </w:tcPr>
          <w:p w:rsidR="00E103E7" w:rsidRPr="00061DD8" w:rsidRDefault="00E103E7" w:rsidP="00C3349B">
            <w:pPr>
              <w:spacing w:before="80" w:after="80" w:line="200" w:lineRule="exact"/>
              <w:jc w:val="right"/>
              <w:rPr>
                <w:i/>
                <w:sz w:val="16"/>
              </w:rPr>
            </w:pPr>
            <w:r w:rsidRPr="00061DD8">
              <w:rPr>
                <w:i/>
                <w:sz w:val="16"/>
              </w:rPr>
              <w:t>Beneficiaries</w:t>
            </w:r>
          </w:p>
        </w:tc>
        <w:tc>
          <w:tcPr>
            <w:tcW w:w="1843" w:type="dxa"/>
            <w:tcBorders>
              <w:top w:val="single" w:sz="4" w:space="0" w:color="auto"/>
              <w:bottom w:val="single" w:sz="12" w:space="0" w:color="auto"/>
            </w:tcBorders>
            <w:shd w:val="clear" w:color="auto" w:fill="auto"/>
            <w:vAlign w:val="bottom"/>
          </w:tcPr>
          <w:p w:rsidR="00E103E7" w:rsidRPr="00061DD8" w:rsidRDefault="00E103E7" w:rsidP="00C3349B">
            <w:pPr>
              <w:spacing w:before="80" w:after="80" w:line="200" w:lineRule="exact"/>
              <w:jc w:val="right"/>
              <w:rPr>
                <w:i/>
                <w:sz w:val="16"/>
              </w:rPr>
            </w:pPr>
            <w:r w:rsidRPr="00061DD8">
              <w:rPr>
                <w:i/>
                <w:sz w:val="16"/>
              </w:rPr>
              <w:t>Date of course</w:t>
            </w:r>
          </w:p>
        </w:tc>
      </w:tr>
      <w:tr w:rsidR="00E103E7" w:rsidRPr="00C3349B">
        <w:tc>
          <w:tcPr>
            <w:tcW w:w="1843" w:type="dxa"/>
            <w:tcBorders>
              <w:top w:val="single" w:sz="12" w:space="0" w:color="auto"/>
            </w:tcBorders>
            <w:shd w:val="clear" w:color="auto" w:fill="auto"/>
            <w:vAlign w:val="bottom"/>
          </w:tcPr>
          <w:p w:rsidR="00E103E7" w:rsidRPr="00C3349B" w:rsidRDefault="00E103E7" w:rsidP="00061DD8">
            <w:pPr>
              <w:spacing w:before="40" w:after="40" w:line="220" w:lineRule="exact"/>
              <w:rPr>
                <w:sz w:val="18"/>
              </w:rPr>
            </w:pPr>
            <w:r w:rsidRPr="00C3349B">
              <w:rPr>
                <w:sz w:val="18"/>
              </w:rPr>
              <w:t>2007</w:t>
            </w:r>
          </w:p>
        </w:tc>
        <w:tc>
          <w:tcPr>
            <w:tcW w:w="1842" w:type="dxa"/>
            <w:tcBorders>
              <w:top w:val="single" w:sz="12" w:space="0" w:color="auto"/>
            </w:tcBorders>
            <w:shd w:val="clear" w:color="auto" w:fill="auto"/>
            <w:vAlign w:val="bottom"/>
          </w:tcPr>
          <w:p w:rsidR="00E103E7" w:rsidRPr="00061DD8" w:rsidRDefault="00E103E7" w:rsidP="00061DD8">
            <w:pPr>
              <w:spacing w:before="40" w:after="40" w:line="220" w:lineRule="exact"/>
              <w:jc w:val="right"/>
              <w:rPr>
                <w:sz w:val="18"/>
              </w:rPr>
            </w:pPr>
            <w:r w:rsidRPr="00061DD8">
              <w:rPr>
                <w:sz w:val="18"/>
              </w:rPr>
              <w:t>One</w:t>
            </w:r>
          </w:p>
        </w:tc>
        <w:tc>
          <w:tcPr>
            <w:tcW w:w="1842" w:type="dxa"/>
            <w:tcBorders>
              <w:top w:val="single" w:sz="12" w:space="0" w:color="auto"/>
            </w:tcBorders>
            <w:shd w:val="clear" w:color="auto" w:fill="auto"/>
            <w:vAlign w:val="bottom"/>
          </w:tcPr>
          <w:p w:rsidR="00E103E7" w:rsidRPr="00061DD8" w:rsidRDefault="00E103E7" w:rsidP="00061DD8">
            <w:pPr>
              <w:spacing w:before="40" w:after="40" w:line="220" w:lineRule="exact"/>
              <w:jc w:val="right"/>
              <w:rPr>
                <w:sz w:val="18"/>
              </w:rPr>
            </w:pPr>
            <w:r w:rsidRPr="00061DD8">
              <w:rPr>
                <w:sz w:val="18"/>
              </w:rPr>
              <w:t>68</w:t>
            </w:r>
          </w:p>
        </w:tc>
        <w:tc>
          <w:tcPr>
            <w:tcW w:w="1843" w:type="dxa"/>
            <w:tcBorders>
              <w:top w:val="single" w:sz="12" w:space="0" w:color="auto"/>
            </w:tcBorders>
            <w:shd w:val="clear" w:color="auto" w:fill="auto"/>
            <w:vAlign w:val="bottom"/>
          </w:tcPr>
          <w:p w:rsidR="00E103E7" w:rsidRPr="00061DD8" w:rsidRDefault="00E103E7" w:rsidP="00061DD8">
            <w:pPr>
              <w:spacing w:before="40" w:after="40" w:line="220" w:lineRule="exact"/>
              <w:jc w:val="right"/>
              <w:rPr>
                <w:sz w:val="18"/>
              </w:rPr>
            </w:pPr>
            <w:r w:rsidRPr="00061DD8">
              <w:rPr>
                <w:sz w:val="18"/>
              </w:rPr>
              <w:t>January</w:t>
            </w:r>
          </w:p>
        </w:tc>
      </w:tr>
      <w:tr w:rsidR="00E103E7" w:rsidRPr="00C3349B">
        <w:tc>
          <w:tcPr>
            <w:tcW w:w="1843" w:type="dxa"/>
            <w:shd w:val="clear" w:color="auto" w:fill="auto"/>
            <w:vAlign w:val="bottom"/>
          </w:tcPr>
          <w:p w:rsidR="00E103E7" w:rsidRPr="00C3349B" w:rsidRDefault="00E103E7" w:rsidP="00061DD8">
            <w:pPr>
              <w:spacing w:before="40" w:after="40" w:line="220" w:lineRule="exact"/>
              <w:rPr>
                <w:sz w:val="18"/>
              </w:rPr>
            </w:pPr>
          </w:p>
        </w:tc>
        <w:tc>
          <w:tcPr>
            <w:tcW w:w="1842"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Two</w:t>
            </w:r>
          </w:p>
        </w:tc>
        <w:tc>
          <w:tcPr>
            <w:tcW w:w="1842"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47</w:t>
            </w:r>
          </w:p>
        </w:tc>
        <w:tc>
          <w:tcPr>
            <w:tcW w:w="1843"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April</w:t>
            </w:r>
          </w:p>
        </w:tc>
      </w:tr>
      <w:tr w:rsidR="00E103E7" w:rsidRPr="00C3349B">
        <w:tc>
          <w:tcPr>
            <w:tcW w:w="1843" w:type="dxa"/>
            <w:shd w:val="clear" w:color="auto" w:fill="auto"/>
            <w:vAlign w:val="bottom"/>
          </w:tcPr>
          <w:p w:rsidR="00E103E7" w:rsidRPr="00C3349B" w:rsidRDefault="00E103E7" w:rsidP="00061DD8">
            <w:pPr>
              <w:spacing w:before="40" w:after="40" w:line="220" w:lineRule="exact"/>
              <w:rPr>
                <w:sz w:val="18"/>
              </w:rPr>
            </w:pPr>
            <w:r w:rsidRPr="00C3349B">
              <w:rPr>
                <w:sz w:val="18"/>
              </w:rPr>
              <w:t>2008</w:t>
            </w:r>
          </w:p>
        </w:tc>
        <w:tc>
          <w:tcPr>
            <w:tcW w:w="1842"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One</w:t>
            </w:r>
          </w:p>
        </w:tc>
        <w:tc>
          <w:tcPr>
            <w:tcW w:w="1842"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196</w:t>
            </w:r>
          </w:p>
        </w:tc>
        <w:tc>
          <w:tcPr>
            <w:tcW w:w="1843"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January</w:t>
            </w:r>
          </w:p>
        </w:tc>
      </w:tr>
      <w:tr w:rsidR="00E103E7" w:rsidRPr="00C3349B">
        <w:tc>
          <w:tcPr>
            <w:tcW w:w="1843" w:type="dxa"/>
            <w:shd w:val="clear" w:color="auto" w:fill="auto"/>
            <w:vAlign w:val="bottom"/>
          </w:tcPr>
          <w:p w:rsidR="00E103E7" w:rsidRPr="00C3349B" w:rsidRDefault="00E103E7" w:rsidP="00061DD8">
            <w:pPr>
              <w:spacing w:before="40" w:after="40" w:line="220" w:lineRule="exact"/>
              <w:rPr>
                <w:sz w:val="18"/>
              </w:rPr>
            </w:pPr>
          </w:p>
        </w:tc>
        <w:tc>
          <w:tcPr>
            <w:tcW w:w="1842"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Two</w:t>
            </w:r>
          </w:p>
        </w:tc>
        <w:tc>
          <w:tcPr>
            <w:tcW w:w="1842"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169</w:t>
            </w:r>
          </w:p>
        </w:tc>
        <w:tc>
          <w:tcPr>
            <w:tcW w:w="1843"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April</w:t>
            </w:r>
          </w:p>
        </w:tc>
      </w:tr>
      <w:tr w:rsidR="00E103E7" w:rsidRPr="00C3349B">
        <w:tc>
          <w:tcPr>
            <w:tcW w:w="1843" w:type="dxa"/>
            <w:shd w:val="clear" w:color="auto" w:fill="auto"/>
            <w:vAlign w:val="bottom"/>
          </w:tcPr>
          <w:p w:rsidR="00E103E7" w:rsidRPr="00C3349B" w:rsidRDefault="00E103E7" w:rsidP="00061DD8">
            <w:pPr>
              <w:spacing w:before="40" w:after="40" w:line="220" w:lineRule="exact"/>
              <w:rPr>
                <w:sz w:val="18"/>
              </w:rPr>
            </w:pPr>
            <w:r w:rsidRPr="00C3349B">
              <w:rPr>
                <w:sz w:val="18"/>
              </w:rPr>
              <w:t>2009</w:t>
            </w:r>
          </w:p>
        </w:tc>
        <w:tc>
          <w:tcPr>
            <w:tcW w:w="1842"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One</w:t>
            </w:r>
          </w:p>
        </w:tc>
        <w:tc>
          <w:tcPr>
            <w:tcW w:w="1842"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220</w:t>
            </w:r>
          </w:p>
        </w:tc>
        <w:tc>
          <w:tcPr>
            <w:tcW w:w="1843" w:type="dxa"/>
            <w:shd w:val="clear" w:color="auto" w:fill="auto"/>
            <w:vAlign w:val="bottom"/>
          </w:tcPr>
          <w:p w:rsidR="00E103E7" w:rsidRPr="00061DD8" w:rsidRDefault="00E103E7" w:rsidP="00061DD8">
            <w:pPr>
              <w:spacing w:before="40" w:after="40" w:line="220" w:lineRule="exact"/>
              <w:jc w:val="right"/>
              <w:rPr>
                <w:sz w:val="18"/>
              </w:rPr>
            </w:pPr>
            <w:r w:rsidRPr="00061DD8">
              <w:rPr>
                <w:sz w:val="18"/>
              </w:rPr>
              <w:t>January</w:t>
            </w:r>
          </w:p>
        </w:tc>
      </w:tr>
      <w:tr w:rsidR="00E103E7" w:rsidRPr="00C3349B">
        <w:tc>
          <w:tcPr>
            <w:tcW w:w="1843" w:type="dxa"/>
            <w:tcBorders>
              <w:bottom w:val="single" w:sz="12" w:space="0" w:color="auto"/>
            </w:tcBorders>
            <w:shd w:val="clear" w:color="auto" w:fill="auto"/>
            <w:vAlign w:val="bottom"/>
          </w:tcPr>
          <w:p w:rsidR="00E103E7" w:rsidRPr="00C3349B" w:rsidRDefault="00E103E7" w:rsidP="00061DD8">
            <w:pPr>
              <w:suppressAutoHyphens w:val="0"/>
              <w:spacing w:before="40" w:after="40" w:line="220" w:lineRule="exact"/>
              <w:rPr>
                <w:sz w:val="18"/>
                <w:szCs w:val="18"/>
                <w:lang w:eastAsia="fr-CH"/>
              </w:rPr>
            </w:pPr>
          </w:p>
        </w:tc>
        <w:tc>
          <w:tcPr>
            <w:tcW w:w="1842" w:type="dxa"/>
            <w:tcBorders>
              <w:bottom w:val="single" w:sz="12" w:space="0" w:color="auto"/>
            </w:tcBorders>
            <w:shd w:val="clear" w:color="auto" w:fill="auto"/>
            <w:vAlign w:val="bottom"/>
          </w:tcPr>
          <w:p w:rsidR="00E103E7" w:rsidRPr="00061DD8" w:rsidRDefault="00E103E7" w:rsidP="00061DD8">
            <w:pPr>
              <w:spacing w:before="40" w:after="40" w:line="220" w:lineRule="exact"/>
              <w:jc w:val="right"/>
              <w:rPr>
                <w:sz w:val="18"/>
              </w:rPr>
            </w:pPr>
            <w:r w:rsidRPr="00061DD8">
              <w:rPr>
                <w:sz w:val="18"/>
              </w:rPr>
              <w:t>Two</w:t>
            </w:r>
          </w:p>
        </w:tc>
        <w:tc>
          <w:tcPr>
            <w:tcW w:w="1842" w:type="dxa"/>
            <w:tcBorders>
              <w:bottom w:val="single" w:sz="12" w:space="0" w:color="auto"/>
            </w:tcBorders>
            <w:shd w:val="clear" w:color="auto" w:fill="auto"/>
            <w:vAlign w:val="bottom"/>
          </w:tcPr>
          <w:p w:rsidR="00E103E7" w:rsidRPr="00061DD8" w:rsidRDefault="00E103E7" w:rsidP="00061DD8">
            <w:pPr>
              <w:spacing w:before="40" w:after="40" w:line="220" w:lineRule="exact"/>
              <w:jc w:val="right"/>
              <w:rPr>
                <w:sz w:val="18"/>
              </w:rPr>
            </w:pPr>
            <w:r w:rsidRPr="00061DD8">
              <w:rPr>
                <w:sz w:val="18"/>
              </w:rPr>
              <w:t>161</w:t>
            </w:r>
          </w:p>
        </w:tc>
        <w:tc>
          <w:tcPr>
            <w:tcW w:w="1843" w:type="dxa"/>
            <w:tcBorders>
              <w:bottom w:val="single" w:sz="12" w:space="0" w:color="auto"/>
            </w:tcBorders>
            <w:shd w:val="clear" w:color="auto" w:fill="auto"/>
            <w:vAlign w:val="bottom"/>
          </w:tcPr>
          <w:p w:rsidR="00E103E7" w:rsidRPr="00061DD8" w:rsidRDefault="00E103E7" w:rsidP="00061DD8">
            <w:pPr>
              <w:spacing w:before="40" w:after="40" w:line="220" w:lineRule="exact"/>
              <w:jc w:val="right"/>
              <w:rPr>
                <w:sz w:val="18"/>
              </w:rPr>
            </w:pPr>
            <w:r w:rsidRPr="00061DD8">
              <w:rPr>
                <w:sz w:val="18"/>
              </w:rPr>
              <w:t>April</w:t>
            </w:r>
          </w:p>
        </w:tc>
      </w:tr>
    </w:tbl>
    <w:p w:rsidR="00E353C0" w:rsidRDefault="007C06D7" w:rsidP="009F35AF">
      <w:pPr>
        <w:pStyle w:val="SingleTxtG"/>
        <w:keepNext/>
        <w:spacing w:before="240"/>
        <w:rPr>
          <w:lang w:eastAsia="fr-CH"/>
        </w:rPr>
      </w:pPr>
      <w:r>
        <w:rPr>
          <w:lang w:eastAsia="fr-CH"/>
        </w:rPr>
        <w:t>108</w:t>
      </w:r>
      <w:r w:rsidR="00265D5C" w:rsidRPr="007404DF">
        <w:rPr>
          <w:rFonts w:cs="Simplified Arabic"/>
        </w:rPr>
        <w:t>.</w:t>
      </w:r>
      <w:r w:rsidR="00265D5C">
        <w:rPr>
          <w:rFonts w:cs="Simplified Arabic"/>
        </w:rPr>
        <w:tab/>
      </w:r>
      <w:r w:rsidR="00E353C0">
        <w:rPr>
          <w:lang w:eastAsia="fr-CH"/>
        </w:rPr>
        <w:t xml:space="preserve">As for deviant children, the </w:t>
      </w:r>
      <w:r w:rsidR="00852A67">
        <w:rPr>
          <w:lang w:eastAsia="fr-CH"/>
        </w:rPr>
        <w:t>six-monthly</w:t>
      </w:r>
      <w:r w:rsidR="00E353C0">
        <w:rPr>
          <w:lang w:eastAsia="fr-CH"/>
        </w:rPr>
        <w:t xml:space="preserve"> pedagogical method continues to be employed by all correctional centre</w:t>
      </w:r>
      <w:r w:rsidR="002E4F66">
        <w:rPr>
          <w:lang w:eastAsia="fr-CH"/>
        </w:rPr>
        <w:t>s</w:t>
      </w:r>
      <w:r w:rsidR="00E353C0">
        <w:rPr>
          <w:lang w:eastAsia="fr-CH"/>
        </w:rPr>
        <w:t xml:space="preserve">. </w:t>
      </w:r>
      <w:r w:rsidR="002E4F66">
        <w:rPr>
          <w:lang w:eastAsia="fr-CH"/>
        </w:rPr>
        <w:t>To that end, t</w:t>
      </w:r>
      <w:r w:rsidR="00E353C0">
        <w:rPr>
          <w:lang w:eastAsia="fr-CH"/>
        </w:rPr>
        <w:t>he following steps have also been taken:</w:t>
      </w:r>
    </w:p>
    <w:p w:rsidR="00EF3D77" w:rsidRDefault="00C92D01" w:rsidP="009F35AF">
      <w:pPr>
        <w:pStyle w:val="Bullet1G"/>
        <w:rPr>
          <w:lang w:eastAsia="fr-CH"/>
        </w:rPr>
      </w:pPr>
      <w:r>
        <w:rPr>
          <w:lang w:eastAsia="fr-CH"/>
        </w:rPr>
        <w:t xml:space="preserve">Helping children </w:t>
      </w:r>
      <w:r w:rsidR="00EF3D77">
        <w:rPr>
          <w:lang w:eastAsia="fr-CH"/>
        </w:rPr>
        <w:t>under the semi-open system to follow the curricula of the Ministry of Education using the same pedagogical aides such as text books, guides and teaching methods.</w:t>
      </w:r>
    </w:p>
    <w:p w:rsidR="000B1BE0" w:rsidRDefault="002E4F66" w:rsidP="009F35AF">
      <w:pPr>
        <w:pStyle w:val="Bullet1G"/>
        <w:rPr>
          <w:lang w:eastAsia="fr-CH"/>
        </w:rPr>
      </w:pPr>
      <w:r>
        <w:rPr>
          <w:lang w:eastAsia="fr-CH"/>
        </w:rPr>
        <w:t>Allowing children under the int</w:t>
      </w:r>
      <w:r w:rsidR="000B1BE0">
        <w:rPr>
          <w:lang w:eastAsia="fr-CH"/>
        </w:rPr>
        <w:t>ensive education system to follow the private tuition scheme.</w:t>
      </w:r>
    </w:p>
    <w:p w:rsidR="002827D7" w:rsidRDefault="002827D7" w:rsidP="009F35AF">
      <w:pPr>
        <w:pStyle w:val="Bullet1G"/>
        <w:rPr>
          <w:lang w:eastAsia="fr-CH"/>
        </w:rPr>
      </w:pPr>
      <w:r>
        <w:rPr>
          <w:lang w:eastAsia="fr-CH"/>
        </w:rPr>
        <w:t xml:space="preserve">Commemorating Knowledge Day and awarding achieving students for their performance as the case is with other educational institutions. </w:t>
      </w:r>
    </w:p>
    <w:p w:rsidR="00660D11" w:rsidRDefault="002827D7" w:rsidP="001A2B08">
      <w:pPr>
        <w:pStyle w:val="SingleTxtG"/>
        <w:rPr>
          <w:lang w:eastAsia="fr-CH"/>
        </w:rPr>
      </w:pPr>
      <w:r>
        <w:rPr>
          <w:lang w:eastAsia="fr-CH"/>
        </w:rPr>
        <w:t>109</w:t>
      </w:r>
      <w:r w:rsidR="00265D5C" w:rsidRPr="007404DF">
        <w:rPr>
          <w:rFonts w:cs="Simplified Arabic"/>
        </w:rPr>
        <w:t>.</w:t>
      </w:r>
      <w:r w:rsidR="00265D5C">
        <w:rPr>
          <w:rFonts w:cs="Simplified Arabic"/>
        </w:rPr>
        <w:tab/>
      </w:r>
      <w:r>
        <w:rPr>
          <w:lang w:eastAsia="fr-CH"/>
        </w:rPr>
        <w:t>Children in correctional institutions are also allowed to take up vocational</w:t>
      </w:r>
      <w:r w:rsidR="00A062AF">
        <w:rPr>
          <w:lang w:eastAsia="fr-CH"/>
        </w:rPr>
        <w:t xml:space="preserve"> </w:t>
      </w:r>
      <w:r>
        <w:rPr>
          <w:lang w:eastAsia="fr-CH"/>
        </w:rPr>
        <w:t xml:space="preserve">and agricultural training </w:t>
      </w:r>
      <w:r w:rsidR="00A062AF">
        <w:rPr>
          <w:lang w:eastAsia="fr-CH"/>
        </w:rPr>
        <w:t xml:space="preserve">under the supervision of the Ministry of Education, </w:t>
      </w:r>
      <w:r w:rsidR="002E4F66">
        <w:rPr>
          <w:lang w:eastAsia="fr-CH"/>
        </w:rPr>
        <w:t xml:space="preserve">the </w:t>
      </w:r>
      <w:r w:rsidR="00982C2F">
        <w:rPr>
          <w:lang w:eastAsia="fr-CH"/>
        </w:rPr>
        <w:t>Ministry</w:t>
      </w:r>
      <w:r w:rsidR="00A062AF">
        <w:rPr>
          <w:lang w:eastAsia="fr-CH"/>
        </w:rPr>
        <w:t xml:space="preserve"> of Agriculture and the Ministry of Water Resources</w:t>
      </w:r>
      <w:r w:rsidR="00660D11">
        <w:rPr>
          <w:lang w:eastAsia="fr-CH"/>
        </w:rPr>
        <w:t xml:space="preserve"> making them eligible to obtain recognized qualifications.</w:t>
      </w:r>
    </w:p>
    <w:p w:rsidR="00317EF8" w:rsidRDefault="00660D11" w:rsidP="009F35AF">
      <w:pPr>
        <w:pStyle w:val="H23G"/>
      </w:pPr>
      <w:r w:rsidRPr="00660D11">
        <w:t>Employment</w:t>
      </w:r>
      <w:r w:rsidR="007D69AD" w:rsidRPr="00660D11">
        <w:t xml:space="preserve"> </w:t>
      </w:r>
    </w:p>
    <w:p w:rsidR="00BA31A1" w:rsidRDefault="00660D11" w:rsidP="001A2B08">
      <w:pPr>
        <w:pStyle w:val="SingleTxtG"/>
        <w:rPr>
          <w:lang w:eastAsia="fr-CH"/>
        </w:rPr>
      </w:pPr>
      <w:r>
        <w:rPr>
          <w:lang w:eastAsia="fr-CH"/>
        </w:rPr>
        <w:t>110</w:t>
      </w:r>
      <w:r w:rsidR="00265D5C" w:rsidRPr="007404DF">
        <w:rPr>
          <w:rFonts w:cs="Simplified Arabic"/>
        </w:rPr>
        <w:t>.</w:t>
      </w:r>
      <w:r w:rsidR="00265D5C">
        <w:rPr>
          <w:rFonts w:cs="Simplified Arabic"/>
        </w:rPr>
        <w:tab/>
      </w:r>
      <w:r w:rsidR="000D33BC">
        <w:rPr>
          <w:lang w:eastAsia="fr-CH"/>
        </w:rPr>
        <w:t xml:space="preserve">Based on the </w:t>
      </w:r>
      <w:r w:rsidR="00982C2F">
        <w:rPr>
          <w:lang w:eastAsia="fr-CH"/>
        </w:rPr>
        <w:t>premise</w:t>
      </w:r>
      <w:r w:rsidR="000D33BC">
        <w:rPr>
          <w:lang w:eastAsia="fr-CH"/>
        </w:rPr>
        <w:t xml:space="preserve"> that human dignity is one of the most important pillars of human rights and that </w:t>
      </w:r>
      <w:r w:rsidR="007B372C">
        <w:rPr>
          <w:lang w:eastAsia="fr-CH"/>
        </w:rPr>
        <w:t>there</w:t>
      </w:r>
      <w:r w:rsidR="002E4F66">
        <w:rPr>
          <w:lang w:eastAsia="fr-CH"/>
        </w:rPr>
        <w:t xml:space="preserve"> is</w:t>
      </w:r>
      <w:r w:rsidR="007B372C">
        <w:rPr>
          <w:lang w:eastAsia="fr-CH"/>
        </w:rPr>
        <w:t xml:space="preserve"> no </w:t>
      </w:r>
      <w:r w:rsidR="000D33BC">
        <w:rPr>
          <w:lang w:eastAsia="fr-CH"/>
        </w:rPr>
        <w:t>dignity</w:t>
      </w:r>
      <w:r w:rsidR="007B372C">
        <w:rPr>
          <w:lang w:eastAsia="fr-CH"/>
        </w:rPr>
        <w:t xml:space="preserve"> without work to help earn a living, the Prisons Administration’s </w:t>
      </w:r>
      <w:r w:rsidR="00BA31A1">
        <w:rPr>
          <w:lang w:eastAsia="fr-CH"/>
        </w:rPr>
        <w:t>factories unit has placed particular emphasis on nurturing the desire among inmates to be involved in serious work to get them accustomed to earning a decent living.</w:t>
      </w:r>
    </w:p>
    <w:p w:rsidR="00930408" w:rsidRDefault="00BA31A1" w:rsidP="009F35AF">
      <w:pPr>
        <w:pStyle w:val="Bullet1G"/>
        <w:rPr>
          <w:lang w:eastAsia="fr-CH"/>
        </w:rPr>
      </w:pPr>
      <w:r>
        <w:rPr>
          <w:lang w:eastAsia="fr-CH"/>
        </w:rPr>
        <w:t>Providing</w:t>
      </w:r>
      <w:r w:rsidR="00930408">
        <w:rPr>
          <w:lang w:eastAsia="fr-CH"/>
        </w:rPr>
        <w:t xml:space="preserve"> employment opportunities to</w:t>
      </w:r>
      <w:r w:rsidR="002E4F66">
        <w:rPr>
          <w:lang w:eastAsia="fr-CH"/>
        </w:rPr>
        <w:t xml:space="preserve"> 450 inmates at the unit’</w:t>
      </w:r>
      <w:r w:rsidR="00930408">
        <w:rPr>
          <w:lang w:eastAsia="fr-CH"/>
        </w:rPr>
        <w:t>s workshops.</w:t>
      </w:r>
    </w:p>
    <w:p w:rsidR="00C84C60" w:rsidRDefault="00930408" w:rsidP="009F35AF">
      <w:pPr>
        <w:pStyle w:val="Bullet1G"/>
        <w:rPr>
          <w:lang w:eastAsia="fr-CH"/>
        </w:rPr>
      </w:pPr>
      <w:r>
        <w:rPr>
          <w:lang w:eastAsia="fr-CH"/>
        </w:rPr>
        <w:t>The diversification of skill-oriented jobs such as sweet manufacturing (</w:t>
      </w:r>
      <w:r w:rsidR="00982C2F">
        <w:rPr>
          <w:lang w:eastAsia="fr-CH"/>
        </w:rPr>
        <w:t>women’s</w:t>
      </w:r>
      <w:r>
        <w:rPr>
          <w:lang w:eastAsia="fr-CH"/>
        </w:rPr>
        <w:t xml:space="preserve"> prison in Manouba, 1998) and </w:t>
      </w:r>
      <w:r w:rsidR="00C84C60">
        <w:rPr>
          <w:lang w:eastAsia="fr-CH"/>
        </w:rPr>
        <w:t>shoe manufacturing</w:t>
      </w:r>
      <w:r w:rsidR="002E4F66">
        <w:rPr>
          <w:lang w:eastAsia="fr-CH"/>
        </w:rPr>
        <w:t xml:space="preserve"> </w:t>
      </w:r>
      <w:r w:rsidR="00C84C60">
        <w:rPr>
          <w:lang w:eastAsia="fr-CH"/>
        </w:rPr>
        <w:t>(civil prison in Burj Al-Roumi, 2002).</w:t>
      </w:r>
    </w:p>
    <w:p w:rsidR="00C84C60" w:rsidRDefault="00C84C60" w:rsidP="009F35AF">
      <w:pPr>
        <w:pStyle w:val="Bullet1G"/>
        <w:rPr>
          <w:lang w:eastAsia="fr-CH"/>
        </w:rPr>
      </w:pPr>
      <w:r>
        <w:rPr>
          <w:lang w:eastAsia="fr-CH"/>
        </w:rPr>
        <w:t>Spending 110,000 dinars(USD 95,000) on occupational safety equipment in 2004.</w:t>
      </w:r>
    </w:p>
    <w:p w:rsidR="00741C82" w:rsidRDefault="002E4F66" w:rsidP="009F35AF">
      <w:pPr>
        <w:pStyle w:val="Bullet1G"/>
        <w:rPr>
          <w:lang w:eastAsia="fr-CH"/>
        </w:rPr>
      </w:pPr>
      <w:r>
        <w:rPr>
          <w:lang w:eastAsia="fr-CH"/>
        </w:rPr>
        <w:t>Creating revenue-generat</w:t>
      </w:r>
      <w:r w:rsidR="008D3FD5">
        <w:rPr>
          <w:lang w:eastAsia="fr-CH"/>
        </w:rPr>
        <w:t>ing jobs to make inmates appreciate the work and to prepare them for reintegration after release. Revenue earned by inmates is divid</w:t>
      </w:r>
      <w:r>
        <w:rPr>
          <w:lang w:eastAsia="fr-CH"/>
        </w:rPr>
        <w:t>e</w:t>
      </w:r>
      <w:r w:rsidR="008D3FD5">
        <w:rPr>
          <w:lang w:eastAsia="fr-CH"/>
        </w:rPr>
        <w:t>d into two portions</w:t>
      </w:r>
      <w:r w:rsidR="00741C82">
        <w:rPr>
          <w:lang w:eastAsia="fr-CH"/>
        </w:rPr>
        <w:t xml:space="preserve">, the first to be used while </w:t>
      </w:r>
      <w:r>
        <w:rPr>
          <w:lang w:eastAsia="fr-CH"/>
        </w:rPr>
        <w:t xml:space="preserve">inmates are </w:t>
      </w:r>
      <w:r w:rsidR="00741C82">
        <w:rPr>
          <w:lang w:eastAsia="fr-CH"/>
        </w:rPr>
        <w:t>serving the</w:t>
      </w:r>
      <w:r>
        <w:rPr>
          <w:lang w:eastAsia="fr-CH"/>
        </w:rPr>
        <w:t>ir</w:t>
      </w:r>
      <w:r w:rsidR="00741C82">
        <w:rPr>
          <w:lang w:eastAsia="fr-CH"/>
        </w:rPr>
        <w:t xml:space="preserve"> sentence and the s</w:t>
      </w:r>
      <w:r>
        <w:rPr>
          <w:lang w:eastAsia="fr-CH"/>
        </w:rPr>
        <w:t>econd to be paid to their families or to them</w:t>
      </w:r>
      <w:r w:rsidR="00741C82">
        <w:rPr>
          <w:lang w:eastAsia="fr-CH"/>
        </w:rPr>
        <w:t xml:space="preserve"> personally upon release.</w:t>
      </w:r>
    </w:p>
    <w:p w:rsidR="00CD3B28" w:rsidRDefault="00741C82" w:rsidP="009F35AF">
      <w:pPr>
        <w:pStyle w:val="Bullet1G"/>
        <w:rPr>
          <w:lang w:eastAsia="fr-CH"/>
        </w:rPr>
      </w:pPr>
      <w:r>
        <w:rPr>
          <w:lang w:eastAsia="fr-CH"/>
        </w:rPr>
        <w:t xml:space="preserve">Providing incentives to employed inmates through entering their </w:t>
      </w:r>
      <w:r w:rsidR="00CD3B28">
        <w:rPr>
          <w:lang w:eastAsia="fr-CH"/>
        </w:rPr>
        <w:t>products in trade fairs and exhibitions</w:t>
      </w:r>
      <w:r w:rsidR="00220D9E">
        <w:rPr>
          <w:lang w:eastAsia="fr-CH"/>
        </w:rPr>
        <w:t>,</w:t>
      </w:r>
      <w:r w:rsidR="00CD3B28">
        <w:rPr>
          <w:lang w:eastAsia="fr-CH"/>
        </w:rPr>
        <w:t xml:space="preserve"> nationwide.</w:t>
      </w:r>
    </w:p>
    <w:p w:rsidR="00CD3B28" w:rsidRDefault="00CD3B28" w:rsidP="00EA5CDB">
      <w:pPr>
        <w:pStyle w:val="H23G"/>
      </w:pPr>
      <w:r>
        <w:t>Rehabilitation</w:t>
      </w:r>
    </w:p>
    <w:p w:rsidR="00536F95" w:rsidRDefault="00CD3B28" w:rsidP="001A2B08">
      <w:pPr>
        <w:pStyle w:val="SingleTxtG"/>
        <w:rPr>
          <w:lang w:eastAsia="fr-CH"/>
        </w:rPr>
      </w:pPr>
      <w:r>
        <w:rPr>
          <w:lang w:eastAsia="fr-CH"/>
        </w:rPr>
        <w:t>111</w:t>
      </w:r>
      <w:r w:rsidR="00265D5C" w:rsidRPr="007404DF">
        <w:rPr>
          <w:rFonts w:cs="Simplified Arabic"/>
        </w:rPr>
        <w:t>.</w:t>
      </w:r>
      <w:r w:rsidR="00265D5C">
        <w:rPr>
          <w:rFonts w:cs="Simplified Arabic"/>
        </w:rPr>
        <w:tab/>
      </w:r>
      <w:r>
        <w:rPr>
          <w:lang w:eastAsia="fr-CH"/>
        </w:rPr>
        <w:t xml:space="preserve">The rehabilitation programme which started in 1992 aims to enable inmates </w:t>
      </w:r>
      <w:r w:rsidR="00705A69">
        <w:rPr>
          <w:lang w:eastAsia="fr-CH"/>
        </w:rPr>
        <w:t>acquire a skill or</w:t>
      </w:r>
      <w:r w:rsidR="00220D9E">
        <w:rPr>
          <w:lang w:eastAsia="fr-CH"/>
        </w:rPr>
        <w:t xml:space="preserve"> learn</w:t>
      </w:r>
      <w:r w:rsidR="00705A69">
        <w:rPr>
          <w:lang w:eastAsia="fr-CH"/>
        </w:rPr>
        <w:t xml:space="preserve"> a profession that will help them earn a living</w:t>
      </w:r>
      <w:r w:rsidR="00220D9E">
        <w:rPr>
          <w:lang w:eastAsia="fr-CH"/>
        </w:rPr>
        <w:t>.</w:t>
      </w:r>
      <w:r w:rsidR="00705A69">
        <w:rPr>
          <w:lang w:eastAsia="fr-CH"/>
        </w:rPr>
        <w:t xml:space="preserve"> </w:t>
      </w:r>
      <w:r w:rsidR="00220D9E">
        <w:rPr>
          <w:lang w:eastAsia="fr-CH"/>
        </w:rPr>
        <w:t>T</w:t>
      </w:r>
      <w:r w:rsidR="00705A69">
        <w:rPr>
          <w:lang w:eastAsia="fr-CH"/>
        </w:rPr>
        <w:t>he scheme has been a source of satisfaction since</w:t>
      </w:r>
      <w:r w:rsidR="00220D9E">
        <w:rPr>
          <w:lang w:eastAsia="fr-CH"/>
        </w:rPr>
        <w:t xml:space="preserve"> its introduction</w:t>
      </w:r>
      <w:r w:rsidR="00705A69">
        <w:rPr>
          <w:lang w:eastAsia="fr-CH"/>
        </w:rPr>
        <w:t xml:space="preserve">. It guarantees the minimum level of dignity for those who committed </w:t>
      </w:r>
      <w:r w:rsidR="00536F95">
        <w:rPr>
          <w:lang w:eastAsia="fr-CH"/>
        </w:rPr>
        <w:t>offences, help reintegrate them into society and prevent them from reoffending.</w:t>
      </w:r>
    </w:p>
    <w:p w:rsidR="00536F95" w:rsidRDefault="00536F95" w:rsidP="00EA5CDB">
      <w:pPr>
        <w:pStyle w:val="SingleTxtG"/>
        <w:keepNext/>
        <w:rPr>
          <w:lang w:eastAsia="fr-CH"/>
        </w:rPr>
      </w:pPr>
      <w:r>
        <w:rPr>
          <w:lang w:eastAsia="fr-CH"/>
        </w:rPr>
        <w:t>112</w:t>
      </w:r>
      <w:r w:rsidR="00265D5C" w:rsidRPr="007404DF">
        <w:rPr>
          <w:rFonts w:cs="Simplified Arabic"/>
        </w:rPr>
        <w:t>.</w:t>
      </w:r>
      <w:r w:rsidR="00265D5C">
        <w:rPr>
          <w:rFonts w:cs="Simplified Arabic"/>
        </w:rPr>
        <w:tab/>
      </w:r>
      <w:r>
        <w:rPr>
          <w:lang w:eastAsia="fr-CH"/>
        </w:rPr>
        <w:t>The programme is the flagship of the correctional efforts by the prison establishment for the following reasons:</w:t>
      </w:r>
    </w:p>
    <w:p w:rsidR="00660D11" w:rsidRDefault="007C7A13" w:rsidP="00EA5CDB">
      <w:pPr>
        <w:pStyle w:val="Bullet1G"/>
        <w:rPr>
          <w:lang w:eastAsia="fr-CH"/>
        </w:rPr>
      </w:pPr>
      <w:r>
        <w:rPr>
          <w:lang w:eastAsia="fr-CH"/>
        </w:rPr>
        <w:t xml:space="preserve">Inmates who undergo rehabilitation programmes </w:t>
      </w:r>
      <w:r w:rsidR="006B5990">
        <w:rPr>
          <w:lang w:eastAsia="fr-CH"/>
        </w:rPr>
        <w:t>receive vocational, agricultural or artisanal training over a period of six months to be followed by a test supervised by experts from the Ministr</w:t>
      </w:r>
      <w:r w:rsidR="00220D9E">
        <w:rPr>
          <w:lang w:eastAsia="fr-CH"/>
        </w:rPr>
        <w:t>y of Emp</w:t>
      </w:r>
      <w:r w:rsidR="00407CDC">
        <w:rPr>
          <w:lang w:eastAsia="fr-CH"/>
        </w:rPr>
        <w:t>loyment and Vocational T</w:t>
      </w:r>
      <w:r w:rsidR="006B5990">
        <w:rPr>
          <w:lang w:eastAsia="fr-CH"/>
        </w:rPr>
        <w:t>raining, and the Ministry of Agriculture</w:t>
      </w:r>
      <w:r w:rsidR="00407CDC">
        <w:rPr>
          <w:lang w:eastAsia="fr-CH"/>
        </w:rPr>
        <w:t>,</w:t>
      </w:r>
      <w:r w:rsidR="00705A69">
        <w:rPr>
          <w:lang w:eastAsia="fr-CH"/>
        </w:rPr>
        <w:t xml:space="preserve"> </w:t>
      </w:r>
      <w:r w:rsidR="00407CDC">
        <w:rPr>
          <w:lang w:eastAsia="fr-CH"/>
        </w:rPr>
        <w:t xml:space="preserve">after which the inmate is given a certificate of qualification without reference to his status as having served time in prison. </w:t>
      </w:r>
    </w:p>
    <w:p w:rsidR="00407CDC" w:rsidRDefault="00514917" w:rsidP="00EA5CDB">
      <w:pPr>
        <w:pStyle w:val="Bullet1G"/>
        <w:rPr>
          <w:lang w:eastAsia="fr-CH"/>
        </w:rPr>
      </w:pPr>
      <w:r>
        <w:rPr>
          <w:lang w:eastAsia="fr-CH"/>
        </w:rPr>
        <w:t>Over the period of rehabilitati</w:t>
      </w:r>
      <w:r w:rsidR="00402D0C">
        <w:rPr>
          <w:lang w:eastAsia="fr-CH"/>
        </w:rPr>
        <w:t>on, inmates receive lectures in the social, psychological and legal spheres complemented</w:t>
      </w:r>
      <w:r w:rsidR="00220D9E">
        <w:rPr>
          <w:lang w:eastAsia="fr-CH"/>
        </w:rPr>
        <w:t xml:space="preserve"> by</w:t>
      </w:r>
      <w:r w:rsidR="00402D0C">
        <w:rPr>
          <w:lang w:eastAsia="fr-CH"/>
        </w:rPr>
        <w:t xml:space="preserve"> </w:t>
      </w:r>
      <w:r w:rsidR="001530A5">
        <w:rPr>
          <w:lang w:eastAsia="fr-CH"/>
        </w:rPr>
        <w:t>education on managing finances and health care to prepare them for life after prison.</w:t>
      </w:r>
    </w:p>
    <w:p w:rsidR="001530A5" w:rsidRDefault="001530A5" w:rsidP="001A2B08">
      <w:pPr>
        <w:pStyle w:val="SingleTxtG"/>
        <w:rPr>
          <w:lang w:eastAsia="fr-CH"/>
        </w:rPr>
      </w:pPr>
      <w:r>
        <w:rPr>
          <w:lang w:eastAsia="fr-CH"/>
        </w:rPr>
        <w:t>113</w:t>
      </w:r>
      <w:r w:rsidR="00265D5C" w:rsidRPr="007404DF">
        <w:rPr>
          <w:rFonts w:cs="Simplified Arabic"/>
        </w:rPr>
        <w:t>.</w:t>
      </w:r>
      <w:r w:rsidR="00265D5C">
        <w:rPr>
          <w:rFonts w:cs="Simplified Arabic"/>
        </w:rPr>
        <w:tab/>
      </w:r>
      <w:r>
        <w:rPr>
          <w:lang w:eastAsia="fr-CH"/>
        </w:rPr>
        <w:t>Upon completion of the rehabilitation course, inmates are given a rehabilitation pardon allowing them to return to free life</w:t>
      </w:r>
      <w:r w:rsidR="007F45E5">
        <w:rPr>
          <w:lang w:eastAsia="fr-CH"/>
        </w:rPr>
        <w:t xml:space="preserve"> armed with the knowledge that can help prevent them from reoffending. The table below lists the numbers of inmates who benefited from the rehabilitation pardon system between 2006 and September 2009.</w:t>
      </w:r>
    </w:p>
    <w:tbl>
      <w:tblPr>
        <w:tblW w:w="7370" w:type="dxa"/>
        <w:tblInd w:w="1134" w:type="dxa"/>
        <w:tblLayout w:type="fixed"/>
        <w:tblCellMar>
          <w:left w:w="0" w:type="dxa"/>
          <w:right w:w="0" w:type="dxa"/>
        </w:tblCellMar>
        <w:tblLook w:val="04A0"/>
      </w:tblPr>
      <w:tblGrid>
        <w:gridCol w:w="3685"/>
        <w:gridCol w:w="3685"/>
      </w:tblGrid>
      <w:tr w:rsidR="005D0482" w:rsidRPr="00C3349B">
        <w:tc>
          <w:tcPr>
            <w:tcW w:w="3685" w:type="dxa"/>
            <w:tcBorders>
              <w:top w:val="single" w:sz="4" w:space="0" w:color="auto"/>
              <w:bottom w:val="single" w:sz="12" w:space="0" w:color="auto"/>
            </w:tcBorders>
            <w:shd w:val="clear" w:color="auto" w:fill="auto"/>
            <w:vAlign w:val="bottom"/>
          </w:tcPr>
          <w:p w:rsidR="005D0482" w:rsidRPr="00C3349B" w:rsidRDefault="005D0482" w:rsidP="00C3349B">
            <w:pPr>
              <w:spacing w:before="80" w:after="80" w:line="200" w:lineRule="exact"/>
              <w:rPr>
                <w:b/>
                <w:bCs/>
                <w:sz w:val="18"/>
                <w:szCs w:val="18"/>
                <w:lang w:eastAsia="fr-CH"/>
              </w:rPr>
            </w:pPr>
            <w:r w:rsidRPr="00C3349B">
              <w:rPr>
                <w:i/>
                <w:sz w:val="16"/>
              </w:rPr>
              <w:t>Year</w:t>
            </w:r>
          </w:p>
        </w:tc>
        <w:tc>
          <w:tcPr>
            <w:tcW w:w="3685" w:type="dxa"/>
            <w:tcBorders>
              <w:top w:val="single" w:sz="4" w:space="0" w:color="auto"/>
              <w:bottom w:val="single" w:sz="12" w:space="0" w:color="auto"/>
            </w:tcBorders>
            <w:shd w:val="clear" w:color="auto" w:fill="auto"/>
            <w:vAlign w:val="bottom"/>
          </w:tcPr>
          <w:p w:rsidR="005D0482" w:rsidRPr="00C3349B" w:rsidRDefault="005D0482" w:rsidP="00C3349B">
            <w:pPr>
              <w:spacing w:before="80" w:after="80" w:line="200" w:lineRule="exact"/>
              <w:jc w:val="right"/>
              <w:rPr>
                <w:i/>
                <w:sz w:val="16"/>
              </w:rPr>
            </w:pPr>
            <w:r w:rsidRPr="00C3349B">
              <w:rPr>
                <w:i/>
                <w:sz w:val="16"/>
              </w:rPr>
              <w:t>Number of inmates</w:t>
            </w:r>
          </w:p>
        </w:tc>
      </w:tr>
      <w:tr w:rsidR="005D0482" w:rsidRPr="00C3349B">
        <w:tc>
          <w:tcPr>
            <w:tcW w:w="3685" w:type="dxa"/>
            <w:tcBorders>
              <w:top w:val="single" w:sz="12" w:space="0" w:color="auto"/>
            </w:tcBorders>
            <w:shd w:val="clear" w:color="auto" w:fill="auto"/>
          </w:tcPr>
          <w:p w:rsidR="005D0482" w:rsidRPr="00C3349B" w:rsidRDefault="005D0482" w:rsidP="00C3349B">
            <w:pPr>
              <w:spacing w:before="40" w:after="40" w:line="220" w:lineRule="exact"/>
              <w:rPr>
                <w:sz w:val="18"/>
              </w:rPr>
            </w:pPr>
            <w:r w:rsidRPr="00C3349B">
              <w:rPr>
                <w:sz w:val="18"/>
              </w:rPr>
              <w:t>2006</w:t>
            </w:r>
          </w:p>
        </w:tc>
        <w:tc>
          <w:tcPr>
            <w:tcW w:w="3685" w:type="dxa"/>
            <w:tcBorders>
              <w:top w:val="single" w:sz="12" w:space="0" w:color="auto"/>
            </w:tcBorders>
            <w:shd w:val="clear" w:color="auto" w:fill="auto"/>
            <w:vAlign w:val="bottom"/>
          </w:tcPr>
          <w:p w:rsidR="005D0482" w:rsidRPr="00C3349B" w:rsidRDefault="005D0482" w:rsidP="00C3349B">
            <w:pPr>
              <w:spacing w:before="40" w:after="40" w:line="220" w:lineRule="exact"/>
              <w:jc w:val="right"/>
              <w:rPr>
                <w:sz w:val="18"/>
              </w:rPr>
            </w:pPr>
            <w:r w:rsidRPr="00C3349B">
              <w:rPr>
                <w:sz w:val="18"/>
              </w:rPr>
              <w:t>650</w:t>
            </w:r>
          </w:p>
        </w:tc>
      </w:tr>
      <w:tr w:rsidR="005D0482" w:rsidRPr="00C3349B">
        <w:tc>
          <w:tcPr>
            <w:tcW w:w="3685" w:type="dxa"/>
            <w:shd w:val="clear" w:color="auto" w:fill="auto"/>
          </w:tcPr>
          <w:p w:rsidR="005D0482" w:rsidRPr="00C3349B" w:rsidRDefault="005D0482" w:rsidP="00C3349B">
            <w:pPr>
              <w:spacing w:before="40" w:after="40" w:line="220" w:lineRule="exact"/>
              <w:rPr>
                <w:sz w:val="18"/>
              </w:rPr>
            </w:pPr>
            <w:r w:rsidRPr="00C3349B">
              <w:rPr>
                <w:sz w:val="18"/>
              </w:rPr>
              <w:t>2007</w:t>
            </w:r>
          </w:p>
        </w:tc>
        <w:tc>
          <w:tcPr>
            <w:tcW w:w="3685" w:type="dxa"/>
            <w:shd w:val="clear" w:color="auto" w:fill="auto"/>
          </w:tcPr>
          <w:p w:rsidR="005D0482" w:rsidRPr="00C3349B" w:rsidRDefault="005D0482" w:rsidP="00C3349B">
            <w:pPr>
              <w:spacing w:before="40" w:after="40" w:line="220" w:lineRule="exact"/>
              <w:jc w:val="right"/>
              <w:rPr>
                <w:sz w:val="18"/>
              </w:rPr>
            </w:pPr>
            <w:r w:rsidRPr="00C3349B">
              <w:rPr>
                <w:sz w:val="18"/>
              </w:rPr>
              <w:t>688</w:t>
            </w:r>
          </w:p>
        </w:tc>
      </w:tr>
      <w:tr w:rsidR="005D0482" w:rsidRPr="00C3349B">
        <w:tc>
          <w:tcPr>
            <w:tcW w:w="3685" w:type="dxa"/>
            <w:shd w:val="clear" w:color="auto" w:fill="auto"/>
          </w:tcPr>
          <w:p w:rsidR="005D0482" w:rsidRPr="00C3349B" w:rsidRDefault="005D0482" w:rsidP="00C3349B">
            <w:pPr>
              <w:spacing w:before="40" w:after="40" w:line="220" w:lineRule="exact"/>
              <w:rPr>
                <w:sz w:val="18"/>
              </w:rPr>
            </w:pPr>
            <w:r w:rsidRPr="00C3349B">
              <w:rPr>
                <w:sz w:val="18"/>
              </w:rPr>
              <w:t>2008</w:t>
            </w:r>
          </w:p>
        </w:tc>
        <w:tc>
          <w:tcPr>
            <w:tcW w:w="3685" w:type="dxa"/>
            <w:shd w:val="clear" w:color="auto" w:fill="auto"/>
          </w:tcPr>
          <w:p w:rsidR="005D0482" w:rsidRPr="00C3349B" w:rsidRDefault="005D0482" w:rsidP="00C3349B">
            <w:pPr>
              <w:spacing w:before="40" w:after="40" w:line="220" w:lineRule="exact"/>
              <w:jc w:val="right"/>
              <w:rPr>
                <w:sz w:val="18"/>
              </w:rPr>
            </w:pPr>
            <w:r w:rsidRPr="00C3349B">
              <w:rPr>
                <w:sz w:val="18"/>
              </w:rPr>
              <w:t>833</w:t>
            </w:r>
          </w:p>
        </w:tc>
      </w:tr>
      <w:tr w:rsidR="005D0482" w:rsidRPr="00C3349B">
        <w:tc>
          <w:tcPr>
            <w:tcW w:w="3685" w:type="dxa"/>
            <w:tcBorders>
              <w:bottom w:val="single" w:sz="12" w:space="0" w:color="auto"/>
            </w:tcBorders>
            <w:shd w:val="clear" w:color="auto" w:fill="auto"/>
          </w:tcPr>
          <w:p w:rsidR="005D0482" w:rsidRPr="00C3349B" w:rsidRDefault="005D0482" w:rsidP="00C3349B">
            <w:pPr>
              <w:spacing w:before="40" w:after="40" w:line="220" w:lineRule="exact"/>
              <w:rPr>
                <w:sz w:val="18"/>
              </w:rPr>
            </w:pPr>
            <w:r w:rsidRPr="00C3349B">
              <w:rPr>
                <w:sz w:val="18"/>
              </w:rPr>
              <w:t>2009</w:t>
            </w:r>
          </w:p>
        </w:tc>
        <w:tc>
          <w:tcPr>
            <w:tcW w:w="3685" w:type="dxa"/>
            <w:tcBorders>
              <w:bottom w:val="single" w:sz="12" w:space="0" w:color="auto"/>
            </w:tcBorders>
            <w:shd w:val="clear" w:color="auto" w:fill="auto"/>
          </w:tcPr>
          <w:p w:rsidR="005D0482" w:rsidRPr="00C3349B" w:rsidRDefault="005D0482" w:rsidP="00C3349B">
            <w:pPr>
              <w:spacing w:before="40" w:after="40" w:line="220" w:lineRule="exact"/>
              <w:jc w:val="right"/>
              <w:rPr>
                <w:sz w:val="18"/>
              </w:rPr>
            </w:pPr>
            <w:r w:rsidRPr="00C3349B">
              <w:rPr>
                <w:sz w:val="18"/>
              </w:rPr>
              <w:t>1</w:t>
            </w:r>
            <w:r w:rsidR="004D3A01" w:rsidRPr="00C3349B">
              <w:rPr>
                <w:sz w:val="18"/>
              </w:rPr>
              <w:t> </w:t>
            </w:r>
            <w:r w:rsidRPr="00C3349B">
              <w:rPr>
                <w:sz w:val="18"/>
              </w:rPr>
              <w:t>009</w:t>
            </w:r>
          </w:p>
        </w:tc>
      </w:tr>
    </w:tbl>
    <w:p w:rsidR="00D05ED0" w:rsidRPr="00D05ED0" w:rsidRDefault="001C4D1A" w:rsidP="00EA5CDB">
      <w:pPr>
        <w:pStyle w:val="H23G"/>
      </w:pPr>
      <w:r>
        <w:t>Educational and sport activities</w:t>
      </w:r>
    </w:p>
    <w:p w:rsidR="006C5444" w:rsidRDefault="00CC7C23" w:rsidP="001A2B08">
      <w:pPr>
        <w:pStyle w:val="SingleTxtG"/>
        <w:rPr>
          <w:lang w:eastAsia="fr-CH"/>
        </w:rPr>
      </w:pPr>
      <w:r>
        <w:rPr>
          <w:lang w:eastAsia="fr-CH"/>
        </w:rPr>
        <w:t>114</w:t>
      </w:r>
      <w:r w:rsidR="00265D5C" w:rsidRPr="007404DF">
        <w:rPr>
          <w:rFonts w:cs="Simplified Arabic"/>
        </w:rPr>
        <w:t>.</w:t>
      </w:r>
      <w:r w:rsidR="00265D5C">
        <w:rPr>
          <w:rFonts w:cs="Simplified Arabic"/>
        </w:rPr>
        <w:tab/>
      </w:r>
      <w:r w:rsidR="001C4D1A">
        <w:rPr>
          <w:lang w:eastAsia="fr-CH"/>
        </w:rPr>
        <w:t>The educational and sport programmes are intended to he</w:t>
      </w:r>
      <w:r w:rsidR="00220D9E">
        <w:rPr>
          <w:lang w:eastAsia="fr-CH"/>
        </w:rPr>
        <w:t>lp inmates and deviant children</w:t>
      </w:r>
      <w:r w:rsidR="001C4D1A">
        <w:rPr>
          <w:lang w:eastAsia="fr-CH"/>
        </w:rPr>
        <w:t xml:space="preserve"> </w:t>
      </w:r>
      <w:r w:rsidR="00B75F6C">
        <w:rPr>
          <w:lang w:eastAsia="fr-CH"/>
        </w:rPr>
        <w:t>use the time available to them for recreational activities to help mitigate the effects of imprisonment. The activities also help</w:t>
      </w:r>
      <w:r w:rsidR="000202A7">
        <w:rPr>
          <w:lang w:eastAsia="fr-CH"/>
        </w:rPr>
        <w:t xml:space="preserve"> inmates express themselves. </w:t>
      </w:r>
      <w:r w:rsidR="00F9426B">
        <w:rPr>
          <w:lang w:eastAsia="fr-CH"/>
        </w:rPr>
        <w:t>Article </w:t>
      </w:r>
      <w:r w:rsidR="000202A7">
        <w:rPr>
          <w:lang w:eastAsia="fr-CH"/>
        </w:rPr>
        <w:t>19 of the prisons law provides for the rights of prisoners to physical and mental exercise within a</w:t>
      </w:r>
      <w:r w:rsidR="00220D9E">
        <w:rPr>
          <w:lang w:eastAsia="fr-CH"/>
        </w:rPr>
        <w:t>vailable resources.</w:t>
      </w:r>
      <w:r w:rsidR="000202A7">
        <w:rPr>
          <w:lang w:eastAsia="fr-CH"/>
        </w:rPr>
        <w:t xml:space="preserve"> </w:t>
      </w:r>
      <w:r w:rsidR="00220D9E">
        <w:rPr>
          <w:lang w:eastAsia="fr-CH"/>
        </w:rPr>
        <w:t>S</w:t>
      </w:r>
      <w:r w:rsidR="000202A7">
        <w:rPr>
          <w:lang w:eastAsia="fr-CH"/>
        </w:rPr>
        <w:t>everal clubs</w:t>
      </w:r>
      <w:r w:rsidR="006C5444">
        <w:rPr>
          <w:lang w:eastAsia="fr-CH"/>
        </w:rPr>
        <w:t xml:space="preserve"> covering fine arts, handcrafts, music and theatre exist in several prison establishments.</w:t>
      </w:r>
    </w:p>
    <w:p w:rsidR="00FD3126" w:rsidRDefault="006C5444" w:rsidP="00EA5CDB">
      <w:pPr>
        <w:pStyle w:val="SingleTxtG"/>
        <w:keepNext/>
        <w:rPr>
          <w:lang w:eastAsia="fr-CH"/>
        </w:rPr>
      </w:pPr>
      <w:r>
        <w:rPr>
          <w:lang w:eastAsia="fr-CH"/>
        </w:rPr>
        <w:t>115</w:t>
      </w:r>
      <w:r w:rsidR="00265D5C" w:rsidRPr="007404DF">
        <w:rPr>
          <w:rFonts w:cs="Simplified Arabic"/>
        </w:rPr>
        <w:t>.</w:t>
      </w:r>
      <w:r w:rsidR="00265D5C">
        <w:rPr>
          <w:rFonts w:cs="Simplified Arabic"/>
        </w:rPr>
        <w:tab/>
      </w:r>
      <w:r>
        <w:rPr>
          <w:lang w:eastAsia="fr-CH"/>
        </w:rPr>
        <w:t xml:space="preserve">All prisons have their own in-house radio stations that broadcast selected programmes to help inmates with daily life. </w:t>
      </w:r>
      <w:r w:rsidR="00FD3126">
        <w:rPr>
          <w:lang w:eastAsia="fr-CH"/>
        </w:rPr>
        <w:t>All wards and cells have televisi</w:t>
      </w:r>
      <w:r w:rsidR="00220D9E">
        <w:rPr>
          <w:lang w:eastAsia="fr-CH"/>
        </w:rPr>
        <w:t>o</w:t>
      </w:r>
      <w:r w:rsidR="00FD3126">
        <w:rPr>
          <w:lang w:eastAsia="fr-CH"/>
        </w:rPr>
        <w:t>n sets, a number of which are linked to a video system. Other activities include:</w:t>
      </w:r>
    </w:p>
    <w:p w:rsidR="008144ED" w:rsidRDefault="008144ED" w:rsidP="00EA5CDB">
      <w:pPr>
        <w:pStyle w:val="Bullet1G"/>
        <w:rPr>
          <w:lang w:eastAsia="fr-CH"/>
        </w:rPr>
      </w:pPr>
      <w:r>
        <w:rPr>
          <w:lang w:eastAsia="fr-CH"/>
        </w:rPr>
        <w:t>Cultural events to mark national and international celebrations.</w:t>
      </w:r>
    </w:p>
    <w:p w:rsidR="008144ED" w:rsidRDefault="008144ED" w:rsidP="00EA5CDB">
      <w:pPr>
        <w:pStyle w:val="Bullet1G"/>
        <w:rPr>
          <w:lang w:eastAsia="fr-CH"/>
        </w:rPr>
      </w:pPr>
      <w:r>
        <w:rPr>
          <w:lang w:eastAsia="fr-CH"/>
        </w:rPr>
        <w:t>Theatre performances</w:t>
      </w:r>
    </w:p>
    <w:p w:rsidR="008144ED" w:rsidRDefault="008144ED" w:rsidP="00EA5CDB">
      <w:pPr>
        <w:pStyle w:val="Bullet1G"/>
        <w:rPr>
          <w:lang w:eastAsia="fr-CH"/>
        </w:rPr>
      </w:pPr>
      <w:r>
        <w:rPr>
          <w:lang w:eastAsia="fr-CH"/>
        </w:rPr>
        <w:t>Fairs displaying inmates’ work.</w:t>
      </w:r>
    </w:p>
    <w:p w:rsidR="00AE0AD0" w:rsidRDefault="00AE0AD0" w:rsidP="00EA5CDB">
      <w:pPr>
        <w:pStyle w:val="Bullet1G"/>
        <w:rPr>
          <w:lang w:eastAsia="fr-CH"/>
        </w:rPr>
      </w:pPr>
      <w:r>
        <w:rPr>
          <w:lang w:eastAsia="fr-CH"/>
        </w:rPr>
        <w:t>National exhib</w:t>
      </w:r>
      <w:r w:rsidR="00EC44EF">
        <w:rPr>
          <w:lang w:eastAsia="fr-CH"/>
        </w:rPr>
        <w:t xml:space="preserve">itions for prisoners’ </w:t>
      </w:r>
      <w:r w:rsidR="00982C2F">
        <w:rPr>
          <w:lang w:eastAsia="fr-CH"/>
        </w:rPr>
        <w:t>artefacts</w:t>
      </w:r>
      <w:r w:rsidR="00EC44EF">
        <w:rPr>
          <w:lang w:eastAsia="fr-CH"/>
        </w:rPr>
        <w:t xml:space="preserve"> and the permanent exhibition for prisons and correctional institutions.</w:t>
      </w:r>
    </w:p>
    <w:p w:rsidR="00D4427C" w:rsidRDefault="00AE0AD0" w:rsidP="00EA5CDB">
      <w:pPr>
        <w:pStyle w:val="Bullet1G"/>
        <w:rPr>
          <w:lang w:eastAsia="fr-CH"/>
        </w:rPr>
      </w:pPr>
      <w:r>
        <w:rPr>
          <w:lang w:eastAsia="fr-CH"/>
        </w:rPr>
        <w:t>Sport activities within the perimeters of the prison</w:t>
      </w:r>
      <w:r w:rsidR="00D4427C">
        <w:rPr>
          <w:lang w:eastAsia="fr-CH"/>
        </w:rPr>
        <w:t>.</w:t>
      </w:r>
    </w:p>
    <w:p w:rsidR="00D4427C" w:rsidRDefault="00D4427C" w:rsidP="00EA5CDB">
      <w:pPr>
        <w:pStyle w:val="Bullet1G"/>
        <w:rPr>
          <w:lang w:eastAsia="fr-CH"/>
        </w:rPr>
      </w:pPr>
      <w:r>
        <w:rPr>
          <w:lang w:eastAsia="fr-CH"/>
        </w:rPr>
        <w:t>Sport competitions between prison wings or against other prison establishments.</w:t>
      </w:r>
    </w:p>
    <w:p w:rsidR="00D4427C" w:rsidRDefault="00D4427C" w:rsidP="00EA5CDB">
      <w:pPr>
        <w:pStyle w:val="H23G"/>
      </w:pPr>
      <w:r>
        <w:t>Administrative measures</w:t>
      </w:r>
    </w:p>
    <w:p w:rsidR="00875A66" w:rsidRDefault="00D4427C" w:rsidP="00EA5CDB">
      <w:pPr>
        <w:pStyle w:val="SingleTxtG"/>
        <w:keepNext/>
        <w:rPr>
          <w:lang w:eastAsia="fr-CH"/>
        </w:rPr>
      </w:pPr>
      <w:r>
        <w:rPr>
          <w:lang w:eastAsia="fr-CH"/>
        </w:rPr>
        <w:t>116</w:t>
      </w:r>
      <w:r w:rsidR="00265D5C" w:rsidRPr="007404DF">
        <w:rPr>
          <w:rFonts w:cs="Simplified Arabic"/>
        </w:rPr>
        <w:t>.</w:t>
      </w:r>
      <w:r w:rsidR="00265D5C">
        <w:rPr>
          <w:rFonts w:cs="Simplified Arabic"/>
        </w:rPr>
        <w:tab/>
      </w:r>
      <w:r w:rsidR="00476B2B">
        <w:rPr>
          <w:lang w:eastAsia="fr-CH"/>
        </w:rPr>
        <w:t xml:space="preserve">Several administrative measures aimed at improving the methods of work in and management of correctional institutions have been undertaken over the </w:t>
      </w:r>
      <w:r>
        <w:rPr>
          <w:lang w:eastAsia="fr-CH"/>
        </w:rPr>
        <w:t>period covered in this report</w:t>
      </w:r>
      <w:r w:rsidR="00476B2B">
        <w:rPr>
          <w:lang w:eastAsia="fr-CH"/>
        </w:rPr>
        <w:t xml:space="preserve">. </w:t>
      </w:r>
      <w:r w:rsidR="00272B9D">
        <w:rPr>
          <w:lang w:eastAsia="fr-CH"/>
        </w:rPr>
        <w:t xml:space="preserve">The very same </w:t>
      </w:r>
      <w:r w:rsidR="00DC6424">
        <w:rPr>
          <w:lang w:eastAsia="fr-CH"/>
        </w:rPr>
        <w:t>measures have</w:t>
      </w:r>
      <w:r w:rsidR="00272B9D">
        <w:rPr>
          <w:lang w:eastAsia="fr-CH"/>
        </w:rPr>
        <w:t xml:space="preserve"> also contribute</w:t>
      </w:r>
      <w:r w:rsidR="00DC6424">
        <w:rPr>
          <w:lang w:eastAsia="fr-CH"/>
        </w:rPr>
        <w:t>d</w:t>
      </w:r>
      <w:r w:rsidR="00272B9D">
        <w:rPr>
          <w:lang w:eastAsia="fr-CH"/>
        </w:rPr>
        <w:t xml:space="preserve"> to strengthening the</w:t>
      </w:r>
      <w:r w:rsidR="00DC6424">
        <w:rPr>
          <w:lang w:eastAsia="fr-CH"/>
        </w:rPr>
        <w:t xml:space="preserve"> human rights supervisory mechanisms. Prominent among these measures are:</w:t>
      </w:r>
    </w:p>
    <w:p w:rsidR="00D05ED0" w:rsidRPr="00875A66" w:rsidRDefault="00875A66" w:rsidP="00EA5CDB">
      <w:pPr>
        <w:pStyle w:val="H4G"/>
        <w:rPr>
          <w:lang w:eastAsia="fr-CH"/>
        </w:rPr>
      </w:pPr>
      <w:r w:rsidRPr="00875A66">
        <w:rPr>
          <w:lang w:eastAsia="fr-CH"/>
        </w:rPr>
        <w:t>Entrusting the Ministry of Justice with the management of correctional institutions</w:t>
      </w:r>
    </w:p>
    <w:p w:rsidR="00E479C7" w:rsidRDefault="00875A66" w:rsidP="001A2B08">
      <w:pPr>
        <w:pStyle w:val="SingleTxtG"/>
        <w:rPr>
          <w:lang w:eastAsia="fr-CH"/>
        </w:rPr>
      </w:pPr>
      <w:r>
        <w:rPr>
          <w:lang w:eastAsia="fr-CH"/>
        </w:rPr>
        <w:t>117</w:t>
      </w:r>
      <w:r w:rsidR="00265D5C" w:rsidRPr="007404DF">
        <w:rPr>
          <w:rFonts w:cs="Simplified Arabic"/>
        </w:rPr>
        <w:t>.</w:t>
      </w:r>
      <w:r w:rsidR="00265D5C">
        <w:rPr>
          <w:rFonts w:cs="Simplified Arabic"/>
        </w:rPr>
        <w:tab/>
      </w:r>
      <w:r w:rsidR="00BF3AA7">
        <w:rPr>
          <w:lang w:eastAsia="fr-CH"/>
        </w:rPr>
        <w:t xml:space="preserve">The decision to </w:t>
      </w:r>
      <w:r w:rsidR="007D2498">
        <w:rPr>
          <w:lang w:eastAsia="fr-CH"/>
        </w:rPr>
        <w:t>transfer</w:t>
      </w:r>
      <w:r w:rsidR="00BF3AA7">
        <w:rPr>
          <w:lang w:eastAsia="fr-CH"/>
        </w:rPr>
        <w:t xml:space="preserve"> the</w:t>
      </w:r>
      <w:r w:rsidR="007D2498">
        <w:rPr>
          <w:lang w:eastAsia="fr-CH"/>
        </w:rPr>
        <w:t xml:space="preserve"> responsibility of supervising correctional institutions from the Ministry of the Interior to the</w:t>
      </w:r>
      <w:r w:rsidR="00BF3AA7">
        <w:rPr>
          <w:lang w:eastAsia="fr-CH"/>
        </w:rPr>
        <w:t xml:space="preserve"> Ministry of Jus</w:t>
      </w:r>
      <w:r w:rsidR="007D2498">
        <w:rPr>
          <w:lang w:eastAsia="fr-CH"/>
        </w:rPr>
        <w:t xml:space="preserve">tice represents a landmark in </w:t>
      </w:r>
      <w:r w:rsidR="001241FB">
        <w:rPr>
          <w:lang w:eastAsia="fr-CH"/>
        </w:rPr>
        <w:t xml:space="preserve">the </w:t>
      </w:r>
      <w:r w:rsidR="007D2498">
        <w:rPr>
          <w:lang w:eastAsia="fr-CH"/>
        </w:rPr>
        <w:t xml:space="preserve">functioning of the penal justice system in </w:t>
      </w:r>
      <w:smartTag w:uri="urn:schemas-microsoft-com:office:smarttags" w:element="place">
        <w:smartTag w:uri="urn:schemas-microsoft-com:office:smarttags" w:element="country-region">
          <w:r w:rsidR="007D2498">
            <w:rPr>
              <w:lang w:eastAsia="fr-CH"/>
            </w:rPr>
            <w:t>Tunisia</w:t>
          </w:r>
        </w:smartTag>
      </w:smartTag>
      <w:r w:rsidR="007D2498">
        <w:rPr>
          <w:lang w:eastAsia="fr-CH"/>
        </w:rPr>
        <w:t xml:space="preserve">. </w:t>
      </w:r>
      <w:r w:rsidR="0002454E">
        <w:rPr>
          <w:lang w:eastAsia="fr-CH"/>
        </w:rPr>
        <w:t xml:space="preserve">With such a shift of authority, prisons </w:t>
      </w:r>
      <w:r w:rsidR="001241FB">
        <w:rPr>
          <w:lang w:eastAsia="fr-CH"/>
        </w:rPr>
        <w:t>and correctional institutions are</w:t>
      </w:r>
      <w:r w:rsidR="0002454E">
        <w:rPr>
          <w:lang w:eastAsia="fr-CH"/>
        </w:rPr>
        <w:t xml:space="preserve"> not</w:t>
      </w:r>
      <w:r w:rsidR="001B2941">
        <w:rPr>
          <w:lang w:eastAsia="fr-CH"/>
        </w:rPr>
        <w:t xml:space="preserve"> only</w:t>
      </w:r>
      <w:r w:rsidR="0002454E">
        <w:rPr>
          <w:lang w:eastAsia="fr-CH"/>
        </w:rPr>
        <w:t xml:space="preserve"> </w:t>
      </w:r>
      <w:r w:rsidR="001241FB">
        <w:rPr>
          <w:lang w:eastAsia="fr-CH"/>
        </w:rPr>
        <w:t>brought</w:t>
      </w:r>
      <w:r w:rsidR="001B2941">
        <w:rPr>
          <w:lang w:eastAsia="fr-CH"/>
        </w:rPr>
        <w:t xml:space="preserve"> out of</w:t>
      </w:r>
      <w:r w:rsidR="00EC44EF">
        <w:rPr>
          <w:lang w:eastAsia="fr-CH"/>
        </w:rPr>
        <w:t xml:space="preserve"> the security component of the S</w:t>
      </w:r>
      <w:r w:rsidR="0002454E">
        <w:rPr>
          <w:lang w:eastAsia="fr-CH"/>
        </w:rPr>
        <w:t>tate</w:t>
      </w:r>
      <w:r w:rsidR="001B2941">
        <w:rPr>
          <w:lang w:eastAsia="fr-CH"/>
        </w:rPr>
        <w:t xml:space="preserve"> into a juridical </w:t>
      </w:r>
      <w:r w:rsidR="001241FB">
        <w:rPr>
          <w:lang w:eastAsia="fr-CH"/>
        </w:rPr>
        <w:t>sphere</w:t>
      </w:r>
      <w:r w:rsidR="0002454E">
        <w:rPr>
          <w:lang w:eastAsia="fr-CH"/>
        </w:rPr>
        <w:t>, but also</w:t>
      </w:r>
      <w:r w:rsidR="001241FB">
        <w:rPr>
          <w:lang w:eastAsia="fr-CH"/>
        </w:rPr>
        <w:t xml:space="preserve"> </w:t>
      </w:r>
      <w:r w:rsidR="00024F9B">
        <w:rPr>
          <w:lang w:eastAsia="fr-CH"/>
        </w:rPr>
        <w:t xml:space="preserve">underscores the support extended to the judiciary in overseeing the implementation of punitive sentences. Prior to that decision, the judiciary had practically no </w:t>
      </w:r>
      <w:r w:rsidR="0075212B">
        <w:rPr>
          <w:lang w:eastAsia="fr-CH"/>
        </w:rPr>
        <w:t>role in the process other than the prescription of sentences.</w:t>
      </w:r>
      <w:r w:rsidR="00845743">
        <w:rPr>
          <w:lang w:eastAsia="fr-CH"/>
        </w:rPr>
        <w:t xml:space="preserve"> </w:t>
      </w:r>
      <w:r w:rsidR="00982C2F">
        <w:rPr>
          <w:lang w:eastAsia="fr-CH"/>
        </w:rPr>
        <w:t xml:space="preserve">The provisions of the Code of Criminal Procedure confines the role of the public prosecution to the implementation of the punitive measures prescribed, hand the guilty to the prison authorities, hand copies of returned verdicts to the accused, as well as other tasks with no direct connection to the implementation of punishment. </w:t>
      </w:r>
      <w:r w:rsidR="00EC44EF">
        <w:rPr>
          <w:lang w:eastAsia="fr-CH"/>
        </w:rPr>
        <w:t>As such</w:t>
      </w:r>
      <w:r w:rsidR="00017426">
        <w:rPr>
          <w:lang w:eastAsia="fr-CH"/>
        </w:rPr>
        <w:t xml:space="preserve">, the role is limited to the narrow implementation </w:t>
      </w:r>
      <w:r w:rsidR="00E479C7">
        <w:rPr>
          <w:lang w:eastAsia="fr-CH"/>
        </w:rPr>
        <w:t>of court rulings.</w:t>
      </w:r>
    </w:p>
    <w:p w:rsidR="00E479C7" w:rsidRDefault="00E479C7" w:rsidP="00EA5CDB">
      <w:pPr>
        <w:pStyle w:val="H4G"/>
        <w:rPr>
          <w:lang w:eastAsia="fr-CH"/>
        </w:rPr>
      </w:pPr>
      <w:r>
        <w:rPr>
          <w:lang w:eastAsia="fr-CH"/>
        </w:rPr>
        <w:t>Bringing human rights under the umbrella of the Min</w:t>
      </w:r>
      <w:r w:rsidR="00C15621">
        <w:rPr>
          <w:lang w:eastAsia="fr-CH"/>
        </w:rPr>
        <w:t>i</w:t>
      </w:r>
      <w:r>
        <w:rPr>
          <w:lang w:eastAsia="fr-CH"/>
        </w:rPr>
        <w:t>stry of Justice a</w:t>
      </w:r>
      <w:r w:rsidR="00EC44EF">
        <w:rPr>
          <w:lang w:eastAsia="fr-CH"/>
        </w:rPr>
        <w:t>nd the creation of the post of the</w:t>
      </w:r>
      <w:r>
        <w:rPr>
          <w:lang w:eastAsia="fr-CH"/>
        </w:rPr>
        <w:t xml:space="preserve"> </w:t>
      </w:r>
      <w:r w:rsidR="001C0909">
        <w:rPr>
          <w:lang w:eastAsia="fr-CH"/>
        </w:rPr>
        <w:t>General Coordinator</w:t>
      </w:r>
      <w:r w:rsidR="00EC44EF">
        <w:rPr>
          <w:lang w:eastAsia="fr-CH"/>
        </w:rPr>
        <w:t xml:space="preserve"> for Human R</w:t>
      </w:r>
      <w:r w:rsidR="00046CCD">
        <w:rPr>
          <w:lang w:eastAsia="fr-CH"/>
        </w:rPr>
        <w:t>ights</w:t>
      </w:r>
    </w:p>
    <w:p w:rsidR="00046CCD" w:rsidRDefault="00E479C7" w:rsidP="001A2B08">
      <w:pPr>
        <w:pStyle w:val="SingleTxtG"/>
        <w:rPr>
          <w:lang w:eastAsia="fr-CH"/>
        </w:rPr>
      </w:pPr>
      <w:r>
        <w:rPr>
          <w:lang w:eastAsia="fr-CH"/>
        </w:rPr>
        <w:t>118</w:t>
      </w:r>
      <w:r w:rsidR="00265D5C" w:rsidRPr="007404DF">
        <w:rPr>
          <w:rFonts w:cs="Simplified Arabic"/>
        </w:rPr>
        <w:t>.</w:t>
      </w:r>
      <w:r w:rsidR="00265D5C">
        <w:rPr>
          <w:rFonts w:cs="Simplified Arabic"/>
        </w:rPr>
        <w:tab/>
      </w:r>
      <w:r w:rsidR="00D96A33">
        <w:rPr>
          <w:lang w:eastAsia="fr-CH"/>
        </w:rPr>
        <w:t>As part of the policy to protect human rights and to uphold</w:t>
      </w:r>
      <w:r w:rsidR="006C2D1A">
        <w:rPr>
          <w:lang w:eastAsia="fr-CH"/>
        </w:rPr>
        <w:t xml:space="preserve"> their principles in theory and</w:t>
      </w:r>
      <w:r w:rsidR="00EC44EF">
        <w:rPr>
          <w:lang w:eastAsia="fr-CH"/>
        </w:rPr>
        <w:t xml:space="preserve"> in</w:t>
      </w:r>
      <w:r w:rsidR="006C2D1A">
        <w:rPr>
          <w:lang w:eastAsia="fr-CH"/>
        </w:rPr>
        <w:t xml:space="preserve"> practice, a decision was adopted in 2002 to </w:t>
      </w:r>
      <w:r w:rsidR="00EB5FAC">
        <w:rPr>
          <w:lang w:eastAsia="fr-CH"/>
        </w:rPr>
        <w:t xml:space="preserve">incorporate human rights activities into the work of the Ministry of Justice and a </w:t>
      </w:r>
      <w:r w:rsidR="001C0909">
        <w:rPr>
          <w:lang w:eastAsia="fr-CH"/>
        </w:rPr>
        <w:t>General Coordinator</w:t>
      </w:r>
      <w:r w:rsidR="00EC44EF">
        <w:rPr>
          <w:lang w:eastAsia="fr-CH"/>
        </w:rPr>
        <w:t xml:space="preserve"> for Human Rights</w:t>
      </w:r>
      <w:r w:rsidR="00EB5FAC">
        <w:rPr>
          <w:lang w:eastAsia="fr-CH"/>
        </w:rPr>
        <w:t xml:space="preserve"> was appointed for that purpose. The decision is a reflection of the strategic approach by the State towards human rights and the linkage between </w:t>
      </w:r>
      <w:r w:rsidR="00D80E53">
        <w:rPr>
          <w:lang w:eastAsia="fr-CH"/>
        </w:rPr>
        <w:t>those rights</w:t>
      </w:r>
      <w:r w:rsidR="0044025E">
        <w:rPr>
          <w:lang w:eastAsia="fr-CH"/>
        </w:rPr>
        <w:t xml:space="preserve"> and the rule of law and the justice system. The approach is also</w:t>
      </w:r>
      <w:r w:rsidR="00D80E53">
        <w:rPr>
          <w:lang w:eastAsia="fr-CH"/>
        </w:rPr>
        <w:t xml:space="preserve"> a</w:t>
      </w:r>
      <w:r w:rsidR="0044025E">
        <w:rPr>
          <w:lang w:eastAsia="fr-CH"/>
        </w:rPr>
        <w:t xml:space="preserve"> part of the strategic options </w:t>
      </w:r>
      <w:r w:rsidR="00D80E53">
        <w:rPr>
          <w:lang w:eastAsia="fr-CH"/>
        </w:rPr>
        <w:t>for the</w:t>
      </w:r>
      <w:r w:rsidR="00046CCD">
        <w:rPr>
          <w:lang w:eastAsia="fr-CH"/>
        </w:rPr>
        <w:t xml:space="preserve"> comprehensive development outlined in the constitutional reform of 2002.</w:t>
      </w:r>
    </w:p>
    <w:p w:rsidR="003F4DC1" w:rsidRDefault="00936C6C" w:rsidP="001A2B08">
      <w:pPr>
        <w:pStyle w:val="SingleTxtG"/>
        <w:rPr>
          <w:lang w:eastAsia="fr-CH"/>
        </w:rPr>
      </w:pPr>
      <w:r>
        <w:rPr>
          <w:lang w:eastAsia="fr-CH"/>
        </w:rPr>
        <w:t>119</w:t>
      </w:r>
      <w:r w:rsidR="00265D5C" w:rsidRPr="007404DF">
        <w:rPr>
          <w:rFonts w:cs="Simplified Arabic"/>
        </w:rPr>
        <w:t>.</w:t>
      </w:r>
      <w:r w:rsidR="00265D5C">
        <w:rPr>
          <w:rFonts w:cs="Simplified Arabic"/>
        </w:rPr>
        <w:tab/>
      </w:r>
      <w:r>
        <w:rPr>
          <w:lang w:eastAsia="fr-CH"/>
        </w:rPr>
        <w:t>The mandate</w:t>
      </w:r>
      <w:r w:rsidR="00046CCD">
        <w:rPr>
          <w:lang w:eastAsia="fr-CH"/>
        </w:rPr>
        <w:t xml:space="preserve"> of the </w:t>
      </w:r>
      <w:r w:rsidR="001C0909">
        <w:rPr>
          <w:lang w:eastAsia="fr-CH"/>
        </w:rPr>
        <w:t>General Coordinator</w:t>
      </w:r>
      <w:r w:rsidR="00EB4EF6">
        <w:rPr>
          <w:lang w:eastAsia="fr-CH"/>
        </w:rPr>
        <w:t xml:space="preserve"> focuses on establishing direct links with other departments within the Ministry of Justice and Human Rights </w:t>
      </w:r>
      <w:r>
        <w:rPr>
          <w:lang w:eastAsia="fr-CH"/>
        </w:rPr>
        <w:t xml:space="preserve">including the Prisons Administration </w:t>
      </w:r>
      <w:r w:rsidR="00EB4EF6">
        <w:rPr>
          <w:lang w:eastAsia="fr-CH"/>
        </w:rPr>
        <w:t>in all areas related to human rights issues</w:t>
      </w:r>
      <w:r>
        <w:rPr>
          <w:lang w:eastAsia="fr-CH"/>
        </w:rPr>
        <w:t>. He has the authority to cooperate and coordinate efforts with human rights entities in other ministries</w:t>
      </w:r>
      <w:r w:rsidR="00232AE6">
        <w:rPr>
          <w:lang w:eastAsia="fr-CH"/>
        </w:rPr>
        <w:t xml:space="preserve"> with special emphasis on the Ministry of the Interior and Local Development and the Ministry of Foregin Affairs. This official network provides an important and effective supervisory mechanism</w:t>
      </w:r>
      <w:r w:rsidR="002A4107">
        <w:rPr>
          <w:lang w:eastAsia="fr-CH"/>
        </w:rPr>
        <w:t xml:space="preserve"> for protection and intervention in accordance with the law while concentrating on awareness and prevention.</w:t>
      </w:r>
      <w:r w:rsidR="00EB4EF6">
        <w:rPr>
          <w:lang w:eastAsia="fr-CH"/>
        </w:rPr>
        <w:t xml:space="preserve"> </w:t>
      </w:r>
    </w:p>
    <w:p w:rsidR="002A4107" w:rsidRDefault="005C12A1" w:rsidP="00EA5CDB">
      <w:pPr>
        <w:pStyle w:val="H23G"/>
      </w:pPr>
      <w:r>
        <w:t>Strengthening the role of</w:t>
      </w:r>
      <w:r w:rsidR="002A4107">
        <w:t xml:space="preserve"> administrative super</w:t>
      </w:r>
      <w:r>
        <w:t>vision</w:t>
      </w:r>
    </w:p>
    <w:p w:rsidR="005C12A1" w:rsidRDefault="005C12A1" w:rsidP="001A2B08">
      <w:pPr>
        <w:pStyle w:val="SingleTxtG"/>
        <w:rPr>
          <w:lang w:eastAsia="fr-CH"/>
        </w:rPr>
      </w:pPr>
      <w:r w:rsidRPr="005C12A1">
        <w:rPr>
          <w:lang w:eastAsia="fr-CH"/>
        </w:rPr>
        <w:t>120</w:t>
      </w:r>
      <w:r w:rsidR="00265D5C" w:rsidRPr="007404DF">
        <w:rPr>
          <w:rFonts w:cs="Simplified Arabic"/>
        </w:rPr>
        <w:t>.</w:t>
      </w:r>
      <w:r w:rsidR="00265D5C">
        <w:rPr>
          <w:rFonts w:cs="Simplified Arabic"/>
        </w:rPr>
        <w:tab/>
      </w:r>
      <w:r>
        <w:rPr>
          <w:lang w:eastAsia="fr-CH"/>
        </w:rPr>
        <w:t>These measures involve citizens’ liaison bureaus</w:t>
      </w:r>
      <w:r w:rsidR="00D80E53">
        <w:rPr>
          <w:lang w:eastAsia="fr-CH"/>
        </w:rPr>
        <w:t xml:space="preserve"> and the impartiality of</w:t>
      </w:r>
      <w:r w:rsidR="005264F8">
        <w:rPr>
          <w:lang w:eastAsia="fr-CH"/>
        </w:rPr>
        <w:t xml:space="preserve"> disciplinary committee</w:t>
      </w:r>
      <w:r w:rsidR="00D80E53">
        <w:rPr>
          <w:lang w:eastAsia="fr-CH"/>
        </w:rPr>
        <w:t>s</w:t>
      </w:r>
      <w:r w:rsidR="005264F8">
        <w:rPr>
          <w:lang w:eastAsia="fr-CH"/>
        </w:rPr>
        <w:t xml:space="preserve"> created under the prisons law.</w:t>
      </w:r>
    </w:p>
    <w:p w:rsidR="005264F8" w:rsidRDefault="005264F8" w:rsidP="00EA5CDB">
      <w:pPr>
        <w:pStyle w:val="H23G"/>
      </w:pPr>
      <w:r>
        <w:t>The role of the citizens’ liaiso</w:t>
      </w:r>
      <w:r w:rsidR="00BA7BAD">
        <w:t>n bureaus in receiving application</w:t>
      </w:r>
      <w:r>
        <w:t>s</w:t>
      </w:r>
    </w:p>
    <w:p w:rsidR="005264F8" w:rsidRDefault="005264F8" w:rsidP="001A2B08">
      <w:pPr>
        <w:pStyle w:val="SingleTxtG"/>
        <w:rPr>
          <w:lang w:eastAsia="fr-CH"/>
        </w:rPr>
      </w:pPr>
      <w:r>
        <w:rPr>
          <w:lang w:eastAsia="fr-CH"/>
        </w:rPr>
        <w:t>121</w:t>
      </w:r>
      <w:r w:rsidR="00265D5C" w:rsidRPr="007404DF">
        <w:rPr>
          <w:rFonts w:cs="Simplified Arabic"/>
        </w:rPr>
        <w:t>.</w:t>
      </w:r>
      <w:r w:rsidR="00265D5C">
        <w:rPr>
          <w:rFonts w:cs="Simplified Arabic"/>
        </w:rPr>
        <w:tab/>
      </w:r>
      <w:r w:rsidR="00AA7BD7">
        <w:rPr>
          <w:lang w:eastAsia="fr-CH"/>
        </w:rPr>
        <w:t xml:space="preserve">The bureaus at the Ministry of Justice and Human Rights and at the Prisons’ Administration refer </w:t>
      </w:r>
      <w:r w:rsidR="00BA7BAD">
        <w:rPr>
          <w:lang w:eastAsia="fr-CH"/>
        </w:rPr>
        <w:t>application</w:t>
      </w:r>
      <w:r w:rsidR="004925DB">
        <w:rPr>
          <w:lang w:eastAsia="fr-CH"/>
        </w:rPr>
        <w:t>s</w:t>
      </w:r>
      <w:r w:rsidR="00BA7BAD">
        <w:rPr>
          <w:lang w:eastAsia="fr-CH"/>
        </w:rPr>
        <w:t xml:space="preserve"> by citizens for examination, replies and follow-up.</w:t>
      </w:r>
    </w:p>
    <w:p w:rsidR="00BA7BAD" w:rsidRDefault="00BA7BAD" w:rsidP="00EA5CDB">
      <w:pPr>
        <w:pStyle w:val="H23G"/>
      </w:pPr>
      <w:r>
        <w:t>Impartiality of the disciplinary committee</w:t>
      </w:r>
    </w:p>
    <w:p w:rsidR="00BA7BAD" w:rsidRDefault="00BA7BAD" w:rsidP="001A2B08">
      <w:pPr>
        <w:pStyle w:val="SingleTxtG"/>
        <w:rPr>
          <w:lang w:eastAsia="fr-CH"/>
        </w:rPr>
      </w:pPr>
      <w:r>
        <w:rPr>
          <w:lang w:eastAsia="fr-CH"/>
        </w:rPr>
        <w:t>122</w:t>
      </w:r>
      <w:r w:rsidR="00265D5C" w:rsidRPr="007404DF">
        <w:rPr>
          <w:rFonts w:cs="Simplified Arabic"/>
        </w:rPr>
        <w:t>.</w:t>
      </w:r>
      <w:r w:rsidR="00265D5C">
        <w:rPr>
          <w:rFonts w:cs="Simplified Arabic"/>
        </w:rPr>
        <w:tab/>
      </w:r>
      <w:r w:rsidR="00F918EE">
        <w:rPr>
          <w:lang w:eastAsia="fr-CH"/>
        </w:rPr>
        <w:t xml:space="preserve">Following a visit by the head of the human rights cell to one of the prisons, his attention was drawn to the case of an inmate who was the subject of disciplinary action. Investigation of the case </w:t>
      </w:r>
      <w:r w:rsidR="005956F4">
        <w:rPr>
          <w:lang w:eastAsia="fr-CH"/>
        </w:rPr>
        <w:t>unveiled failure to respect th</w:t>
      </w:r>
      <w:r w:rsidR="00D80E53">
        <w:rPr>
          <w:lang w:eastAsia="fr-CH"/>
        </w:rPr>
        <w:t>e principle of impartiality because</w:t>
      </w:r>
      <w:r w:rsidR="005956F4">
        <w:rPr>
          <w:lang w:eastAsia="fr-CH"/>
        </w:rPr>
        <w:t xml:space="preserve"> the person selected to head the </w:t>
      </w:r>
      <w:r w:rsidR="00A168C4">
        <w:rPr>
          <w:lang w:eastAsia="fr-CH"/>
        </w:rPr>
        <w:t>committee was the head of one of the prison unit</w:t>
      </w:r>
      <w:r w:rsidR="00031446">
        <w:rPr>
          <w:lang w:eastAsia="fr-CH"/>
        </w:rPr>
        <w:t>s and was party to the dispute with the inmate. Moreover, the decision by the committee did not observe the rule of consulting the prison doctor 10</w:t>
      </w:r>
      <w:r w:rsidR="009E4085">
        <w:rPr>
          <w:lang w:eastAsia="fr-CH"/>
        </w:rPr>
        <w:t> days</w:t>
      </w:r>
      <w:r w:rsidR="00031446">
        <w:rPr>
          <w:lang w:eastAsia="fr-CH"/>
        </w:rPr>
        <w:t xml:space="preserve"> before enforcement.</w:t>
      </w:r>
      <w:r w:rsidR="00B54B2F">
        <w:rPr>
          <w:lang w:eastAsia="fr-CH"/>
        </w:rPr>
        <w:t xml:space="preserve"> A</w:t>
      </w:r>
      <w:r w:rsidR="00D80E53">
        <w:rPr>
          <w:lang w:eastAsia="fr-CH"/>
        </w:rPr>
        <w:t xml:space="preserve"> </w:t>
      </w:r>
      <w:r w:rsidR="00B54B2F">
        <w:rPr>
          <w:lang w:eastAsia="fr-CH"/>
        </w:rPr>
        <w:t xml:space="preserve">report on the case was submitted to the Minister of Justice and Human Rights who issued a circular on </w:t>
      </w:r>
      <w:smartTag w:uri="urn:schemas-microsoft-com:office:smarttags" w:element="date">
        <w:smartTagPr>
          <w:attr w:name="Year" w:val="2008"/>
          <w:attr w:name="Day" w:val="13"/>
          <w:attr w:name="Month" w:val="11"/>
        </w:smartTagPr>
        <w:r w:rsidR="00B54B2F">
          <w:rPr>
            <w:lang w:eastAsia="fr-CH"/>
          </w:rPr>
          <w:t>13</w:t>
        </w:r>
        <w:r w:rsidR="00E102E7">
          <w:rPr>
            <w:lang w:eastAsia="fr-CH"/>
          </w:rPr>
          <w:t> November</w:t>
        </w:r>
        <w:r w:rsidR="00B54B2F">
          <w:rPr>
            <w:lang w:eastAsia="fr-CH"/>
          </w:rPr>
          <w:t xml:space="preserve"> 2008</w:t>
        </w:r>
      </w:smartTag>
      <w:r w:rsidR="00B54B2F">
        <w:rPr>
          <w:lang w:eastAsia="fr-CH"/>
        </w:rPr>
        <w:t xml:space="preserve"> on the guarantees that shoul</w:t>
      </w:r>
      <w:r w:rsidR="00246EE1">
        <w:rPr>
          <w:lang w:eastAsia="fr-CH"/>
        </w:rPr>
        <w:t>d be afforded to inmates before being placed in solitary confinement</w:t>
      </w:r>
      <w:r w:rsidR="00F918EE">
        <w:rPr>
          <w:lang w:eastAsia="fr-CH"/>
        </w:rPr>
        <w:t xml:space="preserve"> </w:t>
      </w:r>
      <w:r w:rsidR="009D54A5">
        <w:rPr>
          <w:lang w:eastAsia="fr-CH"/>
        </w:rPr>
        <w:t>as a disciplinary measure. The circular emphasizes the respect for legal procedures and measures including the composition of the disciplinary committee</w:t>
      </w:r>
      <w:r w:rsidR="00BD55B2">
        <w:rPr>
          <w:lang w:eastAsia="fr-CH"/>
        </w:rPr>
        <w:t>,</w:t>
      </w:r>
      <w:r w:rsidR="009D54A5">
        <w:rPr>
          <w:lang w:eastAsia="fr-CH"/>
        </w:rPr>
        <w:t xml:space="preserve"> the requirement to </w:t>
      </w:r>
      <w:r w:rsidR="00BD55B2">
        <w:rPr>
          <w:lang w:eastAsia="fr-CH"/>
        </w:rPr>
        <w:t>obtain the written advice of</w:t>
      </w:r>
      <w:r w:rsidR="009D54A5">
        <w:rPr>
          <w:lang w:eastAsia="fr-CH"/>
        </w:rPr>
        <w:t xml:space="preserve"> the prison doctor </w:t>
      </w:r>
      <w:r w:rsidR="00BD55B2">
        <w:rPr>
          <w:lang w:eastAsia="fr-CH"/>
        </w:rPr>
        <w:t>prior to making a decision</w:t>
      </w:r>
      <w:r w:rsidR="001950A1">
        <w:rPr>
          <w:lang w:eastAsia="fr-CH"/>
        </w:rPr>
        <w:t xml:space="preserve"> and due consideration for the gravity of the violation committed when determining the length of the punishment.</w:t>
      </w:r>
    </w:p>
    <w:p w:rsidR="001950A1" w:rsidRDefault="001950A1" w:rsidP="00296BAB">
      <w:pPr>
        <w:pStyle w:val="H23G"/>
      </w:pPr>
      <w:r>
        <w:t>Judicial measures</w:t>
      </w:r>
    </w:p>
    <w:p w:rsidR="001950A1" w:rsidRDefault="001950A1" w:rsidP="001A2B08">
      <w:pPr>
        <w:pStyle w:val="SingleTxtG"/>
        <w:rPr>
          <w:lang w:eastAsia="fr-CH"/>
        </w:rPr>
      </w:pPr>
      <w:r>
        <w:rPr>
          <w:lang w:eastAsia="fr-CH"/>
        </w:rPr>
        <w:t>123</w:t>
      </w:r>
      <w:r w:rsidR="00265D5C" w:rsidRPr="007404DF">
        <w:rPr>
          <w:rFonts w:cs="Simplified Arabic"/>
        </w:rPr>
        <w:t>.</w:t>
      </w:r>
      <w:r w:rsidR="00265D5C">
        <w:rPr>
          <w:rFonts w:cs="Simplified Arabic"/>
        </w:rPr>
        <w:tab/>
      </w:r>
      <w:r w:rsidR="00982C2F">
        <w:rPr>
          <w:lang w:eastAsia="fr-CH"/>
        </w:rPr>
        <w:t>Among</w:t>
      </w:r>
      <w:r w:rsidR="00597784">
        <w:rPr>
          <w:lang w:eastAsia="fr-CH"/>
        </w:rPr>
        <w:t xml:space="preserve"> </w:t>
      </w:r>
      <w:r w:rsidR="004E2D87">
        <w:rPr>
          <w:lang w:eastAsia="fr-CH"/>
        </w:rPr>
        <w:t>the most impo</w:t>
      </w:r>
      <w:r w:rsidR="00597784">
        <w:rPr>
          <w:lang w:eastAsia="fr-CH"/>
        </w:rPr>
        <w:t>rtant legal guarantees introduced over the period covered by this report to protect the rights of claimants alleging being subjected to torture an</w:t>
      </w:r>
      <w:r w:rsidR="00D80E53">
        <w:rPr>
          <w:lang w:eastAsia="fr-CH"/>
        </w:rPr>
        <w:t>d</w:t>
      </w:r>
      <w:r w:rsidR="00597784">
        <w:rPr>
          <w:lang w:eastAsia="fr-CH"/>
        </w:rPr>
        <w:t xml:space="preserve"> ill-treatment is the </w:t>
      </w:r>
      <w:r w:rsidR="000776C3">
        <w:rPr>
          <w:lang w:eastAsia="fr-CH"/>
        </w:rPr>
        <w:t xml:space="preserve">dual criminal justice </w:t>
      </w:r>
      <w:r w:rsidR="00C04706">
        <w:rPr>
          <w:lang w:eastAsia="fr-CH"/>
        </w:rPr>
        <w:t>system and the creation of a sentence enforcement judge position with wide-ranging powers.</w:t>
      </w:r>
    </w:p>
    <w:p w:rsidR="004F2C72" w:rsidRDefault="004539F1" w:rsidP="00A71798">
      <w:pPr>
        <w:pStyle w:val="H23G"/>
      </w:pPr>
      <w:r>
        <w:t>Dual</w:t>
      </w:r>
      <w:r w:rsidR="004F2C72">
        <w:t xml:space="preserve"> criminal</w:t>
      </w:r>
      <w:r>
        <w:t xml:space="preserve"> justice</w:t>
      </w:r>
      <w:r w:rsidR="004F2C72">
        <w:t xml:space="preserve"> system</w:t>
      </w:r>
    </w:p>
    <w:p w:rsidR="00C04706" w:rsidRDefault="004F2C72" w:rsidP="001A2B08">
      <w:pPr>
        <w:pStyle w:val="SingleTxtG"/>
        <w:rPr>
          <w:lang w:eastAsia="fr-CH"/>
        </w:rPr>
      </w:pPr>
      <w:r>
        <w:rPr>
          <w:lang w:eastAsia="fr-CH"/>
        </w:rPr>
        <w:t>124</w:t>
      </w:r>
      <w:r w:rsidR="00265D5C" w:rsidRPr="007404DF">
        <w:rPr>
          <w:rFonts w:cs="Simplified Arabic"/>
        </w:rPr>
        <w:t>.</w:t>
      </w:r>
      <w:r w:rsidR="00265D5C">
        <w:rPr>
          <w:rFonts w:cs="Simplified Arabic"/>
        </w:rPr>
        <w:tab/>
      </w:r>
      <w:r w:rsidR="004539F1">
        <w:rPr>
          <w:lang w:eastAsia="fr-CH"/>
        </w:rPr>
        <w:t xml:space="preserve">Under Law </w:t>
      </w:r>
      <w:r w:rsidR="00A74E3D">
        <w:rPr>
          <w:lang w:eastAsia="fr-CH"/>
        </w:rPr>
        <w:t>No. </w:t>
      </w:r>
      <w:r w:rsidR="004539F1">
        <w:rPr>
          <w:lang w:eastAsia="fr-CH"/>
        </w:rPr>
        <w:t xml:space="preserve">43 of </w:t>
      </w:r>
      <w:smartTag w:uri="urn:schemas-microsoft-com:office:smarttags" w:element="date">
        <w:smartTagPr>
          <w:attr w:name="Year" w:val="2000"/>
          <w:attr w:name="Day" w:val="17"/>
          <w:attr w:name="Month" w:val="4"/>
        </w:smartTagPr>
        <w:r w:rsidR="004539F1">
          <w:rPr>
            <w:lang w:eastAsia="fr-CH"/>
          </w:rPr>
          <w:t>17 April 2000</w:t>
        </w:r>
      </w:smartTag>
      <w:r w:rsidR="004539F1">
        <w:rPr>
          <w:lang w:eastAsia="fr-CH"/>
        </w:rPr>
        <w:t>, a dual criminal</w:t>
      </w:r>
      <w:r w:rsidR="00620391">
        <w:rPr>
          <w:lang w:eastAsia="fr-CH"/>
        </w:rPr>
        <w:t xml:space="preserve"> litigation system was put in place for the first time </w:t>
      </w:r>
      <w:r w:rsidR="00982C2F">
        <w:rPr>
          <w:lang w:eastAsia="fr-CH"/>
        </w:rPr>
        <w:t xml:space="preserve">in </w:t>
      </w:r>
      <w:smartTag w:uri="urn:schemas-microsoft-com:office:smarttags" w:element="place">
        <w:smartTag w:uri="urn:schemas-microsoft-com:office:smarttags" w:element="country-region">
          <w:r w:rsidR="00982C2F">
            <w:rPr>
              <w:lang w:eastAsia="fr-CH"/>
            </w:rPr>
            <w:t>Tunisia</w:t>
          </w:r>
        </w:smartTag>
      </w:smartTag>
      <w:r w:rsidR="00982C2F">
        <w:rPr>
          <w:lang w:eastAsia="fr-CH"/>
        </w:rPr>
        <w:t>’s</w:t>
      </w:r>
      <w:r w:rsidR="00620391">
        <w:rPr>
          <w:lang w:eastAsia="fr-CH"/>
        </w:rPr>
        <w:t xml:space="preserve"> legal history. Before the</w:t>
      </w:r>
      <w:r w:rsidR="00D80E53">
        <w:rPr>
          <w:lang w:eastAsia="fr-CH"/>
        </w:rPr>
        <w:t xml:space="preserve"> </w:t>
      </w:r>
      <w:r w:rsidR="00620391">
        <w:rPr>
          <w:lang w:eastAsia="fr-CH"/>
        </w:rPr>
        <w:t>above date, ruli</w:t>
      </w:r>
      <w:r w:rsidR="007F7A34">
        <w:rPr>
          <w:lang w:eastAsia="fr-CH"/>
        </w:rPr>
        <w:t>ngs by criminal chambers attached to</w:t>
      </w:r>
      <w:r w:rsidR="00620391">
        <w:rPr>
          <w:lang w:eastAsia="fr-CH"/>
        </w:rPr>
        <w:t xml:space="preserve"> </w:t>
      </w:r>
      <w:r w:rsidR="00CB28AA">
        <w:rPr>
          <w:lang w:eastAsia="fr-CH"/>
        </w:rPr>
        <w:t xml:space="preserve">the courts of appeal </w:t>
      </w:r>
      <w:r w:rsidR="007F7A34">
        <w:rPr>
          <w:lang w:eastAsia="fr-CH"/>
        </w:rPr>
        <w:t>could not be challenged</w:t>
      </w:r>
      <w:r w:rsidR="00CB28AA">
        <w:rPr>
          <w:lang w:eastAsia="fr-CH"/>
        </w:rPr>
        <w:t xml:space="preserve"> for being a form of </w:t>
      </w:r>
      <w:r w:rsidR="00982C2F">
        <w:rPr>
          <w:lang w:eastAsia="fr-CH"/>
        </w:rPr>
        <w:t>second</w:t>
      </w:r>
      <w:r w:rsidR="00CB28AA">
        <w:rPr>
          <w:lang w:eastAsia="fr-CH"/>
        </w:rPr>
        <w:t xml:space="preserve"> degree litigation. Such</w:t>
      </w:r>
      <w:r w:rsidR="007F7A34">
        <w:rPr>
          <w:lang w:eastAsia="fr-CH"/>
        </w:rPr>
        <w:t xml:space="preserve"> decisions could only be taken to the Court of Cassation.</w:t>
      </w:r>
      <w:r w:rsidR="00620391">
        <w:rPr>
          <w:lang w:eastAsia="fr-CH"/>
        </w:rPr>
        <w:t xml:space="preserve"> </w:t>
      </w:r>
    </w:p>
    <w:p w:rsidR="00FE6D78" w:rsidRDefault="009865E8" w:rsidP="001A2B08">
      <w:pPr>
        <w:pStyle w:val="SingleTxtG"/>
        <w:rPr>
          <w:lang w:eastAsia="fr-CH"/>
        </w:rPr>
      </w:pPr>
      <w:r>
        <w:rPr>
          <w:lang w:eastAsia="fr-CH"/>
        </w:rPr>
        <w:t>125</w:t>
      </w:r>
      <w:r w:rsidR="00265D5C" w:rsidRPr="007404DF">
        <w:rPr>
          <w:rFonts w:cs="Simplified Arabic"/>
        </w:rPr>
        <w:t>.</w:t>
      </w:r>
      <w:r w:rsidR="00265D5C">
        <w:rPr>
          <w:rFonts w:cs="Simplified Arabic"/>
        </w:rPr>
        <w:tab/>
      </w:r>
      <w:r w:rsidR="007F7A34">
        <w:rPr>
          <w:lang w:eastAsia="fr-CH"/>
        </w:rPr>
        <w:t>This change introduced</w:t>
      </w:r>
      <w:r w:rsidR="00D625BB">
        <w:rPr>
          <w:lang w:eastAsia="fr-CH"/>
        </w:rPr>
        <w:t xml:space="preserve"> is in conformity with the international standard that guarantees parties</w:t>
      </w:r>
      <w:r w:rsidR="007F7A34">
        <w:rPr>
          <w:lang w:eastAsia="fr-CH"/>
        </w:rPr>
        <w:t xml:space="preserve"> the right</w:t>
      </w:r>
      <w:r w:rsidR="00D625BB">
        <w:rPr>
          <w:lang w:eastAsia="fr-CH"/>
        </w:rPr>
        <w:t xml:space="preserve"> to seek redress at two levels in the criminal sphere. </w:t>
      </w:r>
      <w:r w:rsidR="00F9426B">
        <w:rPr>
          <w:lang w:eastAsia="fr-CH"/>
        </w:rPr>
        <w:t>Article </w:t>
      </w:r>
      <w:r w:rsidR="00D625BB">
        <w:rPr>
          <w:lang w:eastAsia="fr-CH"/>
        </w:rPr>
        <w:t>14</w:t>
      </w:r>
      <w:r w:rsidR="008152F2">
        <w:rPr>
          <w:lang w:eastAsia="fr-CH"/>
        </w:rPr>
        <w:t xml:space="preserve">, </w:t>
      </w:r>
      <w:r w:rsidR="00A71798">
        <w:rPr>
          <w:lang w:eastAsia="fr-CH"/>
        </w:rPr>
        <w:t>paragraph </w:t>
      </w:r>
      <w:r w:rsidR="008152F2">
        <w:rPr>
          <w:lang w:eastAsia="fr-CH"/>
        </w:rPr>
        <w:t>(5),</w:t>
      </w:r>
      <w:r w:rsidR="00D625BB">
        <w:rPr>
          <w:lang w:eastAsia="fr-CH"/>
        </w:rPr>
        <w:t xml:space="preserve"> of the International Covenant </w:t>
      </w:r>
      <w:r w:rsidR="007C7B03">
        <w:rPr>
          <w:lang w:eastAsia="fr-CH"/>
        </w:rPr>
        <w:t>on</w:t>
      </w:r>
      <w:r w:rsidR="00D625BB">
        <w:rPr>
          <w:lang w:eastAsia="fr-CH"/>
        </w:rPr>
        <w:t xml:space="preserve"> Civil and Political Rights</w:t>
      </w:r>
      <w:r w:rsidR="007C7B03">
        <w:rPr>
          <w:lang w:eastAsia="fr-CH"/>
        </w:rPr>
        <w:t xml:space="preserve"> stipulates that “</w:t>
      </w:r>
      <w:r w:rsidR="008152F2">
        <w:rPr>
          <w:lang w:eastAsia="fr-CH"/>
        </w:rPr>
        <w:t>e</w:t>
      </w:r>
      <w:r w:rsidR="008152F2" w:rsidRPr="008152F2">
        <w:rPr>
          <w:lang w:eastAsia="fr-CH"/>
        </w:rPr>
        <w:t>veryone convicted of a crime shall have the right to his conviction and sentence being reviewed by a higher tribunal according to law</w:t>
      </w:r>
      <w:r w:rsidR="008152F2">
        <w:rPr>
          <w:lang w:eastAsia="fr-CH"/>
        </w:rPr>
        <w:t xml:space="preserve">”. </w:t>
      </w:r>
      <w:r w:rsidR="009C759C">
        <w:rPr>
          <w:lang w:eastAsia="fr-CH"/>
        </w:rPr>
        <w:t xml:space="preserve">By the same token, </w:t>
      </w:r>
      <w:r w:rsidR="007529E0">
        <w:rPr>
          <w:lang w:eastAsia="fr-CH"/>
        </w:rPr>
        <w:t>article </w:t>
      </w:r>
      <w:r w:rsidR="009C759C">
        <w:rPr>
          <w:lang w:eastAsia="fr-CH"/>
        </w:rPr>
        <w:t xml:space="preserve">40, </w:t>
      </w:r>
      <w:r w:rsidR="00A71798">
        <w:rPr>
          <w:lang w:eastAsia="fr-CH"/>
        </w:rPr>
        <w:t>paragraph </w:t>
      </w:r>
      <w:r w:rsidR="009C759C">
        <w:rPr>
          <w:lang w:eastAsia="fr-CH"/>
        </w:rPr>
        <w:t>2(b) (v), confirms the right of</w:t>
      </w:r>
      <w:r w:rsidR="007F7A34">
        <w:rPr>
          <w:lang w:eastAsia="fr-CH"/>
        </w:rPr>
        <w:t xml:space="preserve"> a</w:t>
      </w:r>
      <w:r w:rsidR="009C759C">
        <w:rPr>
          <w:lang w:eastAsia="fr-CH"/>
        </w:rPr>
        <w:t xml:space="preserve"> child who </w:t>
      </w:r>
      <w:r w:rsidR="00FE6D78">
        <w:rPr>
          <w:lang w:eastAsia="fr-CH"/>
        </w:rPr>
        <w:t>is considered to have</w:t>
      </w:r>
      <w:r w:rsidR="009C759C">
        <w:rPr>
          <w:lang w:eastAsia="fr-CH"/>
        </w:rPr>
        <w:t xml:space="preserve"> </w:t>
      </w:r>
      <w:r w:rsidR="00982C2F">
        <w:rPr>
          <w:lang w:eastAsia="fr-CH"/>
        </w:rPr>
        <w:t>infringed</w:t>
      </w:r>
      <w:r w:rsidR="009C759C">
        <w:rPr>
          <w:lang w:eastAsia="fr-CH"/>
        </w:rPr>
        <w:t xml:space="preserve"> the penal law</w:t>
      </w:r>
      <w:r w:rsidR="00FE6D78">
        <w:rPr>
          <w:lang w:eastAsia="fr-CH"/>
        </w:rPr>
        <w:t xml:space="preserve"> to have the decision reviewed by a higher competent authority or judicial body.</w:t>
      </w:r>
    </w:p>
    <w:p w:rsidR="00566B0C" w:rsidRDefault="00FE6D78" w:rsidP="001A2B08">
      <w:pPr>
        <w:pStyle w:val="SingleTxtG"/>
        <w:rPr>
          <w:lang w:eastAsia="fr-CH"/>
        </w:rPr>
      </w:pPr>
      <w:r>
        <w:rPr>
          <w:lang w:eastAsia="fr-CH"/>
        </w:rPr>
        <w:t>126</w:t>
      </w:r>
      <w:r w:rsidR="00265D5C" w:rsidRPr="007404DF">
        <w:rPr>
          <w:rFonts w:cs="Simplified Arabic"/>
        </w:rPr>
        <w:t>.</w:t>
      </w:r>
      <w:r w:rsidR="00265D5C">
        <w:rPr>
          <w:rFonts w:cs="Simplified Arabic"/>
        </w:rPr>
        <w:tab/>
      </w:r>
      <w:r w:rsidR="00527F86">
        <w:rPr>
          <w:lang w:eastAsia="fr-CH"/>
        </w:rPr>
        <w:t>Accordingly, the Tunisian legislator brought domestic law in</w:t>
      </w:r>
      <w:r w:rsidR="007F7A34">
        <w:rPr>
          <w:lang w:eastAsia="fr-CH"/>
        </w:rPr>
        <w:t>to</w:t>
      </w:r>
      <w:r w:rsidR="00527F86">
        <w:rPr>
          <w:lang w:eastAsia="fr-CH"/>
        </w:rPr>
        <w:t xml:space="preserve"> line with international standards th</w:t>
      </w:r>
      <w:r w:rsidR="007F7A34">
        <w:rPr>
          <w:lang w:eastAsia="fr-CH"/>
        </w:rPr>
        <w:t>rough the adoption of the above</w:t>
      </w:r>
      <w:r w:rsidR="00527F86">
        <w:rPr>
          <w:lang w:eastAsia="fr-CH"/>
        </w:rPr>
        <w:t xml:space="preserve">mentioned law and amending certain </w:t>
      </w:r>
      <w:r w:rsidR="00265D5C">
        <w:rPr>
          <w:lang w:eastAsia="fr-CH"/>
        </w:rPr>
        <w:t>articles </w:t>
      </w:r>
      <w:r w:rsidR="00527F86">
        <w:rPr>
          <w:lang w:eastAsia="fr-CH"/>
        </w:rPr>
        <w:t>in the Code of Criminal Procedure</w:t>
      </w:r>
      <w:r w:rsidR="00566B0C">
        <w:rPr>
          <w:lang w:eastAsia="fr-CH"/>
        </w:rPr>
        <w:t xml:space="preserve"> and introducing similar provisions to child legislation by Law </w:t>
      </w:r>
      <w:r w:rsidR="00A74E3D">
        <w:rPr>
          <w:lang w:eastAsia="fr-CH"/>
        </w:rPr>
        <w:t>No. </w:t>
      </w:r>
      <w:r w:rsidR="00566B0C">
        <w:rPr>
          <w:lang w:eastAsia="fr-CH"/>
        </w:rPr>
        <w:t xml:space="preserve">53 of </w:t>
      </w:r>
      <w:smartTag w:uri="urn:schemas-microsoft-com:office:smarttags" w:element="date">
        <w:smartTagPr>
          <w:attr w:name="Year" w:val="2000"/>
          <w:attr w:name="Day" w:val="22"/>
          <w:attr w:name="Month" w:val="5"/>
        </w:smartTagPr>
        <w:r w:rsidR="00566B0C">
          <w:rPr>
            <w:lang w:eastAsia="fr-CH"/>
          </w:rPr>
          <w:t>22</w:t>
        </w:r>
        <w:r w:rsidR="00901641">
          <w:rPr>
            <w:lang w:eastAsia="fr-CH"/>
          </w:rPr>
          <w:t> May</w:t>
        </w:r>
        <w:r w:rsidR="00566B0C">
          <w:rPr>
            <w:lang w:eastAsia="fr-CH"/>
          </w:rPr>
          <w:t xml:space="preserve"> 2000</w:t>
        </w:r>
      </w:smartTag>
      <w:r w:rsidR="00566B0C">
        <w:rPr>
          <w:lang w:eastAsia="fr-CH"/>
        </w:rPr>
        <w:t>.</w:t>
      </w:r>
    </w:p>
    <w:p w:rsidR="007D5492" w:rsidRDefault="00566B0C" w:rsidP="001A2B08">
      <w:pPr>
        <w:pStyle w:val="SingleTxtG"/>
        <w:rPr>
          <w:lang w:eastAsia="fr-CH"/>
        </w:rPr>
      </w:pPr>
      <w:r>
        <w:rPr>
          <w:lang w:eastAsia="fr-CH"/>
        </w:rPr>
        <w:t>127</w:t>
      </w:r>
      <w:r w:rsidR="00265D5C" w:rsidRPr="007404DF">
        <w:rPr>
          <w:rFonts w:cs="Simplified Arabic"/>
        </w:rPr>
        <w:t>.</w:t>
      </w:r>
      <w:r w:rsidR="00265D5C">
        <w:rPr>
          <w:rFonts w:cs="Simplified Arabic"/>
        </w:rPr>
        <w:tab/>
      </w:r>
      <w:r w:rsidR="00752AD0">
        <w:rPr>
          <w:lang w:eastAsia="fr-CH"/>
        </w:rPr>
        <w:t>A dual criminal justice system for the elderly is based on referral to a first instance court comprising five judges</w:t>
      </w:r>
      <w:r w:rsidR="007F7A34">
        <w:rPr>
          <w:lang w:eastAsia="fr-CH"/>
        </w:rPr>
        <w:t xml:space="preserve"> to consider</w:t>
      </w:r>
      <w:r w:rsidR="005C6467">
        <w:rPr>
          <w:lang w:eastAsia="fr-CH"/>
        </w:rPr>
        <w:t xml:space="preserve"> criminal cases </w:t>
      </w:r>
      <w:r w:rsidR="00982C2F">
        <w:rPr>
          <w:lang w:eastAsia="fr-CH"/>
        </w:rPr>
        <w:t>referred</w:t>
      </w:r>
      <w:r w:rsidR="005C6467">
        <w:rPr>
          <w:lang w:eastAsia="fr-CH"/>
        </w:rPr>
        <w:t xml:space="preserve"> to it by the </w:t>
      </w:r>
      <w:r w:rsidR="009C3D47">
        <w:rPr>
          <w:lang w:eastAsia="fr-CH"/>
        </w:rPr>
        <w:t>indictment division</w:t>
      </w:r>
      <w:r w:rsidR="005C6467">
        <w:rPr>
          <w:lang w:eastAsia="fr-CH"/>
        </w:rPr>
        <w:t xml:space="preserve">. Rulings by these courts can be </w:t>
      </w:r>
      <w:r w:rsidR="00982C2F">
        <w:rPr>
          <w:lang w:eastAsia="fr-CH"/>
        </w:rPr>
        <w:t>appealed</w:t>
      </w:r>
      <w:r w:rsidR="005C6467">
        <w:rPr>
          <w:lang w:eastAsia="fr-CH"/>
        </w:rPr>
        <w:t xml:space="preserve"> in a higher court where five senior judges sit.</w:t>
      </w:r>
      <w:r w:rsidR="007D5492">
        <w:rPr>
          <w:lang w:eastAsia="fr-CH"/>
        </w:rPr>
        <w:t xml:space="preserve"> </w:t>
      </w:r>
      <w:r w:rsidR="007F7A34">
        <w:rPr>
          <w:lang w:eastAsia="fr-CH"/>
        </w:rPr>
        <w:t>The right to bring the ruling made by an appeals court before the Court of Cassation remains valid.</w:t>
      </w:r>
    </w:p>
    <w:p w:rsidR="007D5492" w:rsidRDefault="007D5492" w:rsidP="00983FBB">
      <w:pPr>
        <w:pStyle w:val="H23G"/>
      </w:pPr>
      <w:r>
        <w:t xml:space="preserve">Introduction of </w:t>
      </w:r>
      <w:r w:rsidR="007F7A34">
        <w:t xml:space="preserve">a </w:t>
      </w:r>
      <w:r>
        <w:t>sentence enforcement judge post with wide-ranging powers</w:t>
      </w:r>
    </w:p>
    <w:p w:rsidR="00275CF8" w:rsidRDefault="007D5492" w:rsidP="001A2B08">
      <w:pPr>
        <w:pStyle w:val="SingleTxtG"/>
        <w:rPr>
          <w:lang w:eastAsia="fr-CH"/>
        </w:rPr>
      </w:pPr>
      <w:r>
        <w:rPr>
          <w:lang w:eastAsia="fr-CH"/>
        </w:rPr>
        <w:t>128</w:t>
      </w:r>
      <w:r w:rsidR="00265D5C" w:rsidRPr="007404DF">
        <w:rPr>
          <w:rFonts w:cs="Simplified Arabic"/>
        </w:rPr>
        <w:t>.</w:t>
      </w:r>
      <w:r w:rsidR="00265D5C">
        <w:rPr>
          <w:rFonts w:cs="Simplified Arabic"/>
        </w:rPr>
        <w:tab/>
      </w:r>
      <w:r>
        <w:rPr>
          <w:lang w:eastAsia="fr-CH"/>
        </w:rPr>
        <w:t xml:space="preserve">As a measure of bolstering the principles of </w:t>
      </w:r>
      <w:r w:rsidR="00737B30">
        <w:rPr>
          <w:lang w:eastAsia="fr-CH"/>
        </w:rPr>
        <w:t xml:space="preserve">the penal system in </w:t>
      </w:r>
      <w:smartTag w:uri="urn:schemas-microsoft-com:office:smarttags" w:element="place">
        <w:smartTag w:uri="urn:schemas-microsoft-com:office:smarttags" w:element="country-region">
          <w:r w:rsidR="00737B30">
            <w:rPr>
              <w:lang w:eastAsia="fr-CH"/>
            </w:rPr>
            <w:t>Tunisia</w:t>
          </w:r>
        </w:smartTag>
      </w:smartTag>
      <w:r w:rsidR="00737B30">
        <w:rPr>
          <w:lang w:eastAsia="fr-CH"/>
        </w:rPr>
        <w:t xml:space="preserve"> with regard to human rights including the huma</w:t>
      </w:r>
      <w:r w:rsidR="007F7A34">
        <w:rPr>
          <w:lang w:eastAsia="fr-CH"/>
        </w:rPr>
        <w:t>n dimension of the punishment prescribed</w:t>
      </w:r>
      <w:r w:rsidR="00737B30">
        <w:rPr>
          <w:lang w:eastAsia="fr-CH"/>
        </w:rPr>
        <w:t xml:space="preserve">, the reintegration of the offender into society and </w:t>
      </w:r>
      <w:r w:rsidR="00F32F6C">
        <w:rPr>
          <w:lang w:eastAsia="fr-CH"/>
        </w:rPr>
        <w:t>showing</w:t>
      </w:r>
      <w:r w:rsidR="00275CF8">
        <w:rPr>
          <w:lang w:eastAsia="fr-CH"/>
        </w:rPr>
        <w:t xml:space="preserve"> respect for his dignity, the State created the post of a sente</w:t>
      </w:r>
      <w:r w:rsidR="007F7A34">
        <w:rPr>
          <w:lang w:eastAsia="fr-CH"/>
        </w:rPr>
        <w:t>nce enforcement judge with</w:t>
      </w:r>
      <w:r w:rsidR="00275CF8">
        <w:rPr>
          <w:lang w:eastAsia="fr-CH"/>
        </w:rPr>
        <w:t xml:space="preserve"> wide-ranging powers to ena</w:t>
      </w:r>
      <w:r w:rsidR="007F7A34">
        <w:rPr>
          <w:lang w:eastAsia="fr-CH"/>
        </w:rPr>
        <w:t>ble him to fulfil his role</w:t>
      </w:r>
      <w:r w:rsidR="00275CF8">
        <w:rPr>
          <w:lang w:eastAsia="fr-CH"/>
        </w:rPr>
        <w:t>.</w:t>
      </w:r>
    </w:p>
    <w:p w:rsidR="00D729DC" w:rsidRDefault="00275CF8" w:rsidP="001A2B08">
      <w:pPr>
        <w:pStyle w:val="SingleTxtG"/>
        <w:rPr>
          <w:lang w:eastAsia="fr-CH"/>
        </w:rPr>
      </w:pPr>
      <w:r>
        <w:rPr>
          <w:lang w:eastAsia="fr-CH"/>
        </w:rPr>
        <w:t>129</w:t>
      </w:r>
      <w:r w:rsidR="00265D5C" w:rsidRPr="007404DF">
        <w:rPr>
          <w:rFonts w:cs="Simplified Arabic"/>
        </w:rPr>
        <w:t>.</w:t>
      </w:r>
      <w:r w:rsidR="00265D5C">
        <w:rPr>
          <w:rFonts w:cs="Simplified Arabic"/>
        </w:rPr>
        <w:tab/>
      </w:r>
      <w:r w:rsidR="003C6092">
        <w:rPr>
          <w:lang w:eastAsia="fr-CH"/>
        </w:rPr>
        <w:t xml:space="preserve">The introduction of the post of a sentence enforcement judge came under Law </w:t>
      </w:r>
      <w:r w:rsidR="00A74E3D">
        <w:rPr>
          <w:lang w:eastAsia="fr-CH"/>
        </w:rPr>
        <w:t>No. </w:t>
      </w:r>
      <w:r w:rsidR="003C6092">
        <w:rPr>
          <w:lang w:eastAsia="fr-CH"/>
        </w:rPr>
        <w:t xml:space="preserve">77 of </w:t>
      </w:r>
      <w:smartTag w:uri="urn:schemas-microsoft-com:office:smarttags" w:element="date">
        <w:smartTagPr>
          <w:attr w:name="Year" w:val="2000"/>
          <w:attr w:name="Day" w:val="31"/>
          <w:attr w:name="Month" w:val="7"/>
        </w:smartTagPr>
        <w:r w:rsidR="003C6092">
          <w:rPr>
            <w:lang w:eastAsia="fr-CH"/>
          </w:rPr>
          <w:t>31 July</w:t>
        </w:r>
        <w:r w:rsidR="007F7A34">
          <w:rPr>
            <w:lang w:eastAsia="fr-CH"/>
          </w:rPr>
          <w:t xml:space="preserve"> 2000</w:t>
        </w:r>
      </w:smartTag>
      <w:r w:rsidR="007F7A34">
        <w:rPr>
          <w:lang w:eastAsia="fr-CH"/>
        </w:rPr>
        <w:t xml:space="preserve"> which amended and supplemented</w:t>
      </w:r>
      <w:r w:rsidR="003C6092">
        <w:rPr>
          <w:lang w:eastAsia="fr-CH"/>
        </w:rPr>
        <w:t xml:space="preserve"> certain </w:t>
      </w:r>
      <w:r w:rsidR="00265D5C">
        <w:rPr>
          <w:lang w:eastAsia="fr-CH"/>
        </w:rPr>
        <w:t>articles </w:t>
      </w:r>
      <w:r w:rsidR="003C6092">
        <w:rPr>
          <w:lang w:eastAsia="fr-CH"/>
        </w:rPr>
        <w:t xml:space="preserve">of the Code of Criminal Procedure. </w:t>
      </w:r>
      <w:r w:rsidR="00F9426B">
        <w:rPr>
          <w:lang w:eastAsia="fr-CH"/>
        </w:rPr>
        <w:t>Article </w:t>
      </w:r>
      <w:r w:rsidR="003C6092">
        <w:rPr>
          <w:lang w:eastAsia="fr-CH"/>
        </w:rPr>
        <w:t>2 of the Law</w:t>
      </w:r>
      <w:r w:rsidR="005D0FAF">
        <w:rPr>
          <w:lang w:eastAsia="fr-CH"/>
        </w:rPr>
        <w:t xml:space="preserve"> </w:t>
      </w:r>
      <w:r w:rsidR="00196465">
        <w:rPr>
          <w:lang w:eastAsia="fr-CH"/>
        </w:rPr>
        <w:t>amends the title of</w:t>
      </w:r>
      <w:r w:rsidR="00DD18BB">
        <w:rPr>
          <w:lang w:eastAsia="fr-CH"/>
        </w:rPr>
        <w:t xml:space="preserve"> </w:t>
      </w:r>
      <w:r w:rsidR="007529E0">
        <w:rPr>
          <w:lang w:eastAsia="fr-CH"/>
        </w:rPr>
        <w:t>Chapter </w:t>
      </w:r>
      <w:r w:rsidR="00DD18BB">
        <w:rPr>
          <w:lang w:eastAsia="fr-CH"/>
        </w:rPr>
        <w:t>one</w:t>
      </w:r>
      <w:r w:rsidR="007F7A34">
        <w:rPr>
          <w:lang w:eastAsia="fr-CH"/>
        </w:rPr>
        <w:t>,</w:t>
      </w:r>
      <w:r w:rsidR="00DD18BB">
        <w:rPr>
          <w:lang w:eastAsia="fr-CH"/>
        </w:rPr>
        <w:t xml:space="preserve"> P</w:t>
      </w:r>
      <w:r w:rsidR="005D0FAF">
        <w:rPr>
          <w:lang w:eastAsia="fr-CH"/>
        </w:rPr>
        <w:t>art V</w:t>
      </w:r>
      <w:r w:rsidR="007F7A34">
        <w:rPr>
          <w:lang w:eastAsia="fr-CH"/>
        </w:rPr>
        <w:t>, of the Code</w:t>
      </w:r>
      <w:r w:rsidR="005D0FAF">
        <w:rPr>
          <w:lang w:eastAsia="fr-CH"/>
        </w:rPr>
        <w:t xml:space="preserve"> as follows: “</w:t>
      </w:r>
      <w:r w:rsidR="00DD18BB">
        <w:rPr>
          <w:lang w:eastAsia="fr-CH"/>
        </w:rPr>
        <w:t>I</w:t>
      </w:r>
      <w:r w:rsidR="00C5004C">
        <w:rPr>
          <w:lang w:eastAsia="fr-CH"/>
        </w:rPr>
        <w:t xml:space="preserve">mplementation of penal sentences and </w:t>
      </w:r>
      <w:r w:rsidR="00A71E43">
        <w:rPr>
          <w:lang w:eastAsia="fr-CH"/>
        </w:rPr>
        <w:t xml:space="preserve">the </w:t>
      </w:r>
      <w:r w:rsidR="00C5004C">
        <w:rPr>
          <w:lang w:eastAsia="fr-CH"/>
        </w:rPr>
        <w:t xml:space="preserve">sentence enforcement judge”. This role was further </w:t>
      </w:r>
      <w:r w:rsidR="00D729DC">
        <w:rPr>
          <w:lang w:eastAsia="fr-CH"/>
        </w:rPr>
        <w:t xml:space="preserve">strengthened by the adoption of the </w:t>
      </w:r>
      <w:smartTag w:uri="urn:schemas-microsoft-com:office:smarttags" w:element="date">
        <w:smartTagPr>
          <w:attr w:name="Year" w:val="2002"/>
          <w:attr w:name="Day" w:val="29"/>
          <w:attr w:name="Month" w:val="10"/>
        </w:smartTagPr>
        <w:r w:rsidR="00D729DC">
          <w:rPr>
            <w:lang w:eastAsia="fr-CH"/>
          </w:rPr>
          <w:t>29 October 2002</w:t>
        </w:r>
      </w:smartTag>
      <w:r w:rsidR="00D729DC">
        <w:rPr>
          <w:lang w:eastAsia="fr-CH"/>
        </w:rPr>
        <w:t xml:space="preserve"> law.</w:t>
      </w:r>
    </w:p>
    <w:p w:rsidR="00924ADE" w:rsidRPr="00A71E43" w:rsidRDefault="00D729DC" w:rsidP="001A2B08">
      <w:pPr>
        <w:pStyle w:val="SingleTxtG"/>
        <w:rPr>
          <w:lang w:val="en-US"/>
        </w:rPr>
      </w:pPr>
      <w:r w:rsidRPr="004C1947">
        <w:rPr>
          <w:lang w:val="en-US"/>
        </w:rPr>
        <w:t>130</w:t>
      </w:r>
      <w:r w:rsidR="00265D5C" w:rsidRPr="007404DF">
        <w:rPr>
          <w:rFonts w:cs="Simplified Arabic"/>
        </w:rPr>
        <w:t>.</w:t>
      </w:r>
      <w:r w:rsidR="00265D5C">
        <w:rPr>
          <w:rFonts w:cs="Simplified Arabic"/>
        </w:rPr>
        <w:tab/>
      </w:r>
      <w:r w:rsidR="003152B4" w:rsidRPr="004C1947">
        <w:rPr>
          <w:lang w:val="en-US"/>
        </w:rPr>
        <w:t xml:space="preserve">Several procedural measures were put in place to determine the terms of the office of the sentence enforcement judge. As such, the legislator </w:t>
      </w:r>
      <w:r w:rsidR="00982C2F" w:rsidRPr="004C1947">
        <w:rPr>
          <w:lang w:val="en-US"/>
        </w:rPr>
        <w:t>authorized</w:t>
      </w:r>
      <w:r w:rsidR="003152B4" w:rsidRPr="004C1947">
        <w:rPr>
          <w:lang w:val="en-US"/>
        </w:rPr>
        <w:t xml:space="preserve"> the judge to oversee all sentences depriving </w:t>
      </w:r>
      <w:r w:rsidR="00065C99" w:rsidRPr="004C1947">
        <w:rPr>
          <w:lang w:val="en-US"/>
        </w:rPr>
        <w:t>persons of their freedom serving their sentence in a prison establishment that falls under the mandate of the court. The terms of</w:t>
      </w:r>
      <w:r w:rsidR="004370AA" w:rsidRPr="004C1947">
        <w:rPr>
          <w:lang w:val="en-US"/>
        </w:rPr>
        <w:t xml:space="preserve"> the office also grants the judge the power to </w:t>
      </w:r>
      <w:r w:rsidR="00004358" w:rsidRPr="004C1947">
        <w:rPr>
          <w:lang w:val="en-US"/>
        </w:rPr>
        <w:t xml:space="preserve">recommend </w:t>
      </w:r>
      <w:r w:rsidR="004370AA" w:rsidRPr="004C1947">
        <w:rPr>
          <w:lang w:val="en-US"/>
        </w:rPr>
        <w:t xml:space="preserve">inmates for conditional parole. </w:t>
      </w:r>
      <w:r w:rsidR="00004358" w:rsidRPr="004C1947">
        <w:rPr>
          <w:lang w:val="en-US"/>
        </w:rPr>
        <w:t>This is intended to diversify the entities responsible for upholding the rights of inmates and expand these rights.</w:t>
      </w:r>
      <w:r w:rsidR="00AD3260" w:rsidRPr="004C1947">
        <w:rPr>
          <w:lang w:val="en-US"/>
        </w:rPr>
        <w:t xml:space="preserve"> </w:t>
      </w:r>
      <w:r w:rsidR="00F9426B">
        <w:t>Article </w:t>
      </w:r>
      <w:r w:rsidR="00982C2F" w:rsidRPr="00982C2F">
        <w:t>342bis of the Code of Criminal Procedure states that “the sentence enforcement judge shall determine the conditions for serving a freedom depriving sentence i</w:t>
      </w:r>
      <w:r w:rsidR="00982C2F">
        <w:t>n the prison establishment that</w:t>
      </w:r>
      <w:r w:rsidR="00982C2F" w:rsidRPr="00982C2F">
        <w:t xml:space="preserve"> come</w:t>
      </w:r>
      <w:r w:rsidR="00982C2F">
        <w:t>s</w:t>
      </w:r>
      <w:r w:rsidR="00982C2F" w:rsidRPr="00982C2F">
        <w:t xml:space="preserve"> under his jurisdiction”. </w:t>
      </w:r>
      <w:r w:rsidR="004018F0" w:rsidRPr="00A71E43">
        <w:rPr>
          <w:lang w:val="en-US"/>
        </w:rPr>
        <w:t xml:space="preserve">The legislator, moreover, </w:t>
      </w:r>
      <w:r w:rsidR="00982C2F" w:rsidRPr="00A71E43">
        <w:rPr>
          <w:lang w:val="en-US"/>
        </w:rPr>
        <w:t>authorizes</w:t>
      </w:r>
      <w:r w:rsidR="004018F0" w:rsidRPr="00A71E43">
        <w:rPr>
          <w:lang w:val="en-US"/>
        </w:rPr>
        <w:t xml:space="preserve"> the sentence enforcem</w:t>
      </w:r>
      <w:r w:rsidR="00924ADE" w:rsidRPr="00A71E43">
        <w:rPr>
          <w:lang w:val="en-US"/>
        </w:rPr>
        <w:t>ent judge to visit prisons, meet with inmates and to have access to their disciplinary records.</w:t>
      </w:r>
    </w:p>
    <w:p w:rsidR="0032202B" w:rsidRDefault="00EE337A" w:rsidP="001A2B08">
      <w:pPr>
        <w:pStyle w:val="SingleTxtG"/>
        <w:rPr>
          <w:lang w:eastAsia="fr-CH"/>
        </w:rPr>
      </w:pPr>
      <w:r w:rsidRPr="00982C2F">
        <w:rPr>
          <w:color w:val="000000"/>
        </w:rPr>
        <w:t>131</w:t>
      </w:r>
      <w:r w:rsidR="00265D5C" w:rsidRPr="007404DF">
        <w:rPr>
          <w:rFonts w:cs="Simplified Arabic"/>
        </w:rPr>
        <w:t>.</w:t>
      </w:r>
      <w:r w:rsidR="00265D5C">
        <w:rPr>
          <w:rFonts w:cs="Simplified Arabic"/>
        </w:rPr>
        <w:tab/>
      </w:r>
      <w:r w:rsidR="00982C2F" w:rsidRPr="00982C2F">
        <w:rPr>
          <w:lang w:eastAsia="fr-CH"/>
        </w:rPr>
        <w:t>The</w:t>
      </w:r>
      <w:r w:rsidR="00946631" w:rsidRPr="00982C2F">
        <w:rPr>
          <w:lang w:eastAsia="fr-CH"/>
        </w:rPr>
        <w:t xml:space="preserve"> same amendment </w:t>
      </w:r>
      <w:r w:rsidR="00F75A88" w:rsidRPr="00982C2F">
        <w:rPr>
          <w:lang w:eastAsia="fr-CH"/>
        </w:rPr>
        <w:t>bestows on</w:t>
      </w:r>
      <w:r w:rsidR="00946631" w:rsidRPr="00982C2F">
        <w:rPr>
          <w:lang w:eastAsia="fr-CH"/>
        </w:rPr>
        <w:t xml:space="preserve"> the sentence enforcement judge</w:t>
      </w:r>
      <w:r w:rsidR="005D0FAF" w:rsidRPr="00982C2F">
        <w:rPr>
          <w:lang w:eastAsia="fr-CH"/>
        </w:rPr>
        <w:t xml:space="preserve"> </w:t>
      </w:r>
      <w:r w:rsidR="00F75A88" w:rsidRPr="00982C2F">
        <w:rPr>
          <w:lang w:eastAsia="fr-CH"/>
        </w:rPr>
        <w:t>the authority to grant conditional rele</w:t>
      </w:r>
      <w:r w:rsidR="00A71E43" w:rsidRPr="00982C2F">
        <w:rPr>
          <w:lang w:eastAsia="fr-CH"/>
        </w:rPr>
        <w:t>ase for offences the sentence for which does not exceed</w:t>
      </w:r>
      <w:r w:rsidR="00F75A88" w:rsidRPr="00982C2F">
        <w:rPr>
          <w:lang w:eastAsia="fr-CH"/>
        </w:rPr>
        <w:t xml:space="preserve"> eight months</w:t>
      </w:r>
      <w:r w:rsidR="00933E0F" w:rsidRPr="00982C2F">
        <w:rPr>
          <w:lang w:eastAsia="fr-CH"/>
        </w:rPr>
        <w:t xml:space="preserve">. </w:t>
      </w:r>
      <w:r w:rsidR="00933E0F">
        <w:rPr>
          <w:lang w:eastAsia="fr-CH"/>
        </w:rPr>
        <w:t>Only the Minister of Justice enjoys a similar power. The role of the sentence enforcement judge has an important and positive impact on the conditions of inmates inside prisons. The table below</w:t>
      </w:r>
      <w:r w:rsidR="006752B3">
        <w:rPr>
          <w:lang w:eastAsia="fr-CH"/>
        </w:rPr>
        <w:t xml:space="preserve"> provides a list of statistics of inmates who benefited</w:t>
      </w:r>
      <w:r w:rsidR="00F75A88">
        <w:rPr>
          <w:lang w:eastAsia="fr-CH"/>
        </w:rPr>
        <w:t xml:space="preserve"> </w:t>
      </w:r>
      <w:r w:rsidR="006752B3">
        <w:rPr>
          <w:lang w:eastAsia="fr-CH"/>
        </w:rPr>
        <w:t>from conditional release orders issued by sentence enforcement judges from 2002 to September 2009.</w:t>
      </w:r>
    </w:p>
    <w:tbl>
      <w:tblPr>
        <w:tblW w:w="7370" w:type="dxa"/>
        <w:tblInd w:w="1134" w:type="dxa"/>
        <w:tblLayout w:type="fixed"/>
        <w:tblCellMar>
          <w:left w:w="0" w:type="dxa"/>
          <w:right w:w="0" w:type="dxa"/>
        </w:tblCellMar>
        <w:tblLook w:val="04A0"/>
      </w:tblPr>
      <w:tblGrid>
        <w:gridCol w:w="3685"/>
        <w:gridCol w:w="3685"/>
      </w:tblGrid>
      <w:tr w:rsidR="002E12F1" w:rsidRPr="00C3349B">
        <w:tc>
          <w:tcPr>
            <w:tcW w:w="3685" w:type="dxa"/>
            <w:tcBorders>
              <w:top w:val="single" w:sz="4" w:space="0" w:color="auto"/>
              <w:bottom w:val="single" w:sz="12" w:space="0" w:color="auto"/>
            </w:tcBorders>
            <w:shd w:val="clear" w:color="auto" w:fill="auto"/>
            <w:vAlign w:val="bottom"/>
          </w:tcPr>
          <w:p w:rsidR="002E12F1" w:rsidRPr="00C3349B" w:rsidRDefault="002E12F1" w:rsidP="00C3349B">
            <w:pPr>
              <w:spacing w:before="80" w:after="80" w:line="200" w:lineRule="exact"/>
              <w:rPr>
                <w:b/>
                <w:bCs/>
                <w:sz w:val="18"/>
                <w:szCs w:val="18"/>
                <w:lang w:eastAsia="fr-CH"/>
              </w:rPr>
            </w:pPr>
            <w:r w:rsidRPr="00C3349B">
              <w:rPr>
                <w:i/>
                <w:sz w:val="16"/>
              </w:rPr>
              <w:t>Year</w:t>
            </w:r>
          </w:p>
        </w:tc>
        <w:tc>
          <w:tcPr>
            <w:tcW w:w="3685" w:type="dxa"/>
            <w:tcBorders>
              <w:top w:val="single" w:sz="4" w:space="0" w:color="auto"/>
              <w:bottom w:val="single" w:sz="12" w:space="0" w:color="auto"/>
            </w:tcBorders>
            <w:shd w:val="clear" w:color="auto" w:fill="auto"/>
            <w:vAlign w:val="bottom"/>
          </w:tcPr>
          <w:p w:rsidR="002E12F1" w:rsidRPr="00C3349B" w:rsidRDefault="002E12F1" w:rsidP="00C3349B">
            <w:pPr>
              <w:spacing w:before="80" w:after="80" w:line="200" w:lineRule="exact"/>
              <w:jc w:val="right"/>
              <w:rPr>
                <w:b/>
                <w:bCs/>
                <w:sz w:val="18"/>
                <w:szCs w:val="18"/>
                <w:lang w:eastAsia="fr-CH"/>
              </w:rPr>
            </w:pPr>
            <w:r w:rsidRPr="00C3349B">
              <w:rPr>
                <w:i/>
                <w:sz w:val="16"/>
              </w:rPr>
              <w:t>Number of detainees released</w:t>
            </w:r>
          </w:p>
        </w:tc>
      </w:tr>
      <w:tr w:rsidR="002E12F1" w:rsidRPr="00C3349B">
        <w:tc>
          <w:tcPr>
            <w:tcW w:w="3685" w:type="dxa"/>
            <w:tcBorders>
              <w:top w:val="single" w:sz="12" w:space="0" w:color="auto"/>
            </w:tcBorders>
            <w:shd w:val="clear" w:color="auto" w:fill="auto"/>
          </w:tcPr>
          <w:p w:rsidR="002E12F1" w:rsidRPr="00C3349B" w:rsidRDefault="002E12F1" w:rsidP="00C3349B">
            <w:pPr>
              <w:spacing w:before="40" w:after="40" w:line="220" w:lineRule="exact"/>
              <w:rPr>
                <w:sz w:val="18"/>
              </w:rPr>
            </w:pPr>
            <w:r w:rsidRPr="00C3349B">
              <w:rPr>
                <w:sz w:val="18"/>
              </w:rPr>
              <w:t>2002</w:t>
            </w:r>
          </w:p>
        </w:tc>
        <w:tc>
          <w:tcPr>
            <w:tcW w:w="3685" w:type="dxa"/>
            <w:tcBorders>
              <w:top w:val="single" w:sz="12" w:space="0" w:color="auto"/>
            </w:tcBorders>
            <w:shd w:val="clear" w:color="auto" w:fill="auto"/>
          </w:tcPr>
          <w:p w:rsidR="002E12F1" w:rsidRPr="00C3349B" w:rsidRDefault="002E12F1" w:rsidP="00C3349B">
            <w:pPr>
              <w:spacing w:before="40" w:after="40" w:line="220" w:lineRule="exact"/>
              <w:jc w:val="right"/>
              <w:rPr>
                <w:sz w:val="18"/>
              </w:rPr>
            </w:pPr>
            <w:r w:rsidRPr="00C3349B">
              <w:rPr>
                <w:sz w:val="18"/>
              </w:rPr>
              <w:t>3</w:t>
            </w:r>
          </w:p>
        </w:tc>
      </w:tr>
      <w:tr w:rsidR="002E12F1" w:rsidRPr="00C3349B">
        <w:tc>
          <w:tcPr>
            <w:tcW w:w="3685" w:type="dxa"/>
            <w:shd w:val="clear" w:color="auto" w:fill="auto"/>
          </w:tcPr>
          <w:p w:rsidR="002E12F1" w:rsidRPr="00C3349B" w:rsidRDefault="002E12F1" w:rsidP="00C3349B">
            <w:pPr>
              <w:spacing w:before="40" w:after="40" w:line="220" w:lineRule="exact"/>
              <w:rPr>
                <w:sz w:val="18"/>
              </w:rPr>
            </w:pPr>
            <w:r w:rsidRPr="00C3349B">
              <w:rPr>
                <w:sz w:val="18"/>
              </w:rPr>
              <w:t>2003</w:t>
            </w:r>
          </w:p>
        </w:tc>
        <w:tc>
          <w:tcPr>
            <w:tcW w:w="3685" w:type="dxa"/>
            <w:shd w:val="clear" w:color="auto" w:fill="auto"/>
          </w:tcPr>
          <w:p w:rsidR="002E12F1" w:rsidRPr="00C3349B" w:rsidRDefault="002E12F1" w:rsidP="00C3349B">
            <w:pPr>
              <w:spacing w:before="40" w:after="40" w:line="220" w:lineRule="exact"/>
              <w:jc w:val="right"/>
              <w:rPr>
                <w:sz w:val="18"/>
              </w:rPr>
            </w:pPr>
            <w:r w:rsidRPr="00C3349B">
              <w:rPr>
                <w:sz w:val="18"/>
              </w:rPr>
              <w:t>616</w:t>
            </w:r>
          </w:p>
        </w:tc>
      </w:tr>
      <w:tr w:rsidR="002E12F1" w:rsidRPr="00C3349B">
        <w:tc>
          <w:tcPr>
            <w:tcW w:w="3685" w:type="dxa"/>
            <w:shd w:val="clear" w:color="auto" w:fill="auto"/>
          </w:tcPr>
          <w:p w:rsidR="002E12F1" w:rsidRPr="00C3349B" w:rsidRDefault="002E12F1" w:rsidP="00C3349B">
            <w:pPr>
              <w:spacing w:before="40" w:after="40" w:line="220" w:lineRule="exact"/>
              <w:rPr>
                <w:sz w:val="18"/>
              </w:rPr>
            </w:pPr>
            <w:r w:rsidRPr="00C3349B">
              <w:rPr>
                <w:sz w:val="18"/>
              </w:rPr>
              <w:t>2004</w:t>
            </w:r>
          </w:p>
        </w:tc>
        <w:tc>
          <w:tcPr>
            <w:tcW w:w="3685" w:type="dxa"/>
            <w:shd w:val="clear" w:color="auto" w:fill="auto"/>
          </w:tcPr>
          <w:p w:rsidR="002E12F1" w:rsidRPr="00C3349B" w:rsidRDefault="002E12F1" w:rsidP="00C3349B">
            <w:pPr>
              <w:spacing w:before="40" w:after="40" w:line="220" w:lineRule="exact"/>
              <w:jc w:val="right"/>
              <w:rPr>
                <w:sz w:val="18"/>
              </w:rPr>
            </w:pPr>
            <w:r w:rsidRPr="00C3349B">
              <w:rPr>
                <w:sz w:val="18"/>
              </w:rPr>
              <w:t>4</w:t>
            </w:r>
            <w:r w:rsidR="004D3A01" w:rsidRPr="00C3349B">
              <w:rPr>
                <w:sz w:val="18"/>
              </w:rPr>
              <w:t> </w:t>
            </w:r>
            <w:r w:rsidRPr="00C3349B">
              <w:rPr>
                <w:sz w:val="18"/>
              </w:rPr>
              <w:t>459</w:t>
            </w:r>
          </w:p>
        </w:tc>
      </w:tr>
      <w:tr w:rsidR="002E12F1" w:rsidRPr="00C3349B">
        <w:tc>
          <w:tcPr>
            <w:tcW w:w="3685" w:type="dxa"/>
            <w:shd w:val="clear" w:color="auto" w:fill="auto"/>
          </w:tcPr>
          <w:p w:rsidR="002E12F1" w:rsidRPr="00C3349B" w:rsidRDefault="002E12F1" w:rsidP="00C3349B">
            <w:pPr>
              <w:spacing w:before="40" w:after="40" w:line="220" w:lineRule="exact"/>
              <w:rPr>
                <w:sz w:val="18"/>
              </w:rPr>
            </w:pPr>
            <w:r w:rsidRPr="00C3349B">
              <w:rPr>
                <w:sz w:val="18"/>
              </w:rPr>
              <w:t>2005</w:t>
            </w:r>
          </w:p>
        </w:tc>
        <w:tc>
          <w:tcPr>
            <w:tcW w:w="3685" w:type="dxa"/>
            <w:shd w:val="clear" w:color="auto" w:fill="auto"/>
          </w:tcPr>
          <w:p w:rsidR="002E12F1" w:rsidRPr="00C3349B" w:rsidRDefault="002E12F1" w:rsidP="00C3349B">
            <w:pPr>
              <w:spacing w:before="40" w:after="40" w:line="220" w:lineRule="exact"/>
              <w:jc w:val="right"/>
              <w:rPr>
                <w:sz w:val="18"/>
              </w:rPr>
            </w:pPr>
            <w:r w:rsidRPr="00C3349B">
              <w:rPr>
                <w:sz w:val="18"/>
              </w:rPr>
              <w:t>5</w:t>
            </w:r>
            <w:r w:rsidR="004D3A01" w:rsidRPr="00C3349B">
              <w:rPr>
                <w:sz w:val="18"/>
              </w:rPr>
              <w:t> </w:t>
            </w:r>
            <w:r w:rsidR="00B40141">
              <w:rPr>
                <w:sz w:val="18"/>
              </w:rPr>
              <w:t>5</w:t>
            </w:r>
            <w:r w:rsidRPr="00C3349B">
              <w:rPr>
                <w:sz w:val="18"/>
              </w:rPr>
              <w:t>93</w:t>
            </w:r>
          </w:p>
        </w:tc>
      </w:tr>
      <w:tr w:rsidR="002E12F1" w:rsidRPr="00C3349B">
        <w:tc>
          <w:tcPr>
            <w:tcW w:w="3685" w:type="dxa"/>
            <w:shd w:val="clear" w:color="auto" w:fill="auto"/>
          </w:tcPr>
          <w:p w:rsidR="002E12F1" w:rsidRPr="00C3349B" w:rsidRDefault="002E12F1" w:rsidP="00C3349B">
            <w:pPr>
              <w:spacing w:before="40" w:after="40" w:line="220" w:lineRule="exact"/>
              <w:rPr>
                <w:sz w:val="18"/>
              </w:rPr>
            </w:pPr>
            <w:r w:rsidRPr="00C3349B">
              <w:rPr>
                <w:sz w:val="18"/>
              </w:rPr>
              <w:t>2006</w:t>
            </w:r>
          </w:p>
        </w:tc>
        <w:tc>
          <w:tcPr>
            <w:tcW w:w="3685" w:type="dxa"/>
            <w:shd w:val="clear" w:color="auto" w:fill="auto"/>
          </w:tcPr>
          <w:p w:rsidR="002E12F1" w:rsidRPr="00C3349B" w:rsidRDefault="002E12F1" w:rsidP="00C3349B">
            <w:pPr>
              <w:spacing w:before="40" w:after="40" w:line="220" w:lineRule="exact"/>
              <w:jc w:val="right"/>
              <w:rPr>
                <w:sz w:val="18"/>
              </w:rPr>
            </w:pPr>
            <w:r w:rsidRPr="00C3349B">
              <w:rPr>
                <w:sz w:val="18"/>
              </w:rPr>
              <w:t>6</w:t>
            </w:r>
            <w:r w:rsidR="004D3A01" w:rsidRPr="00C3349B">
              <w:rPr>
                <w:sz w:val="18"/>
              </w:rPr>
              <w:t> </w:t>
            </w:r>
            <w:r w:rsidR="00B40141">
              <w:rPr>
                <w:sz w:val="18"/>
              </w:rPr>
              <w:t>6</w:t>
            </w:r>
            <w:r w:rsidRPr="00C3349B">
              <w:rPr>
                <w:sz w:val="18"/>
              </w:rPr>
              <w:t>54</w:t>
            </w:r>
          </w:p>
        </w:tc>
      </w:tr>
      <w:tr w:rsidR="002E12F1" w:rsidRPr="00C3349B">
        <w:tc>
          <w:tcPr>
            <w:tcW w:w="3685" w:type="dxa"/>
            <w:shd w:val="clear" w:color="auto" w:fill="auto"/>
          </w:tcPr>
          <w:p w:rsidR="002E12F1" w:rsidRPr="00C3349B" w:rsidRDefault="002E12F1" w:rsidP="00C3349B">
            <w:pPr>
              <w:spacing w:before="40" w:after="40" w:line="220" w:lineRule="exact"/>
              <w:rPr>
                <w:sz w:val="18"/>
              </w:rPr>
            </w:pPr>
            <w:r w:rsidRPr="00C3349B">
              <w:rPr>
                <w:sz w:val="18"/>
              </w:rPr>
              <w:t>2007</w:t>
            </w:r>
          </w:p>
        </w:tc>
        <w:tc>
          <w:tcPr>
            <w:tcW w:w="3685" w:type="dxa"/>
            <w:shd w:val="clear" w:color="auto" w:fill="auto"/>
          </w:tcPr>
          <w:p w:rsidR="002E12F1" w:rsidRPr="00C3349B" w:rsidRDefault="002E12F1" w:rsidP="00C3349B">
            <w:pPr>
              <w:spacing w:before="40" w:after="40" w:line="220" w:lineRule="exact"/>
              <w:jc w:val="right"/>
              <w:rPr>
                <w:sz w:val="18"/>
              </w:rPr>
            </w:pPr>
            <w:r w:rsidRPr="00C3349B">
              <w:rPr>
                <w:sz w:val="18"/>
              </w:rPr>
              <w:t>7</w:t>
            </w:r>
            <w:r w:rsidR="004D3A01" w:rsidRPr="00C3349B">
              <w:rPr>
                <w:sz w:val="18"/>
              </w:rPr>
              <w:t> </w:t>
            </w:r>
            <w:r w:rsidR="00B40141">
              <w:rPr>
                <w:sz w:val="18"/>
              </w:rPr>
              <w:t>7</w:t>
            </w:r>
            <w:r w:rsidRPr="00C3349B">
              <w:rPr>
                <w:sz w:val="18"/>
              </w:rPr>
              <w:t>17</w:t>
            </w:r>
          </w:p>
        </w:tc>
      </w:tr>
      <w:tr w:rsidR="002E12F1" w:rsidRPr="00C3349B">
        <w:tc>
          <w:tcPr>
            <w:tcW w:w="3685" w:type="dxa"/>
            <w:shd w:val="clear" w:color="auto" w:fill="auto"/>
          </w:tcPr>
          <w:p w:rsidR="002E12F1" w:rsidRPr="00C3349B" w:rsidRDefault="002E12F1" w:rsidP="00C3349B">
            <w:pPr>
              <w:spacing w:before="40" w:after="40" w:line="220" w:lineRule="exact"/>
              <w:rPr>
                <w:sz w:val="18"/>
              </w:rPr>
            </w:pPr>
            <w:r w:rsidRPr="00C3349B">
              <w:rPr>
                <w:sz w:val="18"/>
              </w:rPr>
              <w:t>2008</w:t>
            </w:r>
          </w:p>
        </w:tc>
        <w:tc>
          <w:tcPr>
            <w:tcW w:w="3685" w:type="dxa"/>
            <w:shd w:val="clear" w:color="auto" w:fill="auto"/>
          </w:tcPr>
          <w:p w:rsidR="002E12F1" w:rsidRPr="00C3349B" w:rsidRDefault="002E12F1" w:rsidP="00C3349B">
            <w:pPr>
              <w:spacing w:before="40" w:after="40" w:line="220" w:lineRule="exact"/>
              <w:jc w:val="right"/>
              <w:rPr>
                <w:sz w:val="18"/>
              </w:rPr>
            </w:pPr>
            <w:r w:rsidRPr="00C3349B">
              <w:rPr>
                <w:sz w:val="18"/>
              </w:rPr>
              <w:t>8</w:t>
            </w:r>
            <w:r w:rsidR="004D3A01" w:rsidRPr="00C3349B">
              <w:rPr>
                <w:sz w:val="18"/>
              </w:rPr>
              <w:t> </w:t>
            </w:r>
            <w:r w:rsidR="00B40141">
              <w:rPr>
                <w:sz w:val="18"/>
              </w:rPr>
              <w:t>8</w:t>
            </w:r>
            <w:r w:rsidRPr="00C3349B">
              <w:rPr>
                <w:sz w:val="18"/>
              </w:rPr>
              <w:t>77</w:t>
            </w:r>
          </w:p>
        </w:tc>
      </w:tr>
      <w:tr w:rsidR="002E12F1" w:rsidRPr="00C3349B">
        <w:tc>
          <w:tcPr>
            <w:tcW w:w="3685" w:type="dxa"/>
            <w:tcBorders>
              <w:bottom w:val="single" w:sz="12" w:space="0" w:color="auto"/>
            </w:tcBorders>
            <w:shd w:val="clear" w:color="auto" w:fill="auto"/>
          </w:tcPr>
          <w:p w:rsidR="002E12F1" w:rsidRPr="00C3349B" w:rsidRDefault="002E12F1" w:rsidP="00C3349B">
            <w:pPr>
              <w:spacing w:before="40" w:after="40" w:line="220" w:lineRule="exact"/>
              <w:rPr>
                <w:sz w:val="18"/>
              </w:rPr>
            </w:pPr>
            <w:r w:rsidRPr="00C3349B">
              <w:rPr>
                <w:sz w:val="18"/>
              </w:rPr>
              <w:t>2009</w:t>
            </w:r>
          </w:p>
        </w:tc>
        <w:tc>
          <w:tcPr>
            <w:tcW w:w="3685" w:type="dxa"/>
            <w:tcBorders>
              <w:bottom w:val="single" w:sz="12" w:space="0" w:color="auto"/>
            </w:tcBorders>
            <w:shd w:val="clear" w:color="auto" w:fill="auto"/>
          </w:tcPr>
          <w:p w:rsidR="002E12F1" w:rsidRPr="00C3349B" w:rsidRDefault="002E12F1" w:rsidP="00C3349B">
            <w:pPr>
              <w:spacing w:before="40" w:after="40" w:line="220" w:lineRule="exact"/>
              <w:jc w:val="right"/>
              <w:rPr>
                <w:sz w:val="18"/>
              </w:rPr>
            </w:pPr>
            <w:r w:rsidRPr="00C3349B">
              <w:rPr>
                <w:sz w:val="18"/>
              </w:rPr>
              <w:t>7</w:t>
            </w:r>
            <w:r w:rsidR="004D3A01" w:rsidRPr="00C3349B">
              <w:rPr>
                <w:sz w:val="18"/>
              </w:rPr>
              <w:t> </w:t>
            </w:r>
            <w:r w:rsidRPr="00C3349B">
              <w:rPr>
                <w:sz w:val="18"/>
              </w:rPr>
              <w:t>656</w:t>
            </w:r>
          </w:p>
        </w:tc>
      </w:tr>
    </w:tbl>
    <w:p w:rsidR="009865E8" w:rsidRDefault="0032202B" w:rsidP="00983FBB">
      <w:pPr>
        <w:pStyle w:val="SingleTxtG"/>
        <w:spacing w:before="240"/>
        <w:rPr>
          <w:lang w:eastAsia="fr-CH"/>
        </w:rPr>
      </w:pPr>
      <w:r>
        <w:rPr>
          <w:lang w:eastAsia="fr-CH"/>
        </w:rPr>
        <w:t>132</w:t>
      </w:r>
      <w:r w:rsidR="00265D5C" w:rsidRPr="007404DF">
        <w:rPr>
          <w:rFonts w:cs="Simplified Arabic"/>
        </w:rPr>
        <w:t>.</w:t>
      </w:r>
      <w:r w:rsidR="00265D5C">
        <w:rPr>
          <w:rFonts w:cs="Simplified Arabic"/>
        </w:rPr>
        <w:tab/>
      </w:r>
      <w:r>
        <w:rPr>
          <w:lang w:eastAsia="fr-CH"/>
        </w:rPr>
        <w:t>The powers of the sentence enforcement judge have been expanded further</w:t>
      </w:r>
      <w:r w:rsidR="00571661">
        <w:rPr>
          <w:lang w:eastAsia="fr-CH"/>
        </w:rPr>
        <w:t xml:space="preserve"> through the </w:t>
      </w:r>
      <w:r w:rsidR="00A0490E">
        <w:rPr>
          <w:lang w:eastAsia="fr-CH"/>
        </w:rPr>
        <w:t xml:space="preserve">important role given to him in enforcing community service sentencing. </w:t>
      </w:r>
      <w:r w:rsidR="00F9426B">
        <w:rPr>
          <w:lang w:eastAsia="fr-CH"/>
        </w:rPr>
        <w:t>Article </w:t>
      </w:r>
      <w:r w:rsidR="00A0490E">
        <w:rPr>
          <w:lang w:eastAsia="fr-CH"/>
        </w:rPr>
        <w:t>336 of the Code of Criminal Procedure</w:t>
      </w:r>
      <w:r w:rsidR="00A71E43">
        <w:rPr>
          <w:lang w:eastAsia="fr-CH"/>
        </w:rPr>
        <w:t>,</w:t>
      </w:r>
      <w:r w:rsidR="00A0490E">
        <w:rPr>
          <w:lang w:eastAsia="fr-CH"/>
        </w:rPr>
        <w:t xml:space="preserve"> as amended by the </w:t>
      </w:r>
      <w:smartTag w:uri="urn:schemas-microsoft-com:office:smarttags" w:element="date">
        <w:smartTagPr>
          <w:attr w:name="Year" w:val="2002"/>
          <w:attr w:name="Day" w:val="29"/>
          <w:attr w:name="Month" w:val="10"/>
        </w:smartTagPr>
        <w:r w:rsidR="00A0490E">
          <w:rPr>
            <w:lang w:eastAsia="fr-CH"/>
          </w:rPr>
          <w:t>29 October 2002</w:t>
        </w:r>
      </w:smartTag>
      <w:r w:rsidR="00A0490E">
        <w:rPr>
          <w:lang w:eastAsia="fr-CH"/>
        </w:rPr>
        <w:t xml:space="preserve"> law</w:t>
      </w:r>
      <w:r w:rsidR="00A71E43">
        <w:rPr>
          <w:lang w:eastAsia="fr-CH"/>
        </w:rPr>
        <w:t>,</w:t>
      </w:r>
      <w:r w:rsidR="00A80861">
        <w:rPr>
          <w:lang w:eastAsia="fr-CH"/>
        </w:rPr>
        <w:t xml:space="preserve"> states that </w:t>
      </w:r>
      <w:r w:rsidR="00982C2F">
        <w:rPr>
          <w:lang w:eastAsia="fr-CH"/>
        </w:rPr>
        <w:t>“the</w:t>
      </w:r>
      <w:r w:rsidR="00A71E43">
        <w:rPr>
          <w:lang w:eastAsia="fr-CH"/>
        </w:rPr>
        <w:t xml:space="preserve"> </w:t>
      </w:r>
      <w:r w:rsidR="00F74142">
        <w:rPr>
          <w:lang w:eastAsia="fr-CH"/>
        </w:rPr>
        <w:t>public prosec</w:t>
      </w:r>
      <w:r w:rsidR="00A71E43">
        <w:rPr>
          <w:lang w:eastAsia="fr-CH"/>
        </w:rPr>
        <w:t>ution and the parties to</w:t>
      </w:r>
      <w:r w:rsidR="00F74142">
        <w:rPr>
          <w:lang w:eastAsia="fr-CH"/>
        </w:rPr>
        <w:t xml:space="preserve"> the case shall follow-up the implementation of the sentence prescribed</w:t>
      </w:r>
      <w:r w:rsidR="00C72691">
        <w:rPr>
          <w:lang w:eastAsia="fr-CH"/>
        </w:rPr>
        <w:t xml:space="preserve"> in their respective area of concern</w:t>
      </w:r>
      <w:r w:rsidR="00A71E43">
        <w:rPr>
          <w:lang w:eastAsia="fr-CH"/>
        </w:rPr>
        <w:t>”</w:t>
      </w:r>
      <w:r w:rsidR="00C72691">
        <w:rPr>
          <w:lang w:eastAsia="fr-CH"/>
        </w:rPr>
        <w:t>.</w:t>
      </w:r>
    </w:p>
    <w:p w:rsidR="00412362" w:rsidRDefault="00C72691" w:rsidP="00983FBB">
      <w:pPr>
        <w:pStyle w:val="SingleTxtG"/>
        <w:keepNext/>
        <w:rPr>
          <w:lang w:eastAsia="fr-CH"/>
        </w:rPr>
      </w:pPr>
      <w:r>
        <w:rPr>
          <w:lang w:eastAsia="fr-CH"/>
        </w:rPr>
        <w:t>133</w:t>
      </w:r>
      <w:r w:rsidR="00265D5C" w:rsidRPr="007404DF">
        <w:rPr>
          <w:rFonts w:cs="Simplified Arabic"/>
        </w:rPr>
        <w:t>.</w:t>
      </w:r>
      <w:r w:rsidR="00265D5C">
        <w:rPr>
          <w:rFonts w:cs="Simplified Arabic"/>
        </w:rPr>
        <w:tab/>
      </w:r>
      <w:r>
        <w:rPr>
          <w:lang w:eastAsia="fr-CH"/>
        </w:rPr>
        <w:t>The sentence enforcement judge</w:t>
      </w:r>
      <w:r w:rsidR="00060E7E">
        <w:rPr>
          <w:lang w:eastAsia="fr-CH"/>
        </w:rPr>
        <w:t>,</w:t>
      </w:r>
      <w:r>
        <w:rPr>
          <w:lang w:eastAsia="fr-CH"/>
        </w:rPr>
        <w:t xml:space="preserve"> under whose authority the</w:t>
      </w:r>
      <w:r w:rsidR="00060E7E">
        <w:rPr>
          <w:lang w:eastAsia="fr-CH"/>
        </w:rPr>
        <w:t xml:space="preserve"> domicile of t</w:t>
      </w:r>
      <w:r w:rsidR="00CB3835">
        <w:rPr>
          <w:lang w:eastAsia="fr-CH"/>
        </w:rPr>
        <w:t>he convicted person is located</w:t>
      </w:r>
      <w:r w:rsidR="00060E7E">
        <w:rPr>
          <w:lang w:eastAsia="fr-CH"/>
        </w:rPr>
        <w:t xml:space="preserve"> </w:t>
      </w:r>
      <w:r w:rsidR="00286C05">
        <w:rPr>
          <w:lang w:eastAsia="fr-CH"/>
        </w:rPr>
        <w:t>or the court of first instance under the jurisdiction of which the sentence was issued if the convicted person has no abode on the Tunisian territories</w:t>
      </w:r>
      <w:r w:rsidR="00D1352B">
        <w:rPr>
          <w:lang w:eastAsia="fr-CH"/>
        </w:rPr>
        <w:t xml:space="preserve">, shall continue to follow-up the implementation of the community service sentence handed down with the assistance of the </w:t>
      </w:r>
      <w:r w:rsidR="00412362">
        <w:rPr>
          <w:lang w:eastAsia="fr-CH"/>
        </w:rPr>
        <w:t>p</w:t>
      </w:r>
      <w:r w:rsidR="00D1352B">
        <w:rPr>
          <w:lang w:eastAsia="fr-CH"/>
        </w:rPr>
        <w:t xml:space="preserve">risons </w:t>
      </w:r>
      <w:r w:rsidR="00412362">
        <w:rPr>
          <w:lang w:eastAsia="fr-CH"/>
        </w:rPr>
        <w:t>authorities</w:t>
      </w:r>
      <w:r w:rsidR="00D1352B">
        <w:rPr>
          <w:lang w:eastAsia="fr-CH"/>
        </w:rPr>
        <w:t xml:space="preserve">”. </w:t>
      </w:r>
      <w:r w:rsidR="00412362">
        <w:rPr>
          <w:lang w:eastAsia="fr-CH"/>
        </w:rPr>
        <w:t>The sentence enforcement judge is also responsible for the following procedures:</w:t>
      </w:r>
    </w:p>
    <w:p w:rsidR="00E44FBC" w:rsidRDefault="00412362" w:rsidP="00983FBB">
      <w:pPr>
        <w:pStyle w:val="Bullet1G"/>
        <w:rPr>
          <w:lang w:eastAsia="fr-CH"/>
        </w:rPr>
      </w:pPr>
      <w:r>
        <w:rPr>
          <w:lang w:eastAsia="fr-CH"/>
        </w:rPr>
        <w:t xml:space="preserve">Have the </w:t>
      </w:r>
      <w:r w:rsidR="003B5214">
        <w:rPr>
          <w:lang w:eastAsia="fr-CH"/>
        </w:rPr>
        <w:t xml:space="preserve">convicted person undergo a medical examination in accordance with </w:t>
      </w:r>
      <w:r w:rsidR="007529E0">
        <w:rPr>
          <w:lang w:eastAsia="fr-CH"/>
        </w:rPr>
        <w:t>article </w:t>
      </w:r>
      <w:r w:rsidR="003B5214">
        <w:rPr>
          <w:lang w:eastAsia="fr-CH"/>
        </w:rPr>
        <w:t>18bis of the Criminal Code.</w:t>
      </w:r>
    </w:p>
    <w:p w:rsidR="003B5214" w:rsidRDefault="003B5214" w:rsidP="00983FBB">
      <w:pPr>
        <w:pStyle w:val="Bullet1G"/>
        <w:rPr>
          <w:lang w:eastAsia="fr-CH"/>
        </w:rPr>
      </w:pPr>
      <w:r>
        <w:rPr>
          <w:lang w:eastAsia="fr-CH"/>
        </w:rPr>
        <w:t xml:space="preserve">Determine the establishment where the convicted person is to serve the sentence based on the list </w:t>
      </w:r>
      <w:r w:rsidR="008405A4">
        <w:rPr>
          <w:lang w:eastAsia="fr-CH"/>
        </w:rPr>
        <w:t xml:space="preserve">provided under </w:t>
      </w:r>
      <w:r w:rsidR="007529E0">
        <w:rPr>
          <w:lang w:eastAsia="fr-CH"/>
        </w:rPr>
        <w:t>article </w:t>
      </w:r>
      <w:r w:rsidR="008405A4">
        <w:rPr>
          <w:lang w:eastAsia="fr-CH"/>
        </w:rPr>
        <w:t>17 of the Criminal Code while ensuring all occupational health and safety measures are adhered to.</w:t>
      </w:r>
    </w:p>
    <w:p w:rsidR="008405A4" w:rsidRDefault="008405A4" w:rsidP="00983FBB">
      <w:pPr>
        <w:pStyle w:val="Bullet1G"/>
        <w:rPr>
          <w:lang w:eastAsia="fr-CH"/>
        </w:rPr>
      </w:pPr>
      <w:r>
        <w:rPr>
          <w:lang w:eastAsia="fr-CH"/>
        </w:rPr>
        <w:t xml:space="preserve">Inform the convicted person of the </w:t>
      </w:r>
      <w:r w:rsidR="006A1052">
        <w:rPr>
          <w:lang w:eastAsia="fr-CH"/>
        </w:rPr>
        <w:t xml:space="preserve">requirements under </w:t>
      </w:r>
      <w:r w:rsidR="00265D5C">
        <w:rPr>
          <w:lang w:eastAsia="fr-CH"/>
        </w:rPr>
        <w:t>articles </w:t>
      </w:r>
      <w:r w:rsidR="006A1052">
        <w:rPr>
          <w:lang w:eastAsia="fr-CH"/>
        </w:rPr>
        <w:t>336bis and 344 of the Code.</w:t>
      </w:r>
    </w:p>
    <w:p w:rsidR="006A1052" w:rsidRDefault="006A1052" w:rsidP="00983FBB">
      <w:pPr>
        <w:pStyle w:val="Bullet1G"/>
        <w:rPr>
          <w:lang w:eastAsia="fr-CH"/>
        </w:rPr>
      </w:pPr>
      <w:r>
        <w:rPr>
          <w:lang w:eastAsia="fr-CH"/>
        </w:rPr>
        <w:t xml:space="preserve">Determine </w:t>
      </w:r>
      <w:r w:rsidR="00982C2F">
        <w:rPr>
          <w:lang w:eastAsia="fr-CH"/>
        </w:rPr>
        <w:t>the</w:t>
      </w:r>
      <w:r>
        <w:rPr>
          <w:lang w:eastAsia="fr-CH"/>
        </w:rPr>
        <w:t xml:space="preserve"> type of work to be carried out by the convicted person, the working hours and the duration of the work, and obtain the app</w:t>
      </w:r>
      <w:r w:rsidR="003319FF">
        <w:rPr>
          <w:lang w:eastAsia="fr-CH"/>
        </w:rPr>
        <w:t>roval of the Prosecutor General</w:t>
      </w:r>
      <w:r>
        <w:rPr>
          <w:lang w:eastAsia="fr-CH"/>
        </w:rPr>
        <w:t>.</w:t>
      </w:r>
    </w:p>
    <w:p w:rsidR="006A1052" w:rsidRDefault="006A1052" w:rsidP="001A2B08">
      <w:pPr>
        <w:pStyle w:val="SingleTxtG"/>
        <w:rPr>
          <w:lang w:eastAsia="fr-CH"/>
        </w:rPr>
      </w:pPr>
      <w:r>
        <w:rPr>
          <w:lang w:eastAsia="fr-CH"/>
        </w:rPr>
        <w:t>134</w:t>
      </w:r>
      <w:r w:rsidR="00265D5C" w:rsidRPr="007404DF">
        <w:rPr>
          <w:rFonts w:cs="Simplified Arabic"/>
        </w:rPr>
        <w:t>.</w:t>
      </w:r>
      <w:r w:rsidR="00265D5C">
        <w:rPr>
          <w:rFonts w:cs="Simplified Arabic"/>
        </w:rPr>
        <w:tab/>
      </w:r>
      <w:r w:rsidR="00B52C1F">
        <w:rPr>
          <w:lang w:eastAsia="fr-CH"/>
        </w:rPr>
        <w:t>The sentence enforcement judge is also responsible for ensuring that the convicted person serves the community service sentence</w:t>
      </w:r>
      <w:r w:rsidR="00715AEA">
        <w:rPr>
          <w:lang w:eastAsia="fr-CH"/>
        </w:rPr>
        <w:t xml:space="preserve"> with the</w:t>
      </w:r>
      <w:r w:rsidR="003319FF">
        <w:rPr>
          <w:lang w:eastAsia="fr-CH"/>
        </w:rPr>
        <w:t xml:space="preserve"> prison</w:t>
      </w:r>
      <w:r w:rsidR="00715AEA">
        <w:rPr>
          <w:lang w:eastAsia="fr-CH"/>
        </w:rPr>
        <w:t xml:space="preserve"> establishment reporting to him on continued basis. The judge, on his part, reports </w:t>
      </w:r>
      <w:r w:rsidR="003319FF">
        <w:rPr>
          <w:lang w:eastAsia="fr-CH"/>
        </w:rPr>
        <w:t>to the Prosecutor General</w:t>
      </w:r>
      <w:r w:rsidR="00715AEA">
        <w:rPr>
          <w:lang w:eastAsia="fr-CH"/>
        </w:rPr>
        <w:t xml:space="preserve">. He may choose to amend the measures put in place in accordance with </w:t>
      </w:r>
      <w:r w:rsidR="007529E0">
        <w:rPr>
          <w:lang w:eastAsia="fr-CH"/>
        </w:rPr>
        <w:t>article </w:t>
      </w:r>
      <w:r w:rsidR="00A748F7">
        <w:rPr>
          <w:lang w:eastAsia="fr-CH"/>
        </w:rPr>
        <w:t>336 of the Code after consulting wit</w:t>
      </w:r>
      <w:r w:rsidR="003319FF">
        <w:rPr>
          <w:lang w:eastAsia="fr-CH"/>
        </w:rPr>
        <w:t>h the Prosecutor General</w:t>
      </w:r>
      <w:r w:rsidR="00A748F7">
        <w:rPr>
          <w:lang w:eastAsia="fr-CH"/>
        </w:rPr>
        <w:t>.</w:t>
      </w:r>
    </w:p>
    <w:p w:rsidR="00A748F7" w:rsidRDefault="00CA30CE" w:rsidP="00983FBB">
      <w:pPr>
        <w:pStyle w:val="H23G"/>
      </w:pPr>
      <w:r>
        <w:t xml:space="preserve">No exceptional </w:t>
      </w:r>
      <w:r w:rsidR="00982C2F">
        <w:t>circumstances</w:t>
      </w:r>
      <w:r>
        <w:t xml:space="preserve"> </w:t>
      </w:r>
      <w:r w:rsidRPr="00CA30CE">
        <w:t xml:space="preserve">may </w:t>
      </w:r>
      <w:r w:rsidR="003319FF">
        <w:t>be invoked as a justification of</w:t>
      </w:r>
      <w:r w:rsidRPr="00CA30CE">
        <w:t xml:space="preserve"> torture</w:t>
      </w:r>
    </w:p>
    <w:p w:rsidR="00CA30CE" w:rsidRDefault="00CA30CE" w:rsidP="001A2B08">
      <w:pPr>
        <w:pStyle w:val="SingleTxtG"/>
        <w:rPr>
          <w:lang w:eastAsia="fr-CH"/>
        </w:rPr>
      </w:pPr>
      <w:r>
        <w:rPr>
          <w:lang w:eastAsia="fr-CH"/>
        </w:rPr>
        <w:t>135</w:t>
      </w:r>
      <w:r w:rsidR="00265D5C" w:rsidRPr="007404DF">
        <w:rPr>
          <w:rFonts w:cs="Simplified Arabic"/>
        </w:rPr>
        <w:t>.</w:t>
      </w:r>
      <w:r w:rsidR="00265D5C">
        <w:rPr>
          <w:rFonts w:cs="Simplified Arabic"/>
        </w:rPr>
        <w:tab/>
      </w:r>
      <w:r>
        <w:rPr>
          <w:lang w:eastAsia="fr-CH"/>
        </w:rPr>
        <w:t xml:space="preserve">In conformity with </w:t>
      </w:r>
      <w:r w:rsidR="007529E0">
        <w:rPr>
          <w:lang w:eastAsia="fr-CH"/>
        </w:rPr>
        <w:t>article </w:t>
      </w:r>
      <w:r>
        <w:rPr>
          <w:lang w:eastAsia="fr-CH"/>
        </w:rPr>
        <w:t>2 of the Convention which states that “</w:t>
      </w:r>
      <w:r w:rsidRPr="00CA30CE">
        <w:rPr>
          <w:lang w:eastAsia="fr-CH"/>
        </w:rPr>
        <w:t>No exceptional circumstances whatsoever, whether a state of war or a threat or war, internal political instability or any other public emergency, may be invoked as a justification of torture</w:t>
      </w:r>
      <w:r w:rsidR="003319FF">
        <w:rPr>
          <w:lang w:eastAsia="fr-CH"/>
        </w:rPr>
        <w:t>”, all</w:t>
      </w:r>
      <w:r w:rsidR="00E03901">
        <w:rPr>
          <w:lang w:eastAsia="fr-CH"/>
        </w:rPr>
        <w:t xml:space="preserve"> Tuni</w:t>
      </w:r>
      <w:r w:rsidR="003319FF">
        <w:rPr>
          <w:lang w:eastAsia="fr-CH"/>
        </w:rPr>
        <w:t>sian legislation uphold</w:t>
      </w:r>
      <w:r w:rsidR="00E03901">
        <w:rPr>
          <w:lang w:eastAsia="fr-CH"/>
        </w:rPr>
        <w:t xml:space="preserve"> this pri</w:t>
      </w:r>
      <w:r w:rsidR="000C7869">
        <w:rPr>
          <w:lang w:eastAsia="fr-CH"/>
        </w:rPr>
        <w:t xml:space="preserve">nciple. The </w:t>
      </w:r>
      <w:smartTag w:uri="urn:schemas-microsoft-com:office:smarttags" w:element="place">
        <w:smartTag w:uri="urn:schemas-microsoft-com:office:smarttags" w:element="PlaceType">
          <w:r w:rsidR="00982C2F">
            <w:rPr>
              <w:lang w:eastAsia="fr-CH"/>
            </w:rPr>
            <w:t>Republic</w:t>
          </w:r>
        </w:smartTag>
        <w:r w:rsidR="000C7869">
          <w:rPr>
            <w:lang w:eastAsia="fr-CH"/>
          </w:rPr>
          <w:t xml:space="preserve"> of </w:t>
        </w:r>
        <w:smartTag w:uri="urn:schemas-microsoft-com:office:smarttags" w:element="PlaceName">
          <w:r w:rsidR="000C7869">
            <w:rPr>
              <w:lang w:eastAsia="fr-CH"/>
            </w:rPr>
            <w:t>Tunisia</w:t>
          </w:r>
        </w:smartTag>
      </w:smartTag>
      <w:r w:rsidR="000C7869">
        <w:rPr>
          <w:lang w:eastAsia="fr-CH"/>
        </w:rPr>
        <w:t xml:space="preserve">, since independence in 1956, has only applied emergency measures in accordance with </w:t>
      </w:r>
      <w:r w:rsidR="00F9426B">
        <w:rPr>
          <w:lang w:eastAsia="fr-CH"/>
        </w:rPr>
        <w:t>Article </w:t>
      </w:r>
      <w:r w:rsidR="000C7869">
        <w:rPr>
          <w:lang w:eastAsia="fr-CH"/>
        </w:rPr>
        <w:t>46 of the Constitution on two occasions</w:t>
      </w:r>
      <w:r w:rsidR="003319FF">
        <w:rPr>
          <w:lang w:eastAsia="fr-CH"/>
        </w:rPr>
        <w:t>:</w:t>
      </w:r>
      <w:r w:rsidR="000C7869">
        <w:rPr>
          <w:lang w:eastAsia="fr-CH"/>
        </w:rPr>
        <w:t xml:space="preserve"> in 1978 and 1984 when a st</w:t>
      </w:r>
      <w:r w:rsidR="003319FF">
        <w:rPr>
          <w:lang w:eastAsia="fr-CH"/>
        </w:rPr>
        <w:t>ate</w:t>
      </w:r>
      <w:r w:rsidR="000C7869">
        <w:rPr>
          <w:lang w:eastAsia="fr-CH"/>
        </w:rPr>
        <w:t xml:space="preserve"> of emergency was declared.</w:t>
      </w:r>
    </w:p>
    <w:p w:rsidR="001A0C20" w:rsidRDefault="001A0C20" w:rsidP="00983FBB">
      <w:pPr>
        <w:pStyle w:val="H23G"/>
      </w:pPr>
      <w:r w:rsidRPr="001A0C20">
        <w:t>An order from a superior officer or a public authority may not be invoked as a justification of torture</w:t>
      </w:r>
    </w:p>
    <w:p w:rsidR="00DD0428" w:rsidRDefault="001A0C20" w:rsidP="001A2B08">
      <w:pPr>
        <w:pStyle w:val="SingleTxtG"/>
      </w:pPr>
      <w:r>
        <w:rPr>
          <w:lang w:eastAsia="fr-CH"/>
        </w:rPr>
        <w:t>136</w:t>
      </w:r>
      <w:r w:rsidR="00265D5C" w:rsidRPr="007404DF">
        <w:rPr>
          <w:rFonts w:cs="Simplified Arabic"/>
        </w:rPr>
        <w:t>.</w:t>
      </w:r>
      <w:r w:rsidR="00265D5C">
        <w:rPr>
          <w:rFonts w:cs="Simplified Arabic"/>
        </w:rPr>
        <w:tab/>
      </w:r>
      <w:r>
        <w:rPr>
          <w:lang w:eastAsia="fr-CH"/>
        </w:rPr>
        <w:t xml:space="preserve">In conformity with </w:t>
      </w:r>
      <w:r w:rsidR="007529E0">
        <w:rPr>
          <w:lang w:eastAsia="fr-CH"/>
        </w:rPr>
        <w:t>article </w:t>
      </w:r>
      <w:r>
        <w:rPr>
          <w:lang w:eastAsia="fr-CH"/>
        </w:rPr>
        <w:t>2, Paragraph (3), of the Convention</w:t>
      </w:r>
      <w:r w:rsidR="003319FF">
        <w:rPr>
          <w:lang w:eastAsia="fr-CH"/>
        </w:rPr>
        <w:t xml:space="preserve"> that</w:t>
      </w:r>
      <w:r>
        <w:rPr>
          <w:lang w:eastAsia="fr-CH"/>
        </w:rPr>
        <w:t xml:space="preserve"> “</w:t>
      </w:r>
      <w:r w:rsidR="003319FF">
        <w:t>a</w:t>
      </w:r>
      <w:r w:rsidRPr="00A56045">
        <w:t>n order from a superior officer or a public authority may not be invoked as a justification of torture</w:t>
      </w:r>
      <w:r w:rsidR="00A56045">
        <w:t xml:space="preserve">”, </w:t>
      </w:r>
      <w:r w:rsidR="007529E0">
        <w:t>article </w:t>
      </w:r>
      <w:r w:rsidR="00A56045">
        <w:t>41 of the Tunisian Criminal Code explicitly states that “</w:t>
      </w:r>
      <w:r w:rsidR="001E18B7">
        <w:t xml:space="preserve">following the orders of superiors shall not </w:t>
      </w:r>
      <w:r w:rsidR="00982C2F">
        <w:t>exonerate</w:t>
      </w:r>
      <w:r w:rsidR="001E18B7">
        <w:t xml:space="preserve"> the perpetrator of an offence from punishment”. This literally means that</w:t>
      </w:r>
      <w:r w:rsidR="001B45B8">
        <w:t xml:space="preserve"> no person can contravene the law under the pretext of</w:t>
      </w:r>
      <w:r w:rsidR="001E18B7">
        <w:t xml:space="preserve"> </w:t>
      </w:r>
      <w:r w:rsidR="001B45B8">
        <w:t>following orders</w:t>
      </w:r>
      <w:r w:rsidR="00DD0428">
        <w:t xml:space="preserve"> from superiors</w:t>
      </w:r>
      <w:r w:rsidR="00BC7863">
        <w:t xml:space="preserve"> </w:t>
      </w:r>
      <w:r w:rsidR="001B45B8">
        <w:t>for</w:t>
      </w:r>
      <w:r w:rsidR="00BC7863">
        <w:t xml:space="preserve"> moral or hierarchical</w:t>
      </w:r>
      <w:r w:rsidR="001B45B8">
        <w:t xml:space="preserve"> reasons to justify the commission of a crime</w:t>
      </w:r>
      <w:r w:rsidR="00DD0428">
        <w:t>.</w:t>
      </w:r>
    </w:p>
    <w:p w:rsidR="00DD0428" w:rsidRDefault="00F9426B" w:rsidP="00983FBB">
      <w:pPr>
        <w:pStyle w:val="H1G"/>
      </w:pPr>
      <w:r>
        <w:t>Article </w:t>
      </w:r>
      <w:r w:rsidR="00DD0428">
        <w:t>3</w:t>
      </w:r>
    </w:p>
    <w:p w:rsidR="00441868" w:rsidRDefault="00DD0428" w:rsidP="001A2B08">
      <w:pPr>
        <w:pStyle w:val="SingleTxtG"/>
      </w:pPr>
      <w:r>
        <w:t>137</w:t>
      </w:r>
      <w:r w:rsidR="00265D5C" w:rsidRPr="007404DF">
        <w:rPr>
          <w:rFonts w:cs="Simplified Arabic"/>
        </w:rPr>
        <w:t>.</w:t>
      </w:r>
      <w:r w:rsidR="00265D5C">
        <w:rPr>
          <w:rFonts w:cs="Simplified Arabic"/>
        </w:rPr>
        <w:tab/>
      </w:r>
      <w:r>
        <w:t xml:space="preserve">Tunisian law prohibits the expulsion, </w:t>
      </w:r>
      <w:r w:rsidR="00441868">
        <w:t>return “</w:t>
      </w:r>
      <w:r>
        <w:t>refoulement</w:t>
      </w:r>
      <w:r w:rsidR="00441868">
        <w:t>”</w:t>
      </w:r>
      <w:r>
        <w:t xml:space="preserve"> or </w:t>
      </w:r>
      <w:r w:rsidR="000D2FA0">
        <w:t xml:space="preserve">the </w:t>
      </w:r>
      <w:r>
        <w:t xml:space="preserve">extradition of </w:t>
      </w:r>
      <w:r w:rsidR="000D2FA0">
        <w:t>an alien</w:t>
      </w:r>
      <w:r w:rsidR="00975A2B">
        <w:t xml:space="preserve"> to another State </w:t>
      </w:r>
      <w:bookmarkStart w:id="3" w:name="Article_3.1"/>
      <w:r w:rsidR="00975A2B" w:rsidRPr="00975A2B">
        <w:t>where there are substantial gro</w:t>
      </w:r>
      <w:r w:rsidR="003319FF">
        <w:t>unds for believing that the person may</w:t>
      </w:r>
      <w:r w:rsidR="00975A2B" w:rsidRPr="00975A2B">
        <w:t xml:space="preserve"> be in danger of being subjected to torture</w:t>
      </w:r>
      <w:bookmarkEnd w:id="3"/>
      <w:r w:rsidR="00975A2B">
        <w:t xml:space="preserve">, </w:t>
      </w:r>
      <w:r w:rsidR="00CC2724">
        <w:t>in particular</w:t>
      </w:r>
      <w:r w:rsidR="00975A2B">
        <w:t xml:space="preserve"> when the other State is proven to have a record for collective or individual human rights violations. </w:t>
      </w:r>
      <w:r w:rsidR="00441868">
        <w:t>This principle applies to both Tunisian nationals and aliens:</w:t>
      </w:r>
    </w:p>
    <w:p w:rsidR="00441868" w:rsidRDefault="00441868" w:rsidP="00983FBB">
      <w:pPr>
        <w:pStyle w:val="H23G"/>
      </w:pPr>
      <w:r>
        <w:t>Tunisian Nationals</w:t>
      </w:r>
    </w:p>
    <w:p w:rsidR="001A0C20" w:rsidRDefault="00441868" w:rsidP="001A2B08">
      <w:pPr>
        <w:pStyle w:val="SingleTxtG"/>
      </w:pPr>
      <w:r>
        <w:t>138</w:t>
      </w:r>
      <w:r w:rsidR="00265D5C" w:rsidRPr="007404DF">
        <w:rPr>
          <w:rFonts w:cs="Simplified Arabic"/>
        </w:rPr>
        <w:t>.</w:t>
      </w:r>
      <w:r w:rsidR="00265D5C">
        <w:rPr>
          <w:rFonts w:cs="Simplified Arabic"/>
        </w:rPr>
        <w:tab/>
      </w:r>
      <w:r w:rsidR="00CC2724">
        <w:t xml:space="preserve">The law in </w:t>
      </w:r>
      <w:smartTag w:uri="urn:schemas-microsoft-com:office:smarttags" w:element="country-region">
        <w:r w:rsidR="00CC2724">
          <w:t>Tunisia</w:t>
        </w:r>
      </w:smartTag>
      <w:r w:rsidR="00CC2724">
        <w:t xml:space="preserve"> prohibits the expulsion of Tunisian nationals</w:t>
      </w:r>
      <w:r w:rsidR="001B1AE8">
        <w:t xml:space="preserve"> or preventing them from returning to </w:t>
      </w:r>
      <w:smartTag w:uri="urn:schemas-microsoft-com:office:smarttags" w:element="place">
        <w:smartTag w:uri="urn:schemas-microsoft-com:office:smarttags" w:element="country-region">
          <w:r w:rsidR="001B1AE8">
            <w:t>Tunisia</w:t>
          </w:r>
        </w:smartTag>
      </w:smartTag>
      <w:r w:rsidR="00CC2724">
        <w:t>, including those with dual nationalities</w:t>
      </w:r>
      <w:r w:rsidR="001B1AE8">
        <w:t xml:space="preserve">. </w:t>
      </w:r>
      <w:r w:rsidR="00F9426B">
        <w:t>Article </w:t>
      </w:r>
      <w:r w:rsidR="00FA0BD4">
        <w:t>11 of the Tunisian Constitution forbids the expulsion or prevention from return of a Tunisian national.</w:t>
      </w:r>
      <w:r w:rsidR="003319FF">
        <w:t xml:space="preserve"> </w:t>
      </w:r>
      <w:r w:rsidR="00FA0BD4">
        <w:t xml:space="preserve">Equally, </w:t>
      </w:r>
      <w:r w:rsidR="007529E0">
        <w:t>article </w:t>
      </w:r>
      <w:r w:rsidR="00FA0BD4">
        <w:t xml:space="preserve">312 of the Code of Criminal Procedure prohibits the extradition of a </w:t>
      </w:r>
      <w:r w:rsidR="00FB3C5B">
        <w:t>Tunisian citizen irrespective of the grounds for the request.</w:t>
      </w:r>
    </w:p>
    <w:p w:rsidR="00FA30FD" w:rsidRDefault="00FB3C5B" w:rsidP="001A2B08">
      <w:pPr>
        <w:pStyle w:val="SingleTxtG"/>
      </w:pPr>
      <w:r>
        <w:t>139</w:t>
      </w:r>
      <w:r w:rsidR="00265D5C" w:rsidRPr="007404DF">
        <w:rPr>
          <w:rFonts w:cs="Simplified Arabic"/>
        </w:rPr>
        <w:t>.</w:t>
      </w:r>
      <w:r w:rsidR="00265D5C">
        <w:rPr>
          <w:rFonts w:cs="Simplified Arabic"/>
        </w:rPr>
        <w:tab/>
      </w:r>
      <w:r>
        <w:t xml:space="preserve">The penalty of exile has been abolished by Law </w:t>
      </w:r>
      <w:r w:rsidR="00A74E3D">
        <w:t>No. </w:t>
      </w:r>
      <w:r>
        <w:t xml:space="preserve">45 of </w:t>
      </w:r>
      <w:smartTag w:uri="urn:schemas-microsoft-com:office:smarttags" w:element="date">
        <w:smartTagPr>
          <w:attr w:name="Year" w:val="2005"/>
          <w:attr w:name="Day" w:val="6"/>
          <w:attr w:name="Month" w:val="6"/>
        </w:smartTagPr>
        <w:r>
          <w:t>6 June 2005</w:t>
        </w:r>
      </w:smartTag>
      <w:r>
        <w:t xml:space="preserve"> which amends certain provisions of the Criminal Code. </w:t>
      </w:r>
      <w:r w:rsidR="00B022F6">
        <w:t xml:space="preserve">Following the abolition of the penalty of exile from the list of major sanctions in </w:t>
      </w:r>
      <w:r w:rsidR="007529E0">
        <w:t>article </w:t>
      </w:r>
      <w:r w:rsidR="00B022F6">
        <w:t xml:space="preserve">5 of the Criminal Code by the 2 July 1964 law, </w:t>
      </w:r>
      <w:r w:rsidR="00C21ED5">
        <w:t xml:space="preserve">the reference to this form of punishment became irrelevant in other sections of the Code and the legislator stepped in to delete the reference to it in </w:t>
      </w:r>
      <w:r w:rsidR="00265D5C">
        <w:t>articles </w:t>
      </w:r>
      <w:r w:rsidR="00C21ED5">
        <w:t xml:space="preserve">68, 70 and 71 as an added measure of protection for </w:t>
      </w:r>
      <w:r w:rsidR="00FA30FD">
        <w:t>the individual and his dignity.</w:t>
      </w:r>
    </w:p>
    <w:p w:rsidR="00FA30FD" w:rsidRDefault="00FA30FD" w:rsidP="00983FBB">
      <w:pPr>
        <w:pStyle w:val="H23G"/>
      </w:pPr>
      <w:r>
        <w:t>Aliens</w:t>
      </w:r>
    </w:p>
    <w:p w:rsidR="00FB3C5B" w:rsidRDefault="00FA30FD" w:rsidP="001A2B08">
      <w:pPr>
        <w:pStyle w:val="SingleTxtG"/>
      </w:pPr>
      <w:r>
        <w:t>140</w:t>
      </w:r>
      <w:r w:rsidR="00265D5C" w:rsidRPr="007404DF">
        <w:rPr>
          <w:rFonts w:cs="Simplified Arabic"/>
        </w:rPr>
        <w:t>.</w:t>
      </w:r>
      <w:r w:rsidR="00265D5C">
        <w:rPr>
          <w:rFonts w:cs="Simplified Arabic"/>
        </w:rPr>
        <w:tab/>
      </w:r>
      <w:r w:rsidR="00B129AE">
        <w:t xml:space="preserve">Law </w:t>
      </w:r>
      <w:r w:rsidR="00A74E3D">
        <w:t>No. </w:t>
      </w:r>
      <w:r w:rsidR="00B129AE">
        <w:t xml:space="preserve">7 of </w:t>
      </w:r>
      <w:smartTag w:uri="urn:schemas-microsoft-com:office:smarttags" w:element="date">
        <w:smartTagPr>
          <w:attr w:name="Year" w:val="1968"/>
          <w:attr w:name="Day" w:val="8"/>
          <w:attr w:name="Month" w:val="3"/>
        </w:smartTagPr>
        <w:r w:rsidR="00B129AE">
          <w:t>8</w:t>
        </w:r>
        <w:r w:rsidR="00901641">
          <w:t> March</w:t>
        </w:r>
        <w:r w:rsidR="00B129AE">
          <w:t xml:space="preserve"> 1968</w:t>
        </w:r>
      </w:smartTag>
      <w:r w:rsidR="00B129AE">
        <w:t xml:space="preserve"> </w:t>
      </w:r>
      <w:r w:rsidR="00982C2F">
        <w:t>regulates</w:t>
      </w:r>
      <w:r w:rsidR="00B129AE">
        <w:t xml:space="preserve"> the situation of aliens living on Tunisian territories, and the conditions for temporary and regular residence. </w:t>
      </w:r>
      <w:r w:rsidR="00255254">
        <w:t>It prohibits the expulsion of aliens except when their presence</w:t>
      </w:r>
      <w:r w:rsidR="003319FF">
        <w:t xml:space="preserve"> on Tunisian soil</w:t>
      </w:r>
      <w:r w:rsidR="00255254">
        <w:t xml:space="preserve"> constitutes a threat to p</w:t>
      </w:r>
      <w:r w:rsidR="00F139C8">
        <w:t>ublic security as stipulated</w:t>
      </w:r>
      <w:r w:rsidR="00255254">
        <w:t xml:space="preserve"> in </w:t>
      </w:r>
      <w:r w:rsidR="007529E0">
        <w:t>article </w:t>
      </w:r>
      <w:r w:rsidR="00255254">
        <w:t>18 of the abovementioned law. Under these circumstances the Minister of the Interior is authorized to issue the expulsion order.</w:t>
      </w:r>
    </w:p>
    <w:p w:rsidR="00255254" w:rsidRDefault="00255254" w:rsidP="001A2B08">
      <w:pPr>
        <w:pStyle w:val="SingleTxtG"/>
      </w:pPr>
      <w:r>
        <w:t>141</w:t>
      </w:r>
      <w:r w:rsidR="00265D5C" w:rsidRPr="007404DF">
        <w:rPr>
          <w:rFonts w:cs="Simplified Arabic"/>
        </w:rPr>
        <w:t>.</w:t>
      </w:r>
      <w:r w:rsidR="00265D5C">
        <w:rPr>
          <w:rFonts w:cs="Simplified Arabic"/>
        </w:rPr>
        <w:tab/>
      </w:r>
      <w:r w:rsidR="00EB00F4">
        <w:t>Aliens, however, can appeal the decision befo</w:t>
      </w:r>
      <w:r w:rsidR="00A34ED0">
        <w:t>re the administrative judiciary. In the case of an</w:t>
      </w:r>
      <w:r w:rsidR="003319FF">
        <w:t xml:space="preserve"> alien</w:t>
      </w:r>
      <w:r w:rsidR="00A34ED0">
        <w:t xml:space="preserve"> fearing being exposed to torture in the State he is to be returned to, he may request the administrative tribunal to look into</w:t>
      </w:r>
      <w:r w:rsidR="003319FF">
        <w:t xml:space="preserve"> the</w:t>
      </w:r>
      <w:r w:rsidR="00A34ED0">
        <w:t xml:space="preserve"> </w:t>
      </w:r>
      <w:r w:rsidR="007663AD">
        <w:t>request taking into account the conditions of applicability</w:t>
      </w:r>
      <w:r w:rsidR="00A34ED0">
        <w:t xml:space="preserve"> </w:t>
      </w:r>
      <w:r w:rsidR="007663AD">
        <w:t>where there is evidence of systematic and flagrant collective or individual violations of human rights in that State.</w:t>
      </w:r>
    </w:p>
    <w:p w:rsidR="00F139C8" w:rsidRDefault="007663AD" w:rsidP="001A2B08">
      <w:pPr>
        <w:pStyle w:val="SingleTxtG"/>
      </w:pPr>
      <w:r>
        <w:t>142</w:t>
      </w:r>
      <w:r w:rsidR="00265D5C" w:rsidRPr="007404DF">
        <w:rPr>
          <w:rFonts w:cs="Simplified Arabic"/>
        </w:rPr>
        <w:t>.</w:t>
      </w:r>
      <w:r w:rsidR="00265D5C">
        <w:rPr>
          <w:rFonts w:cs="Simplified Arabic"/>
        </w:rPr>
        <w:tab/>
      </w:r>
      <w:r w:rsidR="00F9426B">
        <w:t>Article </w:t>
      </w:r>
      <w:r w:rsidR="007E75BB">
        <w:t xml:space="preserve">17 of the Tunisian Constitution provides for the prohibition of extradition of political asylum seekers, while </w:t>
      </w:r>
      <w:r w:rsidR="00C17A8B">
        <w:t>part</w:t>
      </w:r>
      <w:r w:rsidR="007E75BB">
        <w:t xml:space="preserve"> VIII</w:t>
      </w:r>
      <w:r w:rsidR="00C17A8B">
        <w:t xml:space="preserve">, </w:t>
      </w:r>
      <w:r w:rsidR="007529E0">
        <w:t>chapter </w:t>
      </w:r>
      <w:r w:rsidR="00C17A8B">
        <w:t>IV, of the Code of Criminal Procedure</w:t>
      </w:r>
      <w:r w:rsidR="00F139C8">
        <w:t xml:space="preserve"> deals with the extradition of alien offenders (</w:t>
      </w:r>
      <w:r w:rsidR="00265D5C">
        <w:t>articles </w:t>
      </w:r>
      <w:r w:rsidR="00F139C8">
        <w:t>308 to 335).</w:t>
      </w:r>
    </w:p>
    <w:p w:rsidR="00DF2688" w:rsidRDefault="00F139C8" w:rsidP="001A2B08">
      <w:pPr>
        <w:pStyle w:val="SingleTxtG"/>
      </w:pPr>
      <w:r>
        <w:t>143</w:t>
      </w:r>
      <w:r w:rsidR="00265D5C" w:rsidRPr="007404DF">
        <w:rPr>
          <w:rFonts w:cs="Simplified Arabic"/>
        </w:rPr>
        <w:t>.</w:t>
      </w:r>
      <w:r w:rsidR="00265D5C">
        <w:rPr>
          <w:rFonts w:cs="Simplified Arabic"/>
        </w:rPr>
        <w:tab/>
      </w:r>
      <w:r w:rsidR="00F9426B">
        <w:t>Article </w:t>
      </w:r>
      <w:r>
        <w:t>308 stipulates that</w:t>
      </w:r>
      <w:r w:rsidR="00EF39F5">
        <w:t xml:space="preserve"> </w:t>
      </w:r>
      <w:r w:rsidR="00982C2F">
        <w:t>extradition</w:t>
      </w:r>
      <w:r w:rsidR="008D5873">
        <w:t xml:space="preserve"> measures for offenders</w:t>
      </w:r>
      <w:r>
        <w:t xml:space="preserve"> </w:t>
      </w:r>
      <w:r w:rsidR="008D5873">
        <w:t xml:space="preserve">are governed by the provisions of part VIII of the Code unless these provisions are in conflict with international </w:t>
      </w:r>
      <w:r w:rsidR="008B04FE">
        <w:t xml:space="preserve">treaties. This goes to show that international law </w:t>
      </w:r>
      <w:r w:rsidR="00982C2F">
        <w:t>supersedes</w:t>
      </w:r>
      <w:r w:rsidR="008B04FE">
        <w:t xml:space="preserve"> and replaces domestic legislation once international instruments are ratified in accordance with constitutional measures. </w:t>
      </w:r>
      <w:smartTag w:uri="urn:schemas-microsoft-com:office:smarttags" w:element="place">
        <w:smartTag w:uri="urn:schemas-microsoft-com:office:smarttags" w:element="country-region">
          <w:r w:rsidR="00734BDF">
            <w:t>Tunisia</w:t>
          </w:r>
        </w:smartTag>
      </w:smartTag>
      <w:r w:rsidR="00734BDF">
        <w:t xml:space="preserve"> has concluded bilateral judicial cooperation agreements with several countries. Other international agreements relevant to the extradition of offenders</w:t>
      </w:r>
      <w:r w:rsidR="00F922A3">
        <w:t xml:space="preserve"> such as the Convention against Torture</w:t>
      </w:r>
      <w:r w:rsidR="00734BDF">
        <w:t xml:space="preserve"> have also been</w:t>
      </w:r>
      <w:r w:rsidR="00F922A3">
        <w:t xml:space="preserve"> </w:t>
      </w:r>
      <w:r w:rsidR="00982C2F">
        <w:t>entered</w:t>
      </w:r>
      <w:r w:rsidR="00F922A3">
        <w:t xml:space="preserve"> into. These agreements, through the application of </w:t>
      </w:r>
      <w:r w:rsidR="00F9426B">
        <w:t>Article </w:t>
      </w:r>
      <w:r w:rsidR="00F922A3">
        <w:t xml:space="preserve">32 of the Tunisian Constitution, assume priority of implementation over </w:t>
      </w:r>
      <w:r w:rsidR="00DF2688">
        <w:t>the provision</w:t>
      </w:r>
      <w:r w:rsidR="00EF39F5">
        <w:t>s</w:t>
      </w:r>
      <w:r w:rsidR="00DF2688">
        <w:t xml:space="preserve"> of the Code of Criminal Procedure. This illustrates that legally ratified conventions </w:t>
      </w:r>
      <w:r w:rsidR="00982C2F">
        <w:t>supersede</w:t>
      </w:r>
      <w:r w:rsidR="00DF2688">
        <w:t xml:space="preserve"> domestic legislation.</w:t>
      </w:r>
    </w:p>
    <w:p w:rsidR="001F4B8D" w:rsidRDefault="00DF2688" w:rsidP="001A2B08">
      <w:pPr>
        <w:pStyle w:val="SingleTxtG"/>
      </w:pPr>
      <w:r>
        <w:t>144</w:t>
      </w:r>
      <w:r w:rsidR="00265D5C" w:rsidRPr="007404DF">
        <w:rPr>
          <w:rFonts w:cs="Simplified Arabic"/>
        </w:rPr>
        <w:t>.</w:t>
      </w:r>
      <w:r w:rsidR="00265D5C">
        <w:rPr>
          <w:rFonts w:cs="Simplified Arabic"/>
        </w:rPr>
        <w:tab/>
      </w:r>
      <w:r w:rsidR="00C511A0">
        <w:t xml:space="preserve">Accordingly, Tunisia undertakes not to extradite, expel or return </w:t>
      </w:r>
      <w:r w:rsidR="001B3189">
        <w:t>any individual to any other State if justifiable reasons lead to the belief that the individual may face torture in that State. The judiciary</w:t>
      </w:r>
      <w:r w:rsidR="00EF39F5">
        <w:t xml:space="preserve"> and </w:t>
      </w:r>
      <w:r w:rsidR="001B3189">
        <w:t xml:space="preserve">in particular the </w:t>
      </w:r>
      <w:r w:rsidR="009C3D47">
        <w:t>indictment division</w:t>
      </w:r>
      <w:r w:rsidR="001B3189">
        <w:t xml:space="preserve"> at the Court of Appeal in Tunis</w:t>
      </w:r>
      <w:r w:rsidR="003F4CFB">
        <w:t>,</w:t>
      </w:r>
      <w:r w:rsidR="008B3C6F">
        <w:t xml:space="preserve"> which comprises a</w:t>
      </w:r>
      <w:r w:rsidR="00E32E32">
        <w:t xml:space="preserve"> panel of a presiding judge</w:t>
      </w:r>
      <w:r w:rsidR="008B3C6F">
        <w:t xml:space="preserve"> and two other judges as councillors</w:t>
      </w:r>
      <w:r w:rsidR="003F4CFB">
        <w:t>,</w:t>
      </w:r>
      <w:r w:rsidR="008B3C6F">
        <w:t xml:space="preserve"> is responsible for the examinat</w:t>
      </w:r>
      <w:r w:rsidR="000F3680">
        <w:t xml:space="preserve">ion of </w:t>
      </w:r>
      <w:r w:rsidR="003F4CFB">
        <w:t>e</w:t>
      </w:r>
      <w:r w:rsidR="00FC0DB2">
        <w:t xml:space="preserve">xtradition requests. All decisions </w:t>
      </w:r>
      <w:r w:rsidR="00E32E32">
        <w:t xml:space="preserve">are taken in accordance with the requirements of a fair trial and the careful consideration of all the legal and actual circumstances surrounding the case. If the </w:t>
      </w:r>
      <w:r w:rsidR="003F4CFB">
        <w:t>panel has reason to believe that the person to be extradited faces torture</w:t>
      </w:r>
      <w:r w:rsidR="00EF39F5">
        <w:t>,</w:t>
      </w:r>
      <w:r w:rsidR="003F4CFB">
        <w:t xml:space="preserve"> it will turn down the request and its decision is binding on the executive</w:t>
      </w:r>
      <w:r w:rsidR="001F4B8D">
        <w:t xml:space="preserve">. </w:t>
      </w:r>
      <w:r w:rsidR="00F9426B">
        <w:t>Article </w:t>
      </w:r>
      <w:r w:rsidR="001F4B8D">
        <w:t>323 of the Code of Criminal Pr</w:t>
      </w:r>
      <w:r w:rsidR="00EF39F5">
        <w:t>o</w:t>
      </w:r>
      <w:r w:rsidR="001F4B8D">
        <w:t xml:space="preserve">cedure stipulates that </w:t>
      </w:r>
      <w:r w:rsidR="00982C2F">
        <w:t>“in</w:t>
      </w:r>
      <w:r w:rsidR="00370AF8">
        <w:t xml:space="preserve"> cases to the contrary, the </w:t>
      </w:r>
      <w:r w:rsidR="009C3D47">
        <w:t>indictment division</w:t>
      </w:r>
      <w:r w:rsidR="00370AF8">
        <w:t xml:space="preserve">, the decisions of which are not subject to appeal, shall give </w:t>
      </w:r>
      <w:r w:rsidR="00F85852">
        <w:t xml:space="preserve">a justifiable decision regarding the extradition request. If the </w:t>
      </w:r>
      <w:r w:rsidR="009C3D47">
        <w:t>indictment division</w:t>
      </w:r>
      <w:r w:rsidR="00F85852">
        <w:t xml:space="preserve"> deems the requisite conditions for the extradition are not met </w:t>
      </w:r>
      <w:r w:rsidR="00FF514F">
        <w:t>or if ther</w:t>
      </w:r>
      <w:r w:rsidR="00EF39F5">
        <w:t>e</w:t>
      </w:r>
      <w:r w:rsidR="00FF514F">
        <w:t xml:space="preserve"> is an explicit error in the procedure, it shall reject the request. This decision is fi</w:t>
      </w:r>
      <w:r w:rsidR="00EF39F5">
        <w:t>nal and extradition shall not</w:t>
      </w:r>
      <w:r w:rsidR="00FF514F">
        <w:t xml:space="preserve"> take place”</w:t>
      </w:r>
      <w:r w:rsidR="00165C77">
        <w:t>. It is worth noting here that over the period covered by this report no cases of extradition contrary to the provisions of the Convention have taken place.</w:t>
      </w:r>
    </w:p>
    <w:p w:rsidR="00165C77" w:rsidRDefault="00F9426B" w:rsidP="00983FBB">
      <w:pPr>
        <w:pStyle w:val="H1G"/>
      </w:pPr>
      <w:r>
        <w:t>Article </w:t>
      </w:r>
      <w:r w:rsidR="00165C77">
        <w:t>4</w:t>
      </w:r>
    </w:p>
    <w:p w:rsidR="00FC101B" w:rsidRPr="0062330A" w:rsidRDefault="00FC101B" w:rsidP="001A2B08">
      <w:pPr>
        <w:pStyle w:val="SingleTxtG"/>
      </w:pPr>
      <w:r w:rsidRPr="0062330A">
        <w:t>145</w:t>
      </w:r>
      <w:r w:rsidR="00265D5C" w:rsidRPr="007404DF">
        <w:rPr>
          <w:rFonts w:cs="Simplified Arabic"/>
        </w:rPr>
        <w:t>.</w:t>
      </w:r>
      <w:r w:rsidR="00265D5C">
        <w:rPr>
          <w:rFonts w:cs="Simplified Arabic"/>
        </w:rPr>
        <w:tab/>
      </w:r>
      <w:smartTag w:uri="urn:schemas-microsoft-com:office:smarttags" w:element="place">
        <w:smartTag w:uri="urn:schemas-microsoft-com:office:smarttags" w:element="country-region">
          <w:r w:rsidR="00982C2F" w:rsidRPr="0062330A">
            <w:t>Tunisia</w:t>
          </w:r>
        </w:smartTag>
      </w:smartTag>
      <w:r w:rsidR="0062330A" w:rsidRPr="0062330A">
        <w:t xml:space="preserve"> ensures that all acts of torture and ill-treatment</w:t>
      </w:r>
      <w:r w:rsidR="0062330A">
        <w:t xml:space="preserve"> are punishable offences under criminal law. The same sanctions apply to</w:t>
      </w:r>
      <w:bookmarkStart w:id="4" w:name="Article_4.1"/>
      <w:r w:rsidR="0062330A" w:rsidRPr="0062330A">
        <w:t xml:space="preserve"> an attempt to commit torture and to an act by any person which constitutes complicity or participation in torture</w:t>
      </w:r>
      <w:bookmarkEnd w:id="4"/>
      <w:r w:rsidR="00421E96">
        <w:t xml:space="preserve"> and that </w:t>
      </w:r>
      <w:bookmarkStart w:id="5" w:name="Article_4.2"/>
      <w:r w:rsidR="00421E96" w:rsidRPr="00421E96">
        <w:t>these offences</w:t>
      </w:r>
      <w:r w:rsidR="00EF39F5">
        <w:t xml:space="preserve"> are</w:t>
      </w:r>
      <w:r w:rsidR="00421E96" w:rsidRPr="00421E96">
        <w:t xml:space="preserve"> punishable by appropriate penalties which take into account their grave nature</w:t>
      </w:r>
      <w:bookmarkEnd w:id="5"/>
      <w:r w:rsidR="00421E96">
        <w:t>.</w:t>
      </w:r>
    </w:p>
    <w:p w:rsidR="00165C77" w:rsidRDefault="00FC101B" w:rsidP="00983FBB">
      <w:pPr>
        <w:pStyle w:val="H23G"/>
      </w:pPr>
      <w:r w:rsidRPr="00421E96">
        <w:t xml:space="preserve">Ensuring that all acts of torture </w:t>
      </w:r>
      <w:r w:rsidR="00421E96">
        <w:t>and ill-treatment are punishable by law</w:t>
      </w:r>
    </w:p>
    <w:p w:rsidR="00421E96" w:rsidRDefault="00421E96" w:rsidP="001A2B08">
      <w:pPr>
        <w:pStyle w:val="SingleTxtG"/>
      </w:pPr>
      <w:r>
        <w:t>146</w:t>
      </w:r>
      <w:r w:rsidR="00265D5C" w:rsidRPr="007404DF">
        <w:rPr>
          <w:rFonts w:cs="Simplified Arabic"/>
        </w:rPr>
        <w:t>.</w:t>
      </w:r>
      <w:r w:rsidR="00265D5C">
        <w:rPr>
          <w:rFonts w:cs="Simplified Arabic"/>
        </w:rPr>
        <w:tab/>
      </w:r>
      <w:r>
        <w:t xml:space="preserve">Within the framework of strengthening </w:t>
      </w:r>
      <w:r w:rsidR="00EF39F5">
        <w:t xml:space="preserve">the </w:t>
      </w:r>
      <w:r w:rsidR="00337186">
        <w:t xml:space="preserve">mechanisms and measures related to human rights, the State made it clear in the previous report to the Committee that the Criminal Code contains several provisions dealing with </w:t>
      </w:r>
      <w:r w:rsidR="00B35A56">
        <w:t>violation</w:t>
      </w:r>
      <w:r w:rsidR="00337186">
        <w:t>s committed by public officials</w:t>
      </w:r>
      <w:r w:rsidR="00B35A56">
        <w:t>. They include:</w:t>
      </w:r>
    </w:p>
    <w:p w:rsidR="00B35A56" w:rsidRDefault="00B35A56" w:rsidP="001A2B08">
      <w:pPr>
        <w:pStyle w:val="SingleTxtG"/>
      </w:pPr>
      <w:r>
        <w:t>147</w:t>
      </w:r>
      <w:r w:rsidR="00265D5C" w:rsidRPr="007404DF">
        <w:rPr>
          <w:rFonts w:cs="Simplified Arabic"/>
        </w:rPr>
        <w:t>.</w:t>
      </w:r>
      <w:r w:rsidR="00265D5C">
        <w:rPr>
          <w:rFonts w:cs="Simplified Arabic"/>
        </w:rPr>
        <w:tab/>
      </w:r>
      <w:r w:rsidR="00F9426B">
        <w:t>Article </w:t>
      </w:r>
      <w:r>
        <w:t>101</w:t>
      </w:r>
      <w:r w:rsidR="00EF39F5">
        <w:t xml:space="preserve"> </w:t>
      </w:r>
      <w:r w:rsidR="00D541D5">
        <w:t>punishes the use of violence by any public official or his equivalent found guilty of the unjustifiable use of violence against other persons while in the line of duty</w:t>
      </w:r>
      <w:r w:rsidR="009E11FA">
        <w:t xml:space="preserve"> with five</w:t>
      </w:r>
      <w:r w:rsidR="00983FBB">
        <w:t> years</w:t>
      </w:r>
      <w:r w:rsidR="009E11FA">
        <w:t xml:space="preserve"> in prison and a fine</w:t>
      </w:r>
      <w:r w:rsidR="00943621">
        <w:t xml:space="preserve">. This </w:t>
      </w:r>
      <w:r w:rsidR="007529E0">
        <w:t>article </w:t>
      </w:r>
      <w:r w:rsidR="00943621">
        <w:t>comes</w:t>
      </w:r>
      <w:r w:rsidR="009E11FA">
        <w:t xml:space="preserve"> under the section “abuse of</w:t>
      </w:r>
      <w:r w:rsidR="00943621">
        <w:t xml:space="preserve"> authority”. This means </w:t>
      </w:r>
      <w:r w:rsidR="009E11FA">
        <w:t xml:space="preserve">that </w:t>
      </w:r>
      <w:r w:rsidR="00943621">
        <w:t>this provision only applies to public officials charged with protecting</w:t>
      </w:r>
      <w:r w:rsidR="00C05DA6">
        <w:t xml:space="preserve"> public security or enforcing laws and regulations, or the enforcement of government or judicial orders.</w:t>
      </w:r>
    </w:p>
    <w:p w:rsidR="00C05DA6" w:rsidRDefault="00C05DA6" w:rsidP="001A2B08">
      <w:pPr>
        <w:pStyle w:val="SingleTxtG"/>
      </w:pPr>
      <w:r>
        <w:t>148</w:t>
      </w:r>
      <w:r w:rsidR="00265D5C" w:rsidRPr="007404DF">
        <w:rPr>
          <w:rFonts w:cs="Simplified Arabic"/>
        </w:rPr>
        <w:t>.</w:t>
      </w:r>
      <w:r w:rsidR="00265D5C">
        <w:rPr>
          <w:rFonts w:cs="Simplified Arabic"/>
        </w:rPr>
        <w:tab/>
      </w:r>
      <w:r>
        <w:t>The same punishment is handed down to any public official found guilty of infringing</w:t>
      </w:r>
      <w:r w:rsidR="00512EEC">
        <w:t xml:space="preserve"> on</w:t>
      </w:r>
      <w:r>
        <w:t xml:space="preserve"> the individual freedom of others</w:t>
      </w:r>
      <w:r w:rsidR="002C1CA1">
        <w:t xml:space="preserve"> or uses violence or ill-treatment against an accused, witness or an expert to obtain </w:t>
      </w:r>
      <w:r w:rsidR="00947CE5">
        <w:t>a statement or confession (</w:t>
      </w:r>
      <w:r w:rsidR="007529E0">
        <w:t>article </w:t>
      </w:r>
      <w:r w:rsidR="00947CE5">
        <w:t xml:space="preserve">103, </w:t>
      </w:r>
      <w:r w:rsidR="00A71798">
        <w:t>paragraph </w:t>
      </w:r>
      <w:r w:rsidR="00947CE5">
        <w:t xml:space="preserve">(1)). The threat to use violence or ill-treatment by a public </w:t>
      </w:r>
      <w:r w:rsidR="009E11FA">
        <w:t>official is punishable by</w:t>
      </w:r>
      <w:r w:rsidR="00947CE5">
        <w:t xml:space="preserve"> six months in prison (</w:t>
      </w:r>
      <w:r w:rsidR="007529E0">
        <w:t>article </w:t>
      </w:r>
      <w:r w:rsidR="00947CE5">
        <w:t xml:space="preserve">103, </w:t>
      </w:r>
      <w:r w:rsidR="00A71798">
        <w:t>paragraph </w:t>
      </w:r>
      <w:r w:rsidR="00947CE5">
        <w:t>(2))</w:t>
      </w:r>
      <w:r w:rsidR="005E08E3">
        <w:t>.</w:t>
      </w:r>
    </w:p>
    <w:p w:rsidR="005E08E3" w:rsidRDefault="005E08E3" w:rsidP="001A2B08">
      <w:pPr>
        <w:pStyle w:val="SingleTxtG"/>
      </w:pPr>
      <w:r>
        <w:t>149</w:t>
      </w:r>
      <w:r w:rsidR="00265D5C" w:rsidRPr="007404DF">
        <w:rPr>
          <w:rFonts w:cs="Simplified Arabic"/>
        </w:rPr>
        <w:t>.</w:t>
      </w:r>
      <w:r w:rsidR="00265D5C">
        <w:rPr>
          <w:rFonts w:cs="Simplified Arabic"/>
        </w:rPr>
        <w:tab/>
      </w:r>
      <w:r>
        <w:t>Any public official</w:t>
      </w:r>
      <w:r w:rsidR="009E11FA">
        <w:t>,</w:t>
      </w:r>
      <w:r>
        <w:t xml:space="preserve"> or his equivalent</w:t>
      </w:r>
      <w:r w:rsidR="009E11FA">
        <w:t>,</w:t>
      </w:r>
      <w:r>
        <w:t xml:space="preserve"> found guilty of using other persons </w:t>
      </w:r>
      <w:r w:rsidR="00D42EA0">
        <w:t>for purposes other than</w:t>
      </w:r>
      <w:r w:rsidR="009E11FA">
        <w:t xml:space="preserve"> the</w:t>
      </w:r>
      <w:r w:rsidR="00D42EA0">
        <w:t xml:space="preserve"> functions ordered by the State in the public </w:t>
      </w:r>
      <w:r w:rsidR="00982C2F">
        <w:t>interest</w:t>
      </w:r>
      <w:r w:rsidR="00D42EA0">
        <w:t xml:space="preserve"> is punishable with two</w:t>
      </w:r>
      <w:r w:rsidR="00983FBB">
        <w:t> years</w:t>
      </w:r>
      <w:r w:rsidR="00D42EA0">
        <w:t xml:space="preserve"> in prison. If found guilty of </w:t>
      </w:r>
      <w:r w:rsidR="00512EEC">
        <w:t xml:space="preserve">infringing on individual freedoms or the use of violence as an act of torture, a public official may be denied certain rights such as </w:t>
      </w:r>
      <w:r w:rsidR="009E11FA">
        <w:t>serving</w:t>
      </w:r>
      <w:r w:rsidR="00BB7CFF">
        <w:t xml:space="preserve"> in a public office, enter</w:t>
      </w:r>
      <w:r w:rsidR="009E11FA">
        <w:t>ing</w:t>
      </w:r>
      <w:r w:rsidR="00BB7CFF">
        <w:t xml:space="preserve"> i</w:t>
      </w:r>
      <w:r w:rsidR="009E11FA">
        <w:t>nto certain professions, or losing</w:t>
      </w:r>
      <w:r w:rsidR="00BB7CFF">
        <w:t xml:space="preserve"> the right to vote, carry</w:t>
      </w:r>
      <w:r w:rsidR="009E11FA">
        <w:t>ing</w:t>
      </w:r>
      <w:r w:rsidR="00BB7CFF">
        <w:t xml:space="preserve"> arms or wear</w:t>
      </w:r>
      <w:r w:rsidR="009E11FA">
        <w:t>ing</w:t>
      </w:r>
      <w:r w:rsidR="00BB7CFF">
        <w:t xml:space="preserve"> official medals.</w:t>
      </w:r>
    </w:p>
    <w:p w:rsidR="00AF465C" w:rsidRDefault="00BB7CFF" w:rsidP="001A2B08">
      <w:pPr>
        <w:pStyle w:val="SingleTxtG"/>
      </w:pPr>
      <w:r>
        <w:t>150</w:t>
      </w:r>
      <w:r w:rsidR="00265D5C" w:rsidRPr="007404DF">
        <w:rPr>
          <w:rFonts w:cs="Simplified Arabic"/>
        </w:rPr>
        <w:t>.</w:t>
      </w:r>
      <w:r w:rsidR="00265D5C">
        <w:rPr>
          <w:rFonts w:cs="Simplified Arabic"/>
        </w:rPr>
        <w:tab/>
      </w:r>
      <w:r w:rsidR="00826234">
        <w:t xml:space="preserve">The Tunisian criminal law has adopted an expanded notion of the term public official. </w:t>
      </w:r>
      <w:r w:rsidR="00F9426B">
        <w:t>Article </w:t>
      </w:r>
      <w:r w:rsidR="00826234">
        <w:t>82 of the Criminal Code</w:t>
      </w:r>
      <w:r w:rsidR="00DE708E">
        <w:t>,</w:t>
      </w:r>
      <w:r w:rsidR="00826234">
        <w:t xml:space="preserve"> as amended</w:t>
      </w:r>
      <w:r w:rsidR="00DE708E">
        <w:t xml:space="preserve"> by Law </w:t>
      </w:r>
      <w:r w:rsidR="00A74E3D">
        <w:t>No. </w:t>
      </w:r>
      <w:r w:rsidR="00DE708E">
        <w:t xml:space="preserve">33 of </w:t>
      </w:r>
      <w:smartTag w:uri="urn:schemas-microsoft-com:office:smarttags" w:element="date">
        <w:smartTagPr>
          <w:attr w:name="Year" w:val="1998"/>
          <w:attr w:name="Day" w:val="23"/>
          <w:attr w:name="Month" w:val="5"/>
        </w:smartTagPr>
        <w:r w:rsidR="00DE708E">
          <w:t>23</w:t>
        </w:r>
        <w:r w:rsidR="00901641">
          <w:t> May</w:t>
        </w:r>
        <w:r w:rsidR="00DE708E">
          <w:t xml:space="preserve"> 1998</w:t>
        </w:r>
      </w:smartTag>
      <w:r w:rsidR="00DE708E">
        <w:t xml:space="preserve">, defines a public official as </w:t>
      </w:r>
      <w:r w:rsidR="00982C2F">
        <w:t>“a</w:t>
      </w:r>
      <w:r w:rsidR="00DE708E">
        <w:t xml:space="preserve"> person who is granted official powers, is employed by an agency of the state, local authority, state establishment or any other entity responsible for the management of a state facility”.</w:t>
      </w:r>
    </w:p>
    <w:p w:rsidR="00DE708E" w:rsidRDefault="00AF465C" w:rsidP="001A2B08">
      <w:pPr>
        <w:pStyle w:val="SingleTxtG"/>
      </w:pPr>
      <w:r>
        <w:t>151</w:t>
      </w:r>
      <w:r w:rsidR="00265D5C" w:rsidRPr="007404DF">
        <w:rPr>
          <w:rFonts w:cs="Simplified Arabic"/>
        </w:rPr>
        <w:t>.</w:t>
      </w:r>
      <w:r w:rsidR="00265D5C">
        <w:rPr>
          <w:rFonts w:cs="Simplified Arabic"/>
        </w:rPr>
        <w:tab/>
      </w:r>
      <w:r w:rsidR="00DE708E">
        <w:t>An equivalent of a public official is any person charged with performing a public dut</w:t>
      </w:r>
      <w:r w:rsidR="009E11FA">
        <w:t>y</w:t>
      </w:r>
      <w:r w:rsidR="00982C2F">
        <w:t>, acting</w:t>
      </w:r>
      <w:r w:rsidR="00DE708E">
        <w:t xml:space="preserve"> on behalf of a public entity or tasked by the judici</w:t>
      </w:r>
      <w:r>
        <w:t xml:space="preserve">ary to perform a judicial duty. </w:t>
      </w:r>
      <w:r w:rsidR="00781F79">
        <w:t>For a person to be a public official and to resort to violence or ill-treatment constitutes a major offence leading to harsher punishment by the legislator. Judges take this element into account when handing down sentences.</w:t>
      </w:r>
    </w:p>
    <w:p w:rsidR="00781F79" w:rsidRDefault="00781F79" w:rsidP="001A2B08">
      <w:pPr>
        <w:pStyle w:val="SingleTxtG"/>
      </w:pPr>
      <w:r>
        <w:t>152</w:t>
      </w:r>
      <w:r w:rsidR="00265D5C" w:rsidRPr="007404DF">
        <w:rPr>
          <w:rFonts w:cs="Simplified Arabic"/>
        </w:rPr>
        <w:t>.</w:t>
      </w:r>
      <w:r w:rsidR="00265D5C">
        <w:rPr>
          <w:rFonts w:cs="Simplified Arabic"/>
        </w:rPr>
        <w:tab/>
      </w:r>
      <w:r>
        <w:t xml:space="preserve">As such, punishment for acts of violence or ill-treatment by public officials against other individuals in the </w:t>
      </w:r>
      <w:r w:rsidR="00982C2F">
        <w:t>conduct</w:t>
      </w:r>
      <w:r>
        <w:t xml:space="preserve"> of their duties</w:t>
      </w:r>
      <w:r w:rsidR="00BA7138">
        <w:t xml:space="preserve"> which may lead to depriving individuals of their freedom as a result of the actions of the public officials</w:t>
      </w:r>
      <w:r w:rsidR="009E11FA">
        <w:t xml:space="preserve"> are very severe. The Criminal Code also prescribes punishment </w:t>
      </w:r>
      <w:r w:rsidR="00982C2F">
        <w:t>for the</w:t>
      </w:r>
      <w:r w:rsidR="00BA7138">
        <w:t xml:space="preserve"> use of direct, indirect, physical or moral violence.</w:t>
      </w:r>
    </w:p>
    <w:p w:rsidR="00BB7CFF" w:rsidRDefault="00BA7138" w:rsidP="001A2B08">
      <w:pPr>
        <w:pStyle w:val="SingleTxtG"/>
      </w:pPr>
      <w:r>
        <w:t>153</w:t>
      </w:r>
      <w:r w:rsidR="00265D5C" w:rsidRPr="007404DF">
        <w:rPr>
          <w:rFonts w:cs="Simplified Arabic"/>
        </w:rPr>
        <w:t>.</w:t>
      </w:r>
      <w:r w:rsidR="00265D5C">
        <w:rPr>
          <w:rFonts w:cs="Simplified Arabic"/>
        </w:rPr>
        <w:tab/>
      </w:r>
      <w:r>
        <w:t>Harsher punishment is meted out to any public off</w:t>
      </w:r>
      <w:r w:rsidR="009B22F5">
        <w:t>icial found guilty of grave</w:t>
      </w:r>
      <w:r>
        <w:t xml:space="preserve"> acts leading to serious injuries to the victim. The commission of an act of torture by a public official is punished under </w:t>
      </w:r>
      <w:r w:rsidR="007529E0">
        <w:t>article </w:t>
      </w:r>
      <w:r>
        <w:t xml:space="preserve">237 of the Criminal Code (as amended in 1989) whereby </w:t>
      </w:r>
      <w:r w:rsidR="00584211">
        <w:t xml:space="preserve">an act of </w:t>
      </w:r>
      <w:r>
        <w:t xml:space="preserve">abduction </w:t>
      </w:r>
      <w:r w:rsidR="00D307E9">
        <w:t>or hijacking</w:t>
      </w:r>
      <w:r>
        <w:t xml:space="preserve"> </w:t>
      </w:r>
      <w:r w:rsidR="00584211">
        <w:t>leading to physical disability or illness is punishable with imprisonment for life. The same punishment applies to the detention or holding of a person in custody without a judicial order leading to disability or illness (</w:t>
      </w:r>
      <w:r w:rsidR="007529E0">
        <w:t>article </w:t>
      </w:r>
      <w:r w:rsidR="00584211">
        <w:t>251of the Criminal Code).</w:t>
      </w:r>
      <w:r w:rsidR="00826234">
        <w:t xml:space="preserve"> </w:t>
      </w:r>
      <w:r w:rsidR="00584211">
        <w:t xml:space="preserve">If the disability or </w:t>
      </w:r>
      <w:r w:rsidR="00982C2F">
        <w:t>illness results</w:t>
      </w:r>
      <w:r w:rsidR="00584211">
        <w:t xml:space="preserve"> from the action to impound a vehicle, a vessel or an aircraft, the act is punishable with 10 to 20</w:t>
      </w:r>
      <w:r w:rsidR="00983FBB">
        <w:t> years</w:t>
      </w:r>
      <w:r w:rsidR="00584211">
        <w:t xml:space="preserve"> in prison (</w:t>
      </w:r>
      <w:r w:rsidR="007529E0">
        <w:t>article </w:t>
      </w:r>
      <w:r w:rsidR="00584211">
        <w:t>306bis).</w:t>
      </w:r>
    </w:p>
    <w:p w:rsidR="00500D85" w:rsidRDefault="00584211" w:rsidP="00983FBB">
      <w:pPr>
        <w:pStyle w:val="SingleTxtG"/>
        <w:keepNext/>
      </w:pPr>
      <w:r>
        <w:t>154</w:t>
      </w:r>
      <w:r w:rsidR="00265D5C" w:rsidRPr="007404DF">
        <w:rPr>
          <w:rFonts w:cs="Simplified Arabic"/>
        </w:rPr>
        <w:t>.</w:t>
      </w:r>
      <w:r w:rsidR="00265D5C">
        <w:rPr>
          <w:rFonts w:cs="Simplified Arabic"/>
        </w:rPr>
        <w:tab/>
      </w:r>
      <w:r w:rsidR="00500D85">
        <w:t>If a public officia</w:t>
      </w:r>
      <w:r w:rsidR="009B5353">
        <w:t>l is found guilty of a premeditated act of</w:t>
      </w:r>
      <w:r w:rsidR="00500D85">
        <w:t xml:space="preserve"> violence against a person, the Criminal Code makes a distinction between each individual case depending on the gravity of the damage caused on two grounds:</w:t>
      </w:r>
    </w:p>
    <w:p w:rsidR="00500D85" w:rsidRDefault="00500D85" w:rsidP="00983FBB">
      <w:pPr>
        <w:pStyle w:val="Bullet1G"/>
      </w:pPr>
      <w:r>
        <w:t xml:space="preserve">If the act of violence does not </w:t>
      </w:r>
      <w:r w:rsidR="009B5353">
        <w:t>lead to a significant or permanent</w:t>
      </w:r>
      <w:r>
        <w:t xml:space="preserve"> damage to the health </w:t>
      </w:r>
      <w:r w:rsidR="009B5353">
        <w:t>of the victim, the punishment prescribed is</w:t>
      </w:r>
      <w:r>
        <w:t xml:space="preserve"> 15</w:t>
      </w:r>
      <w:r w:rsidR="009E4085">
        <w:t> days</w:t>
      </w:r>
      <w:r>
        <w:t xml:space="preserve"> in prison and a fine (</w:t>
      </w:r>
      <w:r w:rsidR="007529E0">
        <w:t>article </w:t>
      </w:r>
      <w:r>
        <w:t>319).</w:t>
      </w:r>
    </w:p>
    <w:p w:rsidR="00584211" w:rsidRDefault="00500D85" w:rsidP="00983FBB">
      <w:pPr>
        <w:pStyle w:val="Bullet1G"/>
      </w:pPr>
      <w:r>
        <w:t>If the attack results in a lasting effect on the health of a victim</w:t>
      </w:r>
      <w:r w:rsidR="009B5353">
        <w:t>,</w:t>
      </w:r>
      <w:r>
        <w:t xml:space="preserve"> such as wounds caused by beating, the offence is punished with one year in prison and a fine (</w:t>
      </w:r>
      <w:r w:rsidR="007529E0">
        <w:t>article </w:t>
      </w:r>
      <w:r>
        <w:t xml:space="preserve">218 </w:t>
      </w:r>
      <w:r w:rsidRPr="00EE3117">
        <w:rPr>
          <w:i/>
          <w:iCs/>
        </w:rPr>
        <w:t>et seq</w:t>
      </w:r>
      <w:r>
        <w:t>). If premeditated violence is used, a prison term of three</w:t>
      </w:r>
      <w:r w:rsidR="00983FBB">
        <w:t> years</w:t>
      </w:r>
      <w:r>
        <w:t xml:space="preserve"> is prescribed.</w:t>
      </w:r>
      <w:r w:rsidR="00835629">
        <w:t xml:space="preserve"> An act of violence causing the loss of a limb or rendering it useless, facial deformation or disability of no more than 20 per </w:t>
      </w:r>
      <w:r w:rsidR="00982C2F">
        <w:t>cent</w:t>
      </w:r>
      <w:r w:rsidR="00835629">
        <w:t xml:space="preserve"> is punishable by five</w:t>
      </w:r>
      <w:r w:rsidR="00983FBB">
        <w:t> years</w:t>
      </w:r>
      <w:r w:rsidR="00835629">
        <w:t xml:space="preserve"> in prison. If the level of disability exceeds 20 per cent, the sentence is raised to six</w:t>
      </w:r>
      <w:r w:rsidR="00983FBB">
        <w:t> years</w:t>
      </w:r>
      <w:r w:rsidR="00835629">
        <w:t>.</w:t>
      </w:r>
    </w:p>
    <w:p w:rsidR="00A16F95" w:rsidRDefault="00835629" w:rsidP="001A2B08">
      <w:pPr>
        <w:pStyle w:val="SingleTxtG"/>
      </w:pPr>
      <w:r>
        <w:t>155</w:t>
      </w:r>
      <w:r w:rsidR="00265D5C" w:rsidRPr="007404DF">
        <w:rPr>
          <w:rFonts w:cs="Simplified Arabic"/>
        </w:rPr>
        <w:t>.</w:t>
      </w:r>
      <w:r w:rsidR="00265D5C">
        <w:rPr>
          <w:rFonts w:cs="Simplified Arabic"/>
        </w:rPr>
        <w:tab/>
      </w:r>
      <w:r>
        <w:t>A punishment of between six months and five</w:t>
      </w:r>
      <w:r w:rsidR="00983FBB">
        <w:t> years</w:t>
      </w:r>
      <w:r>
        <w:t xml:space="preserve"> and a fine are prescribed for any person</w:t>
      </w:r>
      <w:r w:rsidR="009B5353">
        <w:t xml:space="preserve"> who threatens</w:t>
      </w:r>
      <w:r>
        <w:t xml:space="preserve"> </w:t>
      </w:r>
      <w:r w:rsidR="009B5353">
        <w:t>to use</w:t>
      </w:r>
      <w:r>
        <w:t xml:space="preserve"> force against another individual regardless of the capacity of the perpetrator and the method used. </w:t>
      </w:r>
      <w:r w:rsidR="008606BE">
        <w:t>Punishment is doubled if the threat was used as an order or</w:t>
      </w:r>
      <w:r w:rsidR="009B5353">
        <w:t xml:space="preserve"> as</w:t>
      </w:r>
      <w:r w:rsidR="008606BE">
        <w:t xml:space="preserve"> a condition even when issued orally (</w:t>
      </w:r>
      <w:r w:rsidR="007529E0">
        <w:t>article </w:t>
      </w:r>
      <w:r w:rsidR="008606BE">
        <w:t>222 of the Criminal Code as amende</w:t>
      </w:r>
      <w:r w:rsidR="009B5353">
        <w:t>d in 1977). The use of a weapon</w:t>
      </w:r>
      <w:r w:rsidR="008606BE">
        <w:t xml:space="preserve"> to threaten another individual</w:t>
      </w:r>
      <w:r w:rsidR="00A16F95">
        <w:t>,</w:t>
      </w:r>
      <w:r w:rsidR="008606BE">
        <w:t xml:space="preserve"> even without the intent to use</w:t>
      </w:r>
      <w:r w:rsidR="009B5353">
        <w:t xml:space="preserve"> it</w:t>
      </w:r>
      <w:r w:rsidR="00A16F95">
        <w:t xml:space="preserve"> while on official duty,</w:t>
      </w:r>
      <w:r w:rsidR="008606BE">
        <w:t xml:space="preserve"> is punishable with one year in prison and a fine.</w:t>
      </w:r>
    </w:p>
    <w:p w:rsidR="00861F1C" w:rsidRDefault="009B5353" w:rsidP="00983FBB">
      <w:pPr>
        <w:pStyle w:val="H23G"/>
      </w:pPr>
      <w:r>
        <w:t>Prohibition of</w:t>
      </w:r>
      <w:r w:rsidR="00861F1C">
        <w:t xml:space="preserve"> all acts of torture and ill-treatment in jurisprudence</w:t>
      </w:r>
    </w:p>
    <w:p w:rsidR="00835629" w:rsidRDefault="0051481E" w:rsidP="001A2B08">
      <w:pPr>
        <w:pStyle w:val="SingleTxtG"/>
      </w:pPr>
      <w:r>
        <w:t>156</w:t>
      </w:r>
      <w:r w:rsidR="00265D5C" w:rsidRPr="007404DF">
        <w:rPr>
          <w:rFonts w:cs="Simplified Arabic"/>
        </w:rPr>
        <w:t>.</w:t>
      </w:r>
      <w:r w:rsidR="00265D5C">
        <w:rPr>
          <w:rFonts w:cs="Simplified Arabic"/>
        </w:rPr>
        <w:tab/>
      </w:r>
      <w:r>
        <w:t>Tunisian jurisprudence has been referred to in dealing with several cases</w:t>
      </w:r>
      <w:r w:rsidR="009B5353">
        <w:t xml:space="preserve"> of</w:t>
      </w:r>
      <w:r>
        <w:t xml:space="preserve"> ill-treatment and abuse of power during the period covered by this report. The judiciary has had no hesitation in pursuing the perpetrators and bringing them to justice. Examples of such cases are:</w:t>
      </w:r>
    </w:p>
    <w:p w:rsidR="0051481E" w:rsidRDefault="0051481E" w:rsidP="001A2B08">
      <w:pPr>
        <w:pStyle w:val="SingleTxtG"/>
      </w:pPr>
      <w:r>
        <w:t>157</w:t>
      </w:r>
      <w:r w:rsidR="00265D5C" w:rsidRPr="007404DF">
        <w:rPr>
          <w:rFonts w:cs="Simplified Arabic"/>
        </w:rPr>
        <w:t>.</w:t>
      </w:r>
      <w:r w:rsidR="00265D5C">
        <w:rPr>
          <w:rFonts w:cs="Simplified Arabic"/>
        </w:rPr>
        <w:tab/>
      </w:r>
      <w:r w:rsidR="00BE7A98">
        <w:t xml:space="preserve">Decision </w:t>
      </w:r>
      <w:r w:rsidR="00A74E3D">
        <w:t>No. </w:t>
      </w:r>
      <w:r w:rsidR="00BE7A98">
        <w:t>1</w:t>
      </w:r>
      <w:r w:rsidR="00BE7A98" w:rsidRPr="00BE7A98">
        <w:t xml:space="preserve">120 of </w:t>
      </w:r>
      <w:smartTag w:uri="urn:schemas-microsoft-com:office:smarttags" w:element="date">
        <w:smartTagPr>
          <w:attr w:name="Year" w:val="2002"/>
          <w:attr w:name="Day" w:val="25"/>
          <w:attr w:name="Month" w:val="1"/>
        </w:smartTagPr>
        <w:r w:rsidR="00BE7A98" w:rsidRPr="00BE7A98">
          <w:t>25</w:t>
        </w:r>
        <w:r w:rsidR="00214C57">
          <w:t> January</w:t>
        </w:r>
        <w:r w:rsidR="00BE7A98" w:rsidRPr="00BE7A98">
          <w:t xml:space="preserve"> 2002</w:t>
        </w:r>
      </w:smartTag>
      <w:r w:rsidR="00BE7A98" w:rsidRPr="00BE7A98">
        <w:t xml:space="preserve"> by the Tunis Court of Appeal: three prison office</w:t>
      </w:r>
      <w:r w:rsidR="009B5353">
        <w:t>rs were sentenced</w:t>
      </w:r>
      <w:r w:rsidR="00B057E9">
        <w:t xml:space="preserve">, under </w:t>
      </w:r>
      <w:r w:rsidR="00265D5C">
        <w:t>articles </w:t>
      </w:r>
      <w:r w:rsidR="00B057E9">
        <w:t>218 and 219 of the Criminal Code,</w:t>
      </w:r>
      <w:r w:rsidR="009B5353">
        <w:t xml:space="preserve"> to four</w:t>
      </w:r>
      <w:r w:rsidR="00983FBB">
        <w:t> years</w:t>
      </w:r>
      <w:r w:rsidR="009B5353">
        <w:t xml:space="preserve"> in</w:t>
      </w:r>
      <w:r w:rsidR="00BE7A98" w:rsidRPr="00BE7A98">
        <w:t xml:space="preserve"> </w:t>
      </w:r>
      <w:r w:rsidR="009B5353">
        <w:t>prison</w:t>
      </w:r>
      <w:r w:rsidR="00BE7A98" w:rsidRPr="00BE7A98">
        <w:t xml:space="preserve"> for acts of violence aga</w:t>
      </w:r>
      <w:r w:rsidR="009B5353">
        <w:t>inst an inmate</w:t>
      </w:r>
      <w:r w:rsidR="00BE7A98" w:rsidRPr="00BE7A98">
        <w:t>, causing perma</w:t>
      </w:r>
      <w:r w:rsidR="005B5938">
        <w:t>nent disability of more than 20 </w:t>
      </w:r>
      <w:r w:rsidR="00BE7A98" w:rsidRPr="00BE7A98">
        <w:t>per cent</w:t>
      </w:r>
      <w:r w:rsidR="00BE7A98">
        <w:t>.</w:t>
      </w:r>
    </w:p>
    <w:p w:rsidR="00B35A56" w:rsidRDefault="00BE7A98" w:rsidP="001A2B08">
      <w:pPr>
        <w:pStyle w:val="SingleTxtG"/>
      </w:pPr>
      <w:r>
        <w:t>158</w:t>
      </w:r>
      <w:r w:rsidR="00265D5C" w:rsidRPr="007404DF">
        <w:rPr>
          <w:rFonts w:cs="Simplified Arabic"/>
        </w:rPr>
        <w:t>.</w:t>
      </w:r>
      <w:r w:rsidR="00265D5C">
        <w:rPr>
          <w:rFonts w:cs="Simplified Arabic"/>
        </w:rPr>
        <w:tab/>
      </w:r>
      <w:r w:rsidR="001C3409">
        <w:t>In t</w:t>
      </w:r>
      <w:r w:rsidR="0012609F">
        <w:t>his case,</w:t>
      </w:r>
      <w:r w:rsidR="001C3409">
        <w:t xml:space="preserve"> M</w:t>
      </w:r>
      <w:r w:rsidR="0012609F">
        <w:t>.</w:t>
      </w:r>
      <w:r w:rsidR="001C3409">
        <w:t>P</w:t>
      </w:r>
      <w:r w:rsidR="0012609F">
        <w:t>.M.</w:t>
      </w:r>
      <w:r w:rsidR="00B057E9">
        <w:t xml:space="preserve"> was taken into custody at</w:t>
      </w:r>
      <w:r w:rsidR="001C3409">
        <w:t xml:space="preserve"> </w:t>
      </w:r>
      <w:smartTag w:uri="urn:schemas-microsoft-com:office:smarttags" w:element="place">
        <w:smartTag w:uri="urn:schemas-microsoft-com:office:smarttags" w:element="State">
          <w:r w:rsidR="001C3409">
            <w:t>Tunis</w:t>
          </w:r>
        </w:smartTag>
      </w:smartTag>
      <w:r w:rsidR="001C3409">
        <w:t xml:space="preserve"> prison on </w:t>
      </w:r>
      <w:smartTag w:uri="urn:schemas-microsoft-com:office:smarttags" w:element="date">
        <w:smartTagPr>
          <w:attr w:name="Year" w:val="2000"/>
          <w:attr w:name="Day" w:val="24"/>
          <w:attr w:name="Month" w:val="3"/>
        </w:smartTagPr>
        <w:r w:rsidR="001C3409">
          <w:t>24</w:t>
        </w:r>
        <w:r w:rsidR="00901641">
          <w:t> March</w:t>
        </w:r>
        <w:r w:rsidR="001C3409">
          <w:t xml:space="preserve"> 2000</w:t>
        </w:r>
      </w:smartTag>
      <w:r w:rsidR="001C3409">
        <w:t xml:space="preserve"> as a result of an </w:t>
      </w:r>
      <w:r w:rsidR="00982C2F">
        <w:t>argument</w:t>
      </w:r>
      <w:r w:rsidR="001C3409">
        <w:t xml:space="preserve"> with prison officers ov</w:t>
      </w:r>
      <w:r w:rsidR="00B057E9">
        <w:t>er his refusal</w:t>
      </w:r>
      <w:r w:rsidR="001C3409">
        <w:t xml:space="preserve"> of prison food. </w:t>
      </w:r>
      <w:r w:rsidR="00982C2F">
        <w:t>The officers tied his hands behind his back, chained his feet together and he was put in solitary confinement for a period of four</w:t>
      </w:r>
      <w:r w:rsidR="009E4085">
        <w:t> days</w:t>
      </w:r>
      <w:r w:rsidR="00982C2F">
        <w:t xml:space="preserve">. </w:t>
      </w:r>
      <w:r w:rsidR="001C3409">
        <w:t>During this period he was subjected to beating to the extent he was no longer</w:t>
      </w:r>
      <w:r w:rsidR="00B057E9">
        <w:t xml:space="preserve"> able</w:t>
      </w:r>
      <w:r w:rsidR="001C3409">
        <w:t xml:space="preserve"> to stand on his feet on his own. As a result</w:t>
      </w:r>
      <w:r w:rsidR="00B057E9">
        <w:t>,</w:t>
      </w:r>
      <w:r w:rsidR="001C3409">
        <w:t xml:space="preserve"> he was transferred to the nursing unit at the prison on </w:t>
      </w:r>
      <w:smartTag w:uri="urn:schemas-microsoft-com:office:smarttags" w:element="date">
        <w:smartTagPr>
          <w:attr w:name="Year" w:val="2000"/>
          <w:attr w:name="Day" w:val="2"/>
          <w:attr w:name="Month" w:val="5"/>
        </w:smartTagPr>
        <w:r w:rsidR="001C3409">
          <w:t>2</w:t>
        </w:r>
        <w:r w:rsidR="00901641">
          <w:t> May</w:t>
        </w:r>
        <w:r w:rsidR="001C3409">
          <w:t xml:space="preserve"> 2000</w:t>
        </w:r>
      </w:smartTag>
      <w:r w:rsidR="001C3409">
        <w:t xml:space="preserve"> and then to </w:t>
      </w:r>
      <w:smartTag w:uri="urn:schemas-microsoft-com:office:smarttags" w:element="PlaceName">
        <w:r w:rsidR="001C3409">
          <w:t>Rabita</w:t>
        </w:r>
      </w:smartTag>
      <w:r w:rsidR="001C3409">
        <w:t xml:space="preserve"> </w:t>
      </w:r>
      <w:smartTag w:uri="urn:schemas-microsoft-com:office:smarttags" w:element="PlaceType">
        <w:r w:rsidR="001C3409">
          <w:t>Hospital</w:t>
        </w:r>
      </w:smartTag>
      <w:r w:rsidR="001C3409">
        <w:t xml:space="preserve"> before being transferred again to </w:t>
      </w:r>
      <w:smartTag w:uri="urn:schemas-microsoft-com:office:smarttags" w:element="place">
        <w:smartTag w:uri="urn:schemas-microsoft-com:office:smarttags" w:element="PlaceName">
          <w:r w:rsidR="001C3409">
            <w:t>Charles</w:t>
          </w:r>
        </w:smartTag>
        <w:r w:rsidR="001C3409">
          <w:t xml:space="preserve"> </w:t>
        </w:r>
        <w:smartTag w:uri="urn:schemas-microsoft-com:office:smarttags" w:element="PlaceName">
          <w:r w:rsidR="001C3409">
            <w:t>Nicolas</w:t>
          </w:r>
        </w:smartTag>
        <w:r w:rsidR="001C3409">
          <w:t xml:space="preserve"> </w:t>
        </w:r>
        <w:smartTag w:uri="urn:schemas-microsoft-com:office:smarttags" w:element="PlaceName">
          <w:r w:rsidR="001C3409">
            <w:t>Hospital</w:t>
          </w:r>
        </w:smartTag>
      </w:smartTag>
      <w:r w:rsidR="001C3409">
        <w:t xml:space="preserve"> where he</w:t>
      </w:r>
      <w:r w:rsidR="00B057E9">
        <w:t xml:space="preserve"> was operated on and </w:t>
      </w:r>
      <w:r w:rsidR="001C3409">
        <w:t>had both legs amputated on 11</w:t>
      </w:r>
      <w:r w:rsidR="00901641">
        <w:t> May</w:t>
      </w:r>
      <w:r w:rsidR="001C3409">
        <w:t>.</w:t>
      </w:r>
    </w:p>
    <w:p w:rsidR="001847B5" w:rsidRDefault="001C3409" w:rsidP="001A2B08">
      <w:pPr>
        <w:pStyle w:val="SingleTxtG"/>
      </w:pPr>
      <w:r>
        <w:t>159</w:t>
      </w:r>
      <w:r w:rsidR="00265D5C" w:rsidRPr="007404DF">
        <w:rPr>
          <w:rFonts w:cs="Simplified Arabic"/>
        </w:rPr>
        <w:t>.</w:t>
      </w:r>
      <w:r w:rsidR="00265D5C">
        <w:rPr>
          <w:rFonts w:cs="Simplified Arabic"/>
        </w:rPr>
        <w:tab/>
      </w:r>
      <w:r>
        <w:t xml:space="preserve">Early information on the </w:t>
      </w:r>
      <w:r w:rsidR="00B057E9">
        <w:t>case led the P</w:t>
      </w:r>
      <w:r>
        <w:t>rosecutor</w:t>
      </w:r>
      <w:r w:rsidR="00B057E9">
        <w:t xml:space="preserve"> General</w:t>
      </w:r>
      <w:r>
        <w:t xml:space="preserve"> to launch an inquiry against all those suspected of the abuse of their powers and complicity under </w:t>
      </w:r>
      <w:r w:rsidR="007529E0">
        <w:t>article </w:t>
      </w:r>
      <w:r>
        <w:t xml:space="preserve">32 and 101 of the Criminal Code. </w:t>
      </w:r>
      <w:r w:rsidR="00982C2F">
        <w:t xml:space="preserve">Other charges were sought under </w:t>
      </w:r>
      <w:r w:rsidR="00265D5C">
        <w:t>articles </w:t>
      </w:r>
      <w:r w:rsidR="00982C2F">
        <w:t>32, 114, 218 and 219 of the Criminal Code for the use of excessive force by a public official leading to permanent disability. The judgement of the court ordered the State to pay the victim 307,000 dinars (Euro 220,000) in damages.</w:t>
      </w:r>
    </w:p>
    <w:p w:rsidR="00540640" w:rsidRPr="00540640" w:rsidRDefault="001847B5" w:rsidP="001A2B08">
      <w:pPr>
        <w:pStyle w:val="SingleTxtG"/>
      </w:pPr>
      <w:r>
        <w:t>160</w:t>
      </w:r>
      <w:r w:rsidR="00265D5C" w:rsidRPr="007404DF">
        <w:rPr>
          <w:rFonts w:cs="Simplified Arabic"/>
        </w:rPr>
        <w:t>.</w:t>
      </w:r>
      <w:r w:rsidR="00265D5C">
        <w:rPr>
          <w:rFonts w:cs="Simplified Arabic"/>
        </w:rPr>
        <w:tab/>
      </w:r>
      <w:r w:rsidR="00540640" w:rsidRPr="00540640">
        <w:t xml:space="preserve">Decision </w:t>
      </w:r>
      <w:r w:rsidR="00A74E3D">
        <w:t>No. </w:t>
      </w:r>
      <w:r w:rsidR="00540640" w:rsidRPr="00540640">
        <w:t xml:space="preserve">788 of </w:t>
      </w:r>
      <w:smartTag w:uri="urn:schemas-microsoft-com:office:smarttags" w:element="date">
        <w:smartTagPr>
          <w:attr w:name="Year" w:val="2002"/>
          <w:attr w:name="Day" w:val="2"/>
          <w:attr w:name="Month" w:val="4"/>
        </w:smartTagPr>
        <w:r w:rsidR="00540640" w:rsidRPr="00540640">
          <w:t>2 April 2002</w:t>
        </w:r>
      </w:smartTag>
      <w:r w:rsidR="00540640" w:rsidRPr="00540640">
        <w:t xml:space="preserve"> by the Tunis Court of Appeal: a police officer was sentenced to 15</w:t>
      </w:r>
      <w:r w:rsidR="00983FBB">
        <w:t> years</w:t>
      </w:r>
      <w:r w:rsidR="00540640" w:rsidRPr="00540640">
        <w:t xml:space="preserve"> in prison for </w:t>
      </w:r>
      <w:r w:rsidR="00B057E9">
        <w:t xml:space="preserve">a </w:t>
      </w:r>
      <w:r w:rsidR="00540640" w:rsidRPr="00540640">
        <w:t xml:space="preserve">deliberate assault and involuntary homicide under </w:t>
      </w:r>
      <w:r w:rsidR="007529E0">
        <w:t>article </w:t>
      </w:r>
      <w:r w:rsidR="00540640" w:rsidRPr="00540640">
        <w:t>208 of the Criminal Code.</w:t>
      </w:r>
    </w:p>
    <w:p w:rsidR="001C3409" w:rsidRDefault="00540640" w:rsidP="001A2B08">
      <w:pPr>
        <w:pStyle w:val="SingleTxtG"/>
      </w:pPr>
      <w:r>
        <w:t>161</w:t>
      </w:r>
      <w:r w:rsidR="00265D5C" w:rsidRPr="007404DF">
        <w:rPr>
          <w:rFonts w:cs="Simplified Arabic"/>
        </w:rPr>
        <w:t>.</w:t>
      </w:r>
      <w:r w:rsidR="00265D5C">
        <w:rPr>
          <w:rFonts w:cs="Simplified Arabic"/>
        </w:rPr>
        <w:tab/>
      </w:r>
      <w:r>
        <w:t>In this case</w:t>
      </w:r>
      <w:r w:rsidR="00E3644C">
        <w:t>,</w:t>
      </w:r>
      <w:r w:rsidR="00792F00">
        <w:t xml:space="preserve"> </w:t>
      </w:r>
      <w:r w:rsidR="0012609F">
        <w:t>T.</w:t>
      </w:r>
      <w:r>
        <w:t>P</w:t>
      </w:r>
      <w:r w:rsidR="0012609F">
        <w:t>.</w:t>
      </w:r>
      <w:r>
        <w:t xml:space="preserve"> was riding his motorcycle on </w:t>
      </w:r>
      <w:smartTag w:uri="urn:schemas-microsoft-com:office:smarttags" w:element="date">
        <w:smartTagPr>
          <w:attr w:name="Year" w:val="2000"/>
          <w:attr w:name="Day" w:val="8"/>
          <w:attr w:name="Month" w:val="8"/>
        </w:smartTagPr>
        <w:r>
          <w:t>8 August 2000</w:t>
        </w:r>
      </w:smartTag>
      <w:r>
        <w:t xml:space="preserve"> when he was ordered to stop by a traffic police officer. He refused and fled the area and was chased by the officer who shunted his motorcycle fr</w:t>
      </w:r>
      <w:r w:rsidR="00B057E9">
        <w:t>om behind causing him to fall to</w:t>
      </w:r>
      <w:r>
        <w:t xml:space="preserve"> the ground. </w:t>
      </w:r>
      <w:r w:rsidR="00E3644C">
        <w:t>The victim was attacked by the officer and sustained physical injuries which required his transfer to hospital where he died.</w:t>
      </w:r>
    </w:p>
    <w:p w:rsidR="00E3644C" w:rsidRDefault="00E3644C" w:rsidP="001A2B08">
      <w:pPr>
        <w:pStyle w:val="SingleTxtG"/>
      </w:pPr>
      <w:r>
        <w:t>162</w:t>
      </w:r>
      <w:r w:rsidR="00265D5C" w:rsidRPr="007404DF">
        <w:rPr>
          <w:rFonts w:cs="Simplified Arabic"/>
        </w:rPr>
        <w:t>.</w:t>
      </w:r>
      <w:r w:rsidR="00265D5C">
        <w:rPr>
          <w:rFonts w:cs="Simplified Arabic"/>
        </w:rPr>
        <w:tab/>
      </w:r>
      <w:r>
        <w:t xml:space="preserve">Decision </w:t>
      </w:r>
      <w:r w:rsidR="00A74E3D">
        <w:t>No. </w:t>
      </w:r>
      <w:r>
        <w:t>1</w:t>
      </w:r>
      <w:r w:rsidRPr="00E3644C">
        <w:t xml:space="preserve">546 of </w:t>
      </w:r>
      <w:smartTag w:uri="urn:schemas-microsoft-com:office:smarttags" w:element="date">
        <w:smartTagPr>
          <w:attr w:name="Year" w:val="2002"/>
          <w:attr w:name="Day" w:val="3"/>
          <w:attr w:name="Month" w:val="4"/>
        </w:smartTagPr>
        <w:r w:rsidRPr="00E3644C">
          <w:t>3 April 2002</w:t>
        </w:r>
      </w:smartTag>
      <w:r w:rsidRPr="00E3644C">
        <w:t xml:space="preserve"> by the Tunis Court of Appeal: a National Guard officer was sentenced to 16 months in prison for acts of violence resulting in permanent disa</w:t>
      </w:r>
      <w:r w:rsidR="00BD70BB">
        <w:t>bility of more than 20 per cent</w:t>
      </w:r>
      <w:r w:rsidRPr="00E3644C">
        <w:t xml:space="preserve"> under </w:t>
      </w:r>
      <w:r w:rsidR="00265D5C">
        <w:t>articles </w:t>
      </w:r>
      <w:r w:rsidRPr="00E3644C">
        <w:t xml:space="preserve">218 and 219 of the </w:t>
      </w:r>
      <w:r>
        <w:t>Criminal Code.</w:t>
      </w:r>
      <w:r w:rsidRPr="00E3644C">
        <w:t xml:space="preserve"> </w:t>
      </w:r>
      <w:r w:rsidR="00982C2F" w:rsidRPr="00E3644C">
        <w:t>The</w:t>
      </w:r>
      <w:r w:rsidRPr="00E3644C">
        <w:t xml:space="preserve"> State was ordered to pay the victim 18,000 dinars in compensation.</w:t>
      </w:r>
    </w:p>
    <w:p w:rsidR="00E3644C" w:rsidRDefault="0012609F" w:rsidP="001A2B08">
      <w:pPr>
        <w:pStyle w:val="SingleTxtG"/>
      </w:pPr>
      <w:r>
        <w:t>163</w:t>
      </w:r>
      <w:r w:rsidR="00265D5C" w:rsidRPr="007404DF">
        <w:rPr>
          <w:rFonts w:cs="Simplified Arabic"/>
        </w:rPr>
        <w:t>.</w:t>
      </w:r>
      <w:r w:rsidR="00265D5C">
        <w:rPr>
          <w:rFonts w:cs="Simplified Arabic"/>
        </w:rPr>
        <w:tab/>
      </w:r>
      <w:r>
        <w:t>In this case,</w:t>
      </w:r>
      <w:r w:rsidR="00E3644C">
        <w:t xml:space="preserve"> M</w:t>
      </w:r>
      <w:r w:rsidR="00792F00">
        <w:t>.</w:t>
      </w:r>
      <w:r w:rsidR="00E3644C">
        <w:t>P</w:t>
      </w:r>
      <w:r w:rsidR="00792F00">
        <w:t>.</w:t>
      </w:r>
      <w:r w:rsidR="00E3644C">
        <w:t xml:space="preserve"> was riding his motorcycle on </w:t>
      </w:r>
      <w:smartTag w:uri="urn:schemas-microsoft-com:office:smarttags" w:element="date">
        <w:smartTagPr>
          <w:attr w:name="Year" w:val="2000"/>
          <w:attr w:name="Day" w:val="21"/>
          <w:attr w:name="Month" w:val="7"/>
        </w:smartTagPr>
        <w:r w:rsidR="00E3644C">
          <w:t>21 July 2000</w:t>
        </w:r>
      </w:smartTag>
      <w:r w:rsidR="00E3644C">
        <w:t xml:space="preserve"> without wearing a helmet. When he was spotted by a police car</w:t>
      </w:r>
      <w:r w:rsidR="00B057E9">
        <w:t>,</w:t>
      </w:r>
      <w:r w:rsidR="00E3644C">
        <w:t xml:space="preserve"> he decided to escape using different routs until he lost control of the motorcycle and fell to the ground. One of the officers in the vehicle hit him with a stick and caught him between the forehead and the right eye causing a deep gash which required an operation at the </w:t>
      </w:r>
      <w:smartTag w:uri="urn:schemas-microsoft-com:office:smarttags" w:element="place">
        <w:smartTag w:uri="urn:schemas-microsoft-com:office:smarttags" w:element="PlaceName">
          <w:r w:rsidR="00E3644C">
            <w:t>El-Hadi</w:t>
          </w:r>
        </w:smartTag>
        <w:r w:rsidR="00E3644C">
          <w:t xml:space="preserve"> </w:t>
        </w:r>
        <w:smartTag w:uri="urn:schemas-microsoft-com:office:smarttags" w:element="PlaceName">
          <w:r w:rsidR="00E3644C">
            <w:t>El-Rayess</w:t>
          </w:r>
        </w:smartTag>
        <w:r w:rsidR="00E3644C">
          <w:t xml:space="preserve"> </w:t>
        </w:r>
        <w:smartTag w:uri="urn:schemas-microsoft-com:office:smarttags" w:element="PlaceName">
          <w:r w:rsidR="00E3644C">
            <w:t>Eye</w:t>
          </w:r>
        </w:smartTag>
        <w:r w:rsidR="00E3644C">
          <w:t xml:space="preserve"> </w:t>
        </w:r>
        <w:smartTag w:uri="urn:schemas-microsoft-com:office:smarttags" w:element="PlaceType">
          <w:r w:rsidR="00E3644C">
            <w:t>Hospital</w:t>
          </w:r>
        </w:smartTag>
      </w:smartTag>
      <w:r w:rsidR="00E3644C">
        <w:t>. T</w:t>
      </w:r>
      <w:r w:rsidR="0001614C">
        <w:t>he victim lost sight in the right eye fully and his di</w:t>
      </w:r>
      <w:r w:rsidR="00B057E9">
        <w:t>s</w:t>
      </w:r>
      <w:r w:rsidR="0001614C">
        <w:t>ability was estimated at 30 per cent.</w:t>
      </w:r>
    </w:p>
    <w:p w:rsidR="0001614C" w:rsidRPr="001C3409" w:rsidRDefault="0001614C" w:rsidP="001A2B08">
      <w:pPr>
        <w:pStyle w:val="SingleTxtG"/>
      </w:pPr>
      <w:r>
        <w:t>164</w:t>
      </w:r>
      <w:r w:rsidR="00265D5C" w:rsidRPr="007404DF">
        <w:rPr>
          <w:rFonts w:cs="Simplified Arabic"/>
        </w:rPr>
        <w:t>.</w:t>
      </w:r>
      <w:r w:rsidR="00265D5C">
        <w:rPr>
          <w:rFonts w:cs="Simplified Arabic"/>
        </w:rPr>
        <w:tab/>
      </w:r>
      <w:r>
        <w:t xml:space="preserve">Decision </w:t>
      </w:r>
      <w:r w:rsidR="00A74E3D">
        <w:t>No. </w:t>
      </w:r>
      <w:r>
        <w:t>2</w:t>
      </w:r>
      <w:r w:rsidRPr="0001614C">
        <w:t xml:space="preserve">645 of </w:t>
      </w:r>
      <w:smartTag w:uri="urn:schemas-microsoft-com:office:smarttags" w:element="date">
        <w:smartTagPr>
          <w:attr w:name="Year" w:val="2005"/>
          <w:attr w:name="Day" w:val="12"/>
          <w:attr w:name="Month" w:val="3"/>
        </w:smartTagPr>
        <w:r w:rsidRPr="0001614C">
          <w:t>12</w:t>
        </w:r>
        <w:r w:rsidR="00901641">
          <w:t> March</w:t>
        </w:r>
        <w:r w:rsidRPr="0001614C">
          <w:t xml:space="preserve"> 2005</w:t>
        </w:r>
      </w:smartTag>
      <w:r w:rsidRPr="0001614C">
        <w:t xml:space="preserve"> by the Tunis Court of Appeal: three police officers were sentenced to prison terms ranging from </w:t>
      </w:r>
      <w:smartTag w:uri="urn:schemas-microsoft-com:office:smarttags" w:element="time">
        <w:smartTagPr>
          <w:attr w:name="Minute" w:val="0"/>
          <w:attr w:name="Hour" w:val="12"/>
        </w:smartTagPr>
        <w:r w:rsidRPr="0001614C">
          <w:t>12</w:t>
        </w:r>
      </w:smartTag>
      <w:r w:rsidRPr="0001614C">
        <w:t xml:space="preserve"> to 18 months for acts of violence by public officials in </w:t>
      </w:r>
      <w:r w:rsidR="00BD70BB">
        <w:t>the performance of their duties</w:t>
      </w:r>
      <w:r w:rsidRPr="0001614C">
        <w:t xml:space="preserve"> under </w:t>
      </w:r>
      <w:r w:rsidR="007529E0">
        <w:t>article </w:t>
      </w:r>
      <w:r w:rsidRPr="0001614C">
        <w:t>101 of the Criminal Code.</w:t>
      </w:r>
    </w:p>
    <w:p w:rsidR="00792F00" w:rsidRDefault="0001614C" w:rsidP="001A2B08">
      <w:pPr>
        <w:pStyle w:val="SingleTxtG"/>
      </w:pPr>
      <w:r>
        <w:t>165</w:t>
      </w:r>
      <w:r w:rsidR="00265D5C" w:rsidRPr="007404DF">
        <w:rPr>
          <w:rFonts w:cs="Simplified Arabic"/>
        </w:rPr>
        <w:t>.</w:t>
      </w:r>
      <w:r w:rsidR="00265D5C">
        <w:rPr>
          <w:rFonts w:cs="Simplified Arabic"/>
        </w:rPr>
        <w:tab/>
      </w:r>
      <w:r>
        <w:t>In this c</w:t>
      </w:r>
      <w:r w:rsidR="0012609F">
        <w:t>ase,</w:t>
      </w:r>
      <w:r>
        <w:t xml:space="preserve"> P</w:t>
      </w:r>
      <w:r w:rsidR="00792F00">
        <w:t>.</w:t>
      </w:r>
      <w:r>
        <w:t>E</w:t>
      </w:r>
      <w:r w:rsidR="00792F00">
        <w:t>.</w:t>
      </w:r>
      <w:r>
        <w:t>, with a cr</w:t>
      </w:r>
      <w:r w:rsidR="00B057E9">
        <w:t>iminal record, was pursued by</w:t>
      </w:r>
      <w:r>
        <w:t xml:space="preserve"> several police officers on </w:t>
      </w:r>
      <w:smartTag w:uri="urn:schemas-microsoft-com:office:smarttags" w:element="date">
        <w:smartTagPr>
          <w:attr w:name="Year" w:val="2004"/>
          <w:attr w:name="Day" w:val="9"/>
          <w:attr w:name="Month" w:val="11"/>
        </w:smartTagPr>
        <w:r>
          <w:t>9</w:t>
        </w:r>
        <w:r w:rsidR="00E102E7">
          <w:t> November</w:t>
        </w:r>
        <w:r>
          <w:t xml:space="preserve"> 2004</w:t>
        </w:r>
      </w:smartTag>
      <w:r>
        <w:t xml:space="preserve">. He sought refuge in one of the rooms of his house. The officers entered the house and beat the victim with sticks before bringing him out of the house and beat him again </w:t>
      </w:r>
      <w:r w:rsidR="00982C2F">
        <w:t>severely</w:t>
      </w:r>
      <w:r>
        <w:t xml:space="preserve"> causing his death. </w:t>
      </w:r>
      <w:r w:rsidR="00792F00">
        <w:t>The officers involved were brought to justice and received the punishment mentioned above.</w:t>
      </w:r>
    </w:p>
    <w:p w:rsidR="00792F00" w:rsidRDefault="00792F00" w:rsidP="001A2B08">
      <w:pPr>
        <w:pStyle w:val="SingleTxtG"/>
      </w:pPr>
      <w:r>
        <w:t>166</w:t>
      </w:r>
      <w:r w:rsidR="00265D5C" w:rsidRPr="007404DF">
        <w:rPr>
          <w:rFonts w:cs="Simplified Arabic"/>
        </w:rPr>
        <w:t>.</w:t>
      </w:r>
      <w:r w:rsidR="00265D5C">
        <w:rPr>
          <w:rFonts w:cs="Simplified Arabic"/>
        </w:rPr>
        <w:tab/>
      </w:r>
      <w:r>
        <w:t xml:space="preserve">Decision </w:t>
      </w:r>
      <w:r w:rsidR="00A74E3D">
        <w:t>No. </w:t>
      </w:r>
      <w:r>
        <w:t>10</w:t>
      </w:r>
      <w:r w:rsidRPr="00792F00">
        <w:t xml:space="preserve">372 of </w:t>
      </w:r>
      <w:smartTag w:uri="urn:schemas-microsoft-com:office:smarttags" w:element="date">
        <w:smartTagPr>
          <w:attr w:name="Year" w:val="2007"/>
          <w:attr w:name="Day" w:val="2"/>
          <w:attr w:name="Month" w:val="2"/>
        </w:smartTagPr>
        <w:r w:rsidRPr="00792F00">
          <w:t>2 February 2007</w:t>
        </w:r>
      </w:smartTag>
      <w:r w:rsidRPr="00792F00">
        <w:t xml:space="preserve"> by the Tunis Court of Appeal: a police station chief was sentenced to a fine of 500 dinars for acts of violence by a public official in the performance of his duties under </w:t>
      </w:r>
      <w:r w:rsidR="007529E0">
        <w:t>article </w:t>
      </w:r>
      <w:r w:rsidRPr="00792F00">
        <w:t>101 of the Criminal Code.</w:t>
      </w:r>
    </w:p>
    <w:p w:rsidR="007663AD" w:rsidRDefault="00792F00" w:rsidP="001A2B08">
      <w:pPr>
        <w:pStyle w:val="SingleTxtG"/>
      </w:pPr>
      <w:r>
        <w:t>167</w:t>
      </w:r>
      <w:r w:rsidR="00265D5C" w:rsidRPr="007404DF">
        <w:rPr>
          <w:rFonts w:cs="Simplified Arabic"/>
        </w:rPr>
        <w:t>.</w:t>
      </w:r>
      <w:r w:rsidR="00265D5C">
        <w:rPr>
          <w:rFonts w:cs="Simplified Arabic"/>
        </w:rPr>
        <w:tab/>
      </w:r>
      <w:r w:rsidRPr="00792F00">
        <w:t xml:space="preserve">The acts in this case occurred on </w:t>
      </w:r>
      <w:smartTag w:uri="urn:schemas-microsoft-com:office:smarttags" w:element="date">
        <w:smartTagPr>
          <w:attr w:name="Year" w:val="2006"/>
          <w:attr w:name="Day" w:val="23"/>
          <w:attr w:name="Month" w:val="3"/>
        </w:smartTagPr>
        <w:r w:rsidRPr="00792F00">
          <w:t>23</w:t>
        </w:r>
        <w:r w:rsidR="00901641">
          <w:t> March</w:t>
        </w:r>
        <w:r w:rsidRPr="00792F00">
          <w:t xml:space="preserve"> 2006</w:t>
        </w:r>
      </w:smartTag>
      <w:r w:rsidRPr="00792F00">
        <w:t>, when B.L., who had been arrested together with several young people, suffered a broken hand after being violently assaulted by the chief of the El-Ouardia police station</w:t>
      </w:r>
      <w:r>
        <w:t>.</w:t>
      </w:r>
    </w:p>
    <w:p w:rsidR="0012609F" w:rsidRPr="0012609F" w:rsidRDefault="0012609F" w:rsidP="001A2B08">
      <w:pPr>
        <w:pStyle w:val="SingleTxtG"/>
      </w:pPr>
      <w:r>
        <w:t>168</w:t>
      </w:r>
      <w:r w:rsidR="00265D5C" w:rsidRPr="007404DF">
        <w:rPr>
          <w:rFonts w:cs="Simplified Arabic"/>
        </w:rPr>
        <w:t>.</w:t>
      </w:r>
      <w:r w:rsidR="00265D5C">
        <w:rPr>
          <w:rFonts w:cs="Simplified Arabic"/>
        </w:rPr>
        <w:tab/>
      </w:r>
      <w:r w:rsidRPr="0012609F">
        <w:t xml:space="preserve">Tunis Court of Appeal judgement </w:t>
      </w:r>
      <w:r w:rsidR="00BD70BB">
        <w:t>in D</w:t>
      </w:r>
      <w:r w:rsidRPr="0012609F">
        <w:t>ecisi</w:t>
      </w:r>
      <w:r w:rsidR="00BD70BB">
        <w:t xml:space="preserve">on </w:t>
      </w:r>
      <w:r w:rsidR="00A74E3D">
        <w:t>No. </w:t>
      </w:r>
      <w:r w:rsidR="00BD70BB">
        <w:t xml:space="preserve">12494 of </w:t>
      </w:r>
      <w:smartTag w:uri="urn:schemas-microsoft-com:office:smarttags" w:element="date">
        <w:smartTagPr>
          <w:attr w:name="Year" w:val="2009"/>
          <w:attr w:name="Day" w:val="3"/>
          <w:attr w:name="Month" w:val="3"/>
        </w:smartTagPr>
        <w:r w:rsidR="00BD70BB">
          <w:t>3</w:t>
        </w:r>
        <w:r w:rsidR="00901641">
          <w:t> March</w:t>
        </w:r>
        <w:r w:rsidR="00BD70BB">
          <w:t xml:space="preserve"> 2009</w:t>
        </w:r>
      </w:smartTag>
      <w:r w:rsidR="00BD70BB">
        <w:t xml:space="preserve"> convicted</w:t>
      </w:r>
      <w:r w:rsidRPr="0012609F">
        <w:t xml:space="preserve"> four police officers of ill-treatment leading to the death of a person in custody. Two of the officers were each sentenced to prison terms of 20</w:t>
      </w:r>
      <w:r w:rsidR="00983FBB">
        <w:t> years</w:t>
      </w:r>
      <w:r w:rsidRPr="0012609F">
        <w:t xml:space="preserve"> for assault and battery causing unintentional death. The other two office</w:t>
      </w:r>
      <w:r w:rsidR="00BD70BB">
        <w:t>rs were sentenced</w:t>
      </w:r>
      <w:r w:rsidRPr="0012609F">
        <w:t xml:space="preserve"> to terms of 15 and 10</w:t>
      </w:r>
      <w:r w:rsidR="00983FBB">
        <w:t> years</w:t>
      </w:r>
      <w:r w:rsidRPr="0012609F">
        <w:t>’ imprisonment respectively</w:t>
      </w:r>
      <w:r>
        <w:t xml:space="preserve"> for complicity</w:t>
      </w:r>
      <w:r w:rsidRPr="0012609F">
        <w:t>.</w:t>
      </w:r>
    </w:p>
    <w:p w:rsidR="0012609F" w:rsidRDefault="0012609F" w:rsidP="001A2B08">
      <w:pPr>
        <w:pStyle w:val="SingleTxtG"/>
        <w:rPr>
          <w:lang w:eastAsia="fr-CH"/>
        </w:rPr>
      </w:pPr>
      <w:r>
        <w:rPr>
          <w:lang w:eastAsia="fr-CH"/>
        </w:rPr>
        <w:t>169</w:t>
      </w:r>
      <w:r w:rsidR="00265D5C" w:rsidRPr="007404DF">
        <w:rPr>
          <w:rFonts w:cs="Simplified Arabic"/>
        </w:rPr>
        <w:t>.</w:t>
      </w:r>
      <w:r w:rsidR="00265D5C">
        <w:rPr>
          <w:rFonts w:cs="Simplified Arabic"/>
        </w:rPr>
        <w:tab/>
      </w:r>
      <w:r w:rsidRPr="0012609F">
        <w:rPr>
          <w:lang w:eastAsia="fr-CH"/>
        </w:rPr>
        <w:t xml:space="preserve">The acts in </w:t>
      </w:r>
      <w:r w:rsidR="00BD70BB">
        <w:rPr>
          <w:lang w:eastAsia="fr-CH"/>
        </w:rPr>
        <w:t>this case occurred when an alter</w:t>
      </w:r>
      <w:r w:rsidR="00BD70BB" w:rsidRPr="0012609F">
        <w:rPr>
          <w:lang w:eastAsia="fr-CH"/>
        </w:rPr>
        <w:t>cation</w:t>
      </w:r>
      <w:r w:rsidRPr="0012609F">
        <w:rPr>
          <w:lang w:eastAsia="fr-CH"/>
        </w:rPr>
        <w:t xml:space="preserve"> broke out between M.S. and police officers in the town of </w:t>
      </w:r>
      <w:smartTag w:uri="urn:schemas-microsoft-com:office:smarttags" w:element="place">
        <w:smartTag w:uri="urn:schemas-microsoft-com:office:smarttags" w:element="City">
          <w:r w:rsidRPr="0012609F">
            <w:rPr>
              <w:lang w:eastAsia="fr-CH"/>
            </w:rPr>
            <w:t>Soliman</w:t>
          </w:r>
        </w:smartTag>
      </w:smartTag>
      <w:r w:rsidRPr="0012609F">
        <w:rPr>
          <w:lang w:eastAsia="fr-CH"/>
        </w:rPr>
        <w:t xml:space="preserve"> after the former refused to pay for drinks he had consumed at the Medi Sea Hotel. The officers sprayed him with gas and assaulted him, before tying him up and placing him in a car. These actions led to the victim’s death</w:t>
      </w:r>
      <w:r>
        <w:rPr>
          <w:lang w:eastAsia="fr-CH"/>
        </w:rPr>
        <w:t>.</w:t>
      </w:r>
    </w:p>
    <w:p w:rsidR="0012609F" w:rsidRPr="0012609F" w:rsidRDefault="0012609F" w:rsidP="001A2B08">
      <w:pPr>
        <w:pStyle w:val="SingleTxtG"/>
        <w:rPr>
          <w:lang w:eastAsia="fr-CH"/>
        </w:rPr>
      </w:pPr>
      <w:r>
        <w:rPr>
          <w:lang w:eastAsia="fr-CH"/>
        </w:rPr>
        <w:t>170</w:t>
      </w:r>
      <w:r w:rsidR="00265D5C" w:rsidRPr="007404DF">
        <w:rPr>
          <w:rFonts w:cs="Simplified Arabic"/>
        </w:rPr>
        <w:t>.</w:t>
      </w:r>
      <w:r w:rsidR="00265D5C">
        <w:rPr>
          <w:rFonts w:cs="Simplified Arabic"/>
        </w:rPr>
        <w:tab/>
      </w:r>
      <w:r w:rsidRPr="0012609F">
        <w:rPr>
          <w:lang w:eastAsia="fr-CH"/>
        </w:rPr>
        <w:t>Monastir Court of Appeal judgement</w:t>
      </w:r>
      <w:r w:rsidR="00BD70BB">
        <w:rPr>
          <w:lang w:eastAsia="fr-CH"/>
        </w:rPr>
        <w:t xml:space="preserve"> in Decision</w:t>
      </w:r>
      <w:r w:rsidRPr="0012609F">
        <w:rPr>
          <w:lang w:eastAsia="fr-CH"/>
        </w:rPr>
        <w:t xml:space="preserve"> </w:t>
      </w:r>
      <w:r w:rsidR="00A74E3D">
        <w:rPr>
          <w:lang w:eastAsia="fr-CH"/>
        </w:rPr>
        <w:t>No. </w:t>
      </w:r>
      <w:r w:rsidRPr="0012609F">
        <w:rPr>
          <w:lang w:eastAsia="fr-CH"/>
        </w:rPr>
        <w:t xml:space="preserve">1579 of </w:t>
      </w:r>
      <w:smartTag w:uri="urn:schemas-microsoft-com:office:smarttags" w:element="date">
        <w:smartTagPr>
          <w:attr w:name="Year" w:val="2009"/>
          <w:attr w:name="Day" w:val="11"/>
          <w:attr w:name="Month" w:val="6"/>
        </w:smartTagPr>
        <w:r w:rsidRPr="0012609F">
          <w:rPr>
            <w:lang w:eastAsia="fr-CH"/>
          </w:rPr>
          <w:t>11</w:t>
        </w:r>
        <w:r w:rsidR="00702330">
          <w:rPr>
            <w:lang w:eastAsia="fr-CH"/>
          </w:rPr>
          <w:t> </w:t>
        </w:r>
        <w:r w:rsidR="00BD70BB">
          <w:rPr>
            <w:lang w:eastAsia="fr-CH"/>
          </w:rPr>
          <w:t>June 2009</w:t>
        </w:r>
      </w:smartTag>
      <w:r w:rsidR="00BD70BB">
        <w:rPr>
          <w:lang w:eastAsia="fr-CH"/>
        </w:rPr>
        <w:t xml:space="preserve"> convicted</w:t>
      </w:r>
      <w:r w:rsidRPr="0012609F">
        <w:rPr>
          <w:lang w:eastAsia="fr-CH"/>
        </w:rPr>
        <w:t xml:space="preserve"> two police officers of committing acts of violence while on duty. The officers in question w</w:t>
      </w:r>
      <w:r w:rsidR="00BD70BB">
        <w:rPr>
          <w:lang w:eastAsia="fr-CH"/>
        </w:rPr>
        <w:t>ere each sentenced to two</w:t>
      </w:r>
      <w:r w:rsidR="00983FBB">
        <w:rPr>
          <w:lang w:eastAsia="fr-CH"/>
        </w:rPr>
        <w:t> years</w:t>
      </w:r>
      <w:r w:rsidR="00BD70BB">
        <w:rPr>
          <w:lang w:eastAsia="fr-CH"/>
        </w:rPr>
        <w:t xml:space="preserve"> in prison</w:t>
      </w:r>
      <w:r w:rsidRPr="0012609F">
        <w:rPr>
          <w:lang w:eastAsia="fr-CH"/>
        </w:rPr>
        <w:t>.</w:t>
      </w:r>
    </w:p>
    <w:p w:rsidR="008B57BB" w:rsidRDefault="0012609F" w:rsidP="001A2B08">
      <w:pPr>
        <w:pStyle w:val="SingleTxtG"/>
        <w:rPr>
          <w:lang w:eastAsia="fr-CH"/>
        </w:rPr>
      </w:pPr>
      <w:r>
        <w:rPr>
          <w:lang w:eastAsia="fr-CH"/>
        </w:rPr>
        <w:t>171</w:t>
      </w:r>
      <w:r w:rsidR="00265D5C" w:rsidRPr="007404DF">
        <w:rPr>
          <w:rFonts w:cs="Simplified Arabic"/>
        </w:rPr>
        <w:t>.</w:t>
      </w:r>
      <w:r w:rsidR="00265D5C">
        <w:rPr>
          <w:rFonts w:cs="Simplified Arabic"/>
        </w:rPr>
        <w:tab/>
      </w:r>
      <w:r>
        <w:rPr>
          <w:lang w:eastAsia="fr-CH"/>
        </w:rPr>
        <w:t>In this case, F.B. was attacked at the nightclub of the Cap Serail Hotel by a police officer</w:t>
      </w:r>
      <w:r w:rsidR="008B57BB">
        <w:rPr>
          <w:lang w:eastAsia="fr-CH"/>
        </w:rPr>
        <w:t xml:space="preserve"> when he</w:t>
      </w:r>
      <w:r>
        <w:rPr>
          <w:lang w:eastAsia="fr-CH"/>
        </w:rPr>
        <w:t xml:space="preserve"> tried to</w:t>
      </w:r>
      <w:r w:rsidR="008B57BB">
        <w:rPr>
          <w:lang w:eastAsia="fr-CH"/>
        </w:rPr>
        <w:t xml:space="preserve"> confront the officer who wanted to</w:t>
      </w:r>
      <w:r>
        <w:rPr>
          <w:lang w:eastAsia="fr-CH"/>
        </w:rPr>
        <w:t xml:space="preserve"> </w:t>
      </w:r>
      <w:r w:rsidR="008B57BB">
        <w:rPr>
          <w:lang w:eastAsia="fr-CH"/>
        </w:rPr>
        <w:t>take the victim’s female companion outside the premises. The officer handcuffed the victim and his companion and beat them with a baton all over their bodies before forcing them into a police car.</w:t>
      </w:r>
    </w:p>
    <w:p w:rsidR="008B57BB" w:rsidRDefault="008B57BB" w:rsidP="001A2B08">
      <w:pPr>
        <w:pStyle w:val="SingleTxtG"/>
        <w:rPr>
          <w:lang w:eastAsia="fr-CH"/>
        </w:rPr>
      </w:pPr>
      <w:r>
        <w:rPr>
          <w:lang w:eastAsia="fr-CH"/>
        </w:rPr>
        <w:t>172</w:t>
      </w:r>
      <w:r w:rsidR="00265D5C" w:rsidRPr="007404DF">
        <w:rPr>
          <w:rFonts w:cs="Simplified Arabic"/>
        </w:rPr>
        <w:t>.</w:t>
      </w:r>
      <w:r w:rsidR="00265D5C">
        <w:rPr>
          <w:rFonts w:cs="Simplified Arabic"/>
        </w:rPr>
        <w:tab/>
      </w:r>
      <w:r w:rsidRPr="008B57BB">
        <w:rPr>
          <w:lang w:eastAsia="fr-CH"/>
        </w:rPr>
        <w:t>The following table show</w:t>
      </w:r>
      <w:r w:rsidR="00BD70BB">
        <w:rPr>
          <w:lang w:eastAsia="fr-CH"/>
        </w:rPr>
        <w:t>s the number of police officers</w:t>
      </w:r>
      <w:r w:rsidRPr="008B57BB">
        <w:rPr>
          <w:lang w:eastAsia="fr-CH"/>
        </w:rPr>
        <w:t xml:space="preserve"> </w:t>
      </w:r>
      <w:r w:rsidR="00BD70BB">
        <w:rPr>
          <w:lang w:eastAsia="fr-CH"/>
        </w:rPr>
        <w:t>w</w:t>
      </w:r>
      <w:r w:rsidRPr="008B57BB">
        <w:rPr>
          <w:lang w:eastAsia="fr-CH"/>
        </w:rPr>
        <w:t>ho were prosecuted for ill-treatment</w:t>
      </w:r>
      <w:r w:rsidR="00BD70BB">
        <w:rPr>
          <w:lang w:eastAsia="fr-CH"/>
        </w:rPr>
        <w:t xml:space="preserve"> and</w:t>
      </w:r>
      <w:r w:rsidRPr="008B57BB">
        <w:rPr>
          <w:lang w:eastAsia="fr-CH"/>
        </w:rPr>
        <w:t xml:space="preserve"> to whom final judgements were handed down</w:t>
      </w:r>
      <w:r w:rsidR="00BD70BB">
        <w:rPr>
          <w:lang w:eastAsia="fr-CH"/>
        </w:rPr>
        <w:t xml:space="preserve"> </w:t>
      </w:r>
      <w:r w:rsidR="00BD70BB" w:rsidRPr="008B57BB">
        <w:rPr>
          <w:lang w:eastAsia="fr-CH"/>
        </w:rPr>
        <w:t xml:space="preserve">during the period </w:t>
      </w:r>
      <w:r w:rsidR="00BD70BB">
        <w:rPr>
          <w:lang w:eastAsia="fr-CH"/>
        </w:rPr>
        <w:t>covered by this report</w:t>
      </w:r>
      <w:r w:rsidRPr="008B57BB">
        <w:rPr>
          <w:lang w:eastAsia="fr-CH"/>
        </w:rPr>
        <w:t>.</w:t>
      </w:r>
    </w:p>
    <w:tbl>
      <w:tblPr>
        <w:tblW w:w="7371" w:type="dxa"/>
        <w:jc w:val="center"/>
        <w:tblLayout w:type="fixed"/>
        <w:tblCellMar>
          <w:left w:w="0" w:type="dxa"/>
          <w:right w:w="0" w:type="dxa"/>
        </w:tblCellMar>
        <w:tblLook w:val="04A0"/>
      </w:tblPr>
      <w:tblGrid>
        <w:gridCol w:w="3685"/>
        <w:gridCol w:w="3686"/>
      </w:tblGrid>
      <w:tr w:rsidR="00702330" w:rsidRPr="00C3349B">
        <w:trPr>
          <w:jc w:val="center"/>
        </w:trPr>
        <w:tc>
          <w:tcPr>
            <w:tcW w:w="3685" w:type="dxa"/>
            <w:tcBorders>
              <w:top w:val="single" w:sz="4" w:space="0" w:color="auto"/>
              <w:bottom w:val="single" w:sz="12" w:space="0" w:color="auto"/>
            </w:tcBorders>
            <w:shd w:val="clear" w:color="auto" w:fill="auto"/>
            <w:vAlign w:val="bottom"/>
          </w:tcPr>
          <w:p w:rsidR="00702330" w:rsidRPr="00C3349B" w:rsidRDefault="00702330" w:rsidP="00C3349B">
            <w:pPr>
              <w:spacing w:before="80" w:after="80" w:line="200" w:lineRule="exact"/>
              <w:rPr>
                <w:b/>
                <w:bCs/>
                <w:sz w:val="18"/>
                <w:szCs w:val="18"/>
                <w:lang w:eastAsia="fr-CH"/>
              </w:rPr>
            </w:pPr>
            <w:r w:rsidRPr="00C3349B">
              <w:rPr>
                <w:i/>
                <w:sz w:val="16"/>
              </w:rPr>
              <w:t>Year</w:t>
            </w:r>
          </w:p>
        </w:tc>
        <w:tc>
          <w:tcPr>
            <w:tcW w:w="3686" w:type="dxa"/>
            <w:tcBorders>
              <w:top w:val="single" w:sz="4" w:space="0" w:color="auto"/>
              <w:bottom w:val="single" w:sz="12" w:space="0" w:color="auto"/>
            </w:tcBorders>
            <w:shd w:val="clear" w:color="auto" w:fill="auto"/>
            <w:vAlign w:val="bottom"/>
          </w:tcPr>
          <w:p w:rsidR="00702330" w:rsidRPr="00C3349B" w:rsidRDefault="00702330" w:rsidP="00C3349B">
            <w:pPr>
              <w:spacing w:before="80" w:after="80" w:line="200" w:lineRule="exact"/>
              <w:jc w:val="right"/>
              <w:rPr>
                <w:i/>
                <w:sz w:val="16"/>
              </w:rPr>
            </w:pPr>
            <w:r w:rsidRPr="00C3349B">
              <w:rPr>
                <w:i/>
                <w:sz w:val="16"/>
              </w:rPr>
              <w:t>Number of officers</w:t>
            </w:r>
          </w:p>
        </w:tc>
      </w:tr>
      <w:tr w:rsidR="00702330">
        <w:trPr>
          <w:jc w:val="center"/>
        </w:trPr>
        <w:tc>
          <w:tcPr>
            <w:tcW w:w="3685" w:type="dxa"/>
            <w:tcBorders>
              <w:top w:val="single" w:sz="12" w:space="0" w:color="auto"/>
            </w:tcBorders>
            <w:shd w:val="clear" w:color="auto" w:fill="auto"/>
            <w:vAlign w:val="bottom"/>
          </w:tcPr>
          <w:p w:rsidR="00702330" w:rsidRPr="00C3349B" w:rsidRDefault="00702330" w:rsidP="00061DD8">
            <w:pPr>
              <w:spacing w:before="40" w:after="40" w:line="220" w:lineRule="exact"/>
              <w:rPr>
                <w:sz w:val="18"/>
              </w:rPr>
            </w:pPr>
            <w:r w:rsidRPr="00C3349B">
              <w:rPr>
                <w:sz w:val="18"/>
              </w:rPr>
              <w:t>1999</w:t>
            </w:r>
          </w:p>
        </w:tc>
        <w:tc>
          <w:tcPr>
            <w:tcW w:w="3686" w:type="dxa"/>
            <w:tcBorders>
              <w:top w:val="single" w:sz="12" w:space="0" w:color="auto"/>
            </w:tcBorders>
            <w:shd w:val="clear" w:color="auto" w:fill="auto"/>
            <w:vAlign w:val="bottom"/>
          </w:tcPr>
          <w:p w:rsidR="00702330" w:rsidRPr="00C3349B" w:rsidRDefault="00702330" w:rsidP="00061DD8">
            <w:pPr>
              <w:spacing w:before="40" w:after="40" w:line="220" w:lineRule="exact"/>
              <w:jc w:val="right"/>
              <w:rPr>
                <w:sz w:val="18"/>
              </w:rPr>
            </w:pPr>
            <w:r w:rsidRPr="00C3349B">
              <w:rPr>
                <w:sz w:val="18"/>
              </w:rPr>
              <w:t>4</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2000</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5</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2001</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2</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2002</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3</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2003</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9</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2004</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27</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2005</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33</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2006</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29</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2007</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43</w:t>
            </w:r>
          </w:p>
        </w:tc>
      </w:tr>
      <w:tr w:rsidR="00702330">
        <w:trPr>
          <w:jc w:val="center"/>
        </w:trPr>
        <w:tc>
          <w:tcPr>
            <w:tcW w:w="3685" w:type="dxa"/>
            <w:shd w:val="clear" w:color="auto" w:fill="auto"/>
            <w:vAlign w:val="bottom"/>
          </w:tcPr>
          <w:p w:rsidR="00702330" w:rsidRPr="00C3349B" w:rsidRDefault="00702330" w:rsidP="00061DD8">
            <w:pPr>
              <w:spacing w:before="40" w:after="40" w:line="220" w:lineRule="exact"/>
              <w:rPr>
                <w:sz w:val="18"/>
              </w:rPr>
            </w:pPr>
            <w:r w:rsidRPr="00C3349B">
              <w:rPr>
                <w:sz w:val="18"/>
              </w:rPr>
              <w:t>2008</w:t>
            </w:r>
          </w:p>
        </w:tc>
        <w:tc>
          <w:tcPr>
            <w:tcW w:w="3686" w:type="dxa"/>
            <w:shd w:val="clear" w:color="auto" w:fill="auto"/>
            <w:vAlign w:val="bottom"/>
          </w:tcPr>
          <w:p w:rsidR="00702330" w:rsidRPr="00C3349B" w:rsidRDefault="00702330" w:rsidP="00061DD8">
            <w:pPr>
              <w:spacing w:before="40" w:after="40" w:line="220" w:lineRule="exact"/>
              <w:jc w:val="right"/>
              <w:rPr>
                <w:sz w:val="18"/>
              </w:rPr>
            </w:pPr>
            <w:r w:rsidRPr="00C3349B">
              <w:rPr>
                <w:sz w:val="18"/>
              </w:rPr>
              <w:t>32</w:t>
            </w:r>
          </w:p>
        </w:tc>
      </w:tr>
      <w:tr w:rsidR="00702330">
        <w:trPr>
          <w:jc w:val="center"/>
        </w:trPr>
        <w:tc>
          <w:tcPr>
            <w:tcW w:w="3685" w:type="dxa"/>
            <w:tcBorders>
              <w:bottom w:val="single" w:sz="4" w:space="0" w:color="auto"/>
            </w:tcBorders>
            <w:shd w:val="clear" w:color="auto" w:fill="auto"/>
            <w:vAlign w:val="bottom"/>
          </w:tcPr>
          <w:p w:rsidR="00702330" w:rsidRPr="00C3349B" w:rsidRDefault="00702330" w:rsidP="00061DD8">
            <w:pPr>
              <w:spacing w:before="40" w:after="40" w:line="220" w:lineRule="exact"/>
              <w:rPr>
                <w:sz w:val="18"/>
              </w:rPr>
            </w:pPr>
            <w:r w:rsidRPr="00C3349B">
              <w:rPr>
                <w:sz w:val="18"/>
              </w:rPr>
              <w:t>2009 (until 25 September)</w:t>
            </w:r>
          </w:p>
        </w:tc>
        <w:tc>
          <w:tcPr>
            <w:tcW w:w="3686" w:type="dxa"/>
            <w:tcBorders>
              <w:bottom w:val="single" w:sz="4" w:space="0" w:color="auto"/>
            </w:tcBorders>
            <w:shd w:val="clear" w:color="auto" w:fill="auto"/>
            <w:vAlign w:val="bottom"/>
          </w:tcPr>
          <w:p w:rsidR="00702330" w:rsidRPr="00C3349B" w:rsidRDefault="00702330" w:rsidP="00061DD8">
            <w:pPr>
              <w:spacing w:before="40" w:after="40" w:line="220" w:lineRule="exact"/>
              <w:jc w:val="right"/>
              <w:rPr>
                <w:sz w:val="18"/>
              </w:rPr>
            </w:pPr>
            <w:r w:rsidRPr="00C3349B">
              <w:rPr>
                <w:sz w:val="18"/>
              </w:rPr>
              <w:t>41</w:t>
            </w:r>
          </w:p>
        </w:tc>
      </w:tr>
      <w:tr w:rsidR="00702330" w:rsidRPr="00C3349B">
        <w:trPr>
          <w:jc w:val="center"/>
        </w:trPr>
        <w:tc>
          <w:tcPr>
            <w:tcW w:w="3685" w:type="dxa"/>
            <w:tcBorders>
              <w:top w:val="single" w:sz="4" w:space="0" w:color="auto"/>
              <w:bottom w:val="single" w:sz="12" w:space="0" w:color="auto"/>
            </w:tcBorders>
            <w:shd w:val="clear" w:color="auto" w:fill="auto"/>
          </w:tcPr>
          <w:p w:rsidR="00702330" w:rsidRPr="00C3349B" w:rsidRDefault="00702330" w:rsidP="00061DD8">
            <w:pPr>
              <w:spacing w:before="80" w:after="80" w:line="220" w:lineRule="exact"/>
              <w:ind w:left="284"/>
              <w:rPr>
                <w:b/>
                <w:sz w:val="18"/>
              </w:rPr>
            </w:pPr>
            <w:r w:rsidRPr="00C3349B">
              <w:rPr>
                <w:b/>
                <w:sz w:val="18"/>
              </w:rPr>
              <w:t>Total</w:t>
            </w:r>
          </w:p>
        </w:tc>
        <w:tc>
          <w:tcPr>
            <w:tcW w:w="3686" w:type="dxa"/>
            <w:tcBorders>
              <w:top w:val="single" w:sz="4" w:space="0" w:color="auto"/>
              <w:bottom w:val="single" w:sz="12" w:space="0" w:color="auto"/>
            </w:tcBorders>
            <w:shd w:val="clear" w:color="auto" w:fill="auto"/>
          </w:tcPr>
          <w:p w:rsidR="00702330" w:rsidRPr="00C3349B" w:rsidRDefault="00702330" w:rsidP="00C3349B">
            <w:pPr>
              <w:spacing w:before="80" w:after="80" w:line="220" w:lineRule="exact"/>
              <w:jc w:val="right"/>
              <w:rPr>
                <w:b/>
                <w:sz w:val="18"/>
              </w:rPr>
            </w:pPr>
            <w:r w:rsidRPr="00C3349B">
              <w:rPr>
                <w:b/>
                <w:sz w:val="18"/>
              </w:rPr>
              <w:t>228</w:t>
            </w:r>
          </w:p>
        </w:tc>
      </w:tr>
    </w:tbl>
    <w:p w:rsidR="008B57BB" w:rsidRPr="008B57BB" w:rsidRDefault="00FC002C" w:rsidP="00702330">
      <w:pPr>
        <w:pStyle w:val="SingleTxtG"/>
        <w:keepNext/>
        <w:spacing w:before="240"/>
        <w:rPr>
          <w:lang w:eastAsia="fr-CH"/>
        </w:rPr>
      </w:pPr>
      <w:r>
        <w:rPr>
          <w:lang w:eastAsia="fr-CH"/>
        </w:rPr>
        <w:t>173</w:t>
      </w:r>
      <w:r w:rsidR="00265D5C" w:rsidRPr="007404DF">
        <w:rPr>
          <w:rFonts w:cs="Simplified Arabic"/>
        </w:rPr>
        <w:t>.</w:t>
      </w:r>
      <w:r w:rsidR="00265D5C">
        <w:rPr>
          <w:rFonts w:cs="Simplified Arabic"/>
        </w:rPr>
        <w:tab/>
      </w:r>
      <w:r w:rsidR="008B57BB" w:rsidRPr="008B57BB">
        <w:rPr>
          <w:lang w:eastAsia="fr-CH"/>
        </w:rPr>
        <w:t xml:space="preserve">The term “ill-treatment” does not refer only to offences </w:t>
      </w:r>
      <w:r w:rsidR="00982C2F">
        <w:rPr>
          <w:lang w:eastAsia="fr-CH"/>
        </w:rPr>
        <w:t>referred</w:t>
      </w:r>
      <w:r>
        <w:rPr>
          <w:lang w:eastAsia="fr-CH"/>
        </w:rPr>
        <w:t xml:space="preserve"> to under </w:t>
      </w:r>
      <w:r w:rsidR="007529E0">
        <w:rPr>
          <w:lang w:eastAsia="fr-CH"/>
        </w:rPr>
        <w:t>article </w:t>
      </w:r>
      <w:r>
        <w:rPr>
          <w:lang w:eastAsia="fr-CH"/>
        </w:rPr>
        <w:t>2 of the Convention</w:t>
      </w:r>
      <w:r w:rsidR="00BD70BB">
        <w:rPr>
          <w:lang w:eastAsia="fr-CH"/>
        </w:rPr>
        <w:t>. They</w:t>
      </w:r>
      <w:r>
        <w:rPr>
          <w:lang w:eastAsia="fr-CH"/>
        </w:rPr>
        <w:t xml:space="preserve"> come under </w:t>
      </w:r>
      <w:r w:rsidR="00265D5C">
        <w:rPr>
          <w:lang w:eastAsia="fr-CH"/>
        </w:rPr>
        <w:t>articles </w:t>
      </w:r>
      <w:r>
        <w:rPr>
          <w:lang w:eastAsia="fr-CH"/>
        </w:rPr>
        <w:t>101 to 105 on the abuse of authority. They include</w:t>
      </w:r>
      <w:r w:rsidR="008B57BB" w:rsidRPr="008B57BB">
        <w:rPr>
          <w:lang w:eastAsia="fr-CH"/>
        </w:rPr>
        <w:t xml:space="preserve"> the following:</w:t>
      </w:r>
    </w:p>
    <w:p w:rsidR="008B57BB" w:rsidRPr="008B57BB" w:rsidRDefault="008B57BB" w:rsidP="00C2081A">
      <w:pPr>
        <w:pStyle w:val="Bullet1G"/>
        <w:rPr>
          <w:lang w:eastAsia="fr-CH"/>
        </w:rPr>
      </w:pPr>
      <w:r w:rsidRPr="008B57BB">
        <w:rPr>
          <w:lang w:eastAsia="fr-CH"/>
        </w:rPr>
        <w:t>Abuse of authority, accompanied by violence</w:t>
      </w:r>
    </w:p>
    <w:p w:rsidR="008B57BB" w:rsidRPr="008B57BB" w:rsidRDefault="008B57BB" w:rsidP="00C2081A">
      <w:pPr>
        <w:pStyle w:val="Bullet1G"/>
        <w:rPr>
          <w:lang w:eastAsia="fr-CH"/>
        </w:rPr>
      </w:pPr>
      <w:r w:rsidRPr="008B57BB">
        <w:rPr>
          <w:lang w:eastAsia="fr-CH"/>
        </w:rPr>
        <w:t>Use of violence by public officials during the performance of their duties</w:t>
      </w:r>
    </w:p>
    <w:p w:rsidR="008B57BB" w:rsidRPr="008B57BB" w:rsidRDefault="008B57BB" w:rsidP="00C2081A">
      <w:pPr>
        <w:pStyle w:val="Bullet1G"/>
        <w:rPr>
          <w:lang w:eastAsia="fr-CH"/>
        </w:rPr>
      </w:pPr>
      <w:r w:rsidRPr="008B57BB">
        <w:rPr>
          <w:lang w:eastAsia="fr-CH"/>
        </w:rPr>
        <w:t>Use of violence against suspects to extract confessions</w:t>
      </w:r>
    </w:p>
    <w:p w:rsidR="008B57BB" w:rsidRPr="008B57BB" w:rsidRDefault="008B57BB" w:rsidP="00C2081A">
      <w:pPr>
        <w:pStyle w:val="Bullet1G"/>
        <w:rPr>
          <w:lang w:eastAsia="fr-CH"/>
        </w:rPr>
      </w:pPr>
      <w:r w:rsidRPr="008B57BB">
        <w:rPr>
          <w:lang w:eastAsia="fr-CH"/>
        </w:rPr>
        <w:t>Arbitrary arrest and detention</w:t>
      </w:r>
    </w:p>
    <w:p w:rsidR="008B57BB" w:rsidRDefault="008B57BB" w:rsidP="00C2081A">
      <w:pPr>
        <w:pStyle w:val="Bullet1G"/>
        <w:rPr>
          <w:lang w:eastAsia="fr-CH"/>
        </w:rPr>
      </w:pPr>
      <w:r w:rsidRPr="008B57BB">
        <w:rPr>
          <w:lang w:eastAsia="fr-CH"/>
        </w:rPr>
        <w:t>Miscellaneous forms of abuse of authority and ill-treatment</w:t>
      </w:r>
    </w:p>
    <w:p w:rsidR="00CF6169" w:rsidRDefault="008B57BB" w:rsidP="001A2B08">
      <w:pPr>
        <w:pStyle w:val="SingleTxtG"/>
        <w:rPr>
          <w:lang w:eastAsia="fr-CH"/>
        </w:rPr>
      </w:pPr>
      <w:r>
        <w:rPr>
          <w:lang w:eastAsia="fr-CH"/>
        </w:rPr>
        <w:t>174</w:t>
      </w:r>
      <w:r w:rsidR="00265D5C" w:rsidRPr="007404DF">
        <w:rPr>
          <w:rFonts w:cs="Simplified Arabic"/>
        </w:rPr>
        <w:t>.</w:t>
      </w:r>
      <w:r w:rsidR="00265D5C">
        <w:rPr>
          <w:rFonts w:cs="Simplified Arabic"/>
        </w:rPr>
        <w:tab/>
      </w:r>
      <w:r w:rsidRPr="008B57BB">
        <w:rPr>
          <w:lang w:eastAsia="fr-CH"/>
        </w:rPr>
        <w:t>It should be noted that prosecutions and convi</w:t>
      </w:r>
      <w:r w:rsidR="00A8141F">
        <w:rPr>
          <w:lang w:eastAsia="fr-CH"/>
        </w:rPr>
        <w:t>ctions in such cases do not exclude</w:t>
      </w:r>
      <w:r w:rsidRPr="008B57BB">
        <w:rPr>
          <w:lang w:eastAsia="fr-CH"/>
        </w:rPr>
        <w:t xml:space="preserve"> any other disciplinary action which the authorities may deem necessary to take against their officers in accordance with the principle that a criminal and </w:t>
      </w:r>
      <w:r w:rsidR="00A8141F">
        <w:rPr>
          <w:lang w:eastAsia="fr-CH"/>
        </w:rPr>
        <w:t>a disciplinary offence attract</w:t>
      </w:r>
      <w:r w:rsidRPr="008B57BB">
        <w:rPr>
          <w:lang w:eastAsia="fr-CH"/>
        </w:rPr>
        <w:t xml:space="preserve"> dual penalties. The perpetrators of such offences generally f</w:t>
      </w:r>
      <w:r w:rsidR="00A8141F">
        <w:rPr>
          <w:lang w:eastAsia="fr-CH"/>
        </w:rPr>
        <w:t>ace disciplinary proceedings of</w:t>
      </w:r>
      <w:r w:rsidRPr="008B57BB">
        <w:rPr>
          <w:lang w:eastAsia="fr-CH"/>
        </w:rPr>
        <w:t xml:space="preserve"> dismissal</w:t>
      </w:r>
      <w:r w:rsidR="00A8141F">
        <w:rPr>
          <w:lang w:eastAsia="fr-CH"/>
        </w:rPr>
        <w:t xml:space="preserve"> from service</w:t>
      </w:r>
      <w:r w:rsidRPr="008B57BB">
        <w:rPr>
          <w:lang w:eastAsia="fr-CH"/>
        </w:rPr>
        <w:t>.</w:t>
      </w:r>
      <w:r>
        <w:rPr>
          <w:lang w:eastAsia="fr-CH"/>
        </w:rPr>
        <w:t xml:space="preserve"> </w:t>
      </w:r>
      <w:r w:rsidRPr="008B57BB">
        <w:rPr>
          <w:lang w:eastAsia="fr-CH"/>
        </w:rPr>
        <w:t xml:space="preserve">The table below shows the number of officers removed from their posts in accordance with </w:t>
      </w:r>
      <w:r w:rsidR="007529E0">
        <w:rPr>
          <w:lang w:eastAsia="fr-CH"/>
        </w:rPr>
        <w:t>article </w:t>
      </w:r>
      <w:r w:rsidR="00A8141F">
        <w:rPr>
          <w:lang w:eastAsia="fr-CH"/>
        </w:rPr>
        <w:t>53 of the statute of the I</w:t>
      </w:r>
      <w:r w:rsidRPr="008B57BB">
        <w:rPr>
          <w:lang w:eastAsia="fr-CH"/>
        </w:rPr>
        <w:t xml:space="preserve">nternal </w:t>
      </w:r>
      <w:r w:rsidR="00A8141F">
        <w:rPr>
          <w:lang w:eastAsia="fr-CH"/>
        </w:rPr>
        <w:t>Security Forces, following prosecution</w:t>
      </w:r>
      <w:r w:rsidRPr="008B57BB">
        <w:rPr>
          <w:lang w:eastAsia="fr-CH"/>
        </w:rPr>
        <w:t xml:space="preserve"> for ill-treatment</w:t>
      </w:r>
      <w:r w:rsidR="00454A94">
        <w:rPr>
          <w:lang w:eastAsia="fr-CH"/>
        </w:rPr>
        <w:t>:</w:t>
      </w:r>
    </w:p>
    <w:tbl>
      <w:tblPr>
        <w:tblW w:w="7371" w:type="dxa"/>
        <w:jc w:val="center"/>
        <w:tblLayout w:type="fixed"/>
        <w:tblCellMar>
          <w:left w:w="0" w:type="dxa"/>
          <w:right w:w="0" w:type="dxa"/>
        </w:tblCellMar>
        <w:tblLook w:val="04A0"/>
      </w:tblPr>
      <w:tblGrid>
        <w:gridCol w:w="3685"/>
        <w:gridCol w:w="3686"/>
      </w:tblGrid>
      <w:tr w:rsidR="00CF6169" w:rsidRPr="00C3349B">
        <w:trPr>
          <w:tblHeader/>
          <w:jc w:val="center"/>
        </w:trPr>
        <w:tc>
          <w:tcPr>
            <w:tcW w:w="3685" w:type="dxa"/>
            <w:tcBorders>
              <w:top w:val="single" w:sz="4" w:space="0" w:color="auto"/>
              <w:bottom w:val="single" w:sz="12" w:space="0" w:color="auto"/>
            </w:tcBorders>
            <w:shd w:val="clear" w:color="auto" w:fill="auto"/>
            <w:vAlign w:val="bottom"/>
          </w:tcPr>
          <w:p w:rsidR="00CF6169" w:rsidRPr="00C3349B" w:rsidRDefault="00CF6169" w:rsidP="00C3349B">
            <w:pPr>
              <w:spacing w:before="80" w:after="80" w:line="200" w:lineRule="exact"/>
              <w:rPr>
                <w:b/>
                <w:bCs/>
                <w:sz w:val="18"/>
                <w:szCs w:val="18"/>
                <w:lang w:eastAsia="fr-CH"/>
              </w:rPr>
            </w:pPr>
            <w:r w:rsidRPr="00C3349B">
              <w:rPr>
                <w:i/>
                <w:sz w:val="16"/>
              </w:rPr>
              <w:t>Year</w:t>
            </w:r>
          </w:p>
        </w:tc>
        <w:tc>
          <w:tcPr>
            <w:tcW w:w="3686" w:type="dxa"/>
            <w:tcBorders>
              <w:top w:val="single" w:sz="4" w:space="0" w:color="auto"/>
              <w:bottom w:val="single" w:sz="12" w:space="0" w:color="auto"/>
            </w:tcBorders>
            <w:shd w:val="clear" w:color="auto" w:fill="auto"/>
            <w:vAlign w:val="bottom"/>
          </w:tcPr>
          <w:p w:rsidR="00CF6169" w:rsidRPr="00C3349B" w:rsidRDefault="00CF6169" w:rsidP="00C3349B">
            <w:pPr>
              <w:spacing w:before="80" w:after="80" w:line="200" w:lineRule="exact"/>
              <w:jc w:val="right"/>
              <w:rPr>
                <w:i/>
                <w:sz w:val="16"/>
              </w:rPr>
            </w:pPr>
            <w:r w:rsidRPr="00C3349B">
              <w:rPr>
                <w:i/>
                <w:sz w:val="16"/>
              </w:rPr>
              <w:t>Number of officers</w:t>
            </w:r>
          </w:p>
        </w:tc>
      </w:tr>
      <w:tr w:rsidR="00CF6169">
        <w:trPr>
          <w:jc w:val="center"/>
        </w:trPr>
        <w:tc>
          <w:tcPr>
            <w:tcW w:w="3685" w:type="dxa"/>
            <w:tcBorders>
              <w:top w:val="single" w:sz="12" w:space="0" w:color="auto"/>
            </w:tcBorders>
            <w:shd w:val="clear" w:color="auto" w:fill="auto"/>
          </w:tcPr>
          <w:p w:rsidR="00CF6169" w:rsidRPr="00C3349B" w:rsidRDefault="00CF6169" w:rsidP="00C3349B">
            <w:pPr>
              <w:spacing w:before="40" w:after="40" w:line="220" w:lineRule="exact"/>
              <w:rPr>
                <w:sz w:val="18"/>
              </w:rPr>
            </w:pPr>
            <w:r w:rsidRPr="00C3349B">
              <w:rPr>
                <w:sz w:val="18"/>
              </w:rPr>
              <w:t>1999</w:t>
            </w:r>
          </w:p>
        </w:tc>
        <w:tc>
          <w:tcPr>
            <w:tcW w:w="3686" w:type="dxa"/>
            <w:tcBorders>
              <w:top w:val="single" w:sz="12" w:space="0" w:color="auto"/>
            </w:tcBorders>
            <w:shd w:val="clear" w:color="auto" w:fill="auto"/>
            <w:vAlign w:val="bottom"/>
          </w:tcPr>
          <w:p w:rsidR="00CF6169" w:rsidRPr="00C3349B" w:rsidRDefault="00CF6169" w:rsidP="00C3349B">
            <w:pPr>
              <w:spacing w:before="40" w:after="40" w:line="220" w:lineRule="exact"/>
              <w:jc w:val="right"/>
              <w:rPr>
                <w:sz w:val="18"/>
              </w:rPr>
            </w:pPr>
            <w:r w:rsidRPr="00C3349B">
              <w:rPr>
                <w:sz w:val="18"/>
              </w:rPr>
              <w:t>1</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2000</w:t>
            </w:r>
          </w:p>
        </w:tc>
        <w:tc>
          <w:tcPr>
            <w:tcW w:w="3686" w:type="dxa"/>
            <w:shd w:val="clear" w:color="auto" w:fill="auto"/>
            <w:vAlign w:val="bottom"/>
          </w:tcPr>
          <w:p w:rsidR="00CF6169" w:rsidRPr="00C3349B" w:rsidRDefault="00CF6169" w:rsidP="00C3349B">
            <w:pPr>
              <w:spacing w:before="40" w:after="40" w:line="220" w:lineRule="exact"/>
              <w:jc w:val="right"/>
              <w:rPr>
                <w:sz w:val="18"/>
              </w:rPr>
            </w:pPr>
            <w:r w:rsidRPr="00C3349B">
              <w:rPr>
                <w:sz w:val="18"/>
              </w:rPr>
              <w:t>1</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2001</w:t>
            </w:r>
          </w:p>
        </w:tc>
        <w:tc>
          <w:tcPr>
            <w:tcW w:w="3686" w:type="dxa"/>
            <w:shd w:val="clear" w:color="auto" w:fill="auto"/>
            <w:vAlign w:val="bottom"/>
          </w:tcPr>
          <w:p w:rsidR="00CF6169" w:rsidRPr="00C3349B" w:rsidRDefault="00CF6169" w:rsidP="00C3349B">
            <w:pPr>
              <w:spacing w:before="40" w:after="40" w:line="220" w:lineRule="exact"/>
              <w:jc w:val="right"/>
              <w:rPr>
                <w:sz w:val="18"/>
              </w:rPr>
            </w:pPr>
            <w:r w:rsidRPr="00C3349B">
              <w:rPr>
                <w:sz w:val="18"/>
              </w:rPr>
              <w:t>-</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2002</w:t>
            </w:r>
          </w:p>
        </w:tc>
        <w:tc>
          <w:tcPr>
            <w:tcW w:w="3686" w:type="dxa"/>
            <w:shd w:val="clear" w:color="auto" w:fill="auto"/>
            <w:vAlign w:val="bottom"/>
          </w:tcPr>
          <w:p w:rsidR="00CF6169" w:rsidRPr="00C3349B" w:rsidRDefault="00CF6169" w:rsidP="00C3349B">
            <w:pPr>
              <w:spacing w:before="40" w:after="40" w:line="220" w:lineRule="exact"/>
              <w:jc w:val="right"/>
              <w:rPr>
                <w:sz w:val="18"/>
              </w:rPr>
            </w:pPr>
            <w:r w:rsidRPr="00C3349B">
              <w:rPr>
                <w:sz w:val="18"/>
              </w:rPr>
              <w:t>7</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2003</w:t>
            </w:r>
          </w:p>
        </w:tc>
        <w:tc>
          <w:tcPr>
            <w:tcW w:w="3686" w:type="dxa"/>
            <w:shd w:val="clear" w:color="auto" w:fill="auto"/>
            <w:vAlign w:val="bottom"/>
          </w:tcPr>
          <w:p w:rsidR="00CF6169" w:rsidRPr="00C3349B" w:rsidRDefault="00CF6169" w:rsidP="00C3349B">
            <w:pPr>
              <w:spacing w:before="40" w:after="40" w:line="220" w:lineRule="exact"/>
              <w:jc w:val="right"/>
              <w:rPr>
                <w:sz w:val="18"/>
              </w:rPr>
            </w:pPr>
            <w:r w:rsidRPr="00C3349B">
              <w:rPr>
                <w:sz w:val="18"/>
              </w:rPr>
              <w:t>2</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2004</w:t>
            </w:r>
          </w:p>
        </w:tc>
        <w:tc>
          <w:tcPr>
            <w:tcW w:w="3686" w:type="dxa"/>
            <w:shd w:val="clear" w:color="auto" w:fill="auto"/>
            <w:vAlign w:val="bottom"/>
          </w:tcPr>
          <w:p w:rsidR="00CF6169" w:rsidRPr="00C3349B" w:rsidRDefault="00771444" w:rsidP="00C3349B">
            <w:pPr>
              <w:spacing w:before="40" w:after="40" w:line="220" w:lineRule="exact"/>
              <w:jc w:val="right"/>
              <w:rPr>
                <w:sz w:val="18"/>
              </w:rPr>
            </w:pPr>
            <w:r>
              <w:rPr>
                <w:sz w:val="18"/>
              </w:rPr>
              <w:t>2</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2005</w:t>
            </w:r>
          </w:p>
        </w:tc>
        <w:tc>
          <w:tcPr>
            <w:tcW w:w="3686" w:type="dxa"/>
            <w:shd w:val="clear" w:color="auto" w:fill="auto"/>
            <w:vAlign w:val="bottom"/>
          </w:tcPr>
          <w:p w:rsidR="00CF6169" w:rsidRPr="00C3349B" w:rsidRDefault="00CF6169" w:rsidP="00C3349B">
            <w:pPr>
              <w:spacing w:before="40" w:after="40" w:line="220" w:lineRule="exact"/>
              <w:jc w:val="right"/>
              <w:rPr>
                <w:sz w:val="18"/>
              </w:rPr>
            </w:pPr>
            <w:r w:rsidRPr="00C3349B">
              <w:rPr>
                <w:sz w:val="18"/>
              </w:rPr>
              <w:t>2</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2006</w:t>
            </w:r>
          </w:p>
        </w:tc>
        <w:tc>
          <w:tcPr>
            <w:tcW w:w="3686" w:type="dxa"/>
            <w:shd w:val="clear" w:color="auto" w:fill="auto"/>
            <w:vAlign w:val="bottom"/>
          </w:tcPr>
          <w:p w:rsidR="00CF6169" w:rsidRPr="00C3349B" w:rsidRDefault="00CF6169" w:rsidP="00C3349B">
            <w:pPr>
              <w:spacing w:before="40" w:after="40" w:line="220" w:lineRule="exact"/>
              <w:jc w:val="right"/>
              <w:rPr>
                <w:sz w:val="18"/>
              </w:rPr>
            </w:pPr>
            <w:r w:rsidRPr="00C3349B">
              <w:rPr>
                <w:sz w:val="18"/>
              </w:rPr>
              <w:t>-</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2007</w:t>
            </w:r>
          </w:p>
        </w:tc>
        <w:tc>
          <w:tcPr>
            <w:tcW w:w="3686" w:type="dxa"/>
            <w:shd w:val="clear" w:color="auto" w:fill="auto"/>
            <w:vAlign w:val="bottom"/>
          </w:tcPr>
          <w:p w:rsidR="00CF6169" w:rsidRPr="00C3349B" w:rsidRDefault="00CF6169" w:rsidP="00C3349B">
            <w:pPr>
              <w:spacing w:before="40" w:after="40" w:line="220" w:lineRule="exact"/>
              <w:jc w:val="right"/>
              <w:rPr>
                <w:sz w:val="18"/>
              </w:rPr>
            </w:pPr>
            <w:r w:rsidRPr="00C3349B">
              <w:rPr>
                <w:sz w:val="18"/>
              </w:rPr>
              <w:t>-</w:t>
            </w:r>
          </w:p>
        </w:tc>
      </w:tr>
      <w:tr w:rsidR="00CF6169">
        <w:trPr>
          <w:jc w:val="center"/>
        </w:trPr>
        <w:tc>
          <w:tcPr>
            <w:tcW w:w="3685" w:type="dxa"/>
            <w:shd w:val="clear" w:color="auto" w:fill="auto"/>
          </w:tcPr>
          <w:p w:rsidR="00CF6169" w:rsidRPr="00C3349B" w:rsidRDefault="00CF6169" w:rsidP="00C3349B">
            <w:pPr>
              <w:spacing w:before="40" w:after="40" w:line="220" w:lineRule="exact"/>
              <w:rPr>
                <w:sz w:val="18"/>
              </w:rPr>
            </w:pPr>
            <w:r w:rsidRPr="00C3349B">
              <w:rPr>
                <w:sz w:val="18"/>
              </w:rPr>
              <w:t>2008</w:t>
            </w:r>
          </w:p>
        </w:tc>
        <w:tc>
          <w:tcPr>
            <w:tcW w:w="3686" w:type="dxa"/>
            <w:shd w:val="clear" w:color="auto" w:fill="auto"/>
            <w:vAlign w:val="bottom"/>
          </w:tcPr>
          <w:p w:rsidR="00CF6169" w:rsidRPr="00C3349B" w:rsidRDefault="00771444" w:rsidP="00C3349B">
            <w:pPr>
              <w:spacing w:before="40" w:after="40" w:line="220" w:lineRule="exact"/>
              <w:jc w:val="right"/>
              <w:rPr>
                <w:sz w:val="18"/>
              </w:rPr>
            </w:pPr>
            <w:r>
              <w:rPr>
                <w:sz w:val="18"/>
              </w:rPr>
              <w:t>2</w:t>
            </w:r>
          </w:p>
        </w:tc>
      </w:tr>
      <w:tr w:rsidR="00CF6169">
        <w:trPr>
          <w:jc w:val="center"/>
        </w:trPr>
        <w:tc>
          <w:tcPr>
            <w:tcW w:w="3685" w:type="dxa"/>
            <w:tcBorders>
              <w:bottom w:val="single" w:sz="4" w:space="0" w:color="auto"/>
            </w:tcBorders>
            <w:shd w:val="clear" w:color="auto" w:fill="auto"/>
          </w:tcPr>
          <w:p w:rsidR="00CF6169" w:rsidRPr="00C3349B" w:rsidRDefault="00CF6169" w:rsidP="00C3349B">
            <w:pPr>
              <w:spacing w:before="40" w:after="40" w:line="220" w:lineRule="exact"/>
              <w:rPr>
                <w:sz w:val="18"/>
              </w:rPr>
            </w:pPr>
            <w:r w:rsidRPr="00C3349B">
              <w:rPr>
                <w:sz w:val="18"/>
              </w:rPr>
              <w:t>2009 (until 25 September)</w:t>
            </w:r>
          </w:p>
        </w:tc>
        <w:tc>
          <w:tcPr>
            <w:tcW w:w="3686" w:type="dxa"/>
            <w:tcBorders>
              <w:bottom w:val="single" w:sz="4" w:space="0" w:color="auto"/>
            </w:tcBorders>
            <w:shd w:val="clear" w:color="auto" w:fill="auto"/>
            <w:vAlign w:val="bottom"/>
          </w:tcPr>
          <w:p w:rsidR="00CF6169" w:rsidRPr="00C3349B" w:rsidRDefault="00CF6169" w:rsidP="00C3349B">
            <w:pPr>
              <w:spacing w:before="40" w:after="40" w:line="220" w:lineRule="exact"/>
              <w:jc w:val="right"/>
              <w:rPr>
                <w:sz w:val="18"/>
              </w:rPr>
            </w:pPr>
            <w:r w:rsidRPr="00C3349B">
              <w:rPr>
                <w:sz w:val="18"/>
              </w:rPr>
              <w:t>-</w:t>
            </w:r>
          </w:p>
        </w:tc>
      </w:tr>
      <w:tr w:rsidR="00CF6169" w:rsidRPr="00C3349B">
        <w:trPr>
          <w:jc w:val="center"/>
        </w:trPr>
        <w:tc>
          <w:tcPr>
            <w:tcW w:w="3685" w:type="dxa"/>
            <w:tcBorders>
              <w:top w:val="single" w:sz="4" w:space="0" w:color="auto"/>
              <w:bottom w:val="single" w:sz="12" w:space="0" w:color="auto"/>
            </w:tcBorders>
            <w:shd w:val="clear" w:color="auto" w:fill="auto"/>
          </w:tcPr>
          <w:p w:rsidR="00CF6169" w:rsidRPr="00C3349B" w:rsidRDefault="00CF6169" w:rsidP="00C3349B">
            <w:pPr>
              <w:spacing w:before="80" w:after="80" w:line="220" w:lineRule="exact"/>
              <w:ind w:left="280"/>
              <w:rPr>
                <w:b/>
                <w:sz w:val="18"/>
              </w:rPr>
            </w:pPr>
            <w:r w:rsidRPr="00C3349B">
              <w:rPr>
                <w:b/>
                <w:sz w:val="18"/>
              </w:rPr>
              <w:t>Total</w:t>
            </w:r>
          </w:p>
        </w:tc>
        <w:tc>
          <w:tcPr>
            <w:tcW w:w="3686" w:type="dxa"/>
            <w:tcBorders>
              <w:top w:val="single" w:sz="4" w:space="0" w:color="auto"/>
              <w:bottom w:val="single" w:sz="12" w:space="0" w:color="auto"/>
            </w:tcBorders>
            <w:shd w:val="clear" w:color="auto" w:fill="auto"/>
          </w:tcPr>
          <w:p w:rsidR="00CF6169" w:rsidRPr="00C3349B" w:rsidRDefault="00CF6169" w:rsidP="00C3349B">
            <w:pPr>
              <w:spacing w:before="80" w:after="80" w:line="220" w:lineRule="exact"/>
              <w:jc w:val="right"/>
              <w:rPr>
                <w:b/>
                <w:sz w:val="18"/>
              </w:rPr>
            </w:pPr>
            <w:r w:rsidRPr="00C3349B">
              <w:rPr>
                <w:b/>
                <w:sz w:val="18"/>
              </w:rPr>
              <w:t>228</w:t>
            </w:r>
          </w:p>
        </w:tc>
      </w:tr>
    </w:tbl>
    <w:p w:rsidR="00FC002C" w:rsidRDefault="00F9426B" w:rsidP="00CF6169">
      <w:pPr>
        <w:pStyle w:val="H1G"/>
        <w:rPr>
          <w:lang w:eastAsia="fr-CH"/>
        </w:rPr>
      </w:pPr>
      <w:r>
        <w:rPr>
          <w:lang w:eastAsia="fr-CH"/>
        </w:rPr>
        <w:t>Article </w:t>
      </w:r>
      <w:r w:rsidR="00FC002C">
        <w:rPr>
          <w:lang w:eastAsia="fr-CH"/>
        </w:rPr>
        <w:t>5</w:t>
      </w:r>
    </w:p>
    <w:p w:rsidR="00FC002C" w:rsidRDefault="00FC002C" w:rsidP="001A2B08">
      <w:pPr>
        <w:pStyle w:val="SingleTxtG"/>
        <w:rPr>
          <w:lang w:eastAsia="fr-CH"/>
        </w:rPr>
      </w:pPr>
      <w:r>
        <w:rPr>
          <w:lang w:eastAsia="fr-CH"/>
        </w:rPr>
        <w:t>175</w:t>
      </w:r>
      <w:r w:rsidR="00265D5C" w:rsidRPr="007404DF">
        <w:rPr>
          <w:rFonts w:cs="Simplified Arabic"/>
        </w:rPr>
        <w:t>.</w:t>
      </w:r>
      <w:r w:rsidR="00265D5C">
        <w:rPr>
          <w:rFonts w:cs="Simplified Arabic"/>
        </w:rPr>
        <w:tab/>
      </w:r>
      <w:r>
        <w:rPr>
          <w:lang w:eastAsia="fr-CH"/>
        </w:rPr>
        <w:t>The Sta</w:t>
      </w:r>
      <w:r w:rsidR="00A8141F">
        <w:rPr>
          <w:lang w:eastAsia="fr-CH"/>
        </w:rPr>
        <w:t xml:space="preserve">te has put in place sufficient </w:t>
      </w:r>
      <w:r>
        <w:rPr>
          <w:lang w:eastAsia="fr-CH"/>
        </w:rPr>
        <w:t xml:space="preserve">judicial measures to exercise its jurisdiction over crimes of torture and ill-treatment which fall under the remit and jurisdiction of the courts, regardless of the time and place of commission. In accordance with the provisions of the Code of Criminal Procedure, Tunisian courts have the jurisdiction over crimes of torture and ill-treatment committed on Tunisian soil, and on board vessels and aircraft registered in </w:t>
      </w:r>
      <w:smartTag w:uri="urn:schemas-microsoft-com:office:smarttags" w:element="place">
        <w:smartTag w:uri="urn:schemas-microsoft-com:office:smarttags" w:element="country-region">
          <w:r>
            <w:rPr>
              <w:lang w:eastAsia="fr-CH"/>
            </w:rPr>
            <w:t>Tunisia</w:t>
          </w:r>
        </w:smartTag>
      </w:smartTag>
      <w:r>
        <w:rPr>
          <w:lang w:eastAsia="fr-CH"/>
        </w:rPr>
        <w:t>. These courts have the same jurisdiction when the perpetrator or the victim of the acts is a Tunisian national.</w:t>
      </w:r>
    </w:p>
    <w:p w:rsidR="002574A0" w:rsidRDefault="002574A0" w:rsidP="00454A94">
      <w:pPr>
        <w:pStyle w:val="H23G"/>
      </w:pPr>
      <w:r>
        <w:t>Jurisdiction of Tunisian courts in considering crimes of torture committed on Tunisian territories</w:t>
      </w:r>
    </w:p>
    <w:p w:rsidR="0069564E" w:rsidRDefault="002574A0" w:rsidP="001A2B08">
      <w:pPr>
        <w:pStyle w:val="SingleTxtG"/>
        <w:rPr>
          <w:lang w:eastAsia="fr-CH"/>
        </w:rPr>
      </w:pPr>
      <w:r>
        <w:rPr>
          <w:lang w:eastAsia="fr-CH"/>
        </w:rPr>
        <w:t>176</w:t>
      </w:r>
      <w:r w:rsidR="00265D5C" w:rsidRPr="007404DF">
        <w:rPr>
          <w:rFonts w:cs="Simplified Arabic"/>
        </w:rPr>
        <w:t>.</w:t>
      </w:r>
      <w:r w:rsidR="00265D5C">
        <w:rPr>
          <w:rFonts w:cs="Simplified Arabic"/>
        </w:rPr>
        <w:tab/>
      </w:r>
      <w:r>
        <w:rPr>
          <w:lang w:eastAsia="fr-CH"/>
        </w:rPr>
        <w:t xml:space="preserve">When a case is </w:t>
      </w:r>
      <w:r w:rsidR="00982C2F">
        <w:rPr>
          <w:lang w:eastAsia="fr-CH"/>
        </w:rPr>
        <w:t>referred</w:t>
      </w:r>
      <w:r w:rsidR="00A8141F">
        <w:rPr>
          <w:lang w:eastAsia="fr-CH"/>
        </w:rPr>
        <w:t xml:space="preserve"> to the courts, jurisdiction and territoriality apply</w:t>
      </w:r>
      <w:r>
        <w:rPr>
          <w:lang w:eastAsia="fr-CH"/>
        </w:rPr>
        <w:t xml:space="preserve"> to offences involving torture and violent attacks. </w:t>
      </w:r>
      <w:r w:rsidR="00F9426B">
        <w:rPr>
          <w:lang w:eastAsia="fr-CH"/>
        </w:rPr>
        <w:t>Article </w:t>
      </w:r>
      <w:r>
        <w:rPr>
          <w:lang w:eastAsia="fr-CH"/>
        </w:rPr>
        <w:t>129 of the Code of Criminal Procedure authorizes the court</w:t>
      </w:r>
      <w:r w:rsidR="00A8141F">
        <w:rPr>
          <w:lang w:eastAsia="fr-CH"/>
        </w:rPr>
        <w:t xml:space="preserve"> in the territory</w:t>
      </w:r>
      <w:r>
        <w:rPr>
          <w:lang w:eastAsia="fr-CH"/>
        </w:rPr>
        <w:t xml:space="preserve"> where the act was committed</w:t>
      </w:r>
      <w:r w:rsidR="0069564E">
        <w:rPr>
          <w:lang w:eastAsia="fr-CH"/>
        </w:rPr>
        <w:t>,</w:t>
      </w:r>
      <w:r>
        <w:rPr>
          <w:lang w:eastAsia="fr-CH"/>
        </w:rPr>
        <w:t xml:space="preserve"> where the domicile of the suspect is situated</w:t>
      </w:r>
      <w:r w:rsidR="0069564E">
        <w:rPr>
          <w:lang w:eastAsia="fr-CH"/>
        </w:rPr>
        <w:t>, where the suspect has been known to reside or where the suspect was arrested</w:t>
      </w:r>
      <w:r w:rsidR="00A8141F">
        <w:rPr>
          <w:lang w:eastAsia="fr-CH"/>
        </w:rPr>
        <w:t>,</w:t>
      </w:r>
      <w:r>
        <w:rPr>
          <w:lang w:eastAsia="fr-CH"/>
        </w:rPr>
        <w:t xml:space="preserve"> to exercise its jurisdiction</w:t>
      </w:r>
      <w:r w:rsidR="0069564E">
        <w:rPr>
          <w:lang w:eastAsia="fr-CH"/>
        </w:rPr>
        <w:t xml:space="preserve"> over the case. This provision applies when there is a conflict of jurisdiction between Tunisian courts or a Tunisian court and a foreign court. Reference has been made earlier to the torture cases considered by the Tunisian courts.</w:t>
      </w:r>
    </w:p>
    <w:p w:rsidR="0069564E" w:rsidRDefault="0069564E" w:rsidP="00454A94">
      <w:pPr>
        <w:pStyle w:val="H23G"/>
      </w:pPr>
      <w:r>
        <w:t xml:space="preserve">Jurisdiction of Tunisian courts over crimes of torture committed on board vessels or aircraft registered in </w:t>
      </w:r>
      <w:smartTag w:uri="urn:schemas-microsoft-com:office:smarttags" w:element="place">
        <w:smartTag w:uri="urn:schemas-microsoft-com:office:smarttags" w:element="country-region">
          <w:r>
            <w:t>Tunisia</w:t>
          </w:r>
        </w:smartTag>
      </w:smartTag>
    </w:p>
    <w:p w:rsidR="00FC002C" w:rsidRDefault="0069564E" w:rsidP="001A2B08">
      <w:pPr>
        <w:pStyle w:val="SingleTxtG"/>
        <w:rPr>
          <w:lang w:eastAsia="fr-CH"/>
        </w:rPr>
      </w:pPr>
      <w:r>
        <w:rPr>
          <w:lang w:eastAsia="fr-CH"/>
        </w:rPr>
        <w:t>177</w:t>
      </w:r>
      <w:r w:rsidR="00265D5C" w:rsidRPr="007404DF">
        <w:rPr>
          <w:rFonts w:cs="Simplified Arabic"/>
        </w:rPr>
        <w:t>.</w:t>
      </w:r>
      <w:r w:rsidR="00265D5C">
        <w:rPr>
          <w:rFonts w:cs="Simplified Arabic"/>
        </w:rPr>
        <w:tab/>
      </w:r>
      <w:r>
        <w:rPr>
          <w:lang w:eastAsia="fr-CH"/>
        </w:rPr>
        <w:t xml:space="preserve">In the case of </w:t>
      </w:r>
      <w:r w:rsidR="00A8141F">
        <w:rPr>
          <w:lang w:eastAsia="fr-CH"/>
        </w:rPr>
        <w:t xml:space="preserve">the </w:t>
      </w:r>
      <w:r w:rsidR="00806B7B">
        <w:rPr>
          <w:lang w:eastAsia="fr-CH"/>
        </w:rPr>
        <w:t>jurisdiction</w:t>
      </w:r>
      <w:r>
        <w:rPr>
          <w:lang w:eastAsia="fr-CH"/>
        </w:rPr>
        <w:t xml:space="preserve"> Tunisian courts </w:t>
      </w:r>
      <w:r w:rsidR="00A81B6F">
        <w:rPr>
          <w:lang w:eastAsia="fr-CH"/>
        </w:rPr>
        <w:t xml:space="preserve">over crimes of torture committed on board vessels and aircraft, </w:t>
      </w:r>
      <w:r>
        <w:rPr>
          <w:lang w:eastAsia="fr-CH"/>
        </w:rPr>
        <w:t xml:space="preserve">Law </w:t>
      </w:r>
      <w:r w:rsidR="00A74E3D">
        <w:rPr>
          <w:lang w:eastAsia="fr-CH"/>
        </w:rPr>
        <w:t>No. </w:t>
      </w:r>
      <w:r>
        <w:rPr>
          <w:lang w:eastAsia="fr-CH"/>
        </w:rPr>
        <w:t>85</w:t>
      </w:r>
      <w:r w:rsidR="00806B7B">
        <w:rPr>
          <w:lang w:eastAsia="fr-CH"/>
        </w:rPr>
        <w:t xml:space="preserve"> of 15 August 2005 amends</w:t>
      </w:r>
      <w:r>
        <w:rPr>
          <w:lang w:eastAsia="fr-CH"/>
        </w:rPr>
        <w:t xml:space="preserve"> </w:t>
      </w:r>
      <w:r w:rsidR="007529E0">
        <w:rPr>
          <w:lang w:eastAsia="fr-CH"/>
        </w:rPr>
        <w:t>article </w:t>
      </w:r>
      <w:r>
        <w:rPr>
          <w:lang w:eastAsia="fr-CH"/>
        </w:rPr>
        <w:t>129 of the Code of Criminal Procedure to</w:t>
      </w:r>
      <w:r w:rsidR="00A81B6F">
        <w:rPr>
          <w:lang w:eastAsia="fr-CH"/>
        </w:rPr>
        <w:t xml:space="preserve"> stipulate that “the court where the act was committed, where the domicile of the suspect is situated, where the suspect has been known to reside or where the suspect was arrested shall exercise its jurisdiction over the case.</w:t>
      </w:r>
    </w:p>
    <w:p w:rsidR="00A81B6F" w:rsidRDefault="00A81B6F" w:rsidP="001A2B08">
      <w:pPr>
        <w:pStyle w:val="SingleTxtG"/>
        <w:rPr>
          <w:lang w:eastAsia="fr-CH"/>
        </w:rPr>
      </w:pPr>
      <w:r>
        <w:rPr>
          <w:lang w:eastAsia="fr-CH"/>
        </w:rPr>
        <w:t>178</w:t>
      </w:r>
      <w:r w:rsidR="00265D5C" w:rsidRPr="007404DF">
        <w:rPr>
          <w:rFonts w:cs="Simplified Arabic"/>
        </w:rPr>
        <w:t>.</w:t>
      </w:r>
      <w:r w:rsidR="00265D5C">
        <w:rPr>
          <w:rFonts w:cs="Simplified Arabic"/>
        </w:rPr>
        <w:tab/>
      </w:r>
      <w:r w:rsidR="000708BD">
        <w:rPr>
          <w:lang w:eastAsia="fr-CH"/>
        </w:rPr>
        <w:t xml:space="preserve">The first court to consider the case shall issue the ruling. If the offence is committed on board a vessel or an aircraft registered in </w:t>
      </w:r>
      <w:smartTag w:uri="urn:schemas-microsoft-com:office:smarttags" w:element="place">
        <w:smartTag w:uri="urn:schemas-microsoft-com:office:smarttags" w:element="country-region">
          <w:r w:rsidR="000708BD">
            <w:rPr>
              <w:lang w:eastAsia="fr-CH"/>
            </w:rPr>
            <w:t>Tunisia</w:t>
          </w:r>
        </w:smartTag>
      </w:smartTag>
      <w:r w:rsidR="000708BD">
        <w:rPr>
          <w:lang w:eastAsia="fr-CH"/>
        </w:rPr>
        <w:t xml:space="preserve"> or leased minus the crew to a</w:t>
      </w:r>
      <w:r w:rsidR="00806B7B">
        <w:rPr>
          <w:lang w:eastAsia="fr-CH"/>
        </w:rPr>
        <w:t>n operator based on Tunisian soil</w:t>
      </w:r>
      <w:r w:rsidR="000708BD">
        <w:rPr>
          <w:lang w:eastAsia="fr-CH"/>
        </w:rPr>
        <w:t xml:space="preserve">, the case </w:t>
      </w:r>
      <w:r w:rsidR="00806B7B">
        <w:rPr>
          <w:lang w:eastAsia="fr-CH"/>
        </w:rPr>
        <w:t>shall</w:t>
      </w:r>
      <w:r w:rsidR="000708BD">
        <w:rPr>
          <w:lang w:eastAsia="fr-CH"/>
        </w:rPr>
        <w:t xml:space="preserve"> under the jurisdiction of the court at the port of docking or landing.</w:t>
      </w:r>
    </w:p>
    <w:p w:rsidR="000708BD" w:rsidRDefault="000708BD" w:rsidP="001A2B08">
      <w:pPr>
        <w:pStyle w:val="SingleTxtG"/>
        <w:rPr>
          <w:lang w:eastAsia="fr-CH"/>
        </w:rPr>
      </w:pPr>
      <w:r>
        <w:rPr>
          <w:lang w:eastAsia="fr-CH"/>
        </w:rPr>
        <w:t>179</w:t>
      </w:r>
      <w:r w:rsidR="00265D5C" w:rsidRPr="007404DF">
        <w:rPr>
          <w:rFonts w:cs="Simplified Arabic"/>
        </w:rPr>
        <w:t>.</w:t>
      </w:r>
      <w:r w:rsidR="00265D5C">
        <w:rPr>
          <w:rFonts w:cs="Simplified Arabic"/>
        </w:rPr>
        <w:tab/>
      </w:r>
      <w:r>
        <w:rPr>
          <w:lang w:eastAsia="fr-CH"/>
        </w:rPr>
        <w:t xml:space="preserve">The same court shall have jurisdiction over the case even if one of the above-mentioned conditions </w:t>
      </w:r>
      <w:r w:rsidR="00982C2F">
        <w:rPr>
          <w:lang w:eastAsia="fr-CH"/>
        </w:rPr>
        <w:t>is</w:t>
      </w:r>
      <w:r>
        <w:rPr>
          <w:lang w:eastAsia="fr-CH"/>
        </w:rPr>
        <w:t xml:space="preserve"> not met if the suspects are on board the vessel or the aircraft. No such cases have been reported over the period covered by this report.</w:t>
      </w:r>
    </w:p>
    <w:p w:rsidR="00960491" w:rsidRDefault="00960491" w:rsidP="00454A94">
      <w:pPr>
        <w:pStyle w:val="H23G"/>
      </w:pPr>
      <w:r>
        <w:t>Jurisdiction of Tunisian courts over crimes of torture when the perpetrator is a Tunisian national</w:t>
      </w:r>
    </w:p>
    <w:p w:rsidR="00D81875" w:rsidRDefault="00960491" w:rsidP="001A2B08">
      <w:pPr>
        <w:pStyle w:val="SingleTxtG"/>
        <w:rPr>
          <w:lang w:eastAsia="fr-CH"/>
        </w:rPr>
      </w:pPr>
      <w:r>
        <w:rPr>
          <w:lang w:eastAsia="fr-CH"/>
        </w:rPr>
        <w:t>180</w:t>
      </w:r>
      <w:r w:rsidR="00946B6D" w:rsidRPr="007404DF">
        <w:rPr>
          <w:rFonts w:cs="Simplified Arabic"/>
        </w:rPr>
        <w:t>.</w:t>
      </w:r>
      <w:r w:rsidR="00946B6D">
        <w:rPr>
          <w:rFonts w:cs="Simplified Arabic"/>
        </w:rPr>
        <w:tab/>
      </w:r>
      <w:r>
        <w:rPr>
          <w:lang w:eastAsia="fr-CH"/>
        </w:rPr>
        <w:t xml:space="preserve">The jurisdiction of Tunisian courts extends to crimes committed by Tunisian nationals outside Tunisian territories as provided for in </w:t>
      </w:r>
      <w:r w:rsidR="007529E0">
        <w:rPr>
          <w:lang w:eastAsia="fr-CH"/>
        </w:rPr>
        <w:t>article </w:t>
      </w:r>
      <w:r>
        <w:rPr>
          <w:lang w:eastAsia="fr-CH"/>
        </w:rPr>
        <w:t>305 of the Code of Criminal Procedure where it states that “</w:t>
      </w:r>
      <w:r>
        <w:t xml:space="preserve"> </w:t>
      </w:r>
      <w:r w:rsidRPr="00D81875">
        <w:t>a Tunisian citizen may be prosecuted and placed on trial by Tunisian courts for a minor or major offence</w:t>
      </w:r>
      <w:r w:rsidR="00806B7B">
        <w:t>,</w:t>
      </w:r>
      <w:r w:rsidRPr="00D81875">
        <w:t xml:space="preserve"> committed outside the territory of the Republic</w:t>
      </w:r>
      <w:r w:rsidR="00806B7B">
        <w:t>,</w:t>
      </w:r>
      <w:r w:rsidRPr="00D81875">
        <w:t xml:space="preserve"> that is punishable under Tunisian law, unless that crime is not punishable in the country in which it was committed, or the accused can show that he was definitively sentenced abroad and that the sentence has been served or has lapsed or that he has benefited from an amnesty. </w:t>
      </w:r>
      <w:r w:rsidR="00D81875" w:rsidRPr="00D81875">
        <w:t xml:space="preserve">The </w:t>
      </w:r>
      <w:r w:rsidR="00982C2F" w:rsidRPr="00D81875">
        <w:t>provisions</w:t>
      </w:r>
      <w:r w:rsidR="00D81875">
        <w:t xml:space="preserve"> </w:t>
      </w:r>
      <w:r w:rsidR="00D81875" w:rsidRPr="00D81875">
        <w:t xml:space="preserve">of the above </w:t>
      </w:r>
      <w:r w:rsidR="00A71798">
        <w:t>paragraph </w:t>
      </w:r>
      <w:r w:rsidR="00D81875" w:rsidRPr="00D81875">
        <w:t>apply to</w:t>
      </w:r>
      <w:r w:rsidR="00806B7B">
        <w:rPr>
          <w:lang w:eastAsia="fr-CH"/>
        </w:rPr>
        <w:t xml:space="preserve"> any person</w:t>
      </w:r>
      <w:r w:rsidR="00D81875">
        <w:rPr>
          <w:lang w:eastAsia="fr-CH"/>
        </w:rPr>
        <w:t xml:space="preserve"> who acquires the Tunisian nationality after the commission of the offence. No cases of this </w:t>
      </w:r>
      <w:r w:rsidR="00806B7B">
        <w:rPr>
          <w:lang w:eastAsia="fr-CH"/>
        </w:rPr>
        <w:t>n</w:t>
      </w:r>
      <w:r w:rsidR="00D81875">
        <w:rPr>
          <w:lang w:eastAsia="fr-CH"/>
        </w:rPr>
        <w:t>ature have</w:t>
      </w:r>
      <w:r w:rsidR="00806B7B">
        <w:rPr>
          <w:lang w:eastAsia="fr-CH"/>
        </w:rPr>
        <w:t xml:space="preserve"> </w:t>
      </w:r>
      <w:r w:rsidR="00D81875">
        <w:rPr>
          <w:lang w:eastAsia="fr-CH"/>
        </w:rPr>
        <w:t>been reported over the period covered by this report.</w:t>
      </w:r>
    </w:p>
    <w:p w:rsidR="00D81875" w:rsidRDefault="00D81875" w:rsidP="00454A94">
      <w:pPr>
        <w:pStyle w:val="H23G"/>
      </w:pPr>
      <w:r>
        <w:t>Jurisdiction of Tunisian courts over crimes of torture when the victim is a Tunisian national</w:t>
      </w:r>
    </w:p>
    <w:p w:rsidR="00712D7E" w:rsidRDefault="00D81875" w:rsidP="001A2B08">
      <w:pPr>
        <w:pStyle w:val="SingleTxtG"/>
        <w:rPr>
          <w:lang w:eastAsia="fr-CH"/>
        </w:rPr>
      </w:pPr>
      <w:r>
        <w:rPr>
          <w:lang w:eastAsia="fr-CH"/>
        </w:rPr>
        <w:t>181</w:t>
      </w:r>
      <w:r w:rsidR="00946B6D" w:rsidRPr="007404DF">
        <w:rPr>
          <w:rFonts w:cs="Simplified Arabic"/>
        </w:rPr>
        <w:t>.</w:t>
      </w:r>
      <w:r w:rsidR="00946B6D">
        <w:rPr>
          <w:rFonts w:cs="Simplified Arabic"/>
        </w:rPr>
        <w:tab/>
      </w:r>
      <w:r>
        <w:rPr>
          <w:lang w:eastAsia="fr-CH"/>
        </w:rPr>
        <w:t xml:space="preserve">The jurisdiction of Tunisian courts extends also to trying cases of offences </w:t>
      </w:r>
      <w:r w:rsidR="00982C2F">
        <w:rPr>
          <w:lang w:eastAsia="fr-CH"/>
        </w:rPr>
        <w:t>committed</w:t>
      </w:r>
      <w:r>
        <w:rPr>
          <w:lang w:eastAsia="fr-CH"/>
        </w:rPr>
        <w:t xml:space="preserve"> against Tunisian national</w:t>
      </w:r>
      <w:r w:rsidR="00672546">
        <w:rPr>
          <w:lang w:eastAsia="fr-CH"/>
        </w:rPr>
        <w:t>s</w:t>
      </w:r>
      <w:r>
        <w:rPr>
          <w:lang w:eastAsia="fr-CH"/>
        </w:rPr>
        <w:t xml:space="preserve"> under </w:t>
      </w:r>
      <w:r w:rsidR="00265D5C">
        <w:rPr>
          <w:lang w:eastAsia="fr-CH"/>
        </w:rPr>
        <w:t>articles </w:t>
      </w:r>
      <w:r>
        <w:rPr>
          <w:lang w:eastAsia="fr-CH"/>
        </w:rPr>
        <w:t xml:space="preserve">307 and 307bis of the Criminal Code. </w:t>
      </w:r>
      <w:r w:rsidR="00F9426B">
        <w:rPr>
          <w:lang w:eastAsia="fr-CH"/>
        </w:rPr>
        <w:t>Article </w:t>
      </w:r>
      <w:r>
        <w:rPr>
          <w:lang w:eastAsia="fr-CH"/>
        </w:rPr>
        <w:t>307 stipulates that “</w:t>
      </w:r>
      <w:r w:rsidR="00712D7E" w:rsidRPr="00712D7E">
        <w:rPr>
          <w:lang w:eastAsia="fr-CH"/>
        </w:rPr>
        <w:t xml:space="preserve">a foreigner who commits, </w:t>
      </w:r>
      <w:r w:rsidR="00982C2F" w:rsidRPr="00712D7E">
        <w:rPr>
          <w:lang w:eastAsia="fr-CH"/>
        </w:rPr>
        <w:t>as</w:t>
      </w:r>
      <w:r w:rsidR="00982C2F">
        <w:rPr>
          <w:lang w:eastAsia="fr-CH"/>
        </w:rPr>
        <w:t xml:space="preserve"> a</w:t>
      </w:r>
      <w:r w:rsidR="00712D7E" w:rsidRPr="00712D7E">
        <w:rPr>
          <w:lang w:eastAsia="fr-CH"/>
        </w:rPr>
        <w:t xml:space="preserve"> principal or</w:t>
      </w:r>
      <w:r w:rsidR="00672546">
        <w:rPr>
          <w:lang w:eastAsia="fr-CH"/>
        </w:rPr>
        <w:t xml:space="preserve"> as</w:t>
      </w:r>
      <w:r w:rsidR="00712D7E" w:rsidRPr="00712D7E">
        <w:rPr>
          <w:lang w:eastAsia="fr-CH"/>
        </w:rPr>
        <w:t xml:space="preserve"> </w:t>
      </w:r>
      <w:r w:rsidR="00672546">
        <w:rPr>
          <w:lang w:eastAsia="fr-CH"/>
        </w:rPr>
        <w:t xml:space="preserve">an </w:t>
      </w:r>
      <w:r w:rsidR="00712D7E" w:rsidRPr="00712D7E">
        <w:rPr>
          <w:lang w:eastAsia="fr-CH"/>
        </w:rPr>
        <w:t>accessory, a</w:t>
      </w:r>
      <w:r w:rsidR="00712D7E">
        <w:rPr>
          <w:lang w:eastAsia="fr-CH"/>
        </w:rPr>
        <w:t xml:space="preserve"> minor or </w:t>
      </w:r>
      <w:r w:rsidR="00672546">
        <w:rPr>
          <w:lang w:eastAsia="fr-CH"/>
        </w:rPr>
        <w:t>a m</w:t>
      </w:r>
      <w:r w:rsidR="00712D7E">
        <w:rPr>
          <w:lang w:eastAsia="fr-CH"/>
        </w:rPr>
        <w:t>ajor offence</w:t>
      </w:r>
      <w:r w:rsidR="00712D7E" w:rsidRPr="00712D7E">
        <w:rPr>
          <w:lang w:eastAsia="fr-CH"/>
        </w:rPr>
        <w:t xml:space="preserve"> outside</w:t>
      </w:r>
      <w:r w:rsidR="00712D7E">
        <w:rPr>
          <w:lang w:eastAsia="fr-CH"/>
        </w:rPr>
        <w:t xml:space="preserve"> Tunisian territories</w:t>
      </w:r>
      <w:r w:rsidR="00712D7E" w:rsidRPr="00712D7E">
        <w:rPr>
          <w:lang w:eastAsia="fr-CH"/>
        </w:rPr>
        <w:t xml:space="preserve"> which harms the security of the State, or who engages in counterfeiting the national </w:t>
      </w:r>
      <w:r w:rsidR="00712D7E">
        <w:rPr>
          <w:lang w:eastAsia="fr-CH"/>
        </w:rPr>
        <w:t>currency, is liable to prosecution under Tunisian law if arrested on Tunisian territories or was extradited”.</w:t>
      </w:r>
    </w:p>
    <w:p w:rsidR="00712D7E" w:rsidRDefault="00712D7E" w:rsidP="001A2B08">
      <w:pPr>
        <w:pStyle w:val="SingleTxtG"/>
      </w:pPr>
      <w:r>
        <w:rPr>
          <w:lang w:eastAsia="fr-CH"/>
        </w:rPr>
        <w:t>182</w:t>
      </w:r>
      <w:r w:rsidR="00946B6D" w:rsidRPr="007404DF">
        <w:rPr>
          <w:rFonts w:cs="Simplified Arabic"/>
        </w:rPr>
        <w:t>.</w:t>
      </w:r>
      <w:r w:rsidR="00946B6D">
        <w:rPr>
          <w:rFonts w:cs="Simplified Arabic"/>
        </w:rPr>
        <w:tab/>
      </w:r>
      <w:r w:rsidR="00F9426B">
        <w:rPr>
          <w:lang w:eastAsia="fr-CH"/>
        </w:rPr>
        <w:t>Article </w:t>
      </w:r>
      <w:r w:rsidR="00935637" w:rsidRPr="00935637">
        <w:rPr>
          <w:lang w:eastAsia="fr-CH"/>
        </w:rPr>
        <w:t>307 bis of the Code</w:t>
      </w:r>
      <w:r w:rsidR="00935637">
        <w:rPr>
          <w:lang w:eastAsia="fr-CH"/>
        </w:rPr>
        <w:t xml:space="preserve"> states that “</w:t>
      </w:r>
      <w:r w:rsidR="00672546">
        <w:rPr>
          <w:lang w:eastAsia="fr-CH"/>
        </w:rPr>
        <w:t>any person</w:t>
      </w:r>
      <w:r w:rsidR="00935637" w:rsidRPr="00935637">
        <w:rPr>
          <w:lang w:eastAsia="fr-CH"/>
        </w:rPr>
        <w:t xml:space="preserve"> who commits, as</w:t>
      </w:r>
      <w:r w:rsidR="00672546">
        <w:rPr>
          <w:lang w:eastAsia="fr-CH"/>
        </w:rPr>
        <w:t xml:space="preserve"> a</w:t>
      </w:r>
      <w:r w:rsidR="00935637" w:rsidRPr="00935637">
        <w:rPr>
          <w:lang w:eastAsia="fr-CH"/>
        </w:rPr>
        <w:t xml:space="preserve"> principal or </w:t>
      </w:r>
      <w:r w:rsidR="00672546">
        <w:rPr>
          <w:lang w:eastAsia="fr-CH"/>
        </w:rPr>
        <w:t xml:space="preserve">as an </w:t>
      </w:r>
      <w:r w:rsidR="00935637" w:rsidRPr="00935637">
        <w:rPr>
          <w:lang w:eastAsia="fr-CH"/>
        </w:rPr>
        <w:t>accessory, a</w:t>
      </w:r>
      <w:r w:rsidR="00935637">
        <w:rPr>
          <w:lang w:eastAsia="fr-CH"/>
        </w:rPr>
        <w:t xml:space="preserve"> minor or </w:t>
      </w:r>
      <w:r w:rsidR="00672546">
        <w:rPr>
          <w:lang w:eastAsia="fr-CH"/>
        </w:rPr>
        <w:t xml:space="preserve">a </w:t>
      </w:r>
      <w:r w:rsidR="00935637">
        <w:rPr>
          <w:lang w:eastAsia="fr-CH"/>
        </w:rPr>
        <w:t>major offence</w:t>
      </w:r>
      <w:r w:rsidR="00935637" w:rsidRPr="00935637">
        <w:rPr>
          <w:lang w:eastAsia="fr-CH"/>
        </w:rPr>
        <w:t xml:space="preserve"> outside Tunisia</w:t>
      </w:r>
      <w:r w:rsidR="00935637">
        <w:rPr>
          <w:lang w:eastAsia="fr-CH"/>
        </w:rPr>
        <w:t>n territories against a Tunisian</w:t>
      </w:r>
      <w:r w:rsidR="00935637" w:rsidRPr="00935637">
        <w:rPr>
          <w:lang w:eastAsia="fr-CH"/>
        </w:rPr>
        <w:t xml:space="preserve"> national</w:t>
      </w:r>
      <w:r w:rsidR="00F84EA5">
        <w:rPr>
          <w:lang w:eastAsia="fr-CH"/>
        </w:rPr>
        <w:t xml:space="preserve"> may be prosecuted. A person may only be prosecuted by the public prosec</w:t>
      </w:r>
      <w:r w:rsidR="00672546">
        <w:rPr>
          <w:lang w:eastAsia="fr-CH"/>
        </w:rPr>
        <w:t>u</w:t>
      </w:r>
      <w:r w:rsidR="00F84EA5">
        <w:rPr>
          <w:lang w:eastAsia="fr-CH"/>
        </w:rPr>
        <w:t>tion service upon the request of the victim or his representatives. The accused may not be prosecuted if he</w:t>
      </w:r>
      <w:r w:rsidR="00F84EA5" w:rsidRPr="00D81875">
        <w:t xml:space="preserve"> can show that he was definitively sentenced abroad and that the sentence has been served or has lapsed or that he has benefited from an amnesty</w:t>
      </w:r>
      <w:r w:rsidR="00F84EA5">
        <w:t>”</w:t>
      </w:r>
      <w:r w:rsidR="00F84EA5" w:rsidRPr="00D81875">
        <w:t>.</w:t>
      </w:r>
    </w:p>
    <w:p w:rsidR="002C79A7" w:rsidRDefault="00F84EA5" w:rsidP="001A2B08">
      <w:pPr>
        <w:pStyle w:val="SingleTxtG"/>
      </w:pPr>
      <w:r>
        <w:t>183</w:t>
      </w:r>
      <w:r w:rsidR="00946B6D" w:rsidRPr="007404DF">
        <w:rPr>
          <w:rFonts w:cs="Simplified Arabic"/>
        </w:rPr>
        <w:t>.</w:t>
      </w:r>
      <w:r w:rsidR="00946B6D">
        <w:rPr>
          <w:rFonts w:cs="Simplified Arabic"/>
        </w:rPr>
        <w:tab/>
      </w:r>
      <w:r>
        <w:t>The case of a Tunisian man who committed suicide in a prison cell in the city of Beaune, France, using his t</w:t>
      </w:r>
      <w:r w:rsidR="00672546">
        <w:t>r</w:t>
      </w:r>
      <w:r>
        <w:t>ousers’</w:t>
      </w:r>
      <w:r w:rsidR="002C79A7">
        <w:t xml:space="preserve"> belt</w:t>
      </w:r>
      <w:r w:rsidR="00675C17">
        <w:t xml:space="preserve">, investigated by the Tunis Court of Instance </w:t>
      </w:r>
      <w:r w:rsidR="00672546">
        <w:t xml:space="preserve">under case file </w:t>
      </w:r>
      <w:r w:rsidR="00A74E3D">
        <w:t>No. </w:t>
      </w:r>
      <w:r w:rsidR="00672546">
        <w:t>89641/2, the case of</w:t>
      </w:r>
      <w:r w:rsidR="00675C17">
        <w:t xml:space="preserve"> the Tunisian man found on 18 June 2008 hanging from a lamp post with marks of violence on his body in the rural village outside the city of Foggia, Italy, investigated by the Tunis Court of Insta</w:t>
      </w:r>
      <w:r w:rsidR="00672546">
        <w:t xml:space="preserve">nce under case file </w:t>
      </w:r>
      <w:r w:rsidR="00A74E3D">
        <w:t>No. </w:t>
      </w:r>
      <w:r w:rsidR="00672546">
        <w:t>08613/5,</w:t>
      </w:r>
      <w:r w:rsidR="00675C17">
        <w:t xml:space="preserve"> or the</w:t>
      </w:r>
      <w:r w:rsidR="00672546">
        <w:t xml:space="preserve"> case</w:t>
      </w:r>
      <w:r w:rsidR="00675C17">
        <w:t xml:space="preserve"> Tunisian national found stabbed by a knife inside an apartment in the city of Wiesbaden, Germany</w:t>
      </w:r>
      <w:r w:rsidR="002C79A7">
        <w:t xml:space="preserve">, investigated under file </w:t>
      </w:r>
      <w:r w:rsidR="00A74E3D">
        <w:t>No. </w:t>
      </w:r>
      <w:r w:rsidR="002C79A7">
        <w:t>74231/</w:t>
      </w:r>
      <w:r w:rsidR="00672546">
        <w:t>13 on 26</w:t>
      </w:r>
      <w:r w:rsidR="00901641">
        <w:t> March</w:t>
      </w:r>
      <w:r w:rsidR="00672546">
        <w:t xml:space="preserve"> 2009, serve as</w:t>
      </w:r>
      <w:r w:rsidR="002C79A7">
        <w:t xml:space="preserve"> example</w:t>
      </w:r>
      <w:r w:rsidR="00672546">
        <w:t>s</w:t>
      </w:r>
      <w:r w:rsidR="002C79A7">
        <w:t xml:space="preserve"> of this jurisdiction. All three cases are still under investigation.</w:t>
      </w:r>
    </w:p>
    <w:p w:rsidR="002C79A7" w:rsidRDefault="00F9426B" w:rsidP="00454A94">
      <w:pPr>
        <w:pStyle w:val="H1G"/>
      </w:pPr>
      <w:r>
        <w:t>Article </w:t>
      </w:r>
      <w:r w:rsidR="002C79A7">
        <w:t>6</w:t>
      </w:r>
    </w:p>
    <w:p w:rsidR="000A43B4" w:rsidRDefault="00672546" w:rsidP="001A2B08">
      <w:pPr>
        <w:pStyle w:val="SingleTxtG"/>
      </w:pPr>
      <w:r>
        <w:t>184</w:t>
      </w:r>
      <w:r w:rsidR="00946B6D" w:rsidRPr="007404DF">
        <w:rPr>
          <w:rFonts w:cs="Simplified Arabic"/>
        </w:rPr>
        <w:t>.</w:t>
      </w:r>
      <w:r w:rsidR="00946B6D">
        <w:rPr>
          <w:rFonts w:cs="Simplified Arabic"/>
        </w:rPr>
        <w:tab/>
      </w:r>
      <w:r>
        <w:t>Tunisian law</w:t>
      </w:r>
      <w:r w:rsidR="00F66F7F">
        <w:t>, when legal conditions are me</w:t>
      </w:r>
      <w:r w:rsidR="000A43B4">
        <w:t>t, allow</w:t>
      </w:r>
      <w:r>
        <w:t xml:space="preserve"> for</w:t>
      </w:r>
      <w:r w:rsidR="000A43B4">
        <w:t xml:space="preserve"> the detention or the holding in custody</w:t>
      </w:r>
      <w:r w:rsidR="00F66F7F">
        <w:t xml:space="preserve"> of an individual on Tunisian territory for </w:t>
      </w:r>
      <w:r w:rsidR="00982C2F">
        <w:t>an</w:t>
      </w:r>
      <w:r w:rsidR="00F66F7F">
        <w:t xml:space="preserve"> offence punishable by an abolished piece of criminal legislation. The detention or t</w:t>
      </w:r>
      <w:r w:rsidR="000A43B4">
        <w:t>he holding in custody</w:t>
      </w:r>
      <w:r w:rsidR="00F66F7F">
        <w:t xml:space="preserve"> must comply with the legal procedures in place and the detention must not be arbitrary or as an act of reprisal. The detention period must comply with the time limits set by law</w:t>
      </w:r>
      <w:r w:rsidR="000A43B4">
        <w:t xml:space="preserve"> for investigation, trial and extradition. The State is responsible for conducting the initial investigation of the events of the case.</w:t>
      </w:r>
    </w:p>
    <w:p w:rsidR="000A43B4" w:rsidRDefault="000A43B4" w:rsidP="001A2B08">
      <w:pPr>
        <w:pStyle w:val="SingleTxtG"/>
      </w:pPr>
      <w:r>
        <w:t>185</w:t>
      </w:r>
      <w:r w:rsidR="00946B6D" w:rsidRPr="007404DF">
        <w:rPr>
          <w:rFonts w:cs="Simplified Arabic"/>
        </w:rPr>
        <w:t>.</w:t>
      </w:r>
      <w:r w:rsidR="00946B6D">
        <w:rPr>
          <w:rFonts w:cs="Simplified Arabic"/>
        </w:rPr>
        <w:tab/>
      </w:r>
      <w:r>
        <w:t xml:space="preserve">Any foreign national detained or in custody is given assistance to contact the </w:t>
      </w:r>
      <w:r w:rsidR="00982C2F">
        <w:t>nearest</w:t>
      </w:r>
      <w:r>
        <w:t xml:space="preserve"> consular </w:t>
      </w:r>
      <w:r w:rsidR="00624087">
        <w:t>service of the State of which he is a national</w:t>
      </w:r>
      <w:r>
        <w:t xml:space="preserve"> or the consular service of his country of residence, if he is stateless, immediately. Upon the arrest and detention of any such individual, the Tunisian authorities inform the authorities of the detainee’s country of the arrest immediately, send notification of the beginning of the initial investigation and indicate if the individual is to be tried.</w:t>
      </w:r>
    </w:p>
    <w:p w:rsidR="007D0D32" w:rsidRPr="004C1947" w:rsidRDefault="000A43B4" w:rsidP="001A2B08">
      <w:pPr>
        <w:pStyle w:val="SingleTxtG"/>
        <w:rPr>
          <w:lang w:val="en-US"/>
        </w:rPr>
      </w:pPr>
      <w:r>
        <w:t>186</w:t>
      </w:r>
      <w:r w:rsidR="00946B6D" w:rsidRPr="007404DF">
        <w:rPr>
          <w:rFonts w:cs="Simplified Arabic"/>
        </w:rPr>
        <w:t>.</w:t>
      </w:r>
      <w:r w:rsidR="00946B6D">
        <w:rPr>
          <w:rFonts w:cs="Simplified Arabic"/>
        </w:rPr>
        <w:tab/>
      </w:r>
      <w:r w:rsidR="007D0D32">
        <w:t xml:space="preserve">It must be noted that with regard to the provisions of this article, application is based on </w:t>
      </w:r>
      <w:r w:rsidR="00F9426B">
        <w:t>Article </w:t>
      </w:r>
      <w:r w:rsidR="007D0D32">
        <w:t>32 of the Tunisian Constitution which stipulates that “t</w:t>
      </w:r>
      <w:r w:rsidR="007D0D32" w:rsidRPr="004C1947">
        <w:rPr>
          <w:lang w:val="en-US"/>
        </w:rPr>
        <w:t>reaties come into force only following their ratification and provided they are applied by the other party. Treaties ratified by the President of the Republic and approved by the Chamber of Deputies have a higher authority than that of laws</w:t>
      </w:r>
      <w:r w:rsidR="004C1947">
        <w:rPr>
          <w:lang w:val="en-US"/>
        </w:rPr>
        <w:t>”</w:t>
      </w:r>
      <w:r w:rsidR="007D0D32" w:rsidRPr="004C1947">
        <w:rPr>
          <w:lang w:val="en-US"/>
        </w:rPr>
        <w:t>.</w:t>
      </w:r>
    </w:p>
    <w:p w:rsidR="007D0D32" w:rsidRDefault="007D0D32" w:rsidP="001A2B08">
      <w:pPr>
        <w:pStyle w:val="SingleTxtG"/>
        <w:rPr>
          <w:lang w:val="en-US"/>
        </w:rPr>
      </w:pPr>
      <w:r w:rsidRPr="004C1947">
        <w:rPr>
          <w:lang w:val="en-US"/>
        </w:rPr>
        <w:t>187</w:t>
      </w:r>
      <w:r w:rsidR="00946B6D" w:rsidRPr="007404DF">
        <w:rPr>
          <w:rFonts w:cs="Simplified Arabic"/>
        </w:rPr>
        <w:t>.</w:t>
      </w:r>
      <w:r w:rsidR="00946B6D">
        <w:rPr>
          <w:rFonts w:cs="Simplified Arabic"/>
        </w:rPr>
        <w:tab/>
      </w:r>
      <w:r w:rsidRPr="004C1947">
        <w:rPr>
          <w:lang w:val="en-US"/>
        </w:rPr>
        <w:t xml:space="preserve">In conformity with this </w:t>
      </w:r>
      <w:r w:rsidR="005B5938">
        <w:rPr>
          <w:lang w:val="en-US"/>
        </w:rPr>
        <w:t xml:space="preserve">article </w:t>
      </w:r>
      <w:r w:rsidRPr="004C1947">
        <w:rPr>
          <w:lang w:val="en-US"/>
        </w:rPr>
        <w:t xml:space="preserve">of the Convention, </w:t>
      </w:r>
      <w:r w:rsidR="004C1947" w:rsidRPr="004C1947">
        <w:rPr>
          <w:lang w:val="en-US"/>
        </w:rPr>
        <w:t>all gu</w:t>
      </w:r>
      <w:r w:rsidR="00672546">
        <w:rPr>
          <w:lang w:val="en-US"/>
        </w:rPr>
        <w:t>arantees provided</w:t>
      </w:r>
      <w:r w:rsidR="004C1947" w:rsidRPr="004C1947">
        <w:rPr>
          <w:lang w:val="en-US"/>
        </w:rPr>
        <w:t xml:space="preserve"> in the Code of Criminal Procedure are afforded to the accused during questioning. The Code mandates the</w:t>
      </w:r>
      <w:r w:rsidR="00672546">
        <w:rPr>
          <w:lang w:val="en-US"/>
        </w:rPr>
        <w:t xml:space="preserve"> Pro</w:t>
      </w:r>
      <w:r w:rsidR="004C1947" w:rsidRPr="004C1947">
        <w:rPr>
          <w:lang w:val="en-US"/>
        </w:rPr>
        <w:t>secutor</w:t>
      </w:r>
      <w:r w:rsidR="00672546">
        <w:rPr>
          <w:lang w:val="en-US"/>
        </w:rPr>
        <w:t xml:space="preserve"> General</w:t>
      </w:r>
      <w:r w:rsidR="004C1947" w:rsidRPr="004C1947">
        <w:rPr>
          <w:lang w:val="en-US"/>
        </w:rPr>
        <w:t xml:space="preserve"> to question the person immediately, to establish his identity and </w:t>
      </w:r>
      <w:r w:rsidR="00672546">
        <w:rPr>
          <w:lang w:val="en-US"/>
        </w:rPr>
        <w:t>to inform</w:t>
      </w:r>
      <w:r w:rsidR="004C1947" w:rsidRPr="004C1947">
        <w:rPr>
          <w:lang w:val="en-US"/>
        </w:rPr>
        <w:t xml:space="preserve"> him of the document used to</w:t>
      </w:r>
      <w:r w:rsidR="00F9784F">
        <w:rPr>
          <w:lang w:val="en-US"/>
        </w:rPr>
        <w:t xml:space="preserve"> authoriz</w:t>
      </w:r>
      <w:r w:rsidR="004C1947" w:rsidRPr="004C1947">
        <w:rPr>
          <w:lang w:val="en-US"/>
        </w:rPr>
        <w:t>e the arrest</w:t>
      </w:r>
      <w:r w:rsidR="00F9784F">
        <w:rPr>
          <w:lang w:val="en-US"/>
        </w:rPr>
        <w:t xml:space="preserve"> and </w:t>
      </w:r>
      <w:r w:rsidR="00672546">
        <w:rPr>
          <w:lang w:val="en-US"/>
        </w:rPr>
        <w:t>to take a statement</w:t>
      </w:r>
      <w:r w:rsidR="004C1947" w:rsidRPr="004C1947">
        <w:rPr>
          <w:lang w:val="en-US"/>
        </w:rPr>
        <w:t xml:space="preserve"> </w:t>
      </w:r>
      <w:r w:rsidR="004C1947" w:rsidRPr="00672546">
        <w:rPr>
          <w:lang w:val="en-US"/>
        </w:rPr>
        <w:t>(</w:t>
      </w:r>
      <w:r w:rsidR="007529E0">
        <w:rPr>
          <w:lang w:val="en-US"/>
        </w:rPr>
        <w:t>article </w:t>
      </w:r>
      <w:r w:rsidR="004C1947" w:rsidRPr="00672546">
        <w:rPr>
          <w:lang w:val="en-US"/>
        </w:rPr>
        <w:t>309 of the Code of Criminal Procedure)</w:t>
      </w:r>
      <w:r w:rsidR="004C1947" w:rsidRPr="004C1947">
        <w:rPr>
          <w:lang w:val="en-US"/>
        </w:rPr>
        <w:t>. Then, the foreign national is brough</w:t>
      </w:r>
      <w:r w:rsidR="00672546">
        <w:rPr>
          <w:lang w:val="en-US"/>
        </w:rPr>
        <w:t>t before the indictment division</w:t>
      </w:r>
      <w:r w:rsidR="004C1947" w:rsidRPr="004C1947">
        <w:rPr>
          <w:lang w:val="en-US"/>
        </w:rPr>
        <w:t xml:space="preserve"> at the Tunis Court of Appeals </w:t>
      </w:r>
      <w:r w:rsidR="004C1947">
        <w:t>“</w:t>
      </w:r>
      <w:r w:rsidR="004C1947">
        <w:rPr>
          <w:lang w:val="en-US"/>
        </w:rPr>
        <w:t>within 15</w:t>
      </w:r>
      <w:r w:rsidR="009E4085">
        <w:rPr>
          <w:lang w:val="en-US"/>
        </w:rPr>
        <w:t> days</w:t>
      </w:r>
      <w:r w:rsidR="004C1947">
        <w:rPr>
          <w:lang w:val="en-US"/>
        </w:rPr>
        <w:t xml:space="preserve"> from the date of being informed of the </w:t>
      </w:r>
      <w:r w:rsidR="00F9784F">
        <w:rPr>
          <w:lang w:val="en-US"/>
        </w:rPr>
        <w:t xml:space="preserve">arrest warrant. The person shall be questioned and his statement taken. </w:t>
      </w:r>
      <w:r w:rsidR="00B34C01">
        <w:rPr>
          <w:lang w:val="en-US"/>
        </w:rPr>
        <w:t>The public prosecution and the accused shall be heard and the latter may use a counsel and an interpreter. The accused may be released on bail at every stage of the investigation in accordance with the provisions of the law” (</w:t>
      </w:r>
      <w:r w:rsidR="007529E0">
        <w:rPr>
          <w:lang w:val="en-US"/>
        </w:rPr>
        <w:t>article </w:t>
      </w:r>
      <w:r w:rsidR="00B34C01">
        <w:rPr>
          <w:lang w:val="en-US"/>
        </w:rPr>
        <w:t>321 of the Code of Criminal Procedure).</w:t>
      </w:r>
    </w:p>
    <w:p w:rsidR="00B90561" w:rsidRDefault="00B34C01" w:rsidP="001A2B08">
      <w:pPr>
        <w:pStyle w:val="SingleTxtG"/>
        <w:rPr>
          <w:lang w:val="en-US"/>
        </w:rPr>
      </w:pPr>
      <w:r>
        <w:rPr>
          <w:lang w:val="en-US"/>
        </w:rPr>
        <w:t>188</w:t>
      </w:r>
      <w:r w:rsidR="00946B6D" w:rsidRPr="007404DF">
        <w:rPr>
          <w:rFonts w:cs="Simplified Arabic"/>
        </w:rPr>
        <w:t>.</w:t>
      </w:r>
      <w:r w:rsidR="00946B6D">
        <w:rPr>
          <w:rFonts w:cs="Simplified Arabic"/>
        </w:rPr>
        <w:tab/>
      </w:r>
      <w:r>
        <w:rPr>
          <w:lang w:val="en-US"/>
        </w:rPr>
        <w:t xml:space="preserve">According to the procedures, a foreign national may be summoned for questioning. </w:t>
      </w:r>
      <w:r w:rsidR="00624087">
        <w:rPr>
          <w:lang w:val="en-US"/>
        </w:rPr>
        <w:t>Failure to appear b</w:t>
      </w:r>
      <w:r w:rsidR="001D32F5">
        <w:rPr>
          <w:lang w:val="en-US"/>
        </w:rPr>
        <w:t>e</w:t>
      </w:r>
      <w:r w:rsidR="00624087">
        <w:rPr>
          <w:lang w:val="en-US"/>
        </w:rPr>
        <w:t>fore an</w:t>
      </w:r>
      <w:r>
        <w:rPr>
          <w:lang w:val="en-US"/>
        </w:rPr>
        <w:t xml:space="preserve"> investigating judge may lead to an arrest warrant detailing the charges against the person to be issued authorizing law enf</w:t>
      </w:r>
      <w:r w:rsidR="001D32F5">
        <w:rPr>
          <w:lang w:val="en-US"/>
        </w:rPr>
        <w:t>o</w:t>
      </w:r>
      <w:r>
        <w:rPr>
          <w:lang w:val="en-US"/>
        </w:rPr>
        <w:t>rcement officers to execute the warrant. The investigating judge</w:t>
      </w:r>
      <w:r w:rsidR="001D32F5">
        <w:rPr>
          <w:lang w:val="en-US"/>
        </w:rPr>
        <w:t>, after questioning</w:t>
      </w:r>
      <w:r>
        <w:rPr>
          <w:lang w:val="en-US"/>
        </w:rPr>
        <w:t xml:space="preserve"> the suspe</w:t>
      </w:r>
      <w:r w:rsidR="001D32F5">
        <w:rPr>
          <w:lang w:val="en-US"/>
        </w:rPr>
        <w:t>ct, may issue a detention order</w:t>
      </w:r>
      <w:r>
        <w:rPr>
          <w:lang w:val="en-US"/>
        </w:rPr>
        <w:t xml:space="preserve"> after consulting with the</w:t>
      </w:r>
      <w:r w:rsidR="001D32F5">
        <w:rPr>
          <w:lang w:val="en-US"/>
        </w:rPr>
        <w:t xml:space="preserve"> Prosecutor General</w:t>
      </w:r>
      <w:r>
        <w:rPr>
          <w:lang w:val="en-US"/>
        </w:rPr>
        <w:t xml:space="preserve"> if the </w:t>
      </w:r>
      <w:r w:rsidR="001D32F5">
        <w:rPr>
          <w:lang w:val="en-US"/>
        </w:rPr>
        <w:t>act committed is punishable with</w:t>
      </w:r>
      <w:r w:rsidR="00B90561">
        <w:rPr>
          <w:lang w:val="en-US"/>
        </w:rPr>
        <w:t xml:space="preserve"> imprisonment or a harsher sentence. During the initial questioning, the suspect may choose not to answer any questions without the presence of a lawyer of his own choice and an interpreter. If the suspect is remanded after the initial questioning, he has the right to</w:t>
      </w:r>
      <w:r w:rsidR="001D32F5">
        <w:rPr>
          <w:lang w:val="en-US"/>
        </w:rPr>
        <w:t xml:space="preserve"> ask to be visited by his la</w:t>
      </w:r>
      <w:r w:rsidR="00624087">
        <w:rPr>
          <w:lang w:val="en-US"/>
        </w:rPr>
        <w:t>w</w:t>
      </w:r>
      <w:r w:rsidR="001D32F5">
        <w:rPr>
          <w:lang w:val="en-US"/>
        </w:rPr>
        <w:t>y</w:t>
      </w:r>
      <w:r w:rsidR="00624087">
        <w:rPr>
          <w:lang w:val="en-US"/>
        </w:rPr>
        <w:t>er</w:t>
      </w:r>
      <w:r w:rsidR="00B90561">
        <w:rPr>
          <w:lang w:val="en-US"/>
        </w:rPr>
        <w:t xml:space="preserve"> at any time. These general procedures show that a detained foreign national has access to a r</w:t>
      </w:r>
      <w:r w:rsidR="00624087">
        <w:rPr>
          <w:lang w:val="en-US"/>
        </w:rPr>
        <w:t>epresentative of his own State</w:t>
      </w:r>
      <w:r w:rsidR="00B90561">
        <w:rPr>
          <w:lang w:val="en-US"/>
        </w:rPr>
        <w:t xml:space="preserve"> in spite of the absence of an explicit provision to that effect. However, in practice and as a customary measure this access is possible.</w:t>
      </w:r>
    </w:p>
    <w:p w:rsidR="00624087" w:rsidRDefault="00B90561" w:rsidP="001A2B08">
      <w:pPr>
        <w:pStyle w:val="SingleTxtG"/>
      </w:pPr>
      <w:r>
        <w:rPr>
          <w:lang w:val="en-US"/>
        </w:rPr>
        <w:t>189</w:t>
      </w:r>
      <w:r w:rsidR="00946B6D" w:rsidRPr="007404DF">
        <w:rPr>
          <w:rFonts w:cs="Simplified Arabic"/>
        </w:rPr>
        <w:t>.</w:t>
      </w:r>
      <w:r w:rsidR="00946B6D">
        <w:rPr>
          <w:rFonts w:cs="Simplified Arabic"/>
        </w:rPr>
        <w:tab/>
      </w:r>
      <w:r w:rsidR="00851163">
        <w:rPr>
          <w:lang w:val="en-US"/>
        </w:rPr>
        <w:t xml:space="preserve">Since the Convention is the subject of this report, it is considered an integral part of the Tunisian legal system from the date of ratification in 1988 and as provided for in </w:t>
      </w:r>
      <w:r w:rsidR="00F9426B">
        <w:rPr>
          <w:lang w:val="en-US"/>
        </w:rPr>
        <w:t>Article </w:t>
      </w:r>
      <w:r w:rsidR="00851163">
        <w:rPr>
          <w:lang w:val="en-US"/>
        </w:rPr>
        <w:t>32 of the Constitution</w:t>
      </w:r>
      <w:r w:rsidR="001D32F5">
        <w:rPr>
          <w:lang w:val="en-US"/>
        </w:rPr>
        <w:t>,</w:t>
      </w:r>
      <w:r w:rsidR="00851163">
        <w:rPr>
          <w:lang w:val="en-US"/>
        </w:rPr>
        <w:t xml:space="preserve"> </w:t>
      </w:r>
      <w:r w:rsidR="00982C2F">
        <w:rPr>
          <w:lang w:val="en-US"/>
        </w:rPr>
        <w:t>mentioned</w:t>
      </w:r>
      <w:r w:rsidR="00851163">
        <w:rPr>
          <w:lang w:val="en-US"/>
        </w:rPr>
        <w:t xml:space="preserve"> above. </w:t>
      </w:r>
      <w:r w:rsidR="00F9426B">
        <w:rPr>
          <w:lang w:val="en-US"/>
        </w:rPr>
        <w:t>Article </w:t>
      </w:r>
      <w:r w:rsidR="00851163">
        <w:rPr>
          <w:lang w:val="en-US"/>
        </w:rPr>
        <w:t>6, Paragraphs (3) and (4) of the Convention complement the provisions of Tunisian law. A detained foreign national may not only contact his lawyer</w:t>
      </w:r>
      <w:r w:rsidR="00190DDA">
        <w:rPr>
          <w:lang w:val="en-US"/>
        </w:rPr>
        <w:t>, who is normally appointed by the country’s diplomatic mission,</w:t>
      </w:r>
      <w:r w:rsidR="00851163">
        <w:rPr>
          <w:lang w:val="en-US"/>
        </w:rPr>
        <w:t xml:space="preserve"> at all times (</w:t>
      </w:r>
      <w:r w:rsidR="007529E0">
        <w:rPr>
          <w:lang w:val="en-US"/>
        </w:rPr>
        <w:t>article </w:t>
      </w:r>
      <w:r w:rsidR="00851163">
        <w:rPr>
          <w:lang w:val="en-US"/>
        </w:rPr>
        <w:t>70 of the Code o</w:t>
      </w:r>
      <w:r w:rsidR="00624087">
        <w:rPr>
          <w:lang w:val="en-US"/>
        </w:rPr>
        <w:t xml:space="preserve">f Criminal Procedure), but also </w:t>
      </w:r>
      <w:bookmarkStart w:id="6" w:name="Article_6.3"/>
      <w:r w:rsidR="00624087">
        <w:rPr>
          <w:lang w:val="en-US"/>
        </w:rPr>
        <w:t>“to</w:t>
      </w:r>
      <w:r w:rsidR="00624087">
        <w:t xml:space="preserve"> communicate</w:t>
      </w:r>
      <w:r w:rsidR="00624087" w:rsidRPr="00624087">
        <w:t xml:space="preserve"> immediately with the nearest appropriate representative of the State of which he is a national, or,</w:t>
      </w:r>
      <w:r w:rsidR="001D32F5">
        <w:t xml:space="preserve"> if he is a stateless person, with</w:t>
      </w:r>
      <w:r w:rsidR="00624087" w:rsidRPr="00624087">
        <w:t xml:space="preserve"> the representative of the State where he usually resides</w:t>
      </w:r>
      <w:r w:rsidR="00624087">
        <w:t xml:space="preserve">” as required under </w:t>
      </w:r>
      <w:r w:rsidR="007529E0">
        <w:t>article </w:t>
      </w:r>
      <w:r w:rsidR="00982C2F">
        <w:t>6,</w:t>
      </w:r>
      <w:r w:rsidR="00624087">
        <w:t xml:space="preserve"> </w:t>
      </w:r>
      <w:r w:rsidR="00A71798">
        <w:t>paragraph </w:t>
      </w:r>
      <w:r w:rsidR="00624087">
        <w:t>(3), of the Convention</w:t>
      </w:r>
      <w:r w:rsidR="00624087" w:rsidRPr="00624087">
        <w:t>.</w:t>
      </w:r>
      <w:bookmarkEnd w:id="6"/>
      <w:r w:rsidR="00624087">
        <w:t xml:space="preserve"> Moreover, </w:t>
      </w:r>
      <w:r w:rsidR="00982C2F">
        <w:t>judicial</w:t>
      </w:r>
      <w:r w:rsidR="00624087">
        <w:t xml:space="preserve"> cooperation agreements signed by </w:t>
      </w:r>
      <w:smartTag w:uri="urn:schemas-microsoft-com:office:smarttags" w:element="place">
        <w:smartTag w:uri="urn:schemas-microsoft-com:office:smarttags" w:element="country-region">
          <w:r w:rsidR="00624087">
            <w:t>Tunisia</w:t>
          </w:r>
        </w:smartTag>
      </w:smartTag>
      <w:r w:rsidR="00624087">
        <w:t xml:space="preserve"> with other countries regulate the methods of communication in accordance with </w:t>
      </w:r>
      <w:r w:rsidR="007529E0">
        <w:t>article </w:t>
      </w:r>
      <w:r w:rsidR="00624087">
        <w:t>6 of the Convention.</w:t>
      </w:r>
    </w:p>
    <w:p w:rsidR="00624087" w:rsidRPr="00624087" w:rsidRDefault="00F9426B" w:rsidP="00454A94">
      <w:pPr>
        <w:pStyle w:val="H1G"/>
      </w:pPr>
      <w:r>
        <w:t>Article </w:t>
      </w:r>
      <w:r w:rsidR="00624087" w:rsidRPr="00624087">
        <w:t>7</w:t>
      </w:r>
    </w:p>
    <w:p w:rsidR="00472582" w:rsidRDefault="00624087" w:rsidP="001A2B08">
      <w:pPr>
        <w:pStyle w:val="SingleTxtG"/>
      </w:pPr>
      <w:r>
        <w:t>190</w:t>
      </w:r>
      <w:r w:rsidR="00946B6D" w:rsidRPr="007404DF">
        <w:rPr>
          <w:rFonts w:cs="Simplified Arabic"/>
        </w:rPr>
        <w:t>.</w:t>
      </w:r>
      <w:r w:rsidR="00946B6D">
        <w:rPr>
          <w:rFonts w:cs="Simplified Arabic"/>
        </w:rPr>
        <w:tab/>
      </w:r>
      <w:r>
        <w:t xml:space="preserve">By virtue of its ratification of the Convention, </w:t>
      </w:r>
      <w:smartTag w:uri="urn:schemas-microsoft-com:office:smarttags" w:element="place">
        <w:smartTag w:uri="urn:schemas-microsoft-com:office:smarttags" w:element="country-region">
          <w:r>
            <w:t>Tunisia</w:t>
          </w:r>
        </w:smartTag>
      </w:smartTag>
      <w:r>
        <w:t xml:space="preserve"> </w:t>
      </w:r>
      <w:r w:rsidR="00075B2C">
        <w:t xml:space="preserve">ensures that, if </w:t>
      </w:r>
      <w:r w:rsidR="00472582">
        <w:t xml:space="preserve">a person accused of the offences described in </w:t>
      </w:r>
      <w:r w:rsidR="007529E0">
        <w:t>article </w:t>
      </w:r>
      <w:r w:rsidR="00472582">
        <w:t>4 of the Convention is</w:t>
      </w:r>
      <w:r w:rsidR="00075B2C">
        <w:t xml:space="preserve"> present</w:t>
      </w:r>
      <w:r w:rsidR="00472582">
        <w:t xml:space="preserve"> on its territories and that this person is not extradited, the case is heard by the Tunisian </w:t>
      </w:r>
      <w:r w:rsidR="00075B2C">
        <w:t>competent authorities.</w:t>
      </w:r>
    </w:p>
    <w:p w:rsidR="0075467D" w:rsidRDefault="00472582" w:rsidP="001A2B08">
      <w:pPr>
        <w:pStyle w:val="SingleTxtG"/>
      </w:pPr>
      <w:r>
        <w:t>191</w:t>
      </w:r>
      <w:r w:rsidR="00946B6D" w:rsidRPr="007404DF">
        <w:rPr>
          <w:rFonts w:cs="Simplified Arabic"/>
        </w:rPr>
        <w:t>.</w:t>
      </w:r>
      <w:r w:rsidR="00946B6D">
        <w:rPr>
          <w:rFonts w:cs="Simplified Arabic"/>
        </w:rPr>
        <w:tab/>
      </w:r>
      <w:r>
        <w:t xml:space="preserve">Although Tunisian law is strict when it comes to punishing acts of torture and ill-treatment, </w:t>
      </w:r>
      <w:r w:rsidR="0075467D">
        <w:t>the rights of a suspect are a</w:t>
      </w:r>
      <w:r w:rsidR="00075B2C">
        <w:t>lso protected whether during the</w:t>
      </w:r>
      <w:r w:rsidR="0075467D">
        <w:t xml:space="preserve"> arrest</w:t>
      </w:r>
      <w:r w:rsidR="00982C2F">
        <w:t>, the</w:t>
      </w:r>
      <w:r w:rsidR="00075B2C">
        <w:t xml:space="preserve"> questioning or the </w:t>
      </w:r>
      <w:r w:rsidR="0075467D">
        <w:t>trial phase</w:t>
      </w:r>
      <w:r w:rsidR="00075B2C">
        <w:t>s</w:t>
      </w:r>
      <w:r w:rsidR="0075467D">
        <w:t xml:space="preserve">. It must be noted that acts of torture are considered </w:t>
      </w:r>
      <w:r w:rsidR="00075B2C">
        <w:t xml:space="preserve">as </w:t>
      </w:r>
      <w:r w:rsidR="0075467D">
        <w:t xml:space="preserve">serious public law offences. So, even if the act was a minor offence and </w:t>
      </w:r>
      <w:r w:rsidR="00075B2C">
        <w:t>the opening of</w:t>
      </w:r>
      <w:r w:rsidR="0075467D">
        <w:t xml:space="preserve"> an investigation is optional, it</w:t>
      </w:r>
      <w:r w:rsidR="00075B2C">
        <w:t xml:space="preserve"> is</w:t>
      </w:r>
      <w:r w:rsidR="0075467D">
        <w:t xml:space="preserve"> customary that t</w:t>
      </w:r>
      <w:r w:rsidR="00075B2C">
        <w:t>he judicial authorities launch</w:t>
      </w:r>
      <w:r w:rsidR="0075467D">
        <w:t xml:space="preserve"> an investigation when</w:t>
      </w:r>
      <w:r w:rsidR="00075B2C">
        <w:t>ever</w:t>
      </w:r>
      <w:r w:rsidR="0075467D">
        <w:t xml:space="preserve"> the suspect is a public official to ensure a fair trial.</w:t>
      </w:r>
    </w:p>
    <w:p w:rsidR="00C27264" w:rsidRDefault="0075467D" w:rsidP="001A2B08">
      <w:pPr>
        <w:pStyle w:val="SingleTxtG"/>
      </w:pPr>
      <w:r>
        <w:t>192</w:t>
      </w:r>
      <w:r w:rsidR="00946B6D" w:rsidRPr="007404DF">
        <w:rPr>
          <w:rFonts w:cs="Simplified Arabic"/>
        </w:rPr>
        <w:t>.</w:t>
      </w:r>
      <w:r w:rsidR="00946B6D">
        <w:rPr>
          <w:rFonts w:cs="Simplified Arabic"/>
        </w:rPr>
        <w:tab/>
      </w:r>
      <w:r>
        <w:t xml:space="preserve">Procedures and prescribed punishment remain the same </w:t>
      </w:r>
      <w:r w:rsidR="00C27264">
        <w:t>regardless of where the offence was committed or the nationality of the perpetrator. Tunisian law guarantees any suspect, Tunisian or</w:t>
      </w:r>
      <w:r w:rsidR="00E74771">
        <w:t xml:space="preserve"> a</w:t>
      </w:r>
      <w:r w:rsidR="00C27264">
        <w:t xml:space="preserve"> foreign national</w:t>
      </w:r>
      <w:r w:rsidR="00982C2F">
        <w:t>, accused</w:t>
      </w:r>
      <w:r w:rsidR="00C27264">
        <w:t xml:space="preserve"> of committing an act of torture or ill-treatment a fa</w:t>
      </w:r>
      <w:r w:rsidR="00E74771">
        <w:t>ir trial at all the procedural and judicial stages</w:t>
      </w:r>
      <w:r w:rsidR="00C27264">
        <w:t>.</w:t>
      </w:r>
    </w:p>
    <w:p w:rsidR="00C27264" w:rsidRDefault="00C27264" w:rsidP="00454A94">
      <w:pPr>
        <w:pStyle w:val="H1G"/>
      </w:pPr>
      <w:r>
        <w:t>Guarantees provided by Tunisian law for a fair trial during the pre-trial phase</w:t>
      </w:r>
    </w:p>
    <w:p w:rsidR="00C27264" w:rsidRDefault="00C27264" w:rsidP="001A2B08">
      <w:pPr>
        <w:pStyle w:val="SingleTxtG"/>
      </w:pPr>
      <w:r>
        <w:t>193</w:t>
      </w:r>
      <w:r w:rsidR="00946B6D" w:rsidRPr="007404DF">
        <w:rPr>
          <w:rFonts w:cs="Simplified Arabic"/>
        </w:rPr>
        <w:t>.</w:t>
      </w:r>
      <w:r w:rsidR="00946B6D">
        <w:rPr>
          <w:rFonts w:cs="Simplified Arabic"/>
        </w:rPr>
        <w:tab/>
      </w:r>
      <w:r>
        <w:t>Tunisian law provides</w:t>
      </w:r>
      <w:r w:rsidR="00E74771">
        <w:t xml:space="preserve"> persons suspected</w:t>
      </w:r>
      <w:r>
        <w:t xml:space="preserve"> of </w:t>
      </w:r>
      <w:r w:rsidR="00E74771">
        <w:t xml:space="preserve">committing </w:t>
      </w:r>
      <w:r>
        <w:t xml:space="preserve">acts of torture or ill-treatment and other offences </w:t>
      </w:r>
      <w:r w:rsidR="00E74771">
        <w:t xml:space="preserve">with </w:t>
      </w:r>
      <w:r>
        <w:t>the following guarantees:</w:t>
      </w:r>
    </w:p>
    <w:p w:rsidR="00386A33" w:rsidRDefault="00386A33" w:rsidP="00ED0990">
      <w:pPr>
        <w:pStyle w:val="H4G"/>
      </w:pPr>
      <w:r>
        <w:t>The right not to be detained or kept in preventive custody except in extraordinary circumstances</w:t>
      </w:r>
    </w:p>
    <w:p w:rsidR="004C21E1" w:rsidRDefault="00386A33" w:rsidP="001A2B08">
      <w:pPr>
        <w:pStyle w:val="SingleTxtG"/>
      </w:pPr>
      <w:r>
        <w:t>194</w:t>
      </w:r>
      <w:r w:rsidR="00946B6D" w:rsidRPr="007404DF">
        <w:rPr>
          <w:rFonts w:cs="Simplified Arabic"/>
        </w:rPr>
        <w:t>.</w:t>
      </w:r>
      <w:r w:rsidR="00946B6D">
        <w:rPr>
          <w:rFonts w:cs="Simplified Arabic"/>
        </w:rPr>
        <w:tab/>
      </w:r>
      <w:r w:rsidR="00F9426B">
        <w:t>Article </w:t>
      </w:r>
      <w:r w:rsidR="004C21E1" w:rsidRPr="004C21E1">
        <w:t>85</w:t>
      </w:r>
      <w:r w:rsidR="004C21E1">
        <w:t xml:space="preserve"> of the Code of Criminal Procedure underscores the principle of</w:t>
      </w:r>
      <w:r w:rsidR="00E74771">
        <w:t xml:space="preserve"> resorting to </w:t>
      </w:r>
      <w:r w:rsidR="00982C2F">
        <w:t>pre-trial</w:t>
      </w:r>
      <w:r w:rsidR="00E74771">
        <w:t xml:space="preserve"> detention</w:t>
      </w:r>
      <w:r w:rsidR="004C21E1">
        <w:t xml:space="preserve"> as an exceptional measure. It explicitly states that “an accused person may</w:t>
      </w:r>
      <w:r w:rsidR="004C21E1" w:rsidRPr="004C21E1">
        <w:t xml:space="preserve"> be remanded in custody for committing</w:t>
      </w:r>
      <w:r w:rsidR="004C21E1">
        <w:t xml:space="preserve"> minor offences or</w:t>
      </w:r>
      <w:r w:rsidR="004C21E1" w:rsidRPr="004C21E1">
        <w:t xml:space="preserve"> major offences, or when serious allegations had been made which necessitate detention as a security measure to prevent further offences from </w:t>
      </w:r>
      <w:r w:rsidR="004C21E1">
        <w:t>being committed or</w:t>
      </w:r>
      <w:r w:rsidR="004C21E1" w:rsidRPr="004C21E1">
        <w:t xml:space="preserve"> to ensure that a penalty was enforced</w:t>
      </w:r>
      <w:r w:rsidR="00E74771">
        <w:t xml:space="preserve"> or to facilitate investigation</w:t>
      </w:r>
      <w:r w:rsidR="004C21E1">
        <w:t>”.</w:t>
      </w:r>
    </w:p>
    <w:p w:rsidR="004C21E1" w:rsidRDefault="004C21E1" w:rsidP="00ED0990">
      <w:pPr>
        <w:pStyle w:val="H4G"/>
      </w:pPr>
      <w:r>
        <w:t>The right to be informed immediately of an arrest warrant for</w:t>
      </w:r>
      <w:r w:rsidR="00E74771">
        <w:t xml:space="preserve"> police custody or </w:t>
      </w:r>
      <w:r w:rsidR="00982C2F">
        <w:t>pre-trial</w:t>
      </w:r>
      <w:r>
        <w:t xml:space="preserve"> detention </w:t>
      </w:r>
    </w:p>
    <w:p w:rsidR="00CD11EA" w:rsidRDefault="004C21E1" w:rsidP="001A2B08">
      <w:pPr>
        <w:pStyle w:val="SingleTxtG"/>
      </w:pPr>
      <w:r>
        <w:t>195</w:t>
      </w:r>
      <w:r w:rsidR="00946B6D" w:rsidRPr="007404DF">
        <w:rPr>
          <w:rFonts w:cs="Simplified Arabic"/>
        </w:rPr>
        <w:t>.</w:t>
      </w:r>
      <w:r w:rsidR="00946B6D">
        <w:rPr>
          <w:rFonts w:cs="Simplified Arabic"/>
        </w:rPr>
        <w:tab/>
      </w:r>
      <w:r>
        <w:t xml:space="preserve">The notification of the warrant serves two purposes: The justification for </w:t>
      </w:r>
      <w:r w:rsidR="00CD11EA">
        <w:t>resorting to any of the two measures</w:t>
      </w:r>
      <w:r w:rsidR="00E74771">
        <w:t xml:space="preserve"> and the grounds for issuing the warrant to</w:t>
      </w:r>
      <w:r w:rsidR="00CD11EA">
        <w:t xml:space="preserve"> appeal the decision, and to be aware of the rights guaranteed while in </w:t>
      </w:r>
      <w:r w:rsidR="00E74771">
        <w:t>police</w:t>
      </w:r>
      <w:r w:rsidR="00CD11EA">
        <w:t xml:space="preserve"> custody</w:t>
      </w:r>
      <w:r w:rsidR="00E74771">
        <w:t xml:space="preserve"> or in </w:t>
      </w:r>
      <w:r w:rsidR="00982C2F">
        <w:t>pre-trial</w:t>
      </w:r>
      <w:r w:rsidR="00E74771">
        <w:t xml:space="preserve"> detention</w:t>
      </w:r>
      <w:r w:rsidR="00CD11EA">
        <w:t>.</w:t>
      </w:r>
    </w:p>
    <w:p w:rsidR="00CD11EA" w:rsidRDefault="00CD11EA" w:rsidP="00ED0990">
      <w:pPr>
        <w:pStyle w:val="H4G"/>
      </w:pPr>
      <w:r>
        <w:t>The right to have a lawyer</w:t>
      </w:r>
    </w:p>
    <w:p w:rsidR="00CD11EA" w:rsidRDefault="00CD11EA" w:rsidP="001A2B08">
      <w:pPr>
        <w:pStyle w:val="SingleTxtG"/>
      </w:pPr>
      <w:r>
        <w:t>196</w:t>
      </w:r>
      <w:r w:rsidR="00946B6D" w:rsidRPr="007404DF">
        <w:rPr>
          <w:rFonts w:cs="Simplified Arabic"/>
        </w:rPr>
        <w:t>.</w:t>
      </w:r>
      <w:r w:rsidR="00946B6D">
        <w:rPr>
          <w:rFonts w:cs="Simplified Arabic"/>
        </w:rPr>
        <w:tab/>
      </w:r>
      <w:r>
        <w:t>This right is exercis</w:t>
      </w:r>
      <w:r w:rsidR="0017027F">
        <w:t>ed by</w:t>
      </w:r>
      <w:r>
        <w:t xml:space="preserve"> the accused using a </w:t>
      </w:r>
      <w:r w:rsidR="0017027F">
        <w:t>lawyer of his own choice or having</w:t>
      </w:r>
      <w:r>
        <w:t xml:space="preserve"> a lawyer assigned to him. The presence of a lawyer during questioning by the judicial police has been made possible by Law </w:t>
      </w:r>
      <w:r w:rsidR="00A74E3D">
        <w:t>No. </w:t>
      </w:r>
      <w:r>
        <w:t>32 of 22</w:t>
      </w:r>
      <w:r w:rsidR="00901641">
        <w:t> March</w:t>
      </w:r>
      <w:r>
        <w:t xml:space="preserve"> 2007 which complements certain provisions in the Code of Criminal Procedure</w:t>
      </w:r>
      <w:r w:rsidR="004C21E1" w:rsidRPr="004C21E1">
        <w:t xml:space="preserve"> </w:t>
      </w:r>
      <w:r>
        <w:t>compelling officers to inform the accused</w:t>
      </w:r>
      <w:r w:rsidR="0017027F">
        <w:t>,</w:t>
      </w:r>
      <w:r>
        <w:t xml:space="preserve"> before questioning</w:t>
      </w:r>
      <w:r w:rsidR="0017027F">
        <w:t>,</w:t>
      </w:r>
      <w:r>
        <w:t xml:space="preserve"> of his right to “have a lawyer of his own choice with him and to include this in the statement” and to inform the lawyer of all </w:t>
      </w:r>
      <w:r w:rsidR="0017027F">
        <w:t xml:space="preserve">the </w:t>
      </w:r>
      <w:r>
        <w:t>measures taken against his client. It should be noted that a</w:t>
      </w:r>
      <w:r w:rsidR="0017027F">
        <w:t xml:space="preserve">ll cases referred to under the </w:t>
      </w:r>
      <w:r>
        <w:t xml:space="preserve">comments on </w:t>
      </w:r>
      <w:r w:rsidR="007529E0">
        <w:t>article </w:t>
      </w:r>
      <w:r>
        <w:t>4 of the Convention</w:t>
      </w:r>
      <w:r w:rsidR="0017027F">
        <w:t xml:space="preserve"> cover</w:t>
      </w:r>
      <w:r>
        <w:t xml:space="preserve"> all </w:t>
      </w:r>
      <w:r w:rsidR="0017027F">
        <w:t xml:space="preserve">the </w:t>
      </w:r>
      <w:r>
        <w:t>legal gu</w:t>
      </w:r>
      <w:r w:rsidR="0017027F">
        <w:t>arantees of having a lawyer at</w:t>
      </w:r>
      <w:r>
        <w:t xml:space="preserve"> the</w:t>
      </w:r>
      <w:r w:rsidR="0017027F">
        <w:t xml:space="preserve"> disposal of the</w:t>
      </w:r>
      <w:r>
        <w:t xml:space="preserve"> accused.</w:t>
      </w:r>
    </w:p>
    <w:p w:rsidR="00CD11EA" w:rsidRDefault="00CD11EA" w:rsidP="00ED0990">
      <w:pPr>
        <w:pStyle w:val="H4G"/>
      </w:pPr>
      <w:r>
        <w:t>The right to communicate with the outside world</w:t>
      </w:r>
    </w:p>
    <w:p w:rsidR="009B749E" w:rsidRDefault="00CD11EA" w:rsidP="001A2B08">
      <w:pPr>
        <w:pStyle w:val="SingleTxtG"/>
      </w:pPr>
      <w:r>
        <w:t>197</w:t>
      </w:r>
      <w:r w:rsidR="00946B6D" w:rsidRPr="007404DF">
        <w:rPr>
          <w:rFonts w:cs="Simplified Arabic"/>
        </w:rPr>
        <w:t>.</w:t>
      </w:r>
      <w:r w:rsidR="00946B6D">
        <w:rPr>
          <w:rFonts w:cs="Simplified Arabic"/>
        </w:rPr>
        <w:tab/>
      </w:r>
      <w:r w:rsidR="009B749E">
        <w:t xml:space="preserve">The right to communicate with the outside world during detention entails several other rights emanating from the measure. </w:t>
      </w:r>
      <w:r w:rsidR="00982C2F">
        <w:t xml:space="preserve">They include the right to contact a member of the family, the right of a detained foreign national to contact a representative of his government as provided for in </w:t>
      </w:r>
      <w:r w:rsidR="007529E0">
        <w:t>article </w:t>
      </w:r>
      <w:r w:rsidR="00982C2F">
        <w:t xml:space="preserve">13bis of the Code of Criminal Procedure and </w:t>
      </w:r>
      <w:r w:rsidR="007529E0">
        <w:t>article </w:t>
      </w:r>
      <w:r w:rsidR="00982C2F">
        <w:t xml:space="preserve">36 of Law </w:t>
      </w:r>
      <w:r w:rsidR="00A74E3D">
        <w:t>No. </w:t>
      </w:r>
      <w:r w:rsidR="00982C2F">
        <w:t>52 of 2001 on the regulation of prisons, the right to use doctors and the right to receive visits while in detention or in preventive custody.</w:t>
      </w:r>
    </w:p>
    <w:p w:rsidR="009B749E" w:rsidRDefault="009B749E" w:rsidP="00ED0990">
      <w:pPr>
        <w:pStyle w:val="H4G"/>
      </w:pPr>
      <w:r>
        <w:t xml:space="preserve">The right of a person in </w:t>
      </w:r>
      <w:r w:rsidR="00982C2F">
        <w:t>pre-trial</w:t>
      </w:r>
      <w:r w:rsidR="0017027F">
        <w:t xml:space="preserve"> detention</w:t>
      </w:r>
      <w:r>
        <w:t xml:space="preserve"> to appeal the legality of the decision</w:t>
      </w:r>
    </w:p>
    <w:p w:rsidR="00837E7D" w:rsidRDefault="009B749E" w:rsidP="001A2B08">
      <w:pPr>
        <w:pStyle w:val="SingleTxtG"/>
      </w:pPr>
      <w:r>
        <w:t>198</w:t>
      </w:r>
      <w:r w:rsidR="00946B6D" w:rsidRPr="007404DF">
        <w:rPr>
          <w:rFonts w:cs="Simplified Arabic"/>
        </w:rPr>
        <w:t>.</w:t>
      </w:r>
      <w:r w:rsidR="00946B6D">
        <w:rPr>
          <w:rFonts w:cs="Simplified Arabic"/>
        </w:rPr>
        <w:tab/>
      </w:r>
      <w:r>
        <w:t xml:space="preserve">The decision by an investigating judge to place the accused </w:t>
      </w:r>
      <w:r w:rsidR="0017027F">
        <w:t>under</w:t>
      </w:r>
      <w:r>
        <w:t xml:space="preserve"> </w:t>
      </w:r>
      <w:r w:rsidR="00982C2F">
        <w:t>pre-trial</w:t>
      </w:r>
      <w:r w:rsidR="0017027F">
        <w:t xml:space="preserve"> detention</w:t>
      </w:r>
      <w:r>
        <w:t xml:space="preserve"> may be appealed before the </w:t>
      </w:r>
      <w:r w:rsidR="009C3D47">
        <w:t>indictment division</w:t>
      </w:r>
      <w:r>
        <w:t>, which is a higher authority, in acc</w:t>
      </w:r>
      <w:r w:rsidR="0017027F">
        <w:t xml:space="preserve">ordance with </w:t>
      </w:r>
      <w:r w:rsidR="007529E0">
        <w:t>article </w:t>
      </w:r>
      <w:r w:rsidR="0017027F">
        <w:t>87 of the C</w:t>
      </w:r>
      <w:r>
        <w:t>ode of Criminal Procedure. One of the new additions to Tunisian legislation</w:t>
      </w:r>
      <w:r w:rsidR="00B70FB5">
        <w:t xml:space="preserve"> w</w:t>
      </w:r>
      <w:r w:rsidR="0017027F">
        <w:t xml:space="preserve">ith regard to </w:t>
      </w:r>
      <w:r w:rsidR="00982C2F">
        <w:t>pre-trial</w:t>
      </w:r>
      <w:r w:rsidR="0017027F">
        <w:t xml:space="preserve"> detention</w:t>
      </w:r>
      <w:r w:rsidR="00B70FB5">
        <w:t xml:space="preserve"> is that it is imperati</w:t>
      </w:r>
      <w:r w:rsidR="0017027F">
        <w:t>ve that any extension</w:t>
      </w:r>
      <w:r w:rsidR="00837E7D">
        <w:t xml:space="preserve"> must be justified, a measure that confirms the exceptional nature of preventive custody.</w:t>
      </w:r>
    </w:p>
    <w:p w:rsidR="00837E7D" w:rsidRDefault="00837E7D" w:rsidP="00ED0990">
      <w:pPr>
        <w:pStyle w:val="H4G"/>
      </w:pPr>
      <w:r>
        <w:t>The right to allow the accused sufficient time to prepare his defence</w:t>
      </w:r>
    </w:p>
    <w:p w:rsidR="00FA0983" w:rsidRDefault="00837E7D" w:rsidP="001A2B08">
      <w:pPr>
        <w:pStyle w:val="SingleTxtG"/>
      </w:pPr>
      <w:r>
        <w:t>199</w:t>
      </w:r>
      <w:r w:rsidR="00946B6D" w:rsidRPr="007404DF">
        <w:rPr>
          <w:rFonts w:cs="Simplified Arabic"/>
        </w:rPr>
        <w:t>.</w:t>
      </w:r>
      <w:r w:rsidR="00946B6D">
        <w:rPr>
          <w:rFonts w:cs="Simplified Arabic"/>
        </w:rPr>
        <w:tab/>
      </w:r>
      <w:r w:rsidR="00973881">
        <w:t>An accused person, in detention or free, has the right to have sufficient time to prepare his defence. Sufficient time means</w:t>
      </w:r>
      <w:r w:rsidR="0017027F">
        <w:t xml:space="preserve"> the period</w:t>
      </w:r>
      <w:r w:rsidR="00973881">
        <w:t xml:space="preserve"> required to contact his lawyer to review his case file and evidence presented against hi</w:t>
      </w:r>
      <w:r w:rsidR="0017027F">
        <w:t>m, and to gather evidence in</w:t>
      </w:r>
      <w:r w:rsidR="00973881">
        <w:t xml:space="preserve"> support</w:t>
      </w:r>
      <w:r w:rsidR="0017027F">
        <w:t xml:space="preserve"> of his </w:t>
      </w:r>
      <w:r w:rsidR="00982C2F">
        <w:t>argument</w:t>
      </w:r>
      <w:r w:rsidR="00973881">
        <w:t xml:space="preserve"> from witnesses.</w:t>
      </w:r>
    </w:p>
    <w:p w:rsidR="00E436EA" w:rsidRDefault="00FA0983" w:rsidP="001A2B08">
      <w:pPr>
        <w:pStyle w:val="SingleTxtG"/>
      </w:pPr>
      <w:r>
        <w:t>200</w:t>
      </w:r>
      <w:r w:rsidR="00946B6D" w:rsidRPr="007404DF">
        <w:rPr>
          <w:rFonts w:cs="Simplified Arabic"/>
        </w:rPr>
        <w:t>.</w:t>
      </w:r>
      <w:r w:rsidR="00946B6D">
        <w:rPr>
          <w:rFonts w:cs="Simplified Arabic"/>
        </w:rPr>
        <w:tab/>
      </w:r>
      <w:r>
        <w:t xml:space="preserve">It should be noted that certain hearings </w:t>
      </w:r>
      <w:r w:rsidR="00982C2F">
        <w:t>before</w:t>
      </w:r>
      <w:r>
        <w:t xml:space="preserve"> criminal courts may continue working late into the night because of the intensive presence of lawyers</w:t>
      </w:r>
      <w:r w:rsidR="00E436EA">
        <w:t>. The courts’ long</w:t>
      </w:r>
      <w:r w:rsidR="00A22BE1">
        <w:t xml:space="preserve"> working hours aim</w:t>
      </w:r>
      <w:r w:rsidR="00E436EA">
        <w:t xml:space="preserve"> to respond to the requests of the accused to prepare for his defence, in person or through his legal counsel.</w:t>
      </w:r>
    </w:p>
    <w:p w:rsidR="00E436EA" w:rsidRDefault="00E436EA" w:rsidP="00ED0990">
      <w:pPr>
        <w:pStyle w:val="H4G"/>
      </w:pPr>
      <w:r>
        <w:t>The rights of the accused during questioning</w:t>
      </w:r>
    </w:p>
    <w:p w:rsidR="00E436EA" w:rsidRDefault="00E436EA" w:rsidP="001A2B08">
      <w:pPr>
        <w:pStyle w:val="SingleTxtG"/>
      </w:pPr>
      <w:r>
        <w:t>201</w:t>
      </w:r>
      <w:r w:rsidR="00946B6D" w:rsidRPr="007404DF">
        <w:rPr>
          <w:rFonts w:cs="Simplified Arabic"/>
        </w:rPr>
        <w:t>.</w:t>
      </w:r>
      <w:r w:rsidR="00946B6D">
        <w:rPr>
          <w:rFonts w:cs="Simplified Arabic"/>
        </w:rPr>
        <w:tab/>
      </w:r>
      <w:r>
        <w:t xml:space="preserve">One of the most important rights afforded to an </w:t>
      </w:r>
      <w:r w:rsidR="00982C2F">
        <w:t>accused</w:t>
      </w:r>
      <w:r>
        <w:t xml:space="preserve"> person under Tunisian legislation is the presence of a lawyer during questioning as guaranteed by Law </w:t>
      </w:r>
      <w:r w:rsidR="00A74E3D">
        <w:t>No. </w:t>
      </w:r>
      <w:r>
        <w:t xml:space="preserve">32 of </w:t>
      </w:r>
      <w:smartTag w:uri="urn:schemas-microsoft-com:office:smarttags" w:element="date">
        <w:smartTagPr>
          <w:attr w:name="Year" w:val="2007"/>
          <w:attr w:name="Day" w:val="22"/>
          <w:attr w:name="Month" w:val="3"/>
        </w:smartTagPr>
        <w:r>
          <w:t>22</w:t>
        </w:r>
        <w:r w:rsidR="00901641">
          <w:t> March</w:t>
        </w:r>
        <w:r>
          <w:t xml:space="preserve"> 2007</w:t>
        </w:r>
      </w:smartTag>
      <w:r>
        <w:t xml:space="preserve"> on the prohibition of obtaining confession under duress. </w:t>
      </w:r>
      <w:r w:rsidR="00F9426B">
        <w:t>Article </w:t>
      </w:r>
      <w:r>
        <w:t xml:space="preserve">199 of the Code of Criminal procedure renders any confession obtained under duress </w:t>
      </w:r>
      <w:r w:rsidR="00982C2F">
        <w:t>null</w:t>
      </w:r>
      <w:r>
        <w:t xml:space="preserve"> and void and provides for possible prosecution of those responsible for such acts.</w:t>
      </w:r>
    </w:p>
    <w:p w:rsidR="00C57349" w:rsidRDefault="00E436EA" w:rsidP="001A2B08">
      <w:pPr>
        <w:pStyle w:val="SingleTxtG"/>
      </w:pPr>
      <w:r>
        <w:t>202</w:t>
      </w:r>
      <w:r w:rsidR="00946B6D" w:rsidRPr="007404DF">
        <w:rPr>
          <w:rFonts w:cs="Simplified Arabic"/>
        </w:rPr>
        <w:t>.</w:t>
      </w:r>
      <w:r w:rsidR="00946B6D">
        <w:rPr>
          <w:rFonts w:cs="Simplified Arabic"/>
        </w:rPr>
        <w:tab/>
      </w:r>
      <w:r>
        <w:t>The Tunisian Court of Cassation has</w:t>
      </w:r>
      <w:r w:rsidR="00A22BE1">
        <w:t>,</w:t>
      </w:r>
      <w:r>
        <w:t xml:space="preserve"> since the late 1960’s</w:t>
      </w:r>
      <w:r w:rsidR="00A22BE1">
        <w:t>, set the precedent that “a</w:t>
      </w:r>
      <w:r>
        <w:t xml:space="preserve">lthough confession constitutes the </w:t>
      </w:r>
      <w:r w:rsidR="00C57349">
        <w:t>most solid proof of guilt, its use is at the absolute discretion of the judge. Judges may, by law, rely on a confession if it was convincing and satisfy the conscience of the judge”</w:t>
      </w:r>
      <w:r w:rsidR="00651D7E">
        <w:t xml:space="preserve"> (Court of Cassation D</w:t>
      </w:r>
      <w:r w:rsidR="00C57349">
        <w:t xml:space="preserve">ecision </w:t>
      </w:r>
      <w:r w:rsidR="00A74E3D">
        <w:t>No. </w:t>
      </w:r>
      <w:r w:rsidR="00C57349">
        <w:t xml:space="preserve">6124 dated 16 April 1969 N.M.T. </w:t>
      </w:r>
      <w:r w:rsidR="00982C2F">
        <w:t>vs.</w:t>
      </w:r>
      <w:r w:rsidR="00C57349">
        <w:t xml:space="preserve"> R.C.O, 1970, </w:t>
      </w:r>
      <w:r w:rsidR="00ED0990">
        <w:t>p. </w:t>
      </w:r>
      <w:r w:rsidR="00C57349">
        <w:t>132).</w:t>
      </w:r>
    </w:p>
    <w:p w:rsidR="00A22490" w:rsidRDefault="00C57349" w:rsidP="001A2B08">
      <w:pPr>
        <w:pStyle w:val="SingleTxtG"/>
      </w:pPr>
      <w:r>
        <w:t>203</w:t>
      </w:r>
      <w:r w:rsidR="00946B6D" w:rsidRPr="007404DF">
        <w:rPr>
          <w:rFonts w:cs="Simplified Arabic"/>
        </w:rPr>
        <w:t>.</w:t>
      </w:r>
      <w:r w:rsidR="00946B6D">
        <w:rPr>
          <w:rFonts w:cs="Simplified Arabic"/>
        </w:rPr>
        <w:tab/>
      </w:r>
      <w:r>
        <w:t>In another decision, the Court of Cassation states explicitly that “the relevant court is obliged to consider all substantive evidence which may have a bearing on its decision. As such, the rejection of a court of evid</w:t>
      </w:r>
      <w:r w:rsidR="00A22490">
        <w:t>ence negating the confession makes</w:t>
      </w:r>
      <w:r>
        <w:t xml:space="preserve"> the </w:t>
      </w:r>
      <w:r w:rsidR="00A22490">
        <w:t>contested decision lacking in motive and open to appeal”</w:t>
      </w:r>
      <w:r w:rsidR="00651D7E">
        <w:t xml:space="preserve"> (Court of Cassation D</w:t>
      </w:r>
      <w:r w:rsidR="00A22490">
        <w:t xml:space="preserve">ecision </w:t>
      </w:r>
      <w:r w:rsidR="00A74E3D">
        <w:t>No. </w:t>
      </w:r>
      <w:r w:rsidR="00A22490">
        <w:t xml:space="preserve">8616 dated 25 February 1974, N.M.U. </w:t>
      </w:r>
      <w:r w:rsidR="00982C2F">
        <w:t>vs.</w:t>
      </w:r>
      <w:r w:rsidR="00A22490">
        <w:t xml:space="preserve"> R.C.C. 1, 1975, p.81).</w:t>
      </w:r>
    </w:p>
    <w:p w:rsidR="00A22490" w:rsidRDefault="00A22490" w:rsidP="00ED0990">
      <w:pPr>
        <w:pStyle w:val="H4G"/>
      </w:pPr>
      <w:r>
        <w:t>The right to silence</w:t>
      </w:r>
    </w:p>
    <w:p w:rsidR="00701F12" w:rsidRDefault="00A22490" w:rsidP="001A2B08">
      <w:pPr>
        <w:pStyle w:val="SingleTxtG"/>
      </w:pPr>
      <w:r>
        <w:t>204</w:t>
      </w:r>
      <w:r w:rsidR="00946B6D" w:rsidRPr="007404DF">
        <w:rPr>
          <w:rFonts w:cs="Simplified Arabic"/>
        </w:rPr>
        <w:t>.</w:t>
      </w:r>
      <w:r w:rsidR="00946B6D">
        <w:rPr>
          <w:rFonts w:cs="Simplified Arabic"/>
        </w:rPr>
        <w:tab/>
      </w:r>
      <w:r w:rsidR="00F9426B">
        <w:t>Article </w:t>
      </w:r>
      <w:r>
        <w:t>74 of the Code of Criminal Procedure confirms this right by stipulating that “</w:t>
      </w:r>
      <w:r w:rsidR="00701F12">
        <w:t>if an accused person refuses to answer questions or pretends he is not able to answer questions, the investigating judge shall warn him that the failure to answer does not bring the questioning to a conclusion. The warning shall be entered into the statement.</w:t>
      </w:r>
    </w:p>
    <w:p w:rsidR="00701F12" w:rsidRPr="00701F12" w:rsidRDefault="00701F12" w:rsidP="00ED0990">
      <w:pPr>
        <w:pStyle w:val="H4G"/>
      </w:pPr>
      <w:r>
        <w:t>The right of the accused to</w:t>
      </w:r>
      <w:r w:rsidR="00A22BE1">
        <w:t xml:space="preserve"> use</w:t>
      </w:r>
      <w:r>
        <w:t xml:space="preserve"> an interpreter</w:t>
      </w:r>
    </w:p>
    <w:p w:rsidR="00651D7E" w:rsidRDefault="00701F12" w:rsidP="001A2B08">
      <w:pPr>
        <w:pStyle w:val="SingleTxtG"/>
      </w:pPr>
      <w:r>
        <w:t>205</w:t>
      </w:r>
      <w:r w:rsidR="00946B6D" w:rsidRPr="007404DF">
        <w:rPr>
          <w:rFonts w:cs="Simplified Arabic"/>
        </w:rPr>
        <w:t>.</w:t>
      </w:r>
      <w:r w:rsidR="00946B6D">
        <w:rPr>
          <w:rFonts w:cs="Simplified Arabic"/>
        </w:rPr>
        <w:tab/>
      </w:r>
      <w:r>
        <w:t>Tunisian Legislation affords an a</w:t>
      </w:r>
      <w:r w:rsidR="00A22BE1">
        <w:t>ccused person</w:t>
      </w:r>
      <w:r w:rsidR="00651D7E">
        <w:t xml:space="preserve"> the right to have an interpreter</w:t>
      </w:r>
      <w:r w:rsidR="00A22BE1">
        <w:t xml:space="preserve"> during questioning</w:t>
      </w:r>
      <w:r w:rsidR="00651D7E">
        <w:t xml:space="preserve"> if he cannot understand or speak the language of the court as provided for in </w:t>
      </w:r>
      <w:r w:rsidR="007529E0">
        <w:t>article </w:t>
      </w:r>
      <w:r w:rsidR="00651D7E">
        <w:t>66 of the Code of Criminal Procedure.</w:t>
      </w:r>
      <w:r>
        <w:t xml:space="preserve"> </w:t>
      </w:r>
      <w:r w:rsidR="00651D7E">
        <w:t xml:space="preserve">The Tunisian Court of Cassation, in several of its decisions, has considered the right of an accused person to have access to an interpreter as one of the basic rights the denial of which renders any procedures </w:t>
      </w:r>
      <w:r w:rsidR="00982C2F">
        <w:t>null</w:t>
      </w:r>
      <w:r w:rsidR="00651D7E">
        <w:t xml:space="preserve"> and void (Court of Cassation Decision </w:t>
      </w:r>
      <w:r w:rsidR="00A74E3D">
        <w:t>No. </w:t>
      </w:r>
      <w:r w:rsidR="00651D7E">
        <w:t>54929 dated 29 December 1993).</w:t>
      </w:r>
    </w:p>
    <w:p w:rsidR="00651D7E" w:rsidRDefault="00A22BE1" w:rsidP="00ED0990">
      <w:pPr>
        <w:pStyle w:val="H4G"/>
      </w:pPr>
      <w:r>
        <w:t>The right to</w:t>
      </w:r>
      <w:r w:rsidR="00651D7E">
        <w:t xml:space="preserve"> humane treatment during detention</w:t>
      </w:r>
    </w:p>
    <w:p w:rsidR="00651D7E" w:rsidRDefault="009E36C4" w:rsidP="001A2B08">
      <w:pPr>
        <w:pStyle w:val="SingleTxtG"/>
      </w:pPr>
      <w:r>
        <w:t>206</w:t>
      </w:r>
      <w:r w:rsidR="00946B6D" w:rsidRPr="007404DF">
        <w:rPr>
          <w:rFonts w:cs="Simplified Arabic"/>
        </w:rPr>
        <w:t>.</w:t>
      </w:r>
      <w:r w:rsidR="00946B6D">
        <w:rPr>
          <w:rFonts w:cs="Simplified Arabic"/>
        </w:rPr>
        <w:tab/>
      </w:r>
      <w:r>
        <w:t xml:space="preserve">An </w:t>
      </w:r>
      <w:r w:rsidR="00982C2F">
        <w:t>accused</w:t>
      </w:r>
      <w:r>
        <w:t xml:space="preserve"> person in </w:t>
      </w:r>
      <w:r w:rsidR="00A22BE1">
        <w:t xml:space="preserve">police custody or in </w:t>
      </w:r>
      <w:r w:rsidR="00982C2F">
        <w:t>pre-trial</w:t>
      </w:r>
      <w:r w:rsidR="00A22BE1">
        <w:t xml:space="preserve"> detention</w:t>
      </w:r>
      <w:r w:rsidR="00651D7E">
        <w:t xml:space="preserve"> </w:t>
      </w:r>
      <w:r>
        <w:t xml:space="preserve">has the right to be treated in a humane way, a right </w:t>
      </w:r>
      <w:r w:rsidR="00982C2F">
        <w:t>explicitly</w:t>
      </w:r>
      <w:r>
        <w:t xml:space="preserve"> enshrined in </w:t>
      </w:r>
      <w:r w:rsidR="00F9426B">
        <w:t>Article </w:t>
      </w:r>
      <w:r>
        <w:t>13 of the Tunisian Constitution which states: “any person deprived of his freedom</w:t>
      </w:r>
      <w:r w:rsidR="00A22BE1">
        <w:t xml:space="preserve"> has the right to be treated </w:t>
      </w:r>
      <w:r w:rsidR="00982C2F">
        <w:t>humanely</w:t>
      </w:r>
      <w:r>
        <w:t xml:space="preserve"> and with respect for his dignity in accordance with</w:t>
      </w:r>
      <w:r w:rsidR="00BE27E2">
        <w:t xml:space="preserve"> the conditions set forth by</w:t>
      </w:r>
      <w:r>
        <w:t xml:space="preserve"> law”.</w:t>
      </w:r>
    </w:p>
    <w:p w:rsidR="00BE27E2" w:rsidRDefault="00BE27E2" w:rsidP="00ED0990">
      <w:pPr>
        <w:pStyle w:val="H23G"/>
      </w:pPr>
      <w:r>
        <w:t>Guarantees provided by Tunisian law to ensure a fair trial during hearings</w:t>
      </w:r>
    </w:p>
    <w:p w:rsidR="004A5EFF" w:rsidRDefault="00BE27E2" w:rsidP="001A2B08">
      <w:pPr>
        <w:pStyle w:val="SingleTxtG"/>
      </w:pPr>
      <w:r>
        <w:t>207</w:t>
      </w:r>
      <w:r w:rsidR="00946B6D" w:rsidRPr="007404DF">
        <w:rPr>
          <w:rFonts w:cs="Simplified Arabic"/>
        </w:rPr>
        <w:t>.</w:t>
      </w:r>
      <w:r w:rsidR="00946B6D">
        <w:rPr>
          <w:rFonts w:cs="Simplified Arabic"/>
        </w:rPr>
        <w:tab/>
      </w:r>
      <w:r>
        <w:t>At the forefron</w:t>
      </w:r>
      <w:r w:rsidR="00A22BE1">
        <w:t>t of the guarantees provided</w:t>
      </w:r>
      <w:r>
        <w:t xml:space="preserve"> under Tunisian law is the right of a party to have his case heard before a competent, independent and an impartial court created in accordance with the provisions of the law. </w:t>
      </w:r>
      <w:r w:rsidR="00F9426B">
        <w:t>Article </w:t>
      </w:r>
      <w:r>
        <w:t xml:space="preserve">65 of the Constitution </w:t>
      </w:r>
      <w:r w:rsidR="004A5EFF">
        <w:t>provides that</w:t>
      </w:r>
      <w:r>
        <w:t xml:space="preserve"> judges</w:t>
      </w:r>
      <w:r w:rsidR="004A5EFF">
        <w:t xml:space="preserve"> are independent</w:t>
      </w:r>
      <w:r>
        <w:t xml:space="preserve"> and</w:t>
      </w:r>
      <w:r w:rsidR="004A5EFF">
        <w:t xml:space="preserve"> are subject to no</w:t>
      </w:r>
      <w:r>
        <w:t xml:space="preserve"> authority other than the law. Articles 66 and 67 of the Constitution stipulate that</w:t>
      </w:r>
      <w:r w:rsidR="004A5EFF">
        <w:t xml:space="preserve"> judges are appointed by the President of the Republic following their nomination by the Higher Judicial Council. Their functions</w:t>
      </w:r>
      <w:r w:rsidR="00E67086">
        <w:t xml:space="preserve"> are regulated by the law on the regulation of</w:t>
      </w:r>
      <w:r w:rsidR="004A5EFF">
        <w:t xml:space="preserve"> the</w:t>
      </w:r>
      <w:r w:rsidR="00E67086">
        <w:t xml:space="preserve"> status of judges, </w:t>
      </w:r>
      <w:r w:rsidR="004A5EFF">
        <w:t>with the Council maintaining the authority for employment, promotion and discipline.</w:t>
      </w:r>
    </w:p>
    <w:p w:rsidR="00E67086" w:rsidRDefault="004A5EFF" w:rsidP="001A2B08">
      <w:pPr>
        <w:pStyle w:val="SingleTxtG"/>
      </w:pPr>
      <w:r>
        <w:t>208</w:t>
      </w:r>
      <w:r w:rsidR="00946B6D" w:rsidRPr="007404DF">
        <w:rPr>
          <w:rFonts w:cs="Simplified Arabic"/>
        </w:rPr>
        <w:t>.</w:t>
      </w:r>
      <w:r w:rsidR="00946B6D">
        <w:rPr>
          <w:rFonts w:cs="Simplified Arabic"/>
        </w:rPr>
        <w:tab/>
      </w:r>
      <w:r w:rsidR="00F9426B">
        <w:t>Article </w:t>
      </w:r>
      <w:r w:rsidR="005A37D6">
        <w:t>23 of the</w:t>
      </w:r>
      <w:r w:rsidR="00E67086">
        <w:t xml:space="preserve"> of the law governing the regulation of the judiciary, the Higher Judicial Council and the regulation of the status of judges provides that “judges shall deliver justice with impartiality</w:t>
      </w:r>
      <w:r w:rsidR="00E868FB">
        <w:t xml:space="preserve"> and</w:t>
      </w:r>
      <w:r w:rsidR="00E67086">
        <w:t xml:space="preserve"> without consideration for the persons or interests involved. They may not pronounce judgement based on t</w:t>
      </w:r>
      <w:r w:rsidR="00E868FB">
        <w:t>h</w:t>
      </w:r>
      <w:r w:rsidR="00E67086">
        <w:t>eir personal knowledge of the case</w:t>
      </w:r>
      <w:r w:rsidR="00E868FB">
        <w:t xml:space="preserve"> and may not express an </w:t>
      </w:r>
      <w:r w:rsidR="00982C2F">
        <w:t>opinion</w:t>
      </w:r>
      <w:r w:rsidR="00E868FB">
        <w:t>, orally or in writing, even in an advisory capacity, in cases other than those under their jurisdiction”.</w:t>
      </w:r>
    </w:p>
    <w:p w:rsidR="00345BBC" w:rsidRDefault="00E868FB" w:rsidP="001A2B08">
      <w:pPr>
        <w:pStyle w:val="SingleTxtG"/>
        <w:rPr>
          <w:lang w:val="en-US"/>
        </w:rPr>
      </w:pPr>
      <w:r w:rsidRPr="00E868FB">
        <w:rPr>
          <w:lang w:val="en-US"/>
        </w:rPr>
        <w:t>209</w:t>
      </w:r>
      <w:r w:rsidR="00946B6D" w:rsidRPr="007404DF">
        <w:rPr>
          <w:rFonts w:cs="Simplified Arabic"/>
        </w:rPr>
        <w:t>.</w:t>
      </w:r>
      <w:r w:rsidR="00946B6D">
        <w:rPr>
          <w:rFonts w:cs="Simplified Arabic"/>
        </w:rPr>
        <w:tab/>
      </w:r>
      <w:r w:rsidRPr="00E868FB">
        <w:rPr>
          <w:lang w:val="en-US"/>
        </w:rPr>
        <w:t>The rules of hearings and civil and crimi</w:t>
      </w:r>
      <w:r w:rsidR="00A22BE1">
        <w:rPr>
          <w:lang w:val="en-US"/>
        </w:rPr>
        <w:t>nal procedures allow for raisin</w:t>
      </w:r>
      <w:r w:rsidRPr="00E868FB">
        <w:rPr>
          <w:lang w:val="en-US"/>
        </w:rPr>
        <w:t>g concerns about the impartiality of the court if, for example, a</w:t>
      </w:r>
      <w:r>
        <w:rPr>
          <w:lang w:val="en-US"/>
        </w:rPr>
        <w:t xml:space="preserve"> </w:t>
      </w:r>
      <w:r w:rsidRPr="00E868FB">
        <w:rPr>
          <w:lang w:val="en-US"/>
        </w:rPr>
        <w:t>sitting judge had alrea</w:t>
      </w:r>
      <w:r>
        <w:rPr>
          <w:lang w:val="en-US"/>
        </w:rPr>
        <w:t xml:space="preserve">dy been involved in another phase of the case. The Code of Criminal Procedure provides guarantees for the impartiality of the court in </w:t>
      </w:r>
      <w:r w:rsidR="007529E0">
        <w:rPr>
          <w:lang w:val="en-US"/>
        </w:rPr>
        <w:t>chapter </w:t>
      </w:r>
      <w:r w:rsidR="00345BBC">
        <w:rPr>
          <w:lang w:val="en-US"/>
        </w:rPr>
        <w:t>VI dealing with the disqualification of judges (</w:t>
      </w:r>
      <w:r w:rsidR="00265D5C">
        <w:rPr>
          <w:lang w:val="en-US"/>
        </w:rPr>
        <w:t>articles </w:t>
      </w:r>
      <w:r w:rsidR="00345BBC">
        <w:rPr>
          <w:lang w:val="en-US"/>
        </w:rPr>
        <w:t>296 to 304). In addition to these rights, Tunisian law provides the following guarantees:</w:t>
      </w:r>
    </w:p>
    <w:p w:rsidR="00345BBC" w:rsidRDefault="00345BBC" w:rsidP="00ED0990">
      <w:pPr>
        <w:pStyle w:val="H4G"/>
        <w:rPr>
          <w:lang w:val="en-US"/>
        </w:rPr>
      </w:pPr>
      <w:r w:rsidRPr="00345BBC">
        <w:rPr>
          <w:lang w:val="en-US"/>
        </w:rPr>
        <w:t>The right of the presumption of innocence</w:t>
      </w:r>
    </w:p>
    <w:p w:rsidR="00930FB1" w:rsidRDefault="00345BBC" w:rsidP="001A2B08">
      <w:pPr>
        <w:pStyle w:val="SingleTxtG"/>
        <w:rPr>
          <w:lang w:val="en-US"/>
        </w:rPr>
      </w:pPr>
      <w:r w:rsidRPr="00345BBC">
        <w:rPr>
          <w:lang w:val="en-US"/>
        </w:rPr>
        <w:t>210</w:t>
      </w:r>
      <w:r w:rsidR="00946B6D" w:rsidRPr="007404DF">
        <w:rPr>
          <w:rFonts w:cs="Simplified Arabic"/>
        </w:rPr>
        <w:t>.</w:t>
      </w:r>
      <w:r w:rsidR="00946B6D">
        <w:rPr>
          <w:rFonts w:cs="Simplified Arabic"/>
        </w:rPr>
        <w:tab/>
      </w:r>
      <w:r>
        <w:rPr>
          <w:lang w:val="en-US"/>
        </w:rPr>
        <w:t xml:space="preserve">This right is inherent in </w:t>
      </w:r>
      <w:r w:rsidR="00F9426B">
        <w:rPr>
          <w:lang w:val="en-US"/>
        </w:rPr>
        <w:t>Article </w:t>
      </w:r>
      <w:r>
        <w:rPr>
          <w:lang w:val="en-US"/>
        </w:rPr>
        <w:t xml:space="preserve">12, </w:t>
      </w:r>
      <w:r w:rsidR="00A71798">
        <w:rPr>
          <w:lang w:val="en-US"/>
        </w:rPr>
        <w:t>paragraph </w:t>
      </w:r>
      <w:r>
        <w:rPr>
          <w:lang w:val="en-US"/>
        </w:rPr>
        <w:t>(2), of the Constitution which states: “Any accused person is presumed innocent until proven guilty in a court of law where he is guaranteed the right to defend himself”. Tunisian jurisprudence has repeatedly served reminders of the need to apply the principle of “beyond reasonable doubt”</w:t>
      </w:r>
      <w:r w:rsidR="00930FB1">
        <w:rPr>
          <w:lang w:val="en-US"/>
        </w:rPr>
        <w:t xml:space="preserve"> (Court of Cassation Decision </w:t>
      </w:r>
      <w:r w:rsidR="00A74E3D">
        <w:rPr>
          <w:lang w:val="en-US"/>
        </w:rPr>
        <w:t>No. </w:t>
      </w:r>
      <w:r w:rsidR="00930FB1">
        <w:rPr>
          <w:lang w:val="en-US"/>
        </w:rPr>
        <w:t xml:space="preserve">25744 of 12 </w:t>
      </w:r>
      <w:r w:rsidR="00982C2F">
        <w:rPr>
          <w:lang w:val="en-US"/>
        </w:rPr>
        <w:t>Nonmember</w:t>
      </w:r>
      <w:r w:rsidR="00930FB1">
        <w:rPr>
          <w:lang w:val="en-US"/>
        </w:rPr>
        <w:t xml:space="preserve"> 2005 N.M.U.R.C. 1, 1990, p.15). The Court of Cassation Decision </w:t>
      </w:r>
      <w:r w:rsidR="00A74E3D">
        <w:rPr>
          <w:lang w:val="en-US"/>
        </w:rPr>
        <w:t>No. </w:t>
      </w:r>
      <w:r w:rsidR="00930FB1">
        <w:rPr>
          <w:lang w:val="en-US"/>
        </w:rPr>
        <w:t xml:space="preserve">2859 </w:t>
      </w:r>
      <w:r w:rsidR="0015048F">
        <w:rPr>
          <w:lang w:val="en-US"/>
        </w:rPr>
        <w:t xml:space="preserve">of </w:t>
      </w:r>
      <w:smartTag w:uri="urn:schemas-microsoft-com:office:smarttags" w:element="date">
        <w:smartTagPr>
          <w:attr w:name="Year" w:val="2005"/>
          <w:attr w:name="Day" w:val="17"/>
          <w:attr w:name="Month" w:val="10"/>
        </w:smartTagPr>
        <w:r w:rsidR="0015048F">
          <w:rPr>
            <w:lang w:val="en-US"/>
          </w:rPr>
          <w:t>17 October 2005</w:t>
        </w:r>
      </w:smartTag>
      <w:r w:rsidR="0015048F">
        <w:rPr>
          <w:lang w:val="en-US"/>
        </w:rPr>
        <w:t xml:space="preserve"> confirmed th</w:t>
      </w:r>
      <w:r w:rsidR="00930FB1">
        <w:rPr>
          <w:lang w:val="en-US"/>
        </w:rPr>
        <w:t>is principle by stating that “doubt</w:t>
      </w:r>
      <w:r w:rsidR="00930FB1" w:rsidRPr="00982C2F">
        <w:t xml:space="preserve"> favours</w:t>
      </w:r>
      <w:r w:rsidR="00930FB1">
        <w:rPr>
          <w:lang w:val="en-US"/>
        </w:rPr>
        <w:t xml:space="preserve"> the accused. To acquit an accused</w:t>
      </w:r>
      <w:r w:rsidR="0015048F">
        <w:rPr>
          <w:lang w:val="en-US"/>
        </w:rPr>
        <w:t xml:space="preserve"> person</w:t>
      </w:r>
      <w:r w:rsidR="00930FB1">
        <w:rPr>
          <w:lang w:val="en-US"/>
        </w:rPr>
        <w:t xml:space="preserve"> is better than finding an innocent</w:t>
      </w:r>
      <w:r w:rsidR="0015048F">
        <w:rPr>
          <w:lang w:val="en-US"/>
        </w:rPr>
        <w:t xml:space="preserve"> person</w:t>
      </w:r>
      <w:r w:rsidR="00930FB1">
        <w:rPr>
          <w:lang w:val="en-US"/>
        </w:rPr>
        <w:t xml:space="preserve"> </w:t>
      </w:r>
      <w:r w:rsidR="00982C2F">
        <w:rPr>
          <w:lang w:val="en-US"/>
        </w:rPr>
        <w:t>guilty</w:t>
      </w:r>
      <w:r w:rsidR="00930FB1">
        <w:rPr>
          <w:lang w:val="en-US"/>
        </w:rPr>
        <w:t>”.</w:t>
      </w:r>
    </w:p>
    <w:p w:rsidR="00930FB1" w:rsidRDefault="00930FB1" w:rsidP="00ED0990">
      <w:pPr>
        <w:pStyle w:val="H4G"/>
        <w:rPr>
          <w:lang w:val="en-US"/>
        </w:rPr>
      </w:pPr>
      <w:r>
        <w:rPr>
          <w:lang w:val="en-US"/>
        </w:rPr>
        <w:t>The right not to have the law applied retroactively</w:t>
      </w:r>
    </w:p>
    <w:p w:rsidR="00EC7038" w:rsidRDefault="003B1778" w:rsidP="001A2B08">
      <w:pPr>
        <w:pStyle w:val="SingleTxtG"/>
        <w:rPr>
          <w:lang w:val="en-US" w:eastAsia="fr-CH"/>
        </w:rPr>
      </w:pPr>
      <w:r w:rsidRPr="00982C2F">
        <w:t>211</w:t>
      </w:r>
      <w:r w:rsidR="00946B6D" w:rsidRPr="007404DF">
        <w:rPr>
          <w:rFonts w:cs="Simplified Arabic"/>
        </w:rPr>
        <w:t>.</w:t>
      </w:r>
      <w:r w:rsidR="00946B6D">
        <w:rPr>
          <w:rFonts w:cs="Simplified Arabic"/>
        </w:rPr>
        <w:tab/>
      </w:r>
      <w:r w:rsidR="00F9426B">
        <w:t>Article </w:t>
      </w:r>
      <w:r w:rsidRPr="00982C2F">
        <w:t xml:space="preserve">13, </w:t>
      </w:r>
      <w:r w:rsidR="00A71798">
        <w:t>paragraph </w:t>
      </w:r>
      <w:r w:rsidRPr="00982C2F">
        <w:t xml:space="preserve">(1), of the Constitution provide for this right. </w:t>
      </w:r>
      <w:r>
        <w:rPr>
          <w:lang w:val="en-US"/>
        </w:rPr>
        <w:t>It states</w:t>
      </w:r>
      <w:r w:rsidR="00982C2F">
        <w:rPr>
          <w:lang w:val="en-US"/>
        </w:rPr>
        <w:t>: “</w:t>
      </w:r>
      <w:r w:rsidRPr="003B1778">
        <w:rPr>
          <w:lang w:val="en-US" w:eastAsia="fr-CH"/>
        </w:rPr>
        <w:t>The sentence is personal and cannot be pronounced except by virtue of a law existing</w:t>
      </w:r>
      <w:r>
        <w:rPr>
          <w:lang w:val="en-US" w:eastAsia="fr-CH"/>
        </w:rPr>
        <w:t xml:space="preserve"> </w:t>
      </w:r>
      <w:r w:rsidRPr="003B1778">
        <w:rPr>
          <w:lang w:val="en-US" w:eastAsia="fr-CH"/>
        </w:rPr>
        <w:t>prior to the punishable act</w:t>
      </w:r>
      <w:r>
        <w:rPr>
          <w:lang w:val="en-US" w:eastAsia="fr-CH"/>
        </w:rPr>
        <w:t>”</w:t>
      </w:r>
      <w:r w:rsidRPr="003B1778">
        <w:rPr>
          <w:lang w:val="en-US" w:eastAsia="fr-CH"/>
        </w:rPr>
        <w:t>.</w:t>
      </w:r>
      <w:r>
        <w:rPr>
          <w:lang w:val="en-US" w:eastAsia="fr-CH"/>
        </w:rPr>
        <w:t xml:space="preserve"> </w:t>
      </w:r>
      <w:r w:rsidR="002D1DD6">
        <w:rPr>
          <w:lang w:val="en-US" w:eastAsia="fr-CH"/>
        </w:rPr>
        <w:t>Part</w:t>
      </w:r>
      <w:r>
        <w:rPr>
          <w:lang w:val="en-US" w:eastAsia="fr-CH"/>
        </w:rPr>
        <w:t xml:space="preserve"> I of the </w:t>
      </w:r>
      <w:r w:rsidR="002D1DD6">
        <w:rPr>
          <w:lang w:val="en-US" w:eastAsia="fr-CH"/>
        </w:rPr>
        <w:t xml:space="preserve">Criminal </w:t>
      </w:r>
      <w:r>
        <w:rPr>
          <w:lang w:val="en-US" w:eastAsia="fr-CH"/>
        </w:rPr>
        <w:t>Code stipulates that “</w:t>
      </w:r>
      <w:r w:rsidR="00EC7038">
        <w:rPr>
          <w:lang w:val="en-US" w:eastAsia="fr-CH"/>
        </w:rPr>
        <w:t xml:space="preserve">Crimes are punished under existing laws. If a law enters into force before a decision is pronounced and the text of the new law is more lenient, it shall apply”. </w:t>
      </w:r>
    </w:p>
    <w:p w:rsidR="002D1DD6" w:rsidRDefault="00EC7038" w:rsidP="001A2B08">
      <w:pPr>
        <w:pStyle w:val="SingleTxtG"/>
        <w:rPr>
          <w:lang w:val="en-US" w:eastAsia="fr-CH"/>
        </w:rPr>
      </w:pPr>
      <w:r>
        <w:rPr>
          <w:lang w:val="en-US" w:eastAsia="fr-CH"/>
        </w:rPr>
        <w:t>212</w:t>
      </w:r>
      <w:r w:rsidR="00946B6D" w:rsidRPr="007404DF">
        <w:rPr>
          <w:rFonts w:cs="Simplified Arabic"/>
        </w:rPr>
        <w:t>.</w:t>
      </w:r>
      <w:r w:rsidR="00946B6D">
        <w:rPr>
          <w:rFonts w:cs="Simplified Arabic"/>
        </w:rPr>
        <w:tab/>
      </w:r>
      <w:r>
        <w:rPr>
          <w:lang w:val="en-US" w:eastAsia="fr-CH"/>
        </w:rPr>
        <w:t>In one of its decisions, the Court of Cassation considered that “It is obvious that no punishment can be handed down except when a law covering the crime al</w:t>
      </w:r>
      <w:r w:rsidR="0015048F">
        <w:rPr>
          <w:lang w:val="en-US" w:eastAsia="fr-CH"/>
        </w:rPr>
        <w:t>ready exists as provided in p</w:t>
      </w:r>
      <w:r w:rsidR="002D1DD6">
        <w:rPr>
          <w:lang w:val="en-US" w:eastAsia="fr-CH"/>
        </w:rPr>
        <w:t xml:space="preserve">art I of the Criminal Code which reflects the legality of the punishment (Court Of Cassation Decision </w:t>
      </w:r>
      <w:r w:rsidR="00A74E3D">
        <w:rPr>
          <w:lang w:val="en-US" w:eastAsia="fr-CH"/>
        </w:rPr>
        <w:t>No. </w:t>
      </w:r>
      <w:r w:rsidR="002D1DD6">
        <w:rPr>
          <w:lang w:val="en-US" w:eastAsia="fr-CH"/>
        </w:rPr>
        <w:t xml:space="preserve">12658 of 25 October 2001, N.M.U.C.O., 2001, </w:t>
      </w:r>
      <w:r w:rsidR="00ED0990">
        <w:rPr>
          <w:lang w:val="en-US" w:eastAsia="fr-CH"/>
        </w:rPr>
        <w:t>p. </w:t>
      </w:r>
      <w:r w:rsidR="002D1DD6">
        <w:rPr>
          <w:lang w:val="en-US" w:eastAsia="fr-CH"/>
        </w:rPr>
        <w:t>194).</w:t>
      </w:r>
    </w:p>
    <w:p w:rsidR="00AE5AEE" w:rsidRDefault="00AE5AEE" w:rsidP="00ED0990">
      <w:pPr>
        <w:pStyle w:val="H4G"/>
        <w:rPr>
          <w:lang w:val="en-US" w:eastAsia="fr-CH"/>
        </w:rPr>
      </w:pPr>
      <w:r>
        <w:rPr>
          <w:lang w:val="en-US" w:eastAsia="fr-CH"/>
        </w:rPr>
        <w:t>The right of the accused not to be tried for the same offence twice (double jeopardy)</w:t>
      </w:r>
    </w:p>
    <w:p w:rsidR="00E3362E" w:rsidRDefault="00AE5AEE" w:rsidP="001A2B08">
      <w:pPr>
        <w:pStyle w:val="SingleTxtG"/>
        <w:rPr>
          <w:lang w:val="en-US" w:eastAsia="fr-CH"/>
        </w:rPr>
      </w:pPr>
      <w:r>
        <w:rPr>
          <w:lang w:val="en-US" w:eastAsia="fr-CH"/>
        </w:rPr>
        <w:t>213</w:t>
      </w:r>
      <w:r w:rsidR="00946B6D" w:rsidRPr="007404DF">
        <w:rPr>
          <w:rFonts w:cs="Simplified Arabic"/>
        </w:rPr>
        <w:t>.</w:t>
      </w:r>
      <w:r w:rsidR="00946B6D">
        <w:rPr>
          <w:rFonts w:cs="Simplified Arabic"/>
        </w:rPr>
        <w:tab/>
      </w:r>
      <w:r w:rsidR="00F9426B">
        <w:rPr>
          <w:lang w:val="en-US" w:eastAsia="fr-CH"/>
        </w:rPr>
        <w:t>Article </w:t>
      </w:r>
      <w:r w:rsidR="006618B4">
        <w:rPr>
          <w:lang w:val="en-US" w:eastAsia="fr-CH"/>
        </w:rPr>
        <w:t xml:space="preserve">132bis of the Code of Criminal Procedure which was added in 1993 states that: “No person, acquitted by a court, shall be tried </w:t>
      </w:r>
      <w:r w:rsidR="00982C2F">
        <w:rPr>
          <w:lang w:val="en-US" w:eastAsia="fr-CH"/>
        </w:rPr>
        <w:t>again</w:t>
      </w:r>
      <w:r w:rsidR="006618B4">
        <w:rPr>
          <w:lang w:val="en-US" w:eastAsia="fr-CH"/>
        </w:rPr>
        <w:t xml:space="preserve"> for the same offence even under a different legal context”. The Court of Cassation Decision </w:t>
      </w:r>
      <w:r w:rsidR="00A74E3D">
        <w:rPr>
          <w:lang w:val="en-US" w:eastAsia="fr-CH"/>
        </w:rPr>
        <w:t>No. </w:t>
      </w:r>
      <w:r w:rsidR="006618B4">
        <w:rPr>
          <w:lang w:val="en-US" w:eastAsia="fr-CH"/>
        </w:rPr>
        <w:t xml:space="preserve">8943 of </w:t>
      </w:r>
      <w:smartTag w:uri="urn:schemas-microsoft-com:office:smarttags" w:element="date">
        <w:smartTagPr>
          <w:attr w:name="Year" w:val="2005"/>
          <w:attr w:name="Day" w:val="9"/>
          <w:attr w:name="Month" w:val="3"/>
        </w:smartTagPr>
        <w:r w:rsidR="006618B4">
          <w:rPr>
            <w:lang w:val="en-US" w:eastAsia="fr-CH"/>
          </w:rPr>
          <w:t>9</w:t>
        </w:r>
        <w:r w:rsidR="00901641">
          <w:rPr>
            <w:lang w:val="en-US" w:eastAsia="fr-CH"/>
          </w:rPr>
          <w:t> March</w:t>
        </w:r>
        <w:r w:rsidR="006618B4">
          <w:rPr>
            <w:lang w:val="en-US" w:eastAsia="fr-CH"/>
          </w:rPr>
          <w:t xml:space="preserve"> 2005</w:t>
        </w:r>
      </w:smartTag>
      <w:r w:rsidR="006618B4">
        <w:rPr>
          <w:lang w:val="en-US" w:eastAsia="fr-CH"/>
        </w:rPr>
        <w:t xml:space="preserve"> states that “the principle of a juridical link applies when the same offence is heard twice by a court. The second </w:t>
      </w:r>
      <w:r w:rsidR="00982C2F">
        <w:rPr>
          <w:lang w:val="en-US" w:eastAsia="fr-CH"/>
        </w:rPr>
        <w:t>judgment</w:t>
      </w:r>
      <w:r w:rsidR="006618B4">
        <w:rPr>
          <w:lang w:val="en-US" w:eastAsia="fr-CH"/>
        </w:rPr>
        <w:t xml:space="preserve"> is considered </w:t>
      </w:r>
      <w:r w:rsidR="00982C2F">
        <w:rPr>
          <w:lang w:val="en-US" w:eastAsia="fr-CH"/>
        </w:rPr>
        <w:t>null</w:t>
      </w:r>
      <w:r w:rsidR="006618B4">
        <w:rPr>
          <w:lang w:val="en-US" w:eastAsia="fr-CH"/>
        </w:rPr>
        <w:t xml:space="preserve"> and void”. In another decision, </w:t>
      </w:r>
      <w:r w:rsidR="00A74E3D">
        <w:rPr>
          <w:lang w:val="en-US" w:eastAsia="fr-CH"/>
        </w:rPr>
        <w:t>No. </w:t>
      </w:r>
      <w:r w:rsidR="00E3362E">
        <w:rPr>
          <w:lang w:val="en-US" w:eastAsia="fr-CH"/>
        </w:rPr>
        <w:t xml:space="preserve">16926 of </w:t>
      </w:r>
      <w:smartTag w:uri="urn:schemas-microsoft-com:office:smarttags" w:element="date">
        <w:smartTagPr>
          <w:attr w:name="Year" w:val="2007"/>
          <w:attr w:name="Day" w:val="1"/>
          <w:attr w:name="Month" w:val="12"/>
        </w:smartTagPr>
        <w:r w:rsidR="00E3362E">
          <w:rPr>
            <w:lang w:val="en-US" w:eastAsia="fr-CH"/>
          </w:rPr>
          <w:t xml:space="preserve">1 </w:t>
        </w:r>
        <w:r w:rsidR="00982C2F">
          <w:rPr>
            <w:lang w:val="en-US" w:eastAsia="fr-CH"/>
          </w:rPr>
          <w:t>December</w:t>
        </w:r>
        <w:r w:rsidR="00E3362E">
          <w:rPr>
            <w:lang w:val="en-US" w:eastAsia="fr-CH"/>
          </w:rPr>
          <w:t xml:space="preserve"> 2007</w:t>
        </w:r>
      </w:smartTag>
      <w:r w:rsidR="00E3362E">
        <w:rPr>
          <w:lang w:val="en-US" w:eastAsia="fr-CH"/>
        </w:rPr>
        <w:t xml:space="preserve">, it pronounced the opinion that “no person, acquitted by a court, shall be tried </w:t>
      </w:r>
      <w:r w:rsidR="00982C2F">
        <w:rPr>
          <w:lang w:val="en-US" w:eastAsia="fr-CH"/>
        </w:rPr>
        <w:t>again</w:t>
      </w:r>
      <w:r w:rsidR="00E3362E">
        <w:rPr>
          <w:lang w:val="en-US" w:eastAsia="fr-CH"/>
        </w:rPr>
        <w:t xml:space="preserve"> for the same offence even under a different legal context”.</w:t>
      </w:r>
    </w:p>
    <w:p w:rsidR="00E3362E" w:rsidRDefault="00E3362E" w:rsidP="00ED0990">
      <w:pPr>
        <w:pStyle w:val="H4G"/>
        <w:rPr>
          <w:lang w:val="en-US" w:eastAsia="fr-CH"/>
        </w:rPr>
      </w:pPr>
      <w:r>
        <w:rPr>
          <w:lang w:val="en-US" w:eastAsia="fr-CH"/>
        </w:rPr>
        <w:t>The right to</w:t>
      </w:r>
      <w:r w:rsidRPr="00982C2F">
        <w:rPr>
          <w:lang w:eastAsia="fr-CH"/>
        </w:rPr>
        <w:t xml:space="preserve"> defen</w:t>
      </w:r>
      <w:r w:rsidR="005A1CB3" w:rsidRPr="00982C2F">
        <w:rPr>
          <w:lang w:eastAsia="fr-CH"/>
        </w:rPr>
        <w:t>ce</w:t>
      </w:r>
    </w:p>
    <w:p w:rsidR="002C6F9D" w:rsidRDefault="00E3362E" w:rsidP="001A2B08">
      <w:pPr>
        <w:pStyle w:val="SingleTxtG"/>
        <w:rPr>
          <w:lang w:val="en-US" w:eastAsia="fr-CH"/>
        </w:rPr>
      </w:pPr>
      <w:r w:rsidRPr="00E3362E">
        <w:rPr>
          <w:lang w:val="en-US" w:eastAsia="fr-CH"/>
        </w:rPr>
        <w:t>214</w:t>
      </w:r>
      <w:r w:rsidR="00946B6D" w:rsidRPr="007404DF">
        <w:rPr>
          <w:rFonts w:cs="Simplified Arabic"/>
        </w:rPr>
        <w:t>.</w:t>
      </w:r>
      <w:r w:rsidR="00946B6D">
        <w:rPr>
          <w:rFonts w:cs="Simplified Arabic"/>
        </w:rPr>
        <w:tab/>
      </w:r>
      <w:r>
        <w:rPr>
          <w:lang w:val="en-US" w:eastAsia="fr-CH"/>
        </w:rPr>
        <w:t xml:space="preserve">This right is enshrined in </w:t>
      </w:r>
      <w:r w:rsidR="00265D5C">
        <w:rPr>
          <w:lang w:val="en-US" w:eastAsia="fr-CH"/>
        </w:rPr>
        <w:t>articles </w:t>
      </w:r>
      <w:r>
        <w:rPr>
          <w:lang w:val="en-US" w:eastAsia="fr-CH"/>
        </w:rPr>
        <w:t>69, 70, 72 and 141 of the Code of Criminal Procedure</w:t>
      </w:r>
      <w:r w:rsidR="0015048F">
        <w:rPr>
          <w:lang w:val="en-US" w:eastAsia="fr-CH"/>
        </w:rPr>
        <w:t xml:space="preserve"> </w:t>
      </w:r>
      <w:r>
        <w:rPr>
          <w:lang w:val="en-US" w:eastAsia="fr-CH"/>
        </w:rPr>
        <w:t>where the latter provides for “the assistance of a lawyer before a court of first instance at the</w:t>
      </w:r>
      <w:r w:rsidRPr="00982C2F">
        <w:rPr>
          <w:lang w:eastAsia="fr-CH"/>
        </w:rPr>
        <w:t xml:space="preserve"> </w:t>
      </w:r>
      <w:r w:rsidR="00982C2F" w:rsidRPr="00982C2F">
        <w:rPr>
          <w:lang w:eastAsia="fr-CH"/>
        </w:rPr>
        <w:t>premises</w:t>
      </w:r>
      <w:r>
        <w:rPr>
          <w:lang w:val="en-US" w:eastAsia="fr-CH"/>
        </w:rPr>
        <w:t xml:space="preserve"> of a court of appeal when hearing</w:t>
      </w:r>
      <w:r w:rsidR="0015048F">
        <w:rPr>
          <w:lang w:val="en-US" w:eastAsia="fr-CH"/>
        </w:rPr>
        <w:t xml:space="preserve"> cases involving a major offence</w:t>
      </w:r>
      <w:r>
        <w:rPr>
          <w:lang w:val="en-US" w:eastAsia="fr-CH"/>
        </w:rPr>
        <w:t>, and before an appeals district criminal court at the court of appeals. If the accused does not appoint a lawyer, the presiding judge shall appoint a</w:t>
      </w:r>
      <w:r w:rsidRPr="00982C2F">
        <w:rPr>
          <w:lang w:eastAsia="fr-CH"/>
        </w:rPr>
        <w:t xml:space="preserve"> defence</w:t>
      </w:r>
      <w:r>
        <w:rPr>
          <w:lang w:val="en-US" w:eastAsia="fr-CH"/>
        </w:rPr>
        <w:t xml:space="preserve"> counsel. The law regulating the legal</w:t>
      </w:r>
      <w:r w:rsidRPr="00982C2F">
        <w:rPr>
          <w:lang w:eastAsia="fr-CH"/>
        </w:rPr>
        <w:t xml:space="preserve"> defence</w:t>
      </w:r>
      <w:r>
        <w:rPr>
          <w:lang w:val="en-US" w:eastAsia="fr-CH"/>
        </w:rPr>
        <w:t xml:space="preserve"> profession provides that “</w:t>
      </w:r>
      <w:r w:rsidR="002C6F9D">
        <w:rPr>
          <w:lang w:val="en-US" w:eastAsia="fr-CH"/>
        </w:rPr>
        <w:t>the legal</w:t>
      </w:r>
      <w:r w:rsidR="002C6F9D" w:rsidRPr="00982C2F">
        <w:rPr>
          <w:lang w:eastAsia="fr-CH"/>
        </w:rPr>
        <w:t xml:space="preserve"> defence</w:t>
      </w:r>
      <w:r w:rsidR="002C6F9D">
        <w:rPr>
          <w:lang w:val="en-US" w:eastAsia="fr-CH"/>
        </w:rPr>
        <w:t xml:space="preserve"> profession is free and independent to help in the administration of justice”. As such, it</w:t>
      </w:r>
      <w:r>
        <w:rPr>
          <w:lang w:val="en-US" w:eastAsia="fr-CH"/>
        </w:rPr>
        <w:t xml:space="preserve"> </w:t>
      </w:r>
      <w:r w:rsidR="002C6F9D">
        <w:rPr>
          <w:lang w:val="en-US" w:eastAsia="fr-CH"/>
        </w:rPr>
        <w:t>is a public service with a profession</w:t>
      </w:r>
      <w:r w:rsidR="0015048F">
        <w:rPr>
          <w:lang w:val="en-US" w:eastAsia="fr-CH"/>
        </w:rPr>
        <w:t>al character. If the accused does</w:t>
      </w:r>
      <w:r w:rsidR="002C6F9D">
        <w:rPr>
          <w:lang w:val="en-US" w:eastAsia="fr-CH"/>
        </w:rPr>
        <w:t xml:space="preserve"> not have the means to appoint a lawyer, he may request legal aid.</w:t>
      </w:r>
    </w:p>
    <w:p w:rsidR="00345BBC" w:rsidRDefault="00982C2F" w:rsidP="001A2B08">
      <w:pPr>
        <w:pStyle w:val="SingleTxtG"/>
        <w:rPr>
          <w:lang w:val="en-US" w:eastAsia="fr-CH"/>
        </w:rPr>
      </w:pPr>
      <w:r>
        <w:rPr>
          <w:lang w:val="en-US" w:eastAsia="fr-CH"/>
        </w:rPr>
        <w:t>215</w:t>
      </w:r>
      <w:r w:rsidR="00946B6D" w:rsidRPr="007404DF">
        <w:rPr>
          <w:rFonts w:cs="Simplified Arabic"/>
        </w:rPr>
        <w:t>.</w:t>
      </w:r>
      <w:r w:rsidR="00946B6D">
        <w:rPr>
          <w:rFonts w:cs="Simplified Arabic"/>
        </w:rPr>
        <w:tab/>
      </w:r>
      <w:r>
        <w:rPr>
          <w:lang w:val="en-US" w:eastAsia="fr-CH"/>
        </w:rPr>
        <w:t xml:space="preserve">The Tunisian Court of Cassation has emphasized in several of its decisions that failure to avail the accused of the right to have a lawyer during hearings is a violation of the right to a fair trial and makes the verdict returned open to appeal (Court of Cassation Decision </w:t>
      </w:r>
      <w:r w:rsidR="00A74E3D">
        <w:rPr>
          <w:lang w:val="en-US" w:eastAsia="fr-CH"/>
        </w:rPr>
        <w:t>No. </w:t>
      </w:r>
      <w:r>
        <w:rPr>
          <w:lang w:val="en-US" w:eastAsia="fr-CH"/>
        </w:rPr>
        <w:t xml:space="preserve">19713 of 1 October 1986, M.U.C.P.1.O 1987, </w:t>
      </w:r>
      <w:r w:rsidR="00ED0990">
        <w:rPr>
          <w:lang w:val="en-US" w:eastAsia="fr-CH"/>
        </w:rPr>
        <w:t>p. </w:t>
      </w:r>
      <w:r>
        <w:rPr>
          <w:lang w:val="en-US" w:eastAsia="fr-CH"/>
        </w:rPr>
        <w:t>130).</w:t>
      </w:r>
    </w:p>
    <w:p w:rsidR="002C6F9D" w:rsidRDefault="005A1CB3" w:rsidP="00ED0990">
      <w:pPr>
        <w:pStyle w:val="H4G"/>
        <w:rPr>
          <w:lang w:val="en-US" w:eastAsia="fr-CH"/>
        </w:rPr>
      </w:pPr>
      <w:r>
        <w:rPr>
          <w:lang w:val="en-US" w:eastAsia="fr-CH"/>
        </w:rPr>
        <w:t>The right to be present during hearings</w:t>
      </w:r>
    </w:p>
    <w:p w:rsidR="005A1CB3" w:rsidRDefault="005A1CB3" w:rsidP="001A2B08">
      <w:pPr>
        <w:pStyle w:val="SingleTxtG"/>
        <w:rPr>
          <w:lang w:val="en-US" w:eastAsia="fr-CH"/>
        </w:rPr>
      </w:pPr>
      <w:r>
        <w:rPr>
          <w:lang w:val="en-US" w:eastAsia="fr-CH"/>
        </w:rPr>
        <w:t>216</w:t>
      </w:r>
      <w:r w:rsidR="00946B6D" w:rsidRPr="007404DF">
        <w:rPr>
          <w:rFonts w:cs="Simplified Arabic"/>
        </w:rPr>
        <w:t>.</w:t>
      </w:r>
      <w:r w:rsidR="00946B6D">
        <w:rPr>
          <w:rFonts w:cs="Simplified Arabic"/>
        </w:rPr>
        <w:tab/>
      </w:r>
      <w:r>
        <w:rPr>
          <w:lang w:val="en-US" w:eastAsia="fr-CH"/>
        </w:rPr>
        <w:t xml:space="preserve">The Code of Criminal Procedure provides for the right of the accused to be present at hearings (first instance and appeal) with two exceptions. </w:t>
      </w:r>
      <w:r w:rsidR="00F9426B">
        <w:rPr>
          <w:lang w:val="en-US" w:eastAsia="fr-CH"/>
        </w:rPr>
        <w:t>Article </w:t>
      </w:r>
      <w:r>
        <w:rPr>
          <w:lang w:val="en-US" w:eastAsia="fr-CH"/>
        </w:rPr>
        <w:t xml:space="preserve">141 states that </w:t>
      </w:r>
      <w:r w:rsidR="00982C2F">
        <w:rPr>
          <w:lang w:val="en-US" w:eastAsia="fr-CH"/>
        </w:rPr>
        <w:t>“an</w:t>
      </w:r>
      <w:r>
        <w:rPr>
          <w:lang w:val="en-US" w:eastAsia="fr-CH"/>
        </w:rPr>
        <w:t xml:space="preserve"> accused person tried for a minor or </w:t>
      </w:r>
      <w:r w:rsidR="0015048F">
        <w:rPr>
          <w:lang w:val="en-US" w:eastAsia="fr-CH"/>
        </w:rPr>
        <w:t xml:space="preserve">a </w:t>
      </w:r>
      <w:r>
        <w:rPr>
          <w:lang w:val="en-US" w:eastAsia="fr-CH"/>
        </w:rPr>
        <w:t>major offence punishable by a prison sentence shall appear in person before the sentencing court. If the offence is not punishable by a prison sentence or in all cases of a civil suit, the accused may appoint a lawyer to represent him. The competent court may summon the ac</w:t>
      </w:r>
      <w:r w:rsidR="0015048F">
        <w:rPr>
          <w:lang w:val="en-US" w:eastAsia="fr-CH"/>
        </w:rPr>
        <w:t>cused if it sees fit to do</w:t>
      </w:r>
      <w:r>
        <w:rPr>
          <w:lang w:val="en-US" w:eastAsia="fr-CH"/>
        </w:rPr>
        <w:t>.</w:t>
      </w:r>
    </w:p>
    <w:p w:rsidR="00EE3117" w:rsidRDefault="005A1CB3" w:rsidP="001A2B08">
      <w:pPr>
        <w:pStyle w:val="SingleTxtG"/>
        <w:rPr>
          <w:lang w:val="en-US" w:eastAsia="fr-CH"/>
        </w:rPr>
      </w:pPr>
      <w:r>
        <w:rPr>
          <w:lang w:val="en-US" w:eastAsia="fr-CH"/>
        </w:rPr>
        <w:t>217</w:t>
      </w:r>
      <w:r w:rsidR="00946B6D" w:rsidRPr="007404DF">
        <w:rPr>
          <w:rFonts w:cs="Simplified Arabic"/>
        </w:rPr>
        <w:t>.</w:t>
      </w:r>
      <w:r w:rsidR="00946B6D">
        <w:rPr>
          <w:rFonts w:cs="Simplified Arabic"/>
        </w:rPr>
        <w:tab/>
      </w:r>
      <w:r>
        <w:rPr>
          <w:lang w:val="en-US" w:eastAsia="fr-CH"/>
        </w:rPr>
        <w:t>If an accused person</w:t>
      </w:r>
      <w:r w:rsidR="00EE3117">
        <w:rPr>
          <w:lang w:val="en-US" w:eastAsia="fr-CH"/>
        </w:rPr>
        <w:t>, or his representative,</w:t>
      </w:r>
      <w:r>
        <w:rPr>
          <w:lang w:val="en-US" w:eastAsia="fr-CH"/>
        </w:rPr>
        <w:t xml:space="preserve"> </w:t>
      </w:r>
      <w:r w:rsidR="00EE3117">
        <w:rPr>
          <w:lang w:val="en-US" w:eastAsia="fr-CH"/>
        </w:rPr>
        <w:t xml:space="preserve">does not appear before a court when summoned, the court may proceed with the hearing and issue a </w:t>
      </w:r>
      <w:r w:rsidR="00982C2F">
        <w:rPr>
          <w:lang w:val="en-US" w:eastAsia="fr-CH"/>
        </w:rPr>
        <w:t>judgment</w:t>
      </w:r>
      <w:r w:rsidR="00EE3117">
        <w:rPr>
          <w:lang w:val="en-US" w:eastAsia="fr-CH"/>
        </w:rPr>
        <w:t xml:space="preserve"> in absentia if the accused has not been personally informed of the hearing. The </w:t>
      </w:r>
      <w:r w:rsidR="00982C2F">
        <w:rPr>
          <w:lang w:val="en-US" w:eastAsia="fr-CH"/>
        </w:rPr>
        <w:t>judgment</w:t>
      </w:r>
      <w:r w:rsidR="00EE3117">
        <w:rPr>
          <w:lang w:val="en-US" w:eastAsia="fr-CH"/>
        </w:rPr>
        <w:t xml:space="preserve"> is considered</w:t>
      </w:r>
      <w:r w:rsidR="0015048F">
        <w:rPr>
          <w:lang w:val="en-US" w:eastAsia="fr-CH"/>
        </w:rPr>
        <w:t xml:space="preserve"> as</w:t>
      </w:r>
      <w:r w:rsidR="00EE3117">
        <w:rPr>
          <w:lang w:val="en-US" w:eastAsia="fr-CH"/>
        </w:rPr>
        <w:t xml:space="preserve"> pronounced in the presence of the accused if he has been personally informed of the hearing but decides not to attend”. A decision in absentia remains open to appeal in accordance with </w:t>
      </w:r>
      <w:r w:rsidR="007529E0">
        <w:rPr>
          <w:lang w:val="en-US" w:eastAsia="fr-CH"/>
        </w:rPr>
        <w:t>article </w:t>
      </w:r>
      <w:r w:rsidR="00EE3117">
        <w:rPr>
          <w:lang w:val="en-US" w:eastAsia="fr-CH"/>
        </w:rPr>
        <w:t xml:space="preserve">175 </w:t>
      </w:r>
      <w:r w:rsidR="00EE3117" w:rsidRPr="00EE3117">
        <w:rPr>
          <w:i/>
          <w:iCs/>
          <w:lang w:val="en-US" w:eastAsia="fr-CH"/>
        </w:rPr>
        <w:t>et seq</w:t>
      </w:r>
      <w:r w:rsidR="00EE3117">
        <w:rPr>
          <w:lang w:val="en-US" w:eastAsia="fr-CH"/>
        </w:rPr>
        <w:t xml:space="preserve"> of the Code of Criminal Procedure. </w:t>
      </w:r>
    </w:p>
    <w:p w:rsidR="00EE3117" w:rsidRDefault="00EE3117" w:rsidP="00ED0990">
      <w:pPr>
        <w:pStyle w:val="H4G"/>
        <w:rPr>
          <w:lang w:val="en-US" w:eastAsia="fr-CH"/>
        </w:rPr>
      </w:pPr>
      <w:r>
        <w:rPr>
          <w:lang w:val="en-US" w:eastAsia="fr-CH"/>
        </w:rPr>
        <w:t>The right to a public hearing</w:t>
      </w:r>
    </w:p>
    <w:p w:rsidR="007B0148" w:rsidRDefault="00EE3117" w:rsidP="001A2B08">
      <w:pPr>
        <w:pStyle w:val="SingleTxtG"/>
        <w:rPr>
          <w:lang w:val="en-US" w:eastAsia="fr-CH"/>
        </w:rPr>
      </w:pPr>
      <w:r>
        <w:rPr>
          <w:lang w:val="en-US" w:eastAsia="fr-CH"/>
        </w:rPr>
        <w:t>218</w:t>
      </w:r>
      <w:r w:rsidR="00946B6D" w:rsidRPr="007404DF">
        <w:rPr>
          <w:rFonts w:cs="Simplified Arabic"/>
        </w:rPr>
        <w:t>.</w:t>
      </w:r>
      <w:r w:rsidR="00946B6D">
        <w:rPr>
          <w:rFonts w:cs="Simplified Arabic"/>
        </w:rPr>
        <w:tab/>
      </w:r>
      <w:r>
        <w:rPr>
          <w:lang w:val="en-US" w:eastAsia="fr-CH"/>
        </w:rPr>
        <w:t xml:space="preserve">This right is guaranteed under </w:t>
      </w:r>
      <w:r w:rsidR="007529E0">
        <w:rPr>
          <w:lang w:val="en-US" w:eastAsia="fr-CH"/>
        </w:rPr>
        <w:t>article </w:t>
      </w:r>
      <w:r>
        <w:rPr>
          <w:lang w:val="en-US" w:eastAsia="fr-CH"/>
        </w:rPr>
        <w:t>143 of the Code of Criminal Procedure in that “the presiding judge shall conduct the hearings and ensure the orderly running of the proceedings.</w:t>
      </w:r>
      <w:r w:rsidR="007B0148">
        <w:rPr>
          <w:lang w:val="en-US" w:eastAsia="fr-CH"/>
        </w:rPr>
        <w:t xml:space="preserve"> The hearing shall be public in the presence of the representative of the public prosecution and the parties to the case, unless the court itself, or upon a request by the prosecution, decides that the proceedings must be held in-camera for public security reasons or for morality considerations. This must be indicated in the official records of the hearing”.</w:t>
      </w:r>
    </w:p>
    <w:p w:rsidR="000A539B" w:rsidRDefault="007B0148" w:rsidP="001A2B08">
      <w:pPr>
        <w:pStyle w:val="SingleTxtG"/>
        <w:rPr>
          <w:lang w:val="en-US" w:eastAsia="fr-CH"/>
        </w:rPr>
      </w:pPr>
      <w:r>
        <w:rPr>
          <w:lang w:val="en-US" w:eastAsia="fr-CH"/>
        </w:rPr>
        <w:t>219</w:t>
      </w:r>
      <w:r w:rsidR="00946B6D" w:rsidRPr="007404DF">
        <w:rPr>
          <w:rFonts w:cs="Simplified Arabic"/>
        </w:rPr>
        <w:t>.</w:t>
      </w:r>
      <w:r w:rsidR="00946B6D">
        <w:rPr>
          <w:rFonts w:cs="Simplified Arabic"/>
        </w:rPr>
        <w:tab/>
      </w:r>
      <w:r>
        <w:rPr>
          <w:lang w:val="en-US" w:eastAsia="fr-CH"/>
        </w:rPr>
        <w:t xml:space="preserve">The Court of Cassation has, in several of its decisions, upheld the principle of public hearings to ensure that justice is served, transparency is achieved and the rights of the parties are protected. </w:t>
      </w:r>
      <w:r w:rsidR="000A539B">
        <w:rPr>
          <w:lang w:val="en-US" w:eastAsia="fr-CH"/>
        </w:rPr>
        <w:t xml:space="preserve">It emphasizes </w:t>
      </w:r>
      <w:r>
        <w:rPr>
          <w:lang w:val="en-US" w:eastAsia="fr-CH"/>
        </w:rPr>
        <w:t>that any</w:t>
      </w:r>
      <w:r w:rsidR="000A539B">
        <w:rPr>
          <w:lang w:val="en-US" w:eastAsia="fr-CH"/>
        </w:rPr>
        <w:t xml:space="preserve"> ruling for an in-camera hearing, the court must explain and justify its decision or risk having the ruling </w:t>
      </w:r>
      <w:r w:rsidR="00DB78DE">
        <w:rPr>
          <w:lang w:val="en-US" w:eastAsia="fr-CH"/>
        </w:rPr>
        <w:t>over</w:t>
      </w:r>
      <w:r w:rsidR="000A539B">
        <w:rPr>
          <w:lang w:val="en-US" w:eastAsia="fr-CH"/>
        </w:rPr>
        <w:t xml:space="preserve">turned for breach of the principle of public hearings </w:t>
      </w:r>
      <w:r w:rsidR="00982C2F">
        <w:rPr>
          <w:lang w:val="en-US" w:eastAsia="fr-CH"/>
        </w:rPr>
        <w:t>(Court</w:t>
      </w:r>
      <w:r w:rsidR="000A539B">
        <w:rPr>
          <w:lang w:val="en-US" w:eastAsia="fr-CH"/>
        </w:rPr>
        <w:t xml:space="preserve"> of Cassation Decision No.6306 of 21 August 1968).</w:t>
      </w:r>
    </w:p>
    <w:p w:rsidR="000A539B" w:rsidRDefault="000A539B" w:rsidP="00ED0990">
      <w:pPr>
        <w:pStyle w:val="H4G"/>
        <w:rPr>
          <w:lang w:val="en-US" w:eastAsia="fr-CH"/>
        </w:rPr>
      </w:pPr>
      <w:r>
        <w:rPr>
          <w:lang w:val="en-US" w:eastAsia="fr-CH"/>
        </w:rPr>
        <w:t>The right to call</w:t>
      </w:r>
      <w:r w:rsidR="00276C67">
        <w:rPr>
          <w:lang w:val="en-US" w:eastAsia="fr-CH"/>
        </w:rPr>
        <w:t>ing</w:t>
      </w:r>
      <w:r>
        <w:rPr>
          <w:lang w:val="en-US" w:eastAsia="fr-CH"/>
        </w:rPr>
        <w:t xml:space="preserve"> witnesses and the right to cross-examination</w:t>
      </w:r>
    </w:p>
    <w:p w:rsidR="00676249" w:rsidRDefault="000A539B" w:rsidP="001A2B08">
      <w:pPr>
        <w:pStyle w:val="SingleTxtG"/>
        <w:rPr>
          <w:lang w:val="en-US" w:eastAsia="fr-CH"/>
        </w:rPr>
      </w:pPr>
      <w:r>
        <w:rPr>
          <w:lang w:val="en-US" w:eastAsia="fr-CH"/>
        </w:rPr>
        <w:t>220</w:t>
      </w:r>
      <w:r w:rsidR="00946B6D" w:rsidRPr="007404DF">
        <w:rPr>
          <w:rFonts w:cs="Simplified Arabic"/>
        </w:rPr>
        <w:t>.</w:t>
      </w:r>
      <w:r w:rsidR="00946B6D">
        <w:rPr>
          <w:rFonts w:cs="Simplified Arabic"/>
        </w:rPr>
        <w:tab/>
      </w:r>
      <w:r>
        <w:rPr>
          <w:lang w:val="en-US" w:eastAsia="fr-CH"/>
        </w:rPr>
        <w:t>Any person charged with a major offence has the right to ask for calling his own witnesses or to cross-</w:t>
      </w:r>
      <w:r w:rsidR="00982C2F">
        <w:rPr>
          <w:lang w:val="en-US" w:eastAsia="fr-CH"/>
        </w:rPr>
        <w:t>examine</w:t>
      </w:r>
      <w:r>
        <w:rPr>
          <w:lang w:val="en-US" w:eastAsia="fr-CH"/>
        </w:rPr>
        <w:t xml:space="preserve"> prosecution witnesses. This is an embodiment of the principle of equality of opportunity to the prosecution and the</w:t>
      </w:r>
      <w:r w:rsidRPr="00982C2F">
        <w:rPr>
          <w:lang w:eastAsia="fr-CH"/>
        </w:rPr>
        <w:t xml:space="preserve"> defence</w:t>
      </w:r>
      <w:r>
        <w:rPr>
          <w:lang w:val="en-US" w:eastAsia="fr-CH"/>
        </w:rPr>
        <w:t>.</w:t>
      </w:r>
      <w:r w:rsidR="00676249">
        <w:rPr>
          <w:lang w:val="en-US" w:eastAsia="fr-CH"/>
        </w:rPr>
        <w:t xml:space="preserve"> </w:t>
      </w:r>
      <w:r w:rsidR="00F9426B">
        <w:rPr>
          <w:lang w:val="en-US" w:eastAsia="fr-CH"/>
        </w:rPr>
        <w:t>Article </w:t>
      </w:r>
      <w:r>
        <w:rPr>
          <w:lang w:val="en-US" w:eastAsia="fr-CH"/>
        </w:rPr>
        <w:t xml:space="preserve">154, </w:t>
      </w:r>
      <w:r w:rsidR="00A71798">
        <w:rPr>
          <w:lang w:val="en-US" w:eastAsia="fr-CH"/>
        </w:rPr>
        <w:t>paragraph </w:t>
      </w:r>
      <w:r>
        <w:rPr>
          <w:lang w:val="en-US" w:eastAsia="fr-CH"/>
        </w:rPr>
        <w:t>(2), of the Code of Criminal Procedure provides that challenging the statements taken or reports prepared by the judicial police</w:t>
      </w:r>
      <w:r w:rsidR="00676249">
        <w:rPr>
          <w:lang w:val="en-US" w:eastAsia="fr-CH"/>
        </w:rPr>
        <w:t xml:space="preserve"> is only possible through an affidavit</w:t>
      </w:r>
      <w:r w:rsidR="007B0148">
        <w:rPr>
          <w:lang w:val="en-US" w:eastAsia="fr-CH"/>
        </w:rPr>
        <w:t xml:space="preserve"> </w:t>
      </w:r>
      <w:r w:rsidR="00676249">
        <w:rPr>
          <w:lang w:val="en-US" w:eastAsia="fr-CH"/>
        </w:rPr>
        <w:t>or a court testimony.</w:t>
      </w:r>
    </w:p>
    <w:p w:rsidR="005939C7" w:rsidRDefault="00676249" w:rsidP="001A2B08">
      <w:pPr>
        <w:pStyle w:val="SingleTxtG"/>
        <w:rPr>
          <w:lang w:val="en-US" w:eastAsia="fr-CH"/>
        </w:rPr>
      </w:pPr>
      <w:r>
        <w:rPr>
          <w:lang w:val="en-US" w:eastAsia="fr-CH"/>
        </w:rPr>
        <w:t>221</w:t>
      </w:r>
      <w:r w:rsidR="00946B6D" w:rsidRPr="007404DF">
        <w:rPr>
          <w:rFonts w:cs="Simplified Arabic"/>
        </w:rPr>
        <w:t>.</w:t>
      </w:r>
      <w:r w:rsidR="00946B6D">
        <w:rPr>
          <w:rFonts w:cs="Simplified Arabic"/>
        </w:rPr>
        <w:tab/>
      </w:r>
      <w:r w:rsidR="005939C7">
        <w:rPr>
          <w:lang w:val="en-US" w:eastAsia="fr-CH"/>
        </w:rPr>
        <w:t xml:space="preserve">Court of Cassation Decision </w:t>
      </w:r>
      <w:r w:rsidR="00A74E3D">
        <w:rPr>
          <w:lang w:val="en-US" w:eastAsia="fr-CH"/>
        </w:rPr>
        <w:t>No. </w:t>
      </w:r>
      <w:r w:rsidR="005939C7">
        <w:rPr>
          <w:lang w:val="en-US" w:eastAsia="fr-CH"/>
        </w:rPr>
        <w:t>3865 of 24 September</w:t>
      </w:r>
      <w:r w:rsidR="00EE3117">
        <w:rPr>
          <w:lang w:val="en-US" w:eastAsia="fr-CH"/>
        </w:rPr>
        <w:t xml:space="preserve"> </w:t>
      </w:r>
      <w:r w:rsidR="005939C7">
        <w:rPr>
          <w:lang w:val="en-US" w:eastAsia="fr-CH"/>
        </w:rPr>
        <w:t>2005 states that “the failure by the court to respect the right of the accused to hear a witness</w:t>
      </w:r>
      <w:r w:rsidR="006C4082">
        <w:rPr>
          <w:lang w:val="en-US" w:eastAsia="fr-CH"/>
        </w:rPr>
        <w:t xml:space="preserve"> and to challenge his testimony</w:t>
      </w:r>
      <w:r w:rsidR="005939C7">
        <w:rPr>
          <w:lang w:val="en-US" w:eastAsia="fr-CH"/>
        </w:rPr>
        <w:t xml:space="preserve"> makes the court’s decision incompatible with the right to a fair defence and opens the </w:t>
      </w:r>
      <w:r w:rsidR="006C4082">
        <w:rPr>
          <w:lang w:val="en-US" w:eastAsia="fr-CH"/>
        </w:rPr>
        <w:t>decision ope</w:t>
      </w:r>
      <w:r w:rsidR="005939C7">
        <w:rPr>
          <w:lang w:val="en-US" w:eastAsia="fr-CH"/>
        </w:rPr>
        <w:t xml:space="preserve">n to appeal”. In another decision, </w:t>
      </w:r>
      <w:r w:rsidR="00A74E3D">
        <w:rPr>
          <w:lang w:val="en-US" w:eastAsia="fr-CH"/>
        </w:rPr>
        <w:t>No. </w:t>
      </w:r>
      <w:r w:rsidR="005939C7">
        <w:rPr>
          <w:lang w:val="en-US" w:eastAsia="fr-CH"/>
        </w:rPr>
        <w:t xml:space="preserve">11073 of </w:t>
      </w:r>
      <w:smartTag w:uri="urn:schemas-microsoft-com:office:smarttags" w:element="date">
        <w:smartTagPr>
          <w:attr w:name="Year" w:val="2006"/>
          <w:attr w:name="Day" w:val="8"/>
          <w:attr w:name="Month" w:val="3"/>
        </w:smartTagPr>
        <w:r w:rsidR="005939C7">
          <w:rPr>
            <w:lang w:val="en-US" w:eastAsia="fr-CH"/>
          </w:rPr>
          <w:t>8</w:t>
        </w:r>
        <w:r w:rsidR="00901641">
          <w:rPr>
            <w:lang w:val="en-US" w:eastAsia="fr-CH"/>
          </w:rPr>
          <w:t> March</w:t>
        </w:r>
        <w:r w:rsidR="005939C7">
          <w:rPr>
            <w:lang w:val="en-US" w:eastAsia="fr-CH"/>
          </w:rPr>
          <w:t xml:space="preserve"> 2006</w:t>
        </w:r>
      </w:smartTag>
      <w:r w:rsidR="005939C7">
        <w:rPr>
          <w:lang w:val="en-US" w:eastAsia="fr-CH"/>
        </w:rPr>
        <w:t xml:space="preserve">, the Court rules that “a ruling in a case where proper preparation for the verdict was not possible due to the failure to summon a witness at the appropriate </w:t>
      </w:r>
      <w:r w:rsidR="00982C2F">
        <w:rPr>
          <w:lang w:val="en-US" w:eastAsia="fr-CH"/>
        </w:rPr>
        <w:t>time</w:t>
      </w:r>
      <w:r w:rsidR="005939C7">
        <w:rPr>
          <w:lang w:val="en-US" w:eastAsia="fr-CH"/>
        </w:rPr>
        <w:t xml:space="preserve"> renders the</w:t>
      </w:r>
      <w:r w:rsidR="005939C7" w:rsidRPr="00982C2F">
        <w:rPr>
          <w:lang w:eastAsia="fr-CH"/>
        </w:rPr>
        <w:t xml:space="preserve"> judgement</w:t>
      </w:r>
      <w:r w:rsidR="005939C7">
        <w:rPr>
          <w:lang w:val="en-US" w:eastAsia="fr-CH"/>
        </w:rPr>
        <w:t xml:space="preserve"> open to appeal for breach of the rights of the accused”.</w:t>
      </w:r>
    </w:p>
    <w:p w:rsidR="005939C7" w:rsidRDefault="006C4082" w:rsidP="00ED0990">
      <w:pPr>
        <w:pStyle w:val="H4G"/>
        <w:rPr>
          <w:lang w:val="en-US" w:eastAsia="fr-CH"/>
        </w:rPr>
      </w:pPr>
      <w:r>
        <w:rPr>
          <w:lang w:val="en-US" w:eastAsia="fr-CH"/>
        </w:rPr>
        <w:t>The right to have a verdict returned in public</w:t>
      </w:r>
    </w:p>
    <w:p w:rsidR="00E36D10" w:rsidRDefault="005939C7" w:rsidP="001A2B08">
      <w:pPr>
        <w:pStyle w:val="SingleTxtG"/>
        <w:rPr>
          <w:lang w:val="en-US" w:eastAsia="fr-CH"/>
        </w:rPr>
      </w:pPr>
      <w:r>
        <w:rPr>
          <w:lang w:val="en-US" w:eastAsia="fr-CH"/>
        </w:rPr>
        <w:t>222</w:t>
      </w:r>
      <w:r w:rsidR="00946B6D" w:rsidRPr="007404DF">
        <w:rPr>
          <w:rFonts w:cs="Simplified Arabic"/>
        </w:rPr>
        <w:t>.</w:t>
      </w:r>
      <w:r w:rsidR="00946B6D">
        <w:rPr>
          <w:rFonts w:cs="Simplified Arabic"/>
        </w:rPr>
        <w:tab/>
      </w:r>
      <w:r w:rsidR="00F9426B">
        <w:rPr>
          <w:lang w:val="en-US" w:eastAsia="fr-CH"/>
        </w:rPr>
        <w:t>Article </w:t>
      </w:r>
      <w:r>
        <w:rPr>
          <w:lang w:val="en-US" w:eastAsia="fr-CH"/>
        </w:rPr>
        <w:t xml:space="preserve">121 of the Code of Civil and </w:t>
      </w:r>
      <w:r w:rsidR="00982C2F">
        <w:rPr>
          <w:lang w:val="en-US" w:eastAsia="fr-CH"/>
        </w:rPr>
        <w:t>Commercial</w:t>
      </w:r>
      <w:r>
        <w:rPr>
          <w:lang w:val="en-US" w:eastAsia="fr-CH"/>
        </w:rPr>
        <w:t xml:space="preserve"> Procedure reaffirms </w:t>
      </w:r>
      <w:r w:rsidR="00E36D10">
        <w:rPr>
          <w:lang w:val="en-US" w:eastAsia="fr-CH"/>
        </w:rPr>
        <w:t>this principle. It states that “</w:t>
      </w:r>
      <w:r w:rsidR="00982C2F">
        <w:rPr>
          <w:lang w:val="en-US" w:eastAsia="fr-CH"/>
        </w:rPr>
        <w:t>...</w:t>
      </w:r>
      <w:r w:rsidR="00E36D10">
        <w:rPr>
          <w:lang w:val="en-US" w:eastAsia="fr-CH"/>
        </w:rPr>
        <w:t xml:space="preserve">charges brought against an accused person and the supporting evidence </w:t>
      </w:r>
      <w:r w:rsidR="00982C2F">
        <w:rPr>
          <w:lang w:val="en-US" w:eastAsia="fr-CH"/>
        </w:rPr>
        <w:t>does</w:t>
      </w:r>
      <w:r w:rsidR="00E36D10">
        <w:rPr>
          <w:lang w:val="en-US" w:eastAsia="fr-CH"/>
        </w:rPr>
        <w:t xml:space="preserve"> not constitute a verdict unless pronounced in a </w:t>
      </w:r>
      <w:r w:rsidR="00E6042D">
        <w:rPr>
          <w:lang w:val="en-US" w:eastAsia="fr-CH"/>
        </w:rPr>
        <w:t>public</w:t>
      </w:r>
      <w:r w:rsidR="00E36D10">
        <w:rPr>
          <w:lang w:val="en-US" w:eastAsia="fr-CH"/>
        </w:rPr>
        <w:t xml:space="preserve"> hearing in the presence of all the judges who signed the </w:t>
      </w:r>
      <w:r w:rsidR="00E6042D">
        <w:rPr>
          <w:lang w:val="en-US" w:eastAsia="fr-CH"/>
        </w:rPr>
        <w:t>judgment</w:t>
      </w:r>
      <w:r w:rsidR="00E36D10">
        <w:rPr>
          <w:lang w:val="en-US" w:eastAsia="fr-CH"/>
        </w:rPr>
        <w:t xml:space="preserve">”. </w:t>
      </w:r>
      <w:r w:rsidR="00F9426B">
        <w:rPr>
          <w:lang w:val="en-US" w:eastAsia="fr-CH"/>
        </w:rPr>
        <w:t>Article </w:t>
      </w:r>
      <w:r w:rsidR="00E36D10">
        <w:rPr>
          <w:lang w:val="en-US" w:eastAsia="fr-CH"/>
        </w:rPr>
        <w:t xml:space="preserve">165, </w:t>
      </w:r>
      <w:r w:rsidR="00A71798">
        <w:rPr>
          <w:lang w:val="en-US" w:eastAsia="fr-CH"/>
        </w:rPr>
        <w:t>paragraph </w:t>
      </w:r>
      <w:r w:rsidR="00E36D10">
        <w:rPr>
          <w:lang w:val="en-US" w:eastAsia="fr-CH"/>
        </w:rPr>
        <w:t>(2), of the Code of Criminal Procedure uphold</w:t>
      </w:r>
      <w:r w:rsidR="00D307E9">
        <w:rPr>
          <w:lang w:val="en-US" w:eastAsia="fr-CH"/>
        </w:rPr>
        <w:t>s</w:t>
      </w:r>
      <w:r w:rsidR="00E36D10">
        <w:rPr>
          <w:lang w:val="en-US" w:eastAsia="fr-CH"/>
        </w:rPr>
        <w:t xml:space="preserve"> the same principle by stating: “the ruling shall not be final until it is pronounced in a public hearing in the presence of the judges who signed it”.</w:t>
      </w:r>
    </w:p>
    <w:p w:rsidR="00E36D10" w:rsidRDefault="00E36D10" w:rsidP="00ED0990">
      <w:pPr>
        <w:pStyle w:val="H4G"/>
        <w:rPr>
          <w:lang w:val="en-US" w:eastAsia="fr-CH"/>
        </w:rPr>
      </w:pPr>
      <w:r>
        <w:rPr>
          <w:lang w:val="en-US" w:eastAsia="fr-CH"/>
        </w:rPr>
        <w:t>The right to appeal</w:t>
      </w:r>
    </w:p>
    <w:p w:rsidR="00860035" w:rsidRDefault="00E36D10" w:rsidP="001A2B08">
      <w:pPr>
        <w:pStyle w:val="SingleTxtG"/>
        <w:rPr>
          <w:lang w:val="en-US" w:eastAsia="fr-CH"/>
        </w:rPr>
      </w:pPr>
      <w:r>
        <w:rPr>
          <w:lang w:val="en-US" w:eastAsia="fr-CH"/>
        </w:rPr>
        <w:t>223</w:t>
      </w:r>
      <w:r w:rsidR="00946B6D" w:rsidRPr="007404DF">
        <w:rPr>
          <w:rFonts w:cs="Simplified Arabic"/>
        </w:rPr>
        <w:t>.</w:t>
      </w:r>
      <w:r w:rsidR="00946B6D">
        <w:rPr>
          <w:rFonts w:cs="Simplified Arabic"/>
        </w:rPr>
        <w:tab/>
      </w:r>
      <w:r w:rsidR="00946B6D">
        <w:rPr>
          <w:lang w:val="en-US" w:eastAsia="fr-CH"/>
        </w:rPr>
        <w:t>A</w:t>
      </w:r>
      <w:r>
        <w:rPr>
          <w:lang w:val="en-US" w:eastAsia="fr-CH"/>
        </w:rPr>
        <w:t xml:space="preserve">ccording to Tunisian law, the right to appeal or to litigation in various degrees is guaranteed. It should be noted that Law </w:t>
      </w:r>
      <w:r w:rsidR="00A74E3D">
        <w:rPr>
          <w:lang w:val="en-US" w:eastAsia="fr-CH"/>
        </w:rPr>
        <w:t>No. </w:t>
      </w:r>
      <w:r w:rsidR="00E67126">
        <w:rPr>
          <w:lang w:val="en-US" w:eastAsia="fr-CH"/>
        </w:rPr>
        <w:t xml:space="preserve">43 of </w:t>
      </w:r>
      <w:smartTag w:uri="urn:schemas-microsoft-com:office:smarttags" w:element="date">
        <w:smartTagPr>
          <w:attr w:name="Year" w:val="2000"/>
          <w:attr w:name="Day" w:val="17"/>
          <w:attr w:name="Month" w:val="4"/>
        </w:smartTagPr>
        <w:r w:rsidR="00E67126">
          <w:rPr>
            <w:lang w:val="en-US" w:eastAsia="fr-CH"/>
          </w:rPr>
          <w:t>17 April 2000</w:t>
        </w:r>
      </w:smartTag>
      <w:r w:rsidR="00E67126">
        <w:rPr>
          <w:lang w:val="en-US" w:eastAsia="fr-CH"/>
        </w:rPr>
        <w:t xml:space="preserve"> provided</w:t>
      </w:r>
      <w:r>
        <w:rPr>
          <w:lang w:val="en-US" w:eastAsia="fr-CH"/>
        </w:rPr>
        <w:t xml:space="preserve"> for a dual system of criminal hearings</w:t>
      </w:r>
      <w:r w:rsidR="005939C7">
        <w:rPr>
          <w:lang w:val="en-US" w:eastAsia="fr-CH"/>
        </w:rPr>
        <w:t xml:space="preserve"> </w:t>
      </w:r>
      <w:r w:rsidR="00E67126">
        <w:rPr>
          <w:lang w:val="en-US" w:eastAsia="fr-CH"/>
        </w:rPr>
        <w:t xml:space="preserve">for the </w:t>
      </w:r>
      <w:r w:rsidR="00982C2F">
        <w:rPr>
          <w:lang w:val="en-US" w:eastAsia="fr-CH"/>
        </w:rPr>
        <w:t>first</w:t>
      </w:r>
      <w:r w:rsidR="00E67126">
        <w:rPr>
          <w:lang w:val="en-US" w:eastAsia="fr-CH"/>
        </w:rPr>
        <w:t xml:space="preserve"> time in </w:t>
      </w:r>
      <w:smartTag w:uri="urn:schemas-microsoft-com:office:smarttags" w:element="place">
        <w:smartTag w:uri="urn:schemas-microsoft-com:office:smarttags" w:element="country-region">
          <w:r w:rsidR="00E67126">
            <w:rPr>
              <w:lang w:val="en-US" w:eastAsia="fr-CH"/>
            </w:rPr>
            <w:t>Tunisia</w:t>
          </w:r>
        </w:smartTag>
      </w:smartTag>
      <w:r w:rsidR="00E67126">
        <w:rPr>
          <w:lang w:val="en-US" w:eastAsia="fr-CH"/>
        </w:rPr>
        <w:t>’s legal history. Prior to that date, decisions by criminal courts of instance at the appeal courts could not b</w:t>
      </w:r>
      <w:r w:rsidR="00B9357C">
        <w:rPr>
          <w:lang w:val="en-US" w:eastAsia="fr-CH"/>
        </w:rPr>
        <w:t xml:space="preserve">e </w:t>
      </w:r>
      <w:r w:rsidR="00982C2F">
        <w:rPr>
          <w:lang w:val="en-US" w:eastAsia="fr-CH"/>
        </w:rPr>
        <w:t>challenged</w:t>
      </w:r>
      <w:r w:rsidR="00E67126">
        <w:rPr>
          <w:lang w:val="en-US" w:eastAsia="fr-CH"/>
        </w:rPr>
        <w:t xml:space="preserve"> but could be referred to the Court of Cassation.</w:t>
      </w:r>
      <w:r w:rsidR="00860035">
        <w:rPr>
          <w:lang w:val="en-US" w:eastAsia="fr-CH"/>
        </w:rPr>
        <w:t xml:space="preserve"> The same system applies to the provisions in Law </w:t>
      </w:r>
      <w:r w:rsidR="00A74E3D">
        <w:rPr>
          <w:lang w:val="en-US" w:eastAsia="fr-CH"/>
        </w:rPr>
        <w:t>No. </w:t>
      </w:r>
      <w:r w:rsidR="00860035">
        <w:rPr>
          <w:lang w:val="en-US" w:eastAsia="fr-CH"/>
        </w:rPr>
        <w:t xml:space="preserve">53 of </w:t>
      </w:r>
      <w:smartTag w:uri="urn:schemas-microsoft-com:office:smarttags" w:element="date">
        <w:smartTagPr>
          <w:attr w:name="Year" w:val="2000"/>
          <w:attr w:name="Day" w:val="22"/>
          <w:attr w:name="Month" w:val="5"/>
        </w:smartTagPr>
        <w:r w:rsidR="00860035">
          <w:rPr>
            <w:lang w:val="en-US" w:eastAsia="fr-CH"/>
          </w:rPr>
          <w:t>22</w:t>
        </w:r>
        <w:r w:rsidR="00901641">
          <w:rPr>
            <w:lang w:val="en-US" w:eastAsia="fr-CH"/>
          </w:rPr>
          <w:t> May</w:t>
        </w:r>
        <w:r w:rsidR="00860035">
          <w:rPr>
            <w:lang w:val="en-US" w:eastAsia="fr-CH"/>
          </w:rPr>
          <w:t xml:space="preserve"> 2000</w:t>
        </w:r>
      </w:smartTag>
      <w:r w:rsidR="00860035">
        <w:rPr>
          <w:lang w:val="en-US" w:eastAsia="fr-CH"/>
        </w:rPr>
        <w:t xml:space="preserve"> governing the status of children.</w:t>
      </w:r>
    </w:p>
    <w:p w:rsidR="00563459" w:rsidRDefault="00860035" w:rsidP="001A2B08">
      <w:pPr>
        <w:pStyle w:val="SingleTxtG"/>
        <w:rPr>
          <w:lang w:val="en-US" w:eastAsia="fr-CH"/>
        </w:rPr>
      </w:pPr>
      <w:r>
        <w:rPr>
          <w:lang w:val="en-US" w:eastAsia="fr-CH"/>
        </w:rPr>
        <w:t>224</w:t>
      </w:r>
      <w:r w:rsidR="00946B6D" w:rsidRPr="007404DF">
        <w:rPr>
          <w:rFonts w:cs="Simplified Arabic"/>
        </w:rPr>
        <w:t>.</w:t>
      </w:r>
      <w:r w:rsidR="00946B6D">
        <w:rPr>
          <w:rFonts w:cs="Simplified Arabic"/>
        </w:rPr>
        <w:tab/>
      </w:r>
      <w:r w:rsidR="00563459">
        <w:rPr>
          <w:lang w:val="en-US" w:eastAsia="fr-CH"/>
        </w:rPr>
        <w:t>A dual system of criminal litigation is based on a court of instance where five judges sit to hear cases ref</w:t>
      </w:r>
      <w:r w:rsidR="00B9357C">
        <w:rPr>
          <w:lang w:val="en-US" w:eastAsia="fr-CH"/>
        </w:rPr>
        <w:t>erred by the indictment division</w:t>
      </w:r>
      <w:r w:rsidR="00563459">
        <w:rPr>
          <w:lang w:val="en-US" w:eastAsia="fr-CH"/>
        </w:rPr>
        <w:t>. The decis</w:t>
      </w:r>
      <w:r w:rsidR="00B9357C">
        <w:rPr>
          <w:lang w:val="en-US" w:eastAsia="fr-CH"/>
        </w:rPr>
        <w:t>ions of the court of instance are</w:t>
      </w:r>
      <w:r w:rsidR="00563459">
        <w:rPr>
          <w:lang w:val="en-US" w:eastAsia="fr-CH"/>
        </w:rPr>
        <w:t xml:space="preserve"> then reviewed by a court of appeal comprising five judges of a higher rank. The principle of </w:t>
      </w:r>
      <w:r w:rsidR="00982C2F">
        <w:rPr>
          <w:lang w:val="en-US" w:eastAsia="fr-CH"/>
        </w:rPr>
        <w:t>referral</w:t>
      </w:r>
      <w:r w:rsidR="00563459">
        <w:rPr>
          <w:lang w:val="en-US" w:eastAsia="fr-CH"/>
        </w:rPr>
        <w:t xml:space="preserve"> of criminal cases reviewed by courts of appeal to the Court of Cassation remains unchanged.</w:t>
      </w:r>
    </w:p>
    <w:p w:rsidR="00563459" w:rsidRDefault="00F9426B" w:rsidP="00ED0990">
      <w:pPr>
        <w:pStyle w:val="H1G"/>
        <w:rPr>
          <w:lang w:val="en-US" w:eastAsia="fr-CH"/>
        </w:rPr>
      </w:pPr>
      <w:r>
        <w:rPr>
          <w:lang w:val="en-US" w:eastAsia="fr-CH"/>
        </w:rPr>
        <w:t>Article </w:t>
      </w:r>
      <w:r w:rsidR="00563459">
        <w:rPr>
          <w:lang w:val="en-US" w:eastAsia="fr-CH"/>
        </w:rPr>
        <w:t>8</w:t>
      </w:r>
    </w:p>
    <w:p w:rsidR="00A11FE6" w:rsidRPr="00A11FE6" w:rsidRDefault="00B9357C" w:rsidP="001A2B08">
      <w:pPr>
        <w:pStyle w:val="SingleTxtG"/>
        <w:rPr>
          <w:lang w:val="en-US" w:eastAsia="fr-CH"/>
        </w:rPr>
      </w:pPr>
      <w:r>
        <w:rPr>
          <w:lang w:val="en-US" w:eastAsia="fr-CH"/>
        </w:rPr>
        <w:t>225</w:t>
      </w:r>
      <w:r w:rsidR="00946B6D" w:rsidRPr="007404DF">
        <w:rPr>
          <w:rFonts w:cs="Simplified Arabic"/>
        </w:rPr>
        <w:t>.</w:t>
      </w:r>
      <w:r w:rsidR="00946B6D">
        <w:rPr>
          <w:rFonts w:cs="Simplified Arabic"/>
        </w:rPr>
        <w:tab/>
      </w:r>
      <w:r>
        <w:rPr>
          <w:lang w:val="en-US" w:eastAsia="fr-CH"/>
        </w:rPr>
        <w:t>As a State p</w:t>
      </w:r>
      <w:r w:rsidR="00563459">
        <w:rPr>
          <w:lang w:val="en-US" w:eastAsia="fr-CH"/>
        </w:rPr>
        <w:t xml:space="preserve">arty to the Convention, </w:t>
      </w:r>
      <w:smartTag w:uri="urn:schemas-microsoft-com:office:smarttags" w:element="place">
        <w:smartTag w:uri="urn:schemas-microsoft-com:office:smarttags" w:element="country-region">
          <w:r w:rsidR="00563459">
            <w:rPr>
              <w:lang w:val="en-US" w:eastAsia="fr-CH"/>
            </w:rPr>
            <w:t>Tunisia</w:t>
          </w:r>
        </w:smartTag>
      </w:smartTag>
      <w:r w:rsidR="00563459">
        <w:rPr>
          <w:lang w:val="en-US" w:eastAsia="fr-CH"/>
        </w:rPr>
        <w:t xml:space="preserve"> considers that </w:t>
      </w:r>
      <w:bookmarkStart w:id="7" w:name="Article_8.1"/>
      <w:r>
        <w:rPr>
          <w:lang w:val="en-US" w:eastAsia="fr-CH"/>
        </w:rPr>
        <w:t>t</w:t>
      </w:r>
      <w:r w:rsidR="00563459" w:rsidRPr="00563459">
        <w:rPr>
          <w:lang w:val="en-US" w:eastAsia="fr-CH"/>
        </w:rPr>
        <w:t>he offences r</w:t>
      </w:r>
      <w:r w:rsidR="00563459">
        <w:rPr>
          <w:lang w:val="en-US" w:eastAsia="fr-CH"/>
        </w:rPr>
        <w:t xml:space="preserve">eferred to in </w:t>
      </w:r>
      <w:r w:rsidR="007529E0">
        <w:rPr>
          <w:lang w:val="en-US" w:eastAsia="fr-CH"/>
        </w:rPr>
        <w:t>article </w:t>
      </w:r>
      <w:r w:rsidR="00563459">
        <w:rPr>
          <w:lang w:val="en-US" w:eastAsia="fr-CH"/>
        </w:rPr>
        <w:t>4 are</w:t>
      </w:r>
      <w:r w:rsidR="00563459" w:rsidRPr="00563459">
        <w:rPr>
          <w:lang w:val="en-US" w:eastAsia="fr-CH"/>
        </w:rPr>
        <w:t xml:space="preserve"> extraditable offences in any extradition treaty </w:t>
      </w:r>
      <w:r>
        <w:rPr>
          <w:lang w:val="en-US" w:eastAsia="fr-CH"/>
        </w:rPr>
        <w:t>existing between States p</w:t>
      </w:r>
      <w:r w:rsidR="00A11FE6">
        <w:rPr>
          <w:lang w:val="en-US" w:eastAsia="fr-CH"/>
        </w:rPr>
        <w:t>arties and that as a</w:t>
      </w:r>
      <w:r>
        <w:rPr>
          <w:lang w:val="en-US" w:eastAsia="fr-CH"/>
        </w:rPr>
        <w:t xml:space="preserve"> States party</w:t>
      </w:r>
      <w:r w:rsidR="00563459" w:rsidRPr="00563459">
        <w:rPr>
          <w:lang w:val="en-US" w:eastAsia="fr-CH"/>
        </w:rPr>
        <w:t xml:space="preserve"> </w:t>
      </w:r>
      <w:r w:rsidR="00A11FE6">
        <w:rPr>
          <w:lang w:val="en-US" w:eastAsia="fr-CH"/>
        </w:rPr>
        <w:t xml:space="preserve">it </w:t>
      </w:r>
      <w:r w:rsidR="00563459" w:rsidRPr="00563459">
        <w:rPr>
          <w:lang w:val="en-US" w:eastAsia="fr-CH"/>
        </w:rPr>
        <w:t>undertake</w:t>
      </w:r>
      <w:r w:rsidR="00A11FE6">
        <w:rPr>
          <w:lang w:val="en-US" w:eastAsia="fr-CH"/>
        </w:rPr>
        <w:t>s</w:t>
      </w:r>
      <w:r w:rsidR="00563459" w:rsidRPr="00563459">
        <w:rPr>
          <w:lang w:val="en-US" w:eastAsia="fr-CH"/>
        </w:rPr>
        <w:t xml:space="preserve"> to include such</w:t>
      </w:r>
      <w:r>
        <w:rPr>
          <w:lang w:val="en-US" w:eastAsia="fr-CH"/>
        </w:rPr>
        <w:t xml:space="preserve"> offences as extraditable crimes</w:t>
      </w:r>
      <w:r w:rsidR="00563459" w:rsidRPr="00563459">
        <w:rPr>
          <w:lang w:val="en-US" w:eastAsia="fr-CH"/>
        </w:rPr>
        <w:t xml:space="preserve"> in every extradition tre</w:t>
      </w:r>
      <w:r>
        <w:rPr>
          <w:lang w:val="en-US" w:eastAsia="fr-CH"/>
        </w:rPr>
        <w:t>aty to be concluded with other parties</w:t>
      </w:r>
      <w:r w:rsidR="00563459" w:rsidRPr="00563459">
        <w:rPr>
          <w:lang w:val="en-US" w:eastAsia="fr-CH"/>
        </w:rPr>
        <w:t>.</w:t>
      </w:r>
      <w:r w:rsidR="00A11FE6">
        <w:rPr>
          <w:lang w:val="en-US" w:eastAsia="fr-CH"/>
        </w:rPr>
        <w:t xml:space="preserve"> </w:t>
      </w:r>
      <w:smartTag w:uri="urn:schemas-microsoft-com:office:smarttags" w:element="place">
        <w:smartTag w:uri="urn:schemas-microsoft-com:office:smarttags" w:element="country-region">
          <w:r w:rsidR="00A11FE6">
            <w:rPr>
              <w:lang w:val="en-US" w:eastAsia="fr-CH"/>
            </w:rPr>
            <w:t>Tunisia</w:t>
          </w:r>
        </w:smartTag>
      </w:smartTag>
      <w:r w:rsidR="00A11FE6">
        <w:rPr>
          <w:lang w:val="en-US" w:eastAsia="fr-CH"/>
        </w:rPr>
        <w:t xml:space="preserve"> also </w:t>
      </w:r>
      <w:bookmarkStart w:id="8" w:name="Article_8.2"/>
      <w:r w:rsidR="00A11FE6" w:rsidRPr="00A11FE6">
        <w:rPr>
          <w:lang w:eastAsia="fr-CH"/>
        </w:rPr>
        <w:t>consider</w:t>
      </w:r>
      <w:r w:rsidR="00A11FE6">
        <w:rPr>
          <w:lang w:eastAsia="fr-CH"/>
        </w:rPr>
        <w:t>s</w:t>
      </w:r>
      <w:r w:rsidR="00A11FE6" w:rsidRPr="00A11FE6">
        <w:rPr>
          <w:lang w:eastAsia="fr-CH"/>
        </w:rPr>
        <w:t xml:space="preserve"> this Convention as the legal basis for extradition in respect of such offenses</w:t>
      </w:r>
      <w:bookmarkEnd w:id="8"/>
      <w:r w:rsidR="00A11FE6">
        <w:rPr>
          <w:lang w:eastAsia="fr-CH"/>
        </w:rPr>
        <w:t xml:space="preserve"> if it receives a r</w:t>
      </w:r>
      <w:r>
        <w:rPr>
          <w:lang w:eastAsia="fr-CH"/>
        </w:rPr>
        <w:t>equest for extradition</w:t>
      </w:r>
      <w:r>
        <w:t xml:space="preserve"> from another State p</w:t>
      </w:r>
      <w:r w:rsidR="00A11FE6" w:rsidRPr="00A11FE6">
        <w:t>arty with which it has no extradition treaty</w:t>
      </w:r>
      <w:r w:rsidR="00A11FE6">
        <w:t>.</w:t>
      </w:r>
    </w:p>
    <w:p w:rsidR="00826DDD" w:rsidRDefault="00A11FE6" w:rsidP="001A2B08">
      <w:pPr>
        <w:pStyle w:val="SingleTxtG"/>
        <w:rPr>
          <w:lang w:val="en-US" w:eastAsia="fr-CH"/>
        </w:rPr>
      </w:pPr>
      <w:r>
        <w:rPr>
          <w:lang w:val="en-US" w:eastAsia="fr-CH"/>
        </w:rPr>
        <w:t>226</w:t>
      </w:r>
      <w:r w:rsidR="00946B6D" w:rsidRPr="007404DF">
        <w:rPr>
          <w:rFonts w:cs="Simplified Arabic"/>
        </w:rPr>
        <w:t>.</w:t>
      </w:r>
      <w:r w:rsidR="00946B6D">
        <w:rPr>
          <w:rFonts w:cs="Simplified Arabic"/>
        </w:rPr>
        <w:tab/>
      </w:r>
      <w:r>
        <w:rPr>
          <w:lang w:val="en-US" w:eastAsia="fr-CH"/>
        </w:rPr>
        <w:t>It should be noted that the Tunisian Constitution has a provision that prohibits the extraditi</w:t>
      </w:r>
      <w:r w:rsidR="00826DDD">
        <w:rPr>
          <w:lang w:val="en-US" w:eastAsia="fr-CH"/>
        </w:rPr>
        <w:t>on o</w:t>
      </w:r>
      <w:r w:rsidR="00B9357C">
        <w:rPr>
          <w:lang w:val="en-US" w:eastAsia="fr-CH"/>
        </w:rPr>
        <w:t>f political asylum seekers as the</w:t>
      </w:r>
      <w:r w:rsidR="00826DDD">
        <w:rPr>
          <w:lang w:val="en-US" w:eastAsia="fr-CH"/>
        </w:rPr>
        <w:t xml:space="preserve"> only exception to the undertakings entered into under the Convention. The Code of Criminal Procedure, which includes a </w:t>
      </w:r>
      <w:r w:rsidR="00982C2F">
        <w:rPr>
          <w:lang w:val="en-US" w:eastAsia="fr-CH"/>
        </w:rPr>
        <w:t>similar</w:t>
      </w:r>
      <w:r w:rsidR="00826DDD">
        <w:rPr>
          <w:lang w:val="en-US" w:eastAsia="fr-CH"/>
        </w:rPr>
        <w:t xml:space="preserve"> exception, provides for the </w:t>
      </w:r>
      <w:r w:rsidR="00982C2F">
        <w:rPr>
          <w:lang w:val="en-US" w:eastAsia="fr-CH"/>
        </w:rPr>
        <w:t>extradition</w:t>
      </w:r>
      <w:r w:rsidR="00826DDD">
        <w:rPr>
          <w:lang w:val="en-US" w:eastAsia="fr-CH"/>
        </w:rPr>
        <w:t xml:space="preserve"> of individuals suspected of committing acts of torture or ill-treatment. A review of the instruments ratified by </w:t>
      </w:r>
      <w:smartTag w:uri="urn:schemas-microsoft-com:office:smarttags" w:element="place">
        <w:smartTag w:uri="urn:schemas-microsoft-com:office:smarttags" w:element="country-region">
          <w:r w:rsidR="00826DDD">
            <w:rPr>
              <w:lang w:val="en-US" w:eastAsia="fr-CH"/>
            </w:rPr>
            <w:t>Tunisia</w:t>
          </w:r>
        </w:smartTag>
      </w:smartTag>
      <w:r w:rsidR="00826DDD">
        <w:rPr>
          <w:lang w:val="en-US" w:eastAsia="fr-CH"/>
        </w:rPr>
        <w:t xml:space="preserve"> shows that none of them excludes acts of torture from extradition.</w:t>
      </w:r>
    </w:p>
    <w:p w:rsidR="00000988" w:rsidRDefault="00826DDD" w:rsidP="001A2B08">
      <w:pPr>
        <w:pStyle w:val="SingleTxtG"/>
        <w:rPr>
          <w:lang w:val="en-US" w:eastAsia="fr-CH"/>
        </w:rPr>
      </w:pPr>
      <w:r>
        <w:rPr>
          <w:lang w:val="en-US" w:eastAsia="fr-CH"/>
        </w:rPr>
        <w:t>227</w:t>
      </w:r>
      <w:r w:rsidR="00946B6D" w:rsidRPr="007404DF">
        <w:rPr>
          <w:rFonts w:cs="Simplified Arabic"/>
        </w:rPr>
        <w:t>.</w:t>
      </w:r>
      <w:r w:rsidR="00946B6D">
        <w:rPr>
          <w:rFonts w:cs="Simplified Arabic"/>
        </w:rPr>
        <w:tab/>
      </w:r>
      <w:r>
        <w:rPr>
          <w:lang w:val="en-US" w:eastAsia="fr-CH"/>
        </w:rPr>
        <w:t>Extradition conditions and procedures come under the provisions of the Code of Criminal Procedure (</w:t>
      </w:r>
      <w:r w:rsidR="00265D5C">
        <w:rPr>
          <w:lang w:val="en-US" w:eastAsia="fr-CH"/>
        </w:rPr>
        <w:t>articles </w:t>
      </w:r>
      <w:r>
        <w:rPr>
          <w:lang w:val="en-US" w:eastAsia="fr-CH"/>
        </w:rPr>
        <w:t>308 to 330)</w:t>
      </w:r>
      <w:bookmarkEnd w:id="7"/>
      <w:r w:rsidR="00B9357C">
        <w:rPr>
          <w:lang w:val="en-US" w:eastAsia="fr-CH"/>
        </w:rPr>
        <w:t xml:space="preserve">. These provisions, however, are </w:t>
      </w:r>
      <w:r w:rsidR="00982C2F">
        <w:rPr>
          <w:lang w:val="en-US" w:eastAsia="fr-CH"/>
        </w:rPr>
        <w:t>superseded</w:t>
      </w:r>
      <w:r w:rsidR="00B9357C">
        <w:rPr>
          <w:lang w:val="en-US" w:eastAsia="fr-CH"/>
        </w:rPr>
        <w:t xml:space="preserve"> by</w:t>
      </w:r>
      <w:r>
        <w:rPr>
          <w:lang w:val="en-US" w:eastAsia="fr-CH"/>
        </w:rPr>
        <w:t xml:space="preserve"> international </w:t>
      </w:r>
      <w:r w:rsidR="00B9357C">
        <w:rPr>
          <w:lang w:val="en-US" w:eastAsia="fr-CH"/>
        </w:rPr>
        <w:t>instruments in the form of</w:t>
      </w:r>
      <w:r>
        <w:rPr>
          <w:lang w:val="en-US" w:eastAsia="fr-CH"/>
        </w:rPr>
        <w:t xml:space="preserve"> bilateral</w:t>
      </w:r>
      <w:r w:rsidR="00000988">
        <w:rPr>
          <w:lang w:val="en-US" w:eastAsia="fr-CH"/>
        </w:rPr>
        <w:t xml:space="preserve"> agreeme</w:t>
      </w:r>
      <w:r w:rsidR="00B9357C">
        <w:rPr>
          <w:lang w:val="en-US" w:eastAsia="fr-CH"/>
        </w:rPr>
        <w:t>nts or international conventions</w:t>
      </w:r>
      <w:r w:rsidR="00000988">
        <w:rPr>
          <w:lang w:val="en-US" w:eastAsia="fr-CH"/>
        </w:rPr>
        <w:t>. In accordance with the</w:t>
      </w:r>
      <w:r w:rsidR="00B9357C">
        <w:rPr>
          <w:lang w:val="en-US" w:eastAsia="fr-CH"/>
        </w:rPr>
        <w:t xml:space="preserve"> principle of</w:t>
      </w:r>
      <w:r w:rsidR="00000988">
        <w:rPr>
          <w:lang w:val="en-US" w:eastAsia="fr-CH"/>
        </w:rPr>
        <w:t xml:space="preserve"> supremacy of international conventions over domestic law, this </w:t>
      </w:r>
      <w:r w:rsidR="007529E0">
        <w:rPr>
          <w:lang w:val="en-US" w:eastAsia="fr-CH"/>
        </w:rPr>
        <w:t>article </w:t>
      </w:r>
      <w:r w:rsidR="00982C2F">
        <w:rPr>
          <w:lang w:val="en-US" w:eastAsia="fr-CH"/>
        </w:rPr>
        <w:t>supersedes</w:t>
      </w:r>
      <w:r w:rsidR="00000988">
        <w:rPr>
          <w:lang w:val="en-US" w:eastAsia="fr-CH"/>
        </w:rPr>
        <w:t xml:space="preserve"> relevant laws and is applicable when there is a conflict between the two.</w:t>
      </w:r>
    </w:p>
    <w:p w:rsidR="00000988" w:rsidRDefault="00F9426B" w:rsidP="00ED0990">
      <w:pPr>
        <w:pStyle w:val="H1G"/>
        <w:rPr>
          <w:lang w:val="en-US" w:eastAsia="fr-CH"/>
        </w:rPr>
      </w:pPr>
      <w:r>
        <w:rPr>
          <w:lang w:val="en-US" w:eastAsia="fr-CH"/>
        </w:rPr>
        <w:t>Article </w:t>
      </w:r>
      <w:r w:rsidR="00000988">
        <w:rPr>
          <w:lang w:val="en-US" w:eastAsia="fr-CH"/>
        </w:rPr>
        <w:t>9</w:t>
      </w:r>
    </w:p>
    <w:p w:rsidR="00661FA2" w:rsidRDefault="00000988" w:rsidP="001A2B08">
      <w:pPr>
        <w:pStyle w:val="SingleTxtG"/>
        <w:rPr>
          <w:lang w:val="en-US" w:eastAsia="fr-CH"/>
        </w:rPr>
      </w:pPr>
      <w:r>
        <w:rPr>
          <w:lang w:val="en-US" w:eastAsia="fr-CH"/>
        </w:rPr>
        <w:t>228</w:t>
      </w:r>
      <w:r w:rsidR="00946B6D" w:rsidRPr="007404DF">
        <w:rPr>
          <w:rFonts w:cs="Simplified Arabic"/>
        </w:rPr>
        <w:t>.</w:t>
      </w:r>
      <w:r w:rsidR="00946B6D">
        <w:rPr>
          <w:rFonts w:cs="Simplified Arabic"/>
        </w:rPr>
        <w:tab/>
      </w:r>
      <w:r>
        <w:rPr>
          <w:lang w:val="en-US" w:eastAsia="fr-CH"/>
        </w:rPr>
        <w:t xml:space="preserve">Within the framework of judicial cooperation agreements concluded, </w:t>
      </w:r>
      <w:smartTag w:uri="urn:schemas-microsoft-com:office:smarttags" w:element="place">
        <w:smartTag w:uri="urn:schemas-microsoft-com:office:smarttags" w:element="country-region">
          <w:r>
            <w:rPr>
              <w:lang w:val="en-US" w:eastAsia="fr-CH"/>
            </w:rPr>
            <w:t>Tunisia</w:t>
          </w:r>
        </w:smartTag>
      </w:smartTag>
      <w:r>
        <w:rPr>
          <w:lang w:val="en-US" w:eastAsia="fr-CH"/>
        </w:rPr>
        <w:t xml:space="preserve"> extends all possible legal and judicial assistance in cases of torture and ill-treatment governed by confirmed judicial decisions. This assistance covers the handing over of evidence in its </w:t>
      </w:r>
      <w:r w:rsidRPr="00000988">
        <w:rPr>
          <w:lang w:eastAsia="fr-CH"/>
        </w:rPr>
        <w:t>possession</w:t>
      </w:r>
      <w:r>
        <w:rPr>
          <w:lang w:val="en-US" w:eastAsia="fr-CH"/>
        </w:rPr>
        <w:t xml:space="preserve"> need</w:t>
      </w:r>
      <w:r w:rsidR="00661FA2">
        <w:rPr>
          <w:lang w:val="en-US" w:eastAsia="fr-CH"/>
        </w:rPr>
        <w:t>ed to achieve progress in the case.</w:t>
      </w:r>
    </w:p>
    <w:p w:rsidR="00661FA2" w:rsidRDefault="00661FA2" w:rsidP="001A2B08">
      <w:pPr>
        <w:pStyle w:val="SingleTxtG"/>
        <w:rPr>
          <w:lang w:eastAsia="fr-CH"/>
        </w:rPr>
      </w:pPr>
      <w:r>
        <w:rPr>
          <w:lang w:val="en-US" w:eastAsia="fr-CH"/>
        </w:rPr>
        <w:t>229</w:t>
      </w:r>
      <w:r w:rsidR="00946B6D" w:rsidRPr="007404DF">
        <w:rPr>
          <w:rFonts w:cs="Simplified Arabic"/>
        </w:rPr>
        <w:t>.</w:t>
      </w:r>
      <w:r w:rsidR="00946B6D">
        <w:rPr>
          <w:rFonts w:cs="Simplified Arabic"/>
        </w:rPr>
        <w:tab/>
      </w:r>
      <w:r w:rsidR="00F9426B">
        <w:rPr>
          <w:lang w:eastAsia="fr-CH"/>
        </w:rPr>
        <w:t>Article </w:t>
      </w:r>
      <w:r>
        <w:rPr>
          <w:lang w:eastAsia="fr-CH"/>
        </w:rPr>
        <w:t xml:space="preserve">331 of the Code of Criminal Procedure cites examples of the forms of judicial cooperation </w:t>
      </w:r>
      <w:smartTag w:uri="urn:schemas-microsoft-com:office:smarttags" w:element="place">
        <w:smartTag w:uri="urn:schemas-microsoft-com:office:smarttags" w:element="country-region">
          <w:r>
            <w:rPr>
              <w:lang w:eastAsia="fr-CH"/>
            </w:rPr>
            <w:t>Tunisia</w:t>
          </w:r>
        </w:smartTag>
      </w:smartTag>
      <w:r>
        <w:rPr>
          <w:lang w:eastAsia="fr-CH"/>
        </w:rPr>
        <w:t xml:space="preserve"> extends to o</w:t>
      </w:r>
      <w:r w:rsidR="00AC558F">
        <w:rPr>
          <w:lang w:eastAsia="fr-CH"/>
        </w:rPr>
        <w:t>ther States with which it has</w:t>
      </w:r>
      <w:r>
        <w:rPr>
          <w:lang w:eastAsia="fr-CH"/>
        </w:rPr>
        <w:t xml:space="preserve"> no agreements. It states that “in the case of non-political legal procedures launched in a foreign state, indictments issued by these states shall be received through the diplomatic channels and shall be referred to the Ministry of Justice. They shall be dealt with in accordance with Tunisian law. If both parties agree, </w:t>
      </w:r>
      <w:r w:rsidR="00982C2F">
        <w:rPr>
          <w:lang w:eastAsia="fr-CH"/>
        </w:rPr>
        <w:t>the</w:t>
      </w:r>
      <w:r>
        <w:rPr>
          <w:lang w:eastAsia="fr-CH"/>
        </w:rPr>
        <w:t xml:space="preserve"> judicial authorities in both states may have a direct exchange of indictments”. </w:t>
      </w:r>
    </w:p>
    <w:p w:rsidR="00B11A72" w:rsidRDefault="00661FA2" w:rsidP="001A2B08">
      <w:pPr>
        <w:pStyle w:val="SingleTxtG"/>
        <w:rPr>
          <w:lang w:eastAsia="fr-CH"/>
        </w:rPr>
      </w:pPr>
      <w:r>
        <w:rPr>
          <w:lang w:eastAsia="fr-CH"/>
        </w:rPr>
        <w:t>230</w:t>
      </w:r>
      <w:r w:rsidR="00946B6D" w:rsidRPr="007404DF">
        <w:rPr>
          <w:rFonts w:cs="Simplified Arabic"/>
        </w:rPr>
        <w:t>.</w:t>
      </w:r>
      <w:r w:rsidR="00946B6D">
        <w:rPr>
          <w:rFonts w:cs="Simplified Arabic"/>
        </w:rPr>
        <w:tab/>
      </w:r>
      <w:r>
        <w:rPr>
          <w:lang w:eastAsia="fr-CH"/>
        </w:rPr>
        <w:t xml:space="preserve">In the same context, </w:t>
      </w:r>
      <w:r w:rsidR="007529E0">
        <w:rPr>
          <w:lang w:eastAsia="fr-CH"/>
        </w:rPr>
        <w:t>article </w:t>
      </w:r>
      <w:r>
        <w:rPr>
          <w:lang w:eastAsia="fr-CH"/>
        </w:rPr>
        <w:t xml:space="preserve">332 of the Code provides that “if a foreign government deems it necessary to notify a person </w:t>
      </w:r>
      <w:r w:rsidR="00B11A72">
        <w:rPr>
          <w:lang w:eastAsia="fr-CH"/>
        </w:rPr>
        <w:t xml:space="preserve">on Tunisian soil of a judicial process or of a court decision, the notification shall be addressed to the person in accordance with the provisions of </w:t>
      </w:r>
      <w:r w:rsidR="00265D5C">
        <w:rPr>
          <w:lang w:eastAsia="fr-CH"/>
        </w:rPr>
        <w:t>articles </w:t>
      </w:r>
      <w:r w:rsidR="00B11A72">
        <w:rPr>
          <w:lang w:eastAsia="fr-CH"/>
        </w:rPr>
        <w:t>316 and 317 with an Arabic translation, when required. The notification shall be carried out by the public prosecution. The same procedure shall be followed in returning the response to the requesting government”.</w:t>
      </w:r>
    </w:p>
    <w:p w:rsidR="00B11A72" w:rsidRDefault="00B11A72" w:rsidP="001A2B08">
      <w:pPr>
        <w:pStyle w:val="SingleTxtG"/>
        <w:rPr>
          <w:lang w:eastAsia="fr-CH"/>
        </w:rPr>
      </w:pPr>
      <w:r>
        <w:rPr>
          <w:lang w:eastAsia="fr-CH"/>
        </w:rPr>
        <w:t>231</w:t>
      </w:r>
      <w:r w:rsidR="00946B6D" w:rsidRPr="007404DF">
        <w:rPr>
          <w:rFonts w:cs="Simplified Arabic"/>
        </w:rPr>
        <w:t>.</w:t>
      </w:r>
      <w:r w:rsidR="00946B6D">
        <w:rPr>
          <w:rFonts w:cs="Simplified Arabic"/>
        </w:rPr>
        <w:tab/>
      </w:r>
      <w:smartTag w:uri="urn:schemas-microsoft-com:office:smarttags" w:element="place">
        <w:smartTag w:uri="urn:schemas-microsoft-com:office:smarttags" w:element="country-region">
          <w:r>
            <w:rPr>
              <w:lang w:eastAsia="fr-CH"/>
            </w:rPr>
            <w:t>Tunisia</w:t>
          </w:r>
        </w:smartTag>
      </w:smartTag>
      <w:r w:rsidR="00AC558F">
        <w:rPr>
          <w:lang w:eastAsia="fr-CH"/>
        </w:rPr>
        <w:t xml:space="preserve">’s international cooperation undertakings </w:t>
      </w:r>
      <w:r w:rsidR="00982C2F">
        <w:rPr>
          <w:lang w:eastAsia="fr-CH"/>
        </w:rPr>
        <w:t>make</w:t>
      </w:r>
      <w:r w:rsidR="00AC558F">
        <w:rPr>
          <w:lang w:eastAsia="fr-CH"/>
        </w:rPr>
        <w:t xml:space="preserve"> it</w:t>
      </w:r>
      <w:r>
        <w:rPr>
          <w:lang w:eastAsia="fr-CH"/>
        </w:rPr>
        <w:t xml:space="preserve"> practically impossible for perpetrators of acts of torture to escape justice and punishment when they are on Tunisian soil or when they are at large abroad.</w:t>
      </w:r>
    </w:p>
    <w:p w:rsidR="00B11A72" w:rsidRDefault="00F9426B" w:rsidP="00ED0990">
      <w:pPr>
        <w:pStyle w:val="H1G"/>
        <w:rPr>
          <w:lang w:eastAsia="fr-CH"/>
        </w:rPr>
      </w:pPr>
      <w:r>
        <w:rPr>
          <w:lang w:eastAsia="fr-CH"/>
        </w:rPr>
        <w:t>Article </w:t>
      </w:r>
      <w:r w:rsidR="00B11A72">
        <w:rPr>
          <w:lang w:eastAsia="fr-CH"/>
        </w:rPr>
        <w:t>10</w:t>
      </w:r>
    </w:p>
    <w:p w:rsidR="00884196" w:rsidRDefault="00B11A72" w:rsidP="001A2B08">
      <w:pPr>
        <w:pStyle w:val="SingleTxtG"/>
        <w:rPr>
          <w:lang w:eastAsia="fr-CH"/>
        </w:rPr>
      </w:pPr>
      <w:r>
        <w:rPr>
          <w:lang w:eastAsia="fr-CH"/>
        </w:rPr>
        <w:t>232</w:t>
      </w:r>
      <w:r w:rsidR="00946B6D" w:rsidRPr="007404DF">
        <w:rPr>
          <w:rFonts w:cs="Simplified Arabic"/>
        </w:rPr>
        <w:t>.</w:t>
      </w:r>
      <w:r w:rsidR="00946B6D">
        <w:rPr>
          <w:rFonts w:cs="Simplified Arabic"/>
        </w:rPr>
        <w:tab/>
      </w:r>
      <w:smartTag w:uri="urn:schemas-microsoft-com:office:smarttags" w:element="place">
        <w:smartTag w:uri="urn:schemas-microsoft-com:office:smarttags" w:element="country-region">
          <w:r>
            <w:rPr>
              <w:lang w:eastAsia="fr-CH"/>
            </w:rPr>
            <w:t>Tunisia</w:t>
          </w:r>
        </w:smartTag>
      </w:smartTag>
      <w:r>
        <w:rPr>
          <w:lang w:eastAsia="fr-CH"/>
        </w:rPr>
        <w:t xml:space="preserve"> is making every effort to include education and information on the total prohibition of torture in the training </w:t>
      </w:r>
      <w:r w:rsidR="00982C2F">
        <w:rPr>
          <w:lang w:eastAsia="fr-CH"/>
        </w:rPr>
        <w:t>programmes</w:t>
      </w:r>
      <w:r>
        <w:rPr>
          <w:lang w:eastAsia="fr-CH"/>
        </w:rPr>
        <w:t xml:space="preserve"> for law enforcement officers, civilian or military, and medical and public service staff who are connected in one way or another with </w:t>
      </w:r>
      <w:r w:rsidR="004B1207">
        <w:rPr>
          <w:lang w:eastAsia="fr-CH"/>
        </w:rPr>
        <w:t>dealing with detained persons or persons in custody facing pending investigation. This prohibition of tort</w:t>
      </w:r>
      <w:r w:rsidR="00AC558F">
        <w:rPr>
          <w:lang w:eastAsia="fr-CH"/>
        </w:rPr>
        <w:t>u</w:t>
      </w:r>
      <w:r w:rsidR="004B1207">
        <w:rPr>
          <w:lang w:eastAsia="fr-CH"/>
        </w:rPr>
        <w:t>re is also included</w:t>
      </w:r>
      <w:r w:rsidR="00AC558F">
        <w:rPr>
          <w:lang w:eastAsia="fr-CH"/>
        </w:rPr>
        <w:t xml:space="preserve"> in the revision</w:t>
      </w:r>
      <w:r w:rsidR="004B1207">
        <w:rPr>
          <w:lang w:eastAsia="fr-CH"/>
        </w:rPr>
        <w:t xml:space="preserve"> of the laws and regulations governing the functions of such officials.</w:t>
      </w:r>
    </w:p>
    <w:p w:rsidR="004B1207" w:rsidRPr="00884196" w:rsidRDefault="00884196" w:rsidP="00ED0990">
      <w:pPr>
        <w:pStyle w:val="H23G"/>
      </w:pPr>
      <w:r>
        <w:t>E</w:t>
      </w:r>
      <w:r w:rsidR="004B1207">
        <w:t>ducation and information on the prohibition of torture in training programmes</w:t>
      </w:r>
    </w:p>
    <w:p w:rsidR="0012382D" w:rsidRDefault="004B1207" w:rsidP="001A2B08">
      <w:pPr>
        <w:pStyle w:val="SingleTxtG"/>
        <w:rPr>
          <w:lang w:eastAsia="fr-CH"/>
        </w:rPr>
      </w:pPr>
      <w:r>
        <w:rPr>
          <w:lang w:eastAsia="fr-CH"/>
        </w:rPr>
        <w:t>233</w:t>
      </w:r>
      <w:r w:rsidR="00946B6D" w:rsidRPr="007404DF">
        <w:rPr>
          <w:rFonts w:cs="Simplified Arabic"/>
        </w:rPr>
        <w:t>.</w:t>
      </w:r>
      <w:r w:rsidR="00946B6D">
        <w:rPr>
          <w:rFonts w:cs="Simplified Arabic"/>
        </w:rPr>
        <w:tab/>
      </w:r>
      <w:smartTag w:uri="urn:schemas-microsoft-com:office:smarttags" w:element="place">
        <w:smartTag w:uri="urn:schemas-microsoft-com:office:smarttags" w:element="country-region">
          <w:r w:rsidRPr="004B1207">
            <w:rPr>
              <w:lang w:eastAsia="fr-CH"/>
            </w:rPr>
            <w:t>Tunisia</w:t>
          </w:r>
        </w:smartTag>
      </w:smartTag>
      <w:r w:rsidRPr="004B1207">
        <w:rPr>
          <w:lang w:eastAsia="fr-CH"/>
        </w:rPr>
        <w:t xml:space="preserve"> attaches gre</w:t>
      </w:r>
      <w:r>
        <w:rPr>
          <w:lang w:eastAsia="fr-CH"/>
        </w:rPr>
        <w:t>at importance to</w:t>
      </w:r>
      <w:r w:rsidR="0012382D">
        <w:rPr>
          <w:lang w:eastAsia="fr-CH"/>
        </w:rPr>
        <w:t xml:space="preserve"> education</w:t>
      </w:r>
      <w:r w:rsidRPr="004B1207">
        <w:rPr>
          <w:lang w:eastAsia="fr-CH"/>
        </w:rPr>
        <w:t xml:space="preserve"> and places particular emphasis on the promotion of a human </w:t>
      </w:r>
      <w:r w:rsidR="00AC558F">
        <w:rPr>
          <w:lang w:eastAsia="fr-CH"/>
        </w:rPr>
        <w:t>rights culture. The conviction is</w:t>
      </w:r>
      <w:r w:rsidRPr="004B1207">
        <w:rPr>
          <w:lang w:eastAsia="fr-CH"/>
        </w:rPr>
        <w:t xml:space="preserve"> that education constitutes the principal means by which such a culture may be disseminated and behaviour may be changed for the better, since the effecti</w:t>
      </w:r>
      <w:r w:rsidR="0012382D">
        <w:rPr>
          <w:lang w:eastAsia="fr-CH"/>
        </w:rPr>
        <w:t>veness of laws and regulations, important as these may be,</w:t>
      </w:r>
      <w:r w:rsidRPr="004B1207">
        <w:rPr>
          <w:lang w:eastAsia="fr-CH"/>
        </w:rPr>
        <w:t xml:space="preserve"> depends on the degree to which a human rights culture has been developed and promoted.</w:t>
      </w:r>
      <w:r w:rsidR="0012382D">
        <w:rPr>
          <w:lang w:eastAsia="fr-CH"/>
        </w:rPr>
        <w:t xml:space="preserve"> For all these reasons, education in </w:t>
      </w:r>
      <w:smartTag w:uri="urn:schemas-microsoft-com:office:smarttags" w:element="place">
        <w:smartTag w:uri="urn:schemas-microsoft-com:office:smarttags" w:element="country-region">
          <w:r w:rsidR="0012382D">
            <w:rPr>
              <w:lang w:eastAsia="fr-CH"/>
            </w:rPr>
            <w:t>Tunisia</w:t>
          </w:r>
        </w:smartTag>
      </w:smartTag>
      <w:r w:rsidR="0012382D">
        <w:rPr>
          <w:lang w:eastAsia="fr-CH"/>
        </w:rPr>
        <w:t xml:space="preserve"> has assumed paramount importance with 7.5 per cent of the Gross Domestic Product (GDP</w:t>
      </w:r>
      <w:r w:rsidR="00982C2F">
        <w:rPr>
          <w:lang w:eastAsia="fr-CH"/>
        </w:rPr>
        <w:t xml:space="preserve">) </w:t>
      </w:r>
      <w:r w:rsidR="00ED0990">
        <w:rPr>
          <w:lang w:eastAsia="fr-CH"/>
        </w:rPr>
        <w:t>–</w:t>
      </w:r>
      <w:r w:rsidR="0012382D">
        <w:rPr>
          <w:lang w:eastAsia="fr-CH"/>
        </w:rPr>
        <w:t xml:space="preserve"> one</w:t>
      </w:r>
      <w:r w:rsidR="00ED0990">
        <w:rPr>
          <w:lang w:eastAsia="fr-CH"/>
        </w:rPr>
        <w:t xml:space="preserve"> </w:t>
      </w:r>
      <w:r w:rsidR="0012382D">
        <w:rPr>
          <w:lang w:eastAsia="fr-CH"/>
        </w:rPr>
        <w:t>of the highest in the world</w:t>
      </w:r>
      <w:r w:rsidR="00ED0990">
        <w:rPr>
          <w:lang w:eastAsia="fr-CH"/>
        </w:rPr>
        <w:t xml:space="preserve"> –</w:t>
      </w:r>
      <w:r w:rsidR="0012382D">
        <w:rPr>
          <w:lang w:eastAsia="fr-CH"/>
        </w:rPr>
        <w:t xml:space="preserve"> has</w:t>
      </w:r>
      <w:r w:rsidR="00ED0990">
        <w:rPr>
          <w:lang w:eastAsia="fr-CH"/>
        </w:rPr>
        <w:t xml:space="preserve"> </w:t>
      </w:r>
      <w:r w:rsidR="0012382D">
        <w:rPr>
          <w:lang w:eastAsia="fr-CH"/>
        </w:rPr>
        <w:t xml:space="preserve">been </w:t>
      </w:r>
      <w:r w:rsidR="00982C2F">
        <w:rPr>
          <w:lang w:eastAsia="fr-CH"/>
        </w:rPr>
        <w:t>allocated</w:t>
      </w:r>
      <w:r w:rsidR="0012382D">
        <w:rPr>
          <w:lang w:eastAsia="fr-CH"/>
        </w:rPr>
        <w:t xml:space="preserve"> to education.</w:t>
      </w:r>
    </w:p>
    <w:p w:rsidR="0012382D" w:rsidRDefault="0012382D" w:rsidP="001A2B08">
      <w:pPr>
        <w:pStyle w:val="SingleTxtG"/>
        <w:rPr>
          <w:lang w:eastAsia="fr-CH"/>
        </w:rPr>
      </w:pPr>
      <w:r>
        <w:rPr>
          <w:lang w:eastAsia="fr-CH"/>
        </w:rPr>
        <w:t>234</w:t>
      </w:r>
      <w:r w:rsidR="00946B6D" w:rsidRPr="007404DF">
        <w:rPr>
          <w:rFonts w:cs="Simplified Arabic"/>
        </w:rPr>
        <w:t>.</w:t>
      </w:r>
      <w:r w:rsidR="00946B6D">
        <w:rPr>
          <w:rFonts w:cs="Simplified Arabic"/>
        </w:rPr>
        <w:tab/>
      </w:r>
      <w:r>
        <w:rPr>
          <w:lang w:eastAsia="fr-CH"/>
        </w:rPr>
        <w:t>Moreover, the State has ensured that education becomes the suitable environment for human rights awareness taking into account the integration between men and women and inclusion of all segments of society including the disabled and those with special needs.</w:t>
      </w:r>
    </w:p>
    <w:p w:rsidR="0012382D" w:rsidRDefault="0012382D" w:rsidP="001A2B08">
      <w:pPr>
        <w:pStyle w:val="SingleTxtG"/>
        <w:rPr>
          <w:lang w:eastAsia="fr-CH"/>
        </w:rPr>
      </w:pPr>
      <w:r>
        <w:rPr>
          <w:lang w:eastAsia="fr-CH"/>
        </w:rPr>
        <w:t>235</w:t>
      </w:r>
      <w:r w:rsidR="00946B6D" w:rsidRPr="007404DF">
        <w:rPr>
          <w:rFonts w:cs="Simplified Arabic"/>
        </w:rPr>
        <w:t>.</w:t>
      </w:r>
      <w:r w:rsidR="00946B6D">
        <w:rPr>
          <w:rFonts w:cs="Simplified Arabic"/>
        </w:rPr>
        <w:tab/>
      </w:r>
      <w:r>
        <w:rPr>
          <w:lang w:eastAsia="fr-CH"/>
        </w:rPr>
        <w:t>Over the period covered by this report, the subject of human rights continued to be taught at institutes and colleges in the context of Tunisian legislation and the rele</w:t>
      </w:r>
      <w:r w:rsidR="00CD2BC1">
        <w:rPr>
          <w:lang w:eastAsia="fr-CH"/>
        </w:rPr>
        <w:t>v</w:t>
      </w:r>
      <w:r>
        <w:rPr>
          <w:lang w:eastAsia="fr-CH"/>
        </w:rPr>
        <w:t xml:space="preserve">ant international treaties. </w:t>
      </w:r>
      <w:r w:rsidR="00B958F8">
        <w:rPr>
          <w:lang w:eastAsia="fr-CH"/>
        </w:rPr>
        <w:t>Qualifications in human rights is part of the degree awarded to graduates of the faculty of human and social sciences in Tunis</w:t>
      </w:r>
      <w:r w:rsidR="00CD2BC1">
        <w:rPr>
          <w:lang w:eastAsia="fr-CH"/>
        </w:rPr>
        <w:t>ia</w:t>
      </w:r>
      <w:r w:rsidR="00B958F8">
        <w:rPr>
          <w:lang w:eastAsia="fr-CH"/>
        </w:rPr>
        <w:t xml:space="preserve"> who go on to teach the subject at institutes and schools.</w:t>
      </w:r>
    </w:p>
    <w:p w:rsidR="00B958F8" w:rsidRPr="00B958F8" w:rsidRDefault="00B958F8" w:rsidP="001A2B08">
      <w:pPr>
        <w:pStyle w:val="SingleTxtG"/>
        <w:rPr>
          <w:lang w:eastAsia="fr-CH"/>
        </w:rPr>
      </w:pPr>
      <w:r>
        <w:rPr>
          <w:lang w:eastAsia="fr-CH"/>
        </w:rPr>
        <w:t>236</w:t>
      </w:r>
      <w:r w:rsidR="00946B6D" w:rsidRPr="007404DF">
        <w:rPr>
          <w:rFonts w:cs="Simplified Arabic"/>
        </w:rPr>
        <w:t>.</w:t>
      </w:r>
      <w:r w:rsidR="00946B6D">
        <w:rPr>
          <w:rFonts w:cs="Simplified Arabic"/>
        </w:rPr>
        <w:tab/>
      </w:r>
      <w:r w:rsidRPr="00B958F8">
        <w:rPr>
          <w:lang w:eastAsia="fr-CH"/>
        </w:rPr>
        <w:t>The Convention against Torture and Other Cruel, Inhuman or Degrading Treatment and other international instruments pertaining to victims of abuse of power are taught in training schools for the security forces (the National Guard and the police), as well as in the Prisons and Rehabilitation Training School, the Higher Institute of the Judiciary and the Higher Institute for Lawyers.</w:t>
      </w:r>
    </w:p>
    <w:p w:rsidR="00B958F8" w:rsidRDefault="00982C2F" w:rsidP="001A2B08">
      <w:pPr>
        <w:pStyle w:val="SingleTxtG"/>
        <w:rPr>
          <w:lang w:eastAsia="fr-CH"/>
        </w:rPr>
      </w:pPr>
      <w:r>
        <w:rPr>
          <w:lang w:eastAsia="fr-CH"/>
        </w:rPr>
        <w:t>237</w:t>
      </w:r>
      <w:r w:rsidR="00946B6D" w:rsidRPr="007404DF">
        <w:rPr>
          <w:rFonts w:cs="Simplified Arabic"/>
        </w:rPr>
        <w:t>.</w:t>
      </w:r>
      <w:r w:rsidR="00946B6D">
        <w:rPr>
          <w:rFonts w:cs="Simplified Arabic"/>
        </w:rPr>
        <w:tab/>
      </w:r>
      <w:r>
        <w:rPr>
          <w:lang w:eastAsia="fr-CH"/>
        </w:rPr>
        <w:t xml:space="preserve">Vocational courses, forums, lectures and round-table discussions are organized for lecturers on human rights and fundamental freedoms (the Constitution, system of the republic and the basic rights enshrined in the international instruments relevant to human rights). </w:t>
      </w:r>
      <w:r w:rsidR="00CD2BC1">
        <w:rPr>
          <w:lang w:eastAsia="fr-CH"/>
        </w:rPr>
        <w:t>As part of the 10-year plan for</w:t>
      </w:r>
      <w:r w:rsidR="005C454D">
        <w:rPr>
          <w:lang w:eastAsia="fr-CH"/>
        </w:rPr>
        <w:t xml:space="preserve"> human rights (199</w:t>
      </w:r>
      <w:r w:rsidR="00CD2BC1">
        <w:rPr>
          <w:lang w:eastAsia="fr-CH"/>
        </w:rPr>
        <w:t xml:space="preserve">5-2004), a national committee </w:t>
      </w:r>
      <w:r w:rsidR="005C454D">
        <w:rPr>
          <w:lang w:eastAsia="fr-CH"/>
        </w:rPr>
        <w:t>for hum</w:t>
      </w:r>
      <w:r w:rsidR="00CD2BC1">
        <w:rPr>
          <w:lang w:eastAsia="fr-CH"/>
        </w:rPr>
        <w:t>an rights education was set up o</w:t>
      </w:r>
      <w:r w:rsidR="005C454D">
        <w:rPr>
          <w:lang w:eastAsia="fr-CH"/>
        </w:rPr>
        <w:t xml:space="preserve">n </w:t>
      </w:r>
      <w:smartTag w:uri="urn:schemas-microsoft-com:office:smarttags" w:element="date">
        <w:smartTagPr>
          <w:attr w:name="Year" w:val="1996"/>
          <w:attr w:name="Day" w:val="4"/>
          <w:attr w:name="Month" w:val="4"/>
        </w:smartTagPr>
        <w:r w:rsidR="005C454D">
          <w:rPr>
            <w:lang w:eastAsia="fr-CH"/>
          </w:rPr>
          <w:t>4 April 1996</w:t>
        </w:r>
      </w:smartTag>
      <w:r w:rsidR="005C454D">
        <w:rPr>
          <w:lang w:eastAsia="fr-CH"/>
        </w:rPr>
        <w:t xml:space="preserve"> unde</w:t>
      </w:r>
      <w:r w:rsidR="00CD2BC1">
        <w:rPr>
          <w:lang w:eastAsia="fr-CH"/>
        </w:rPr>
        <w:t>r the chairmanship of the Mini</w:t>
      </w:r>
      <w:r w:rsidR="005C454D">
        <w:rPr>
          <w:lang w:eastAsia="fr-CH"/>
        </w:rPr>
        <w:t>ster of Education.</w:t>
      </w:r>
    </w:p>
    <w:p w:rsidR="005C454D" w:rsidRDefault="00CD2BC1" w:rsidP="001A2B08">
      <w:pPr>
        <w:pStyle w:val="SingleTxtG"/>
        <w:rPr>
          <w:lang w:eastAsia="fr-CH"/>
        </w:rPr>
      </w:pPr>
      <w:r>
        <w:rPr>
          <w:lang w:eastAsia="fr-CH"/>
        </w:rPr>
        <w:t>238</w:t>
      </w:r>
      <w:r w:rsidR="00946B6D" w:rsidRPr="007404DF">
        <w:rPr>
          <w:rFonts w:cs="Simplified Arabic"/>
        </w:rPr>
        <w:t>.</w:t>
      </w:r>
      <w:r w:rsidR="00946B6D">
        <w:rPr>
          <w:rFonts w:cs="Simplified Arabic"/>
        </w:rPr>
        <w:tab/>
      </w:r>
      <w:r>
        <w:rPr>
          <w:lang w:eastAsia="fr-CH"/>
        </w:rPr>
        <w:t>I</w:t>
      </w:r>
      <w:r w:rsidR="005C454D" w:rsidRPr="005C454D">
        <w:rPr>
          <w:lang w:eastAsia="fr-CH"/>
        </w:rPr>
        <w:t>ntegration of information on the prohibition of torture into training courses f</w:t>
      </w:r>
      <w:r>
        <w:rPr>
          <w:lang w:eastAsia="fr-CH"/>
        </w:rPr>
        <w:t>or law enforcement officers has been</w:t>
      </w:r>
      <w:r w:rsidR="005C454D" w:rsidRPr="005C454D">
        <w:rPr>
          <w:lang w:eastAsia="fr-CH"/>
        </w:rPr>
        <w:t xml:space="preserve"> key to disseminating </w:t>
      </w:r>
      <w:r>
        <w:rPr>
          <w:lang w:eastAsia="fr-CH"/>
        </w:rPr>
        <w:t>human rights culture for some time now and</w:t>
      </w:r>
      <w:r w:rsidR="005C454D" w:rsidRPr="005C454D">
        <w:rPr>
          <w:lang w:eastAsia="fr-CH"/>
        </w:rPr>
        <w:t xml:space="preserve"> efforts have been made to deepen and widen the integration process so as to reach all law enf</w:t>
      </w:r>
      <w:r>
        <w:rPr>
          <w:lang w:eastAsia="fr-CH"/>
        </w:rPr>
        <w:t>orcement officers especially</w:t>
      </w:r>
      <w:r w:rsidR="005C454D" w:rsidRPr="005C454D">
        <w:rPr>
          <w:lang w:eastAsia="fr-CH"/>
        </w:rPr>
        <w:t xml:space="preserve"> officers from the Ministry of the Interior and Local Development and the Ministry of Justice and Human Rights.</w:t>
      </w:r>
    </w:p>
    <w:p w:rsidR="00884196" w:rsidRDefault="005C454D" w:rsidP="001A2B08">
      <w:pPr>
        <w:pStyle w:val="SingleTxtG"/>
        <w:rPr>
          <w:lang w:eastAsia="fr-CH"/>
        </w:rPr>
      </w:pPr>
      <w:r>
        <w:rPr>
          <w:lang w:eastAsia="fr-CH"/>
        </w:rPr>
        <w:t>239</w:t>
      </w:r>
      <w:r w:rsidR="00946B6D" w:rsidRPr="007404DF">
        <w:rPr>
          <w:rFonts w:cs="Simplified Arabic"/>
        </w:rPr>
        <w:t>.</w:t>
      </w:r>
      <w:r w:rsidR="00946B6D">
        <w:rPr>
          <w:rFonts w:cs="Simplified Arabic"/>
        </w:rPr>
        <w:tab/>
      </w:r>
      <w:r>
        <w:rPr>
          <w:lang w:eastAsia="fr-CH"/>
        </w:rPr>
        <w:t xml:space="preserve">It should be noted that the various security entities receive basic human rights training averaging 40 hours in addition to </w:t>
      </w:r>
      <w:r w:rsidR="000F36FB">
        <w:rPr>
          <w:lang w:eastAsia="fr-CH"/>
        </w:rPr>
        <w:t xml:space="preserve">training in conduct and discipline in dealing with citizens. Subjects </w:t>
      </w:r>
      <w:r w:rsidR="00CD2BC1">
        <w:rPr>
          <w:lang w:eastAsia="fr-CH"/>
        </w:rPr>
        <w:t>relevant to human rights include:</w:t>
      </w:r>
      <w:r w:rsidR="000F36FB">
        <w:rPr>
          <w:lang w:eastAsia="fr-CH"/>
        </w:rPr>
        <w:t xml:space="preserve"> basic culture, the Universal Declaration of Human Rights, national and international mechanisms, the evolution of the legislative systems, international conventions with special emphasis on instruments pertaining to torture and other cruel, inhuman and degrading treatment. </w:t>
      </w:r>
      <w:r w:rsidR="00884196">
        <w:rPr>
          <w:lang w:eastAsia="fr-CH"/>
        </w:rPr>
        <w:t>Se</w:t>
      </w:r>
      <w:r w:rsidR="005B5938">
        <w:rPr>
          <w:lang w:eastAsia="fr-CH"/>
        </w:rPr>
        <w:t>curity officers also receive 10 </w:t>
      </w:r>
      <w:r w:rsidR="00884196">
        <w:rPr>
          <w:lang w:eastAsia="fr-CH"/>
        </w:rPr>
        <w:t>hours of training on the evolution of the human rights system in Tunisian legislation, the ideal methods of respecting the physical safety of a detainee, analysis of the integral and universal</w:t>
      </w:r>
      <w:r w:rsidR="00CD2BC1">
        <w:rPr>
          <w:lang w:eastAsia="fr-CH"/>
        </w:rPr>
        <w:t xml:space="preserve"> </w:t>
      </w:r>
      <w:r w:rsidR="00884196">
        <w:rPr>
          <w:lang w:eastAsia="fr-CH"/>
        </w:rPr>
        <w:t>Tunisian approach to human rights, the relationship between the security officer and the citizen and strengthening respect for human rights.</w:t>
      </w:r>
    </w:p>
    <w:p w:rsidR="00884196" w:rsidRDefault="00884196" w:rsidP="00ED0990">
      <w:pPr>
        <w:pStyle w:val="H23G"/>
      </w:pPr>
      <w:r>
        <w:t xml:space="preserve">Education and </w:t>
      </w:r>
      <w:r w:rsidR="00982C2F">
        <w:t>information on</w:t>
      </w:r>
      <w:r w:rsidR="00CD2BC1">
        <w:t xml:space="preserve"> </w:t>
      </w:r>
      <w:r>
        <w:t>the prohibition of torture in training programmes for officials and officers of the Ministry of the Interior and Local Development</w:t>
      </w:r>
    </w:p>
    <w:p w:rsidR="00884196" w:rsidRDefault="00884196" w:rsidP="001A2B08">
      <w:pPr>
        <w:pStyle w:val="SingleTxtG"/>
        <w:rPr>
          <w:lang w:eastAsia="fr-CH"/>
        </w:rPr>
      </w:pPr>
      <w:r>
        <w:rPr>
          <w:lang w:eastAsia="fr-CH"/>
        </w:rPr>
        <w:t>240</w:t>
      </w:r>
      <w:r w:rsidR="00946B6D" w:rsidRPr="007404DF">
        <w:rPr>
          <w:rFonts w:cs="Simplified Arabic"/>
        </w:rPr>
        <w:t>.</w:t>
      </w:r>
      <w:r w:rsidR="00946B6D">
        <w:rPr>
          <w:rFonts w:cs="Simplified Arabic"/>
        </w:rPr>
        <w:tab/>
      </w:r>
      <w:r w:rsidRPr="00884196">
        <w:rPr>
          <w:lang w:eastAsia="fr-CH"/>
        </w:rPr>
        <w:t>In training schools f</w:t>
      </w:r>
      <w:r w:rsidR="00CD2BC1">
        <w:rPr>
          <w:lang w:eastAsia="fr-CH"/>
        </w:rPr>
        <w:t>or the security forces,</w:t>
      </w:r>
      <w:r w:rsidRPr="00884196">
        <w:rPr>
          <w:lang w:eastAsia="fr-CH"/>
        </w:rPr>
        <w:t xml:space="preserve"> awarene</w:t>
      </w:r>
      <w:r w:rsidR="00CD2BC1">
        <w:rPr>
          <w:lang w:eastAsia="fr-CH"/>
        </w:rPr>
        <w:t>ss-raising and training courses is complemented by</w:t>
      </w:r>
      <w:r w:rsidRPr="00884196">
        <w:rPr>
          <w:lang w:eastAsia="fr-CH"/>
        </w:rPr>
        <w:t xml:space="preserve"> instruction on human rights and et</w:t>
      </w:r>
      <w:r w:rsidR="00CD2BC1">
        <w:rPr>
          <w:lang w:eastAsia="fr-CH"/>
        </w:rPr>
        <w:t>hical conduct in</w:t>
      </w:r>
      <w:r w:rsidRPr="00884196">
        <w:rPr>
          <w:lang w:eastAsia="fr-CH"/>
        </w:rPr>
        <w:t xml:space="preserve"> basic, specialist and ongoing training for the different ranks, including cadres and p</w:t>
      </w:r>
      <w:r w:rsidR="00357969">
        <w:rPr>
          <w:lang w:eastAsia="fr-CH"/>
        </w:rPr>
        <w:t>olice deputies. Similarly, the Centre for Training and Retraining of</w:t>
      </w:r>
      <w:r w:rsidRPr="00884196">
        <w:rPr>
          <w:lang w:eastAsia="fr-CH"/>
        </w:rPr>
        <w:t xml:space="preserve"> the Ministry of the Interior and Local Development plays an active rol</w:t>
      </w:r>
      <w:r w:rsidR="00357969">
        <w:rPr>
          <w:lang w:eastAsia="fr-CH"/>
        </w:rPr>
        <w:t>e in disseminating a culture of</w:t>
      </w:r>
      <w:r w:rsidRPr="00884196">
        <w:rPr>
          <w:lang w:eastAsia="fr-CH"/>
        </w:rPr>
        <w:t xml:space="preserve"> awarenes</w:t>
      </w:r>
      <w:r w:rsidR="00357969">
        <w:rPr>
          <w:lang w:eastAsia="fr-CH"/>
        </w:rPr>
        <w:t>s of human rights among staff at</w:t>
      </w:r>
      <w:r w:rsidRPr="00884196">
        <w:rPr>
          <w:lang w:eastAsia="fr-CH"/>
        </w:rPr>
        <w:t xml:space="preserve"> the Ministry.</w:t>
      </w:r>
      <w:r>
        <w:rPr>
          <w:lang w:eastAsia="fr-CH"/>
        </w:rPr>
        <w:t xml:space="preserve"> Among the steps taken in compliance with </w:t>
      </w:r>
      <w:r w:rsidR="007529E0">
        <w:rPr>
          <w:lang w:eastAsia="fr-CH"/>
        </w:rPr>
        <w:t>article </w:t>
      </w:r>
      <w:r>
        <w:rPr>
          <w:lang w:eastAsia="fr-CH"/>
        </w:rPr>
        <w:t>10 are the following:</w:t>
      </w:r>
    </w:p>
    <w:p w:rsidR="00884196" w:rsidRDefault="00233391" w:rsidP="00ED0990">
      <w:pPr>
        <w:pStyle w:val="H4G"/>
        <w:rPr>
          <w:lang w:eastAsia="fr-CH"/>
        </w:rPr>
      </w:pPr>
      <w:r>
        <w:rPr>
          <w:lang w:eastAsia="fr-CH"/>
        </w:rPr>
        <w:t>Human rights as a taught subject</w:t>
      </w:r>
    </w:p>
    <w:p w:rsidR="00233391" w:rsidRDefault="00233391" w:rsidP="001A2B08">
      <w:pPr>
        <w:pStyle w:val="SingleTxtG"/>
        <w:rPr>
          <w:lang w:eastAsia="fr-CH"/>
        </w:rPr>
      </w:pPr>
      <w:r>
        <w:rPr>
          <w:lang w:eastAsia="fr-CH"/>
        </w:rPr>
        <w:t>241</w:t>
      </w:r>
      <w:r w:rsidR="00946B6D" w:rsidRPr="007404DF">
        <w:rPr>
          <w:rFonts w:cs="Simplified Arabic"/>
        </w:rPr>
        <w:t>.</w:t>
      </w:r>
      <w:r w:rsidR="00946B6D">
        <w:rPr>
          <w:rFonts w:cs="Simplified Arabic"/>
        </w:rPr>
        <w:tab/>
      </w:r>
      <w:r>
        <w:rPr>
          <w:lang w:eastAsia="fr-CH"/>
        </w:rPr>
        <w:t>Efforts by the training institutions of the Ministry</w:t>
      </w:r>
      <w:r w:rsidR="00357969">
        <w:rPr>
          <w:lang w:eastAsia="fr-CH"/>
        </w:rPr>
        <w:t xml:space="preserve"> of the Interior</w:t>
      </w:r>
      <w:r>
        <w:rPr>
          <w:lang w:eastAsia="fr-CH"/>
        </w:rPr>
        <w:t xml:space="preserve"> and Local Development continue to </w:t>
      </w:r>
      <w:r w:rsidR="00982C2F">
        <w:rPr>
          <w:lang w:eastAsia="fr-CH"/>
        </w:rPr>
        <w:t>focus</w:t>
      </w:r>
      <w:r>
        <w:rPr>
          <w:lang w:eastAsia="fr-CH"/>
        </w:rPr>
        <w:t xml:space="preserve"> on the dissemination of human rights culture among staff of the Ministry following the adoption of policy paper no. 504 of 15 June 1994 on the integration of the subject of “human rights” into the curriculum at all levels.</w:t>
      </w:r>
    </w:p>
    <w:p w:rsidR="001A60ED" w:rsidRDefault="00233391" w:rsidP="001A2B08">
      <w:pPr>
        <w:pStyle w:val="SingleTxtG"/>
        <w:rPr>
          <w:lang w:eastAsia="fr-CH"/>
        </w:rPr>
      </w:pPr>
      <w:r>
        <w:rPr>
          <w:lang w:eastAsia="fr-CH"/>
        </w:rPr>
        <w:t>242</w:t>
      </w:r>
      <w:r w:rsidR="00946B6D" w:rsidRPr="007404DF">
        <w:rPr>
          <w:rFonts w:cs="Simplified Arabic"/>
        </w:rPr>
        <w:t>.</w:t>
      </w:r>
      <w:r w:rsidR="00946B6D">
        <w:rPr>
          <w:rFonts w:cs="Simplified Arabic"/>
        </w:rPr>
        <w:tab/>
      </w:r>
      <w:r w:rsidR="00357969">
        <w:rPr>
          <w:lang w:eastAsia="fr-CH"/>
        </w:rPr>
        <w:t>The Ministry’s paper highlights</w:t>
      </w:r>
      <w:r>
        <w:rPr>
          <w:lang w:eastAsia="fr-CH"/>
        </w:rPr>
        <w:t xml:space="preserve"> t</w:t>
      </w:r>
      <w:r w:rsidR="00357969">
        <w:rPr>
          <w:lang w:eastAsia="fr-CH"/>
        </w:rPr>
        <w:t>he introduction of the topic of</w:t>
      </w:r>
      <w:r>
        <w:rPr>
          <w:lang w:eastAsia="fr-CH"/>
        </w:rPr>
        <w:t xml:space="preserve"> training and re-</w:t>
      </w:r>
      <w:r w:rsidR="00982C2F">
        <w:rPr>
          <w:lang w:eastAsia="fr-CH"/>
        </w:rPr>
        <w:t>training</w:t>
      </w:r>
      <w:r>
        <w:rPr>
          <w:lang w:eastAsia="fr-CH"/>
        </w:rPr>
        <w:t xml:space="preserve"> purposes. It also emphasizes the importance of reminding officers of the role th</w:t>
      </w:r>
      <w:r w:rsidR="00357969">
        <w:rPr>
          <w:lang w:eastAsia="fr-CH"/>
        </w:rPr>
        <w:t>ey play as public officials in displaying a</w:t>
      </w:r>
      <w:r>
        <w:rPr>
          <w:lang w:eastAsia="fr-CH"/>
        </w:rPr>
        <w:t xml:space="preserve"> civilized and cultured approach </w:t>
      </w:r>
      <w:r w:rsidR="00357969">
        <w:rPr>
          <w:lang w:eastAsia="fr-CH"/>
        </w:rPr>
        <w:t>in</w:t>
      </w:r>
      <w:r>
        <w:rPr>
          <w:lang w:eastAsia="fr-CH"/>
        </w:rPr>
        <w:t xml:space="preserve"> dealing with citizens. It also</w:t>
      </w:r>
      <w:r w:rsidR="00357969">
        <w:rPr>
          <w:lang w:eastAsia="fr-CH"/>
        </w:rPr>
        <w:t xml:space="preserve"> </w:t>
      </w:r>
      <w:r>
        <w:rPr>
          <w:lang w:eastAsia="fr-CH"/>
        </w:rPr>
        <w:t>serves as a reminder of the punishment resulting from the abuse of authority in the form of torture and vi</w:t>
      </w:r>
      <w:r w:rsidR="001A60ED">
        <w:rPr>
          <w:lang w:eastAsia="fr-CH"/>
        </w:rPr>
        <w:t>olation of individual rights,</w:t>
      </w:r>
      <w:r>
        <w:rPr>
          <w:lang w:eastAsia="fr-CH"/>
        </w:rPr>
        <w:t xml:space="preserve"> freedoms</w:t>
      </w:r>
      <w:r w:rsidR="001A60ED">
        <w:rPr>
          <w:lang w:eastAsia="fr-CH"/>
        </w:rPr>
        <w:t xml:space="preserve">, and property or any other form of cruel, inhuman or degrading treatment. </w:t>
      </w:r>
      <w:r w:rsidR="00982C2F">
        <w:rPr>
          <w:lang w:eastAsia="fr-CH"/>
        </w:rPr>
        <w:t>Senior</w:t>
      </w:r>
      <w:r w:rsidR="001A60ED">
        <w:rPr>
          <w:lang w:eastAsia="fr-CH"/>
        </w:rPr>
        <w:t xml:space="preserve"> officials at the Ministry are responsible for ensuring that </w:t>
      </w:r>
      <w:r w:rsidR="00982C2F">
        <w:rPr>
          <w:lang w:eastAsia="fr-CH"/>
        </w:rPr>
        <w:t>the behaviour</w:t>
      </w:r>
      <w:r w:rsidR="00357969">
        <w:rPr>
          <w:lang w:eastAsia="fr-CH"/>
        </w:rPr>
        <w:t xml:space="preserve"> of subordinates in the Internal Security F</w:t>
      </w:r>
      <w:r w:rsidR="001A60ED">
        <w:rPr>
          <w:lang w:eastAsia="fr-CH"/>
        </w:rPr>
        <w:t xml:space="preserve">orce, wherever they serve, </w:t>
      </w:r>
      <w:r w:rsidR="00982C2F">
        <w:rPr>
          <w:lang w:eastAsia="fr-CH"/>
        </w:rPr>
        <w:t>is</w:t>
      </w:r>
      <w:r w:rsidR="001A60ED">
        <w:rPr>
          <w:lang w:eastAsia="fr-CH"/>
        </w:rPr>
        <w:t xml:space="preserve"> in line with </w:t>
      </w:r>
      <w:r w:rsidR="00357969">
        <w:rPr>
          <w:lang w:eastAsia="fr-CH"/>
        </w:rPr>
        <w:t xml:space="preserve">the </w:t>
      </w:r>
      <w:r w:rsidR="001A60ED">
        <w:rPr>
          <w:lang w:eastAsia="fr-CH"/>
        </w:rPr>
        <w:t>principles of the Universal Declaration of Human Rights.</w:t>
      </w:r>
    </w:p>
    <w:p w:rsidR="001A60ED" w:rsidRPr="001A60ED" w:rsidRDefault="001A60ED" w:rsidP="001A2B08">
      <w:pPr>
        <w:pStyle w:val="SingleTxtG"/>
        <w:rPr>
          <w:lang w:eastAsia="fr-CH"/>
        </w:rPr>
      </w:pPr>
      <w:r>
        <w:rPr>
          <w:lang w:eastAsia="fr-CH"/>
        </w:rPr>
        <w:t>243</w:t>
      </w:r>
      <w:r w:rsidR="00946B6D" w:rsidRPr="007404DF">
        <w:rPr>
          <w:rFonts w:cs="Simplified Arabic"/>
        </w:rPr>
        <w:t>.</w:t>
      </w:r>
      <w:r w:rsidR="00946B6D">
        <w:rPr>
          <w:rFonts w:cs="Simplified Arabic"/>
        </w:rPr>
        <w:tab/>
      </w:r>
      <w:r w:rsidRPr="001A60ED">
        <w:rPr>
          <w:lang w:eastAsia="fr-CH"/>
        </w:rPr>
        <w:t>Trainees at the Higher Institute of Internal Security Forces are required, inter alia, to carry out research and studies on human rights. Subjects studied during the 2009 academic year included torture and degrading treatment as addressed in Tunisian law, legal instruments on countering terrorism, a new and more progressive approach to the penalty of imprisonment, and the offences of trafficking</w:t>
      </w:r>
      <w:r w:rsidR="00357969">
        <w:rPr>
          <w:lang w:eastAsia="fr-CH"/>
        </w:rPr>
        <w:t xml:space="preserve"> in</w:t>
      </w:r>
      <w:r w:rsidRPr="001A60ED">
        <w:rPr>
          <w:lang w:eastAsia="fr-CH"/>
        </w:rPr>
        <w:t xml:space="preserve"> women and children.</w:t>
      </w:r>
    </w:p>
    <w:p w:rsidR="001A60ED" w:rsidRDefault="001A60ED" w:rsidP="00ED0990">
      <w:pPr>
        <w:pStyle w:val="H4G"/>
        <w:rPr>
          <w:lang w:eastAsia="fr-CH"/>
        </w:rPr>
      </w:pPr>
      <w:r>
        <w:rPr>
          <w:lang w:eastAsia="fr-CH"/>
        </w:rPr>
        <w:t>Seminars and study</w:t>
      </w:r>
      <w:r w:rsidR="009E4085">
        <w:rPr>
          <w:lang w:eastAsia="fr-CH"/>
        </w:rPr>
        <w:t> days</w:t>
      </w:r>
    </w:p>
    <w:p w:rsidR="001A60ED" w:rsidRPr="001A60ED" w:rsidRDefault="001A60ED" w:rsidP="00ED0990">
      <w:pPr>
        <w:pStyle w:val="SingleTxtG"/>
        <w:keepNext/>
        <w:rPr>
          <w:lang w:eastAsia="fr-CH"/>
        </w:rPr>
      </w:pPr>
      <w:r>
        <w:rPr>
          <w:lang w:eastAsia="fr-CH"/>
        </w:rPr>
        <w:t>244</w:t>
      </w:r>
      <w:r w:rsidR="00946B6D" w:rsidRPr="007404DF">
        <w:rPr>
          <w:rFonts w:cs="Simplified Arabic"/>
        </w:rPr>
        <w:t>.</w:t>
      </w:r>
      <w:r w:rsidR="00946B6D">
        <w:rPr>
          <w:rFonts w:cs="Simplified Arabic"/>
        </w:rPr>
        <w:tab/>
      </w:r>
      <w:r>
        <w:rPr>
          <w:lang w:eastAsia="fr-CH"/>
        </w:rPr>
        <w:t xml:space="preserve">Over the period </w:t>
      </w:r>
      <w:r w:rsidR="00982C2F">
        <w:rPr>
          <w:lang w:eastAsia="fr-CH"/>
        </w:rPr>
        <w:t>covered</w:t>
      </w:r>
      <w:r>
        <w:rPr>
          <w:lang w:eastAsia="fr-CH"/>
        </w:rPr>
        <w:t xml:space="preserve"> by this report</w:t>
      </w:r>
      <w:r w:rsidRPr="001A60ED">
        <w:rPr>
          <w:lang w:eastAsia="fr-CH"/>
        </w:rPr>
        <w:t>, the Ministry of the Interior and Local De</w:t>
      </w:r>
      <w:r w:rsidR="00357969">
        <w:rPr>
          <w:lang w:eastAsia="fr-CH"/>
        </w:rPr>
        <w:t>velopment has organized a host of</w:t>
      </w:r>
      <w:r w:rsidRPr="001A60ED">
        <w:rPr>
          <w:lang w:eastAsia="fr-CH"/>
        </w:rPr>
        <w:t xml:space="preserve"> meetings and seminars on the subject of human rights, including:</w:t>
      </w:r>
    </w:p>
    <w:p w:rsidR="001A60ED" w:rsidRPr="001A60ED" w:rsidRDefault="001A60ED" w:rsidP="00ED0990">
      <w:pPr>
        <w:pStyle w:val="Bullet1G"/>
        <w:rPr>
          <w:lang w:eastAsia="fr-CH"/>
        </w:rPr>
      </w:pPr>
      <w:r w:rsidRPr="001A60ED">
        <w:rPr>
          <w:lang w:eastAsia="fr-CH"/>
        </w:rPr>
        <w:t>Scheduled talks and seminars as part of training courses and workshops run at training schools for the security forces at different levels</w:t>
      </w:r>
    </w:p>
    <w:p w:rsidR="001A60ED" w:rsidRPr="001A60ED" w:rsidRDefault="001A60ED" w:rsidP="00ED0990">
      <w:pPr>
        <w:pStyle w:val="Bullet1G"/>
        <w:rPr>
          <w:lang w:eastAsia="fr-CH"/>
        </w:rPr>
      </w:pPr>
      <w:r w:rsidRPr="001A60ED">
        <w:rPr>
          <w:lang w:eastAsia="fr-CH"/>
        </w:rPr>
        <w:t>Discussions on the theme of protecting human rights and public freedoms held during periodic seminars for district</w:t>
      </w:r>
      <w:r>
        <w:rPr>
          <w:lang w:eastAsia="fr-CH"/>
        </w:rPr>
        <w:t xml:space="preserve"> chiefs and regiment commander</w:t>
      </w:r>
      <w:r w:rsidRPr="001A60ED">
        <w:rPr>
          <w:lang w:eastAsia="fr-CH"/>
        </w:rPr>
        <w:t>s as well as meetings of brigade</w:t>
      </w:r>
      <w:r>
        <w:rPr>
          <w:lang w:eastAsia="fr-CH"/>
        </w:rPr>
        <w:t xml:space="preserve"> commanders</w:t>
      </w:r>
      <w:r w:rsidRPr="001A60ED">
        <w:rPr>
          <w:lang w:eastAsia="fr-CH"/>
        </w:rPr>
        <w:t xml:space="preserve"> and police station chiefs</w:t>
      </w:r>
    </w:p>
    <w:p w:rsidR="001A60ED" w:rsidRPr="001A60ED" w:rsidRDefault="00357969" w:rsidP="00ED0990">
      <w:pPr>
        <w:pStyle w:val="Bullet1G"/>
        <w:rPr>
          <w:lang w:eastAsia="fr-CH"/>
        </w:rPr>
      </w:pPr>
      <w:r>
        <w:rPr>
          <w:lang w:eastAsia="fr-CH"/>
        </w:rPr>
        <w:t>Regional study</w:t>
      </w:r>
      <w:r w:rsidR="009E4085">
        <w:rPr>
          <w:lang w:eastAsia="fr-CH"/>
        </w:rPr>
        <w:t> days</w:t>
      </w:r>
      <w:r w:rsidR="001A60ED" w:rsidRPr="001A60ED">
        <w:rPr>
          <w:lang w:eastAsia="fr-CH"/>
        </w:rPr>
        <w:t xml:space="preserve"> held in</w:t>
      </w:r>
      <w:r>
        <w:rPr>
          <w:lang w:eastAsia="fr-CH"/>
        </w:rPr>
        <w:t xml:space="preserve"> conjunction with the judiciary</w:t>
      </w:r>
      <w:r w:rsidR="001A60ED" w:rsidRPr="001A60ED">
        <w:rPr>
          <w:lang w:eastAsia="fr-CH"/>
        </w:rPr>
        <w:t xml:space="preserve"> to raise awareness of </w:t>
      </w:r>
      <w:r>
        <w:rPr>
          <w:lang w:eastAsia="fr-CH"/>
        </w:rPr>
        <w:t xml:space="preserve">the </w:t>
      </w:r>
      <w:r w:rsidR="001A60ED" w:rsidRPr="001A60ED">
        <w:rPr>
          <w:lang w:eastAsia="fr-CH"/>
        </w:rPr>
        <w:t>procedures</w:t>
      </w:r>
      <w:r>
        <w:rPr>
          <w:lang w:eastAsia="fr-CH"/>
        </w:rPr>
        <w:t xml:space="preserve"> applied</w:t>
      </w:r>
      <w:r w:rsidR="001A60ED" w:rsidRPr="001A60ED">
        <w:rPr>
          <w:lang w:eastAsia="fr-CH"/>
        </w:rPr>
        <w:t xml:space="preserve"> and new amendments to existing legislation</w:t>
      </w:r>
    </w:p>
    <w:p w:rsidR="001A60ED" w:rsidRPr="001A60ED" w:rsidRDefault="001A60ED" w:rsidP="00ED0990">
      <w:pPr>
        <w:pStyle w:val="Bullet1G"/>
        <w:rPr>
          <w:lang w:eastAsia="fr-CH"/>
        </w:rPr>
      </w:pPr>
      <w:r w:rsidRPr="001A60ED">
        <w:rPr>
          <w:lang w:eastAsia="fr-CH"/>
        </w:rPr>
        <w:t>Weeks</w:t>
      </w:r>
      <w:r w:rsidR="00357969">
        <w:rPr>
          <w:lang w:eastAsia="fr-CH"/>
        </w:rPr>
        <w:t xml:space="preserve"> of training</w:t>
      </w:r>
      <w:r w:rsidRPr="001A60ED">
        <w:rPr>
          <w:lang w:eastAsia="fr-CH"/>
        </w:rPr>
        <w:t xml:space="preserve"> exclusively devoted to human rights and awareness-raising sessions of national mechanisms for human rights protection, organized at the </w:t>
      </w:r>
      <w:smartTag w:uri="urn:schemas-microsoft-com:office:smarttags" w:element="PlaceName">
        <w:r w:rsidRPr="001A60ED">
          <w:rPr>
            <w:lang w:eastAsia="fr-CH"/>
          </w:rPr>
          <w:t>National</w:t>
        </w:r>
      </w:smartTag>
      <w:r w:rsidRPr="001A60ED">
        <w:rPr>
          <w:lang w:eastAsia="fr-CH"/>
        </w:rPr>
        <w:t xml:space="preserve"> </w:t>
      </w:r>
      <w:smartTag w:uri="urn:schemas-microsoft-com:office:smarttags" w:element="PlaceType">
        <w:r w:rsidRPr="001A60ED">
          <w:rPr>
            <w:lang w:eastAsia="fr-CH"/>
          </w:rPr>
          <w:t>School</w:t>
        </w:r>
      </w:smartTag>
      <w:r w:rsidRPr="001A60ED">
        <w:rPr>
          <w:lang w:eastAsia="fr-CH"/>
        </w:rPr>
        <w:t xml:space="preserve"> for Auxiliary Police Officers in </w:t>
      </w:r>
      <w:smartTag w:uri="urn:schemas-microsoft-com:office:smarttags" w:element="place">
        <w:smartTag w:uri="urn:schemas-microsoft-com:office:smarttags" w:element="City">
          <w:r w:rsidRPr="001A60ED">
            <w:rPr>
              <w:lang w:eastAsia="fr-CH"/>
            </w:rPr>
            <w:t>Bizerte</w:t>
          </w:r>
        </w:smartTag>
      </w:smartTag>
    </w:p>
    <w:p w:rsidR="00233391" w:rsidRDefault="001A60ED" w:rsidP="00ED0990">
      <w:pPr>
        <w:pStyle w:val="H4G"/>
        <w:rPr>
          <w:lang w:eastAsia="fr-CH"/>
        </w:rPr>
      </w:pPr>
      <w:r>
        <w:rPr>
          <w:lang w:eastAsia="fr-CH"/>
        </w:rPr>
        <w:t>Re</w:t>
      </w:r>
      <w:r w:rsidR="00357969">
        <w:rPr>
          <w:lang w:eastAsia="fr-CH"/>
        </w:rPr>
        <w:t>-</w:t>
      </w:r>
      <w:r>
        <w:rPr>
          <w:lang w:eastAsia="fr-CH"/>
        </w:rPr>
        <w:t>publication of the human rights guide</w:t>
      </w:r>
    </w:p>
    <w:p w:rsidR="001A60ED" w:rsidRPr="001A60ED" w:rsidRDefault="001A60ED" w:rsidP="001A2B08">
      <w:pPr>
        <w:pStyle w:val="SingleTxtG"/>
        <w:rPr>
          <w:lang w:eastAsia="fr-CH"/>
        </w:rPr>
      </w:pPr>
      <w:r>
        <w:rPr>
          <w:lang w:eastAsia="fr-CH"/>
        </w:rPr>
        <w:t>245</w:t>
      </w:r>
      <w:r w:rsidR="00946B6D" w:rsidRPr="007404DF">
        <w:rPr>
          <w:rFonts w:cs="Simplified Arabic"/>
        </w:rPr>
        <w:t>.</w:t>
      </w:r>
      <w:r w:rsidR="00946B6D">
        <w:rPr>
          <w:rFonts w:cs="Simplified Arabic"/>
        </w:rPr>
        <w:tab/>
      </w:r>
      <w:r>
        <w:rPr>
          <w:lang w:eastAsia="fr-CH"/>
        </w:rPr>
        <w:t>The</w:t>
      </w:r>
      <w:r w:rsidRPr="001A60ED">
        <w:rPr>
          <w:lang w:eastAsia="fr-CH"/>
        </w:rPr>
        <w:t xml:space="preserve"> guide</w:t>
      </w:r>
      <w:r w:rsidR="00C92034">
        <w:rPr>
          <w:lang w:eastAsia="fr-CH"/>
        </w:rPr>
        <w:t xml:space="preserve"> brings together</w:t>
      </w:r>
      <w:r w:rsidRPr="001A60ED">
        <w:rPr>
          <w:lang w:eastAsia="fr-CH"/>
        </w:rPr>
        <w:t xml:space="preserve"> Unite</w:t>
      </w:r>
      <w:r w:rsidR="00357969">
        <w:rPr>
          <w:lang w:eastAsia="fr-CH"/>
        </w:rPr>
        <w:t>d Nations and national literature</w:t>
      </w:r>
      <w:r w:rsidRPr="001A60ED">
        <w:rPr>
          <w:lang w:eastAsia="fr-CH"/>
        </w:rPr>
        <w:t xml:space="preserve"> on human rights along with updates. The guide has been distributed as a work and reference tool to all law enforcement officers. The main international instruments in the guide include:</w:t>
      </w:r>
    </w:p>
    <w:p w:rsidR="001A60ED" w:rsidRPr="001A60ED" w:rsidRDefault="001A60ED" w:rsidP="00CA1EEE">
      <w:pPr>
        <w:pStyle w:val="Bullet1G"/>
        <w:rPr>
          <w:lang w:eastAsia="fr-CH"/>
        </w:rPr>
      </w:pPr>
      <w:r w:rsidRPr="001A60ED">
        <w:rPr>
          <w:lang w:eastAsia="fr-CH"/>
        </w:rPr>
        <w:t>The Convention against Torture and Other Cruel, Inhuman or Degrading Treatment</w:t>
      </w:r>
    </w:p>
    <w:p w:rsidR="001A60ED" w:rsidRPr="001A60ED" w:rsidRDefault="001A60ED" w:rsidP="00CA1EEE">
      <w:pPr>
        <w:pStyle w:val="Bullet1G"/>
        <w:rPr>
          <w:lang w:eastAsia="fr-CH"/>
        </w:rPr>
      </w:pPr>
      <w:r w:rsidRPr="001A60ED">
        <w:rPr>
          <w:lang w:eastAsia="fr-CH"/>
        </w:rPr>
        <w:t>Extracts from the Code of Criminal Procedure relating to the custody and treatment of detainees</w:t>
      </w:r>
    </w:p>
    <w:p w:rsidR="001A60ED" w:rsidRPr="001A60ED" w:rsidRDefault="001A60ED" w:rsidP="00CA1EEE">
      <w:pPr>
        <w:pStyle w:val="Bullet1G"/>
        <w:rPr>
          <w:lang w:eastAsia="fr-CH"/>
        </w:rPr>
      </w:pPr>
      <w:r w:rsidRPr="001A60ED">
        <w:rPr>
          <w:lang w:eastAsia="fr-CH"/>
        </w:rPr>
        <w:t>The Act on the organization of prisons</w:t>
      </w:r>
    </w:p>
    <w:p w:rsidR="001A60ED" w:rsidRPr="001A60ED" w:rsidRDefault="001A60ED" w:rsidP="00CA1EEE">
      <w:pPr>
        <w:pStyle w:val="Bullet1G"/>
        <w:rPr>
          <w:lang w:eastAsia="fr-CH"/>
        </w:rPr>
      </w:pPr>
      <w:r w:rsidRPr="001A60ED">
        <w:rPr>
          <w:lang w:eastAsia="fr-CH"/>
        </w:rPr>
        <w:t>The Code of Conduct for Law Enforcement Officials</w:t>
      </w:r>
    </w:p>
    <w:p w:rsidR="001A60ED" w:rsidRPr="001A60ED" w:rsidRDefault="001A60ED" w:rsidP="00CA1EEE">
      <w:pPr>
        <w:pStyle w:val="Bullet1G"/>
        <w:rPr>
          <w:lang w:eastAsia="fr-CH"/>
        </w:rPr>
      </w:pPr>
      <w:r w:rsidRPr="001A60ED">
        <w:rPr>
          <w:lang w:eastAsia="fr-CH"/>
        </w:rPr>
        <w:t>The Standard Minimum Rules for the Treatment of Prisoners</w:t>
      </w:r>
    </w:p>
    <w:p w:rsidR="001A60ED" w:rsidRPr="001A60ED" w:rsidRDefault="001A60ED" w:rsidP="00CA1EEE">
      <w:pPr>
        <w:pStyle w:val="Bullet1G"/>
        <w:rPr>
          <w:lang w:eastAsia="fr-CH"/>
        </w:rPr>
      </w:pPr>
      <w:r w:rsidRPr="001A60ED">
        <w:rPr>
          <w:lang w:eastAsia="fr-CH"/>
        </w:rPr>
        <w:t>The principles of Medical Ethics relevant to the Role of Health Personnel, particularly Physicians, in the Protection of Prisoners and Detainees against Torture and Other Cruel, Inhuman or Degrading Treatment or Punishment</w:t>
      </w:r>
    </w:p>
    <w:p w:rsidR="001A60ED" w:rsidRPr="001A60ED" w:rsidRDefault="001A60ED" w:rsidP="00CA1EEE">
      <w:pPr>
        <w:pStyle w:val="Bullet1G"/>
        <w:rPr>
          <w:lang w:eastAsia="fr-CH"/>
        </w:rPr>
      </w:pPr>
      <w:r w:rsidRPr="001A60ED">
        <w:rPr>
          <w:lang w:eastAsia="fr-CH"/>
        </w:rPr>
        <w:t>The declaration on the Elimination of All Forms of Intolerance and of Discrimination Based on Religion or Belief</w:t>
      </w:r>
    </w:p>
    <w:p w:rsidR="001A60ED" w:rsidRPr="001A60ED" w:rsidRDefault="001A60ED" w:rsidP="00CA1EEE">
      <w:pPr>
        <w:pStyle w:val="Bullet1G"/>
        <w:rPr>
          <w:lang w:eastAsia="fr-CH"/>
        </w:rPr>
      </w:pPr>
      <w:r w:rsidRPr="001A60ED">
        <w:rPr>
          <w:lang w:eastAsia="fr-CH"/>
        </w:rPr>
        <w:t>The Basic Principles on the Use of Force and Firearms by Law Enforcement Officials</w:t>
      </w:r>
    </w:p>
    <w:p w:rsidR="001A60ED" w:rsidRPr="001A60ED" w:rsidRDefault="001A60ED" w:rsidP="00CA1EEE">
      <w:pPr>
        <w:pStyle w:val="Bullet1G"/>
        <w:rPr>
          <w:lang w:eastAsia="fr-CH"/>
        </w:rPr>
      </w:pPr>
      <w:r w:rsidRPr="001A60ED">
        <w:rPr>
          <w:lang w:eastAsia="fr-CH"/>
        </w:rPr>
        <w:t>The Basic Principles on the Role of Lawyers</w:t>
      </w:r>
    </w:p>
    <w:p w:rsidR="001A60ED" w:rsidRDefault="00781E74" w:rsidP="00CA1EEE">
      <w:pPr>
        <w:pStyle w:val="H23G"/>
      </w:pPr>
      <w:r>
        <w:t>Education and information on the prohibition of torture in training courses for judges and prison staff</w:t>
      </w:r>
    </w:p>
    <w:p w:rsidR="00781E74" w:rsidRDefault="00781E74" w:rsidP="001A2B08">
      <w:pPr>
        <w:pStyle w:val="SingleTxtG"/>
        <w:rPr>
          <w:lang w:eastAsia="fr-CH"/>
        </w:rPr>
      </w:pPr>
      <w:r>
        <w:rPr>
          <w:lang w:eastAsia="fr-CH"/>
        </w:rPr>
        <w:t>246</w:t>
      </w:r>
      <w:r w:rsidR="00946B6D" w:rsidRPr="007404DF">
        <w:rPr>
          <w:rFonts w:cs="Simplified Arabic"/>
        </w:rPr>
        <w:t>.</w:t>
      </w:r>
      <w:r w:rsidR="00946B6D">
        <w:rPr>
          <w:rFonts w:cs="Simplified Arabic"/>
        </w:rPr>
        <w:tab/>
      </w:r>
      <w:r w:rsidRPr="00781E74">
        <w:rPr>
          <w:lang w:eastAsia="fr-CH"/>
        </w:rPr>
        <w:t>The Ministry of Justice and Human Rights makes considerable efforts not only to administer justice, but also to provide human rights training and promote a culture of human rights, notably through the</w:t>
      </w:r>
      <w:r w:rsidR="00556B03">
        <w:rPr>
          <w:lang w:eastAsia="fr-CH"/>
        </w:rPr>
        <w:t xml:space="preserve"> office of the National Coordinator for Human rights, the Centre for Legal and Judicial Studies, the Higher Judicial Institute and</w:t>
      </w:r>
      <w:r w:rsidRPr="00781E74">
        <w:rPr>
          <w:lang w:eastAsia="fr-CH"/>
        </w:rPr>
        <w:t xml:space="preserve"> </w:t>
      </w:r>
      <w:r w:rsidR="00556B03">
        <w:rPr>
          <w:lang w:eastAsia="fr-CH"/>
        </w:rPr>
        <w:t xml:space="preserve">the </w:t>
      </w:r>
      <w:smartTag w:uri="urn:schemas-microsoft-com:office:smarttags" w:element="place">
        <w:smartTag w:uri="urn:schemas-microsoft-com:office:smarttags" w:element="PlaceName">
          <w:r w:rsidRPr="00781E74">
            <w:rPr>
              <w:lang w:eastAsia="fr-CH"/>
            </w:rPr>
            <w:t>National</w:t>
          </w:r>
        </w:smartTag>
        <w:r w:rsidRPr="00781E74">
          <w:rPr>
            <w:lang w:eastAsia="fr-CH"/>
          </w:rPr>
          <w:t xml:space="preserve"> </w:t>
        </w:r>
        <w:smartTag w:uri="urn:schemas-microsoft-com:office:smarttags" w:element="PlaceType">
          <w:r w:rsidRPr="00781E74">
            <w:rPr>
              <w:lang w:eastAsia="fr-CH"/>
            </w:rPr>
            <w:t>School</w:t>
          </w:r>
        </w:smartTag>
      </w:smartTag>
      <w:r w:rsidRPr="00781E74">
        <w:rPr>
          <w:lang w:eastAsia="fr-CH"/>
        </w:rPr>
        <w:t xml:space="preserve"> for Prisons and Rehabilitation.</w:t>
      </w:r>
    </w:p>
    <w:p w:rsidR="00556B03" w:rsidRDefault="00556B03" w:rsidP="001C3801">
      <w:pPr>
        <w:pStyle w:val="H4G"/>
        <w:rPr>
          <w:lang w:eastAsia="fr-CH"/>
        </w:rPr>
      </w:pPr>
      <w:r>
        <w:rPr>
          <w:lang w:eastAsia="fr-CH"/>
        </w:rPr>
        <w:t xml:space="preserve">The role of the </w:t>
      </w:r>
      <w:r w:rsidR="008E6AD5">
        <w:rPr>
          <w:lang w:eastAsia="fr-CH"/>
        </w:rPr>
        <w:t>National Coordinator for Human R</w:t>
      </w:r>
      <w:r>
        <w:rPr>
          <w:lang w:eastAsia="fr-CH"/>
        </w:rPr>
        <w:t>ights and the Centre for Legal and Judicial Studies</w:t>
      </w:r>
    </w:p>
    <w:p w:rsidR="00653797" w:rsidRDefault="00556B03" w:rsidP="001A2B08">
      <w:pPr>
        <w:pStyle w:val="SingleTxtG"/>
        <w:rPr>
          <w:lang w:eastAsia="fr-CH"/>
        </w:rPr>
      </w:pPr>
      <w:r w:rsidRPr="00556B03">
        <w:rPr>
          <w:lang w:eastAsia="fr-CH"/>
        </w:rPr>
        <w:t>247</w:t>
      </w:r>
      <w:r w:rsidR="00946B6D" w:rsidRPr="007404DF">
        <w:rPr>
          <w:rFonts w:cs="Simplified Arabic"/>
        </w:rPr>
        <w:t>.</w:t>
      </w:r>
      <w:r w:rsidR="00946B6D">
        <w:rPr>
          <w:rFonts w:cs="Simplified Arabic"/>
        </w:rPr>
        <w:tab/>
      </w:r>
      <w:r>
        <w:rPr>
          <w:lang w:eastAsia="fr-CH"/>
        </w:rPr>
        <w:t xml:space="preserve">To celebrate the World Day for Human Rights on </w:t>
      </w:r>
      <w:smartTag w:uri="urn:schemas-microsoft-com:office:smarttags" w:element="date">
        <w:smartTagPr>
          <w:attr w:name="Year" w:val="2005"/>
          <w:attr w:name="Day" w:val="10"/>
          <w:attr w:name="Month" w:val="12"/>
        </w:smartTagPr>
        <w:r>
          <w:rPr>
            <w:lang w:eastAsia="fr-CH"/>
          </w:rPr>
          <w:t>10 December 2005</w:t>
        </w:r>
      </w:smartTag>
      <w:r>
        <w:rPr>
          <w:lang w:eastAsia="fr-CH"/>
        </w:rPr>
        <w:t>, two books were published in cooperation between the Documentation Centre at the office of the National Coordinator for Human Rights and the Centre for Legal and Judicial Studies at the Mini</w:t>
      </w:r>
      <w:r w:rsidR="00653797">
        <w:rPr>
          <w:lang w:eastAsia="fr-CH"/>
        </w:rPr>
        <w:t>stry of Justice. The</w:t>
      </w:r>
      <w:r w:rsidR="008E6AD5">
        <w:rPr>
          <w:lang w:eastAsia="fr-CH"/>
        </w:rPr>
        <w:t xml:space="preserve"> </w:t>
      </w:r>
      <w:r w:rsidR="00653797">
        <w:rPr>
          <w:lang w:eastAsia="fr-CH"/>
        </w:rPr>
        <w:t xml:space="preserve">first is entitled Human Rights: National and international </w:t>
      </w:r>
      <w:r w:rsidR="00982C2F">
        <w:rPr>
          <w:lang w:eastAsia="fr-CH"/>
        </w:rPr>
        <w:t>Texts</w:t>
      </w:r>
      <w:r w:rsidR="00653797">
        <w:rPr>
          <w:lang w:eastAsia="fr-CH"/>
        </w:rPr>
        <w:t xml:space="preserve"> and the second comprises analyses of the provisions of the Universal Declaration of Human rights by 32 men and women judges.</w:t>
      </w:r>
    </w:p>
    <w:p w:rsidR="00033627" w:rsidRDefault="00653797" w:rsidP="001A2B08">
      <w:pPr>
        <w:pStyle w:val="SingleTxtG"/>
        <w:rPr>
          <w:lang w:eastAsia="fr-CH"/>
        </w:rPr>
      </w:pPr>
      <w:r>
        <w:rPr>
          <w:lang w:eastAsia="fr-CH"/>
        </w:rPr>
        <w:t>248</w:t>
      </w:r>
      <w:r w:rsidR="00946B6D" w:rsidRPr="007404DF">
        <w:rPr>
          <w:rFonts w:cs="Simplified Arabic"/>
        </w:rPr>
        <w:t>.</w:t>
      </w:r>
      <w:r w:rsidR="00946B6D">
        <w:rPr>
          <w:rFonts w:cs="Simplified Arabic"/>
        </w:rPr>
        <w:tab/>
      </w:r>
      <w:r w:rsidR="00033627">
        <w:rPr>
          <w:lang w:eastAsia="fr-CH"/>
        </w:rPr>
        <w:t>As part of Tunisia’s participation with the international community to celebrate the 60</w:t>
      </w:r>
      <w:r w:rsidR="00033627" w:rsidRPr="00033627">
        <w:rPr>
          <w:vertAlign w:val="superscript"/>
          <w:lang w:eastAsia="fr-CH"/>
        </w:rPr>
        <w:t>th</w:t>
      </w:r>
      <w:r w:rsidR="00033627">
        <w:rPr>
          <w:lang w:eastAsia="fr-CH"/>
        </w:rPr>
        <w:t xml:space="preserve"> anniversary of the adoption </w:t>
      </w:r>
      <w:r w:rsidR="008E6AD5">
        <w:rPr>
          <w:lang w:eastAsia="fr-CH"/>
        </w:rPr>
        <w:t>of the Universal Declaration of</w:t>
      </w:r>
      <w:r w:rsidR="00033627">
        <w:rPr>
          <w:lang w:eastAsia="fr-CH"/>
        </w:rPr>
        <w:t xml:space="preserve"> Human Rights, The office of the National Coordinator for Human Rights published a book, in hard and digital copies, containing all the international</w:t>
      </w:r>
      <w:r>
        <w:rPr>
          <w:lang w:eastAsia="fr-CH"/>
        </w:rPr>
        <w:t xml:space="preserve"> </w:t>
      </w:r>
      <w:r w:rsidR="00033627">
        <w:rPr>
          <w:lang w:eastAsia="fr-CH"/>
        </w:rPr>
        <w:t xml:space="preserve">instruments pertaining to human rights </w:t>
      </w:r>
      <w:r w:rsidR="00982C2F">
        <w:rPr>
          <w:lang w:eastAsia="fr-CH"/>
        </w:rPr>
        <w:t>ratified</w:t>
      </w:r>
      <w:r w:rsidR="00033627">
        <w:rPr>
          <w:lang w:eastAsia="fr-CH"/>
        </w:rPr>
        <w:t xml:space="preserve"> by Tunisia including the full text of the Convention against Torture. The Centre for Legal and Judicial Studies published several editions of a magazine on the judiciary and legislation in human rights.</w:t>
      </w:r>
    </w:p>
    <w:p w:rsidR="00033627" w:rsidRDefault="00033627" w:rsidP="001C3801">
      <w:pPr>
        <w:pStyle w:val="H4G"/>
        <w:rPr>
          <w:lang w:eastAsia="fr-CH"/>
        </w:rPr>
      </w:pPr>
      <w:r>
        <w:rPr>
          <w:lang w:eastAsia="fr-CH"/>
        </w:rPr>
        <w:t>Education and training in human rights culture at the Higher Judicial Institute</w:t>
      </w:r>
    </w:p>
    <w:p w:rsidR="00F11FD1" w:rsidRDefault="00033627" w:rsidP="001A2B08">
      <w:pPr>
        <w:pStyle w:val="SingleTxtG"/>
        <w:rPr>
          <w:lang w:eastAsia="fr-CH"/>
        </w:rPr>
      </w:pPr>
      <w:r>
        <w:rPr>
          <w:lang w:eastAsia="fr-CH"/>
        </w:rPr>
        <w:t>249</w:t>
      </w:r>
      <w:r w:rsidR="00946B6D" w:rsidRPr="007404DF">
        <w:rPr>
          <w:rFonts w:cs="Simplified Arabic"/>
        </w:rPr>
        <w:t>.</w:t>
      </w:r>
      <w:r w:rsidR="00946B6D">
        <w:rPr>
          <w:rFonts w:cs="Simplified Arabic"/>
        </w:rPr>
        <w:tab/>
      </w:r>
      <w:r>
        <w:rPr>
          <w:lang w:eastAsia="fr-CH"/>
        </w:rPr>
        <w:t>Since its creation in 1987, no fewer t</w:t>
      </w:r>
      <w:r w:rsidR="008E6AD5">
        <w:rPr>
          <w:lang w:eastAsia="fr-CH"/>
        </w:rPr>
        <w:t>han 50 judges graduate</w:t>
      </w:r>
      <w:r>
        <w:rPr>
          <w:lang w:eastAsia="fr-CH"/>
        </w:rPr>
        <w:t xml:space="preserve"> from the Higher Judicial Institute each year. The Institute provides judges with a professional and modern training opportunity</w:t>
      </w:r>
      <w:r w:rsidR="00F11FD1">
        <w:rPr>
          <w:lang w:eastAsia="fr-CH"/>
        </w:rPr>
        <w:t xml:space="preserve"> with special emphasis on human rights. The main training component cover</w:t>
      </w:r>
      <w:r w:rsidR="008E6AD5">
        <w:rPr>
          <w:lang w:eastAsia="fr-CH"/>
        </w:rPr>
        <w:t>s</w:t>
      </w:r>
      <w:r w:rsidR="00F11FD1">
        <w:rPr>
          <w:lang w:eastAsia="fr-CH"/>
        </w:rPr>
        <w:t xml:space="preserve"> a basic human rights theme regulated by two decisions by the Minister of Justice dating back to </w:t>
      </w:r>
      <w:smartTag w:uri="urn:schemas-microsoft-com:office:smarttags" w:element="date">
        <w:smartTagPr>
          <w:attr w:name="Year" w:val="1992"/>
          <w:attr w:name="Day" w:val="26"/>
          <w:attr w:name="Month" w:val="6"/>
        </w:smartTagPr>
        <w:r w:rsidR="00F11FD1">
          <w:rPr>
            <w:lang w:eastAsia="fr-CH"/>
          </w:rPr>
          <w:t>26 June 1992</w:t>
        </w:r>
      </w:smartTag>
      <w:r w:rsidR="00F11FD1">
        <w:rPr>
          <w:lang w:eastAsia="fr-CH"/>
        </w:rPr>
        <w:t xml:space="preserve"> on human rights teaching methods at the institute. They aim to develop the knowledge of judges of international instruments, international trends, United Nations principles and regional approaches in dealing with human rights. The objective is to help judges acquaint themselves with the mechanisms of human rights protection and the bodies in c</w:t>
      </w:r>
      <w:r w:rsidR="008E6AD5">
        <w:rPr>
          <w:lang w:eastAsia="fr-CH"/>
        </w:rPr>
        <w:t>harge of ensuring the implement</w:t>
      </w:r>
      <w:r w:rsidR="00F11FD1">
        <w:rPr>
          <w:lang w:eastAsia="fr-CH"/>
        </w:rPr>
        <w:t>ation by member States of the instruments, especially the Committee against Torture.</w:t>
      </w:r>
    </w:p>
    <w:p w:rsidR="00556B03" w:rsidRPr="00556B03" w:rsidRDefault="00CB66AF" w:rsidP="001A2B08">
      <w:pPr>
        <w:pStyle w:val="SingleTxtG"/>
        <w:rPr>
          <w:lang w:eastAsia="fr-CH"/>
        </w:rPr>
      </w:pPr>
      <w:r>
        <w:rPr>
          <w:lang w:eastAsia="fr-CH"/>
        </w:rPr>
        <w:t>250</w:t>
      </w:r>
      <w:r w:rsidR="00946B6D" w:rsidRPr="007404DF">
        <w:rPr>
          <w:rFonts w:cs="Simplified Arabic"/>
        </w:rPr>
        <w:t>.</w:t>
      </w:r>
      <w:r w:rsidR="00946B6D">
        <w:rPr>
          <w:rFonts w:cs="Simplified Arabic"/>
        </w:rPr>
        <w:tab/>
      </w:r>
      <w:r>
        <w:rPr>
          <w:lang w:eastAsia="fr-CH"/>
        </w:rPr>
        <w:t xml:space="preserve">On </w:t>
      </w:r>
      <w:smartTag w:uri="urn:schemas-microsoft-com:office:smarttags" w:element="date">
        <w:smartTagPr>
          <w:attr w:name="Year" w:val="1992"/>
          <w:attr w:name="Day" w:val="26"/>
          <w:attr w:name="Month" w:val="6"/>
        </w:smartTagPr>
        <w:r>
          <w:rPr>
            <w:lang w:eastAsia="fr-CH"/>
          </w:rPr>
          <w:t>26 June 1992</w:t>
        </w:r>
      </w:smartTag>
      <w:r>
        <w:rPr>
          <w:lang w:eastAsia="fr-CH"/>
        </w:rPr>
        <w:t>, the Minister of Justice issued two decisions</w:t>
      </w:r>
      <w:r w:rsidR="00EF6C8B">
        <w:rPr>
          <w:lang w:eastAsia="fr-CH"/>
        </w:rPr>
        <w:t>. The first</w:t>
      </w:r>
      <w:r w:rsidR="008E6AD5">
        <w:rPr>
          <w:lang w:eastAsia="fr-CH"/>
        </w:rPr>
        <w:t>,</w:t>
      </w:r>
      <w:r w:rsidR="00EF6C8B">
        <w:rPr>
          <w:lang w:eastAsia="fr-CH"/>
        </w:rPr>
        <w:t xml:space="preserve"> deals with</w:t>
      </w:r>
      <w:r>
        <w:rPr>
          <w:lang w:eastAsia="fr-CH"/>
        </w:rPr>
        <w:t xml:space="preserve"> the teaching of the subject of human rights</w:t>
      </w:r>
      <w:r w:rsidR="00EF6C8B">
        <w:rPr>
          <w:lang w:eastAsia="fr-CH"/>
        </w:rPr>
        <w:t xml:space="preserve"> in training courses at the Higher Judicial Council making the topic a main module. Lectures on the subject introduces the trainees to international conventions and recommendations, codes of conduct by the United Nations and other regional organizations, international protection mechanisms and comparative law. Lectures also aim to use applied illustrations, simulated trials and other aides to shar</w:t>
      </w:r>
      <w:r w:rsidR="008E6AD5">
        <w:rPr>
          <w:lang w:eastAsia="fr-CH"/>
        </w:rPr>
        <w:t>p</w:t>
      </w:r>
      <w:r w:rsidR="00EF6C8B">
        <w:rPr>
          <w:lang w:eastAsia="fr-CH"/>
        </w:rPr>
        <w:t>en the human senses in understanding international measures to guarantee the rights of parties when administering justice. The subject is taught over to semesters.</w:t>
      </w:r>
      <w:r w:rsidR="001C3801">
        <w:rPr>
          <w:lang w:eastAsia="fr-CH"/>
        </w:rPr>
        <w:t xml:space="preserve"> </w:t>
      </w:r>
    </w:p>
    <w:p w:rsidR="005F3864" w:rsidRDefault="00982C2F" w:rsidP="001A2B08">
      <w:pPr>
        <w:pStyle w:val="SingleTxtG"/>
        <w:rPr>
          <w:lang w:eastAsia="fr-CH"/>
        </w:rPr>
      </w:pPr>
      <w:r>
        <w:rPr>
          <w:lang w:eastAsia="fr-CH"/>
        </w:rPr>
        <w:t>251</w:t>
      </w:r>
      <w:r w:rsidR="00946B6D" w:rsidRPr="007404DF">
        <w:rPr>
          <w:rFonts w:cs="Simplified Arabic"/>
        </w:rPr>
        <w:t>.</w:t>
      </w:r>
      <w:r w:rsidR="00946B6D">
        <w:rPr>
          <w:rFonts w:cs="Simplified Arabic"/>
        </w:rPr>
        <w:tab/>
      </w:r>
      <w:r>
        <w:rPr>
          <w:lang w:eastAsia="fr-CH"/>
        </w:rPr>
        <w:t>Simulated trials show trainees examples of how to deal with an accused who alleges that confessions had been obtained from him through the use of torture, how to make use of medical examination expertise and how to refer the case file to public prosecution to investigate the allegations.</w:t>
      </w:r>
    </w:p>
    <w:p w:rsidR="00572633" w:rsidRDefault="005F3864" w:rsidP="001A2B08">
      <w:pPr>
        <w:pStyle w:val="SingleTxtG"/>
        <w:rPr>
          <w:lang w:eastAsia="fr-CH"/>
        </w:rPr>
      </w:pPr>
      <w:r>
        <w:rPr>
          <w:lang w:eastAsia="fr-CH"/>
        </w:rPr>
        <w:t>252</w:t>
      </w:r>
      <w:r w:rsidR="00946B6D" w:rsidRPr="007404DF">
        <w:rPr>
          <w:rFonts w:cs="Simplified Arabic"/>
        </w:rPr>
        <w:t>.</w:t>
      </w:r>
      <w:r w:rsidR="00946B6D">
        <w:rPr>
          <w:rFonts w:cs="Simplified Arabic"/>
        </w:rPr>
        <w:tab/>
      </w:r>
      <w:r>
        <w:rPr>
          <w:lang w:eastAsia="fr-CH"/>
        </w:rPr>
        <w:t xml:space="preserve">The second decision, which was also issued on </w:t>
      </w:r>
      <w:smartTag w:uri="urn:schemas-microsoft-com:office:smarttags" w:element="date">
        <w:smartTagPr>
          <w:attr w:name="Year" w:val="1993"/>
          <w:attr w:name="Day" w:val="26"/>
          <w:attr w:name="Month" w:val="6"/>
        </w:smartTagPr>
        <w:r>
          <w:rPr>
            <w:lang w:eastAsia="fr-CH"/>
          </w:rPr>
          <w:t>26 June 1993</w:t>
        </w:r>
      </w:smartTag>
      <w:r>
        <w:rPr>
          <w:lang w:eastAsia="fr-CH"/>
        </w:rPr>
        <w:t xml:space="preserve">, focuses on teaching human rights as a complement to the acquisition of experience at the Institute. The decision calls on the institute to organize lectures </w:t>
      </w:r>
      <w:r w:rsidR="00572633">
        <w:rPr>
          <w:lang w:eastAsia="fr-CH"/>
        </w:rPr>
        <w:t>for the development of judges skills and the expansion of their knowledge of international conventions, the protection of human rights, and the development of national legislation and jurisprudence in a manner that can contribute to strengthening human rights. Such lectures are organized as part of a study course, seminars at the Institute or at the courts and are attended by judges.</w:t>
      </w:r>
    </w:p>
    <w:p w:rsidR="00572633" w:rsidRDefault="00572633" w:rsidP="001A2B08">
      <w:pPr>
        <w:pStyle w:val="SingleTxtG"/>
        <w:rPr>
          <w:lang w:eastAsia="fr-CH"/>
        </w:rPr>
      </w:pPr>
      <w:r>
        <w:rPr>
          <w:lang w:eastAsia="fr-CH"/>
        </w:rPr>
        <w:t>253</w:t>
      </w:r>
      <w:r w:rsidR="00946B6D" w:rsidRPr="007404DF">
        <w:rPr>
          <w:rFonts w:cs="Simplified Arabic"/>
        </w:rPr>
        <w:t>.</w:t>
      </w:r>
      <w:r w:rsidR="00946B6D">
        <w:rPr>
          <w:rFonts w:cs="Simplified Arabic"/>
        </w:rPr>
        <w:tab/>
      </w:r>
      <w:r>
        <w:rPr>
          <w:lang w:eastAsia="fr-CH"/>
        </w:rPr>
        <w:t>Human rights are taught at Higher Judicial institute as part of a training package or as part of continued training on the development and strengthening these rights. The approach has the following components:</w:t>
      </w:r>
    </w:p>
    <w:p w:rsidR="00572633" w:rsidRDefault="00572633" w:rsidP="001C3801">
      <w:pPr>
        <w:pStyle w:val="H56G"/>
      </w:pPr>
      <w:r>
        <w:t>International human rights mechanisms</w:t>
      </w:r>
    </w:p>
    <w:p w:rsidR="00572633" w:rsidRDefault="00572633" w:rsidP="001C3801">
      <w:pPr>
        <w:pStyle w:val="Bullet1G"/>
        <w:rPr>
          <w:lang w:eastAsia="fr-CH"/>
        </w:rPr>
      </w:pPr>
      <w:r>
        <w:rPr>
          <w:lang w:eastAsia="fr-CH"/>
        </w:rPr>
        <w:t>United Nations international agreements and other international instruments (declarations-recommendations-codes of conduct)</w:t>
      </w:r>
    </w:p>
    <w:p w:rsidR="007C507C" w:rsidRDefault="00572633" w:rsidP="001C3801">
      <w:pPr>
        <w:pStyle w:val="Bullet1G"/>
        <w:rPr>
          <w:lang w:eastAsia="fr-CH"/>
        </w:rPr>
      </w:pPr>
      <w:r>
        <w:rPr>
          <w:lang w:eastAsia="fr-CH"/>
        </w:rPr>
        <w:t>Models of regional agreements from the A</w:t>
      </w:r>
      <w:r w:rsidR="007C507C">
        <w:rPr>
          <w:lang w:eastAsia="fr-CH"/>
        </w:rPr>
        <w:t>rab and</w:t>
      </w:r>
      <w:r>
        <w:rPr>
          <w:lang w:eastAsia="fr-CH"/>
        </w:rPr>
        <w:t xml:space="preserve"> </w:t>
      </w:r>
      <w:r w:rsidR="007C507C">
        <w:rPr>
          <w:lang w:eastAsia="fr-CH"/>
        </w:rPr>
        <w:t>Islamic cultures, and from the African, American and European continents.</w:t>
      </w:r>
    </w:p>
    <w:p w:rsidR="007C507C" w:rsidRDefault="007C507C" w:rsidP="001C3801">
      <w:pPr>
        <w:pStyle w:val="H56G"/>
      </w:pPr>
      <w:r>
        <w:t>Human right protection mechanisms</w:t>
      </w:r>
    </w:p>
    <w:p w:rsidR="007C507C" w:rsidRDefault="007C507C" w:rsidP="001C3801">
      <w:pPr>
        <w:pStyle w:val="Bullet1G"/>
        <w:rPr>
          <w:lang w:eastAsia="fr-CH"/>
        </w:rPr>
      </w:pPr>
      <w:r>
        <w:rPr>
          <w:lang w:eastAsia="fr-CH"/>
        </w:rPr>
        <w:t xml:space="preserve">In the context of the United Nations and other specialized agencies, </w:t>
      </w:r>
      <w:r w:rsidR="008E6AD5">
        <w:rPr>
          <w:lang w:eastAsia="fr-CH"/>
        </w:rPr>
        <w:t>the International Labour Organis</w:t>
      </w:r>
      <w:r>
        <w:rPr>
          <w:lang w:eastAsia="fr-CH"/>
        </w:rPr>
        <w:t>ation (ILO) and the regional organizations, and how they relate to the national legal and judicial systems.</w:t>
      </w:r>
    </w:p>
    <w:p w:rsidR="007C507C" w:rsidRDefault="007C507C" w:rsidP="001C3801">
      <w:pPr>
        <w:pStyle w:val="Bullet1G"/>
        <w:rPr>
          <w:lang w:eastAsia="fr-CH"/>
        </w:rPr>
      </w:pPr>
      <w:r>
        <w:rPr>
          <w:lang w:eastAsia="fr-CH"/>
        </w:rPr>
        <w:t>In the context of non-governmental organizations and the role they play in the dissemination of human rights culture and their protection.</w:t>
      </w:r>
    </w:p>
    <w:p w:rsidR="00A65D41" w:rsidRDefault="007C507C" w:rsidP="001A2B08">
      <w:pPr>
        <w:pStyle w:val="SingleTxtG"/>
        <w:rPr>
          <w:lang w:eastAsia="fr-CH"/>
        </w:rPr>
      </w:pPr>
      <w:r>
        <w:rPr>
          <w:lang w:eastAsia="fr-CH"/>
        </w:rPr>
        <w:t>254</w:t>
      </w:r>
      <w:r w:rsidR="00946B6D" w:rsidRPr="007404DF">
        <w:rPr>
          <w:rFonts w:cs="Simplified Arabic"/>
        </w:rPr>
        <w:t>.</w:t>
      </w:r>
      <w:r w:rsidR="00946B6D">
        <w:rPr>
          <w:rFonts w:cs="Simplified Arabic"/>
        </w:rPr>
        <w:tab/>
      </w:r>
      <w:r w:rsidR="001C3801">
        <w:rPr>
          <w:lang w:eastAsia="fr-CH"/>
        </w:rPr>
        <w:t xml:space="preserve">He </w:t>
      </w:r>
      <w:r>
        <w:rPr>
          <w:lang w:eastAsia="fr-CH"/>
        </w:rPr>
        <w:t>Institute continues to organize human rights seminars as part of the basic training of students or as a complement to other programmes for sitting judges. Students at the Institute present a wide range of theses to wrap up their studies</w:t>
      </w:r>
      <w:r w:rsidR="00A65D41">
        <w:rPr>
          <w:lang w:eastAsia="fr-CH"/>
        </w:rPr>
        <w:t xml:space="preserve"> in which they analyse the legal tools and international mechanisms used to develop and protect human rights, as well as the relevant national legal procedures.</w:t>
      </w:r>
    </w:p>
    <w:p w:rsidR="00CA2081" w:rsidRDefault="00ED2622" w:rsidP="001A2B08">
      <w:pPr>
        <w:pStyle w:val="SingleTxtG"/>
        <w:rPr>
          <w:lang w:eastAsia="fr-CH"/>
        </w:rPr>
      </w:pPr>
      <w:r>
        <w:rPr>
          <w:lang w:eastAsia="fr-CH"/>
        </w:rPr>
        <w:t>255</w:t>
      </w:r>
      <w:r w:rsidR="00946B6D" w:rsidRPr="007404DF">
        <w:rPr>
          <w:rFonts w:cs="Simplified Arabic"/>
        </w:rPr>
        <w:t>.</w:t>
      </w:r>
      <w:r w:rsidR="00946B6D">
        <w:rPr>
          <w:rFonts w:cs="Simplified Arabic"/>
        </w:rPr>
        <w:tab/>
      </w:r>
      <w:r>
        <w:rPr>
          <w:lang w:eastAsia="fr-CH"/>
        </w:rPr>
        <w:t>Among the plethora of</w:t>
      </w:r>
      <w:r w:rsidR="00A65D41">
        <w:rPr>
          <w:lang w:eastAsia="fr-CH"/>
        </w:rPr>
        <w:t xml:space="preserve"> graduation theses presented by student are the following examples: National Mechanisms for the Protection of Human Rights, The Human Aspect of the Tunisian Criminal Law, The International Court of Justice, United Nations Committees Emanating from International Conventions, the New Prisons Law, Data Banks and hoe to Protect the Right to Privacy, The Role of the Registrar in the Protection of the Accused, Questioning Suspects, The Role of the Judge in Ensuring Gender Equality in Tunisian </w:t>
      </w:r>
      <w:r w:rsidR="00E6042D">
        <w:rPr>
          <w:lang w:eastAsia="fr-CH"/>
        </w:rPr>
        <w:t>Law, The</w:t>
      </w:r>
      <w:r w:rsidR="00A65D41">
        <w:rPr>
          <w:lang w:eastAsia="fr-CH"/>
        </w:rPr>
        <w:t xml:space="preserve"> Rights of the Detainee and Fair Trial</w:t>
      </w:r>
      <w:r w:rsidR="00CA2081">
        <w:rPr>
          <w:lang w:eastAsia="fr-CH"/>
        </w:rPr>
        <w:t>.</w:t>
      </w:r>
    </w:p>
    <w:p w:rsidR="00CA2081" w:rsidRDefault="00CA2081" w:rsidP="001A2B08">
      <w:pPr>
        <w:pStyle w:val="SingleTxtG"/>
        <w:rPr>
          <w:lang w:eastAsia="fr-CH"/>
        </w:rPr>
      </w:pPr>
      <w:r>
        <w:rPr>
          <w:lang w:eastAsia="fr-CH"/>
        </w:rPr>
        <w:t>256</w:t>
      </w:r>
      <w:r w:rsidR="00946B6D" w:rsidRPr="007404DF">
        <w:rPr>
          <w:rFonts w:cs="Simplified Arabic"/>
        </w:rPr>
        <w:t>.</w:t>
      </w:r>
      <w:r w:rsidR="00946B6D">
        <w:rPr>
          <w:rFonts w:cs="Simplified Arabic"/>
        </w:rPr>
        <w:tab/>
      </w:r>
      <w:r>
        <w:rPr>
          <w:lang w:eastAsia="fr-CH"/>
        </w:rPr>
        <w:t xml:space="preserve">To expand the judges’ knowledge in the area of human rights laws and conventions and to encourage them to refer to their texts on regular basis, the Institute organizes basic training covering </w:t>
      </w:r>
      <w:r w:rsidR="00ED2622">
        <w:rPr>
          <w:lang w:eastAsia="fr-CH"/>
        </w:rPr>
        <w:t xml:space="preserve">several </w:t>
      </w:r>
      <w:r>
        <w:rPr>
          <w:lang w:eastAsia="fr-CH"/>
        </w:rPr>
        <w:t>subjects.</w:t>
      </w:r>
    </w:p>
    <w:p w:rsidR="00CA2081" w:rsidRDefault="00CA2081" w:rsidP="001C3801">
      <w:pPr>
        <w:pStyle w:val="H4G"/>
        <w:rPr>
          <w:lang w:eastAsia="fr-CH"/>
        </w:rPr>
      </w:pPr>
      <w:r>
        <w:rPr>
          <w:lang w:eastAsia="fr-CH"/>
        </w:rPr>
        <w:t xml:space="preserve">Human rights education and culture at the </w:t>
      </w:r>
      <w:smartTag w:uri="urn:schemas-microsoft-com:office:smarttags" w:element="place">
        <w:smartTag w:uri="urn:schemas-microsoft-com:office:smarttags" w:element="PlaceName">
          <w:r>
            <w:rPr>
              <w:lang w:eastAsia="fr-CH"/>
            </w:rPr>
            <w:t>National</w:t>
          </w:r>
        </w:smartTag>
        <w:r>
          <w:rPr>
            <w:lang w:eastAsia="fr-CH"/>
          </w:rPr>
          <w:t xml:space="preserve"> </w:t>
        </w:r>
        <w:smartTag w:uri="urn:schemas-microsoft-com:office:smarttags" w:element="PlaceType">
          <w:r>
            <w:rPr>
              <w:lang w:eastAsia="fr-CH"/>
            </w:rPr>
            <w:t>School</w:t>
          </w:r>
        </w:smartTag>
      </w:smartTag>
      <w:r>
        <w:rPr>
          <w:lang w:eastAsia="fr-CH"/>
        </w:rPr>
        <w:t xml:space="preserve"> for Prisons and Rehabilitation</w:t>
      </w:r>
    </w:p>
    <w:p w:rsidR="00CA2081" w:rsidRDefault="00CA2081" w:rsidP="001A2B08">
      <w:pPr>
        <w:pStyle w:val="SingleTxtG"/>
        <w:rPr>
          <w:lang w:eastAsia="fr-CH"/>
        </w:rPr>
      </w:pPr>
      <w:r>
        <w:rPr>
          <w:lang w:eastAsia="fr-CH"/>
        </w:rPr>
        <w:t>257</w:t>
      </w:r>
      <w:r w:rsidR="00946B6D" w:rsidRPr="007404DF">
        <w:rPr>
          <w:rFonts w:cs="Simplified Arabic"/>
        </w:rPr>
        <w:t>.</w:t>
      </w:r>
      <w:r w:rsidR="00946B6D">
        <w:rPr>
          <w:rFonts w:cs="Simplified Arabic"/>
        </w:rPr>
        <w:tab/>
      </w:r>
      <w:r>
        <w:rPr>
          <w:lang w:eastAsia="fr-CH"/>
        </w:rPr>
        <w:t>T</w:t>
      </w:r>
      <w:r w:rsidRPr="00CA2081">
        <w:rPr>
          <w:lang w:eastAsia="fr-CH"/>
        </w:rPr>
        <w:t>he Prisons and Reha</w:t>
      </w:r>
      <w:r>
        <w:rPr>
          <w:lang w:eastAsia="fr-CH"/>
        </w:rPr>
        <w:t>bilitation Administration, which has come under the supervision of the Ministry of Justice,</w:t>
      </w:r>
      <w:r w:rsidRPr="00CA2081">
        <w:rPr>
          <w:lang w:eastAsia="fr-CH"/>
        </w:rPr>
        <w:t xml:space="preserve"> has made human rights a core subject for all trainees taking basic training programmes for recruits, and for officers taking practical training courses. Moreover, numerous refresher courses have been held to improve the skills of prison officers, deepen their</w:t>
      </w:r>
      <w:r w:rsidR="00ED2622">
        <w:rPr>
          <w:lang w:eastAsia="fr-CH"/>
        </w:rPr>
        <w:t xml:space="preserve"> knowledge of and familiarize them with</w:t>
      </w:r>
      <w:r w:rsidRPr="00CA2081">
        <w:rPr>
          <w:lang w:eastAsia="fr-CH"/>
        </w:rPr>
        <w:t xml:space="preserve"> the latest developments in human rights. These courses have focused on the following themes:</w:t>
      </w:r>
      <w:r>
        <w:rPr>
          <w:lang w:eastAsia="fr-CH"/>
        </w:rPr>
        <w:t xml:space="preserve"> </w:t>
      </w:r>
      <w:r w:rsidRPr="00CA2081">
        <w:rPr>
          <w:lang w:eastAsia="fr-CH"/>
        </w:rPr>
        <w:t>Rights and duties of prisoners and related regulations</w:t>
      </w:r>
      <w:r w:rsidR="00791FE8">
        <w:rPr>
          <w:lang w:eastAsia="fr-CH"/>
        </w:rPr>
        <w:t xml:space="preserve">, </w:t>
      </w:r>
      <w:r w:rsidR="00ED2622">
        <w:rPr>
          <w:lang w:eastAsia="fr-CH"/>
        </w:rPr>
        <w:t>t</w:t>
      </w:r>
      <w:r w:rsidRPr="00CA2081">
        <w:rPr>
          <w:lang w:eastAsia="fr-CH"/>
        </w:rPr>
        <w:t>reatment of prisoners</w:t>
      </w:r>
      <w:r w:rsidR="00791FE8">
        <w:rPr>
          <w:lang w:eastAsia="fr-CH"/>
        </w:rPr>
        <w:t>,</w:t>
      </w:r>
      <w:r w:rsidR="00ED2622">
        <w:rPr>
          <w:lang w:eastAsia="fr-CH"/>
        </w:rPr>
        <w:t xml:space="preserve"> and</w:t>
      </w:r>
      <w:r w:rsidR="00791FE8">
        <w:rPr>
          <w:lang w:eastAsia="fr-CH"/>
        </w:rPr>
        <w:t xml:space="preserve"> </w:t>
      </w:r>
      <w:r w:rsidR="00ED2622">
        <w:rPr>
          <w:lang w:eastAsia="fr-CH"/>
        </w:rPr>
        <w:t>d</w:t>
      </w:r>
      <w:r w:rsidRPr="00CA2081">
        <w:rPr>
          <w:lang w:eastAsia="fr-CH"/>
        </w:rPr>
        <w:t>ialogue and communication skills</w:t>
      </w:r>
      <w:r w:rsidR="00791FE8">
        <w:rPr>
          <w:lang w:eastAsia="fr-CH"/>
        </w:rPr>
        <w:t xml:space="preserve">. </w:t>
      </w:r>
      <w:r w:rsidR="00E06924">
        <w:rPr>
          <w:lang w:eastAsia="fr-CH"/>
        </w:rPr>
        <w:t>The Administration has also organized human rights awareness-raising</w:t>
      </w:r>
      <w:r w:rsidR="009E4085">
        <w:rPr>
          <w:lang w:eastAsia="fr-CH"/>
        </w:rPr>
        <w:t> days</w:t>
      </w:r>
      <w:r w:rsidR="00E06924">
        <w:rPr>
          <w:lang w:eastAsia="fr-CH"/>
        </w:rPr>
        <w:t xml:space="preserve"> for all prison units</w:t>
      </w:r>
      <w:r w:rsidR="00ED2622">
        <w:rPr>
          <w:lang w:eastAsia="fr-CH"/>
        </w:rPr>
        <w:t>’ officers</w:t>
      </w:r>
      <w:r w:rsidR="00E06924">
        <w:rPr>
          <w:lang w:eastAsia="fr-CH"/>
        </w:rPr>
        <w:t xml:space="preserve"> run by </w:t>
      </w:r>
      <w:r w:rsidR="00ED2622">
        <w:rPr>
          <w:lang w:eastAsia="fr-CH"/>
        </w:rPr>
        <w:t xml:space="preserve">Administration </w:t>
      </w:r>
      <w:r w:rsidR="00E06924">
        <w:rPr>
          <w:lang w:eastAsia="fr-CH"/>
        </w:rPr>
        <w:t>staff from headquarters.</w:t>
      </w:r>
    </w:p>
    <w:p w:rsidR="00E06924" w:rsidRDefault="00F70DB3" w:rsidP="001C3801">
      <w:pPr>
        <w:pStyle w:val="H23G"/>
      </w:pPr>
      <w:r>
        <w:t>Prohibition of torture</w:t>
      </w:r>
      <w:r w:rsidR="00ED2622">
        <w:t xml:space="preserve"> in laws and regulations governing</w:t>
      </w:r>
      <w:r>
        <w:t xml:space="preserve"> the functions of law enforcement officers</w:t>
      </w:r>
    </w:p>
    <w:p w:rsidR="00240282" w:rsidRDefault="00F70DB3" w:rsidP="001A2B08">
      <w:pPr>
        <w:pStyle w:val="SingleTxtG"/>
        <w:rPr>
          <w:lang w:eastAsia="fr-CH"/>
        </w:rPr>
      </w:pPr>
      <w:r>
        <w:rPr>
          <w:lang w:eastAsia="fr-CH"/>
        </w:rPr>
        <w:t>258</w:t>
      </w:r>
      <w:r w:rsidR="00946B6D" w:rsidRPr="007404DF">
        <w:rPr>
          <w:rFonts w:cs="Simplified Arabic"/>
        </w:rPr>
        <w:t>.</w:t>
      </w:r>
      <w:r w:rsidR="00946B6D">
        <w:rPr>
          <w:rFonts w:cs="Simplified Arabic"/>
        </w:rPr>
        <w:tab/>
      </w:r>
      <w:r w:rsidR="00240282">
        <w:rPr>
          <w:lang w:eastAsia="fr-CH"/>
        </w:rPr>
        <w:t>In addition to the references made in this report to the prohibition of torture and the obligation to treat persons deprived of their freedom with dignity</w:t>
      </w:r>
      <w:r w:rsidR="00ED2622">
        <w:rPr>
          <w:lang w:eastAsia="fr-CH"/>
        </w:rPr>
        <w:t xml:space="preserve"> as provided</w:t>
      </w:r>
      <w:r w:rsidR="00F0520B">
        <w:rPr>
          <w:lang w:eastAsia="fr-CH"/>
        </w:rPr>
        <w:t xml:space="preserve"> </w:t>
      </w:r>
      <w:r w:rsidR="00ED2622">
        <w:rPr>
          <w:lang w:eastAsia="fr-CH"/>
        </w:rPr>
        <w:t>in domestic laws and</w:t>
      </w:r>
      <w:r w:rsidR="00240282">
        <w:rPr>
          <w:lang w:eastAsia="fr-CH"/>
        </w:rPr>
        <w:t xml:space="preserve"> in the Constitution in conformity wit</w:t>
      </w:r>
      <w:r w:rsidR="00BD0FC6">
        <w:rPr>
          <w:lang w:eastAsia="fr-CH"/>
        </w:rPr>
        <w:t xml:space="preserve">h </w:t>
      </w:r>
      <w:r w:rsidR="007529E0">
        <w:rPr>
          <w:lang w:eastAsia="fr-CH"/>
        </w:rPr>
        <w:t>article </w:t>
      </w:r>
      <w:r w:rsidR="00BD0FC6">
        <w:rPr>
          <w:lang w:eastAsia="fr-CH"/>
        </w:rPr>
        <w:t>2 of the Convention, e</w:t>
      </w:r>
      <w:r w:rsidR="00240282">
        <w:rPr>
          <w:lang w:eastAsia="fr-CH"/>
        </w:rPr>
        <w:t>fforts continue by the Minister of the Interior and Local development, and the Minister of Justice and Human Rights to issue circulars to law enforcement officials setting the most strict standards for the protection of the dignity of individuals.</w:t>
      </w:r>
    </w:p>
    <w:p w:rsidR="00240282" w:rsidRDefault="00CC06B1" w:rsidP="007D146C">
      <w:pPr>
        <w:pStyle w:val="H23G"/>
      </w:pPr>
      <w:r>
        <w:t>Circulars and administrative orders issued by the Ministry of the Interior regarding the treatment of detainees and person</w:t>
      </w:r>
      <w:r w:rsidR="00BD0FC6">
        <w:t>s</w:t>
      </w:r>
      <w:r>
        <w:t xml:space="preserve"> in </w:t>
      </w:r>
      <w:r w:rsidR="00982C2F">
        <w:t>pre-trial</w:t>
      </w:r>
      <w:r w:rsidR="00BD0FC6">
        <w:t xml:space="preserve"> detention</w:t>
      </w:r>
    </w:p>
    <w:p w:rsidR="00CC06B1" w:rsidRDefault="00CC06B1" w:rsidP="001A2B08">
      <w:pPr>
        <w:pStyle w:val="SingleTxtG"/>
        <w:rPr>
          <w:lang w:eastAsia="fr-CH"/>
        </w:rPr>
      </w:pPr>
      <w:r>
        <w:rPr>
          <w:lang w:eastAsia="fr-CH"/>
        </w:rPr>
        <w:t>259</w:t>
      </w:r>
      <w:r w:rsidR="00946B6D" w:rsidRPr="007404DF">
        <w:rPr>
          <w:rFonts w:cs="Simplified Arabic"/>
        </w:rPr>
        <w:t>.</w:t>
      </w:r>
      <w:r w:rsidR="00946B6D">
        <w:rPr>
          <w:rFonts w:cs="Simplified Arabic"/>
        </w:rPr>
        <w:tab/>
      </w:r>
      <w:r>
        <w:rPr>
          <w:lang w:eastAsia="fr-CH"/>
        </w:rPr>
        <w:t xml:space="preserve">Several circulars have been issued by the Minister of the Interior regarding the treatment of detainees and persons in </w:t>
      </w:r>
      <w:r w:rsidR="00982C2F">
        <w:rPr>
          <w:lang w:eastAsia="fr-CH"/>
        </w:rPr>
        <w:t>pre-trial</w:t>
      </w:r>
      <w:r w:rsidR="00BD0FC6">
        <w:rPr>
          <w:lang w:eastAsia="fr-CH"/>
        </w:rPr>
        <w:t xml:space="preserve"> detention</w:t>
      </w:r>
      <w:r>
        <w:rPr>
          <w:lang w:eastAsia="fr-CH"/>
        </w:rPr>
        <w:t xml:space="preserve"> and the sanctions imposed in cases of violations including Circular </w:t>
      </w:r>
      <w:r w:rsidR="00A74E3D">
        <w:rPr>
          <w:lang w:eastAsia="fr-CH"/>
        </w:rPr>
        <w:t>No. </w:t>
      </w:r>
      <w:r>
        <w:rPr>
          <w:lang w:eastAsia="fr-CH"/>
        </w:rPr>
        <w:t>895 of 16 Decemebr1991</w:t>
      </w:r>
      <w:r w:rsidR="00BD0FC6">
        <w:rPr>
          <w:lang w:eastAsia="fr-CH"/>
        </w:rPr>
        <w:t xml:space="preserve"> </w:t>
      </w:r>
      <w:r>
        <w:rPr>
          <w:lang w:eastAsia="fr-CH"/>
        </w:rPr>
        <w:t>which calls</w:t>
      </w:r>
      <w:r w:rsidR="00BD0FC6">
        <w:rPr>
          <w:lang w:eastAsia="fr-CH"/>
        </w:rPr>
        <w:t xml:space="preserve"> for displaying the oath recit</w:t>
      </w:r>
      <w:r>
        <w:rPr>
          <w:lang w:eastAsia="fr-CH"/>
        </w:rPr>
        <w:t>ed by Internal Security officers u</w:t>
      </w:r>
      <w:r w:rsidR="00BD0FC6">
        <w:rPr>
          <w:lang w:eastAsia="fr-CH"/>
        </w:rPr>
        <w:t>pon the assumption of their duties. The text highlights the responsibili</w:t>
      </w:r>
      <w:r>
        <w:rPr>
          <w:lang w:eastAsia="fr-CH"/>
        </w:rPr>
        <w:t>ty of each officer to respect the chain of command and the laws. The oath is read before the president of the competent court of instance with an official record of the ceremony.</w:t>
      </w:r>
    </w:p>
    <w:p w:rsidR="001B1A35" w:rsidRDefault="00CC06B1" w:rsidP="001A2B08">
      <w:pPr>
        <w:pStyle w:val="SingleTxtG"/>
        <w:rPr>
          <w:lang w:eastAsia="fr-CH"/>
        </w:rPr>
      </w:pPr>
      <w:r>
        <w:rPr>
          <w:lang w:eastAsia="fr-CH"/>
        </w:rPr>
        <w:t>260</w:t>
      </w:r>
      <w:r w:rsidR="00946B6D" w:rsidRPr="007404DF">
        <w:rPr>
          <w:rFonts w:cs="Simplified Arabic"/>
        </w:rPr>
        <w:t>.</w:t>
      </w:r>
      <w:r w:rsidR="00946B6D">
        <w:rPr>
          <w:rFonts w:cs="Simplified Arabic"/>
        </w:rPr>
        <w:tab/>
      </w:r>
      <w:r>
        <w:rPr>
          <w:lang w:eastAsia="fr-CH"/>
        </w:rPr>
        <w:t xml:space="preserve">Efforts continue to publish </w:t>
      </w:r>
      <w:r w:rsidR="001B1A35">
        <w:rPr>
          <w:lang w:eastAsia="fr-CH"/>
        </w:rPr>
        <w:t xml:space="preserve">the minimum treatment standards of detainees. They are the subject of Circular </w:t>
      </w:r>
      <w:r w:rsidR="00A74E3D">
        <w:rPr>
          <w:lang w:eastAsia="fr-CH"/>
        </w:rPr>
        <w:t>No. </w:t>
      </w:r>
      <w:r w:rsidR="001B1A35">
        <w:rPr>
          <w:lang w:eastAsia="fr-CH"/>
        </w:rPr>
        <w:t xml:space="preserve">904 of </w:t>
      </w:r>
      <w:smartTag w:uri="urn:schemas-microsoft-com:office:smarttags" w:element="date">
        <w:smartTagPr>
          <w:attr w:name="Year" w:val="1991"/>
          <w:attr w:name="Day" w:val="24"/>
          <w:attr w:name="Month" w:val="12"/>
        </w:smartTagPr>
        <w:r w:rsidR="001B1A35">
          <w:rPr>
            <w:lang w:eastAsia="fr-CH"/>
          </w:rPr>
          <w:t>24 December 1991</w:t>
        </w:r>
      </w:smartTag>
      <w:r w:rsidR="00BD0FC6">
        <w:rPr>
          <w:lang w:eastAsia="fr-CH"/>
        </w:rPr>
        <w:t xml:space="preserve"> </w:t>
      </w:r>
      <w:r w:rsidR="001B1A35">
        <w:rPr>
          <w:lang w:eastAsia="fr-CH"/>
        </w:rPr>
        <w:t>the text of which is on display in all police stations and National Guard posts. All officer</w:t>
      </w:r>
      <w:r w:rsidR="00BD0FC6">
        <w:rPr>
          <w:lang w:eastAsia="fr-CH"/>
        </w:rPr>
        <w:t>s are urged to comply in full with</w:t>
      </w:r>
      <w:r w:rsidR="001B1A35">
        <w:rPr>
          <w:lang w:eastAsia="fr-CH"/>
        </w:rPr>
        <w:t xml:space="preserve"> these instructions.</w:t>
      </w:r>
    </w:p>
    <w:p w:rsidR="00CC06B1" w:rsidRDefault="001B1A35" w:rsidP="001A2B08">
      <w:pPr>
        <w:pStyle w:val="SingleTxtG"/>
        <w:rPr>
          <w:lang w:eastAsia="fr-CH"/>
        </w:rPr>
      </w:pPr>
      <w:r>
        <w:rPr>
          <w:lang w:eastAsia="fr-CH"/>
        </w:rPr>
        <w:t>261</w:t>
      </w:r>
      <w:r w:rsidR="00946B6D" w:rsidRPr="007404DF">
        <w:rPr>
          <w:rFonts w:cs="Simplified Arabic"/>
        </w:rPr>
        <w:t>.</w:t>
      </w:r>
      <w:r w:rsidR="00946B6D">
        <w:rPr>
          <w:rFonts w:cs="Simplified Arabic"/>
        </w:rPr>
        <w:tab/>
      </w:r>
      <w:r>
        <w:rPr>
          <w:lang w:eastAsia="fr-CH"/>
        </w:rPr>
        <w:t>In order to</w:t>
      </w:r>
      <w:r w:rsidR="00D825D6">
        <w:rPr>
          <w:lang w:eastAsia="fr-CH"/>
        </w:rPr>
        <w:t xml:space="preserve"> raise the level of awareness among</w:t>
      </w:r>
      <w:r>
        <w:rPr>
          <w:lang w:eastAsia="fr-CH"/>
        </w:rPr>
        <w:t xml:space="preserve"> law enforcement officers of the need to respect human rights</w:t>
      </w:r>
      <w:r w:rsidR="00CC06B1">
        <w:rPr>
          <w:lang w:eastAsia="fr-CH"/>
        </w:rPr>
        <w:t xml:space="preserve"> </w:t>
      </w:r>
      <w:r>
        <w:rPr>
          <w:lang w:eastAsia="fr-CH"/>
        </w:rPr>
        <w:t xml:space="preserve">and </w:t>
      </w:r>
      <w:r w:rsidR="00D825D6">
        <w:rPr>
          <w:lang w:eastAsia="fr-CH"/>
        </w:rPr>
        <w:t xml:space="preserve">of </w:t>
      </w:r>
      <w:r>
        <w:rPr>
          <w:lang w:eastAsia="fr-CH"/>
        </w:rPr>
        <w:t xml:space="preserve">the moral and legal responsibility they shoulder, The Minister of the Interior issued Circular </w:t>
      </w:r>
      <w:r w:rsidR="00A74E3D">
        <w:rPr>
          <w:lang w:eastAsia="fr-CH"/>
        </w:rPr>
        <w:t>No. </w:t>
      </w:r>
      <w:r>
        <w:rPr>
          <w:lang w:eastAsia="fr-CH"/>
        </w:rPr>
        <w:t>72 of 24 February 1992 making it obligatory on every Internal Security</w:t>
      </w:r>
      <w:r w:rsidR="00D825D6">
        <w:rPr>
          <w:lang w:eastAsia="fr-CH"/>
        </w:rPr>
        <w:t xml:space="preserve"> Forces</w:t>
      </w:r>
      <w:r>
        <w:rPr>
          <w:lang w:eastAsia="fr-CH"/>
        </w:rPr>
        <w:t xml:space="preserve"> officer in a command position </w:t>
      </w:r>
      <w:r w:rsidR="00D825D6">
        <w:rPr>
          <w:lang w:eastAsia="fr-CH"/>
        </w:rPr>
        <w:t xml:space="preserve">to </w:t>
      </w:r>
      <w:r>
        <w:rPr>
          <w:lang w:eastAsia="fr-CH"/>
        </w:rPr>
        <w:t>sign an undertaking to respect human rights and public freedoms.</w:t>
      </w:r>
    </w:p>
    <w:p w:rsidR="002613DD" w:rsidRDefault="001B1A35" w:rsidP="00FA5408">
      <w:pPr>
        <w:pStyle w:val="SingleTxtG"/>
        <w:spacing w:after="240"/>
        <w:rPr>
          <w:lang w:eastAsia="fr-CH"/>
        </w:rPr>
      </w:pPr>
      <w:r>
        <w:rPr>
          <w:lang w:eastAsia="fr-CH"/>
        </w:rPr>
        <w:t>262</w:t>
      </w:r>
      <w:r w:rsidR="00946B6D" w:rsidRPr="007404DF">
        <w:rPr>
          <w:rFonts w:cs="Simplified Arabic"/>
        </w:rPr>
        <w:t>.</w:t>
      </w:r>
      <w:r w:rsidR="00946B6D">
        <w:rPr>
          <w:rFonts w:cs="Simplified Arabic"/>
        </w:rPr>
        <w:tab/>
      </w:r>
      <w:r>
        <w:rPr>
          <w:lang w:eastAsia="fr-CH"/>
        </w:rPr>
        <w:t xml:space="preserve">Moreover, efforts continue to improve relations between officers and citizens as stated in Circular </w:t>
      </w:r>
      <w:r w:rsidR="00A74E3D">
        <w:rPr>
          <w:lang w:eastAsia="fr-CH"/>
        </w:rPr>
        <w:t>No. </w:t>
      </w:r>
      <w:r>
        <w:rPr>
          <w:lang w:eastAsia="fr-CH"/>
        </w:rPr>
        <w:t xml:space="preserve">6 of </w:t>
      </w:r>
      <w:smartTag w:uri="urn:schemas-microsoft-com:office:smarttags" w:element="date">
        <w:smartTagPr>
          <w:attr w:name="Year" w:val="1992"/>
          <w:attr w:name="Day" w:val="3"/>
          <w:attr w:name="Month" w:val="1"/>
        </w:smartTagPr>
        <w:r w:rsidR="00733EB9">
          <w:rPr>
            <w:lang w:eastAsia="fr-CH"/>
          </w:rPr>
          <w:t>3</w:t>
        </w:r>
        <w:r w:rsidR="00214C57">
          <w:rPr>
            <w:lang w:eastAsia="fr-CH"/>
          </w:rPr>
          <w:t> January</w:t>
        </w:r>
        <w:r w:rsidR="00733EB9">
          <w:rPr>
            <w:lang w:eastAsia="fr-CH"/>
          </w:rPr>
          <w:t xml:space="preserve"> 1992</w:t>
        </w:r>
      </w:smartTag>
      <w:r w:rsidR="00733EB9">
        <w:rPr>
          <w:lang w:eastAsia="fr-CH"/>
        </w:rPr>
        <w:t xml:space="preserve"> which makes it mandatory for each officer to comply with the law in the performance of their duties and to avoid any abuse of authority that may lead to their prosecution before the c</w:t>
      </w:r>
      <w:r w:rsidR="002613DD">
        <w:rPr>
          <w:lang w:eastAsia="fr-CH"/>
        </w:rPr>
        <w:t xml:space="preserve">ourts. </w:t>
      </w:r>
      <w:r w:rsidR="00733EB9">
        <w:rPr>
          <w:lang w:eastAsia="fr-CH"/>
        </w:rPr>
        <w:t xml:space="preserve">Circular </w:t>
      </w:r>
      <w:r w:rsidR="00A74E3D">
        <w:rPr>
          <w:lang w:eastAsia="fr-CH"/>
        </w:rPr>
        <w:t>No. </w:t>
      </w:r>
      <w:r w:rsidR="00733EB9">
        <w:rPr>
          <w:lang w:eastAsia="fr-CH"/>
        </w:rPr>
        <w:t xml:space="preserve">53 of </w:t>
      </w:r>
      <w:smartTag w:uri="urn:schemas-microsoft-com:office:smarttags" w:element="date">
        <w:smartTagPr>
          <w:attr w:name="Year" w:val="1992"/>
          <w:attr w:name="Day" w:val="12"/>
          <w:attr w:name="Month" w:val="2"/>
        </w:smartTagPr>
        <w:r w:rsidR="00733EB9">
          <w:rPr>
            <w:lang w:eastAsia="fr-CH"/>
          </w:rPr>
          <w:t>12 February 1992</w:t>
        </w:r>
      </w:smartTag>
      <w:r w:rsidR="00733EB9">
        <w:rPr>
          <w:lang w:eastAsia="fr-CH"/>
        </w:rPr>
        <w:t xml:space="preserve"> urges officers to make every effort to improve relations with citizens and to show understanding and patience. The table below lists the orders and circulars by the Ministry of the Interior and Local Development to officers.</w:t>
      </w:r>
    </w:p>
    <w:tbl>
      <w:tblPr>
        <w:tblW w:w="8505" w:type="dxa"/>
        <w:jc w:val="right"/>
        <w:tblLayout w:type="fixed"/>
        <w:tblCellMar>
          <w:left w:w="0" w:type="dxa"/>
          <w:right w:w="0" w:type="dxa"/>
        </w:tblCellMar>
        <w:tblLook w:val="04A0"/>
      </w:tblPr>
      <w:tblGrid>
        <w:gridCol w:w="1366"/>
        <w:gridCol w:w="2700"/>
        <w:gridCol w:w="4439"/>
      </w:tblGrid>
      <w:tr w:rsidR="002613DD" w:rsidRPr="00061DD8">
        <w:trPr>
          <w:tblHeader/>
          <w:jc w:val="right"/>
        </w:trPr>
        <w:tc>
          <w:tcPr>
            <w:tcW w:w="1366" w:type="dxa"/>
            <w:tcBorders>
              <w:top w:val="single" w:sz="4" w:space="0" w:color="auto"/>
              <w:bottom w:val="single" w:sz="12" w:space="0" w:color="auto"/>
            </w:tcBorders>
            <w:shd w:val="clear" w:color="auto" w:fill="auto"/>
            <w:vAlign w:val="bottom"/>
          </w:tcPr>
          <w:p w:rsidR="002613DD" w:rsidRPr="00061DD8" w:rsidRDefault="002613DD" w:rsidP="00C3349B">
            <w:pPr>
              <w:spacing w:before="80" w:after="80" w:line="200" w:lineRule="exact"/>
              <w:ind w:right="113"/>
              <w:rPr>
                <w:b/>
                <w:bCs/>
                <w:sz w:val="18"/>
                <w:szCs w:val="18"/>
                <w:lang w:eastAsia="fr-CH"/>
              </w:rPr>
            </w:pPr>
            <w:r>
              <w:rPr>
                <w:lang w:eastAsia="fr-CH"/>
              </w:rPr>
              <w:br w:type="page"/>
            </w:r>
            <w:r w:rsidRPr="00061DD8">
              <w:rPr>
                <w:i/>
                <w:sz w:val="16"/>
              </w:rPr>
              <w:t>Year</w:t>
            </w:r>
          </w:p>
        </w:tc>
        <w:tc>
          <w:tcPr>
            <w:tcW w:w="2700" w:type="dxa"/>
            <w:tcBorders>
              <w:top w:val="single" w:sz="4" w:space="0" w:color="auto"/>
              <w:bottom w:val="single" w:sz="12" w:space="0" w:color="auto"/>
            </w:tcBorders>
            <w:shd w:val="clear" w:color="auto" w:fill="auto"/>
            <w:vAlign w:val="bottom"/>
          </w:tcPr>
          <w:p w:rsidR="002613DD" w:rsidRPr="00061DD8" w:rsidRDefault="002613DD" w:rsidP="00C3349B">
            <w:pPr>
              <w:spacing w:before="80" w:after="80" w:line="200" w:lineRule="exact"/>
              <w:ind w:right="113"/>
              <w:rPr>
                <w:i/>
                <w:sz w:val="16"/>
              </w:rPr>
            </w:pPr>
            <w:r w:rsidRPr="00061DD8">
              <w:rPr>
                <w:i/>
                <w:sz w:val="16"/>
              </w:rPr>
              <w:t>Serial number</w:t>
            </w:r>
          </w:p>
        </w:tc>
        <w:tc>
          <w:tcPr>
            <w:tcW w:w="4439" w:type="dxa"/>
            <w:tcBorders>
              <w:top w:val="single" w:sz="4" w:space="0" w:color="auto"/>
              <w:bottom w:val="single" w:sz="12" w:space="0" w:color="auto"/>
            </w:tcBorders>
            <w:shd w:val="clear" w:color="auto" w:fill="auto"/>
            <w:vAlign w:val="bottom"/>
          </w:tcPr>
          <w:p w:rsidR="002613DD" w:rsidRPr="00061DD8" w:rsidRDefault="002613DD" w:rsidP="00C3349B">
            <w:pPr>
              <w:spacing w:before="80" w:after="80" w:line="200" w:lineRule="exact"/>
              <w:ind w:right="113"/>
              <w:rPr>
                <w:i/>
                <w:sz w:val="16"/>
              </w:rPr>
            </w:pPr>
            <w:r w:rsidRPr="00061DD8">
              <w:rPr>
                <w:i/>
                <w:sz w:val="16"/>
              </w:rPr>
              <w:t>Subject</w:t>
            </w:r>
          </w:p>
        </w:tc>
      </w:tr>
      <w:tr w:rsidR="002613DD" w:rsidRPr="00061DD8">
        <w:trPr>
          <w:jc w:val="right"/>
        </w:trPr>
        <w:tc>
          <w:tcPr>
            <w:tcW w:w="1366" w:type="dxa"/>
            <w:tcBorders>
              <w:top w:val="single" w:sz="12" w:space="0" w:color="auto"/>
            </w:tcBorders>
            <w:shd w:val="clear" w:color="auto" w:fill="auto"/>
          </w:tcPr>
          <w:p w:rsidR="002613DD" w:rsidRPr="00061DD8" w:rsidRDefault="002613DD" w:rsidP="00061DD8">
            <w:pPr>
              <w:spacing w:before="40" w:after="120" w:line="240" w:lineRule="exact"/>
              <w:ind w:right="113"/>
            </w:pPr>
            <w:r w:rsidRPr="00061DD8">
              <w:t>1999</w:t>
            </w:r>
          </w:p>
        </w:tc>
        <w:tc>
          <w:tcPr>
            <w:tcW w:w="2700" w:type="dxa"/>
            <w:tcBorders>
              <w:top w:val="single" w:sz="12" w:space="0" w:color="auto"/>
            </w:tcBorders>
            <w:shd w:val="clear" w:color="auto" w:fill="auto"/>
          </w:tcPr>
          <w:p w:rsidR="002613DD" w:rsidRPr="00061DD8" w:rsidRDefault="002613DD" w:rsidP="00061DD8">
            <w:pPr>
              <w:numPr>
                <w:ilvl w:val="0"/>
                <w:numId w:val="22"/>
              </w:numPr>
              <w:suppressAutoHyphens w:val="0"/>
              <w:spacing w:before="40" w:after="120" w:line="240" w:lineRule="exact"/>
              <w:ind w:left="0" w:right="113"/>
            </w:pPr>
            <w:r w:rsidRPr="00061DD8">
              <w:t xml:space="preserve">Administrative Order No. 456 of </w:t>
            </w:r>
            <w:smartTag w:uri="urn:schemas-microsoft-com:office:smarttags" w:element="date">
              <w:smartTagPr>
                <w:attr w:name="Year" w:val="1999"/>
                <w:attr w:name="Day" w:val="9"/>
                <w:attr w:name="Month" w:val="2"/>
              </w:smartTagPr>
              <w:r w:rsidRPr="00061DD8">
                <w:t>9 February 1999</w:t>
              </w:r>
            </w:smartTag>
          </w:p>
        </w:tc>
        <w:tc>
          <w:tcPr>
            <w:tcW w:w="4439" w:type="dxa"/>
            <w:tcBorders>
              <w:top w:val="single" w:sz="12" w:space="0" w:color="auto"/>
            </w:tcBorders>
            <w:shd w:val="clear" w:color="auto" w:fill="auto"/>
          </w:tcPr>
          <w:p w:rsidR="002613DD" w:rsidRPr="00061DD8" w:rsidRDefault="002613DD" w:rsidP="00061DD8">
            <w:pPr>
              <w:suppressAutoHyphens w:val="0"/>
              <w:spacing w:before="40" w:after="120" w:line="240" w:lineRule="exact"/>
              <w:ind w:right="113"/>
              <w:jc w:val="both"/>
            </w:pPr>
            <w:r w:rsidRPr="00061DD8">
              <w:t>Instructions on the transport and supervision of persons in preventive custody</w:t>
            </w:r>
          </w:p>
        </w:tc>
      </w:tr>
      <w:tr w:rsidR="002613DD" w:rsidRPr="00061DD8">
        <w:trPr>
          <w:jc w:val="right"/>
        </w:trPr>
        <w:tc>
          <w:tcPr>
            <w:tcW w:w="1366" w:type="dxa"/>
            <w:shd w:val="clear" w:color="auto" w:fill="auto"/>
          </w:tcPr>
          <w:p w:rsidR="002613DD" w:rsidRPr="00061DD8" w:rsidRDefault="002613DD" w:rsidP="00061DD8">
            <w:pPr>
              <w:spacing w:before="40" w:after="120" w:line="240" w:lineRule="exact"/>
              <w:ind w:right="113"/>
            </w:pPr>
            <w:r w:rsidRPr="00061DD8">
              <w:t>2000</w:t>
            </w:r>
          </w:p>
        </w:tc>
        <w:tc>
          <w:tcPr>
            <w:tcW w:w="2700" w:type="dxa"/>
            <w:shd w:val="clear" w:color="auto" w:fill="auto"/>
          </w:tcPr>
          <w:p w:rsidR="002613DD" w:rsidRPr="00061DD8" w:rsidRDefault="002613DD" w:rsidP="00061DD8">
            <w:pPr>
              <w:suppressAutoHyphens w:val="0"/>
              <w:spacing w:before="40" w:after="120" w:line="240" w:lineRule="exact"/>
              <w:ind w:right="113"/>
            </w:pPr>
            <w:r w:rsidRPr="00061DD8">
              <w:t xml:space="preserve">Administrative Order No.2363 of </w:t>
            </w:r>
            <w:smartTag w:uri="urn:schemas-microsoft-com:office:smarttags" w:element="date">
              <w:smartTagPr>
                <w:attr w:name="Year" w:val="2000"/>
                <w:attr w:name="Day" w:val="16"/>
                <w:attr w:name="Month" w:val="6"/>
              </w:smartTagPr>
              <w:r w:rsidRPr="00061DD8">
                <w:t>16 June 2000</w:t>
              </w:r>
            </w:smartTag>
          </w:p>
        </w:tc>
        <w:tc>
          <w:tcPr>
            <w:tcW w:w="4439" w:type="dxa"/>
            <w:shd w:val="clear" w:color="auto" w:fill="auto"/>
          </w:tcPr>
          <w:p w:rsidR="002613DD" w:rsidRPr="00061DD8" w:rsidRDefault="002613DD" w:rsidP="00061DD8">
            <w:pPr>
              <w:suppressAutoHyphens w:val="0"/>
              <w:spacing w:before="40" w:after="120" w:line="240" w:lineRule="exact"/>
              <w:ind w:right="113"/>
              <w:jc w:val="both"/>
            </w:pPr>
            <w:r w:rsidRPr="00061DD8">
              <w:t>Instructions on the transport and supervision of persons in preventive custody</w:t>
            </w:r>
          </w:p>
        </w:tc>
      </w:tr>
      <w:tr w:rsidR="00C061FA" w:rsidRPr="00061DD8">
        <w:trPr>
          <w:jc w:val="right"/>
        </w:trPr>
        <w:tc>
          <w:tcPr>
            <w:tcW w:w="1366" w:type="dxa"/>
            <w:vMerge w:val="restart"/>
            <w:shd w:val="clear" w:color="auto" w:fill="auto"/>
          </w:tcPr>
          <w:p w:rsidR="00C061FA" w:rsidRPr="00061DD8" w:rsidRDefault="00C061FA" w:rsidP="00061DD8">
            <w:pPr>
              <w:spacing w:before="40" w:after="120" w:line="240" w:lineRule="exact"/>
              <w:ind w:right="113"/>
            </w:pPr>
            <w:r w:rsidRPr="00061DD8">
              <w:t>2001</w:t>
            </w:r>
          </w:p>
        </w:tc>
        <w:tc>
          <w:tcPr>
            <w:tcW w:w="2700" w:type="dxa"/>
            <w:shd w:val="clear" w:color="auto" w:fill="auto"/>
          </w:tcPr>
          <w:p w:rsidR="00C061FA" w:rsidRPr="00061DD8" w:rsidRDefault="00C061FA" w:rsidP="00061DD8">
            <w:pPr>
              <w:suppressAutoHyphens w:val="0"/>
              <w:spacing w:before="40" w:after="120" w:line="240" w:lineRule="exact"/>
              <w:ind w:right="113"/>
            </w:pPr>
            <w:r w:rsidRPr="00061DD8">
              <w:t xml:space="preserve">Administrative Order No.1156 of </w:t>
            </w:r>
            <w:smartTag w:uri="urn:schemas-microsoft-com:office:smarttags" w:element="date">
              <w:smartTagPr>
                <w:attr w:name="Year" w:val="2001"/>
                <w:attr w:name="Day" w:val="28"/>
                <w:attr w:name="Month" w:val="4"/>
              </w:smartTagPr>
              <w:r w:rsidRPr="00061DD8">
                <w:t>28 April 2001</w:t>
              </w:r>
            </w:smartTag>
          </w:p>
        </w:tc>
        <w:tc>
          <w:tcPr>
            <w:tcW w:w="4439" w:type="dxa"/>
            <w:shd w:val="clear" w:color="auto" w:fill="auto"/>
          </w:tcPr>
          <w:p w:rsidR="00C061FA" w:rsidRPr="00061DD8" w:rsidRDefault="00C061FA" w:rsidP="00061DD8">
            <w:pPr>
              <w:suppressAutoHyphens w:val="0"/>
              <w:spacing w:before="40" w:after="120" w:line="240" w:lineRule="exact"/>
              <w:ind w:right="113"/>
              <w:jc w:val="both"/>
            </w:pPr>
            <w:r w:rsidRPr="00061DD8">
              <w:t>Civilized and good treatment methods between officers and citizens</w:t>
            </w:r>
          </w:p>
        </w:tc>
      </w:tr>
      <w:tr w:rsidR="00C061FA" w:rsidRPr="00061DD8">
        <w:trPr>
          <w:jc w:val="right"/>
        </w:trPr>
        <w:tc>
          <w:tcPr>
            <w:tcW w:w="1366" w:type="dxa"/>
            <w:vMerge/>
            <w:shd w:val="clear" w:color="auto" w:fill="auto"/>
          </w:tcPr>
          <w:p w:rsidR="00C061FA" w:rsidRPr="00061DD8" w:rsidRDefault="00C061FA" w:rsidP="00061DD8">
            <w:pPr>
              <w:spacing w:before="40" w:after="120" w:line="240" w:lineRule="exact"/>
              <w:ind w:right="113"/>
            </w:pPr>
          </w:p>
        </w:tc>
        <w:tc>
          <w:tcPr>
            <w:tcW w:w="2700" w:type="dxa"/>
            <w:shd w:val="clear" w:color="auto" w:fill="auto"/>
          </w:tcPr>
          <w:p w:rsidR="00C061FA" w:rsidRPr="00061DD8" w:rsidRDefault="00C061FA" w:rsidP="00061DD8">
            <w:pPr>
              <w:suppressAutoHyphens w:val="0"/>
              <w:spacing w:before="40" w:after="120" w:line="240" w:lineRule="exact"/>
              <w:ind w:right="113"/>
            </w:pPr>
            <w:r w:rsidRPr="00061DD8">
              <w:t xml:space="preserve">Operations Memorandum No.22 of </w:t>
            </w:r>
            <w:smartTag w:uri="urn:schemas-microsoft-com:office:smarttags" w:element="date">
              <w:smartTagPr>
                <w:attr w:name="Year" w:val="2001"/>
                <w:attr w:name="Day" w:val="1"/>
                <w:attr w:name="Month" w:val="6"/>
              </w:smartTagPr>
              <w:r w:rsidRPr="00061DD8">
                <w:t>1 June 2001</w:t>
              </w:r>
            </w:smartTag>
          </w:p>
        </w:tc>
        <w:tc>
          <w:tcPr>
            <w:tcW w:w="4439" w:type="dxa"/>
            <w:shd w:val="clear" w:color="auto" w:fill="auto"/>
          </w:tcPr>
          <w:p w:rsidR="00C061FA" w:rsidRPr="00061DD8" w:rsidRDefault="00C061FA" w:rsidP="00061DD8">
            <w:pPr>
              <w:suppressAutoHyphens w:val="0"/>
              <w:spacing w:before="40" w:after="120" w:line="240" w:lineRule="exact"/>
              <w:ind w:right="113"/>
            </w:pPr>
            <w:r w:rsidRPr="00061DD8">
              <w:t>The relationship between officers and citizens</w:t>
            </w:r>
          </w:p>
        </w:tc>
      </w:tr>
      <w:tr w:rsidR="00C061FA" w:rsidRPr="00061DD8">
        <w:trPr>
          <w:jc w:val="right"/>
        </w:trPr>
        <w:tc>
          <w:tcPr>
            <w:tcW w:w="1366" w:type="dxa"/>
            <w:vMerge/>
            <w:shd w:val="clear" w:color="auto" w:fill="auto"/>
          </w:tcPr>
          <w:p w:rsidR="00C061FA" w:rsidRPr="00061DD8" w:rsidRDefault="00C061FA" w:rsidP="00061DD8">
            <w:pPr>
              <w:spacing w:before="40" w:after="120" w:line="240" w:lineRule="exact"/>
              <w:ind w:right="113"/>
            </w:pPr>
          </w:p>
        </w:tc>
        <w:tc>
          <w:tcPr>
            <w:tcW w:w="2700" w:type="dxa"/>
            <w:shd w:val="clear" w:color="auto" w:fill="auto"/>
          </w:tcPr>
          <w:p w:rsidR="00C061FA" w:rsidRPr="00061DD8" w:rsidRDefault="00C061FA" w:rsidP="00061DD8">
            <w:pPr>
              <w:suppressAutoHyphens w:val="0"/>
              <w:spacing w:before="40" w:after="120" w:line="240" w:lineRule="exact"/>
              <w:ind w:right="113"/>
            </w:pPr>
            <w:r w:rsidRPr="00061DD8">
              <w:t xml:space="preserve">Administrative Order No.7210 of </w:t>
            </w:r>
            <w:smartTag w:uri="urn:schemas-microsoft-com:office:smarttags" w:element="date">
              <w:smartTagPr>
                <w:attr w:name="Year" w:val="2001"/>
                <w:attr w:name="Day" w:val="24"/>
                <w:attr w:name="Month" w:val="7"/>
              </w:smartTagPr>
              <w:r w:rsidRPr="00061DD8">
                <w:t>24 July 2001</w:t>
              </w:r>
            </w:smartTag>
          </w:p>
        </w:tc>
        <w:tc>
          <w:tcPr>
            <w:tcW w:w="4439" w:type="dxa"/>
            <w:shd w:val="clear" w:color="auto" w:fill="auto"/>
          </w:tcPr>
          <w:p w:rsidR="00C061FA" w:rsidRPr="00061DD8" w:rsidRDefault="00C061FA" w:rsidP="00061DD8">
            <w:pPr>
              <w:suppressAutoHyphens w:val="0"/>
              <w:spacing w:before="40" w:after="120" w:line="240" w:lineRule="exact"/>
              <w:ind w:right="113"/>
            </w:pPr>
            <w:r w:rsidRPr="00061DD8">
              <w:t>Summons to citizens and civilized treatment</w:t>
            </w:r>
          </w:p>
        </w:tc>
      </w:tr>
      <w:tr w:rsidR="00C061FA" w:rsidRPr="00061DD8">
        <w:trPr>
          <w:jc w:val="right"/>
        </w:trPr>
        <w:tc>
          <w:tcPr>
            <w:tcW w:w="1366" w:type="dxa"/>
            <w:vMerge/>
            <w:shd w:val="clear" w:color="auto" w:fill="auto"/>
          </w:tcPr>
          <w:p w:rsidR="00C061FA" w:rsidRPr="00061DD8" w:rsidRDefault="00C061FA" w:rsidP="00061DD8">
            <w:pPr>
              <w:spacing w:before="40" w:after="120" w:line="240" w:lineRule="exact"/>
              <w:rPr>
                <w:sz w:val="18"/>
              </w:rPr>
            </w:pPr>
          </w:p>
        </w:tc>
        <w:tc>
          <w:tcPr>
            <w:tcW w:w="2700" w:type="dxa"/>
            <w:shd w:val="clear" w:color="auto" w:fill="auto"/>
          </w:tcPr>
          <w:p w:rsidR="00C061FA" w:rsidRPr="00061DD8" w:rsidRDefault="00C061FA" w:rsidP="00061DD8">
            <w:pPr>
              <w:spacing w:before="40" w:after="120" w:line="240" w:lineRule="exact"/>
              <w:ind w:right="113"/>
            </w:pPr>
            <w:r w:rsidRPr="00061DD8">
              <w:t xml:space="preserve">Administrative Order No. 3993 of </w:t>
            </w:r>
            <w:smartTag w:uri="urn:schemas-microsoft-com:office:smarttags" w:element="date">
              <w:smartTagPr>
                <w:attr w:name="Year" w:val="2001"/>
                <w:attr w:name="Day" w:val="19"/>
                <w:attr w:name="Month" w:val="10"/>
              </w:smartTagPr>
              <w:r w:rsidRPr="00061DD8">
                <w:t>19 October 2001</w:t>
              </w:r>
            </w:smartTag>
          </w:p>
        </w:tc>
        <w:tc>
          <w:tcPr>
            <w:tcW w:w="4439" w:type="dxa"/>
            <w:shd w:val="clear" w:color="auto" w:fill="auto"/>
          </w:tcPr>
          <w:p w:rsidR="00C061FA" w:rsidRPr="00061DD8" w:rsidRDefault="00C061FA" w:rsidP="00061DD8">
            <w:pPr>
              <w:spacing w:before="40" w:after="120" w:line="240" w:lineRule="exact"/>
              <w:ind w:right="113"/>
            </w:pPr>
            <w:r w:rsidRPr="00061DD8">
              <w:t>Better conditions of custody rooms</w:t>
            </w:r>
          </w:p>
        </w:tc>
      </w:tr>
      <w:tr w:rsidR="00C061FA" w:rsidRPr="00061DD8">
        <w:trPr>
          <w:jc w:val="right"/>
        </w:trPr>
        <w:tc>
          <w:tcPr>
            <w:tcW w:w="1366" w:type="dxa"/>
            <w:vMerge w:val="restart"/>
            <w:shd w:val="clear" w:color="auto" w:fill="auto"/>
          </w:tcPr>
          <w:p w:rsidR="00C061FA" w:rsidRPr="00061DD8" w:rsidRDefault="00C061FA" w:rsidP="00061DD8">
            <w:pPr>
              <w:keepNext/>
              <w:spacing w:before="40" w:after="120" w:line="240" w:lineRule="exact"/>
              <w:ind w:right="113"/>
            </w:pPr>
            <w:r w:rsidRPr="00061DD8">
              <w:t>2002</w:t>
            </w:r>
          </w:p>
        </w:tc>
        <w:tc>
          <w:tcPr>
            <w:tcW w:w="2700" w:type="dxa"/>
            <w:shd w:val="clear" w:color="auto" w:fill="auto"/>
          </w:tcPr>
          <w:p w:rsidR="00C061FA" w:rsidRPr="00061DD8" w:rsidRDefault="00C061FA" w:rsidP="00061DD8">
            <w:pPr>
              <w:keepNext/>
              <w:spacing w:before="40" w:after="120" w:line="240" w:lineRule="exact"/>
              <w:ind w:right="113"/>
            </w:pPr>
            <w:r w:rsidRPr="00061DD8">
              <w:t xml:space="preserve">Administrative Order No.3661 of </w:t>
            </w:r>
            <w:smartTag w:uri="urn:schemas-microsoft-com:office:smarttags" w:element="date">
              <w:smartTagPr>
                <w:attr w:name="Year" w:val="2002"/>
                <w:attr w:name="Day" w:val="19"/>
                <w:attr w:name="Month" w:val="10"/>
              </w:smartTagPr>
              <w:r w:rsidRPr="00061DD8">
                <w:t>19 October 2002</w:t>
              </w:r>
            </w:smartTag>
          </w:p>
        </w:tc>
        <w:tc>
          <w:tcPr>
            <w:tcW w:w="4439" w:type="dxa"/>
            <w:shd w:val="clear" w:color="auto" w:fill="auto"/>
          </w:tcPr>
          <w:p w:rsidR="00C061FA" w:rsidRPr="00061DD8" w:rsidRDefault="00C061FA" w:rsidP="00061DD8">
            <w:pPr>
              <w:keepNext/>
              <w:spacing w:before="40" w:after="120" w:line="240" w:lineRule="exact"/>
              <w:ind w:right="113"/>
            </w:pPr>
            <w:r w:rsidRPr="00061DD8">
              <w:t>Better conditions of custody rooms</w:t>
            </w:r>
          </w:p>
        </w:tc>
      </w:tr>
      <w:tr w:rsidR="00C061FA" w:rsidRPr="00061DD8">
        <w:trPr>
          <w:jc w:val="right"/>
        </w:trPr>
        <w:tc>
          <w:tcPr>
            <w:tcW w:w="1366" w:type="dxa"/>
            <w:vMerge/>
            <w:shd w:val="clear" w:color="auto" w:fill="auto"/>
          </w:tcPr>
          <w:p w:rsidR="00C061FA" w:rsidRPr="00061DD8" w:rsidRDefault="00C061FA" w:rsidP="00061DD8">
            <w:pPr>
              <w:keepNext/>
              <w:spacing w:before="40" w:after="120" w:line="240" w:lineRule="exact"/>
              <w:ind w:right="113"/>
            </w:pPr>
          </w:p>
        </w:tc>
        <w:tc>
          <w:tcPr>
            <w:tcW w:w="2700" w:type="dxa"/>
            <w:shd w:val="clear" w:color="auto" w:fill="auto"/>
          </w:tcPr>
          <w:p w:rsidR="00C061FA" w:rsidRPr="00061DD8" w:rsidRDefault="00C061FA" w:rsidP="00061DD8">
            <w:pPr>
              <w:keepNext/>
              <w:spacing w:before="40" w:after="120" w:line="240" w:lineRule="exact"/>
              <w:ind w:right="113"/>
            </w:pPr>
            <w:r w:rsidRPr="00061DD8">
              <w:t xml:space="preserve">National Security Telegram No. 12922 of </w:t>
            </w:r>
            <w:smartTag w:uri="urn:schemas-microsoft-com:office:smarttags" w:element="date">
              <w:smartTagPr>
                <w:attr w:name="Year" w:val="2002"/>
                <w:attr w:name="Day" w:val="14"/>
                <w:attr w:name="Month" w:val="10"/>
              </w:smartTagPr>
              <w:r w:rsidRPr="00061DD8">
                <w:t>14 October 2002</w:t>
              </w:r>
            </w:smartTag>
          </w:p>
        </w:tc>
        <w:tc>
          <w:tcPr>
            <w:tcW w:w="4439" w:type="dxa"/>
            <w:shd w:val="clear" w:color="auto" w:fill="auto"/>
          </w:tcPr>
          <w:p w:rsidR="00C061FA" w:rsidRPr="00061DD8" w:rsidRDefault="00C061FA" w:rsidP="00061DD8">
            <w:pPr>
              <w:keepNext/>
              <w:spacing w:before="40" w:after="120" w:line="240" w:lineRule="exact"/>
              <w:ind w:right="113"/>
            </w:pPr>
            <w:r w:rsidRPr="00061DD8">
              <w:t>Better conditions of custody rooms in line with the principles of human rights</w:t>
            </w:r>
          </w:p>
        </w:tc>
      </w:tr>
      <w:tr w:rsidR="002613DD" w:rsidRPr="00061DD8">
        <w:trPr>
          <w:jc w:val="right"/>
        </w:trPr>
        <w:tc>
          <w:tcPr>
            <w:tcW w:w="1366" w:type="dxa"/>
            <w:shd w:val="clear" w:color="auto" w:fill="auto"/>
          </w:tcPr>
          <w:p w:rsidR="002613DD" w:rsidRPr="00061DD8" w:rsidRDefault="002613DD" w:rsidP="00061DD8">
            <w:pPr>
              <w:spacing w:before="40" w:after="120" w:line="240" w:lineRule="exact"/>
              <w:ind w:right="113"/>
            </w:pPr>
            <w:r w:rsidRPr="00061DD8">
              <w:t>2003</w:t>
            </w:r>
          </w:p>
        </w:tc>
        <w:tc>
          <w:tcPr>
            <w:tcW w:w="2700" w:type="dxa"/>
            <w:shd w:val="clear" w:color="auto" w:fill="auto"/>
          </w:tcPr>
          <w:p w:rsidR="002613DD" w:rsidRPr="00061DD8" w:rsidRDefault="002613DD" w:rsidP="00061DD8">
            <w:pPr>
              <w:spacing w:before="40" w:after="120" w:line="240" w:lineRule="exact"/>
              <w:ind w:right="113"/>
            </w:pPr>
            <w:r w:rsidRPr="00061DD8">
              <w:t xml:space="preserve">Operations Memorandum No.28 of </w:t>
            </w:r>
            <w:smartTag w:uri="urn:schemas-microsoft-com:office:smarttags" w:element="date">
              <w:smartTagPr>
                <w:attr w:name="Year" w:val="2003"/>
                <w:attr w:name="Day" w:val="11"/>
                <w:attr w:name="Month" w:val="8"/>
              </w:smartTagPr>
              <w:r w:rsidRPr="00061DD8">
                <w:t>11 August 2003</w:t>
              </w:r>
            </w:smartTag>
          </w:p>
        </w:tc>
        <w:tc>
          <w:tcPr>
            <w:tcW w:w="4439" w:type="dxa"/>
            <w:shd w:val="clear" w:color="auto" w:fill="auto"/>
          </w:tcPr>
          <w:p w:rsidR="002613DD" w:rsidRPr="00061DD8" w:rsidRDefault="002613DD" w:rsidP="00061DD8">
            <w:pPr>
              <w:spacing w:before="40" w:after="120" w:line="240" w:lineRule="exact"/>
              <w:ind w:right="113"/>
            </w:pPr>
            <w:r w:rsidRPr="00061DD8">
              <w:t>Respect of the rights of the accused during questioning</w:t>
            </w:r>
          </w:p>
        </w:tc>
      </w:tr>
      <w:tr w:rsidR="002613DD" w:rsidRPr="00061DD8">
        <w:trPr>
          <w:jc w:val="right"/>
        </w:trPr>
        <w:tc>
          <w:tcPr>
            <w:tcW w:w="1366" w:type="dxa"/>
            <w:shd w:val="clear" w:color="auto" w:fill="auto"/>
          </w:tcPr>
          <w:p w:rsidR="002613DD" w:rsidRPr="00061DD8" w:rsidRDefault="002613DD" w:rsidP="00061DD8">
            <w:pPr>
              <w:spacing w:before="40" w:after="120" w:line="240" w:lineRule="exact"/>
              <w:ind w:right="113"/>
            </w:pPr>
            <w:r w:rsidRPr="00061DD8">
              <w:t>2004</w:t>
            </w:r>
          </w:p>
        </w:tc>
        <w:tc>
          <w:tcPr>
            <w:tcW w:w="2700" w:type="dxa"/>
            <w:shd w:val="clear" w:color="auto" w:fill="auto"/>
          </w:tcPr>
          <w:p w:rsidR="002613DD" w:rsidRPr="00061DD8" w:rsidRDefault="002613DD" w:rsidP="00061DD8">
            <w:pPr>
              <w:spacing w:before="40" w:after="120" w:line="240" w:lineRule="exact"/>
              <w:ind w:right="113"/>
            </w:pPr>
            <w:r w:rsidRPr="00061DD8">
              <w:t xml:space="preserve">Operation Memorandum No.6 of </w:t>
            </w:r>
            <w:smartTag w:uri="urn:schemas-microsoft-com:office:smarttags" w:element="date">
              <w:smartTagPr>
                <w:attr w:name="Year" w:val="2004"/>
                <w:attr w:name="Day" w:val="25"/>
                <w:attr w:name="Month" w:val="2"/>
              </w:smartTagPr>
              <w:r w:rsidRPr="00061DD8">
                <w:t>25 February 2004</w:t>
              </w:r>
            </w:smartTag>
          </w:p>
        </w:tc>
        <w:tc>
          <w:tcPr>
            <w:tcW w:w="4439" w:type="dxa"/>
            <w:shd w:val="clear" w:color="auto" w:fill="auto"/>
          </w:tcPr>
          <w:p w:rsidR="002613DD" w:rsidRPr="00061DD8" w:rsidRDefault="002613DD" w:rsidP="00061DD8">
            <w:pPr>
              <w:spacing w:before="40" w:after="120" w:line="240" w:lineRule="exact"/>
              <w:ind w:right="113"/>
            </w:pPr>
            <w:r w:rsidRPr="00061DD8">
              <w:t>Greater attention to the relationship between administration and citizen and support for human rights</w:t>
            </w:r>
          </w:p>
        </w:tc>
      </w:tr>
      <w:tr w:rsidR="002613DD" w:rsidRPr="00061DD8">
        <w:trPr>
          <w:jc w:val="right"/>
        </w:trPr>
        <w:tc>
          <w:tcPr>
            <w:tcW w:w="1366" w:type="dxa"/>
            <w:shd w:val="clear" w:color="auto" w:fill="auto"/>
          </w:tcPr>
          <w:p w:rsidR="002613DD" w:rsidRPr="00061DD8" w:rsidRDefault="002613DD" w:rsidP="00061DD8">
            <w:pPr>
              <w:spacing w:before="40" w:after="120" w:line="240" w:lineRule="exact"/>
              <w:ind w:right="113"/>
            </w:pPr>
          </w:p>
        </w:tc>
        <w:tc>
          <w:tcPr>
            <w:tcW w:w="2700" w:type="dxa"/>
            <w:shd w:val="clear" w:color="auto" w:fill="auto"/>
          </w:tcPr>
          <w:p w:rsidR="002613DD" w:rsidRPr="00061DD8" w:rsidRDefault="002613DD" w:rsidP="00061DD8">
            <w:pPr>
              <w:spacing w:before="40" w:after="120" w:line="240" w:lineRule="exact"/>
              <w:ind w:right="113"/>
            </w:pPr>
            <w:r w:rsidRPr="00061DD8">
              <w:t xml:space="preserve">Operations Note No.8 of </w:t>
            </w:r>
            <w:smartTag w:uri="urn:schemas-microsoft-com:office:smarttags" w:element="date">
              <w:smartTagPr>
                <w:attr w:name="Year" w:val="2004"/>
                <w:attr w:name="Day" w:val="10"/>
                <w:attr w:name="Month" w:val="3"/>
              </w:smartTagPr>
              <w:r w:rsidRPr="00061DD8">
                <w:t>10 March 2004</w:t>
              </w:r>
            </w:smartTag>
          </w:p>
        </w:tc>
        <w:tc>
          <w:tcPr>
            <w:tcW w:w="4439" w:type="dxa"/>
            <w:shd w:val="clear" w:color="auto" w:fill="auto"/>
          </w:tcPr>
          <w:p w:rsidR="002613DD" w:rsidRPr="00061DD8" w:rsidRDefault="002613DD" w:rsidP="00061DD8">
            <w:pPr>
              <w:spacing w:before="40" w:after="120" w:line="240" w:lineRule="exact"/>
              <w:ind w:right="113"/>
            </w:pPr>
            <w:r w:rsidRPr="00061DD8">
              <w:t>Better security arrangements for detainees in security premises</w:t>
            </w:r>
          </w:p>
        </w:tc>
      </w:tr>
      <w:tr w:rsidR="002613DD" w:rsidRPr="00061DD8">
        <w:trPr>
          <w:jc w:val="right"/>
        </w:trPr>
        <w:tc>
          <w:tcPr>
            <w:tcW w:w="1366" w:type="dxa"/>
            <w:shd w:val="clear" w:color="auto" w:fill="auto"/>
          </w:tcPr>
          <w:p w:rsidR="002613DD" w:rsidRPr="00061DD8" w:rsidRDefault="002613DD" w:rsidP="00061DD8">
            <w:pPr>
              <w:spacing w:before="40" w:after="120" w:line="240" w:lineRule="exact"/>
              <w:ind w:right="113"/>
            </w:pPr>
            <w:r w:rsidRPr="00061DD8">
              <w:t>2004</w:t>
            </w:r>
          </w:p>
        </w:tc>
        <w:tc>
          <w:tcPr>
            <w:tcW w:w="2700" w:type="dxa"/>
            <w:shd w:val="clear" w:color="auto" w:fill="auto"/>
          </w:tcPr>
          <w:p w:rsidR="002613DD" w:rsidRPr="00061DD8" w:rsidRDefault="002613DD" w:rsidP="00061DD8">
            <w:pPr>
              <w:spacing w:before="40" w:after="120" w:line="240" w:lineRule="exact"/>
              <w:ind w:right="113"/>
            </w:pPr>
            <w:r w:rsidRPr="00061DD8">
              <w:t xml:space="preserve">Administrative Letter No.39 of </w:t>
            </w:r>
            <w:smartTag w:uri="urn:schemas-microsoft-com:office:smarttags" w:element="date">
              <w:smartTagPr>
                <w:attr w:name="Year" w:val="2004"/>
                <w:attr w:name="Day" w:val="7"/>
                <w:attr w:name="Month" w:val="4"/>
              </w:smartTagPr>
              <w:r w:rsidRPr="00061DD8">
                <w:t>7 April 2004</w:t>
              </w:r>
            </w:smartTag>
            <w:r w:rsidRPr="00061DD8">
              <w:t xml:space="preserve"> </w:t>
            </w:r>
          </w:p>
        </w:tc>
        <w:tc>
          <w:tcPr>
            <w:tcW w:w="4439" w:type="dxa"/>
            <w:shd w:val="clear" w:color="auto" w:fill="auto"/>
          </w:tcPr>
          <w:p w:rsidR="002613DD" w:rsidRPr="00061DD8" w:rsidRDefault="002613DD" w:rsidP="00061DD8">
            <w:pPr>
              <w:spacing w:before="40" w:after="120" w:line="240" w:lineRule="exact"/>
              <w:ind w:right="113"/>
            </w:pPr>
            <w:r w:rsidRPr="00061DD8">
              <w:t>Better conditions of custody rooms</w:t>
            </w:r>
          </w:p>
        </w:tc>
      </w:tr>
      <w:tr w:rsidR="002613DD" w:rsidRPr="00061DD8">
        <w:trPr>
          <w:jc w:val="right"/>
        </w:trPr>
        <w:tc>
          <w:tcPr>
            <w:tcW w:w="1366" w:type="dxa"/>
            <w:shd w:val="clear" w:color="auto" w:fill="auto"/>
          </w:tcPr>
          <w:p w:rsidR="002613DD" w:rsidRPr="00061DD8" w:rsidRDefault="002613DD" w:rsidP="00061DD8">
            <w:pPr>
              <w:spacing w:before="40" w:after="120" w:line="240" w:lineRule="exact"/>
              <w:ind w:right="113"/>
            </w:pPr>
            <w:r w:rsidRPr="00061DD8">
              <w:t>2005</w:t>
            </w:r>
          </w:p>
        </w:tc>
        <w:tc>
          <w:tcPr>
            <w:tcW w:w="2700" w:type="dxa"/>
            <w:shd w:val="clear" w:color="auto" w:fill="auto"/>
          </w:tcPr>
          <w:p w:rsidR="002613DD" w:rsidRPr="00061DD8" w:rsidRDefault="002613DD" w:rsidP="00061DD8">
            <w:pPr>
              <w:spacing w:before="40" w:after="120" w:line="240" w:lineRule="exact"/>
              <w:ind w:right="113"/>
            </w:pPr>
            <w:r w:rsidRPr="00061DD8">
              <w:t xml:space="preserve">Administrative Letter No.40 of </w:t>
            </w:r>
            <w:smartTag w:uri="urn:schemas-microsoft-com:office:smarttags" w:element="date">
              <w:smartTagPr>
                <w:attr w:name="Year" w:val="2005"/>
                <w:attr w:name="Day" w:val="7"/>
                <w:attr w:name="Month" w:val="4"/>
              </w:smartTagPr>
              <w:r w:rsidRPr="00061DD8">
                <w:t>7 April 2005</w:t>
              </w:r>
            </w:smartTag>
          </w:p>
        </w:tc>
        <w:tc>
          <w:tcPr>
            <w:tcW w:w="4439" w:type="dxa"/>
            <w:shd w:val="clear" w:color="auto" w:fill="auto"/>
          </w:tcPr>
          <w:p w:rsidR="002613DD" w:rsidRPr="00061DD8" w:rsidRDefault="002613DD" w:rsidP="00061DD8">
            <w:pPr>
              <w:spacing w:before="40" w:after="120" w:line="240" w:lineRule="exact"/>
              <w:ind w:right="113"/>
            </w:pPr>
            <w:r w:rsidRPr="00061DD8">
              <w:t>Amendment of provisions of the Code of Criminal Procedure to strengthen legal and judicial guarantees for suspects to allow the presence of a lawyer of the suspect’s choice when questioned</w:t>
            </w:r>
          </w:p>
        </w:tc>
      </w:tr>
      <w:tr w:rsidR="00C061FA" w:rsidRPr="00061DD8">
        <w:trPr>
          <w:jc w:val="right"/>
        </w:trPr>
        <w:tc>
          <w:tcPr>
            <w:tcW w:w="1366" w:type="dxa"/>
            <w:vMerge w:val="restart"/>
            <w:shd w:val="clear" w:color="auto" w:fill="auto"/>
          </w:tcPr>
          <w:p w:rsidR="00C061FA" w:rsidRPr="00061DD8" w:rsidRDefault="00C061FA" w:rsidP="00061DD8">
            <w:pPr>
              <w:spacing w:before="40" w:after="120" w:line="240" w:lineRule="exact"/>
              <w:ind w:right="113"/>
            </w:pPr>
            <w:r w:rsidRPr="00061DD8">
              <w:t>2007</w:t>
            </w:r>
          </w:p>
        </w:tc>
        <w:tc>
          <w:tcPr>
            <w:tcW w:w="2700" w:type="dxa"/>
            <w:shd w:val="clear" w:color="auto" w:fill="auto"/>
          </w:tcPr>
          <w:p w:rsidR="00C061FA" w:rsidRPr="00061DD8" w:rsidRDefault="00C061FA" w:rsidP="00061DD8">
            <w:pPr>
              <w:spacing w:before="40" w:after="120" w:line="240" w:lineRule="exact"/>
              <w:ind w:right="113"/>
            </w:pPr>
            <w:r w:rsidRPr="00061DD8">
              <w:t xml:space="preserve">Order No.1259 of </w:t>
            </w:r>
            <w:smartTag w:uri="urn:schemas-microsoft-com:office:smarttags" w:element="date">
              <w:smartTagPr>
                <w:attr w:name="Year" w:val="2007"/>
                <w:attr w:name="Day" w:val="21"/>
                <w:attr w:name="Month" w:val="5"/>
              </w:smartTagPr>
              <w:r w:rsidRPr="00061DD8">
                <w:t>21 May 2007</w:t>
              </w:r>
            </w:smartTag>
            <w:r w:rsidRPr="00061DD8">
              <w:t xml:space="preserve"> amending Order No.982 of </w:t>
            </w:r>
            <w:smartTag w:uri="urn:schemas-microsoft-com:office:smarttags" w:element="date">
              <w:smartTagPr>
                <w:attr w:name="Year" w:val="1993"/>
                <w:attr w:name="Day" w:val="3"/>
                <w:attr w:name="Month" w:val="5"/>
              </w:smartTagPr>
              <w:r w:rsidRPr="00061DD8">
                <w:t>3 May 1993</w:t>
              </w:r>
            </w:smartTag>
          </w:p>
        </w:tc>
        <w:tc>
          <w:tcPr>
            <w:tcW w:w="4439" w:type="dxa"/>
            <w:shd w:val="clear" w:color="auto" w:fill="auto"/>
          </w:tcPr>
          <w:p w:rsidR="00C061FA" w:rsidRPr="00061DD8" w:rsidRDefault="00C061FA" w:rsidP="00061DD8">
            <w:pPr>
              <w:spacing w:before="40" w:after="120" w:line="240" w:lineRule="exact"/>
              <w:ind w:right="113"/>
            </w:pPr>
            <w:r w:rsidRPr="00061DD8">
              <w:t>Relationship between the administration and clients</w:t>
            </w:r>
          </w:p>
        </w:tc>
      </w:tr>
      <w:tr w:rsidR="00C061FA" w:rsidRPr="00061DD8">
        <w:trPr>
          <w:jc w:val="right"/>
        </w:trPr>
        <w:tc>
          <w:tcPr>
            <w:tcW w:w="1366" w:type="dxa"/>
            <w:vMerge/>
            <w:shd w:val="clear" w:color="auto" w:fill="auto"/>
          </w:tcPr>
          <w:p w:rsidR="00C061FA" w:rsidRPr="00061DD8" w:rsidRDefault="00C061FA" w:rsidP="00061DD8">
            <w:pPr>
              <w:spacing w:before="40" w:after="120" w:line="240" w:lineRule="exact"/>
              <w:rPr>
                <w:sz w:val="18"/>
              </w:rPr>
            </w:pPr>
          </w:p>
        </w:tc>
        <w:tc>
          <w:tcPr>
            <w:tcW w:w="2700" w:type="dxa"/>
            <w:shd w:val="clear" w:color="auto" w:fill="auto"/>
          </w:tcPr>
          <w:p w:rsidR="00C061FA" w:rsidRPr="00061DD8" w:rsidRDefault="00C061FA" w:rsidP="00061DD8">
            <w:pPr>
              <w:spacing w:before="40" w:after="120" w:line="240" w:lineRule="exact"/>
              <w:ind w:right="113"/>
            </w:pPr>
            <w:r w:rsidRPr="00061DD8">
              <w:t xml:space="preserve">National Security Telegram No.11391 of </w:t>
            </w:r>
            <w:smartTag w:uri="urn:schemas-microsoft-com:office:smarttags" w:element="date">
              <w:smartTagPr>
                <w:attr w:name="Year" w:val="2007"/>
                <w:attr w:name="Day" w:val="5"/>
                <w:attr w:name="Month" w:val="10"/>
              </w:smartTagPr>
              <w:r w:rsidRPr="00061DD8">
                <w:t>5 October 2007</w:t>
              </w:r>
            </w:smartTag>
          </w:p>
        </w:tc>
        <w:tc>
          <w:tcPr>
            <w:tcW w:w="4439" w:type="dxa"/>
            <w:shd w:val="clear" w:color="auto" w:fill="auto"/>
          </w:tcPr>
          <w:p w:rsidR="00C061FA" w:rsidRPr="00061DD8" w:rsidRDefault="00C061FA" w:rsidP="00061DD8">
            <w:pPr>
              <w:spacing w:before="40" w:after="120" w:line="240" w:lineRule="exact"/>
              <w:ind w:right="113"/>
            </w:pPr>
            <w:r w:rsidRPr="00061DD8">
              <w:t>Better conditions of custody rooms in line with the principles of human rights</w:t>
            </w:r>
          </w:p>
        </w:tc>
      </w:tr>
      <w:tr w:rsidR="00C061FA" w:rsidRPr="00061DD8">
        <w:trPr>
          <w:jc w:val="right"/>
        </w:trPr>
        <w:tc>
          <w:tcPr>
            <w:tcW w:w="1366" w:type="dxa"/>
            <w:vMerge/>
            <w:shd w:val="clear" w:color="auto" w:fill="auto"/>
          </w:tcPr>
          <w:p w:rsidR="00C061FA" w:rsidRPr="00061DD8" w:rsidRDefault="00C061FA" w:rsidP="00061DD8">
            <w:pPr>
              <w:spacing w:before="40" w:after="120" w:line="240" w:lineRule="exact"/>
              <w:rPr>
                <w:sz w:val="18"/>
              </w:rPr>
            </w:pPr>
          </w:p>
        </w:tc>
        <w:tc>
          <w:tcPr>
            <w:tcW w:w="2700" w:type="dxa"/>
            <w:shd w:val="clear" w:color="auto" w:fill="auto"/>
          </w:tcPr>
          <w:p w:rsidR="00C061FA" w:rsidRPr="00061DD8" w:rsidRDefault="00C061FA" w:rsidP="00061DD8">
            <w:pPr>
              <w:spacing w:before="40" w:after="120" w:line="240" w:lineRule="exact"/>
              <w:ind w:right="113"/>
            </w:pPr>
            <w:r w:rsidRPr="00061DD8">
              <w:t xml:space="preserve">Circular No.37 of </w:t>
            </w:r>
            <w:smartTag w:uri="urn:schemas-microsoft-com:office:smarttags" w:element="date">
              <w:smartTagPr>
                <w:attr w:name="Year" w:val="2007"/>
                <w:attr w:name="Day" w:val="18"/>
                <w:attr w:name="Month" w:val="10"/>
              </w:smartTagPr>
              <w:r w:rsidRPr="00061DD8">
                <w:t>18 October 2007</w:t>
              </w:r>
            </w:smartTag>
          </w:p>
        </w:tc>
        <w:tc>
          <w:tcPr>
            <w:tcW w:w="4439" w:type="dxa"/>
            <w:shd w:val="clear" w:color="auto" w:fill="auto"/>
          </w:tcPr>
          <w:p w:rsidR="00C061FA" w:rsidRPr="00061DD8" w:rsidRDefault="00C061FA" w:rsidP="00061DD8">
            <w:pPr>
              <w:spacing w:before="40" w:after="120" w:line="240" w:lineRule="exact"/>
              <w:ind w:right="113"/>
            </w:pPr>
            <w:r w:rsidRPr="00061DD8">
              <w:t>Better reception of citizens and transparency of treatment</w:t>
            </w:r>
          </w:p>
        </w:tc>
      </w:tr>
      <w:tr w:rsidR="00C061FA" w:rsidRPr="00061DD8">
        <w:trPr>
          <w:jc w:val="right"/>
        </w:trPr>
        <w:tc>
          <w:tcPr>
            <w:tcW w:w="1366" w:type="dxa"/>
            <w:vMerge/>
            <w:shd w:val="clear" w:color="auto" w:fill="auto"/>
          </w:tcPr>
          <w:p w:rsidR="00C061FA" w:rsidRPr="00061DD8" w:rsidRDefault="00C061FA" w:rsidP="00061DD8">
            <w:pPr>
              <w:spacing w:before="40" w:after="120" w:line="240" w:lineRule="exact"/>
              <w:rPr>
                <w:sz w:val="18"/>
              </w:rPr>
            </w:pPr>
          </w:p>
        </w:tc>
        <w:tc>
          <w:tcPr>
            <w:tcW w:w="2700" w:type="dxa"/>
            <w:shd w:val="clear" w:color="auto" w:fill="auto"/>
          </w:tcPr>
          <w:p w:rsidR="00C061FA" w:rsidRPr="00061DD8" w:rsidRDefault="00C061FA" w:rsidP="00061DD8">
            <w:pPr>
              <w:spacing w:before="40" w:after="120" w:line="240" w:lineRule="exact"/>
              <w:ind w:right="113"/>
            </w:pPr>
            <w:r w:rsidRPr="00061DD8">
              <w:t xml:space="preserve">Operations Memorandum No.38 of </w:t>
            </w:r>
            <w:smartTag w:uri="urn:schemas-microsoft-com:office:smarttags" w:element="date">
              <w:smartTagPr>
                <w:attr w:name="Year" w:val="2007"/>
                <w:attr w:name="Day" w:val="14"/>
                <w:attr w:name="Month" w:val="12"/>
              </w:smartTagPr>
              <w:r w:rsidRPr="00061DD8">
                <w:t>14 December 2007</w:t>
              </w:r>
            </w:smartTag>
          </w:p>
        </w:tc>
        <w:tc>
          <w:tcPr>
            <w:tcW w:w="4439" w:type="dxa"/>
            <w:shd w:val="clear" w:color="auto" w:fill="auto"/>
          </w:tcPr>
          <w:p w:rsidR="00C061FA" w:rsidRPr="00061DD8" w:rsidRDefault="00C061FA" w:rsidP="00061DD8">
            <w:pPr>
              <w:spacing w:before="40" w:after="120" w:line="240" w:lineRule="exact"/>
              <w:ind w:right="113"/>
            </w:pPr>
            <w:r w:rsidRPr="00061DD8">
              <w:t>Specifications of custody rooms</w:t>
            </w:r>
          </w:p>
        </w:tc>
      </w:tr>
      <w:tr w:rsidR="002613DD" w:rsidRPr="00061DD8">
        <w:trPr>
          <w:jc w:val="right"/>
        </w:trPr>
        <w:tc>
          <w:tcPr>
            <w:tcW w:w="1366" w:type="dxa"/>
            <w:shd w:val="clear" w:color="auto" w:fill="auto"/>
          </w:tcPr>
          <w:p w:rsidR="002613DD" w:rsidRPr="00061DD8" w:rsidRDefault="002613DD" w:rsidP="00061DD8">
            <w:pPr>
              <w:spacing w:before="40" w:after="120" w:line="240" w:lineRule="exact"/>
              <w:rPr>
                <w:sz w:val="18"/>
              </w:rPr>
            </w:pPr>
          </w:p>
        </w:tc>
        <w:tc>
          <w:tcPr>
            <w:tcW w:w="2700" w:type="dxa"/>
            <w:shd w:val="clear" w:color="auto" w:fill="auto"/>
          </w:tcPr>
          <w:p w:rsidR="002613DD" w:rsidRPr="00061DD8" w:rsidRDefault="002613DD" w:rsidP="00061DD8">
            <w:pPr>
              <w:spacing w:before="40" w:after="120" w:line="240" w:lineRule="exact"/>
              <w:ind w:right="113"/>
            </w:pPr>
            <w:r w:rsidRPr="00061DD8">
              <w:t xml:space="preserve">Operations Note No.39 of </w:t>
            </w:r>
            <w:smartTag w:uri="urn:schemas-microsoft-com:office:smarttags" w:element="date">
              <w:smartTagPr>
                <w:attr w:name="Year" w:val="2007"/>
                <w:attr w:name="Day" w:val="24"/>
                <w:attr w:name="Month" w:val="12"/>
              </w:smartTagPr>
              <w:r w:rsidRPr="00061DD8">
                <w:t>24 December 2007</w:t>
              </w:r>
            </w:smartTag>
          </w:p>
        </w:tc>
        <w:tc>
          <w:tcPr>
            <w:tcW w:w="4439" w:type="dxa"/>
            <w:shd w:val="clear" w:color="auto" w:fill="auto"/>
          </w:tcPr>
          <w:p w:rsidR="002613DD" w:rsidRPr="00061DD8" w:rsidRDefault="002613DD" w:rsidP="00061DD8">
            <w:pPr>
              <w:spacing w:before="40" w:after="120" w:line="240" w:lineRule="exact"/>
              <w:ind w:right="113"/>
            </w:pPr>
            <w:r w:rsidRPr="00061DD8">
              <w:t>Relationship between the administration and citizens</w:t>
            </w:r>
          </w:p>
        </w:tc>
      </w:tr>
      <w:tr w:rsidR="002613DD" w:rsidRPr="002613DD">
        <w:trPr>
          <w:jc w:val="right"/>
        </w:trPr>
        <w:tc>
          <w:tcPr>
            <w:tcW w:w="1366" w:type="dxa"/>
            <w:tcBorders>
              <w:bottom w:val="single" w:sz="12" w:space="0" w:color="auto"/>
            </w:tcBorders>
            <w:shd w:val="clear" w:color="auto" w:fill="auto"/>
          </w:tcPr>
          <w:p w:rsidR="002613DD" w:rsidRPr="00061DD8" w:rsidRDefault="002613DD" w:rsidP="00061DD8">
            <w:pPr>
              <w:spacing w:before="40" w:after="120" w:line="240" w:lineRule="exact"/>
              <w:ind w:right="113"/>
              <w:rPr>
                <w:sz w:val="18"/>
              </w:rPr>
            </w:pPr>
            <w:r w:rsidRPr="00061DD8">
              <w:t>2008</w:t>
            </w:r>
          </w:p>
        </w:tc>
        <w:tc>
          <w:tcPr>
            <w:tcW w:w="2700" w:type="dxa"/>
            <w:tcBorders>
              <w:bottom w:val="single" w:sz="12" w:space="0" w:color="auto"/>
            </w:tcBorders>
            <w:shd w:val="clear" w:color="auto" w:fill="auto"/>
          </w:tcPr>
          <w:p w:rsidR="002613DD" w:rsidRPr="00061DD8" w:rsidRDefault="002613DD" w:rsidP="00061DD8">
            <w:pPr>
              <w:spacing w:before="40" w:after="120" w:line="240" w:lineRule="exact"/>
              <w:ind w:right="113"/>
            </w:pPr>
            <w:r w:rsidRPr="00061DD8">
              <w:t xml:space="preserve">Administrative Letter No.145 of </w:t>
            </w:r>
            <w:smartTag w:uri="urn:schemas-microsoft-com:office:smarttags" w:element="date">
              <w:smartTagPr>
                <w:attr w:name="Year" w:val="2008"/>
                <w:attr w:name="Day" w:val="6"/>
                <w:attr w:name="Month" w:val="11"/>
              </w:smartTagPr>
              <w:r w:rsidRPr="00061DD8">
                <w:t>6 November 2008</w:t>
              </w:r>
            </w:smartTag>
          </w:p>
        </w:tc>
        <w:tc>
          <w:tcPr>
            <w:tcW w:w="4439" w:type="dxa"/>
            <w:tcBorders>
              <w:bottom w:val="single" w:sz="12" w:space="0" w:color="auto"/>
            </w:tcBorders>
            <w:shd w:val="clear" w:color="auto" w:fill="auto"/>
          </w:tcPr>
          <w:p w:rsidR="002613DD" w:rsidRPr="002613DD" w:rsidRDefault="002613DD" w:rsidP="00061DD8">
            <w:pPr>
              <w:spacing w:before="40" w:after="120" w:line="240" w:lineRule="exact"/>
              <w:ind w:right="113"/>
            </w:pPr>
            <w:r w:rsidRPr="00061DD8">
              <w:t>Strengthening investigation skills among officers with greater respect for human rights and fundamental freedoms at the preliminary stage of investigations</w:t>
            </w:r>
          </w:p>
        </w:tc>
      </w:tr>
    </w:tbl>
    <w:p w:rsidR="001B1A35" w:rsidRDefault="00F0582D" w:rsidP="00C061FA">
      <w:pPr>
        <w:pStyle w:val="H23G"/>
      </w:pPr>
      <w:r w:rsidRPr="00F0582D">
        <w:t xml:space="preserve">Distribution of </w:t>
      </w:r>
      <w:r>
        <w:t xml:space="preserve">circulars, notes, instructions and administrative orders </w:t>
      </w:r>
      <w:r w:rsidR="0087507D">
        <w:t>i</w:t>
      </w:r>
      <w:r>
        <w:t>ssued by the Ministry of Justice and Human Rights on the respect of the dignity of prisoners</w:t>
      </w:r>
    </w:p>
    <w:p w:rsidR="00F0582D" w:rsidRDefault="00F0582D" w:rsidP="001A2B08">
      <w:pPr>
        <w:pStyle w:val="SingleTxtG"/>
        <w:rPr>
          <w:lang w:eastAsia="fr-CH"/>
        </w:rPr>
      </w:pPr>
      <w:r>
        <w:rPr>
          <w:lang w:eastAsia="fr-CH"/>
        </w:rPr>
        <w:t>263</w:t>
      </w:r>
      <w:r w:rsidR="00946B6D" w:rsidRPr="007404DF">
        <w:rPr>
          <w:rFonts w:cs="Simplified Arabic"/>
        </w:rPr>
        <w:t>.</w:t>
      </w:r>
      <w:r w:rsidR="00946B6D">
        <w:rPr>
          <w:rFonts w:cs="Simplified Arabic"/>
        </w:rPr>
        <w:tab/>
      </w:r>
      <w:r>
        <w:rPr>
          <w:lang w:eastAsia="fr-CH"/>
        </w:rPr>
        <w:t>To further strengthen the implementation of the legal provisions pertaining to the right to litigation and other judicial guarantees afforded to prisoners, the Minister of Justice and Human Rights has issued several circulars in 2007 and 2008</w:t>
      </w:r>
      <w:r w:rsidR="0087507D">
        <w:rPr>
          <w:lang w:eastAsia="fr-CH"/>
        </w:rPr>
        <w:t xml:space="preserve"> to that effect. Among them</w:t>
      </w:r>
      <w:r>
        <w:rPr>
          <w:lang w:eastAsia="fr-CH"/>
        </w:rPr>
        <w:t xml:space="preserve"> are the following:</w:t>
      </w:r>
    </w:p>
    <w:p w:rsidR="005647A5" w:rsidRDefault="00F0582D" w:rsidP="001A2B08">
      <w:pPr>
        <w:pStyle w:val="SingleTxtG"/>
        <w:rPr>
          <w:lang w:eastAsia="fr-CH"/>
        </w:rPr>
      </w:pPr>
      <w:r>
        <w:rPr>
          <w:lang w:eastAsia="fr-CH"/>
        </w:rPr>
        <w:t>264</w:t>
      </w:r>
      <w:r w:rsidR="00946B6D" w:rsidRPr="007404DF">
        <w:rPr>
          <w:rFonts w:cs="Simplified Arabic"/>
        </w:rPr>
        <w:t>.</w:t>
      </w:r>
      <w:r w:rsidR="00946B6D">
        <w:rPr>
          <w:rFonts w:cs="Simplified Arabic"/>
        </w:rPr>
        <w:tab/>
      </w:r>
      <w:r>
        <w:rPr>
          <w:lang w:eastAsia="fr-CH"/>
        </w:rPr>
        <w:t xml:space="preserve">Circular </w:t>
      </w:r>
      <w:r w:rsidR="00A74E3D">
        <w:rPr>
          <w:lang w:eastAsia="fr-CH"/>
        </w:rPr>
        <w:t>No. </w:t>
      </w:r>
      <w:r>
        <w:rPr>
          <w:lang w:eastAsia="fr-CH"/>
        </w:rPr>
        <w:t xml:space="preserve">89/08 of </w:t>
      </w:r>
      <w:smartTag w:uri="urn:schemas-microsoft-com:office:smarttags" w:element="date">
        <w:smartTagPr>
          <w:attr w:name="Year" w:val="2008"/>
          <w:attr w:name="Day" w:val="17"/>
          <w:attr w:name="Month" w:val="3"/>
        </w:smartTagPr>
        <w:r>
          <w:rPr>
            <w:lang w:eastAsia="fr-CH"/>
          </w:rPr>
          <w:t>17</w:t>
        </w:r>
        <w:r w:rsidR="00901641">
          <w:rPr>
            <w:lang w:eastAsia="fr-CH"/>
          </w:rPr>
          <w:t> March</w:t>
        </w:r>
        <w:r>
          <w:rPr>
            <w:lang w:eastAsia="fr-CH"/>
          </w:rPr>
          <w:t xml:space="preserve"> 2008</w:t>
        </w:r>
      </w:smartTag>
      <w:r w:rsidR="003C7CFF">
        <w:rPr>
          <w:lang w:eastAsia="fr-CH"/>
        </w:rPr>
        <w:t xml:space="preserve"> </w:t>
      </w:r>
      <w:r w:rsidR="006E233D">
        <w:rPr>
          <w:lang w:eastAsia="fr-CH"/>
        </w:rPr>
        <w:t>deals with</w:t>
      </w:r>
      <w:r w:rsidR="003C7CFF">
        <w:rPr>
          <w:lang w:eastAsia="fr-CH"/>
        </w:rPr>
        <w:t xml:space="preserve"> appeals to the Court of Cassation regarding judgements in criminal cases and </w:t>
      </w:r>
      <w:r w:rsidR="006E233D">
        <w:rPr>
          <w:lang w:eastAsia="fr-CH"/>
        </w:rPr>
        <w:t>with ensuring</w:t>
      </w:r>
      <w:r w:rsidR="003C7CFF">
        <w:rPr>
          <w:lang w:eastAsia="fr-CH"/>
        </w:rPr>
        <w:t xml:space="preserve"> the timely preparation of copies of these decisions. It also covers keeping records of the judgements and the relevant legal text. </w:t>
      </w:r>
    </w:p>
    <w:p w:rsidR="00BB6241" w:rsidRDefault="005647A5" w:rsidP="001A2B08">
      <w:pPr>
        <w:pStyle w:val="SingleTxtG"/>
        <w:rPr>
          <w:lang w:eastAsia="fr-CH"/>
        </w:rPr>
      </w:pPr>
      <w:r>
        <w:rPr>
          <w:lang w:eastAsia="fr-CH"/>
        </w:rPr>
        <w:t>265</w:t>
      </w:r>
      <w:r w:rsidR="00946B6D" w:rsidRPr="007404DF">
        <w:rPr>
          <w:rFonts w:cs="Simplified Arabic"/>
        </w:rPr>
        <w:t>.</w:t>
      </w:r>
      <w:r w:rsidR="00946B6D">
        <w:rPr>
          <w:rFonts w:cs="Simplified Arabic"/>
        </w:rPr>
        <w:tab/>
      </w:r>
      <w:r>
        <w:rPr>
          <w:lang w:eastAsia="fr-CH"/>
        </w:rPr>
        <w:t xml:space="preserve">Circular </w:t>
      </w:r>
      <w:r w:rsidR="00A74E3D">
        <w:rPr>
          <w:lang w:eastAsia="fr-CH"/>
        </w:rPr>
        <w:t>No. </w:t>
      </w:r>
      <w:r>
        <w:rPr>
          <w:lang w:eastAsia="fr-CH"/>
        </w:rPr>
        <w:t xml:space="preserve">647/01 of </w:t>
      </w:r>
      <w:smartTag w:uri="urn:schemas-microsoft-com:office:smarttags" w:element="date">
        <w:smartTagPr>
          <w:attr w:name="Year" w:val="2008"/>
          <w:attr w:name="Day" w:val="13"/>
          <w:attr w:name="Month" w:val="11"/>
        </w:smartTagPr>
        <w:r>
          <w:rPr>
            <w:lang w:eastAsia="fr-CH"/>
          </w:rPr>
          <w:t>13</w:t>
        </w:r>
        <w:r w:rsidR="00E102E7">
          <w:rPr>
            <w:lang w:eastAsia="fr-CH"/>
          </w:rPr>
          <w:t> November</w:t>
        </w:r>
        <w:r>
          <w:rPr>
            <w:lang w:eastAsia="fr-CH"/>
          </w:rPr>
          <w:t xml:space="preserve"> 2008</w:t>
        </w:r>
      </w:smartTag>
      <w:r>
        <w:rPr>
          <w:lang w:eastAsia="fr-CH"/>
        </w:rPr>
        <w:t xml:space="preserve"> </w:t>
      </w:r>
      <w:r w:rsidR="006E233D">
        <w:rPr>
          <w:lang w:eastAsia="fr-CH"/>
        </w:rPr>
        <w:t xml:space="preserve">focuses </w:t>
      </w:r>
      <w:r>
        <w:rPr>
          <w:lang w:eastAsia="fr-CH"/>
        </w:rPr>
        <w:t>on the guarantees afforded to in</w:t>
      </w:r>
      <w:r w:rsidR="006E233D">
        <w:rPr>
          <w:lang w:eastAsia="fr-CH"/>
        </w:rPr>
        <w:t>mates when punished with</w:t>
      </w:r>
      <w:r>
        <w:rPr>
          <w:lang w:eastAsia="fr-CH"/>
        </w:rPr>
        <w:t xml:space="preserve"> solitary confinement. It emphasizes the need to respect the </w:t>
      </w:r>
      <w:r w:rsidR="00E6042D">
        <w:rPr>
          <w:lang w:eastAsia="fr-CH"/>
        </w:rPr>
        <w:t>composition</w:t>
      </w:r>
      <w:r>
        <w:rPr>
          <w:lang w:eastAsia="fr-CH"/>
        </w:rPr>
        <w:t xml:space="preserve"> and impartiality of the disciplinary committee</w:t>
      </w:r>
      <w:r w:rsidR="006E233D">
        <w:rPr>
          <w:lang w:eastAsia="fr-CH"/>
        </w:rPr>
        <w:t>s</w:t>
      </w:r>
      <w:r w:rsidR="00BB6241">
        <w:rPr>
          <w:lang w:eastAsia="fr-CH"/>
        </w:rPr>
        <w:t>, and the need to adhere to the procedures set forth by the law when usi</w:t>
      </w:r>
      <w:r w:rsidR="006E233D">
        <w:rPr>
          <w:lang w:eastAsia="fr-CH"/>
        </w:rPr>
        <w:t xml:space="preserve">ng this exceptional </w:t>
      </w:r>
      <w:r w:rsidR="00BB6241">
        <w:rPr>
          <w:lang w:eastAsia="fr-CH"/>
        </w:rPr>
        <w:t xml:space="preserve">measure which is only intended for serious violations relating to inmates safety and </w:t>
      </w:r>
      <w:r w:rsidR="006E233D">
        <w:rPr>
          <w:lang w:eastAsia="fr-CH"/>
        </w:rPr>
        <w:t>the security</w:t>
      </w:r>
      <w:r w:rsidR="00BB6241">
        <w:rPr>
          <w:lang w:eastAsia="fr-CH"/>
        </w:rPr>
        <w:t xml:space="preserve"> of the prison establishment.</w:t>
      </w:r>
    </w:p>
    <w:p w:rsidR="00FE1082" w:rsidRDefault="00BB6241" w:rsidP="00C061FA">
      <w:pPr>
        <w:pStyle w:val="SingleTxtG"/>
        <w:spacing w:after="240"/>
        <w:rPr>
          <w:lang w:eastAsia="fr-CH"/>
        </w:rPr>
      </w:pPr>
      <w:r>
        <w:rPr>
          <w:lang w:eastAsia="fr-CH"/>
        </w:rPr>
        <w:t>266</w:t>
      </w:r>
      <w:r w:rsidR="00946B6D" w:rsidRPr="007404DF">
        <w:rPr>
          <w:rFonts w:cs="Simplified Arabic"/>
        </w:rPr>
        <w:t>.</w:t>
      </w:r>
      <w:r w:rsidR="00946B6D">
        <w:rPr>
          <w:rFonts w:cs="Simplified Arabic"/>
        </w:rPr>
        <w:tab/>
      </w:r>
      <w:r>
        <w:rPr>
          <w:lang w:eastAsia="fr-CH"/>
        </w:rPr>
        <w:t>Circular</w:t>
      </w:r>
      <w:r w:rsidR="006E233D">
        <w:rPr>
          <w:lang w:eastAsia="fr-CH"/>
        </w:rPr>
        <w:t xml:space="preserve"> </w:t>
      </w:r>
      <w:r w:rsidR="00A74E3D">
        <w:rPr>
          <w:lang w:eastAsia="fr-CH"/>
        </w:rPr>
        <w:t>No. </w:t>
      </w:r>
      <w:r w:rsidR="006E233D">
        <w:rPr>
          <w:lang w:eastAsia="fr-CH"/>
        </w:rPr>
        <w:t xml:space="preserve">98/09 of </w:t>
      </w:r>
      <w:smartTag w:uri="urn:schemas-microsoft-com:office:smarttags" w:element="date">
        <w:smartTagPr>
          <w:attr w:name="Year" w:val="2009"/>
          <w:attr w:name="Day" w:val="6"/>
          <w:attr w:name="Month" w:val="1"/>
        </w:smartTagPr>
        <w:r w:rsidR="006E233D">
          <w:rPr>
            <w:lang w:eastAsia="fr-CH"/>
          </w:rPr>
          <w:t>6</w:t>
        </w:r>
        <w:r w:rsidR="00214C57">
          <w:rPr>
            <w:lang w:eastAsia="fr-CH"/>
          </w:rPr>
          <w:t> January</w:t>
        </w:r>
        <w:r w:rsidR="006E233D">
          <w:rPr>
            <w:lang w:eastAsia="fr-CH"/>
          </w:rPr>
          <w:t xml:space="preserve"> 2009</w:t>
        </w:r>
      </w:smartTag>
      <w:r w:rsidR="006E233D">
        <w:rPr>
          <w:lang w:eastAsia="fr-CH"/>
        </w:rPr>
        <w:t xml:space="preserve"> regulates</w:t>
      </w:r>
      <w:r>
        <w:rPr>
          <w:lang w:eastAsia="fr-CH"/>
        </w:rPr>
        <w:t xml:space="preserve"> the conditions of persons in </w:t>
      </w:r>
      <w:r w:rsidR="00982C2F">
        <w:rPr>
          <w:lang w:eastAsia="fr-CH"/>
        </w:rPr>
        <w:t>pre-trial</w:t>
      </w:r>
      <w:r w:rsidR="006E233D">
        <w:rPr>
          <w:lang w:eastAsia="fr-CH"/>
        </w:rPr>
        <w:t xml:space="preserve"> detention</w:t>
      </w:r>
      <w:r>
        <w:rPr>
          <w:lang w:eastAsia="fr-CH"/>
        </w:rPr>
        <w:t xml:space="preserve"> at investigation and prosec</w:t>
      </w:r>
      <w:r w:rsidR="006E233D">
        <w:rPr>
          <w:lang w:eastAsia="fr-CH"/>
        </w:rPr>
        <w:t>u</w:t>
      </w:r>
      <w:r>
        <w:rPr>
          <w:lang w:eastAsia="fr-CH"/>
        </w:rPr>
        <w:t xml:space="preserve">tion bodies. It reaffirms the importance of updating the situation of all persons in custody through the involvement of the competent judicial authorities, the prison service and the </w:t>
      </w:r>
      <w:r w:rsidR="006874D4">
        <w:rPr>
          <w:lang w:eastAsia="fr-CH"/>
        </w:rPr>
        <w:t>Inspectorate General</w:t>
      </w:r>
      <w:r>
        <w:rPr>
          <w:lang w:eastAsia="fr-CH"/>
        </w:rPr>
        <w:t xml:space="preserve"> of the Ministry. The prosecution is urged, whenever possible, not to return case files to investigating judges to conduct further investigative work, but rather carry out the entire work themselves. </w:t>
      </w:r>
      <w:r w:rsidR="00FE1082">
        <w:rPr>
          <w:lang w:eastAsia="fr-CH"/>
        </w:rPr>
        <w:t>The table below lists some of the orders, notes and administrative orders issued to prison and rehabilitation institutions’ law enforcement officers over the period from 1999 to 2009 to bolster the rights of prisoners:</w:t>
      </w:r>
    </w:p>
    <w:tbl>
      <w:tblPr>
        <w:tblW w:w="8505" w:type="dxa"/>
        <w:jc w:val="right"/>
        <w:tblCellMar>
          <w:left w:w="0" w:type="dxa"/>
          <w:right w:w="0" w:type="dxa"/>
        </w:tblCellMar>
        <w:tblLook w:val="04A0"/>
      </w:tblPr>
      <w:tblGrid>
        <w:gridCol w:w="1266"/>
        <w:gridCol w:w="3300"/>
        <w:gridCol w:w="3939"/>
      </w:tblGrid>
      <w:tr w:rsidR="00865B18" w:rsidRPr="00FA5408">
        <w:trPr>
          <w:tblHeader/>
          <w:jc w:val="right"/>
        </w:trPr>
        <w:tc>
          <w:tcPr>
            <w:tcW w:w="1266" w:type="dxa"/>
            <w:tcBorders>
              <w:top w:val="single" w:sz="4" w:space="0" w:color="auto"/>
              <w:bottom w:val="single" w:sz="12" w:space="0" w:color="auto"/>
            </w:tcBorders>
            <w:shd w:val="clear" w:color="auto" w:fill="auto"/>
          </w:tcPr>
          <w:p w:rsidR="00FE1082" w:rsidRPr="00FA5408" w:rsidRDefault="00FE1082" w:rsidP="00FA5408">
            <w:pPr>
              <w:keepNext/>
              <w:keepLines/>
              <w:spacing w:before="80" w:after="80" w:line="200" w:lineRule="exact"/>
              <w:ind w:right="113"/>
              <w:rPr>
                <w:i/>
                <w:iCs/>
                <w:sz w:val="16"/>
                <w:szCs w:val="16"/>
                <w:lang w:eastAsia="fr-CH"/>
              </w:rPr>
            </w:pPr>
            <w:r w:rsidRPr="00FA5408">
              <w:rPr>
                <w:i/>
                <w:iCs/>
                <w:sz w:val="16"/>
                <w:szCs w:val="16"/>
                <w:lang w:eastAsia="fr-CH"/>
              </w:rPr>
              <w:t>Year</w:t>
            </w:r>
          </w:p>
        </w:tc>
        <w:tc>
          <w:tcPr>
            <w:tcW w:w="3300" w:type="dxa"/>
            <w:tcBorders>
              <w:top w:val="single" w:sz="4" w:space="0" w:color="auto"/>
              <w:bottom w:val="single" w:sz="12" w:space="0" w:color="auto"/>
            </w:tcBorders>
            <w:shd w:val="clear" w:color="auto" w:fill="auto"/>
          </w:tcPr>
          <w:p w:rsidR="00FE1082" w:rsidRPr="00FA5408" w:rsidRDefault="00FE1082" w:rsidP="00FA5408">
            <w:pPr>
              <w:keepNext/>
              <w:keepLines/>
              <w:spacing w:before="80" w:after="80" w:line="200" w:lineRule="exact"/>
              <w:ind w:right="113"/>
              <w:jc w:val="right"/>
              <w:rPr>
                <w:i/>
                <w:iCs/>
                <w:sz w:val="16"/>
                <w:szCs w:val="16"/>
                <w:lang w:eastAsia="fr-CH"/>
              </w:rPr>
            </w:pPr>
            <w:r w:rsidRPr="00FA5408">
              <w:rPr>
                <w:i/>
                <w:iCs/>
                <w:sz w:val="16"/>
                <w:szCs w:val="16"/>
                <w:lang w:eastAsia="fr-CH"/>
              </w:rPr>
              <w:t>Serial number</w:t>
            </w:r>
          </w:p>
        </w:tc>
        <w:tc>
          <w:tcPr>
            <w:tcW w:w="3939" w:type="dxa"/>
            <w:tcBorders>
              <w:top w:val="single" w:sz="4" w:space="0" w:color="auto"/>
              <w:bottom w:val="single" w:sz="12" w:space="0" w:color="auto"/>
            </w:tcBorders>
            <w:shd w:val="clear" w:color="auto" w:fill="auto"/>
          </w:tcPr>
          <w:p w:rsidR="00FE1082" w:rsidRPr="00FA5408" w:rsidRDefault="00FE1082" w:rsidP="00FA5408">
            <w:pPr>
              <w:keepNext/>
              <w:keepLines/>
              <w:spacing w:before="80" w:after="80" w:line="200" w:lineRule="exact"/>
              <w:ind w:right="113"/>
              <w:jc w:val="right"/>
              <w:rPr>
                <w:i/>
                <w:iCs/>
                <w:sz w:val="16"/>
                <w:szCs w:val="16"/>
                <w:lang w:eastAsia="fr-CH"/>
              </w:rPr>
            </w:pPr>
            <w:r w:rsidRPr="00FA5408">
              <w:rPr>
                <w:i/>
                <w:iCs/>
                <w:sz w:val="16"/>
                <w:szCs w:val="16"/>
                <w:lang w:eastAsia="fr-CH"/>
              </w:rPr>
              <w:t>Subject</w:t>
            </w:r>
          </w:p>
        </w:tc>
      </w:tr>
      <w:tr w:rsidR="00865B18" w:rsidRPr="00FA5408">
        <w:trPr>
          <w:jc w:val="right"/>
        </w:trPr>
        <w:tc>
          <w:tcPr>
            <w:tcW w:w="1266" w:type="dxa"/>
            <w:vMerge w:val="restart"/>
            <w:tcBorders>
              <w:top w:val="single" w:sz="12" w:space="0" w:color="auto"/>
            </w:tcBorders>
          </w:tcPr>
          <w:p w:rsidR="00865B18" w:rsidRPr="00FA5408" w:rsidRDefault="00865B18" w:rsidP="00FA5408">
            <w:pPr>
              <w:suppressAutoHyphens w:val="0"/>
              <w:spacing w:before="40" w:after="120" w:line="240" w:lineRule="exact"/>
              <w:ind w:right="113"/>
              <w:rPr>
                <w:lang w:eastAsia="fr-CH"/>
              </w:rPr>
            </w:pPr>
            <w:r w:rsidRPr="00FA5408">
              <w:rPr>
                <w:lang w:eastAsia="fr-CH"/>
              </w:rPr>
              <w:t>1999</w:t>
            </w:r>
          </w:p>
        </w:tc>
        <w:tc>
          <w:tcPr>
            <w:tcW w:w="3300" w:type="dxa"/>
            <w:tcBorders>
              <w:top w:val="single" w:sz="12" w:space="0" w:color="auto"/>
            </w:tcBorders>
          </w:tcPr>
          <w:p w:rsidR="00865B18" w:rsidRPr="00FA5408" w:rsidRDefault="00865B18" w:rsidP="00FA5408">
            <w:pPr>
              <w:suppressAutoHyphens w:val="0"/>
              <w:spacing w:before="40" w:after="120" w:line="240" w:lineRule="exact"/>
              <w:ind w:right="113"/>
              <w:rPr>
                <w:lang w:eastAsia="fr-CH"/>
              </w:rPr>
            </w:pPr>
            <w:r w:rsidRPr="00FA5408">
              <w:rPr>
                <w:lang w:eastAsia="fr-CH"/>
              </w:rPr>
              <w:t xml:space="preserve">Administrative Order No.2 of </w:t>
            </w:r>
            <w:smartTag w:uri="urn:schemas-microsoft-com:office:smarttags" w:element="date">
              <w:smartTagPr>
                <w:attr w:name="Year" w:val="1999"/>
                <w:attr w:name="Day" w:val="7"/>
                <w:attr w:name="Month" w:val="1"/>
              </w:smartTagPr>
              <w:r w:rsidRPr="00FA5408">
                <w:rPr>
                  <w:lang w:eastAsia="fr-CH"/>
                </w:rPr>
                <w:t>7</w:t>
              </w:r>
              <w:r w:rsidR="00214C57" w:rsidRPr="00FA5408">
                <w:rPr>
                  <w:lang w:eastAsia="fr-CH"/>
                </w:rPr>
                <w:t> January</w:t>
              </w:r>
              <w:r w:rsidRPr="00FA5408">
                <w:rPr>
                  <w:lang w:eastAsia="fr-CH"/>
                </w:rPr>
                <w:t xml:space="preserve"> 1999</w:t>
              </w:r>
            </w:smartTag>
          </w:p>
        </w:tc>
        <w:tc>
          <w:tcPr>
            <w:tcW w:w="3939" w:type="dxa"/>
            <w:tcBorders>
              <w:top w:val="single" w:sz="12" w:space="0" w:color="auto"/>
            </w:tcBorders>
          </w:tcPr>
          <w:p w:rsidR="00865B18" w:rsidRPr="00FA5408" w:rsidRDefault="00865B18" w:rsidP="00FA5408">
            <w:pPr>
              <w:suppressAutoHyphens w:val="0"/>
              <w:spacing w:before="40" w:after="120" w:line="240" w:lineRule="exact"/>
              <w:ind w:right="113"/>
              <w:rPr>
                <w:lang w:eastAsia="fr-CH"/>
              </w:rPr>
            </w:pPr>
            <w:r w:rsidRPr="00FA5408">
              <w:rPr>
                <w:lang w:eastAsia="fr-CH"/>
              </w:rPr>
              <w:t>Provisions of the segregation of inmates under the age of 20</w:t>
            </w:r>
            <w:r w:rsidR="00983FBB" w:rsidRPr="00FA5408">
              <w:rPr>
                <w:lang w:eastAsia="fr-CH"/>
              </w:rPr>
              <w:t> years</w:t>
            </w:r>
            <w:r w:rsidRPr="00FA5408">
              <w:rPr>
                <w:lang w:eastAsia="fr-CH"/>
              </w:rPr>
              <w:t xml:space="preserve"> from other prisoners</w:t>
            </w:r>
          </w:p>
        </w:tc>
      </w:tr>
      <w:tr w:rsidR="00865B18" w:rsidRPr="00FA5408">
        <w:trPr>
          <w:jc w:val="right"/>
        </w:trPr>
        <w:tc>
          <w:tcPr>
            <w:tcW w:w="1266" w:type="dxa"/>
            <w:vMerge/>
          </w:tcPr>
          <w:p w:rsidR="00865B18" w:rsidRPr="00FA5408" w:rsidRDefault="00865B18" w:rsidP="00FA5408">
            <w:pPr>
              <w:suppressAutoHyphens w:val="0"/>
              <w:spacing w:before="40" w:after="120" w:line="240" w:lineRule="exact"/>
              <w:ind w:right="113"/>
              <w:rPr>
                <w:lang w:eastAsia="fr-CH"/>
              </w:rPr>
            </w:pPr>
          </w:p>
        </w:tc>
        <w:tc>
          <w:tcPr>
            <w:tcW w:w="3300" w:type="dxa"/>
          </w:tcPr>
          <w:p w:rsidR="00865B18" w:rsidRPr="00FA5408" w:rsidRDefault="00865B18" w:rsidP="00FA5408">
            <w:pPr>
              <w:suppressAutoHyphens w:val="0"/>
              <w:spacing w:before="40" w:after="120" w:line="240" w:lineRule="exact"/>
              <w:ind w:right="113"/>
              <w:rPr>
                <w:lang w:eastAsia="fr-CH"/>
              </w:rPr>
            </w:pPr>
            <w:r w:rsidRPr="00FA5408">
              <w:rPr>
                <w:lang w:eastAsia="fr-CH"/>
              </w:rPr>
              <w:t xml:space="preserve">Administrative Order No.192 of </w:t>
            </w:r>
            <w:smartTag w:uri="urn:schemas-microsoft-com:office:smarttags" w:element="date">
              <w:smartTagPr>
                <w:attr w:name="Year" w:val="1999"/>
                <w:attr w:name="Day" w:val="19"/>
                <w:attr w:name="Month" w:val="10"/>
              </w:smartTagPr>
              <w:r w:rsidRPr="00FA5408">
                <w:rPr>
                  <w:lang w:eastAsia="fr-CH"/>
                </w:rPr>
                <w:t>19 October 1999</w:t>
              </w:r>
            </w:smartTag>
          </w:p>
        </w:tc>
        <w:tc>
          <w:tcPr>
            <w:tcW w:w="3939" w:type="dxa"/>
          </w:tcPr>
          <w:p w:rsidR="00865B18" w:rsidRPr="00FA5408" w:rsidRDefault="00865B18" w:rsidP="00FA5408">
            <w:pPr>
              <w:suppressAutoHyphens w:val="0"/>
              <w:spacing w:before="40" w:after="120" w:line="240" w:lineRule="exact"/>
              <w:ind w:right="113"/>
              <w:rPr>
                <w:lang w:eastAsia="fr-CH"/>
              </w:rPr>
            </w:pPr>
            <w:r w:rsidRPr="00FA5408">
              <w:rPr>
                <w:lang w:eastAsia="fr-CH"/>
              </w:rPr>
              <w:t>Respect of prison internal regulations by disciplinary committees</w:t>
            </w:r>
          </w:p>
        </w:tc>
      </w:tr>
      <w:tr w:rsidR="00865B18" w:rsidRPr="00FA5408">
        <w:trPr>
          <w:jc w:val="right"/>
        </w:trPr>
        <w:tc>
          <w:tcPr>
            <w:tcW w:w="1266" w:type="dxa"/>
            <w:vMerge/>
          </w:tcPr>
          <w:p w:rsidR="00865B18" w:rsidRPr="00FA5408" w:rsidRDefault="00865B18" w:rsidP="00FA5408">
            <w:pPr>
              <w:suppressAutoHyphens w:val="0"/>
              <w:spacing w:before="40" w:after="120" w:line="240" w:lineRule="exact"/>
              <w:ind w:right="113"/>
              <w:rPr>
                <w:lang w:eastAsia="fr-CH"/>
              </w:rPr>
            </w:pPr>
          </w:p>
        </w:tc>
        <w:tc>
          <w:tcPr>
            <w:tcW w:w="3300" w:type="dxa"/>
          </w:tcPr>
          <w:p w:rsidR="00865B18" w:rsidRPr="00FA5408" w:rsidRDefault="00865B18" w:rsidP="00FA5408">
            <w:pPr>
              <w:suppressAutoHyphens w:val="0"/>
              <w:spacing w:before="40" w:after="120" w:line="240" w:lineRule="exact"/>
              <w:ind w:right="113"/>
              <w:rPr>
                <w:lang w:eastAsia="fr-CH"/>
              </w:rPr>
            </w:pPr>
            <w:r w:rsidRPr="00FA5408">
              <w:rPr>
                <w:lang w:eastAsia="fr-CH"/>
              </w:rPr>
              <w:t xml:space="preserve">Administrative </w:t>
            </w:r>
            <w:r w:rsidR="00E6042D" w:rsidRPr="00FA5408">
              <w:rPr>
                <w:lang w:eastAsia="fr-CH"/>
              </w:rPr>
              <w:t>Order</w:t>
            </w:r>
            <w:r w:rsidRPr="00FA5408">
              <w:rPr>
                <w:lang w:eastAsia="fr-CH"/>
              </w:rPr>
              <w:t xml:space="preserve"> </w:t>
            </w:r>
            <w:r w:rsidR="00A74E3D" w:rsidRPr="00FA5408">
              <w:rPr>
                <w:lang w:eastAsia="fr-CH"/>
              </w:rPr>
              <w:t>No. </w:t>
            </w:r>
            <w:r w:rsidRPr="00FA5408">
              <w:rPr>
                <w:lang w:eastAsia="fr-CH"/>
              </w:rPr>
              <w:t xml:space="preserve">215 of </w:t>
            </w:r>
            <w:smartTag w:uri="urn:schemas-microsoft-com:office:smarttags" w:element="date">
              <w:smartTagPr>
                <w:attr w:name="Year" w:val="1999"/>
                <w:attr w:name="Day" w:val="19"/>
                <w:attr w:name="Month" w:val="11"/>
              </w:smartTagPr>
              <w:r w:rsidRPr="00FA5408">
                <w:rPr>
                  <w:lang w:eastAsia="fr-CH"/>
                </w:rPr>
                <w:t>19</w:t>
              </w:r>
              <w:r w:rsidR="00E102E7" w:rsidRPr="00FA5408">
                <w:rPr>
                  <w:lang w:eastAsia="fr-CH"/>
                </w:rPr>
                <w:t> November</w:t>
              </w:r>
              <w:r w:rsidRPr="00FA5408">
                <w:rPr>
                  <w:lang w:eastAsia="fr-CH"/>
                </w:rPr>
                <w:t xml:space="preserve"> 1999</w:t>
              </w:r>
            </w:smartTag>
          </w:p>
        </w:tc>
        <w:tc>
          <w:tcPr>
            <w:tcW w:w="3939" w:type="dxa"/>
          </w:tcPr>
          <w:p w:rsidR="00865B18" w:rsidRPr="00FA5408" w:rsidRDefault="00865B18" w:rsidP="00FA5408">
            <w:pPr>
              <w:suppressAutoHyphens w:val="0"/>
              <w:spacing w:before="40" w:after="120" w:line="240" w:lineRule="exact"/>
              <w:ind w:right="113"/>
              <w:rPr>
                <w:lang w:eastAsia="fr-CH"/>
              </w:rPr>
            </w:pPr>
            <w:r w:rsidRPr="00FA5408">
              <w:rPr>
                <w:lang w:eastAsia="fr-CH"/>
              </w:rPr>
              <w:t>Transfer of inmates to serve their sentence</w:t>
            </w:r>
          </w:p>
        </w:tc>
      </w:tr>
      <w:tr w:rsidR="00865B18" w:rsidRPr="00FA5408">
        <w:trPr>
          <w:jc w:val="right"/>
        </w:trPr>
        <w:tc>
          <w:tcPr>
            <w:tcW w:w="1266" w:type="dxa"/>
          </w:tcPr>
          <w:p w:rsidR="00FE1082" w:rsidRPr="00FA5408" w:rsidRDefault="00865B18" w:rsidP="00FA5408">
            <w:pPr>
              <w:suppressAutoHyphens w:val="0"/>
              <w:spacing w:before="40" w:after="120" w:line="240" w:lineRule="exact"/>
              <w:ind w:right="113"/>
              <w:rPr>
                <w:lang w:eastAsia="fr-CH"/>
              </w:rPr>
            </w:pPr>
            <w:r w:rsidRPr="00FA5408">
              <w:rPr>
                <w:lang w:eastAsia="fr-CH"/>
              </w:rPr>
              <w:t>2001</w:t>
            </w:r>
          </w:p>
        </w:tc>
        <w:tc>
          <w:tcPr>
            <w:tcW w:w="3300" w:type="dxa"/>
          </w:tcPr>
          <w:p w:rsidR="00FE1082" w:rsidRPr="00FA5408" w:rsidRDefault="00865B18" w:rsidP="00FA5408">
            <w:pPr>
              <w:suppressAutoHyphens w:val="0"/>
              <w:spacing w:before="40" w:after="120" w:line="240" w:lineRule="exact"/>
              <w:ind w:right="113"/>
              <w:rPr>
                <w:lang w:eastAsia="fr-CH"/>
              </w:rPr>
            </w:pPr>
            <w:r w:rsidRPr="00FA5408">
              <w:rPr>
                <w:lang w:eastAsia="fr-CH"/>
              </w:rPr>
              <w:t xml:space="preserve">Operations Note No.328 of </w:t>
            </w:r>
            <w:smartTag w:uri="urn:schemas-microsoft-com:office:smarttags" w:element="date">
              <w:smartTagPr>
                <w:attr w:name="Year" w:val="2001"/>
                <w:attr w:name="Day" w:val="26"/>
                <w:attr w:name="Month" w:val="1"/>
              </w:smartTagPr>
              <w:r w:rsidRPr="00FA5408">
                <w:rPr>
                  <w:lang w:eastAsia="fr-CH"/>
                </w:rPr>
                <w:t>26</w:t>
              </w:r>
              <w:r w:rsidR="00214C57" w:rsidRPr="00FA5408">
                <w:rPr>
                  <w:lang w:eastAsia="fr-CH"/>
                </w:rPr>
                <w:t> January</w:t>
              </w:r>
              <w:r w:rsidRPr="00FA5408">
                <w:rPr>
                  <w:lang w:eastAsia="fr-CH"/>
                </w:rPr>
                <w:t xml:space="preserve"> 2001</w:t>
              </w:r>
            </w:smartTag>
          </w:p>
        </w:tc>
        <w:tc>
          <w:tcPr>
            <w:tcW w:w="3939" w:type="dxa"/>
          </w:tcPr>
          <w:p w:rsidR="00FE1082" w:rsidRPr="00FA5408" w:rsidRDefault="00865B18" w:rsidP="00FA5408">
            <w:pPr>
              <w:suppressAutoHyphens w:val="0"/>
              <w:spacing w:before="40" w:after="120" w:line="240" w:lineRule="exact"/>
              <w:ind w:right="113"/>
              <w:rPr>
                <w:lang w:eastAsia="fr-CH"/>
              </w:rPr>
            </w:pPr>
            <w:r w:rsidRPr="00FA5408">
              <w:rPr>
                <w:lang w:eastAsia="fr-CH"/>
              </w:rPr>
              <w:t xml:space="preserve">Reporting the use of violence against prisoners during </w:t>
            </w:r>
            <w:r w:rsidR="00E6042D" w:rsidRPr="00FA5408">
              <w:rPr>
                <w:lang w:eastAsia="fr-CH"/>
              </w:rPr>
              <w:t>investigation</w:t>
            </w:r>
          </w:p>
        </w:tc>
      </w:tr>
      <w:tr w:rsidR="00865B18" w:rsidRPr="00FA5408">
        <w:trPr>
          <w:jc w:val="right"/>
        </w:trPr>
        <w:tc>
          <w:tcPr>
            <w:tcW w:w="1266" w:type="dxa"/>
            <w:vMerge w:val="restart"/>
          </w:tcPr>
          <w:p w:rsidR="00865B18" w:rsidRPr="00FA5408" w:rsidRDefault="00865B18" w:rsidP="00FA5408">
            <w:pPr>
              <w:suppressAutoHyphens w:val="0"/>
              <w:spacing w:before="40" w:after="120" w:line="240" w:lineRule="exact"/>
              <w:ind w:right="113"/>
              <w:rPr>
                <w:lang w:eastAsia="fr-CH"/>
              </w:rPr>
            </w:pPr>
            <w:r w:rsidRPr="00FA5408">
              <w:rPr>
                <w:lang w:eastAsia="fr-CH"/>
              </w:rPr>
              <w:t>2002</w:t>
            </w:r>
          </w:p>
        </w:tc>
        <w:tc>
          <w:tcPr>
            <w:tcW w:w="3300" w:type="dxa"/>
          </w:tcPr>
          <w:p w:rsidR="00865B18" w:rsidRPr="00FA5408" w:rsidRDefault="00865B18" w:rsidP="00FA5408">
            <w:pPr>
              <w:suppressAutoHyphens w:val="0"/>
              <w:spacing w:before="40" w:after="120" w:line="240" w:lineRule="exact"/>
              <w:ind w:right="113"/>
              <w:rPr>
                <w:lang w:eastAsia="fr-CH"/>
              </w:rPr>
            </w:pPr>
            <w:r w:rsidRPr="00FA5408">
              <w:rPr>
                <w:lang w:eastAsia="fr-CH"/>
              </w:rPr>
              <w:t xml:space="preserve">Operations Note No.136 of </w:t>
            </w:r>
            <w:smartTag w:uri="urn:schemas-microsoft-com:office:smarttags" w:element="date">
              <w:smartTagPr>
                <w:attr w:name="Year" w:val="2002"/>
                <w:attr w:name="Day" w:val="9"/>
                <w:attr w:name="Month" w:val="9"/>
              </w:smartTagPr>
              <w:r w:rsidRPr="00FA5408">
                <w:rPr>
                  <w:lang w:eastAsia="fr-CH"/>
                </w:rPr>
                <w:t>9 September 2002</w:t>
              </w:r>
            </w:smartTag>
          </w:p>
        </w:tc>
        <w:tc>
          <w:tcPr>
            <w:tcW w:w="3939" w:type="dxa"/>
          </w:tcPr>
          <w:p w:rsidR="00865B18" w:rsidRPr="00FA5408" w:rsidRDefault="00865B18" w:rsidP="00FA5408">
            <w:pPr>
              <w:suppressAutoHyphens w:val="0"/>
              <w:spacing w:before="40" w:after="120" w:line="240" w:lineRule="exact"/>
              <w:ind w:right="113"/>
              <w:rPr>
                <w:lang w:eastAsia="fr-CH"/>
              </w:rPr>
            </w:pPr>
            <w:r w:rsidRPr="00FA5408">
              <w:rPr>
                <w:lang w:eastAsia="fr-CH"/>
              </w:rPr>
              <w:t>Follow up of the Judicial situation of inmates</w:t>
            </w:r>
          </w:p>
        </w:tc>
      </w:tr>
      <w:tr w:rsidR="00865B18" w:rsidRPr="00FA5408">
        <w:trPr>
          <w:jc w:val="right"/>
        </w:trPr>
        <w:tc>
          <w:tcPr>
            <w:tcW w:w="1266" w:type="dxa"/>
            <w:vMerge/>
          </w:tcPr>
          <w:p w:rsidR="00865B18" w:rsidRPr="00FA5408" w:rsidRDefault="00865B18" w:rsidP="00FA5408">
            <w:pPr>
              <w:suppressAutoHyphens w:val="0"/>
              <w:spacing w:before="40" w:after="120" w:line="240" w:lineRule="exact"/>
              <w:ind w:right="113"/>
              <w:rPr>
                <w:lang w:eastAsia="fr-CH"/>
              </w:rPr>
            </w:pPr>
          </w:p>
        </w:tc>
        <w:tc>
          <w:tcPr>
            <w:tcW w:w="3300" w:type="dxa"/>
          </w:tcPr>
          <w:p w:rsidR="00865B18" w:rsidRPr="00FA5408" w:rsidRDefault="00865B18" w:rsidP="00FA5408">
            <w:pPr>
              <w:suppressAutoHyphens w:val="0"/>
              <w:spacing w:before="40" w:after="120" w:line="240" w:lineRule="exact"/>
              <w:ind w:right="113"/>
              <w:rPr>
                <w:lang w:eastAsia="fr-CH"/>
              </w:rPr>
            </w:pPr>
            <w:r w:rsidRPr="00FA5408">
              <w:rPr>
                <w:lang w:eastAsia="fr-CH"/>
              </w:rPr>
              <w:t xml:space="preserve">Administrative Order No.218 of </w:t>
            </w:r>
            <w:smartTag w:uri="urn:schemas-microsoft-com:office:smarttags" w:element="date">
              <w:smartTagPr>
                <w:attr w:name="Year" w:val="2002"/>
                <w:attr w:name="Day" w:val="12"/>
                <w:attr w:name="Month" w:val="12"/>
              </w:smartTagPr>
              <w:r w:rsidRPr="00FA5408">
                <w:rPr>
                  <w:lang w:eastAsia="fr-CH"/>
                </w:rPr>
                <w:t>12 December 2002</w:t>
              </w:r>
            </w:smartTag>
          </w:p>
        </w:tc>
        <w:tc>
          <w:tcPr>
            <w:tcW w:w="3939" w:type="dxa"/>
          </w:tcPr>
          <w:p w:rsidR="00865B18" w:rsidRPr="00FA5408" w:rsidRDefault="00E6042D" w:rsidP="00FA5408">
            <w:pPr>
              <w:suppressAutoHyphens w:val="0"/>
              <w:spacing w:before="40" w:after="120" w:line="240" w:lineRule="exact"/>
              <w:ind w:right="113"/>
              <w:rPr>
                <w:lang w:eastAsia="fr-CH"/>
              </w:rPr>
            </w:pPr>
            <w:r w:rsidRPr="00FA5408">
              <w:rPr>
                <w:lang w:eastAsia="fr-CH"/>
              </w:rPr>
              <w:t>Measures</w:t>
            </w:r>
            <w:r w:rsidR="00865B18" w:rsidRPr="00FA5408">
              <w:rPr>
                <w:lang w:eastAsia="fr-CH"/>
              </w:rPr>
              <w:t xml:space="preserve"> to be taken in case of a hunger strike</w:t>
            </w:r>
          </w:p>
        </w:tc>
      </w:tr>
      <w:tr w:rsidR="00865B18" w:rsidRPr="00FA5408">
        <w:trPr>
          <w:jc w:val="right"/>
        </w:trPr>
        <w:tc>
          <w:tcPr>
            <w:tcW w:w="1266" w:type="dxa"/>
          </w:tcPr>
          <w:p w:rsidR="00FE1082" w:rsidRPr="00FA5408" w:rsidRDefault="00865B18" w:rsidP="00FA5408">
            <w:pPr>
              <w:suppressAutoHyphens w:val="0"/>
              <w:spacing w:before="40" w:after="120" w:line="240" w:lineRule="exact"/>
              <w:ind w:right="113"/>
              <w:rPr>
                <w:lang w:eastAsia="fr-CH"/>
              </w:rPr>
            </w:pPr>
            <w:r w:rsidRPr="00FA5408">
              <w:rPr>
                <w:lang w:eastAsia="fr-CH"/>
              </w:rPr>
              <w:t>2003</w:t>
            </w:r>
          </w:p>
        </w:tc>
        <w:tc>
          <w:tcPr>
            <w:tcW w:w="3300" w:type="dxa"/>
          </w:tcPr>
          <w:p w:rsidR="00FE1082" w:rsidRPr="00FA5408" w:rsidRDefault="00865B18" w:rsidP="00FA5408">
            <w:pPr>
              <w:suppressAutoHyphens w:val="0"/>
              <w:spacing w:before="40" w:after="120" w:line="240" w:lineRule="exact"/>
              <w:ind w:right="113"/>
              <w:rPr>
                <w:lang w:eastAsia="fr-CH"/>
              </w:rPr>
            </w:pPr>
            <w:r w:rsidRPr="00FA5408">
              <w:rPr>
                <w:lang w:eastAsia="fr-CH"/>
              </w:rPr>
              <w:t xml:space="preserve">Operations Note No.73 of </w:t>
            </w:r>
            <w:smartTag w:uri="urn:schemas-microsoft-com:office:smarttags" w:element="date">
              <w:smartTagPr>
                <w:attr w:name="Year" w:val="2003"/>
                <w:attr w:name="Day" w:val="24"/>
                <w:attr w:name="Month" w:val="4"/>
              </w:smartTagPr>
              <w:r w:rsidRPr="00FA5408">
                <w:rPr>
                  <w:lang w:eastAsia="fr-CH"/>
                </w:rPr>
                <w:t>24 April 2003</w:t>
              </w:r>
            </w:smartTag>
          </w:p>
        </w:tc>
        <w:tc>
          <w:tcPr>
            <w:tcW w:w="3939" w:type="dxa"/>
          </w:tcPr>
          <w:p w:rsidR="00FE1082" w:rsidRPr="00FA5408" w:rsidRDefault="00C960F3" w:rsidP="00FA5408">
            <w:pPr>
              <w:suppressAutoHyphens w:val="0"/>
              <w:spacing w:before="40" w:after="120" w:line="240" w:lineRule="exact"/>
              <w:ind w:right="113"/>
              <w:rPr>
                <w:lang w:eastAsia="fr-CH"/>
              </w:rPr>
            </w:pPr>
            <w:r w:rsidRPr="00FA5408">
              <w:rPr>
                <w:lang w:eastAsia="fr-CH"/>
              </w:rPr>
              <w:t>Prisoner visits without restrictions</w:t>
            </w:r>
          </w:p>
        </w:tc>
      </w:tr>
      <w:tr w:rsidR="00C960F3" w:rsidRPr="00FA5408">
        <w:trPr>
          <w:jc w:val="right"/>
        </w:trPr>
        <w:tc>
          <w:tcPr>
            <w:tcW w:w="1266" w:type="dxa"/>
          </w:tcPr>
          <w:p w:rsidR="00C960F3" w:rsidRPr="00FA5408" w:rsidRDefault="00B41369" w:rsidP="00FA5408">
            <w:pPr>
              <w:suppressAutoHyphens w:val="0"/>
              <w:spacing w:before="40" w:after="120" w:line="240" w:lineRule="exact"/>
              <w:ind w:right="113"/>
              <w:rPr>
                <w:lang w:eastAsia="fr-CH"/>
              </w:rPr>
            </w:pPr>
            <w:r w:rsidRPr="00FA5408">
              <w:rPr>
                <w:lang w:eastAsia="fr-CH"/>
              </w:rPr>
              <w:t>2003</w:t>
            </w:r>
          </w:p>
        </w:tc>
        <w:tc>
          <w:tcPr>
            <w:tcW w:w="3300" w:type="dxa"/>
          </w:tcPr>
          <w:p w:rsidR="00C960F3" w:rsidRPr="00FA5408" w:rsidRDefault="00C960F3" w:rsidP="00FA5408">
            <w:pPr>
              <w:suppressAutoHyphens w:val="0"/>
              <w:spacing w:before="40" w:after="120" w:line="240" w:lineRule="exact"/>
              <w:ind w:right="113"/>
              <w:rPr>
                <w:lang w:eastAsia="fr-CH"/>
              </w:rPr>
            </w:pPr>
            <w:r w:rsidRPr="00FA5408">
              <w:rPr>
                <w:lang w:eastAsia="fr-CH"/>
              </w:rPr>
              <w:t xml:space="preserve">Operations Note No.98 of </w:t>
            </w:r>
            <w:smartTag w:uri="urn:schemas-microsoft-com:office:smarttags" w:element="date">
              <w:smartTagPr>
                <w:attr w:name="Year" w:val="2003"/>
                <w:attr w:name="Day" w:val="6"/>
                <w:attr w:name="Month" w:val="6"/>
              </w:smartTagPr>
              <w:r w:rsidRPr="00FA5408">
                <w:rPr>
                  <w:lang w:eastAsia="fr-CH"/>
                </w:rPr>
                <w:t>6 June 2003</w:t>
              </w:r>
            </w:smartTag>
          </w:p>
        </w:tc>
        <w:tc>
          <w:tcPr>
            <w:tcW w:w="3939" w:type="dxa"/>
          </w:tcPr>
          <w:p w:rsidR="00C960F3" w:rsidRPr="00FA5408" w:rsidRDefault="00C960F3" w:rsidP="00FA5408">
            <w:pPr>
              <w:suppressAutoHyphens w:val="0"/>
              <w:spacing w:before="40" w:after="120" w:line="240" w:lineRule="exact"/>
              <w:ind w:right="113"/>
              <w:rPr>
                <w:lang w:eastAsia="fr-CH"/>
              </w:rPr>
            </w:pPr>
            <w:r w:rsidRPr="00FA5408">
              <w:rPr>
                <w:lang w:eastAsia="fr-CH"/>
              </w:rPr>
              <w:t>Securing inmates personal effects</w:t>
            </w:r>
          </w:p>
        </w:tc>
      </w:tr>
      <w:tr w:rsidR="00B41369" w:rsidRPr="00FA5408">
        <w:trPr>
          <w:jc w:val="right"/>
        </w:trPr>
        <w:tc>
          <w:tcPr>
            <w:tcW w:w="1266" w:type="dxa"/>
            <w:vMerge w:val="restart"/>
          </w:tcPr>
          <w:p w:rsidR="00B41369" w:rsidRPr="00FA5408" w:rsidRDefault="00B41369" w:rsidP="00FA5408">
            <w:pPr>
              <w:suppressAutoHyphens w:val="0"/>
              <w:spacing w:before="40" w:after="120" w:line="240" w:lineRule="exact"/>
              <w:ind w:right="113"/>
              <w:rPr>
                <w:lang w:eastAsia="fr-CH"/>
              </w:rPr>
            </w:pPr>
            <w:r w:rsidRPr="00FA5408">
              <w:rPr>
                <w:lang w:eastAsia="fr-CH"/>
              </w:rPr>
              <w:t>2004</w:t>
            </w:r>
          </w:p>
        </w:tc>
        <w:tc>
          <w:tcPr>
            <w:tcW w:w="3300" w:type="dxa"/>
          </w:tcPr>
          <w:p w:rsidR="00B41369" w:rsidRPr="00FA5408" w:rsidRDefault="00B41369" w:rsidP="00FA5408">
            <w:pPr>
              <w:suppressAutoHyphens w:val="0"/>
              <w:spacing w:before="40" w:after="120" w:line="240" w:lineRule="exact"/>
              <w:ind w:right="113"/>
              <w:rPr>
                <w:lang w:eastAsia="fr-CH"/>
              </w:rPr>
            </w:pPr>
            <w:r w:rsidRPr="00FA5408">
              <w:rPr>
                <w:lang w:eastAsia="fr-CH"/>
              </w:rPr>
              <w:t xml:space="preserve">Operations Note No.62 of </w:t>
            </w:r>
            <w:smartTag w:uri="urn:schemas-microsoft-com:office:smarttags" w:element="date">
              <w:smartTagPr>
                <w:attr w:name="Year" w:val="2004"/>
                <w:attr w:name="Day" w:val="23"/>
                <w:attr w:name="Month" w:val="4"/>
              </w:smartTagPr>
              <w:r w:rsidRPr="00FA5408">
                <w:rPr>
                  <w:lang w:eastAsia="fr-CH"/>
                </w:rPr>
                <w:t>23 April 2004</w:t>
              </w:r>
            </w:smartTag>
          </w:p>
        </w:tc>
        <w:tc>
          <w:tcPr>
            <w:tcW w:w="3939" w:type="dxa"/>
          </w:tcPr>
          <w:p w:rsidR="00B41369" w:rsidRPr="00FA5408" w:rsidRDefault="00B41369" w:rsidP="00FA5408">
            <w:pPr>
              <w:suppressAutoHyphens w:val="0"/>
              <w:spacing w:before="40" w:after="120" w:line="240" w:lineRule="exact"/>
              <w:ind w:right="113"/>
              <w:rPr>
                <w:lang w:eastAsia="fr-CH"/>
              </w:rPr>
            </w:pPr>
            <w:r w:rsidRPr="00FA5408">
              <w:rPr>
                <w:lang w:eastAsia="fr-CH"/>
              </w:rPr>
              <w:t>Cleaning campaign for all prison and rehabilitation units</w:t>
            </w:r>
          </w:p>
        </w:tc>
      </w:tr>
      <w:tr w:rsidR="00B41369" w:rsidRPr="00FA5408">
        <w:trPr>
          <w:jc w:val="right"/>
        </w:trPr>
        <w:tc>
          <w:tcPr>
            <w:tcW w:w="1266" w:type="dxa"/>
            <w:vMerge/>
          </w:tcPr>
          <w:p w:rsidR="00B41369" w:rsidRPr="00FA5408" w:rsidRDefault="00B41369" w:rsidP="00FA5408">
            <w:pPr>
              <w:suppressAutoHyphens w:val="0"/>
              <w:spacing w:before="40" w:after="120" w:line="240" w:lineRule="exact"/>
              <w:ind w:right="113"/>
              <w:rPr>
                <w:lang w:eastAsia="fr-CH"/>
              </w:rPr>
            </w:pPr>
          </w:p>
        </w:tc>
        <w:tc>
          <w:tcPr>
            <w:tcW w:w="3300" w:type="dxa"/>
          </w:tcPr>
          <w:p w:rsidR="00B41369" w:rsidRPr="00FA5408" w:rsidRDefault="00B41369" w:rsidP="00FA5408">
            <w:pPr>
              <w:suppressAutoHyphens w:val="0"/>
              <w:spacing w:before="40" w:after="120" w:line="240" w:lineRule="exact"/>
              <w:ind w:right="113"/>
              <w:rPr>
                <w:lang w:eastAsia="fr-CH"/>
              </w:rPr>
            </w:pPr>
            <w:r w:rsidRPr="00FA5408">
              <w:rPr>
                <w:lang w:eastAsia="fr-CH"/>
              </w:rPr>
              <w:t xml:space="preserve">Administrative Order No.95 of </w:t>
            </w:r>
            <w:smartTag w:uri="urn:schemas-microsoft-com:office:smarttags" w:element="date">
              <w:smartTagPr>
                <w:attr w:name="Year" w:val="2004"/>
                <w:attr w:name="Day" w:val="28"/>
                <w:attr w:name="Month" w:val="6"/>
              </w:smartTagPr>
              <w:r w:rsidRPr="00FA5408">
                <w:rPr>
                  <w:lang w:eastAsia="fr-CH"/>
                </w:rPr>
                <w:t>28 June 2004</w:t>
              </w:r>
            </w:smartTag>
          </w:p>
        </w:tc>
        <w:tc>
          <w:tcPr>
            <w:tcW w:w="3939" w:type="dxa"/>
          </w:tcPr>
          <w:p w:rsidR="00B41369" w:rsidRPr="00FA5408" w:rsidRDefault="00B41369" w:rsidP="00FA5408">
            <w:pPr>
              <w:suppressAutoHyphens w:val="0"/>
              <w:spacing w:before="40" w:after="120" w:line="240" w:lineRule="exact"/>
              <w:ind w:right="113"/>
              <w:rPr>
                <w:lang w:eastAsia="fr-CH"/>
              </w:rPr>
            </w:pPr>
            <w:r w:rsidRPr="00FA5408">
              <w:rPr>
                <w:lang w:eastAsia="fr-CH"/>
              </w:rPr>
              <w:t>Procedures and measures for the use of inmates in prisons external dormitories</w:t>
            </w:r>
          </w:p>
        </w:tc>
      </w:tr>
      <w:tr w:rsidR="00B41369" w:rsidRPr="00FA5408">
        <w:trPr>
          <w:jc w:val="right"/>
        </w:trPr>
        <w:tc>
          <w:tcPr>
            <w:tcW w:w="1266" w:type="dxa"/>
            <w:vMerge/>
          </w:tcPr>
          <w:p w:rsidR="00B41369" w:rsidRPr="00FA5408" w:rsidRDefault="00B41369" w:rsidP="00FA5408">
            <w:pPr>
              <w:suppressAutoHyphens w:val="0"/>
              <w:spacing w:before="40" w:after="120" w:line="240" w:lineRule="exact"/>
              <w:ind w:right="113"/>
              <w:rPr>
                <w:lang w:eastAsia="fr-CH"/>
              </w:rPr>
            </w:pPr>
          </w:p>
        </w:tc>
        <w:tc>
          <w:tcPr>
            <w:tcW w:w="3300" w:type="dxa"/>
          </w:tcPr>
          <w:p w:rsidR="00B41369" w:rsidRPr="00FA5408" w:rsidRDefault="00B41369" w:rsidP="00FA5408">
            <w:pPr>
              <w:suppressAutoHyphens w:val="0"/>
              <w:spacing w:before="40" w:after="120" w:line="240" w:lineRule="exact"/>
              <w:ind w:right="113"/>
              <w:rPr>
                <w:lang w:eastAsia="fr-CH"/>
              </w:rPr>
            </w:pPr>
            <w:r w:rsidRPr="00FA5408">
              <w:rPr>
                <w:lang w:eastAsia="fr-CH"/>
              </w:rPr>
              <w:t xml:space="preserve">Operations Note No.110 of </w:t>
            </w:r>
            <w:smartTag w:uri="urn:schemas-microsoft-com:office:smarttags" w:element="date">
              <w:smartTagPr>
                <w:attr w:name="Year" w:val="2004"/>
                <w:attr w:name="Day" w:val="28"/>
                <w:attr w:name="Month" w:val="7"/>
              </w:smartTagPr>
              <w:r w:rsidRPr="00FA5408">
                <w:rPr>
                  <w:lang w:eastAsia="fr-CH"/>
                </w:rPr>
                <w:t>28 July 2004</w:t>
              </w:r>
            </w:smartTag>
          </w:p>
        </w:tc>
        <w:tc>
          <w:tcPr>
            <w:tcW w:w="3939" w:type="dxa"/>
          </w:tcPr>
          <w:p w:rsidR="00B41369" w:rsidRPr="00FA5408" w:rsidRDefault="00B41369" w:rsidP="00FA5408">
            <w:pPr>
              <w:suppressAutoHyphens w:val="0"/>
              <w:spacing w:before="40" w:after="120" w:line="240" w:lineRule="exact"/>
              <w:ind w:right="113"/>
              <w:rPr>
                <w:lang w:eastAsia="fr-CH"/>
              </w:rPr>
            </w:pPr>
            <w:r w:rsidRPr="00FA5408">
              <w:rPr>
                <w:lang w:eastAsia="fr-CH"/>
              </w:rPr>
              <w:t>Care for reception and visits areas</w:t>
            </w:r>
          </w:p>
        </w:tc>
      </w:tr>
      <w:tr w:rsidR="00B41369" w:rsidRPr="00FA5408">
        <w:trPr>
          <w:jc w:val="right"/>
        </w:trPr>
        <w:tc>
          <w:tcPr>
            <w:tcW w:w="1266" w:type="dxa"/>
            <w:vMerge/>
          </w:tcPr>
          <w:p w:rsidR="00B41369" w:rsidRPr="00FA5408" w:rsidRDefault="00B41369" w:rsidP="00FA5408">
            <w:pPr>
              <w:suppressAutoHyphens w:val="0"/>
              <w:spacing w:before="40" w:after="120" w:line="240" w:lineRule="exact"/>
              <w:ind w:right="113"/>
              <w:rPr>
                <w:lang w:eastAsia="fr-CH"/>
              </w:rPr>
            </w:pPr>
          </w:p>
        </w:tc>
        <w:tc>
          <w:tcPr>
            <w:tcW w:w="3300" w:type="dxa"/>
          </w:tcPr>
          <w:p w:rsidR="00B41369" w:rsidRPr="00FA5408" w:rsidRDefault="00B41369" w:rsidP="00FA5408">
            <w:pPr>
              <w:suppressAutoHyphens w:val="0"/>
              <w:spacing w:before="40" w:after="120" w:line="240" w:lineRule="exact"/>
              <w:ind w:right="113"/>
              <w:rPr>
                <w:lang w:eastAsia="fr-CH"/>
              </w:rPr>
            </w:pPr>
            <w:r w:rsidRPr="00FA5408">
              <w:rPr>
                <w:lang w:eastAsia="fr-CH"/>
              </w:rPr>
              <w:t xml:space="preserve">Operations Note No.126 of </w:t>
            </w:r>
            <w:smartTag w:uri="urn:schemas-microsoft-com:office:smarttags" w:element="date">
              <w:smartTagPr>
                <w:attr w:name="Year" w:val="2004"/>
                <w:attr w:name="Day" w:val="13"/>
                <w:attr w:name="Month" w:val="9"/>
              </w:smartTagPr>
              <w:r w:rsidRPr="00FA5408">
                <w:rPr>
                  <w:lang w:eastAsia="fr-CH"/>
                </w:rPr>
                <w:t>13 September 2004</w:t>
              </w:r>
            </w:smartTag>
          </w:p>
        </w:tc>
        <w:tc>
          <w:tcPr>
            <w:tcW w:w="3939" w:type="dxa"/>
          </w:tcPr>
          <w:p w:rsidR="00B41369" w:rsidRPr="00FA5408" w:rsidRDefault="00B41369" w:rsidP="00FA5408">
            <w:pPr>
              <w:suppressAutoHyphens w:val="0"/>
              <w:spacing w:before="40" w:after="120" w:line="240" w:lineRule="exact"/>
              <w:ind w:right="113"/>
              <w:rPr>
                <w:lang w:eastAsia="fr-CH"/>
              </w:rPr>
            </w:pPr>
            <w:r w:rsidRPr="00FA5408">
              <w:rPr>
                <w:lang w:eastAsia="fr-CH"/>
              </w:rPr>
              <w:t>Creation of prisoner hairdressing space</w:t>
            </w:r>
          </w:p>
        </w:tc>
      </w:tr>
      <w:tr w:rsidR="00B41369" w:rsidRPr="00FA5408">
        <w:trPr>
          <w:jc w:val="right"/>
        </w:trPr>
        <w:tc>
          <w:tcPr>
            <w:tcW w:w="1266" w:type="dxa"/>
            <w:vMerge/>
          </w:tcPr>
          <w:p w:rsidR="00B41369" w:rsidRPr="00FA5408" w:rsidRDefault="00B41369" w:rsidP="00FA5408">
            <w:pPr>
              <w:suppressAutoHyphens w:val="0"/>
              <w:spacing w:before="40" w:after="120" w:line="240" w:lineRule="exact"/>
              <w:ind w:right="113"/>
              <w:rPr>
                <w:lang w:eastAsia="fr-CH"/>
              </w:rPr>
            </w:pPr>
          </w:p>
        </w:tc>
        <w:tc>
          <w:tcPr>
            <w:tcW w:w="3300" w:type="dxa"/>
          </w:tcPr>
          <w:p w:rsidR="00B41369" w:rsidRPr="00FA5408" w:rsidRDefault="00B41369" w:rsidP="00FA5408">
            <w:pPr>
              <w:suppressAutoHyphens w:val="0"/>
              <w:spacing w:before="40" w:after="120" w:line="240" w:lineRule="exact"/>
              <w:ind w:right="113"/>
              <w:rPr>
                <w:lang w:eastAsia="fr-CH"/>
              </w:rPr>
            </w:pPr>
            <w:r w:rsidRPr="00FA5408">
              <w:rPr>
                <w:lang w:eastAsia="fr-CH"/>
              </w:rPr>
              <w:t xml:space="preserve">Administrative Order No.131 of </w:t>
            </w:r>
            <w:smartTag w:uri="urn:schemas-microsoft-com:office:smarttags" w:element="date">
              <w:smartTagPr>
                <w:attr w:name="Year" w:val="2004"/>
                <w:attr w:name="Day" w:val="21"/>
                <w:attr w:name="Month" w:val="9"/>
              </w:smartTagPr>
              <w:r w:rsidRPr="00FA5408">
                <w:rPr>
                  <w:lang w:eastAsia="fr-CH"/>
                </w:rPr>
                <w:t>21 September 2004</w:t>
              </w:r>
            </w:smartTag>
          </w:p>
        </w:tc>
        <w:tc>
          <w:tcPr>
            <w:tcW w:w="3939" w:type="dxa"/>
          </w:tcPr>
          <w:p w:rsidR="00B41369" w:rsidRPr="00FA5408" w:rsidRDefault="00E6042D" w:rsidP="00FA5408">
            <w:pPr>
              <w:suppressAutoHyphens w:val="0"/>
              <w:spacing w:before="40" w:after="120" w:line="240" w:lineRule="exact"/>
              <w:ind w:right="113"/>
              <w:rPr>
                <w:lang w:eastAsia="fr-CH"/>
              </w:rPr>
            </w:pPr>
            <w:r w:rsidRPr="00FA5408">
              <w:rPr>
                <w:lang w:eastAsia="fr-CH"/>
              </w:rPr>
              <w:t>Setting</w:t>
            </w:r>
            <w:r w:rsidR="00B41369" w:rsidRPr="00FA5408">
              <w:rPr>
                <w:lang w:eastAsia="fr-CH"/>
              </w:rPr>
              <w:t xml:space="preserve"> up of psychological working group</w:t>
            </w:r>
          </w:p>
        </w:tc>
      </w:tr>
      <w:tr w:rsidR="00B41369" w:rsidRPr="00FA5408">
        <w:trPr>
          <w:jc w:val="right"/>
        </w:trPr>
        <w:tc>
          <w:tcPr>
            <w:tcW w:w="1266" w:type="dxa"/>
            <w:vMerge/>
          </w:tcPr>
          <w:p w:rsidR="00B41369" w:rsidRPr="00FA5408" w:rsidRDefault="00B41369" w:rsidP="00FA5408">
            <w:pPr>
              <w:suppressAutoHyphens w:val="0"/>
              <w:spacing w:before="40" w:after="120" w:line="240" w:lineRule="exact"/>
              <w:ind w:right="113"/>
              <w:rPr>
                <w:lang w:eastAsia="fr-CH"/>
              </w:rPr>
            </w:pPr>
          </w:p>
        </w:tc>
        <w:tc>
          <w:tcPr>
            <w:tcW w:w="3300" w:type="dxa"/>
          </w:tcPr>
          <w:p w:rsidR="00B41369" w:rsidRPr="00FA5408" w:rsidRDefault="00B41369" w:rsidP="00FA5408">
            <w:pPr>
              <w:keepNext/>
              <w:suppressAutoHyphens w:val="0"/>
              <w:spacing w:before="40" w:after="120" w:line="240" w:lineRule="exact"/>
              <w:ind w:right="113"/>
              <w:rPr>
                <w:lang w:eastAsia="fr-CH"/>
              </w:rPr>
            </w:pPr>
            <w:r w:rsidRPr="00FA5408">
              <w:rPr>
                <w:lang w:eastAsia="fr-CH"/>
              </w:rPr>
              <w:t xml:space="preserve">Operations Note </w:t>
            </w:r>
            <w:r w:rsidR="00A74E3D" w:rsidRPr="00FA5408">
              <w:rPr>
                <w:lang w:eastAsia="fr-CH"/>
              </w:rPr>
              <w:t>No. </w:t>
            </w:r>
            <w:r w:rsidRPr="00FA5408">
              <w:rPr>
                <w:lang w:eastAsia="fr-CH"/>
              </w:rPr>
              <w:t xml:space="preserve">151 of </w:t>
            </w:r>
            <w:smartTag w:uri="urn:schemas-microsoft-com:office:smarttags" w:element="date">
              <w:smartTagPr>
                <w:attr w:name="Year" w:val="2004"/>
                <w:attr w:name="Day" w:val="28"/>
                <w:attr w:name="Month" w:val="10"/>
              </w:smartTagPr>
              <w:r w:rsidRPr="00FA5408">
                <w:rPr>
                  <w:lang w:eastAsia="fr-CH"/>
                </w:rPr>
                <w:t>28 October 2004</w:t>
              </w:r>
            </w:smartTag>
          </w:p>
        </w:tc>
        <w:tc>
          <w:tcPr>
            <w:tcW w:w="3939" w:type="dxa"/>
          </w:tcPr>
          <w:p w:rsidR="00B41369" w:rsidRPr="00FA5408" w:rsidRDefault="00B41369" w:rsidP="00FA5408">
            <w:pPr>
              <w:keepNext/>
              <w:suppressAutoHyphens w:val="0"/>
              <w:spacing w:before="40" w:after="120" w:line="240" w:lineRule="exact"/>
              <w:ind w:right="113"/>
              <w:rPr>
                <w:lang w:eastAsia="fr-CH"/>
              </w:rPr>
            </w:pPr>
            <w:r w:rsidRPr="00FA5408">
              <w:rPr>
                <w:lang w:eastAsia="fr-CH"/>
              </w:rPr>
              <w:t>Classification of prisoners by location</w:t>
            </w:r>
          </w:p>
        </w:tc>
      </w:tr>
      <w:tr w:rsidR="00D75BC4" w:rsidRPr="00FA5408">
        <w:trPr>
          <w:jc w:val="right"/>
        </w:trPr>
        <w:tc>
          <w:tcPr>
            <w:tcW w:w="1266" w:type="dxa"/>
            <w:vMerge w:val="restart"/>
          </w:tcPr>
          <w:p w:rsidR="00D75BC4" w:rsidRPr="00FA5408" w:rsidRDefault="00D75BC4" w:rsidP="00FA5408">
            <w:pPr>
              <w:suppressAutoHyphens w:val="0"/>
              <w:spacing w:before="40" w:after="120" w:line="240" w:lineRule="exact"/>
              <w:ind w:right="113"/>
              <w:rPr>
                <w:lang w:eastAsia="fr-CH"/>
              </w:rPr>
            </w:pPr>
            <w:r w:rsidRPr="00FA5408">
              <w:rPr>
                <w:lang w:eastAsia="fr-CH"/>
              </w:rPr>
              <w:t>2005</w:t>
            </w:r>
          </w:p>
        </w:tc>
        <w:tc>
          <w:tcPr>
            <w:tcW w:w="3300" w:type="dxa"/>
          </w:tcPr>
          <w:p w:rsidR="00D75BC4" w:rsidRPr="00FA5408" w:rsidRDefault="00D75BC4" w:rsidP="00FA5408">
            <w:pPr>
              <w:suppressAutoHyphens w:val="0"/>
              <w:spacing w:before="40" w:after="120" w:line="240" w:lineRule="exact"/>
              <w:ind w:right="113"/>
              <w:rPr>
                <w:lang w:eastAsia="fr-CH"/>
              </w:rPr>
            </w:pPr>
            <w:r w:rsidRPr="00FA5408">
              <w:rPr>
                <w:lang w:eastAsia="fr-CH"/>
              </w:rPr>
              <w:t xml:space="preserve">Administrative Order No.11 of </w:t>
            </w:r>
            <w:smartTag w:uri="urn:schemas-microsoft-com:office:smarttags" w:element="date">
              <w:smartTagPr>
                <w:attr w:name="Year" w:val="2005"/>
                <w:attr w:name="Day" w:val="14"/>
                <w:attr w:name="Month" w:val="1"/>
              </w:smartTagPr>
              <w:r w:rsidRPr="00FA5408">
                <w:rPr>
                  <w:lang w:eastAsia="fr-CH"/>
                </w:rPr>
                <w:t>14</w:t>
              </w:r>
              <w:r w:rsidR="00214C57" w:rsidRPr="00FA5408">
                <w:rPr>
                  <w:lang w:eastAsia="fr-CH"/>
                </w:rPr>
                <w:t> January</w:t>
              </w:r>
              <w:r w:rsidRPr="00FA5408">
                <w:rPr>
                  <w:lang w:eastAsia="fr-CH"/>
                </w:rPr>
                <w:t xml:space="preserve"> 2005</w:t>
              </w:r>
            </w:smartTag>
          </w:p>
        </w:tc>
        <w:tc>
          <w:tcPr>
            <w:tcW w:w="3939" w:type="dxa"/>
          </w:tcPr>
          <w:p w:rsidR="00D75BC4" w:rsidRPr="00FA5408" w:rsidRDefault="00D75BC4" w:rsidP="00FA5408">
            <w:pPr>
              <w:suppressAutoHyphens w:val="0"/>
              <w:spacing w:before="40" w:after="120" w:line="240" w:lineRule="exact"/>
              <w:ind w:right="113"/>
              <w:rPr>
                <w:lang w:eastAsia="fr-CH"/>
              </w:rPr>
            </w:pPr>
            <w:r w:rsidRPr="00FA5408">
              <w:rPr>
                <w:lang w:eastAsia="fr-CH"/>
              </w:rPr>
              <w:t xml:space="preserve">Permission for unrestricted visits by mentally disabled members of family </w:t>
            </w:r>
          </w:p>
        </w:tc>
      </w:tr>
      <w:tr w:rsidR="00D75BC4" w:rsidRPr="00FA5408">
        <w:trPr>
          <w:jc w:val="right"/>
        </w:trPr>
        <w:tc>
          <w:tcPr>
            <w:tcW w:w="1266" w:type="dxa"/>
            <w:vMerge/>
          </w:tcPr>
          <w:p w:rsidR="00D75BC4" w:rsidRPr="00FA5408" w:rsidRDefault="00D75BC4" w:rsidP="00FA5408">
            <w:pPr>
              <w:suppressAutoHyphens w:val="0"/>
              <w:spacing w:before="40" w:after="120" w:line="240" w:lineRule="exact"/>
              <w:ind w:right="113"/>
              <w:rPr>
                <w:lang w:eastAsia="fr-CH"/>
              </w:rPr>
            </w:pPr>
          </w:p>
        </w:tc>
        <w:tc>
          <w:tcPr>
            <w:tcW w:w="3300" w:type="dxa"/>
          </w:tcPr>
          <w:p w:rsidR="00D75BC4" w:rsidRPr="00FA5408" w:rsidRDefault="00D75BC4" w:rsidP="00FA5408">
            <w:pPr>
              <w:suppressAutoHyphens w:val="0"/>
              <w:spacing w:before="40" w:after="120" w:line="240" w:lineRule="exact"/>
              <w:ind w:right="113"/>
              <w:rPr>
                <w:lang w:eastAsia="fr-CH"/>
              </w:rPr>
            </w:pPr>
            <w:r w:rsidRPr="00FA5408">
              <w:rPr>
                <w:lang w:eastAsia="fr-CH"/>
              </w:rPr>
              <w:t xml:space="preserve">Note No.64 of </w:t>
            </w:r>
            <w:smartTag w:uri="urn:schemas-microsoft-com:office:smarttags" w:element="date">
              <w:smartTagPr>
                <w:attr w:name="Year" w:val="2005"/>
                <w:attr w:name="Day" w:val="30"/>
                <w:attr w:name="Month" w:val="3"/>
              </w:smartTagPr>
              <w:r w:rsidRPr="00FA5408">
                <w:rPr>
                  <w:lang w:eastAsia="fr-CH"/>
                </w:rPr>
                <w:t>30</w:t>
              </w:r>
              <w:r w:rsidR="00901641" w:rsidRPr="00FA5408">
                <w:rPr>
                  <w:lang w:eastAsia="fr-CH"/>
                </w:rPr>
                <w:t> March</w:t>
              </w:r>
              <w:r w:rsidRPr="00FA5408">
                <w:rPr>
                  <w:lang w:eastAsia="fr-CH"/>
                </w:rPr>
                <w:t xml:space="preserve"> 2005</w:t>
              </w:r>
            </w:smartTag>
          </w:p>
        </w:tc>
        <w:tc>
          <w:tcPr>
            <w:tcW w:w="3939" w:type="dxa"/>
          </w:tcPr>
          <w:p w:rsidR="00D75BC4" w:rsidRPr="00FA5408" w:rsidRDefault="00D75BC4" w:rsidP="00FA5408">
            <w:pPr>
              <w:suppressAutoHyphens w:val="0"/>
              <w:spacing w:before="40" w:after="120" w:line="240" w:lineRule="exact"/>
              <w:ind w:right="113"/>
              <w:rPr>
                <w:lang w:eastAsia="fr-CH"/>
              </w:rPr>
            </w:pPr>
            <w:r w:rsidRPr="00FA5408">
              <w:rPr>
                <w:lang w:eastAsia="fr-CH"/>
              </w:rPr>
              <w:t>Medical cases requiring special attention</w:t>
            </w:r>
          </w:p>
        </w:tc>
      </w:tr>
      <w:tr w:rsidR="00D75BC4" w:rsidRPr="00FA5408">
        <w:trPr>
          <w:jc w:val="right"/>
        </w:trPr>
        <w:tc>
          <w:tcPr>
            <w:tcW w:w="1266" w:type="dxa"/>
            <w:vMerge/>
          </w:tcPr>
          <w:p w:rsidR="00D75BC4" w:rsidRPr="00FA5408" w:rsidRDefault="00D75BC4" w:rsidP="00FA5408">
            <w:pPr>
              <w:suppressAutoHyphens w:val="0"/>
              <w:spacing w:before="40" w:after="120" w:line="240" w:lineRule="exact"/>
              <w:ind w:right="113"/>
              <w:rPr>
                <w:lang w:eastAsia="fr-CH"/>
              </w:rPr>
            </w:pPr>
          </w:p>
        </w:tc>
        <w:tc>
          <w:tcPr>
            <w:tcW w:w="3300" w:type="dxa"/>
          </w:tcPr>
          <w:p w:rsidR="00D75BC4" w:rsidRPr="00FA5408" w:rsidRDefault="00D75BC4" w:rsidP="00FA5408">
            <w:pPr>
              <w:suppressAutoHyphens w:val="0"/>
              <w:spacing w:before="40" w:after="120" w:line="240" w:lineRule="exact"/>
              <w:ind w:right="113"/>
              <w:rPr>
                <w:lang w:eastAsia="fr-CH"/>
              </w:rPr>
            </w:pPr>
            <w:r w:rsidRPr="00FA5408">
              <w:rPr>
                <w:lang w:eastAsia="fr-CH"/>
              </w:rPr>
              <w:t xml:space="preserve">Note No.67 of </w:t>
            </w:r>
            <w:smartTag w:uri="urn:schemas-microsoft-com:office:smarttags" w:element="date">
              <w:smartTagPr>
                <w:attr w:name="Year" w:val="2005"/>
                <w:attr w:name="Day" w:val="4"/>
                <w:attr w:name="Month" w:val="4"/>
              </w:smartTagPr>
              <w:r w:rsidRPr="00FA5408">
                <w:rPr>
                  <w:lang w:eastAsia="fr-CH"/>
                </w:rPr>
                <w:t>4 April 2005</w:t>
              </w:r>
            </w:smartTag>
            <w:r w:rsidRPr="00FA5408">
              <w:rPr>
                <w:lang w:eastAsia="fr-CH"/>
              </w:rPr>
              <w:t xml:space="preserve"> </w:t>
            </w:r>
          </w:p>
        </w:tc>
        <w:tc>
          <w:tcPr>
            <w:tcW w:w="3939" w:type="dxa"/>
          </w:tcPr>
          <w:p w:rsidR="00D75BC4" w:rsidRPr="00FA5408" w:rsidRDefault="00D75BC4" w:rsidP="00FA5408">
            <w:pPr>
              <w:suppressAutoHyphens w:val="0"/>
              <w:spacing w:before="40" w:after="120" w:line="240" w:lineRule="exact"/>
              <w:ind w:right="113"/>
              <w:rPr>
                <w:lang w:eastAsia="fr-CH"/>
              </w:rPr>
            </w:pPr>
            <w:r w:rsidRPr="00FA5408">
              <w:rPr>
                <w:lang w:eastAsia="fr-CH"/>
              </w:rPr>
              <w:t xml:space="preserve">Measures required for medical examination before check-in </w:t>
            </w:r>
          </w:p>
        </w:tc>
      </w:tr>
      <w:tr w:rsidR="00D75BC4" w:rsidRPr="00FA5408">
        <w:trPr>
          <w:jc w:val="right"/>
        </w:trPr>
        <w:tc>
          <w:tcPr>
            <w:tcW w:w="1266" w:type="dxa"/>
            <w:vMerge/>
          </w:tcPr>
          <w:p w:rsidR="00D75BC4" w:rsidRPr="00FA5408" w:rsidRDefault="00D75BC4" w:rsidP="00FA5408">
            <w:pPr>
              <w:suppressAutoHyphens w:val="0"/>
              <w:spacing w:before="40" w:after="120" w:line="240" w:lineRule="exact"/>
              <w:ind w:right="113"/>
              <w:rPr>
                <w:lang w:eastAsia="fr-CH"/>
              </w:rPr>
            </w:pPr>
          </w:p>
        </w:tc>
        <w:tc>
          <w:tcPr>
            <w:tcW w:w="3300" w:type="dxa"/>
          </w:tcPr>
          <w:p w:rsidR="00D75BC4" w:rsidRPr="00FA5408" w:rsidRDefault="00D75BC4" w:rsidP="00FA5408">
            <w:pPr>
              <w:suppressAutoHyphens w:val="0"/>
              <w:spacing w:before="40" w:after="120" w:line="240" w:lineRule="exact"/>
              <w:ind w:right="113"/>
              <w:rPr>
                <w:lang w:eastAsia="fr-CH"/>
              </w:rPr>
            </w:pPr>
            <w:r w:rsidRPr="00FA5408">
              <w:rPr>
                <w:lang w:eastAsia="fr-CH"/>
              </w:rPr>
              <w:t xml:space="preserve">Operations Note No.133 of </w:t>
            </w:r>
            <w:smartTag w:uri="urn:schemas-microsoft-com:office:smarttags" w:element="date">
              <w:smartTagPr>
                <w:attr w:name="Year" w:val="2005"/>
                <w:attr w:name="Day" w:val="10"/>
                <w:attr w:name="Month" w:val="8"/>
              </w:smartTagPr>
              <w:r w:rsidRPr="00FA5408">
                <w:rPr>
                  <w:lang w:eastAsia="fr-CH"/>
                </w:rPr>
                <w:t>10 August 2005</w:t>
              </w:r>
            </w:smartTag>
          </w:p>
        </w:tc>
        <w:tc>
          <w:tcPr>
            <w:tcW w:w="3939" w:type="dxa"/>
          </w:tcPr>
          <w:p w:rsidR="00D75BC4" w:rsidRPr="00FA5408" w:rsidRDefault="00D75BC4" w:rsidP="00FA5408">
            <w:pPr>
              <w:suppressAutoHyphens w:val="0"/>
              <w:spacing w:before="40" w:after="120" w:line="240" w:lineRule="exact"/>
              <w:ind w:right="113"/>
              <w:rPr>
                <w:lang w:eastAsia="fr-CH"/>
              </w:rPr>
            </w:pPr>
            <w:r w:rsidRPr="00FA5408">
              <w:rPr>
                <w:lang w:eastAsia="fr-CH"/>
              </w:rPr>
              <w:t>Bathing schedule for inmates and child prisoners</w:t>
            </w:r>
          </w:p>
        </w:tc>
      </w:tr>
      <w:tr w:rsidR="00D75BC4" w:rsidRPr="00FA5408">
        <w:trPr>
          <w:jc w:val="right"/>
        </w:trPr>
        <w:tc>
          <w:tcPr>
            <w:tcW w:w="1266" w:type="dxa"/>
            <w:vMerge/>
          </w:tcPr>
          <w:p w:rsidR="00D75BC4" w:rsidRPr="00FA5408" w:rsidRDefault="00D75BC4" w:rsidP="00FA5408">
            <w:pPr>
              <w:suppressAutoHyphens w:val="0"/>
              <w:spacing w:before="40" w:after="120" w:line="240" w:lineRule="exact"/>
              <w:ind w:right="113"/>
              <w:rPr>
                <w:lang w:eastAsia="fr-CH"/>
              </w:rPr>
            </w:pPr>
          </w:p>
        </w:tc>
        <w:tc>
          <w:tcPr>
            <w:tcW w:w="3300" w:type="dxa"/>
          </w:tcPr>
          <w:p w:rsidR="00D75BC4" w:rsidRPr="00FA5408" w:rsidRDefault="00D75BC4" w:rsidP="00FA5408">
            <w:pPr>
              <w:suppressAutoHyphens w:val="0"/>
              <w:spacing w:before="40" w:after="120" w:line="240" w:lineRule="exact"/>
              <w:ind w:right="113"/>
              <w:rPr>
                <w:lang w:eastAsia="fr-CH"/>
              </w:rPr>
            </w:pPr>
            <w:r w:rsidRPr="00FA5408">
              <w:rPr>
                <w:lang w:eastAsia="fr-CH"/>
              </w:rPr>
              <w:t>Administrative</w:t>
            </w:r>
            <w:r w:rsidR="00CC252B" w:rsidRPr="00FA5408">
              <w:rPr>
                <w:lang w:eastAsia="fr-CH"/>
              </w:rPr>
              <w:t xml:space="preserve"> Order No.158 of </w:t>
            </w:r>
            <w:smartTag w:uri="urn:schemas-microsoft-com:office:smarttags" w:element="date">
              <w:smartTagPr>
                <w:attr w:name="Year" w:val="2005"/>
                <w:attr w:name="Day" w:val="27"/>
                <w:attr w:name="Month" w:val="10"/>
              </w:smartTagPr>
              <w:r w:rsidR="00CC252B" w:rsidRPr="00FA5408">
                <w:rPr>
                  <w:lang w:eastAsia="fr-CH"/>
                </w:rPr>
                <w:t>27 October 2005</w:t>
              </w:r>
            </w:smartTag>
          </w:p>
        </w:tc>
        <w:tc>
          <w:tcPr>
            <w:tcW w:w="3939" w:type="dxa"/>
          </w:tcPr>
          <w:p w:rsidR="00D75BC4" w:rsidRPr="00FA5408" w:rsidRDefault="00D75BC4" w:rsidP="00FA5408">
            <w:pPr>
              <w:suppressAutoHyphens w:val="0"/>
              <w:spacing w:before="40" w:after="120" w:line="240" w:lineRule="exact"/>
              <w:ind w:right="113"/>
              <w:rPr>
                <w:lang w:eastAsia="fr-CH"/>
              </w:rPr>
            </w:pPr>
            <w:r w:rsidRPr="00FA5408">
              <w:rPr>
                <w:lang w:eastAsia="fr-CH"/>
              </w:rPr>
              <w:t>Improving accommodation and catering services, and care programmes</w:t>
            </w:r>
          </w:p>
        </w:tc>
      </w:tr>
      <w:tr w:rsidR="00F801AC" w:rsidRPr="00FA5408">
        <w:trPr>
          <w:jc w:val="right"/>
        </w:trPr>
        <w:tc>
          <w:tcPr>
            <w:tcW w:w="1266" w:type="dxa"/>
            <w:vMerge w:val="restart"/>
          </w:tcPr>
          <w:p w:rsidR="00F801AC" w:rsidRPr="00FA5408" w:rsidRDefault="00F801AC" w:rsidP="00FA5408">
            <w:pPr>
              <w:suppressAutoHyphens w:val="0"/>
              <w:spacing w:before="40" w:after="120" w:line="240" w:lineRule="exact"/>
              <w:ind w:right="113"/>
              <w:rPr>
                <w:lang w:eastAsia="fr-CH"/>
              </w:rPr>
            </w:pPr>
            <w:r w:rsidRPr="00FA5408">
              <w:rPr>
                <w:lang w:eastAsia="fr-CH"/>
              </w:rPr>
              <w:t>2006</w:t>
            </w:r>
          </w:p>
        </w:tc>
        <w:tc>
          <w:tcPr>
            <w:tcW w:w="3300" w:type="dxa"/>
          </w:tcPr>
          <w:p w:rsidR="00F801AC" w:rsidRPr="00FA5408" w:rsidRDefault="00F801AC" w:rsidP="00FA5408">
            <w:pPr>
              <w:suppressAutoHyphens w:val="0"/>
              <w:spacing w:before="40" w:after="120" w:line="240" w:lineRule="exact"/>
              <w:ind w:right="113"/>
              <w:rPr>
                <w:lang w:eastAsia="fr-CH"/>
              </w:rPr>
            </w:pPr>
            <w:r w:rsidRPr="00FA5408">
              <w:rPr>
                <w:lang w:eastAsia="fr-CH"/>
              </w:rPr>
              <w:t xml:space="preserve">Note No.6 of </w:t>
            </w:r>
            <w:smartTag w:uri="urn:schemas-microsoft-com:office:smarttags" w:element="date">
              <w:smartTagPr>
                <w:attr w:name="Year" w:val="2006"/>
                <w:attr w:name="Day" w:val="12"/>
                <w:attr w:name="Month" w:val="1"/>
              </w:smartTagPr>
              <w:r w:rsidRPr="00FA5408">
                <w:rPr>
                  <w:lang w:eastAsia="fr-CH"/>
                </w:rPr>
                <w:t>12</w:t>
              </w:r>
              <w:r w:rsidR="00214C57" w:rsidRPr="00FA5408">
                <w:rPr>
                  <w:lang w:eastAsia="fr-CH"/>
                </w:rPr>
                <w:t> January</w:t>
              </w:r>
              <w:r w:rsidRPr="00FA5408">
                <w:rPr>
                  <w:lang w:eastAsia="fr-CH"/>
                </w:rPr>
                <w:t xml:space="preserve"> 2006</w:t>
              </w:r>
            </w:smartTag>
          </w:p>
        </w:tc>
        <w:tc>
          <w:tcPr>
            <w:tcW w:w="3939" w:type="dxa"/>
          </w:tcPr>
          <w:p w:rsidR="00F801AC" w:rsidRPr="00FA5408" w:rsidRDefault="00F801AC" w:rsidP="00FA5408">
            <w:pPr>
              <w:suppressAutoHyphens w:val="0"/>
              <w:spacing w:before="40" w:after="120" w:line="240" w:lineRule="exact"/>
              <w:ind w:right="113"/>
              <w:rPr>
                <w:lang w:eastAsia="fr-CH"/>
              </w:rPr>
            </w:pPr>
            <w:r w:rsidRPr="00FA5408">
              <w:rPr>
                <w:lang w:eastAsia="fr-CH"/>
              </w:rPr>
              <w:t xml:space="preserve">Distribution of medication </w:t>
            </w:r>
            <w:r w:rsidR="00E6042D" w:rsidRPr="00FA5408">
              <w:rPr>
                <w:lang w:eastAsia="fr-CH"/>
              </w:rPr>
              <w:t>prescribed</w:t>
            </w:r>
            <w:r w:rsidRPr="00FA5408">
              <w:rPr>
                <w:lang w:eastAsia="fr-CH"/>
              </w:rPr>
              <w:t xml:space="preserve"> to inmates</w:t>
            </w:r>
          </w:p>
        </w:tc>
      </w:tr>
      <w:tr w:rsidR="00F801AC" w:rsidRPr="00FA5408">
        <w:trPr>
          <w:jc w:val="right"/>
        </w:trPr>
        <w:tc>
          <w:tcPr>
            <w:tcW w:w="1266" w:type="dxa"/>
            <w:vMerge/>
          </w:tcPr>
          <w:p w:rsidR="00F801AC" w:rsidRPr="00FA5408" w:rsidRDefault="00F801AC" w:rsidP="00FA5408">
            <w:pPr>
              <w:suppressAutoHyphens w:val="0"/>
              <w:spacing w:before="40" w:after="120" w:line="240" w:lineRule="exact"/>
              <w:ind w:right="113"/>
              <w:rPr>
                <w:lang w:eastAsia="fr-CH"/>
              </w:rPr>
            </w:pPr>
          </w:p>
        </w:tc>
        <w:tc>
          <w:tcPr>
            <w:tcW w:w="3300" w:type="dxa"/>
          </w:tcPr>
          <w:p w:rsidR="00F801AC" w:rsidRPr="00FA5408" w:rsidRDefault="00F801AC" w:rsidP="00FA5408">
            <w:pPr>
              <w:suppressAutoHyphens w:val="0"/>
              <w:spacing w:before="40" w:after="120" w:line="240" w:lineRule="exact"/>
              <w:ind w:right="113"/>
              <w:rPr>
                <w:lang w:eastAsia="fr-CH"/>
              </w:rPr>
            </w:pPr>
            <w:r w:rsidRPr="00FA5408">
              <w:rPr>
                <w:lang w:eastAsia="fr-CH"/>
              </w:rPr>
              <w:t xml:space="preserve">Operations Note No.18 of </w:t>
            </w:r>
            <w:smartTag w:uri="urn:schemas-microsoft-com:office:smarttags" w:element="date">
              <w:smartTagPr>
                <w:attr w:name="Year" w:val="2006"/>
                <w:attr w:name="Day" w:val="26"/>
                <w:attr w:name="Month" w:val="1"/>
              </w:smartTagPr>
              <w:r w:rsidRPr="00FA5408">
                <w:rPr>
                  <w:lang w:eastAsia="fr-CH"/>
                </w:rPr>
                <w:t>26</w:t>
              </w:r>
              <w:r w:rsidR="00214C57" w:rsidRPr="00FA5408">
                <w:rPr>
                  <w:lang w:eastAsia="fr-CH"/>
                </w:rPr>
                <w:t> January</w:t>
              </w:r>
              <w:r w:rsidRPr="00FA5408">
                <w:rPr>
                  <w:lang w:eastAsia="fr-CH"/>
                </w:rPr>
                <w:t xml:space="preserve"> 2006</w:t>
              </w:r>
            </w:smartTag>
          </w:p>
        </w:tc>
        <w:tc>
          <w:tcPr>
            <w:tcW w:w="3939" w:type="dxa"/>
          </w:tcPr>
          <w:p w:rsidR="00F801AC" w:rsidRPr="00FA5408" w:rsidRDefault="00F801AC" w:rsidP="00FA5408">
            <w:pPr>
              <w:suppressAutoHyphens w:val="0"/>
              <w:spacing w:before="40" w:after="120" w:line="240" w:lineRule="exact"/>
              <w:ind w:right="113"/>
              <w:rPr>
                <w:lang w:eastAsia="fr-CH"/>
              </w:rPr>
            </w:pPr>
            <w:r w:rsidRPr="00FA5408">
              <w:rPr>
                <w:lang w:eastAsia="fr-CH"/>
              </w:rPr>
              <w:t>Strengthening rehabilitation measures of inmates</w:t>
            </w:r>
          </w:p>
        </w:tc>
      </w:tr>
      <w:tr w:rsidR="00F801AC" w:rsidRPr="00FA5408">
        <w:trPr>
          <w:jc w:val="right"/>
        </w:trPr>
        <w:tc>
          <w:tcPr>
            <w:tcW w:w="1266" w:type="dxa"/>
            <w:vMerge/>
          </w:tcPr>
          <w:p w:rsidR="00F801AC" w:rsidRPr="00FA5408" w:rsidRDefault="00F801AC" w:rsidP="00FA5408">
            <w:pPr>
              <w:suppressAutoHyphens w:val="0"/>
              <w:spacing w:before="40" w:after="120" w:line="240" w:lineRule="exact"/>
              <w:ind w:right="113"/>
              <w:rPr>
                <w:lang w:eastAsia="fr-CH"/>
              </w:rPr>
            </w:pPr>
          </w:p>
        </w:tc>
        <w:tc>
          <w:tcPr>
            <w:tcW w:w="3300" w:type="dxa"/>
          </w:tcPr>
          <w:p w:rsidR="00F801AC" w:rsidRPr="00FA5408" w:rsidRDefault="00F801AC" w:rsidP="00FA5408">
            <w:pPr>
              <w:suppressAutoHyphens w:val="0"/>
              <w:spacing w:before="40" w:after="120" w:line="240" w:lineRule="exact"/>
              <w:ind w:right="113"/>
              <w:rPr>
                <w:lang w:eastAsia="fr-CH"/>
              </w:rPr>
            </w:pPr>
            <w:r w:rsidRPr="00FA5408">
              <w:rPr>
                <w:lang w:eastAsia="fr-CH"/>
              </w:rPr>
              <w:t xml:space="preserve">Administrative Order No.60 of </w:t>
            </w:r>
            <w:smartTag w:uri="urn:schemas-microsoft-com:office:smarttags" w:element="date">
              <w:smartTagPr>
                <w:attr w:name="Year" w:val="2006"/>
                <w:attr w:name="Day" w:val="27"/>
                <w:attr w:name="Month" w:val="3"/>
              </w:smartTagPr>
              <w:r w:rsidRPr="00FA5408">
                <w:rPr>
                  <w:lang w:eastAsia="fr-CH"/>
                </w:rPr>
                <w:t>27</w:t>
              </w:r>
              <w:r w:rsidR="00901641" w:rsidRPr="00FA5408">
                <w:rPr>
                  <w:lang w:eastAsia="fr-CH"/>
                </w:rPr>
                <w:t> March</w:t>
              </w:r>
              <w:r w:rsidRPr="00FA5408">
                <w:rPr>
                  <w:lang w:eastAsia="fr-CH"/>
                </w:rPr>
                <w:t xml:space="preserve"> 2006</w:t>
              </w:r>
            </w:smartTag>
          </w:p>
        </w:tc>
        <w:tc>
          <w:tcPr>
            <w:tcW w:w="3939" w:type="dxa"/>
          </w:tcPr>
          <w:p w:rsidR="00F801AC" w:rsidRPr="00FA5408" w:rsidRDefault="006E233D" w:rsidP="00FA5408">
            <w:pPr>
              <w:suppressAutoHyphens w:val="0"/>
              <w:spacing w:before="40" w:after="120" w:line="240" w:lineRule="exact"/>
              <w:ind w:right="113"/>
              <w:rPr>
                <w:lang w:eastAsia="fr-CH"/>
              </w:rPr>
            </w:pPr>
            <w:r w:rsidRPr="00FA5408">
              <w:rPr>
                <w:lang w:eastAsia="fr-CH"/>
              </w:rPr>
              <w:t>Group dynamics shares</w:t>
            </w:r>
          </w:p>
        </w:tc>
      </w:tr>
      <w:tr w:rsidR="00F801AC" w:rsidRPr="00FA5408">
        <w:trPr>
          <w:jc w:val="right"/>
        </w:trPr>
        <w:tc>
          <w:tcPr>
            <w:tcW w:w="1266" w:type="dxa"/>
            <w:vMerge/>
          </w:tcPr>
          <w:p w:rsidR="00F801AC" w:rsidRPr="00FA5408" w:rsidRDefault="00F801AC" w:rsidP="00FA5408">
            <w:pPr>
              <w:suppressAutoHyphens w:val="0"/>
              <w:spacing w:before="40" w:after="120" w:line="240" w:lineRule="exact"/>
              <w:ind w:right="113"/>
              <w:rPr>
                <w:lang w:eastAsia="fr-CH"/>
              </w:rPr>
            </w:pPr>
          </w:p>
        </w:tc>
        <w:tc>
          <w:tcPr>
            <w:tcW w:w="3300" w:type="dxa"/>
          </w:tcPr>
          <w:p w:rsidR="00F801AC" w:rsidRPr="00FA5408" w:rsidRDefault="00F801AC" w:rsidP="00FA5408">
            <w:pPr>
              <w:suppressAutoHyphens w:val="0"/>
              <w:spacing w:before="40" w:after="120" w:line="240" w:lineRule="exact"/>
              <w:ind w:right="113"/>
              <w:rPr>
                <w:lang w:eastAsia="fr-CH"/>
              </w:rPr>
            </w:pPr>
            <w:r w:rsidRPr="00FA5408">
              <w:rPr>
                <w:lang w:eastAsia="fr-CH"/>
              </w:rPr>
              <w:t xml:space="preserve">Administrative Order No.104 of </w:t>
            </w:r>
            <w:smartTag w:uri="urn:schemas-microsoft-com:office:smarttags" w:element="date">
              <w:smartTagPr>
                <w:attr w:name="Year" w:val="2006"/>
                <w:attr w:name="Day" w:val="6"/>
                <w:attr w:name="Month" w:val="6"/>
              </w:smartTagPr>
              <w:r w:rsidRPr="00FA5408">
                <w:rPr>
                  <w:lang w:eastAsia="fr-CH"/>
                </w:rPr>
                <w:t>6 June 2006</w:t>
              </w:r>
            </w:smartTag>
          </w:p>
        </w:tc>
        <w:tc>
          <w:tcPr>
            <w:tcW w:w="3939" w:type="dxa"/>
          </w:tcPr>
          <w:p w:rsidR="00F801AC" w:rsidRPr="00FA5408" w:rsidRDefault="00F801AC" w:rsidP="00FA5408">
            <w:pPr>
              <w:suppressAutoHyphens w:val="0"/>
              <w:spacing w:before="40" w:after="120" w:line="240" w:lineRule="exact"/>
              <w:ind w:right="113"/>
              <w:rPr>
                <w:color w:val="FFFFFF"/>
                <w:lang w:eastAsia="fr-CH"/>
              </w:rPr>
            </w:pPr>
            <w:r w:rsidRPr="00FA5408">
              <w:rPr>
                <w:lang w:eastAsia="fr-CH"/>
              </w:rPr>
              <w:t xml:space="preserve">Screening inmates for eligibility for rehabilitation </w:t>
            </w:r>
            <w:r w:rsidR="00E6042D" w:rsidRPr="00FA5408">
              <w:rPr>
                <w:lang w:eastAsia="fr-CH"/>
              </w:rPr>
              <w:t>programmes</w:t>
            </w:r>
            <w:r w:rsidR="00E6042D" w:rsidRPr="00FA5408">
              <w:rPr>
                <w:color w:val="FFFFFF"/>
                <w:lang w:eastAsia="fr-CH"/>
              </w:rPr>
              <w:t xml:space="preserve"> Screen</w:t>
            </w:r>
          </w:p>
        </w:tc>
      </w:tr>
      <w:tr w:rsidR="00F801AC" w:rsidRPr="00FA5408">
        <w:trPr>
          <w:jc w:val="right"/>
        </w:trPr>
        <w:tc>
          <w:tcPr>
            <w:tcW w:w="1266" w:type="dxa"/>
            <w:vMerge/>
          </w:tcPr>
          <w:p w:rsidR="00F801AC" w:rsidRPr="00FA5408" w:rsidRDefault="00F801AC" w:rsidP="00FA5408">
            <w:pPr>
              <w:suppressAutoHyphens w:val="0"/>
              <w:spacing w:before="40" w:after="120" w:line="240" w:lineRule="exact"/>
              <w:ind w:right="113"/>
              <w:rPr>
                <w:lang w:eastAsia="fr-CH"/>
              </w:rPr>
            </w:pPr>
          </w:p>
        </w:tc>
        <w:tc>
          <w:tcPr>
            <w:tcW w:w="3300" w:type="dxa"/>
          </w:tcPr>
          <w:p w:rsidR="00F801AC" w:rsidRPr="00FA5408" w:rsidRDefault="00F801AC" w:rsidP="00FA5408">
            <w:pPr>
              <w:suppressAutoHyphens w:val="0"/>
              <w:spacing w:before="40" w:after="120" w:line="240" w:lineRule="exact"/>
              <w:ind w:right="113"/>
              <w:rPr>
                <w:lang w:eastAsia="fr-CH"/>
              </w:rPr>
            </w:pPr>
            <w:r w:rsidRPr="00FA5408">
              <w:rPr>
                <w:lang w:eastAsia="fr-CH"/>
              </w:rPr>
              <w:t xml:space="preserve">Administrative Order No.147 of </w:t>
            </w:r>
            <w:smartTag w:uri="urn:schemas-microsoft-com:office:smarttags" w:element="date">
              <w:smartTagPr>
                <w:attr w:name="Year" w:val="2006"/>
                <w:attr w:name="Day" w:val="9"/>
                <w:attr w:name="Month" w:val="10"/>
              </w:smartTagPr>
              <w:r w:rsidRPr="00FA5408">
                <w:rPr>
                  <w:lang w:eastAsia="fr-CH"/>
                </w:rPr>
                <w:t>9 October 2006</w:t>
              </w:r>
            </w:smartTag>
          </w:p>
        </w:tc>
        <w:tc>
          <w:tcPr>
            <w:tcW w:w="3939" w:type="dxa"/>
          </w:tcPr>
          <w:p w:rsidR="00F801AC" w:rsidRPr="00FA5408" w:rsidRDefault="00F801AC" w:rsidP="00FA5408">
            <w:pPr>
              <w:suppressAutoHyphens w:val="0"/>
              <w:spacing w:before="40" w:after="120" w:line="240" w:lineRule="exact"/>
              <w:ind w:right="113"/>
              <w:rPr>
                <w:lang w:eastAsia="fr-CH"/>
              </w:rPr>
            </w:pPr>
            <w:r w:rsidRPr="00FA5408">
              <w:rPr>
                <w:lang w:eastAsia="fr-CH"/>
              </w:rPr>
              <w:t>Dental care in prisons</w:t>
            </w:r>
          </w:p>
        </w:tc>
      </w:tr>
      <w:tr w:rsidR="003068BB" w:rsidRPr="00FA5408">
        <w:trPr>
          <w:jc w:val="right"/>
        </w:trPr>
        <w:tc>
          <w:tcPr>
            <w:tcW w:w="1266" w:type="dxa"/>
            <w:vMerge w:val="restart"/>
          </w:tcPr>
          <w:p w:rsidR="003068BB" w:rsidRPr="00FA5408" w:rsidRDefault="003068BB" w:rsidP="00FA5408">
            <w:pPr>
              <w:suppressAutoHyphens w:val="0"/>
              <w:spacing w:before="40" w:after="120" w:line="240" w:lineRule="exact"/>
              <w:ind w:right="113"/>
              <w:rPr>
                <w:lang w:eastAsia="fr-CH"/>
              </w:rPr>
            </w:pPr>
            <w:r w:rsidRPr="00FA5408">
              <w:rPr>
                <w:lang w:eastAsia="fr-CH"/>
              </w:rPr>
              <w:t>2007</w:t>
            </w:r>
          </w:p>
        </w:tc>
        <w:tc>
          <w:tcPr>
            <w:tcW w:w="3300" w:type="dxa"/>
          </w:tcPr>
          <w:p w:rsidR="003068BB" w:rsidRPr="00FA5408" w:rsidRDefault="003068BB" w:rsidP="00FA5408">
            <w:pPr>
              <w:suppressAutoHyphens w:val="0"/>
              <w:spacing w:before="40" w:after="120" w:line="240" w:lineRule="exact"/>
              <w:ind w:right="113"/>
              <w:rPr>
                <w:lang w:eastAsia="fr-CH"/>
              </w:rPr>
            </w:pPr>
            <w:r w:rsidRPr="00FA5408">
              <w:rPr>
                <w:lang w:eastAsia="fr-CH"/>
              </w:rPr>
              <w:t xml:space="preserve">Operations Memorandum No.75 of </w:t>
            </w:r>
            <w:smartTag w:uri="urn:schemas-microsoft-com:office:smarttags" w:element="date">
              <w:smartTagPr>
                <w:attr w:name="Year" w:val="2007"/>
                <w:attr w:name="Day" w:val="5"/>
                <w:attr w:name="Month" w:val="6"/>
              </w:smartTagPr>
              <w:r w:rsidRPr="00FA5408">
                <w:rPr>
                  <w:lang w:eastAsia="fr-CH"/>
                </w:rPr>
                <w:t>5 June 2007</w:t>
              </w:r>
            </w:smartTag>
            <w:r w:rsidRPr="00FA5408">
              <w:rPr>
                <w:lang w:eastAsia="fr-CH"/>
              </w:rPr>
              <w:t xml:space="preserve"> </w:t>
            </w:r>
          </w:p>
        </w:tc>
        <w:tc>
          <w:tcPr>
            <w:tcW w:w="3939" w:type="dxa"/>
          </w:tcPr>
          <w:p w:rsidR="003068BB" w:rsidRPr="00FA5408" w:rsidRDefault="00E6042D" w:rsidP="00FA5408">
            <w:pPr>
              <w:suppressAutoHyphens w:val="0"/>
              <w:spacing w:before="40" w:after="120" w:line="240" w:lineRule="exact"/>
              <w:ind w:right="113"/>
              <w:rPr>
                <w:lang w:eastAsia="fr-CH"/>
              </w:rPr>
            </w:pPr>
            <w:r w:rsidRPr="00FA5408">
              <w:rPr>
                <w:lang w:eastAsia="fr-CH"/>
              </w:rPr>
              <w:t>Follow</w:t>
            </w:r>
            <w:r w:rsidR="003068BB" w:rsidRPr="00FA5408">
              <w:rPr>
                <w:lang w:eastAsia="fr-CH"/>
              </w:rPr>
              <w:t xml:space="preserve">- up of cases of inmates at Al-Amal Centre, Jabal Al-Wasat </w:t>
            </w:r>
          </w:p>
        </w:tc>
      </w:tr>
      <w:tr w:rsidR="003068BB" w:rsidRPr="00FA5408">
        <w:trPr>
          <w:jc w:val="right"/>
        </w:trPr>
        <w:tc>
          <w:tcPr>
            <w:tcW w:w="1266" w:type="dxa"/>
            <w:vMerge/>
          </w:tcPr>
          <w:p w:rsidR="003068BB" w:rsidRPr="00FA5408" w:rsidRDefault="003068BB" w:rsidP="00FA5408">
            <w:pPr>
              <w:suppressAutoHyphens w:val="0"/>
              <w:spacing w:before="40" w:after="120" w:line="240" w:lineRule="exact"/>
              <w:ind w:right="113"/>
              <w:rPr>
                <w:lang w:eastAsia="fr-CH"/>
              </w:rPr>
            </w:pPr>
          </w:p>
        </w:tc>
        <w:tc>
          <w:tcPr>
            <w:tcW w:w="3300" w:type="dxa"/>
          </w:tcPr>
          <w:p w:rsidR="003068BB" w:rsidRPr="00FA5408" w:rsidRDefault="003068BB" w:rsidP="00FA5408">
            <w:pPr>
              <w:suppressAutoHyphens w:val="0"/>
              <w:spacing w:before="40" w:after="120" w:line="240" w:lineRule="exact"/>
              <w:ind w:right="113"/>
              <w:rPr>
                <w:lang w:eastAsia="fr-CH"/>
              </w:rPr>
            </w:pPr>
            <w:r w:rsidRPr="00FA5408">
              <w:rPr>
                <w:lang w:eastAsia="fr-CH"/>
              </w:rPr>
              <w:t xml:space="preserve">Operations Note </w:t>
            </w:r>
            <w:r w:rsidR="00A74E3D" w:rsidRPr="00FA5408">
              <w:rPr>
                <w:lang w:eastAsia="fr-CH"/>
              </w:rPr>
              <w:t>No. </w:t>
            </w:r>
            <w:r w:rsidRPr="00FA5408">
              <w:rPr>
                <w:lang w:eastAsia="fr-CH"/>
              </w:rPr>
              <w:t xml:space="preserve">85 of </w:t>
            </w:r>
            <w:smartTag w:uri="urn:schemas-microsoft-com:office:smarttags" w:element="date">
              <w:smartTagPr>
                <w:attr w:name="Year" w:val="2007"/>
                <w:attr w:name="Day" w:val="25"/>
                <w:attr w:name="Month" w:val="6"/>
              </w:smartTagPr>
              <w:r w:rsidRPr="00FA5408">
                <w:rPr>
                  <w:lang w:eastAsia="fr-CH"/>
                </w:rPr>
                <w:t>25 June 2007</w:t>
              </w:r>
            </w:smartTag>
          </w:p>
        </w:tc>
        <w:tc>
          <w:tcPr>
            <w:tcW w:w="3939" w:type="dxa"/>
          </w:tcPr>
          <w:p w:rsidR="003068BB" w:rsidRPr="00FA5408" w:rsidRDefault="003068BB" w:rsidP="00FA5408">
            <w:pPr>
              <w:suppressAutoHyphens w:val="0"/>
              <w:spacing w:before="40" w:after="120" w:line="240" w:lineRule="exact"/>
              <w:ind w:right="113"/>
              <w:rPr>
                <w:lang w:eastAsia="fr-CH"/>
              </w:rPr>
            </w:pPr>
            <w:r w:rsidRPr="00FA5408">
              <w:rPr>
                <w:lang w:eastAsia="fr-CH"/>
              </w:rPr>
              <w:t>Release of inmates to visit next of kin who are seriously ill or to attend funerals</w:t>
            </w:r>
          </w:p>
        </w:tc>
      </w:tr>
      <w:tr w:rsidR="003068BB" w:rsidRPr="00FA5408">
        <w:trPr>
          <w:jc w:val="right"/>
        </w:trPr>
        <w:tc>
          <w:tcPr>
            <w:tcW w:w="1266" w:type="dxa"/>
            <w:vMerge/>
          </w:tcPr>
          <w:p w:rsidR="003068BB" w:rsidRPr="00FA5408" w:rsidRDefault="003068BB" w:rsidP="00FA5408">
            <w:pPr>
              <w:suppressAutoHyphens w:val="0"/>
              <w:spacing w:before="40" w:after="120" w:line="240" w:lineRule="exact"/>
              <w:ind w:right="113"/>
              <w:rPr>
                <w:lang w:eastAsia="fr-CH"/>
              </w:rPr>
            </w:pPr>
          </w:p>
        </w:tc>
        <w:tc>
          <w:tcPr>
            <w:tcW w:w="3300" w:type="dxa"/>
          </w:tcPr>
          <w:p w:rsidR="003068BB" w:rsidRPr="00FA5408" w:rsidRDefault="003068BB" w:rsidP="00FA5408">
            <w:pPr>
              <w:suppressAutoHyphens w:val="0"/>
              <w:spacing w:before="40" w:after="120" w:line="240" w:lineRule="exact"/>
              <w:ind w:right="113"/>
              <w:rPr>
                <w:lang w:eastAsia="fr-CH"/>
              </w:rPr>
            </w:pPr>
            <w:r w:rsidRPr="00FA5408">
              <w:rPr>
                <w:lang w:eastAsia="fr-CH"/>
              </w:rPr>
              <w:t xml:space="preserve">Administrative Order No.99 of </w:t>
            </w:r>
            <w:smartTag w:uri="urn:schemas-microsoft-com:office:smarttags" w:element="date">
              <w:smartTagPr>
                <w:attr w:name="Year" w:val="2007"/>
                <w:attr w:name="Day" w:val="1"/>
                <w:attr w:name="Month" w:val="8"/>
              </w:smartTagPr>
              <w:r w:rsidRPr="00FA5408">
                <w:rPr>
                  <w:lang w:eastAsia="fr-CH"/>
                </w:rPr>
                <w:t>1 August 2007</w:t>
              </w:r>
            </w:smartTag>
          </w:p>
        </w:tc>
        <w:tc>
          <w:tcPr>
            <w:tcW w:w="3939" w:type="dxa"/>
          </w:tcPr>
          <w:p w:rsidR="003068BB" w:rsidRPr="00FA5408" w:rsidRDefault="003068BB" w:rsidP="00FA5408">
            <w:pPr>
              <w:suppressAutoHyphens w:val="0"/>
              <w:spacing w:before="40" w:after="120" w:line="240" w:lineRule="exact"/>
              <w:ind w:right="113"/>
              <w:rPr>
                <w:lang w:eastAsia="fr-CH"/>
              </w:rPr>
            </w:pPr>
            <w:r w:rsidRPr="00FA5408">
              <w:rPr>
                <w:lang w:eastAsia="fr-CH"/>
              </w:rPr>
              <w:t>Implementation and follow-up of vocational and agricultural training</w:t>
            </w:r>
          </w:p>
        </w:tc>
      </w:tr>
      <w:tr w:rsidR="003068BB" w:rsidRPr="00FA5408">
        <w:trPr>
          <w:jc w:val="right"/>
        </w:trPr>
        <w:tc>
          <w:tcPr>
            <w:tcW w:w="1266" w:type="dxa"/>
            <w:vMerge/>
          </w:tcPr>
          <w:p w:rsidR="003068BB" w:rsidRPr="00FA5408" w:rsidRDefault="003068BB" w:rsidP="00FA5408">
            <w:pPr>
              <w:suppressAutoHyphens w:val="0"/>
              <w:spacing w:before="40" w:after="120" w:line="240" w:lineRule="exact"/>
              <w:ind w:right="113"/>
              <w:rPr>
                <w:lang w:eastAsia="fr-CH"/>
              </w:rPr>
            </w:pPr>
          </w:p>
        </w:tc>
        <w:tc>
          <w:tcPr>
            <w:tcW w:w="3300" w:type="dxa"/>
          </w:tcPr>
          <w:p w:rsidR="003068BB" w:rsidRPr="00FA5408" w:rsidRDefault="003068BB" w:rsidP="00FA5408">
            <w:pPr>
              <w:suppressAutoHyphens w:val="0"/>
              <w:spacing w:before="40" w:after="120" w:line="240" w:lineRule="exact"/>
              <w:ind w:right="113"/>
              <w:rPr>
                <w:lang w:eastAsia="fr-CH"/>
              </w:rPr>
            </w:pPr>
            <w:r w:rsidRPr="00FA5408">
              <w:rPr>
                <w:lang w:eastAsia="fr-CH"/>
              </w:rPr>
              <w:t xml:space="preserve">Circular Note No.40 of </w:t>
            </w:r>
            <w:smartTag w:uri="urn:schemas-microsoft-com:office:smarttags" w:element="date">
              <w:smartTagPr>
                <w:attr w:name="Year" w:val="2007"/>
                <w:attr w:name="Day" w:val="8"/>
                <w:attr w:name="Month" w:val="11"/>
              </w:smartTagPr>
              <w:r w:rsidRPr="00FA5408">
                <w:rPr>
                  <w:lang w:eastAsia="fr-CH"/>
                </w:rPr>
                <w:t>8</w:t>
              </w:r>
              <w:r w:rsidR="00E102E7" w:rsidRPr="00FA5408">
                <w:rPr>
                  <w:lang w:eastAsia="fr-CH"/>
                </w:rPr>
                <w:t> November</w:t>
              </w:r>
              <w:r w:rsidRPr="00FA5408">
                <w:rPr>
                  <w:lang w:eastAsia="fr-CH"/>
                </w:rPr>
                <w:t xml:space="preserve"> 2007</w:t>
              </w:r>
            </w:smartTag>
          </w:p>
        </w:tc>
        <w:tc>
          <w:tcPr>
            <w:tcW w:w="3939" w:type="dxa"/>
          </w:tcPr>
          <w:p w:rsidR="003068BB" w:rsidRPr="00FA5408" w:rsidRDefault="003068BB" w:rsidP="00FA5408">
            <w:pPr>
              <w:suppressAutoHyphens w:val="0"/>
              <w:spacing w:before="40" w:after="120" w:line="240" w:lineRule="exact"/>
              <w:ind w:right="113"/>
              <w:rPr>
                <w:lang w:eastAsia="fr-CH"/>
              </w:rPr>
            </w:pPr>
            <w:r w:rsidRPr="00FA5408">
              <w:rPr>
                <w:lang w:eastAsia="fr-CH"/>
              </w:rPr>
              <w:t xml:space="preserve">Measures for proper reception of citizens and transparency of administration </w:t>
            </w:r>
          </w:p>
        </w:tc>
      </w:tr>
      <w:tr w:rsidR="00B37A76" w:rsidRPr="00FA5408">
        <w:trPr>
          <w:jc w:val="right"/>
        </w:trPr>
        <w:tc>
          <w:tcPr>
            <w:tcW w:w="1266" w:type="dxa"/>
            <w:vMerge w:val="restart"/>
          </w:tcPr>
          <w:p w:rsidR="00B37A76" w:rsidRPr="00FA5408" w:rsidRDefault="00B37A76" w:rsidP="00FA5408">
            <w:pPr>
              <w:suppressAutoHyphens w:val="0"/>
              <w:spacing w:before="40" w:after="120" w:line="240" w:lineRule="exact"/>
              <w:ind w:right="113"/>
              <w:rPr>
                <w:lang w:eastAsia="fr-CH"/>
              </w:rPr>
            </w:pPr>
            <w:r w:rsidRPr="00FA5408">
              <w:rPr>
                <w:lang w:eastAsia="fr-CH"/>
              </w:rPr>
              <w:t>2008</w:t>
            </w:r>
          </w:p>
        </w:tc>
        <w:tc>
          <w:tcPr>
            <w:tcW w:w="3300" w:type="dxa"/>
          </w:tcPr>
          <w:p w:rsidR="00B37A76" w:rsidRPr="00FA5408" w:rsidRDefault="00B37A76" w:rsidP="00FA5408">
            <w:pPr>
              <w:suppressAutoHyphens w:val="0"/>
              <w:spacing w:before="40" w:after="120" w:line="240" w:lineRule="exact"/>
              <w:ind w:right="113"/>
              <w:rPr>
                <w:lang w:eastAsia="fr-CH"/>
              </w:rPr>
            </w:pPr>
            <w:r w:rsidRPr="00FA5408">
              <w:rPr>
                <w:lang w:eastAsia="fr-CH"/>
              </w:rPr>
              <w:t xml:space="preserve">Operations Note No.55 of </w:t>
            </w:r>
            <w:smartTag w:uri="urn:schemas-microsoft-com:office:smarttags" w:element="date">
              <w:smartTagPr>
                <w:attr w:name="Year" w:val="2008"/>
                <w:attr w:name="Day" w:val="4"/>
                <w:attr w:name="Month" w:val="4"/>
              </w:smartTagPr>
              <w:r w:rsidRPr="00FA5408">
                <w:rPr>
                  <w:lang w:eastAsia="fr-CH"/>
                </w:rPr>
                <w:t>4 April 2008</w:t>
              </w:r>
            </w:smartTag>
          </w:p>
        </w:tc>
        <w:tc>
          <w:tcPr>
            <w:tcW w:w="3939" w:type="dxa"/>
          </w:tcPr>
          <w:p w:rsidR="00B37A76" w:rsidRPr="00FA5408" w:rsidRDefault="00B37A76" w:rsidP="00FA5408">
            <w:pPr>
              <w:suppressAutoHyphens w:val="0"/>
              <w:spacing w:before="40" w:after="120" w:line="240" w:lineRule="exact"/>
              <w:ind w:right="113"/>
              <w:rPr>
                <w:lang w:eastAsia="fr-CH"/>
              </w:rPr>
            </w:pPr>
            <w:r w:rsidRPr="00FA5408">
              <w:rPr>
                <w:lang w:eastAsia="fr-CH"/>
              </w:rPr>
              <w:t>Informing inmates of action taken on their requests</w:t>
            </w:r>
          </w:p>
        </w:tc>
      </w:tr>
      <w:tr w:rsidR="00B37A76" w:rsidRPr="00FA5408">
        <w:trPr>
          <w:jc w:val="right"/>
        </w:trPr>
        <w:tc>
          <w:tcPr>
            <w:tcW w:w="1266" w:type="dxa"/>
            <w:vMerge/>
          </w:tcPr>
          <w:p w:rsidR="00B37A76" w:rsidRPr="00FA5408" w:rsidRDefault="00B37A76" w:rsidP="00FA5408">
            <w:pPr>
              <w:suppressAutoHyphens w:val="0"/>
              <w:spacing w:before="40" w:after="120" w:line="240" w:lineRule="exact"/>
              <w:ind w:right="113"/>
              <w:rPr>
                <w:lang w:eastAsia="fr-CH"/>
              </w:rPr>
            </w:pPr>
          </w:p>
        </w:tc>
        <w:tc>
          <w:tcPr>
            <w:tcW w:w="3300" w:type="dxa"/>
          </w:tcPr>
          <w:p w:rsidR="00B37A76" w:rsidRPr="00FA5408" w:rsidRDefault="00B37A76" w:rsidP="00FA5408">
            <w:pPr>
              <w:suppressAutoHyphens w:val="0"/>
              <w:spacing w:before="40" w:after="120" w:line="240" w:lineRule="exact"/>
              <w:ind w:right="113"/>
              <w:rPr>
                <w:lang w:eastAsia="fr-CH"/>
              </w:rPr>
            </w:pPr>
            <w:r w:rsidRPr="00FA5408">
              <w:rPr>
                <w:lang w:eastAsia="fr-CH"/>
              </w:rPr>
              <w:t xml:space="preserve">Operations Note </w:t>
            </w:r>
            <w:r w:rsidR="00A74E3D" w:rsidRPr="00FA5408">
              <w:rPr>
                <w:lang w:eastAsia="fr-CH"/>
              </w:rPr>
              <w:t>No. </w:t>
            </w:r>
            <w:r w:rsidRPr="00FA5408">
              <w:rPr>
                <w:lang w:eastAsia="fr-CH"/>
              </w:rPr>
              <w:t xml:space="preserve">57 of </w:t>
            </w:r>
            <w:smartTag w:uri="urn:schemas-microsoft-com:office:smarttags" w:element="date">
              <w:smartTagPr>
                <w:attr w:name="Year" w:val="2008"/>
                <w:attr w:name="Day" w:val="28"/>
                <w:attr w:name="Month" w:val="4"/>
              </w:smartTagPr>
              <w:r w:rsidRPr="00FA5408">
                <w:rPr>
                  <w:lang w:eastAsia="fr-CH"/>
                </w:rPr>
                <w:t>28 April 2008</w:t>
              </w:r>
            </w:smartTag>
          </w:p>
        </w:tc>
        <w:tc>
          <w:tcPr>
            <w:tcW w:w="3939" w:type="dxa"/>
          </w:tcPr>
          <w:p w:rsidR="00B37A76" w:rsidRPr="00FA5408" w:rsidRDefault="00B37A76" w:rsidP="00FA5408">
            <w:pPr>
              <w:suppressAutoHyphens w:val="0"/>
              <w:spacing w:before="40" w:after="120" w:line="240" w:lineRule="exact"/>
              <w:ind w:right="113"/>
              <w:rPr>
                <w:lang w:eastAsia="fr-CH"/>
              </w:rPr>
            </w:pPr>
            <w:r w:rsidRPr="00FA5408">
              <w:rPr>
                <w:lang w:eastAsia="fr-CH"/>
              </w:rPr>
              <w:t>Strengthening rehabilitation of inmates</w:t>
            </w:r>
          </w:p>
        </w:tc>
      </w:tr>
      <w:tr w:rsidR="00B37A76" w:rsidRPr="00FA5408">
        <w:trPr>
          <w:jc w:val="right"/>
        </w:trPr>
        <w:tc>
          <w:tcPr>
            <w:tcW w:w="1266" w:type="dxa"/>
            <w:vMerge/>
          </w:tcPr>
          <w:p w:rsidR="00B37A76" w:rsidRPr="00FA5408" w:rsidRDefault="00B37A76" w:rsidP="00FA5408">
            <w:pPr>
              <w:suppressAutoHyphens w:val="0"/>
              <w:spacing w:before="40" w:after="120" w:line="240" w:lineRule="exact"/>
              <w:ind w:right="113"/>
              <w:rPr>
                <w:lang w:eastAsia="fr-CH"/>
              </w:rPr>
            </w:pPr>
          </w:p>
        </w:tc>
        <w:tc>
          <w:tcPr>
            <w:tcW w:w="3300" w:type="dxa"/>
          </w:tcPr>
          <w:p w:rsidR="00B37A76" w:rsidRPr="00FA5408" w:rsidRDefault="00B37A76" w:rsidP="00FA5408">
            <w:pPr>
              <w:suppressAutoHyphens w:val="0"/>
              <w:spacing w:before="40" w:after="120" w:line="240" w:lineRule="exact"/>
              <w:ind w:right="113"/>
              <w:rPr>
                <w:lang w:eastAsia="fr-CH"/>
              </w:rPr>
            </w:pPr>
            <w:r w:rsidRPr="00FA5408">
              <w:rPr>
                <w:lang w:eastAsia="fr-CH"/>
              </w:rPr>
              <w:t>Administrative Order No.91 of 22</w:t>
            </w:r>
            <w:r w:rsidR="00901641" w:rsidRPr="00FA5408">
              <w:rPr>
                <w:lang w:eastAsia="fr-CH"/>
              </w:rPr>
              <w:t> May</w:t>
            </w:r>
            <w:r w:rsidRPr="00FA5408">
              <w:rPr>
                <w:lang w:eastAsia="fr-CH"/>
              </w:rPr>
              <w:t xml:space="preserve"> 2008</w:t>
            </w:r>
          </w:p>
        </w:tc>
        <w:tc>
          <w:tcPr>
            <w:tcW w:w="3939" w:type="dxa"/>
          </w:tcPr>
          <w:p w:rsidR="00B37A76" w:rsidRPr="00FA5408" w:rsidRDefault="00B37A76" w:rsidP="00FA5408">
            <w:pPr>
              <w:suppressAutoHyphens w:val="0"/>
              <w:spacing w:before="40" w:after="120" w:line="240" w:lineRule="exact"/>
              <w:ind w:right="113"/>
              <w:rPr>
                <w:lang w:eastAsia="fr-CH"/>
              </w:rPr>
            </w:pPr>
            <w:r w:rsidRPr="00FA5408">
              <w:rPr>
                <w:lang w:eastAsia="fr-CH"/>
              </w:rPr>
              <w:t>Better information about the condition on some inmates</w:t>
            </w:r>
          </w:p>
        </w:tc>
      </w:tr>
      <w:tr w:rsidR="00B37A76" w:rsidRPr="00FA5408">
        <w:trPr>
          <w:jc w:val="right"/>
        </w:trPr>
        <w:tc>
          <w:tcPr>
            <w:tcW w:w="1266" w:type="dxa"/>
            <w:vMerge w:val="restart"/>
          </w:tcPr>
          <w:p w:rsidR="00B37A76" w:rsidRPr="00FA5408" w:rsidRDefault="00B37A76" w:rsidP="00FA5408">
            <w:pPr>
              <w:suppressAutoHyphens w:val="0"/>
              <w:spacing w:before="40" w:after="120" w:line="240" w:lineRule="exact"/>
              <w:ind w:right="113"/>
              <w:rPr>
                <w:lang w:eastAsia="fr-CH"/>
              </w:rPr>
            </w:pPr>
            <w:r w:rsidRPr="00FA5408">
              <w:rPr>
                <w:lang w:eastAsia="fr-CH"/>
              </w:rPr>
              <w:t>2008</w:t>
            </w:r>
          </w:p>
        </w:tc>
        <w:tc>
          <w:tcPr>
            <w:tcW w:w="3300" w:type="dxa"/>
          </w:tcPr>
          <w:p w:rsidR="00B37A76" w:rsidRPr="00FA5408" w:rsidRDefault="00B37A76" w:rsidP="00FA5408">
            <w:pPr>
              <w:suppressAutoHyphens w:val="0"/>
              <w:spacing w:before="40" w:after="120" w:line="240" w:lineRule="exact"/>
              <w:ind w:right="113"/>
              <w:rPr>
                <w:lang w:eastAsia="fr-CH"/>
              </w:rPr>
            </w:pPr>
            <w:r w:rsidRPr="00FA5408">
              <w:rPr>
                <w:lang w:eastAsia="fr-CH"/>
              </w:rPr>
              <w:t>Administrative Order No.93 of 23</w:t>
            </w:r>
            <w:r w:rsidR="00901641" w:rsidRPr="00FA5408">
              <w:rPr>
                <w:lang w:eastAsia="fr-CH"/>
              </w:rPr>
              <w:t> May</w:t>
            </w:r>
            <w:r w:rsidRPr="00FA5408">
              <w:rPr>
                <w:lang w:eastAsia="fr-CH"/>
              </w:rPr>
              <w:t xml:space="preserve"> 2008</w:t>
            </w:r>
          </w:p>
        </w:tc>
        <w:tc>
          <w:tcPr>
            <w:tcW w:w="3939" w:type="dxa"/>
          </w:tcPr>
          <w:p w:rsidR="00B37A76" w:rsidRPr="00FA5408" w:rsidRDefault="00B37A76" w:rsidP="00FA5408">
            <w:pPr>
              <w:suppressAutoHyphens w:val="0"/>
              <w:spacing w:before="40" w:after="120" w:line="240" w:lineRule="exact"/>
              <w:ind w:right="113"/>
              <w:rPr>
                <w:lang w:eastAsia="fr-CH"/>
              </w:rPr>
            </w:pPr>
            <w:r w:rsidRPr="00FA5408">
              <w:rPr>
                <w:lang w:eastAsia="fr-CH"/>
              </w:rPr>
              <w:t xml:space="preserve">Conclusion of a cooperation agreement regarding reintegration of </w:t>
            </w:r>
            <w:r w:rsidR="00982C2F" w:rsidRPr="00FA5408">
              <w:rPr>
                <w:lang w:eastAsia="fr-CH"/>
              </w:rPr>
              <w:t>released</w:t>
            </w:r>
            <w:r w:rsidRPr="00FA5408">
              <w:rPr>
                <w:lang w:eastAsia="fr-CH"/>
              </w:rPr>
              <w:t xml:space="preserve"> inmates and child prisoners between the</w:t>
            </w:r>
            <w:r w:rsidR="00F0520B">
              <w:rPr>
                <w:lang w:eastAsia="fr-CH"/>
              </w:rPr>
              <w:t xml:space="preserve"> </w:t>
            </w:r>
            <w:r w:rsidRPr="00FA5408">
              <w:rPr>
                <w:lang w:eastAsia="fr-CH"/>
              </w:rPr>
              <w:t xml:space="preserve">Prisons </w:t>
            </w:r>
            <w:r w:rsidR="00E6042D" w:rsidRPr="00FA5408">
              <w:rPr>
                <w:lang w:eastAsia="fr-CH"/>
              </w:rPr>
              <w:t>Administration</w:t>
            </w:r>
            <w:r w:rsidRPr="00FA5408">
              <w:rPr>
                <w:lang w:eastAsia="fr-CH"/>
              </w:rPr>
              <w:t xml:space="preserve"> and the Prisoner Reintegration Association</w:t>
            </w:r>
            <w:r w:rsidR="00F0520B">
              <w:rPr>
                <w:lang w:eastAsia="fr-CH"/>
              </w:rPr>
              <w:t xml:space="preserve"> </w:t>
            </w:r>
          </w:p>
        </w:tc>
      </w:tr>
      <w:tr w:rsidR="00B37A76" w:rsidRPr="00FA5408">
        <w:trPr>
          <w:jc w:val="right"/>
        </w:trPr>
        <w:tc>
          <w:tcPr>
            <w:tcW w:w="1266" w:type="dxa"/>
            <w:vMerge/>
          </w:tcPr>
          <w:p w:rsidR="00B37A76" w:rsidRPr="00FA5408" w:rsidRDefault="00B37A76" w:rsidP="00FA5408">
            <w:pPr>
              <w:suppressAutoHyphens w:val="0"/>
              <w:spacing w:before="40" w:after="120" w:line="240" w:lineRule="exact"/>
              <w:ind w:right="113"/>
              <w:rPr>
                <w:lang w:eastAsia="fr-CH"/>
              </w:rPr>
            </w:pPr>
          </w:p>
        </w:tc>
        <w:tc>
          <w:tcPr>
            <w:tcW w:w="3300" w:type="dxa"/>
          </w:tcPr>
          <w:p w:rsidR="00B37A76" w:rsidRPr="00FA5408" w:rsidRDefault="00B37A76" w:rsidP="00FA5408">
            <w:pPr>
              <w:suppressAutoHyphens w:val="0"/>
              <w:spacing w:before="40" w:after="120" w:line="240" w:lineRule="exact"/>
              <w:ind w:right="113"/>
              <w:rPr>
                <w:lang w:eastAsia="fr-CH"/>
              </w:rPr>
            </w:pPr>
            <w:r w:rsidRPr="00FA5408">
              <w:rPr>
                <w:lang w:eastAsia="fr-CH"/>
              </w:rPr>
              <w:t xml:space="preserve">Operations Note No.110 of </w:t>
            </w:r>
            <w:smartTag w:uri="urn:schemas-microsoft-com:office:smarttags" w:element="date">
              <w:smartTagPr>
                <w:attr w:name="Year" w:val="2008"/>
                <w:attr w:name="Day" w:val="23"/>
                <w:attr w:name="Month" w:val="6"/>
              </w:smartTagPr>
              <w:r w:rsidRPr="00FA5408">
                <w:rPr>
                  <w:lang w:eastAsia="fr-CH"/>
                </w:rPr>
                <w:t>23 June 2008</w:t>
              </w:r>
            </w:smartTag>
          </w:p>
        </w:tc>
        <w:tc>
          <w:tcPr>
            <w:tcW w:w="3939" w:type="dxa"/>
          </w:tcPr>
          <w:p w:rsidR="00B37A76" w:rsidRPr="00FA5408" w:rsidRDefault="00B37A76" w:rsidP="00FA5408">
            <w:pPr>
              <w:suppressAutoHyphens w:val="0"/>
              <w:spacing w:before="40" w:after="120" w:line="240" w:lineRule="exact"/>
              <w:ind w:right="113"/>
              <w:rPr>
                <w:lang w:eastAsia="fr-CH"/>
              </w:rPr>
            </w:pPr>
            <w:r w:rsidRPr="00FA5408">
              <w:rPr>
                <w:lang w:eastAsia="fr-CH"/>
              </w:rPr>
              <w:t>The creation of a committee to look into the accommodation conditions of inmates</w:t>
            </w:r>
          </w:p>
        </w:tc>
      </w:tr>
      <w:tr w:rsidR="00B37A76" w:rsidRPr="00FA5408">
        <w:trPr>
          <w:jc w:val="right"/>
        </w:trPr>
        <w:tc>
          <w:tcPr>
            <w:tcW w:w="1266" w:type="dxa"/>
            <w:vMerge/>
          </w:tcPr>
          <w:p w:rsidR="00B37A76" w:rsidRPr="00FA5408" w:rsidRDefault="00B37A76" w:rsidP="00FA5408">
            <w:pPr>
              <w:suppressAutoHyphens w:val="0"/>
              <w:spacing w:before="40" w:after="120" w:line="240" w:lineRule="exact"/>
              <w:ind w:right="113"/>
              <w:rPr>
                <w:lang w:eastAsia="fr-CH"/>
              </w:rPr>
            </w:pPr>
          </w:p>
        </w:tc>
        <w:tc>
          <w:tcPr>
            <w:tcW w:w="3300" w:type="dxa"/>
          </w:tcPr>
          <w:p w:rsidR="00B37A76" w:rsidRPr="00FA5408" w:rsidRDefault="00B37A76" w:rsidP="00FA5408">
            <w:pPr>
              <w:suppressAutoHyphens w:val="0"/>
              <w:spacing w:before="40" w:after="120" w:line="240" w:lineRule="exact"/>
              <w:ind w:right="113"/>
              <w:rPr>
                <w:lang w:eastAsia="fr-CH"/>
              </w:rPr>
            </w:pPr>
            <w:r w:rsidRPr="00FA5408">
              <w:rPr>
                <w:lang w:eastAsia="fr-CH"/>
              </w:rPr>
              <w:t xml:space="preserve">Operations Note No.161 of </w:t>
            </w:r>
            <w:smartTag w:uri="urn:schemas-microsoft-com:office:smarttags" w:element="date">
              <w:smartTagPr>
                <w:attr w:name="Year" w:val="2008"/>
                <w:attr w:name="Day" w:val="11"/>
                <w:attr w:name="Month" w:val="11"/>
              </w:smartTagPr>
              <w:r w:rsidRPr="00FA5408">
                <w:rPr>
                  <w:lang w:eastAsia="fr-CH"/>
                </w:rPr>
                <w:t>11</w:t>
              </w:r>
              <w:r w:rsidR="00E102E7" w:rsidRPr="00FA5408">
                <w:rPr>
                  <w:lang w:eastAsia="fr-CH"/>
                </w:rPr>
                <w:t> November</w:t>
              </w:r>
              <w:r w:rsidRPr="00FA5408">
                <w:rPr>
                  <w:lang w:eastAsia="fr-CH"/>
                </w:rPr>
                <w:t xml:space="preserve"> 2008</w:t>
              </w:r>
            </w:smartTag>
          </w:p>
        </w:tc>
        <w:tc>
          <w:tcPr>
            <w:tcW w:w="3939" w:type="dxa"/>
          </w:tcPr>
          <w:p w:rsidR="00B37A76" w:rsidRPr="00FA5408" w:rsidRDefault="00B37A76" w:rsidP="00FA5408">
            <w:pPr>
              <w:suppressAutoHyphens w:val="0"/>
              <w:spacing w:before="40" w:after="120" w:line="240" w:lineRule="exact"/>
              <w:ind w:right="113"/>
              <w:rPr>
                <w:lang w:eastAsia="fr-CH"/>
              </w:rPr>
            </w:pPr>
            <w:r w:rsidRPr="00FA5408">
              <w:rPr>
                <w:lang w:eastAsia="fr-CH"/>
              </w:rPr>
              <w:t>Order by the Minister of Justice and Human rights on the guarantees afforded to inmates when placed in solitary confinement</w:t>
            </w:r>
          </w:p>
        </w:tc>
      </w:tr>
      <w:tr w:rsidR="003342E9" w:rsidRPr="00FA5408">
        <w:trPr>
          <w:jc w:val="right"/>
        </w:trPr>
        <w:tc>
          <w:tcPr>
            <w:tcW w:w="1266" w:type="dxa"/>
            <w:vMerge w:val="restart"/>
          </w:tcPr>
          <w:p w:rsidR="003342E9" w:rsidRPr="00FA5408" w:rsidRDefault="003342E9" w:rsidP="00FA5408">
            <w:pPr>
              <w:suppressAutoHyphens w:val="0"/>
              <w:spacing w:before="40" w:after="120" w:line="240" w:lineRule="exact"/>
              <w:ind w:right="113"/>
              <w:rPr>
                <w:lang w:eastAsia="fr-CH"/>
              </w:rPr>
            </w:pPr>
            <w:r w:rsidRPr="00FA5408">
              <w:rPr>
                <w:lang w:eastAsia="fr-CH"/>
              </w:rPr>
              <w:t>2009</w:t>
            </w:r>
          </w:p>
        </w:tc>
        <w:tc>
          <w:tcPr>
            <w:tcW w:w="3300" w:type="dxa"/>
          </w:tcPr>
          <w:p w:rsidR="003342E9" w:rsidRPr="00FA5408" w:rsidRDefault="003342E9" w:rsidP="00FA5408">
            <w:pPr>
              <w:suppressAutoHyphens w:val="0"/>
              <w:spacing w:before="40" w:after="120" w:line="240" w:lineRule="exact"/>
              <w:ind w:right="113"/>
              <w:rPr>
                <w:lang w:eastAsia="fr-CH"/>
              </w:rPr>
            </w:pPr>
            <w:r w:rsidRPr="00FA5408">
              <w:rPr>
                <w:lang w:eastAsia="fr-CH"/>
              </w:rPr>
              <w:t xml:space="preserve">Circular Note No.15 of </w:t>
            </w:r>
            <w:smartTag w:uri="urn:schemas-microsoft-com:office:smarttags" w:element="date">
              <w:smartTagPr>
                <w:attr w:name="Year" w:val="2009"/>
                <w:attr w:name="Day" w:val="27"/>
                <w:attr w:name="Month" w:val="1"/>
              </w:smartTagPr>
              <w:r w:rsidRPr="00FA5408">
                <w:rPr>
                  <w:lang w:eastAsia="fr-CH"/>
                </w:rPr>
                <w:t>27</w:t>
              </w:r>
              <w:r w:rsidR="00214C57" w:rsidRPr="00FA5408">
                <w:rPr>
                  <w:lang w:eastAsia="fr-CH"/>
                </w:rPr>
                <w:t> January</w:t>
              </w:r>
              <w:r w:rsidRPr="00FA5408">
                <w:rPr>
                  <w:lang w:eastAsia="fr-CH"/>
                </w:rPr>
                <w:t xml:space="preserve"> 2009</w:t>
              </w:r>
            </w:smartTag>
          </w:p>
        </w:tc>
        <w:tc>
          <w:tcPr>
            <w:tcW w:w="3939" w:type="dxa"/>
          </w:tcPr>
          <w:p w:rsidR="003342E9" w:rsidRPr="00FA5408" w:rsidRDefault="003342E9" w:rsidP="00FA5408">
            <w:pPr>
              <w:suppressAutoHyphens w:val="0"/>
              <w:spacing w:before="40" w:after="120" w:line="240" w:lineRule="exact"/>
              <w:ind w:right="113"/>
              <w:rPr>
                <w:lang w:eastAsia="fr-CH"/>
              </w:rPr>
            </w:pPr>
            <w:r w:rsidRPr="00FA5408">
              <w:rPr>
                <w:lang w:eastAsia="fr-CH"/>
              </w:rPr>
              <w:t>Expanding social services to inmates’ families</w:t>
            </w:r>
          </w:p>
        </w:tc>
      </w:tr>
      <w:tr w:rsidR="003342E9" w:rsidRPr="00FA5408">
        <w:trPr>
          <w:jc w:val="right"/>
        </w:trPr>
        <w:tc>
          <w:tcPr>
            <w:tcW w:w="1266" w:type="dxa"/>
            <w:vMerge/>
          </w:tcPr>
          <w:p w:rsidR="003342E9" w:rsidRPr="00FA5408" w:rsidRDefault="003342E9" w:rsidP="00FA5408">
            <w:pPr>
              <w:suppressAutoHyphens w:val="0"/>
              <w:spacing w:before="40" w:after="120" w:line="240" w:lineRule="exact"/>
              <w:ind w:right="113"/>
              <w:rPr>
                <w:lang w:eastAsia="fr-CH"/>
              </w:rPr>
            </w:pPr>
          </w:p>
        </w:tc>
        <w:tc>
          <w:tcPr>
            <w:tcW w:w="3300" w:type="dxa"/>
          </w:tcPr>
          <w:p w:rsidR="003342E9" w:rsidRPr="00FA5408" w:rsidRDefault="003342E9" w:rsidP="00FA5408">
            <w:pPr>
              <w:suppressAutoHyphens w:val="0"/>
              <w:spacing w:before="40" w:after="120" w:line="240" w:lineRule="exact"/>
              <w:ind w:right="113"/>
              <w:rPr>
                <w:lang w:eastAsia="fr-CH"/>
              </w:rPr>
            </w:pPr>
            <w:r w:rsidRPr="00FA5408">
              <w:rPr>
                <w:lang w:eastAsia="fr-CH"/>
              </w:rPr>
              <w:t xml:space="preserve">Administrative Order No.52 of </w:t>
            </w:r>
            <w:smartTag w:uri="urn:schemas-microsoft-com:office:smarttags" w:element="date">
              <w:smartTagPr>
                <w:attr w:name="Year" w:val="2009"/>
                <w:attr w:name="Day" w:val="11"/>
                <w:attr w:name="Month" w:val="2"/>
              </w:smartTagPr>
              <w:r w:rsidRPr="00FA5408">
                <w:rPr>
                  <w:lang w:eastAsia="fr-CH"/>
                </w:rPr>
                <w:t>11 February 2009</w:t>
              </w:r>
            </w:smartTag>
          </w:p>
        </w:tc>
        <w:tc>
          <w:tcPr>
            <w:tcW w:w="3939" w:type="dxa"/>
          </w:tcPr>
          <w:p w:rsidR="003342E9" w:rsidRPr="00FA5408" w:rsidRDefault="003342E9" w:rsidP="00FA5408">
            <w:pPr>
              <w:suppressAutoHyphens w:val="0"/>
              <w:spacing w:before="40" w:after="120" w:line="240" w:lineRule="exact"/>
              <w:ind w:right="113"/>
              <w:rPr>
                <w:lang w:eastAsia="fr-CH"/>
              </w:rPr>
            </w:pPr>
            <w:r w:rsidRPr="00FA5408">
              <w:rPr>
                <w:lang w:eastAsia="fr-CH"/>
              </w:rPr>
              <w:t>Improving psychological care in prisons</w:t>
            </w:r>
          </w:p>
        </w:tc>
      </w:tr>
      <w:tr w:rsidR="003342E9" w:rsidRPr="00FA5408">
        <w:trPr>
          <w:jc w:val="right"/>
        </w:trPr>
        <w:tc>
          <w:tcPr>
            <w:tcW w:w="1266" w:type="dxa"/>
            <w:vMerge/>
          </w:tcPr>
          <w:p w:rsidR="003342E9" w:rsidRPr="00FA5408" w:rsidRDefault="003342E9" w:rsidP="00FA5408">
            <w:pPr>
              <w:suppressAutoHyphens w:val="0"/>
              <w:spacing w:before="40" w:after="120" w:line="240" w:lineRule="exact"/>
              <w:ind w:right="113"/>
              <w:rPr>
                <w:lang w:eastAsia="fr-CH"/>
              </w:rPr>
            </w:pPr>
          </w:p>
        </w:tc>
        <w:tc>
          <w:tcPr>
            <w:tcW w:w="3300" w:type="dxa"/>
          </w:tcPr>
          <w:p w:rsidR="003342E9" w:rsidRPr="00FA5408" w:rsidRDefault="00E6042D" w:rsidP="00FA5408">
            <w:pPr>
              <w:suppressAutoHyphens w:val="0"/>
              <w:spacing w:before="40" w:after="120" w:line="240" w:lineRule="exact"/>
              <w:ind w:right="113"/>
              <w:rPr>
                <w:lang w:eastAsia="fr-CH"/>
              </w:rPr>
            </w:pPr>
            <w:r w:rsidRPr="00FA5408">
              <w:rPr>
                <w:lang w:eastAsia="fr-CH"/>
              </w:rPr>
              <w:t>Memorandum</w:t>
            </w:r>
            <w:r w:rsidR="003342E9" w:rsidRPr="00FA5408">
              <w:rPr>
                <w:lang w:eastAsia="fr-CH"/>
              </w:rPr>
              <w:t xml:space="preserve"> </w:t>
            </w:r>
            <w:r w:rsidR="00A74E3D" w:rsidRPr="00FA5408">
              <w:rPr>
                <w:lang w:eastAsia="fr-CH"/>
              </w:rPr>
              <w:t>No. </w:t>
            </w:r>
            <w:r w:rsidR="003342E9" w:rsidRPr="00FA5408">
              <w:rPr>
                <w:lang w:eastAsia="fr-CH"/>
              </w:rPr>
              <w:t xml:space="preserve">36 of </w:t>
            </w:r>
            <w:smartTag w:uri="urn:schemas-microsoft-com:office:smarttags" w:element="date">
              <w:smartTagPr>
                <w:attr w:name="Year" w:val="2009"/>
                <w:attr w:name="Day" w:val="25"/>
                <w:attr w:name="Month" w:val="2"/>
              </w:smartTagPr>
              <w:r w:rsidR="003342E9" w:rsidRPr="00FA5408">
                <w:rPr>
                  <w:lang w:eastAsia="fr-CH"/>
                </w:rPr>
                <w:t>25 February 2009</w:t>
              </w:r>
            </w:smartTag>
          </w:p>
        </w:tc>
        <w:tc>
          <w:tcPr>
            <w:tcW w:w="3939" w:type="dxa"/>
          </w:tcPr>
          <w:p w:rsidR="003342E9" w:rsidRPr="00FA5408" w:rsidRDefault="003342E9" w:rsidP="00FA5408">
            <w:pPr>
              <w:suppressAutoHyphens w:val="0"/>
              <w:spacing w:before="40" w:after="120" w:line="240" w:lineRule="exact"/>
              <w:ind w:right="113"/>
              <w:rPr>
                <w:lang w:eastAsia="fr-CH"/>
              </w:rPr>
            </w:pPr>
            <w:r w:rsidRPr="00FA5408">
              <w:rPr>
                <w:lang w:eastAsia="fr-CH"/>
              </w:rPr>
              <w:t>Improving health services for inmates with chronic diseases and serious illnesses</w:t>
            </w:r>
          </w:p>
        </w:tc>
      </w:tr>
      <w:tr w:rsidR="003342E9" w:rsidRPr="00FA5408">
        <w:trPr>
          <w:jc w:val="right"/>
        </w:trPr>
        <w:tc>
          <w:tcPr>
            <w:tcW w:w="1266" w:type="dxa"/>
            <w:vMerge/>
          </w:tcPr>
          <w:p w:rsidR="003342E9" w:rsidRPr="00FA5408" w:rsidRDefault="003342E9" w:rsidP="00FA5408">
            <w:pPr>
              <w:suppressAutoHyphens w:val="0"/>
              <w:spacing w:before="40" w:after="120" w:line="240" w:lineRule="exact"/>
              <w:ind w:right="113"/>
              <w:rPr>
                <w:lang w:eastAsia="fr-CH"/>
              </w:rPr>
            </w:pPr>
          </w:p>
        </w:tc>
        <w:tc>
          <w:tcPr>
            <w:tcW w:w="3300" w:type="dxa"/>
          </w:tcPr>
          <w:p w:rsidR="003342E9" w:rsidRPr="00FA5408" w:rsidRDefault="003342E9" w:rsidP="00FA5408">
            <w:pPr>
              <w:suppressAutoHyphens w:val="0"/>
              <w:spacing w:before="40" w:after="120" w:line="240" w:lineRule="exact"/>
              <w:ind w:right="113"/>
              <w:rPr>
                <w:lang w:eastAsia="fr-CH"/>
              </w:rPr>
            </w:pPr>
            <w:r w:rsidRPr="00FA5408">
              <w:rPr>
                <w:lang w:eastAsia="fr-CH"/>
              </w:rPr>
              <w:t xml:space="preserve">Note No.39 of </w:t>
            </w:r>
            <w:smartTag w:uri="urn:schemas-microsoft-com:office:smarttags" w:element="date">
              <w:smartTagPr>
                <w:attr w:name="Year" w:val="2009"/>
                <w:attr w:name="Day" w:val="23"/>
                <w:attr w:name="Month" w:val="3"/>
              </w:smartTagPr>
              <w:r w:rsidRPr="00FA5408">
                <w:rPr>
                  <w:lang w:eastAsia="fr-CH"/>
                </w:rPr>
                <w:t>23</w:t>
              </w:r>
              <w:r w:rsidR="00901641" w:rsidRPr="00FA5408">
                <w:rPr>
                  <w:lang w:eastAsia="fr-CH"/>
                </w:rPr>
                <w:t> March</w:t>
              </w:r>
              <w:r w:rsidRPr="00FA5408">
                <w:rPr>
                  <w:lang w:eastAsia="fr-CH"/>
                </w:rPr>
                <w:t xml:space="preserve"> 2009</w:t>
              </w:r>
            </w:smartTag>
          </w:p>
        </w:tc>
        <w:tc>
          <w:tcPr>
            <w:tcW w:w="3939" w:type="dxa"/>
          </w:tcPr>
          <w:p w:rsidR="003342E9" w:rsidRPr="00FA5408" w:rsidRDefault="003342E9" w:rsidP="00FA5408">
            <w:pPr>
              <w:suppressAutoHyphens w:val="0"/>
              <w:spacing w:before="40" w:after="120" w:line="240" w:lineRule="exact"/>
              <w:ind w:right="113"/>
              <w:rPr>
                <w:lang w:eastAsia="fr-CH"/>
              </w:rPr>
            </w:pPr>
            <w:r w:rsidRPr="00FA5408">
              <w:rPr>
                <w:lang w:eastAsia="fr-CH"/>
              </w:rPr>
              <w:t>Attention to inmates’ appearances</w:t>
            </w:r>
          </w:p>
        </w:tc>
      </w:tr>
      <w:tr w:rsidR="003342E9" w:rsidRPr="00946B6D">
        <w:trPr>
          <w:jc w:val="right"/>
        </w:trPr>
        <w:tc>
          <w:tcPr>
            <w:tcW w:w="1266" w:type="dxa"/>
            <w:vMerge/>
            <w:tcBorders>
              <w:bottom w:val="single" w:sz="12" w:space="0" w:color="auto"/>
            </w:tcBorders>
          </w:tcPr>
          <w:p w:rsidR="003342E9" w:rsidRPr="00FA5408" w:rsidRDefault="003342E9" w:rsidP="00FA5408">
            <w:pPr>
              <w:suppressAutoHyphens w:val="0"/>
              <w:spacing w:before="40" w:after="120" w:line="240" w:lineRule="exact"/>
              <w:ind w:right="113"/>
              <w:rPr>
                <w:lang w:eastAsia="fr-CH"/>
              </w:rPr>
            </w:pPr>
          </w:p>
        </w:tc>
        <w:tc>
          <w:tcPr>
            <w:tcW w:w="3300" w:type="dxa"/>
            <w:tcBorders>
              <w:bottom w:val="single" w:sz="12" w:space="0" w:color="auto"/>
            </w:tcBorders>
          </w:tcPr>
          <w:p w:rsidR="003342E9" w:rsidRPr="00FA5408" w:rsidRDefault="003342E9" w:rsidP="00FA5408">
            <w:pPr>
              <w:suppressAutoHyphens w:val="0"/>
              <w:spacing w:before="40" w:after="120" w:line="240" w:lineRule="exact"/>
              <w:ind w:right="113"/>
              <w:rPr>
                <w:lang w:eastAsia="fr-CH"/>
              </w:rPr>
            </w:pPr>
            <w:r w:rsidRPr="00FA5408">
              <w:rPr>
                <w:lang w:eastAsia="fr-CH"/>
              </w:rPr>
              <w:t xml:space="preserve">Operations NoteNo.48 of </w:t>
            </w:r>
            <w:smartTag w:uri="urn:schemas-microsoft-com:office:smarttags" w:element="date">
              <w:smartTagPr>
                <w:attr w:name="Year" w:val="2009"/>
                <w:attr w:name="Day" w:val="2"/>
                <w:attr w:name="Month" w:val="4"/>
              </w:smartTagPr>
              <w:r w:rsidRPr="00FA5408">
                <w:rPr>
                  <w:lang w:eastAsia="fr-CH"/>
                </w:rPr>
                <w:t>2 April 2009</w:t>
              </w:r>
            </w:smartTag>
          </w:p>
        </w:tc>
        <w:tc>
          <w:tcPr>
            <w:tcW w:w="3939" w:type="dxa"/>
            <w:tcBorders>
              <w:bottom w:val="single" w:sz="12" w:space="0" w:color="auto"/>
            </w:tcBorders>
          </w:tcPr>
          <w:p w:rsidR="003342E9" w:rsidRPr="00FA5408" w:rsidRDefault="003342E9" w:rsidP="00FA5408">
            <w:pPr>
              <w:suppressAutoHyphens w:val="0"/>
              <w:spacing w:before="40" w:after="120" w:line="240" w:lineRule="exact"/>
              <w:ind w:right="113"/>
              <w:rPr>
                <w:lang w:eastAsia="fr-CH"/>
              </w:rPr>
            </w:pPr>
            <w:r w:rsidRPr="00FA5408">
              <w:rPr>
                <w:lang w:eastAsia="fr-CH"/>
              </w:rPr>
              <w:t>More attention to disabled inmates</w:t>
            </w:r>
          </w:p>
        </w:tc>
      </w:tr>
    </w:tbl>
    <w:p w:rsidR="003342E9" w:rsidRDefault="00F9426B" w:rsidP="007D146C">
      <w:pPr>
        <w:pStyle w:val="H1G"/>
        <w:rPr>
          <w:lang w:eastAsia="fr-CH"/>
        </w:rPr>
      </w:pPr>
      <w:r>
        <w:rPr>
          <w:lang w:eastAsia="fr-CH"/>
        </w:rPr>
        <w:t>Article </w:t>
      </w:r>
      <w:r w:rsidR="003342E9">
        <w:rPr>
          <w:lang w:eastAsia="fr-CH"/>
        </w:rPr>
        <w:t>11</w:t>
      </w:r>
    </w:p>
    <w:p w:rsidR="003342E9" w:rsidRDefault="003342E9" w:rsidP="00946B6D">
      <w:pPr>
        <w:pStyle w:val="SingleTxtG"/>
        <w:rPr>
          <w:lang w:eastAsia="fr-CH"/>
        </w:rPr>
      </w:pPr>
      <w:r>
        <w:rPr>
          <w:lang w:eastAsia="fr-CH"/>
        </w:rPr>
        <w:t>267</w:t>
      </w:r>
      <w:r w:rsidR="00946B6D" w:rsidRPr="007404DF">
        <w:rPr>
          <w:rFonts w:cs="Simplified Arabic"/>
        </w:rPr>
        <w:t>.</w:t>
      </w:r>
      <w:r w:rsidR="00946B6D">
        <w:rPr>
          <w:rFonts w:cs="Simplified Arabic"/>
        </w:rPr>
        <w:tab/>
      </w:r>
      <w:r>
        <w:rPr>
          <w:lang w:eastAsia="fr-CH"/>
        </w:rPr>
        <w:t xml:space="preserve">In accordance with </w:t>
      </w:r>
      <w:r w:rsidR="006E233D">
        <w:rPr>
          <w:lang w:eastAsia="fr-CH"/>
        </w:rPr>
        <w:t xml:space="preserve">this </w:t>
      </w:r>
      <w:r>
        <w:rPr>
          <w:lang w:eastAsia="fr-CH"/>
        </w:rPr>
        <w:t>article, the State is required to conduct systematic verification of the investigation and questioning methods</w:t>
      </w:r>
      <w:r w:rsidR="006E233D">
        <w:rPr>
          <w:lang w:eastAsia="fr-CH"/>
        </w:rPr>
        <w:t xml:space="preserve"> used</w:t>
      </w:r>
      <w:r>
        <w:rPr>
          <w:lang w:eastAsia="fr-CH"/>
        </w:rPr>
        <w:t xml:space="preserve">, the implementation of </w:t>
      </w:r>
      <w:r w:rsidR="000D2D3F">
        <w:rPr>
          <w:lang w:eastAsia="fr-CH"/>
        </w:rPr>
        <w:t xml:space="preserve">police custody and </w:t>
      </w:r>
      <w:r w:rsidR="00982C2F">
        <w:rPr>
          <w:lang w:eastAsia="fr-CH"/>
        </w:rPr>
        <w:t>pre-trial</w:t>
      </w:r>
      <w:r w:rsidR="000D2D3F">
        <w:rPr>
          <w:lang w:eastAsia="fr-CH"/>
        </w:rPr>
        <w:t xml:space="preserve"> detention</w:t>
      </w:r>
      <w:r>
        <w:rPr>
          <w:lang w:eastAsia="fr-CH"/>
        </w:rPr>
        <w:t xml:space="preserve"> measures and the treatment of persons deprived of their freedom. The State continues to strengthen the rules and mechanisms to guarant</w:t>
      </w:r>
      <w:r w:rsidR="009109E9">
        <w:rPr>
          <w:lang w:eastAsia="fr-CH"/>
        </w:rPr>
        <w:t>ee the efficiency of oversight</w:t>
      </w:r>
      <w:r>
        <w:rPr>
          <w:lang w:eastAsia="fr-CH"/>
        </w:rPr>
        <w:t xml:space="preserve"> with the aim of preventing cases of torture.</w:t>
      </w:r>
    </w:p>
    <w:p w:rsidR="003342E9" w:rsidRDefault="009109E9" w:rsidP="00E102E7">
      <w:pPr>
        <w:pStyle w:val="H23G"/>
      </w:pPr>
      <w:r>
        <w:t>Systematic oversight over</w:t>
      </w:r>
      <w:r w:rsidR="003342E9">
        <w:t xml:space="preserve"> investigation and questioning practices and methods</w:t>
      </w:r>
    </w:p>
    <w:p w:rsidR="009109E9" w:rsidRDefault="003342E9" w:rsidP="001A2B08">
      <w:pPr>
        <w:pStyle w:val="SingleTxtG"/>
        <w:rPr>
          <w:lang w:eastAsia="fr-CH"/>
        </w:rPr>
      </w:pPr>
      <w:r>
        <w:rPr>
          <w:lang w:eastAsia="fr-CH"/>
        </w:rPr>
        <w:t>268</w:t>
      </w:r>
      <w:r w:rsidR="00946B6D" w:rsidRPr="007404DF">
        <w:rPr>
          <w:rFonts w:cs="Simplified Arabic"/>
        </w:rPr>
        <w:t>.</w:t>
      </w:r>
      <w:r w:rsidR="00946B6D">
        <w:rPr>
          <w:rFonts w:cs="Simplified Arabic"/>
        </w:rPr>
        <w:tab/>
      </w:r>
      <w:r w:rsidR="009109E9">
        <w:rPr>
          <w:lang w:eastAsia="fr-CH"/>
        </w:rPr>
        <w:t>The systematic oversight of the implementation of investigation rules and questioning methods aim to prevent acts of torture or ill-treatment is two-pronged: Judicial oversight</w:t>
      </w:r>
      <w:r w:rsidR="002A1940">
        <w:rPr>
          <w:lang w:eastAsia="fr-CH"/>
        </w:rPr>
        <w:t xml:space="preserve"> and oversight</w:t>
      </w:r>
      <w:r w:rsidR="009109E9">
        <w:rPr>
          <w:lang w:eastAsia="fr-CH"/>
        </w:rPr>
        <w:t xml:space="preserve"> exercised by the administration.</w:t>
      </w:r>
    </w:p>
    <w:p w:rsidR="009109E9" w:rsidRDefault="009109E9" w:rsidP="00E102E7">
      <w:pPr>
        <w:pStyle w:val="H23G"/>
      </w:pPr>
      <w:r>
        <w:t>Judicial supervision</w:t>
      </w:r>
    </w:p>
    <w:p w:rsidR="002A1940" w:rsidRDefault="009109E9" w:rsidP="001A2B08">
      <w:pPr>
        <w:pStyle w:val="SingleTxtG"/>
        <w:rPr>
          <w:lang w:eastAsia="fr-CH"/>
        </w:rPr>
      </w:pPr>
      <w:r>
        <w:rPr>
          <w:lang w:eastAsia="fr-CH"/>
        </w:rPr>
        <w:t>269</w:t>
      </w:r>
      <w:r w:rsidR="00946B6D" w:rsidRPr="007404DF">
        <w:rPr>
          <w:rFonts w:cs="Simplified Arabic"/>
        </w:rPr>
        <w:t>.</w:t>
      </w:r>
      <w:r w:rsidR="00946B6D">
        <w:rPr>
          <w:rFonts w:cs="Simplified Arabic"/>
        </w:rPr>
        <w:tab/>
      </w:r>
      <w:r>
        <w:rPr>
          <w:lang w:eastAsia="fr-CH"/>
        </w:rPr>
        <w:t>The judiciary exercise control over the methods used by officers of the judicial police when questioning individuals through the public prosec</w:t>
      </w:r>
      <w:r w:rsidR="002A1940">
        <w:rPr>
          <w:lang w:eastAsia="fr-CH"/>
        </w:rPr>
        <w:t>u</w:t>
      </w:r>
      <w:r>
        <w:rPr>
          <w:lang w:eastAsia="fr-CH"/>
        </w:rPr>
        <w:t>tion service and investigating judges</w:t>
      </w:r>
      <w:r w:rsidR="006E233D">
        <w:rPr>
          <w:lang w:eastAsia="fr-CH"/>
        </w:rPr>
        <w:t>,</w:t>
      </w:r>
      <w:r>
        <w:rPr>
          <w:lang w:eastAsia="fr-CH"/>
        </w:rPr>
        <w:t xml:space="preserve"> while the</w:t>
      </w:r>
      <w:r w:rsidR="002A1940">
        <w:rPr>
          <w:lang w:eastAsia="fr-CH"/>
        </w:rPr>
        <w:t xml:space="preserve"> work of investigating judges is</w:t>
      </w:r>
      <w:r>
        <w:rPr>
          <w:lang w:eastAsia="fr-CH"/>
        </w:rPr>
        <w:t xml:space="preserve"> supervised</w:t>
      </w:r>
      <w:r w:rsidR="002A1940">
        <w:rPr>
          <w:lang w:eastAsia="fr-CH"/>
        </w:rPr>
        <w:t xml:space="preserve"> by the </w:t>
      </w:r>
      <w:r w:rsidR="009C3D47">
        <w:rPr>
          <w:lang w:eastAsia="fr-CH"/>
        </w:rPr>
        <w:t>indictment division</w:t>
      </w:r>
      <w:r w:rsidR="002A1940">
        <w:rPr>
          <w:lang w:eastAsia="fr-CH"/>
        </w:rPr>
        <w:t>.</w:t>
      </w:r>
    </w:p>
    <w:p w:rsidR="002A1940" w:rsidRDefault="002A1940" w:rsidP="00E102E7">
      <w:pPr>
        <w:pStyle w:val="H4G"/>
        <w:rPr>
          <w:lang w:eastAsia="fr-CH"/>
        </w:rPr>
      </w:pPr>
      <w:r>
        <w:rPr>
          <w:lang w:eastAsia="fr-CH"/>
        </w:rPr>
        <w:t>Judges’ oversight of questioning by judicial police officers</w:t>
      </w:r>
    </w:p>
    <w:p w:rsidR="002D5F70" w:rsidRDefault="002A1940" w:rsidP="001A2B08">
      <w:pPr>
        <w:pStyle w:val="SingleTxtG"/>
        <w:rPr>
          <w:b/>
          <w:bCs/>
          <w:lang w:eastAsia="fr-CH"/>
        </w:rPr>
      </w:pPr>
      <w:r>
        <w:rPr>
          <w:lang w:eastAsia="fr-CH"/>
        </w:rPr>
        <w:t>270</w:t>
      </w:r>
      <w:r w:rsidR="00946B6D" w:rsidRPr="007404DF">
        <w:rPr>
          <w:rFonts w:cs="Simplified Arabic"/>
        </w:rPr>
        <w:t>.</w:t>
      </w:r>
      <w:r w:rsidR="00946B6D">
        <w:rPr>
          <w:rFonts w:cs="Simplified Arabic"/>
        </w:rPr>
        <w:tab/>
      </w:r>
      <w:r w:rsidR="002D5F70">
        <w:rPr>
          <w:lang w:eastAsia="fr-CH"/>
        </w:rPr>
        <w:t xml:space="preserve">It should be noted at the outset that according to </w:t>
      </w:r>
      <w:r w:rsidR="007529E0">
        <w:rPr>
          <w:lang w:eastAsia="fr-CH"/>
        </w:rPr>
        <w:t>article </w:t>
      </w:r>
      <w:r w:rsidR="002D5F70">
        <w:rPr>
          <w:lang w:eastAsia="fr-CH"/>
        </w:rPr>
        <w:t>11 of the Code of Criminal Procedure each police commander</w:t>
      </w:r>
      <w:r w:rsidR="00182A5E">
        <w:rPr>
          <w:lang w:eastAsia="fr-CH"/>
        </w:rPr>
        <w:t>, officer, station chief, National Guard officer and Non-Commissioned Officer (NCOs) and centre commander is</w:t>
      </w:r>
      <w:r w:rsidR="002D5F70">
        <w:rPr>
          <w:lang w:eastAsia="fr-CH"/>
        </w:rPr>
        <w:t xml:space="preserve"> answerable to the Prosecutor General in their capacity as adjutants. </w:t>
      </w:r>
    </w:p>
    <w:p w:rsidR="00F11C94" w:rsidRDefault="002D5F70" w:rsidP="001A2B08">
      <w:pPr>
        <w:pStyle w:val="SingleTxtG"/>
        <w:rPr>
          <w:lang w:eastAsia="fr-CH"/>
        </w:rPr>
      </w:pPr>
      <w:r>
        <w:rPr>
          <w:lang w:eastAsia="fr-CH"/>
        </w:rPr>
        <w:t>271</w:t>
      </w:r>
      <w:r w:rsidR="00946B6D" w:rsidRPr="007404DF">
        <w:rPr>
          <w:rFonts w:cs="Simplified Arabic"/>
        </w:rPr>
        <w:t>.</w:t>
      </w:r>
      <w:r w:rsidR="00946B6D">
        <w:rPr>
          <w:rFonts w:cs="Simplified Arabic"/>
        </w:rPr>
        <w:tab/>
      </w:r>
      <w:r>
        <w:rPr>
          <w:lang w:eastAsia="fr-CH"/>
        </w:rPr>
        <w:t xml:space="preserve">All the above law enforcement officers are required by the provisions of the </w:t>
      </w:r>
      <w:r w:rsidR="00F11C94">
        <w:rPr>
          <w:lang w:eastAsia="fr-CH"/>
        </w:rPr>
        <w:t xml:space="preserve">abovementioned </w:t>
      </w:r>
      <w:r w:rsidR="007529E0">
        <w:rPr>
          <w:lang w:eastAsia="fr-CH"/>
        </w:rPr>
        <w:t>article </w:t>
      </w:r>
      <w:r w:rsidR="00F11C94">
        <w:rPr>
          <w:lang w:eastAsia="fr-CH"/>
        </w:rPr>
        <w:t>to</w:t>
      </w:r>
      <w:r>
        <w:rPr>
          <w:lang w:eastAsia="fr-CH"/>
        </w:rPr>
        <w:t xml:space="preserve"> report to the Prosecutor General</w:t>
      </w:r>
      <w:r w:rsidR="00F11C94">
        <w:rPr>
          <w:lang w:eastAsia="fr-CH"/>
        </w:rPr>
        <w:t xml:space="preserve"> immediately about any action taken</w:t>
      </w:r>
      <w:r w:rsidR="00182A5E">
        <w:rPr>
          <w:lang w:eastAsia="fr-CH"/>
        </w:rPr>
        <w:t>,</w:t>
      </w:r>
      <w:r w:rsidR="00F11C94">
        <w:rPr>
          <w:lang w:eastAsia="fr-CH"/>
        </w:rPr>
        <w:t xml:space="preserve"> including all questioning activities carried out. As such, their activities come under </w:t>
      </w:r>
      <w:r w:rsidR="00182A5E">
        <w:rPr>
          <w:lang w:eastAsia="fr-CH"/>
        </w:rPr>
        <w:t>the direct oversight of the Prosecutor General</w:t>
      </w:r>
      <w:r w:rsidR="00F11C94">
        <w:rPr>
          <w:lang w:eastAsia="fr-CH"/>
        </w:rPr>
        <w:t>. Judicial police officers are prohibited from conducting any investigation without the prior written judicial authorization of the Prosecutor General, except in the cases of flagrant offences, minor and major.</w:t>
      </w:r>
    </w:p>
    <w:p w:rsidR="00F11C94" w:rsidRDefault="00F11C94" w:rsidP="001A2B08">
      <w:pPr>
        <w:pStyle w:val="SingleTxtG"/>
        <w:rPr>
          <w:lang w:eastAsia="fr-CH"/>
        </w:rPr>
      </w:pPr>
      <w:r>
        <w:rPr>
          <w:lang w:eastAsia="fr-CH"/>
        </w:rPr>
        <w:t>272</w:t>
      </w:r>
      <w:r w:rsidR="00946B6D" w:rsidRPr="007404DF">
        <w:rPr>
          <w:rFonts w:cs="Simplified Arabic"/>
        </w:rPr>
        <w:t>.</w:t>
      </w:r>
      <w:r w:rsidR="00946B6D">
        <w:rPr>
          <w:rFonts w:cs="Simplified Arabic"/>
        </w:rPr>
        <w:tab/>
      </w:r>
      <w:r>
        <w:rPr>
          <w:lang w:eastAsia="fr-CH"/>
        </w:rPr>
        <w:t xml:space="preserve">Law enforcement officers from </w:t>
      </w:r>
      <w:r w:rsidR="00E6042D">
        <w:rPr>
          <w:lang w:eastAsia="fr-CH"/>
        </w:rPr>
        <w:t>the</w:t>
      </w:r>
      <w:r>
        <w:rPr>
          <w:lang w:eastAsia="fr-CH"/>
        </w:rPr>
        <w:t xml:space="preserve"> above agencies also come under the oversight of the investigating judges when they </w:t>
      </w:r>
      <w:r w:rsidR="00E6042D">
        <w:rPr>
          <w:lang w:eastAsia="fr-CH"/>
        </w:rPr>
        <w:t>execute</w:t>
      </w:r>
      <w:r>
        <w:rPr>
          <w:lang w:eastAsia="fr-CH"/>
        </w:rPr>
        <w:t xml:space="preserve"> the warrants </w:t>
      </w:r>
      <w:r w:rsidR="00E6042D">
        <w:rPr>
          <w:lang w:eastAsia="fr-CH"/>
        </w:rPr>
        <w:t>issued</w:t>
      </w:r>
      <w:r>
        <w:rPr>
          <w:lang w:eastAsia="fr-CH"/>
        </w:rPr>
        <w:t xml:space="preserve"> to them. All actions undertaken by law enforcement officers, with the exclusion of the issue of warrants which are exclusively within the remit of an investigating judge, come under the full supervision the judges.</w:t>
      </w:r>
    </w:p>
    <w:p w:rsidR="008F0DC4" w:rsidRDefault="00F11C94" w:rsidP="001A2B08">
      <w:pPr>
        <w:pStyle w:val="SingleTxtG"/>
        <w:rPr>
          <w:lang w:eastAsia="fr-CH"/>
        </w:rPr>
      </w:pPr>
      <w:r>
        <w:rPr>
          <w:lang w:eastAsia="fr-CH"/>
        </w:rPr>
        <w:t>273</w:t>
      </w:r>
      <w:r w:rsidR="00946B6D" w:rsidRPr="007404DF">
        <w:rPr>
          <w:rFonts w:cs="Simplified Arabic"/>
        </w:rPr>
        <w:t>.</w:t>
      </w:r>
      <w:r w:rsidR="00946B6D">
        <w:rPr>
          <w:rFonts w:cs="Simplified Arabic"/>
        </w:rPr>
        <w:tab/>
      </w:r>
      <w:r w:rsidR="008F0DC4">
        <w:rPr>
          <w:lang w:eastAsia="fr-CH"/>
        </w:rPr>
        <w:t xml:space="preserve">In order to strengthen the legal guarantees during questioning, Law </w:t>
      </w:r>
      <w:r w:rsidR="00A74E3D">
        <w:rPr>
          <w:lang w:eastAsia="fr-CH"/>
        </w:rPr>
        <w:t>No. </w:t>
      </w:r>
      <w:r w:rsidR="008F0DC4">
        <w:rPr>
          <w:lang w:eastAsia="fr-CH"/>
        </w:rPr>
        <w:t xml:space="preserve">32 of </w:t>
      </w:r>
      <w:smartTag w:uri="urn:schemas-microsoft-com:office:smarttags" w:element="date">
        <w:smartTagPr>
          <w:attr w:name="Year" w:val="2007"/>
          <w:attr w:name="Day" w:val="22"/>
          <w:attr w:name="Month" w:val="3"/>
        </w:smartTagPr>
        <w:r w:rsidR="008F0DC4">
          <w:rPr>
            <w:lang w:eastAsia="fr-CH"/>
          </w:rPr>
          <w:t>22</w:t>
        </w:r>
        <w:r w:rsidR="00901641">
          <w:rPr>
            <w:lang w:eastAsia="fr-CH"/>
          </w:rPr>
          <w:t> March</w:t>
        </w:r>
        <w:r w:rsidR="008F0DC4">
          <w:rPr>
            <w:lang w:eastAsia="fr-CH"/>
          </w:rPr>
          <w:t xml:space="preserve"> 2007</w:t>
        </w:r>
      </w:smartTag>
      <w:r w:rsidR="008F0DC4">
        <w:rPr>
          <w:lang w:eastAsia="fr-CH"/>
        </w:rPr>
        <w:t xml:space="preserve"> was enacted to reaffirm the right of a suspect to choose a lawyer to be present while giving a statement to officers authorized to do so by the judiciary. It goes without saying that the presence of the lawyer constitutes a fundamental guarantee of the rights of a suspect. The lawyer bears witness to all proceedings.</w:t>
      </w:r>
    </w:p>
    <w:p w:rsidR="008F0DC4" w:rsidRDefault="00182A5E" w:rsidP="00E102E7">
      <w:pPr>
        <w:pStyle w:val="H4G"/>
        <w:rPr>
          <w:lang w:eastAsia="fr-CH"/>
        </w:rPr>
      </w:pPr>
      <w:r>
        <w:rPr>
          <w:lang w:eastAsia="fr-CH"/>
        </w:rPr>
        <w:t>Oversight by the indictment division</w:t>
      </w:r>
      <w:r w:rsidR="008F0DC4">
        <w:rPr>
          <w:lang w:eastAsia="fr-CH"/>
        </w:rPr>
        <w:t xml:space="preserve"> over the functions of investigating judg</w:t>
      </w:r>
      <w:r>
        <w:rPr>
          <w:lang w:eastAsia="fr-CH"/>
        </w:rPr>
        <w:t xml:space="preserve">es including questioning </w:t>
      </w:r>
    </w:p>
    <w:p w:rsidR="00C6771E" w:rsidRDefault="008F0DC4" w:rsidP="001A2B08">
      <w:pPr>
        <w:pStyle w:val="SingleTxtG"/>
        <w:rPr>
          <w:lang w:eastAsia="fr-CH"/>
        </w:rPr>
      </w:pPr>
      <w:r>
        <w:rPr>
          <w:lang w:eastAsia="fr-CH"/>
        </w:rPr>
        <w:t>274</w:t>
      </w:r>
      <w:r w:rsidR="00946B6D" w:rsidRPr="007404DF">
        <w:rPr>
          <w:rFonts w:cs="Simplified Arabic"/>
        </w:rPr>
        <w:t>.</w:t>
      </w:r>
      <w:r w:rsidR="00946B6D">
        <w:rPr>
          <w:rFonts w:cs="Simplified Arabic"/>
        </w:rPr>
        <w:tab/>
      </w:r>
      <w:r>
        <w:rPr>
          <w:lang w:eastAsia="fr-CH"/>
        </w:rPr>
        <w:t xml:space="preserve">In order to protect the rights of suspects during the investigation process, particularly during questioning, the Tunisian legislator has introduced a series of regulations that govern the role of an investigating judge. Prominent among such regulations is that investigating judges can only hear witnesses and question individuals in the presence of </w:t>
      </w:r>
      <w:r w:rsidR="00C6771E">
        <w:rPr>
          <w:lang w:eastAsia="fr-CH"/>
        </w:rPr>
        <w:t>a</w:t>
      </w:r>
      <w:r w:rsidR="00182A5E">
        <w:rPr>
          <w:lang w:eastAsia="fr-CH"/>
        </w:rPr>
        <w:t xml:space="preserve"> </w:t>
      </w:r>
      <w:r w:rsidR="00E6042D">
        <w:rPr>
          <w:lang w:eastAsia="fr-CH"/>
        </w:rPr>
        <w:t>minute’s</w:t>
      </w:r>
      <w:r w:rsidR="00182A5E">
        <w:rPr>
          <w:lang w:eastAsia="fr-CH"/>
        </w:rPr>
        <w:t xml:space="preserve"> taker as stipulated</w:t>
      </w:r>
      <w:r w:rsidR="00C6771E">
        <w:rPr>
          <w:lang w:eastAsia="fr-CH"/>
        </w:rPr>
        <w:t xml:space="preserve"> in </w:t>
      </w:r>
      <w:r w:rsidR="007529E0">
        <w:rPr>
          <w:lang w:eastAsia="fr-CH"/>
        </w:rPr>
        <w:t>article </w:t>
      </w:r>
      <w:r w:rsidR="00C6771E">
        <w:rPr>
          <w:lang w:eastAsia="fr-CH"/>
        </w:rPr>
        <w:t xml:space="preserve">53 of the Code of Criminal procedure. Questioning sessions are also attended, in addition to the </w:t>
      </w:r>
      <w:r w:rsidR="00E6042D">
        <w:rPr>
          <w:lang w:eastAsia="fr-CH"/>
        </w:rPr>
        <w:t>minute’s</w:t>
      </w:r>
      <w:r w:rsidR="00C6771E">
        <w:rPr>
          <w:lang w:eastAsia="fr-CH"/>
        </w:rPr>
        <w:t xml:space="preserve"> taker, by a lawyer and an interpreter, when necessary in accordance with </w:t>
      </w:r>
      <w:r w:rsidR="007529E0">
        <w:rPr>
          <w:lang w:eastAsia="fr-CH"/>
        </w:rPr>
        <w:t>article </w:t>
      </w:r>
      <w:r w:rsidR="00C6771E">
        <w:rPr>
          <w:lang w:eastAsia="fr-CH"/>
        </w:rPr>
        <w:t xml:space="preserve">72 of the Code. </w:t>
      </w:r>
      <w:r w:rsidR="00F9426B">
        <w:rPr>
          <w:lang w:eastAsia="fr-CH"/>
        </w:rPr>
        <w:t>Article </w:t>
      </w:r>
      <w:r w:rsidR="00C6771E">
        <w:rPr>
          <w:lang w:eastAsia="fr-CH"/>
        </w:rPr>
        <w:t>73 provides that the Prosecutor General may choose to attend the questioning session. The presence of all the mentioned individuals is a guarantee for the enjoyment of fundamental rights by a suspect.</w:t>
      </w:r>
    </w:p>
    <w:p w:rsidR="000A19FF" w:rsidRDefault="00C6771E" w:rsidP="001A2B08">
      <w:pPr>
        <w:pStyle w:val="SingleTxtG"/>
        <w:rPr>
          <w:lang w:eastAsia="fr-CH"/>
        </w:rPr>
      </w:pPr>
      <w:r>
        <w:rPr>
          <w:lang w:eastAsia="fr-CH"/>
        </w:rPr>
        <w:t>275</w:t>
      </w:r>
      <w:r w:rsidR="00946B6D" w:rsidRPr="007404DF">
        <w:rPr>
          <w:rFonts w:cs="Simplified Arabic"/>
        </w:rPr>
        <w:t>.</w:t>
      </w:r>
      <w:r w:rsidR="00946B6D">
        <w:rPr>
          <w:rFonts w:cs="Simplified Arabic"/>
        </w:rPr>
        <w:tab/>
      </w:r>
      <w:r>
        <w:rPr>
          <w:lang w:eastAsia="fr-CH"/>
        </w:rPr>
        <w:t xml:space="preserve">The </w:t>
      </w:r>
      <w:r w:rsidR="009C3D47">
        <w:rPr>
          <w:lang w:eastAsia="fr-CH"/>
        </w:rPr>
        <w:t>indictment division</w:t>
      </w:r>
      <w:r>
        <w:rPr>
          <w:lang w:eastAsia="fr-CH"/>
        </w:rPr>
        <w:t xml:space="preserve"> enjoys wide-ranging powers to oversee the work of investigating judges, including questioning. The office has no hesitation in declaring any action that is not in conformity with the rules and regulations or with the legitimate interests of the accused </w:t>
      </w:r>
      <w:r w:rsidR="00982C2F">
        <w:rPr>
          <w:lang w:eastAsia="fr-CH"/>
        </w:rPr>
        <w:t>null</w:t>
      </w:r>
      <w:r>
        <w:rPr>
          <w:lang w:eastAsia="fr-CH"/>
        </w:rPr>
        <w:t xml:space="preserve"> and void as </w:t>
      </w:r>
      <w:r w:rsidR="000A19FF">
        <w:rPr>
          <w:lang w:eastAsia="fr-CH"/>
        </w:rPr>
        <w:t xml:space="preserve">provided for in </w:t>
      </w:r>
      <w:r w:rsidR="007529E0">
        <w:rPr>
          <w:lang w:eastAsia="fr-CH"/>
        </w:rPr>
        <w:t>article </w:t>
      </w:r>
      <w:r w:rsidR="000A19FF">
        <w:rPr>
          <w:lang w:eastAsia="fr-CH"/>
        </w:rPr>
        <w:t>199 of the Code of Criminal Pro</w:t>
      </w:r>
      <w:r w:rsidR="00442F84">
        <w:rPr>
          <w:lang w:eastAsia="fr-CH"/>
        </w:rPr>
        <w:t xml:space="preserve">cedure. The same </w:t>
      </w:r>
      <w:r w:rsidR="007529E0">
        <w:rPr>
          <w:lang w:eastAsia="fr-CH"/>
        </w:rPr>
        <w:t>article </w:t>
      </w:r>
      <w:r w:rsidR="00442F84">
        <w:rPr>
          <w:lang w:eastAsia="fr-CH"/>
        </w:rPr>
        <w:t>stipulate</w:t>
      </w:r>
      <w:r w:rsidR="000A19FF">
        <w:rPr>
          <w:lang w:eastAsia="fr-CH"/>
        </w:rPr>
        <w:t xml:space="preserve">s that any decision taken by the </w:t>
      </w:r>
      <w:r w:rsidR="009C3D47">
        <w:rPr>
          <w:lang w:eastAsia="fr-CH"/>
        </w:rPr>
        <w:t>indictment division</w:t>
      </w:r>
      <w:r w:rsidR="000A19FF">
        <w:rPr>
          <w:lang w:eastAsia="fr-CH"/>
        </w:rPr>
        <w:t xml:space="preserve"> determines the scope of annulment. Such a decision may cover one or several aspects of the measu</w:t>
      </w:r>
      <w:r w:rsidR="00442F84">
        <w:rPr>
          <w:lang w:eastAsia="fr-CH"/>
        </w:rPr>
        <w:t>res taken or may decide to abandon the process</w:t>
      </w:r>
      <w:r w:rsidR="000A19FF">
        <w:rPr>
          <w:lang w:eastAsia="fr-CH"/>
        </w:rPr>
        <w:t xml:space="preserve"> altogether. In this case, the investigating judge is obliged to review all the procedures out</w:t>
      </w:r>
      <w:r w:rsidR="00442F84">
        <w:rPr>
          <w:lang w:eastAsia="fr-CH"/>
        </w:rPr>
        <w:t>lined by the indictment division</w:t>
      </w:r>
      <w:r w:rsidR="000A19FF">
        <w:rPr>
          <w:lang w:eastAsia="fr-CH"/>
        </w:rPr>
        <w:t>.</w:t>
      </w:r>
    </w:p>
    <w:p w:rsidR="00F0582D" w:rsidRDefault="00442F84" w:rsidP="00E102E7">
      <w:pPr>
        <w:pStyle w:val="H4G"/>
        <w:rPr>
          <w:lang w:eastAsia="fr-CH"/>
        </w:rPr>
      </w:pPr>
      <w:r>
        <w:rPr>
          <w:lang w:eastAsia="fr-CH"/>
        </w:rPr>
        <w:t>O</w:t>
      </w:r>
      <w:r w:rsidR="000A19FF">
        <w:rPr>
          <w:lang w:eastAsia="fr-CH"/>
        </w:rPr>
        <w:t>versight</w:t>
      </w:r>
      <w:r>
        <w:rPr>
          <w:lang w:eastAsia="fr-CH"/>
        </w:rPr>
        <w:t xml:space="preserve"> by the administration</w:t>
      </w:r>
    </w:p>
    <w:p w:rsidR="006874D4" w:rsidRDefault="000A19FF" w:rsidP="001A2B08">
      <w:pPr>
        <w:pStyle w:val="SingleTxtG"/>
        <w:rPr>
          <w:lang w:eastAsia="fr-CH"/>
        </w:rPr>
      </w:pPr>
      <w:r>
        <w:rPr>
          <w:lang w:eastAsia="fr-CH"/>
        </w:rPr>
        <w:t>276</w:t>
      </w:r>
      <w:r w:rsidR="00946B6D" w:rsidRPr="007404DF">
        <w:rPr>
          <w:rFonts w:cs="Simplified Arabic"/>
        </w:rPr>
        <w:t>.</w:t>
      </w:r>
      <w:r w:rsidR="00946B6D">
        <w:rPr>
          <w:rFonts w:cs="Simplified Arabic"/>
        </w:rPr>
        <w:tab/>
      </w:r>
      <w:r>
        <w:rPr>
          <w:lang w:eastAsia="fr-CH"/>
        </w:rPr>
        <w:t>To ensure a sound administration of justice</w:t>
      </w:r>
      <w:r w:rsidR="006874D4">
        <w:rPr>
          <w:lang w:eastAsia="fr-CH"/>
        </w:rPr>
        <w:t>, the</w:t>
      </w:r>
      <w:r>
        <w:rPr>
          <w:lang w:eastAsia="fr-CH"/>
        </w:rPr>
        <w:t xml:space="preserve"> Inspectorate</w:t>
      </w:r>
      <w:r w:rsidR="006874D4">
        <w:rPr>
          <w:lang w:eastAsia="fr-CH"/>
        </w:rPr>
        <w:t xml:space="preserve"> General</w:t>
      </w:r>
      <w:r>
        <w:rPr>
          <w:lang w:eastAsia="fr-CH"/>
        </w:rPr>
        <w:t xml:space="preserve"> of the Ministry of Justice and Human Rights conducts periodic inspections of the functioning of courts to pinpoint</w:t>
      </w:r>
      <w:r w:rsidR="006874D4">
        <w:rPr>
          <w:lang w:eastAsia="fr-CH"/>
        </w:rPr>
        <w:t xml:space="preserve"> shortcomings in their work. It also looks into non-compliance complaints by parties to the case and launch inquiries to investigate the</w:t>
      </w:r>
      <w:r w:rsidR="00442F84">
        <w:rPr>
          <w:lang w:eastAsia="fr-CH"/>
        </w:rPr>
        <w:t>se</w:t>
      </w:r>
      <w:r w:rsidR="006874D4">
        <w:rPr>
          <w:lang w:eastAsia="fr-CH"/>
        </w:rPr>
        <w:t xml:space="preserve"> claims.</w:t>
      </w:r>
    </w:p>
    <w:p w:rsidR="00340CA1" w:rsidRDefault="006874D4" w:rsidP="001A2B08">
      <w:pPr>
        <w:pStyle w:val="SingleTxtG"/>
        <w:rPr>
          <w:lang w:eastAsia="fr-CH"/>
        </w:rPr>
      </w:pPr>
      <w:r>
        <w:rPr>
          <w:lang w:eastAsia="fr-CH"/>
        </w:rPr>
        <w:t>277</w:t>
      </w:r>
      <w:r w:rsidR="00946B6D" w:rsidRPr="007404DF">
        <w:rPr>
          <w:rFonts w:cs="Simplified Arabic"/>
        </w:rPr>
        <w:t>.</w:t>
      </w:r>
      <w:r w:rsidR="00946B6D">
        <w:rPr>
          <w:rFonts w:cs="Simplified Arabic"/>
        </w:rPr>
        <w:tab/>
      </w:r>
      <w:r w:rsidR="00F9426B">
        <w:rPr>
          <w:lang w:eastAsia="fr-CH"/>
        </w:rPr>
        <w:t>Article </w:t>
      </w:r>
      <w:r>
        <w:rPr>
          <w:lang w:eastAsia="fr-CH"/>
        </w:rPr>
        <w:t xml:space="preserve">13 of Order </w:t>
      </w:r>
      <w:r w:rsidR="00A74E3D">
        <w:rPr>
          <w:lang w:eastAsia="fr-CH"/>
        </w:rPr>
        <w:t>No. </w:t>
      </w:r>
      <w:r>
        <w:rPr>
          <w:lang w:eastAsia="fr-CH"/>
        </w:rPr>
        <w:t xml:space="preserve">1330 dated </w:t>
      </w:r>
      <w:smartTag w:uri="urn:schemas-microsoft-com:office:smarttags" w:element="date">
        <w:smartTagPr>
          <w:attr w:name="Year" w:val="1990"/>
          <w:attr w:name="Day" w:val="20"/>
          <w:attr w:name="Month" w:val="7"/>
        </w:smartTagPr>
        <w:r>
          <w:rPr>
            <w:lang w:eastAsia="fr-CH"/>
          </w:rPr>
          <w:t>20 July 1990</w:t>
        </w:r>
      </w:smartTag>
      <w:r>
        <w:rPr>
          <w:lang w:eastAsia="fr-CH"/>
        </w:rPr>
        <w:t xml:space="preserve"> regulates the functions of the Inspectorate General</w:t>
      </w:r>
      <w:r w:rsidR="00340CA1">
        <w:rPr>
          <w:lang w:eastAsia="fr-CH"/>
        </w:rPr>
        <w:t xml:space="preserve"> under the authority of the Minister including the oversight of all courts, with the exception of the Court of Cassation, and other Ministry departments.</w:t>
      </w:r>
    </w:p>
    <w:p w:rsidR="000A19FF" w:rsidRDefault="00340CA1" w:rsidP="001A2B08">
      <w:pPr>
        <w:pStyle w:val="SingleTxtG"/>
        <w:rPr>
          <w:lang w:eastAsia="fr-CH"/>
        </w:rPr>
      </w:pPr>
      <w:r>
        <w:rPr>
          <w:lang w:eastAsia="fr-CH"/>
        </w:rPr>
        <w:t>278</w:t>
      </w:r>
      <w:r w:rsidR="00946B6D" w:rsidRPr="007404DF">
        <w:rPr>
          <w:rFonts w:cs="Simplified Arabic"/>
        </w:rPr>
        <w:t>.</w:t>
      </w:r>
      <w:r w:rsidR="00946B6D">
        <w:rPr>
          <w:rFonts w:cs="Simplified Arabic"/>
        </w:rPr>
        <w:tab/>
      </w:r>
      <w:r>
        <w:rPr>
          <w:lang w:eastAsia="fr-CH"/>
        </w:rPr>
        <w:t>Other responsibilities include the collection and analysis of inspection reports prepared by the presidents and prosecutors at the Courts of Appeal, each within their area of competence, to ensure the proper functioning of the courts where they sit. It also looks into means of improving the functioning of the courts.</w:t>
      </w:r>
      <w:r w:rsidR="006874D4">
        <w:rPr>
          <w:lang w:eastAsia="fr-CH"/>
        </w:rPr>
        <w:t xml:space="preserve"> </w:t>
      </w:r>
    </w:p>
    <w:p w:rsidR="007C2560" w:rsidRDefault="00CE0167" w:rsidP="00E102E7">
      <w:pPr>
        <w:pStyle w:val="SingleTxtG"/>
        <w:keepNext/>
        <w:rPr>
          <w:lang w:eastAsia="fr-CH"/>
        </w:rPr>
      </w:pPr>
      <w:r>
        <w:rPr>
          <w:lang w:eastAsia="fr-CH"/>
        </w:rPr>
        <w:t>279</w:t>
      </w:r>
      <w:r w:rsidR="00946B6D" w:rsidRPr="007404DF">
        <w:rPr>
          <w:rFonts w:cs="Simplified Arabic"/>
        </w:rPr>
        <w:t>.</w:t>
      </w:r>
      <w:r w:rsidR="00946B6D">
        <w:rPr>
          <w:rFonts w:cs="Simplified Arabic"/>
        </w:rPr>
        <w:tab/>
      </w:r>
      <w:r>
        <w:rPr>
          <w:lang w:eastAsia="fr-CH"/>
        </w:rPr>
        <w:t>As of the beginning of December 2008, The Inspectorate General has established a special statistical data system linking</w:t>
      </w:r>
      <w:r w:rsidR="004B401C">
        <w:rPr>
          <w:lang w:eastAsia="fr-CH"/>
        </w:rPr>
        <w:t xml:space="preserve"> the inspectorate to</w:t>
      </w:r>
      <w:r w:rsidR="007C2560">
        <w:rPr>
          <w:lang w:eastAsia="fr-CH"/>
        </w:rPr>
        <w:t xml:space="preserve"> the Prisons Administration</w:t>
      </w:r>
      <w:r>
        <w:rPr>
          <w:lang w:eastAsia="fr-CH"/>
        </w:rPr>
        <w:t xml:space="preserve"> t</w:t>
      </w:r>
      <w:r w:rsidR="004B401C">
        <w:rPr>
          <w:lang w:eastAsia="fr-CH"/>
        </w:rPr>
        <w:t xml:space="preserve">o ensure that </w:t>
      </w:r>
      <w:r w:rsidR="00982C2F">
        <w:rPr>
          <w:lang w:eastAsia="fr-CH"/>
        </w:rPr>
        <w:t>pre-trial</w:t>
      </w:r>
      <w:r w:rsidR="004B401C">
        <w:rPr>
          <w:lang w:eastAsia="fr-CH"/>
        </w:rPr>
        <w:t xml:space="preserve"> detention</w:t>
      </w:r>
      <w:r>
        <w:rPr>
          <w:lang w:eastAsia="fr-CH"/>
        </w:rPr>
        <w:t xml:space="preserve"> periods are not exceeded</w:t>
      </w:r>
      <w:r w:rsidR="007C2560">
        <w:rPr>
          <w:lang w:eastAsia="fr-CH"/>
        </w:rPr>
        <w:t>. The system relies on the information communicated by the Prisons Administration to the Inspectorate regarding det</w:t>
      </w:r>
      <w:r w:rsidR="004B401C">
        <w:rPr>
          <w:lang w:eastAsia="fr-CH"/>
        </w:rPr>
        <w:t>ainees held</w:t>
      </w:r>
      <w:r w:rsidR="007C2560">
        <w:rPr>
          <w:lang w:eastAsia="fr-CH"/>
        </w:rPr>
        <w:t xml:space="preserve"> and helps in:</w:t>
      </w:r>
    </w:p>
    <w:p w:rsidR="007C2560" w:rsidRDefault="007C2560" w:rsidP="00E102E7">
      <w:pPr>
        <w:pStyle w:val="Bullet1G"/>
        <w:rPr>
          <w:lang w:eastAsia="fr-CH"/>
        </w:rPr>
      </w:pPr>
      <w:r>
        <w:rPr>
          <w:lang w:eastAsia="fr-CH"/>
        </w:rPr>
        <w:t>Having an overview o</w:t>
      </w:r>
      <w:r w:rsidR="004B401C">
        <w:rPr>
          <w:lang w:eastAsia="fr-CH"/>
        </w:rPr>
        <w:t xml:space="preserve">f the general </w:t>
      </w:r>
      <w:r w:rsidR="00982C2F">
        <w:rPr>
          <w:lang w:eastAsia="fr-CH"/>
        </w:rPr>
        <w:t>pre-trial</w:t>
      </w:r>
      <w:r w:rsidR="004B401C">
        <w:rPr>
          <w:lang w:eastAsia="fr-CH"/>
        </w:rPr>
        <w:t xml:space="preserve"> detention</w:t>
      </w:r>
      <w:r>
        <w:rPr>
          <w:lang w:eastAsia="fr-CH"/>
        </w:rPr>
        <w:t xml:space="preserve"> situation, the overall number of detainees in all investigation and </w:t>
      </w:r>
      <w:r w:rsidR="009C3D47">
        <w:rPr>
          <w:lang w:eastAsia="fr-CH"/>
        </w:rPr>
        <w:t>indictment division</w:t>
      </w:r>
      <w:r>
        <w:rPr>
          <w:lang w:eastAsia="fr-CH"/>
        </w:rPr>
        <w:t>s, and the periods of their detention.</w:t>
      </w:r>
    </w:p>
    <w:p w:rsidR="00073CFB" w:rsidRDefault="00073CFB" w:rsidP="00E102E7">
      <w:pPr>
        <w:pStyle w:val="Bullet1G"/>
        <w:rPr>
          <w:lang w:eastAsia="fr-CH"/>
        </w:rPr>
      </w:pPr>
      <w:r>
        <w:rPr>
          <w:lang w:eastAsia="fr-CH"/>
        </w:rPr>
        <w:t>The immediate intervention of the Inspectorate to draw the attention of the judicial authority to the overstay of detainees using the following classification:</w:t>
      </w:r>
    </w:p>
    <w:p w:rsidR="00073CFB" w:rsidRDefault="00073CFB" w:rsidP="00E102E7">
      <w:pPr>
        <w:pStyle w:val="Bullet2G"/>
        <w:rPr>
          <w:lang w:eastAsia="fr-CH"/>
        </w:rPr>
      </w:pPr>
      <w:r>
        <w:rPr>
          <w:lang w:eastAsia="fr-CH"/>
        </w:rPr>
        <w:t>Three months (standard)</w:t>
      </w:r>
    </w:p>
    <w:p w:rsidR="00073CFB" w:rsidRDefault="00073CFB" w:rsidP="00E102E7">
      <w:pPr>
        <w:pStyle w:val="Bullet2G"/>
        <w:rPr>
          <w:lang w:eastAsia="fr-CH"/>
        </w:rPr>
      </w:pPr>
      <w:r>
        <w:rPr>
          <w:lang w:eastAsia="fr-CH"/>
        </w:rPr>
        <w:t>Six months (follow-up signal)</w:t>
      </w:r>
    </w:p>
    <w:p w:rsidR="00CE0167" w:rsidRDefault="00073CFB" w:rsidP="00E102E7">
      <w:pPr>
        <w:pStyle w:val="Bullet2G"/>
        <w:rPr>
          <w:lang w:eastAsia="fr-CH"/>
        </w:rPr>
      </w:pPr>
      <w:r>
        <w:rPr>
          <w:lang w:eastAsia="fr-CH"/>
        </w:rPr>
        <w:t>Ten months (warning</w:t>
      </w:r>
      <w:r w:rsidR="00CE0167">
        <w:rPr>
          <w:lang w:eastAsia="fr-CH"/>
        </w:rPr>
        <w:t xml:space="preserve"> </w:t>
      </w:r>
      <w:r>
        <w:rPr>
          <w:lang w:eastAsia="fr-CH"/>
        </w:rPr>
        <w:t>signal)</w:t>
      </w:r>
    </w:p>
    <w:p w:rsidR="00073CFB" w:rsidRDefault="00073CFB" w:rsidP="00E102E7">
      <w:pPr>
        <w:pStyle w:val="Bullet2G"/>
        <w:rPr>
          <w:lang w:eastAsia="fr-CH"/>
        </w:rPr>
      </w:pPr>
      <w:r>
        <w:rPr>
          <w:lang w:eastAsia="fr-CH"/>
        </w:rPr>
        <w:t>Fourteen months (Take measures to avoid overstay of detainee)</w:t>
      </w:r>
    </w:p>
    <w:p w:rsidR="00D533A4" w:rsidRDefault="00073CFB" w:rsidP="00E102E7">
      <w:pPr>
        <w:pStyle w:val="Bullet1G"/>
        <w:rPr>
          <w:lang w:eastAsia="fr-CH"/>
        </w:rPr>
      </w:pPr>
      <w:r>
        <w:rPr>
          <w:lang w:eastAsia="fr-CH"/>
        </w:rPr>
        <w:t>Conducting field visits based on the analysis of the data in the system</w:t>
      </w:r>
      <w:r w:rsidR="00D533A4">
        <w:rPr>
          <w:lang w:eastAsia="fr-CH"/>
        </w:rPr>
        <w:t xml:space="preserve"> as well as reporting shortcomings and remedies.</w:t>
      </w:r>
    </w:p>
    <w:p w:rsidR="00D533A4" w:rsidRDefault="00D533A4" w:rsidP="001A2B08">
      <w:pPr>
        <w:pStyle w:val="SingleTxtG"/>
        <w:rPr>
          <w:lang w:eastAsia="fr-CH"/>
        </w:rPr>
      </w:pPr>
      <w:r>
        <w:rPr>
          <w:lang w:eastAsia="fr-CH"/>
        </w:rPr>
        <w:t>280</w:t>
      </w:r>
      <w:r w:rsidR="00946B6D" w:rsidRPr="007404DF">
        <w:rPr>
          <w:rFonts w:cs="Simplified Arabic"/>
        </w:rPr>
        <w:t>.</w:t>
      </w:r>
      <w:r w:rsidR="00946B6D">
        <w:rPr>
          <w:rFonts w:cs="Simplified Arabic"/>
        </w:rPr>
        <w:tab/>
      </w:r>
      <w:r>
        <w:rPr>
          <w:lang w:eastAsia="fr-CH"/>
        </w:rPr>
        <w:t>To ensure the efficiency of the data system, a circular dated</w:t>
      </w:r>
      <w:r w:rsidR="00214C57">
        <w:rPr>
          <w:lang w:eastAsia="fr-CH"/>
        </w:rPr>
        <w:t> January</w:t>
      </w:r>
      <w:r>
        <w:rPr>
          <w:lang w:eastAsia="fr-CH"/>
        </w:rPr>
        <w:t xml:space="preserve"> 2009 was issued to underline the importance of updating the information concerning </w:t>
      </w:r>
      <w:r w:rsidR="00E6042D">
        <w:rPr>
          <w:lang w:eastAsia="fr-CH"/>
        </w:rPr>
        <w:t>detainee’s</w:t>
      </w:r>
      <w:r>
        <w:rPr>
          <w:lang w:eastAsia="fr-CH"/>
        </w:rPr>
        <w:t xml:space="preserve"> lists held by the Prisons Administration and to verify their compatibility with courts’ records.</w:t>
      </w:r>
    </w:p>
    <w:p w:rsidR="00D533A4" w:rsidRDefault="00D533A4" w:rsidP="001A2B08">
      <w:pPr>
        <w:pStyle w:val="SingleTxtG"/>
        <w:rPr>
          <w:lang w:eastAsia="fr-CH"/>
        </w:rPr>
      </w:pPr>
      <w:r>
        <w:rPr>
          <w:lang w:eastAsia="fr-CH"/>
        </w:rPr>
        <w:t>281</w:t>
      </w:r>
      <w:r w:rsidR="00946B6D" w:rsidRPr="007404DF">
        <w:rPr>
          <w:rFonts w:cs="Simplified Arabic"/>
        </w:rPr>
        <w:t>.</w:t>
      </w:r>
      <w:r w:rsidR="00946B6D">
        <w:rPr>
          <w:rFonts w:cs="Simplified Arabic"/>
        </w:rPr>
        <w:tab/>
      </w:r>
      <w:r>
        <w:rPr>
          <w:lang w:eastAsia="fr-CH"/>
        </w:rPr>
        <w:t>Inspection units at the Ministry of the Interior and Local Development, on the other hand, carry out administrative</w:t>
      </w:r>
      <w:r w:rsidR="004B401C">
        <w:rPr>
          <w:lang w:eastAsia="fr-CH"/>
        </w:rPr>
        <w:t xml:space="preserve"> oversight over the conduct of Internal S</w:t>
      </w:r>
      <w:r>
        <w:rPr>
          <w:lang w:eastAsia="fr-CH"/>
        </w:rPr>
        <w:t>ecurity</w:t>
      </w:r>
      <w:r w:rsidR="004B401C">
        <w:rPr>
          <w:lang w:eastAsia="fr-CH"/>
        </w:rPr>
        <w:t xml:space="preserve"> Forces</w:t>
      </w:r>
      <w:r>
        <w:rPr>
          <w:lang w:eastAsia="fr-CH"/>
        </w:rPr>
        <w:t xml:space="preserve"> personnel to ensure that there are no violations.</w:t>
      </w:r>
    </w:p>
    <w:p w:rsidR="00416377" w:rsidRDefault="00D533A4" w:rsidP="00E102E7">
      <w:pPr>
        <w:pStyle w:val="SingleTxtG"/>
        <w:keepNext/>
        <w:rPr>
          <w:lang w:eastAsia="fr-CH"/>
        </w:rPr>
      </w:pPr>
      <w:r>
        <w:rPr>
          <w:lang w:eastAsia="fr-CH"/>
        </w:rPr>
        <w:t>282</w:t>
      </w:r>
      <w:r w:rsidR="00946B6D" w:rsidRPr="007404DF">
        <w:rPr>
          <w:rFonts w:cs="Simplified Arabic"/>
        </w:rPr>
        <w:t>.</w:t>
      </w:r>
      <w:r w:rsidR="00946B6D">
        <w:rPr>
          <w:rFonts w:cs="Simplified Arabic"/>
        </w:rPr>
        <w:tab/>
      </w:r>
      <w:r>
        <w:rPr>
          <w:lang w:eastAsia="fr-CH"/>
        </w:rPr>
        <w:t xml:space="preserve">According to </w:t>
      </w:r>
      <w:r w:rsidR="00A71798">
        <w:rPr>
          <w:lang w:eastAsia="fr-CH"/>
        </w:rPr>
        <w:t>paragraph </w:t>
      </w:r>
      <w:r>
        <w:rPr>
          <w:lang w:eastAsia="fr-CH"/>
        </w:rPr>
        <w:t xml:space="preserve">2 of Order </w:t>
      </w:r>
      <w:r w:rsidR="00A74E3D">
        <w:rPr>
          <w:lang w:eastAsia="fr-CH"/>
        </w:rPr>
        <w:t>No. </w:t>
      </w:r>
      <w:r>
        <w:rPr>
          <w:lang w:eastAsia="fr-CH"/>
        </w:rPr>
        <w:t xml:space="preserve">1 of </w:t>
      </w:r>
      <w:smartTag w:uri="urn:schemas-microsoft-com:office:smarttags" w:element="date">
        <w:smartTagPr>
          <w:attr w:name="Year" w:val="2008"/>
          <w:attr w:name="Day" w:val="8"/>
          <w:attr w:name="Month" w:val="1"/>
        </w:smartTagPr>
        <w:r>
          <w:rPr>
            <w:lang w:eastAsia="fr-CH"/>
          </w:rPr>
          <w:t>8</w:t>
        </w:r>
        <w:r w:rsidR="00214C57">
          <w:rPr>
            <w:lang w:eastAsia="fr-CH"/>
          </w:rPr>
          <w:t> January</w:t>
        </w:r>
        <w:r>
          <w:rPr>
            <w:lang w:eastAsia="fr-CH"/>
          </w:rPr>
          <w:t xml:space="preserve"> 2008</w:t>
        </w:r>
      </w:smartTag>
      <w:r>
        <w:rPr>
          <w:lang w:eastAsia="fr-CH"/>
        </w:rPr>
        <w:t xml:space="preserve"> regulating the functions of the Higher Inspectorate </w:t>
      </w:r>
      <w:r w:rsidR="004B401C">
        <w:rPr>
          <w:lang w:eastAsia="fr-CH"/>
        </w:rPr>
        <w:t>of the Internal Security Forces.</w:t>
      </w:r>
      <w:r>
        <w:rPr>
          <w:lang w:eastAsia="fr-CH"/>
        </w:rPr>
        <w:t xml:space="preserve"> </w:t>
      </w:r>
      <w:r w:rsidR="00416377">
        <w:rPr>
          <w:lang w:eastAsia="fr-CH"/>
        </w:rPr>
        <w:t>The Inspectorate is charged with the following tasks:</w:t>
      </w:r>
    </w:p>
    <w:p w:rsidR="00416377" w:rsidRDefault="00E102E7" w:rsidP="001A2B08">
      <w:pPr>
        <w:pStyle w:val="SingleTxtG"/>
        <w:rPr>
          <w:lang w:eastAsia="fr-CH"/>
        </w:rPr>
      </w:pPr>
      <w:r>
        <w:rPr>
          <w:lang w:eastAsia="fr-CH"/>
        </w:rPr>
        <w:tab/>
        <w:t>(a)</w:t>
      </w:r>
      <w:r>
        <w:rPr>
          <w:lang w:eastAsia="fr-CH"/>
        </w:rPr>
        <w:tab/>
      </w:r>
      <w:r w:rsidR="00416377">
        <w:rPr>
          <w:lang w:eastAsia="fr-CH"/>
        </w:rPr>
        <w:t>Conducting overt and cove</w:t>
      </w:r>
      <w:r w:rsidR="004B401C">
        <w:rPr>
          <w:lang w:eastAsia="fr-CH"/>
        </w:rPr>
        <w:t>rt surveillance of the work of Internal S</w:t>
      </w:r>
      <w:r w:rsidR="00416377">
        <w:rPr>
          <w:lang w:eastAsia="fr-CH"/>
        </w:rPr>
        <w:t xml:space="preserve">ecurity, National Guard, Civil Defence and </w:t>
      </w:r>
      <w:r w:rsidR="00D82F96">
        <w:rPr>
          <w:lang w:eastAsia="fr-CH"/>
        </w:rPr>
        <w:t>Customs Services</w:t>
      </w:r>
      <w:r w:rsidR="00416377">
        <w:rPr>
          <w:lang w:eastAsia="fr-CH"/>
        </w:rPr>
        <w:t xml:space="preserve"> units at all times to ensure that tasks are performed in accordance with the law and the chain of command;</w:t>
      </w:r>
    </w:p>
    <w:p w:rsidR="00416377" w:rsidRDefault="00E102E7" w:rsidP="001A2B08">
      <w:pPr>
        <w:pStyle w:val="SingleTxtG"/>
        <w:rPr>
          <w:lang w:eastAsia="fr-CH"/>
        </w:rPr>
      </w:pPr>
      <w:r>
        <w:rPr>
          <w:lang w:eastAsia="fr-CH"/>
        </w:rPr>
        <w:tab/>
        <w:t>(b)</w:t>
      </w:r>
      <w:r>
        <w:rPr>
          <w:lang w:eastAsia="fr-CH"/>
        </w:rPr>
        <w:tab/>
      </w:r>
      <w:r w:rsidR="00416377">
        <w:rPr>
          <w:lang w:eastAsia="fr-CH"/>
        </w:rPr>
        <w:t>Reporting to the Minister of the Interior and Local Development on all actions taken and providing obs</w:t>
      </w:r>
      <w:r w:rsidR="004B401C">
        <w:rPr>
          <w:lang w:eastAsia="fr-CH"/>
        </w:rPr>
        <w:t>ervations on the activities of Internal S</w:t>
      </w:r>
      <w:r w:rsidR="00416377">
        <w:rPr>
          <w:lang w:eastAsia="fr-CH"/>
        </w:rPr>
        <w:t>ecurity</w:t>
      </w:r>
      <w:r w:rsidR="004B401C">
        <w:rPr>
          <w:lang w:eastAsia="fr-CH"/>
        </w:rPr>
        <w:t xml:space="preserve"> Forces</w:t>
      </w:r>
      <w:r w:rsidR="00D82F96">
        <w:rPr>
          <w:lang w:eastAsia="fr-CH"/>
        </w:rPr>
        <w:t xml:space="preserve"> and Customs Services</w:t>
      </w:r>
      <w:r w:rsidR="00416377">
        <w:rPr>
          <w:lang w:eastAsia="fr-CH"/>
        </w:rPr>
        <w:t xml:space="preserve"> personnel;</w:t>
      </w:r>
    </w:p>
    <w:p w:rsidR="00D82F96" w:rsidRDefault="00E102E7" w:rsidP="001A2B08">
      <w:pPr>
        <w:pStyle w:val="SingleTxtG"/>
        <w:rPr>
          <w:lang w:eastAsia="fr-CH"/>
        </w:rPr>
      </w:pPr>
      <w:r>
        <w:rPr>
          <w:lang w:eastAsia="fr-CH"/>
        </w:rPr>
        <w:tab/>
        <w:t>(c)</w:t>
      </w:r>
      <w:r>
        <w:rPr>
          <w:lang w:eastAsia="fr-CH"/>
        </w:rPr>
        <w:tab/>
      </w:r>
      <w:r w:rsidR="00416377">
        <w:rPr>
          <w:lang w:eastAsia="fr-CH"/>
        </w:rPr>
        <w:t xml:space="preserve">Presenting the Minister with a comprehensive annual evaluation report reviewing the performance </w:t>
      </w:r>
      <w:r w:rsidR="00D82F96">
        <w:rPr>
          <w:lang w:eastAsia="fr-CH"/>
        </w:rPr>
        <w:t xml:space="preserve">of the </w:t>
      </w:r>
      <w:r w:rsidR="00E6042D">
        <w:rPr>
          <w:lang w:eastAsia="fr-CH"/>
        </w:rPr>
        <w:t>personnel and the</w:t>
      </w:r>
      <w:r w:rsidR="00D82F96">
        <w:rPr>
          <w:lang w:eastAsia="fr-CH"/>
        </w:rPr>
        <w:t xml:space="preserve"> units with the appropriate advice.</w:t>
      </w:r>
    </w:p>
    <w:p w:rsidR="00D82F96" w:rsidRDefault="00D82F96" w:rsidP="001A2B08">
      <w:pPr>
        <w:pStyle w:val="SingleTxtG"/>
        <w:rPr>
          <w:lang w:eastAsia="fr-CH"/>
        </w:rPr>
      </w:pPr>
      <w:r>
        <w:rPr>
          <w:lang w:eastAsia="fr-CH"/>
        </w:rPr>
        <w:t>283</w:t>
      </w:r>
      <w:r w:rsidR="00946B6D" w:rsidRPr="007404DF">
        <w:rPr>
          <w:rFonts w:cs="Simplified Arabic"/>
        </w:rPr>
        <w:t>.</w:t>
      </w:r>
      <w:r w:rsidR="00946B6D">
        <w:rPr>
          <w:rFonts w:cs="Simplified Arabic"/>
        </w:rPr>
        <w:tab/>
      </w:r>
      <w:r>
        <w:rPr>
          <w:lang w:eastAsia="fr-CH"/>
        </w:rPr>
        <w:t>The Higher Inspectorate is composed of smaller structure</w:t>
      </w:r>
      <w:r w:rsidR="004B401C">
        <w:rPr>
          <w:lang w:eastAsia="fr-CH"/>
        </w:rPr>
        <w:t>s</w:t>
      </w:r>
      <w:r>
        <w:rPr>
          <w:lang w:eastAsia="fr-CH"/>
        </w:rPr>
        <w:t xml:space="preserve"> which include a police an</w:t>
      </w:r>
      <w:r w:rsidR="004B401C">
        <w:rPr>
          <w:lang w:eastAsia="fr-CH"/>
        </w:rPr>
        <w:t>d national security unit and a</w:t>
      </w:r>
      <w:r>
        <w:rPr>
          <w:lang w:eastAsia="fr-CH"/>
        </w:rPr>
        <w:t xml:space="preserve"> customs service inspection unit. They oversee the conduct of staff, and responds to complaints and observations on the performance of personnel.</w:t>
      </w:r>
    </w:p>
    <w:p w:rsidR="004133DB" w:rsidRDefault="00D82F96" w:rsidP="001A2B08">
      <w:pPr>
        <w:pStyle w:val="SingleTxtG"/>
        <w:rPr>
          <w:lang w:eastAsia="fr-CH"/>
        </w:rPr>
      </w:pPr>
      <w:r>
        <w:rPr>
          <w:lang w:eastAsia="fr-CH"/>
        </w:rPr>
        <w:t>284</w:t>
      </w:r>
      <w:r w:rsidR="00946B6D" w:rsidRPr="007404DF">
        <w:rPr>
          <w:rFonts w:cs="Simplified Arabic"/>
        </w:rPr>
        <w:t>.</w:t>
      </w:r>
      <w:r w:rsidR="00946B6D">
        <w:rPr>
          <w:rFonts w:cs="Simplified Arabic"/>
        </w:rPr>
        <w:tab/>
      </w:r>
      <w:r>
        <w:rPr>
          <w:lang w:eastAsia="fr-CH"/>
        </w:rPr>
        <w:t xml:space="preserve">Paragraph 15 of the </w:t>
      </w:r>
      <w:r w:rsidR="00E6042D">
        <w:rPr>
          <w:lang w:eastAsia="fr-CH"/>
        </w:rPr>
        <w:t>above-mentioned</w:t>
      </w:r>
      <w:r>
        <w:rPr>
          <w:lang w:eastAsia="fr-CH"/>
        </w:rPr>
        <w:t xml:space="preserve"> Order regulates the procedure to be followed </w:t>
      </w:r>
      <w:r w:rsidR="004133DB">
        <w:rPr>
          <w:lang w:eastAsia="fr-CH"/>
        </w:rPr>
        <w:t xml:space="preserve">when reporting an infraction by a staff member that requires disciplinary measures of the second degree. In this case, the senior inspector submits a report with details of the violation and the justification for the sanction recommended to the Minister asking for the </w:t>
      </w:r>
      <w:r w:rsidR="00E6042D">
        <w:rPr>
          <w:lang w:eastAsia="fr-CH"/>
        </w:rPr>
        <w:t>suspension</w:t>
      </w:r>
      <w:r w:rsidR="004133DB">
        <w:rPr>
          <w:lang w:eastAsia="fr-CH"/>
        </w:rPr>
        <w:t xml:space="preserve"> of the officer involved. The authority with the powers to discipline staff has to approve the punishment prescribed.</w:t>
      </w:r>
    </w:p>
    <w:p w:rsidR="004133DB" w:rsidRDefault="004133DB" w:rsidP="00E102E7">
      <w:pPr>
        <w:pStyle w:val="H23G"/>
      </w:pPr>
      <w:r>
        <w:t xml:space="preserve">Systematic oversight over the implementation of the regulations governing </w:t>
      </w:r>
      <w:r w:rsidR="000D2D3F">
        <w:t xml:space="preserve">police custody and </w:t>
      </w:r>
      <w:r w:rsidR="00982C2F">
        <w:t>pre-trial</w:t>
      </w:r>
      <w:r w:rsidR="000D2D3F">
        <w:t xml:space="preserve"> detention</w:t>
      </w:r>
      <w:r>
        <w:t>, and the treatment of persons deprived of their freedom</w:t>
      </w:r>
    </w:p>
    <w:p w:rsidR="00E90E45" w:rsidRDefault="004133DB" w:rsidP="001A2B08">
      <w:pPr>
        <w:pStyle w:val="SingleTxtG"/>
        <w:rPr>
          <w:lang w:eastAsia="fr-CH"/>
        </w:rPr>
      </w:pPr>
      <w:r>
        <w:rPr>
          <w:lang w:eastAsia="fr-CH"/>
        </w:rPr>
        <w:t>285</w:t>
      </w:r>
      <w:r w:rsidR="00946B6D" w:rsidRPr="007404DF">
        <w:rPr>
          <w:rFonts w:cs="Simplified Arabic"/>
        </w:rPr>
        <w:t>.</w:t>
      </w:r>
      <w:r w:rsidR="00946B6D">
        <w:rPr>
          <w:rFonts w:cs="Simplified Arabic"/>
        </w:rPr>
        <w:tab/>
      </w:r>
      <w:r w:rsidR="00E90E45">
        <w:rPr>
          <w:lang w:eastAsia="fr-CH"/>
        </w:rPr>
        <w:t xml:space="preserve">The State has strengthened and developed a series of judicial and other oversight mechanisms in relation to the rules governing </w:t>
      </w:r>
      <w:r w:rsidR="000D2D3F">
        <w:rPr>
          <w:lang w:eastAsia="fr-CH"/>
        </w:rPr>
        <w:t xml:space="preserve">police custody and </w:t>
      </w:r>
      <w:r w:rsidR="00982C2F">
        <w:rPr>
          <w:lang w:eastAsia="fr-CH"/>
        </w:rPr>
        <w:t>pre-trial</w:t>
      </w:r>
      <w:r w:rsidR="000D2D3F">
        <w:rPr>
          <w:lang w:eastAsia="fr-CH"/>
        </w:rPr>
        <w:t xml:space="preserve"> detention</w:t>
      </w:r>
      <w:r w:rsidR="00E90E45">
        <w:rPr>
          <w:lang w:eastAsia="fr-CH"/>
        </w:rPr>
        <w:t xml:space="preserve">, and the </w:t>
      </w:r>
      <w:r w:rsidR="00E6042D">
        <w:rPr>
          <w:lang w:eastAsia="fr-CH"/>
        </w:rPr>
        <w:t>treatment</w:t>
      </w:r>
      <w:r w:rsidR="00E90E45">
        <w:rPr>
          <w:lang w:eastAsia="fr-CH"/>
        </w:rPr>
        <w:t xml:space="preserve"> of persons deprived of their freedom with the aim of preventing acts of torture or any other form of human rights violations.</w:t>
      </w:r>
    </w:p>
    <w:p w:rsidR="00E90E45" w:rsidRDefault="00E90E45" w:rsidP="00E102E7">
      <w:pPr>
        <w:pStyle w:val="H23G"/>
      </w:pPr>
      <w:r>
        <w:t>Judicial oversight mechanisms</w:t>
      </w:r>
    </w:p>
    <w:p w:rsidR="00073CFB" w:rsidRDefault="00E90E45" w:rsidP="001A2B08">
      <w:pPr>
        <w:pStyle w:val="SingleTxtG"/>
        <w:rPr>
          <w:lang w:eastAsia="fr-CH"/>
        </w:rPr>
      </w:pPr>
      <w:r>
        <w:rPr>
          <w:lang w:eastAsia="fr-CH"/>
        </w:rPr>
        <w:t>286</w:t>
      </w:r>
      <w:r w:rsidR="00946B6D" w:rsidRPr="007404DF">
        <w:rPr>
          <w:rFonts w:cs="Simplified Arabic"/>
        </w:rPr>
        <w:t>.</w:t>
      </w:r>
      <w:r w:rsidR="00946B6D">
        <w:rPr>
          <w:rFonts w:cs="Simplified Arabic"/>
        </w:rPr>
        <w:tab/>
      </w:r>
      <w:r>
        <w:rPr>
          <w:lang w:eastAsia="fr-CH"/>
        </w:rPr>
        <w:t xml:space="preserve">The strengthening of judicial oversight mechanisms covers ensuring the full implementation of regulations concerning </w:t>
      </w:r>
      <w:r w:rsidR="000D2D3F">
        <w:rPr>
          <w:lang w:eastAsia="fr-CH"/>
        </w:rPr>
        <w:t xml:space="preserve">police custody and </w:t>
      </w:r>
      <w:r w:rsidR="00982C2F">
        <w:rPr>
          <w:lang w:eastAsia="fr-CH"/>
        </w:rPr>
        <w:t>pre-trial</w:t>
      </w:r>
      <w:r w:rsidR="000D2D3F">
        <w:rPr>
          <w:lang w:eastAsia="fr-CH"/>
        </w:rPr>
        <w:t xml:space="preserve"> detention</w:t>
      </w:r>
      <w:r>
        <w:rPr>
          <w:lang w:eastAsia="fr-CH"/>
        </w:rPr>
        <w:t>, and increasing the oversight efficacy of public prosecution. The introduction of the post of a sentence enforcement judge</w:t>
      </w:r>
      <w:r w:rsidR="003A7CFF">
        <w:rPr>
          <w:lang w:eastAsia="fr-CH"/>
        </w:rPr>
        <w:t xml:space="preserve"> serves to ensure a humane treatment of persons deprived of their freedom.</w:t>
      </w:r>
    </w:p>
    <w:p w:rsidR="003A7CFF" w:rsidRDefault="003A7CFF" w:rsidP="00E102E7">
      <w:pPr>
        <w:pStyle w:val="H4G"/>
        <w:rPr>
          <w:lang w:eastAsia="fr-CH"/>
        </w:rPr>
      </w:pPr>
      <w:r>
        <w:rPr>
          <w:lang w:eastAsia="fr-CH"/>
        </w:rPr>
        <w:t xml:space="preserve">Development of the oversight role of public prosecution over the implementation of regulations concerning </w:t>
      </w:r>
      <w:r w:rsidR="000D2D3F">
        <w:rPr>
          <w:lang w:eastAsia="fr-CH"/>
        </w:rPr>
        <w:t xml:space="preserve">police custody and </w:t>
      </w:r>
      <w:r w:rsidR="00982C2F">
        <w:rPr>
          <w:lang w:eastAsia="fr-CH"/>
        </w:rPr>
        <w:t>pre-trial</w:t>
      </w:r>
      <w:r w:rsidR="000D2D3F">
        <w:rPr>
          <w:lang w:eastAsia="fr-CH"/>
        </w:rPr>
        <w:t xml:space="preserve"> detention</w:t>
      </w:r>
    </w:p>
    <w:p w:rsidR="00F70DB3" w:rsidRPr="00F70DB3" w:rsidRDefault="003A7CFF" w:rsidP="001A2B08">
      <w:pPr>
        <w:pStyle w:val="SingleTxtG"/>
        <w:rPr>
          <w:lang w:eastAsia="fr-CH"/>
        </w:rPr>
      </w:pPr>
      <w:r>
        <w:rPr>
          <w:lang w:eastAsia="fr-CH"/>
        </w:rPr>
        <w:t>287</w:t>
      </w:r>
      <w:r w:rsidR="00946B6D" w:rsidRPr="007404DF">
        <w:rPr>
          <w:rFonts w:cs="Simplified Arabic"/>
        </w:rPr>
        <w:t>.</w:t>
      </w:r>
      <w:r w:rsidR="00946B6D">
        <w:rPr>
          <w:rFonts w:cs="Simplified Arabic"/>
        </w:rPr>
        <w:tab/>
      </w:r>
      <w:r>
        <w:rPr>
          <w:lang w:eastAsia="fr-CH"/>
        </w:rPr>
        <w:t xml:space="preserve">Since the 1980s, the criminal justice system has witnessed an important quality leap towards strengthening human rights and fundamental freedoms with emphasis on </w:t>
      </w:r>
      <w:r w:rsidR="004B401C">
        <w:rPr>
          <w:lang w:eastAsia="fr-CH"/>
        </w:rPr>
        <w:t xml:space="preserve">the inviolability of </w:t>
      </w:r>
      <w:r>
        <w:rPr>
          <w:lang w:eastAsia="fr-CH"/>
        </w:rPr>
        <w:t>individual</w:t>
      </w:r>
      <w:r w:rsidR="004B401C">
        <w:rPr>
          <w:lang w:eastAsia="fr-CH"/>
        </w:rPr>
        <w:t xml:space="preserve"> rights</w:t>
      </w:r>
      <w:r>
        <w:rPr>
          <w:lang w:eastAsia="fr-CH"/>
        </w:rPr>
        <w:t xml:space="preserve"> and the presumption of innocence. This has led to the regulation of </w:t>
      </w:r>
      <w:r w:rsidR="000D2D3F">
        <w:rPr>
          <w:lang w:eastAsia="fr-CH"/>
        </w:rPr>
        <w:t xml:space="preserve">police custody and </w:t>
      </w:r>
      <w:r w:rsidR="00982C2F">
        <w:rPr>
          <w:lang w:eastAsia="fr-CH"/>
        </w:rPr>
        <w:t>pre-trial</w:t>
      </w:r>
      <w:r w:rsidR="000D2D3F">
        <w:rPr>
          <w:lang w:eastAsia="fr-CH"/>
        </w:rPr>
        <w:t xml:space="preserve"> detention</w:t>
      </w:r>
      <w:r>
        <w:rPr>
          <w:lang w:eastAsia="fr-CH"/>
        </w:rPr>
        <w:t xml:space="preserve">. Prior to 1987, there was no time limit set for keeping a suspect in </w:t>
      </w:r>
      <w:r w:rsidR="00EB5DE1">
        <w:rPr>
          <w:lang w:eastAsia="fr-CH"/>
        </w:rPr>
        <w:t xml:space="preserve">police </w:t>
      </w:r>
      <w:r>
        <w:rPr>
          <w:lang w:eastAsia="fr-CH"/>
        </w:rPr>
        <w:t xml:space="preserve">custody by the judicial police. Law </w:t>
      </w:r>
      <w:r w:rsidR="00A74E3D">
        <w:rPr>
          <w:lang w:eastAsia="fr-CH"/>
        </w:rPr>
        <w:t>No. </w:t>
      </w:r>
      <w:r>
        <w:rPr>
          <w:lang w:eastAsia="fr-CH"/>
        </w:rPr>
        <w:t>70 of 26</w:t>
      </w:r>
      <w:r w:rsidR="00E102E7">
        <w:rPr>
          <w:lang w:eastAsia="fr-CH"/>
        </w:rPr>
        <w:t> November</w:t>
      </w:r>
      <w:r>
        <w:rPr>
          <w:lang w:eastAsia="fr-CH"/>
        </w:rPr>
        <w:t xml:space="preserve"> of 1987 (amended) </w:t>
      </w:r>
      <w:r w:rsidR="0038444A">
        <w:rPr>
          <w:lang w:eastAsia="fr-CH"/>
        </w:rPr>
        <w:t>sets forth an initial detention period of four</w:t>
      </w:r>
      <w:r w:rsidR="009E4085">
        <w:rPr>
          <w:lang w:eastAsia="fr-CH"/>
        </w:rPr>
        <w:t> days</w:t>
      </w:r>
      <w:r w:rsidR="0038444A">
        <w:rPr>
          <w:lang w:eastAsia="fr-CH"/>
        </w:rPr>
        <w:t xml:space="preserve"> with the notification of the Prosecutor General. This period may be extended in writing by another four</w:t>
      </w:r>
      <w:r w:rsidR="009E4085">
        <w:rPr>
          <w:lang w:eastAsia="fr-CH"/>
        </w:rPr>
        <w:t> days</w:t>
      </w:r>
      <w:r w:rsidR="0038444A">
        <w:rPr>
          <w:lang w:eastAsia="fr-CH"/>
        </w:rPr>
        <w:t xml:space="preserve">. In exceptional circumstances a two-day extension may be granted. </w:t>
      </w:r>
    </w:p>
    <w:p w:rsidR="00CA2081" w:rsidRDefault="00ED1014" w:rsidP="001A2B08">
      <w:pPr>
        <w:pStyle w:val="SingleTxtG"/>
        <w:rPr>
          <w:lang w:eastAsia="fr-CH"/>
        </w:rPr>
      </w:pPr>
      <w:r>
        <w:rPr>
          <w:lang w:eastAsia="fr-CH"/>
        </w:rPr>
        <w:t>288</w:t>
      </w:r>
      <w:r w:rsidR="00946B6D" w:rsidRPr="007404DF">
        <w:rPr>
          <w:rFonts w:cs="Simplified Arabic"/>
        </w:rPr>
        <w:t>.</w:t>
      </w:r>
      <w:r w:rsidR="00946B6D">
        <w:rPr>
          <w:rFonts w:cs="Simplified Arabic"/>
        </w:rPr>
        <w:tab/>
      </w:r>
      <w:r>
        <w:rPr>
          <w:lang w:eastAsia="fr-CH"/>
        </w:rPr>
        <w:t xml:space="preserve">Law </w:t>
      </w:r>
      <w:r w:rsidR="00A74E3D">
        <w:rPr>
          <w:lang w:eastAsia="fr-CH"/>
        </w:rPr>
        <w:t>No. </w:t>
      </w:r>
      <w:r w:rsidR="00EB5DE1">
        <w:rPr>
          <w:lang w:eastAsia="fr-CH"/>
        </w:rPr>
        <w:t>9</w:t>
      </w:r>
      <w:r>
        <w:rPr>
          <w:lang w:eastAsia="fr-CH"/>
        </w:rPr>
        <w:t xml:space="preserve">0 of </w:t>
      </w:r>
      <w:smartTag w:uri="urn:schemas-microsoft-com:office:smarttags" w:element="date">
        <w:smartTagPr>
          <w:attr w:name="Year" w:val="1999"/>
          <w:attr w:name="Day" w:val="2"/>
          <w:attr w:name="Month" w:val="8"/>
        </w:smartTagPr>
        <w:r>
          <w:rPr>
            <w:lang w:eastAsia="fr-CH"/>
          </w:rPr>
          <w:t>2 Augus</w:t>
        </w:r>
        <w:r w:rsidR="00EB5DE1">
          <w:rPr>
            <w:lang w:eastAsia="fr-CH"/>
          </w:rPr>
          <w:t>t 1999</w:t>
        </w:r>
      </w:smartTag>
      <w:r w:rsidR="00EB5DE1">
        <w:rPr>
          <w:lang w:eastAsia="fr-CH"/>
        </w:rPr>
        <w:t xml:space="preserve"> reduced the</w:t>
      </w:r>
      <w:r>
        <w:rPr>
          <w:lang w:eastAsia="fr-CH"/>
        </w:rPr>
        <w:t xml:space="preserve"> period</w:t>
      </w:r>
      <w:r w:rsidR="00EB5DE1">
        <w:rPr>
          <w:lang w:eastAsia="fr-CH"/>
        </w:rPr>
        <w:t xml:space="preserve"> of custody</w:t>
      </w:r>
      <w:r>
        <w:rPr>
          <w:lang w:eastAsia="fr-CH"/>
        </w:rPr>
        <w:t xml:space="preserve"> to three</w:t>
      </w:r>
      <w:r w:rsidR="009E4085">
        <w:rPr>
          <w:lang w:eastAsia="fr-CH"/>
        </w:rPr>
        <w:t> days</w:t>
      </w:r>
      <w:r>
        <w:rPr>
          <w:lang w:eastAsia="fr-CH"/>
        </w:rPr>
        <w:t xml:space="preserve"> with one extension only f</w:t>
      </w:r>
      <w:r w:rsidR="00EB5DE1">
        <w:rPr>
          <w:lang w:eastAsia="fr-CH"/>
        </w:rPr>
        <w:t>or another three</w:t>
      </w:r>
      <w:r w:rsidR="009E4085">
        <w:rPr>
          <w:lang w:eastAsia="fr-CH"/>
        </w:rPr>
        <w:t> days</w:t>
      </w:r>
      <w:r w:rsidR="00EB5DE1">
        <w:rPr>
          <w:lang w:eastAsia="fr-CH"/>
        </w:rPr>
        <w:t>. Police custody</w:t>
      </w:r>
      <w:r>
        <w:rPr>
          <w:lang w:eastAsia="fr-CH"/>
        </w:rPr>
        <w:t xml:space="preserve"> comes under the oversight of the Prosecutor General who has the sole authority t</w:t>
      </w:r>
      <w:r w:rsidR="00EB5DE1">
        <w:rPr>
          <w:lang w:eastAsia="fr-CH"/>
        </w:rPr>
        <w:t>o extend the period of custody</w:t>
      </w:r>
      <w:r>
        <w:rPr>
          <w:lang w:eastAsia="fr-CH"/>
        </w:rPr>
        <w:t xml:space="preserve"> in exceptional circumstances and to order a medical examination of the suspect within four</w:t>
      </w:r>
      <w:r w:rsidR="009E4085">
        <w:rPr>
          <w:lang w:eastAsia="fr-CH"/>
        </w:rPr>
        <w:t> days</w:t>
      </w:r>
      <w:r>
        <w:rPr>
          <w:lang w:eastAsia="fr-CH"/>
        </w:rPr>
        <w:t>.</w:t>
      </w:r>
    </w:p>
    <w:p w:rsidR="00ED1014" w:rsidRDefault="00ED1014" w:rsidP="001A2B08">
      <w:pPr>
        <w:pStyle w:val="SingleTxtG"/>
        <w:rPr>
          <w:lang w:eastAsia="fr-CH"/>
        </w:rPr>
      </w:pPr>
      <w:r>
        <w:rPr>
          <w:lang w:eastAsia="fr-CH"/>
        </w:rPr>
        <w:t>289</w:t>
      </w:r>
      <w:r w:rsidR="00946B6D" w:rsidRPr="007404DF">
        <w:rPr>
          <w:rFonts w:cs="Simplified Arabic"/>
        </w:rPr>
        <w:t>.</w:t>
      </w:r>
      <w:r w:rsidR="00946B6D">
        <w:rPr>
          <w:rFonts w:cs="Simplified Arabic"/>
        </w:rPr>
        <w:tab/>
      </w:r>
      <w:r>
        <w:rPr>
          <w:lang w:eastAsia="fr-CH"/>
        </w:rPr>
        <w:t>The same Law provide</w:t>
      </w:r>
      <w:r w:rsidR="00EB5DE1">
        <w:rPr>
          <w:lang w:eastAsia="fr-CH"/>
        </w:rPr>
        <w:t>s that during or after custody</w:t>
      </w:r>
      <w:r>
        <w:rPr>
          <w:lang w:eastAsia="fr-CH"/>
        </w:rPr>
        <w:t xml:space="preserve"> a suspect, a representative, a member of family or a spouse may request a medical examination. This request must be entered into the case file which should also include the start and end of detention and the times of the questioning periods the suspect underwent.</w:t>
      </w:r>
    </w:p>
    <w:p w:rsidR="0037450D" w:rsidRDefault="00EB5DE1" w:rsidP="001A2B08">
      <w:pPr>
        <w:pStyle w:val="SingleTxtG"/>
        <w:rPr>
          <w:lang w:eastAsia="fr-CH"/>
        </w:rPr>
      </w:pPr>
      <w:r>
        <w:rPr>
          <w:lang w:eastAsia="fr-CH"/>
        </w:rPr>
        <w:t>290</w:t>
      </w:r>
      <w:r w:rsidR="00946B6D" w:rsidRPr="007404DF">
        <w:rPr>
          <w:rFonts w:cs="Simplified Arabic"/>
        </w:rPr>
        <w:t>.</w:t>
      </w:r>
      <w:r w:rsidR="00946B6D">
        <w:rPr>
          <w:rFonts w:cs="Simplified Arabic"/>
        </w:rPr>
        <w:tab/>
      </w:r>
      <w:r>
        <w:rPr>
          <w:lang w:eastAsia="fr-CH"/>
        </w:rPr>
        <w:t>Like police custody</w:t>
      </w:r>
      <w:r w:rsidR="0037450D">
        <w:rPr>
          <w:lang w:eastAsia="fr-CH"/>
        </w:rPr>
        <w:t xml:space="preserve">, </w:t>
      </w:r>
      <w:r w:rsidR="00E6042D">
        <w:rPr>
          <w:lang w:eastAsia="fr-CH"/>
        </w:rPr>
        <w:t>Pre-trial</w:t>
      </w:r>
      <w:r>
        <w:rPr>
          <w:lang w:eastAsia="fr-CH"/>
        </w:rPr>
        <w:t xml:space="preserve"> detention</w:t>
      </w:r>
      <w:r w:rsidR="0037450D">
        <w:rPr>
          <w:lang w:eastAsia="fr-CH"/>
        </w:rPr>
        <w:t xml:space="preserve"> was not regulated before 1987. Law </w:t>
      </w:r>
      <w:r w:rsidR="00A74E3D">
        <w:rPr>
          <w:lang w:eastAsia="fr-CH"/>
        </w:rPr>
        <w:t>No. </w:t>
      </w:r>
      <w:r w:rsidR="0037450D">
        <w:rPr>
          <w:lang w:eastAsia="fr-CH"/>
        </w:rPr>
        <w:t>70 of 26</w:t>
      </w:r>
      <w:r w:rsidR="00E102E7">
        <w:rPr>
          <w:lang w:eastAsia="fr-CH"/>
        </w:rPr>
        <w:t> November</w:t>
      </w:r>
      <w:r w:rsidR="0037450D">
        <w:rPr>
          <w:lang w:eastAsia="fr-CH"/>
        </w:rPr>
        <w:t xml:space="preserve"> of 1987 set forth a period of six months with one extension for minor offences and two extensions for major offences for a period of six months in both cases. The enactment of Law </w:t>
      </w:r>
      <w:r w:rsidR="00A74E3D">
        <w:rPr>
          <w:lang w:eastAsia="fr-CH"/>
        </w:rPr>
        <w:t>No. </w:t>
      </w:r>
      <w:r w:rsidR="0037450D">
        <w:rPr>
          <w:lang w:eastAsia="fr-CH"/>
        </w:rPr>
        <w:t xml:space="preserve">114 of </w:t>
      </w:r>
      <w:smartTag w:uri="urn:schemas-microsoft-com:office:smarttags" w:element="date">
        <w:smartTagPr>
          <w:attr w:name="Year" w:val="1993"/>
          <w:attr w:name="Day" w:val="22"/>
          <w:attr w:name="Month" w:val="11"/>
        </w:smartTagPr>
        <w:r w:rsidR="0037450D">
          <w:rPr>
            <w:lang w:eastAsia="fr-CH"/>
          </w:rPr>
          <w:t>22</w:t>
        </w:r>
        <w:r w:rsidR="00E102E7">
          <w:rPr>
            <w:lang w:eastAsia="fr-CH"/>
          </w:rPr>
          <w:t> November</w:t>
        </w:r>
        <w:r w:rsidR="0037450D">
          <w:rPr>
            <w:lang w:eastAsia="fr-CH"/>
          </w:rPr>
          <w:t xml:space="preserve"> 1993</w:t>
        </w:r>
      </w:smartTag>
      <w:r w:rsidR="0037450D">
        <w:rPr>
          <w:lang w:eastAsia="fr-CH"/>
        </w:rPr>
        <w:t xml:space="preserve"> led to the reduction of the extension periods to three months once and four months two times, respectively.</w:t>
      </w:r>
    </w:p>
    <w:p w:rsidR="00ED1014" w:rsidRDefault="0037450D" w:rsidP="001A2B08">
      <w:pPr>
        <w:pStyle w:val="SingleTxtG"/>
        <w:rPr>
          <w:lang w:eastAsia="fr-CH"/>
        </w:rPr>
      </w:pPr>
      <w:r>
        <w:rPr>
          <w:lang w:eastAsia="fr-CH"/>
        </w:rPr>
        <w:t>291</w:t>
      </w:r>
      <w:r w:rsidR="00946B6D" w:rsidRPr="007404DF">
        <w:rPr>
          <w:rFonts w:cs="Simplified Arabic"/>
        </w:rPr>
        <w:t>.</w:t>
      </w:r>
      <w:r w:rsidR="00946B6D">
        <w:rPr>
          <w:rFonts w:cs="Simplified Arabic"/>
        </w:rPr>
        <w:tab/>
      </w:r>
      <w:r>
        <w:rPr>
          <w:lang w:eastAsia="fr-CH"/>
        </w:rPr>
        <w:t xml:space="preserve">To reaffirm the protection of individual dignity, the questions of </w:t>
      </w:r>
      <w:r w:rsidR="000D2D3F">
        <w:rPr>
          <w:lang w:eastAsia="fr-CH"/>
        </w:rPr>
        <w:t xml:space="preserve">police custody and </w:t>
      </w:r>
      <w:r w:rsidR="00982C2F">
        <w:rPr>
          <w:lang w:eastAsia="fr-CH"/>
        </w:rPr>
        <w:t>pre-trial</w:t>
      </w:r>
      <w:r w:rsidR="000D2D3F">
        <w:rPr>
          <w:lang w:eastAsia="fr-CH"/>
        </w:rPr>
        <w:t xml:space="preserve"> detention</w:t>
      </w:r>
      <w:r>
        <w:rPr>
          <w:lang w:eastAsia="fr-CH"/>
        </w:rPr>
        <w:t xml:space="preserve"> have been elevated to, a</w:t>
      </w:r>
      <w:r w:rsidR="009844DE">
        <w:rPr>
          <w:lang w:eastAsia="fr-CH"/>
        </w:rPr>
        <w:t>l</w:t>
      </w:r>
      <w:r>
        <w:rPr>
          <w:lang w:eastAsia="fr-CH"/>
        </w:rPr>
        <w:t xml:space="preserve">ong with </w:t>
      </w:r>
      <w:r w:rsidR="009844DE">
        <w:rPr>
          <w:lang w:eastAsia="fr-CH"/>
        </w:rPr>
        <w:t xml:space="preserve">the presumption of innocence and the right to a fair trial and defence, to the constitutional level following the constitutional reform introduced on </w:t>
      </w:r>
      <w:smartTag w:uri="urn:schemas-microsoft-com:office:smarttags" w:element="date">
        <w:smartTagPr>
          <w:attr w:name="Year" w:val="2002"/>
          <w:attr w:name="Day" w:val="1"/>
          <w:attr w:name="Month" w:val="6"/>
        </w:smartTagPr>
        <w:r w:rsidR="009844DE">
          <w:rPr>
            <w:lang w:eastAsia="fr-CH"/>
          </w:rPr>
          <w:t>1 June 2002</w:t>
        </w:r>
      </w:smartTag>
      <w:r w:rsidR="009844DE">
        <w:rPr>
          <w:lang w:eastAsia="fr-CH"/>
        </w:rPr>
        <w:t>.</w:t>
      </w:r>
    </w:p>
    <w:p w:rsidR="000D2D3F" w:rsidRDefault="009844DE" w:rsidP="001A2B08">
      <w:pPr>
        <w:pStyle w:val="SingleTxtG"/>
        <w:rPr>
          <w:lang w:eastAsia="fr-CH"/>
        </w:rPr>
      </w:pPr>
      <w:r>
        <w:rPr>
          <w:lang w:eastAsia="fr-CH"/>
        </w:rPr>
        <w:t>292</w:t>
      </w:r>
      <w:r w:rsidR="00946B6D" w:rsidRPr="007404DF">
        <w:rPr>
          <w:rFonts w:cs="Simplified Arabic"/>
        </w:rPr>
        <w:t>.</w:t>
      </w:r>
      <w:r w:rsidR="00946B6D">
        <w:rPr>
          <w:rFonts w:cs="Simplified Arabic"/>
        </w:rPr>
        <w:tab/>
      </w:r>
      <w:r>
        <w:rPr>
          <w:lang w:eastAsia="fr-CH"/>
        </w:rPr>
        <w:t xml:space="preserve">In order to provide a wider scope of guarantees during the </w:t>
      </w:r>
      <w:r w:rsidR="00982C2F">
        <w:rPr>
          <w:lang w:eastAsia="fr-CH"/>
        </w:rPr>
        <w:t>pre-trial</w:t>
      </w:r>
      <w:r>
        <w:rPr>
          <w:lang w:eastAsia="fr-CH"/>
        </w:rPr>
        <w:t xml:space="preserve"> period and to strengthen the supervisory role of public prosecution in the implementation of </w:t>
      </w:r>
      <w:r w:rsidR="000D2D3F">
        <w:rPr>
          <w:lang w:eastAsia="fr-CH"/>
        </w:rPr>
        <w:t xml:space="preserve">police custody and </w:t>
      </w:r>
      <w:r w:rsidR="00982C2F">
        <w:rPr>
          <w:lang w:eastAsia="fr-CH"/>
        </w:rPr>
        <w:t>pre-trial</w:t>
      </w:r>
      <w:r w:rsidR="000D2D3F">
        <w:rPr>
          <w:lang w:eastAsia="fr-CH"/>
        </w:rPr>
        <w:t xml:space="preserve"> detention regulations, the 4</w:t>
      </w:r>
      <w:r w:rsidR="00901641">
        <w:rPr>
          <w:lang w:eastAsia="fr-CH"/>
        </w:rPr>
        <w:t> March</w:t>
      </w:r>
      <w:r w:rsidR="000D2D3F">
        <w:rPr>
          <w:lang w:eastAsia="fr-CH"/>
        </w:rPr>
        <w:t xml:space="preserve"> 2008 law amended</w:t>
      </w:r>
      <w:r w:rsidR="00EB5DE1">
        <w:rPr>
          <w:lang w:eastAsia="fr-CH"/>
        </w:rPr>
        <w:t xml:space="preserve"> </w:t>
      </w:r>
      <w:r w:rsidR="00265D5C">
        <w:rPr>
          <w:lang w:eastAsia="fr-CH"/>
        </w:rPr>
        <w:t>articles </w:t>
      </w:r>
      <w:r w:rsidR="00EB5DE1">
        <w:rPr>
          <w:lang w:eastAsia="fr-CH"/>
        </w:rPr>
        <w:t>13</w:t>
      </w:r>
      <w:r w:rsidR="000D2D3F" w:rsidRPr="000D2D3F">
        <w:rPr>
          <w:lang w:eastAsia="fr-CH"/>
        </w:rPr>
        <w:t>bis, 57 and 85 of the Code of</w:t>
      </w:r>
      <w:r w:rsidR="000D2D3F">
        <w:rPr>
          <w:lang w:eastAsia="fr-CH"/>
        </w:rPr>
        <w:t xml:space="preserve"> Criminal Procedure</w:t>
      </w:r>
      <w:r w:rsidR="000D2D3F" w:rsidRPr="000D2D3F">
        <w:rPr>
          <w:lang w:eastAsia="fr-CH"/>
        </w:rPr>
        <w:t xml:space="preserve"> to include explicit provisions stating that any decision to extend police custody or </w:t>
      </w:r>
      <w:r w:rsidR="00982C2F" w:rsidRPr="000D2D3F">
        <w:rPr>
          <w:lang w:eastAsia="fr-CH"/>
        </w:rPr>
        <w:t>pre-trial</w:t>
      </w:r>
      <w:r w:rsidR="000D2D3F" w:rsidRPr="000D2D3F">
        <w:rPr>
          <w:lang w:eastAsia="fr-CH"/>
        </w:rPr>
        <w:t xml:space="preserve"> detention must be supported by</w:t>
      </w:r>
      <w:r w:rsidR="00EB5DE1">
        <w:rPr>
          <w:lang w:eastAsia="fr-CH"/>
        </w:rPr>
        <w:t xml:space="preserve"> a written statement outlining</w:t>
      </w:r>
      <w:r w:rsidR="000D2D3F" w:rsidRPr="000D2D3F">
        <w:rPr>
          <w:lang w:eastAsia="fr-CH"/>
        </w:rPr>
        <w:t xml:space="preserve"> the factual and legal grounds </w:t>
      </w:r>
      <w:r w:rsidR="00EB5DE1">
        <w:rPr>
          <w:lang w:eastAsia="fr-CH"/>
        </w:rPr>
        <w:t>for the decision. Under this law, the Prosecutor General</w:t>
      </w:r>
      <w:r w:rsidR="000D2D3F" w:rsidRPr="000D2D3F">
        <w:rPr>
          <w:lang w:eastAsia="fr-CH"/>
        </w:rPr>
        <w:t xml:space="preserve"> who monitor</w:t>
      </w:r>
      <w:r w:rsidR="00EB5DE1">
        <w:rPr>
          <w:lang w:eastAsia="fr-CH"/>
        </w:rPr>
        <w:t>s</w:t>
      </w:r>
      <w:r w:rsidR="000D2D3F" w:rsidRPr="000D2D3F">
        <w:rPr>
          <w:lang w:eastAsia="fr-CH"/>
        </w:rPr>
        <w:t xml:space="preserve"> police custody are required to evaluate the grounds for an extension, such as the need to establish whether or not an offence has been committed and to prevent further offences</w:t>
      </w:r>
      <w:r w:rsidR="00EB5DE1">
        <w:rPr>
          <w:lang w:eastAsia="fr-CH"/>
        </w:rPr>
        <w:t xml:space="preserve"> from</w:t>
      </w:r>
      <w:r w:rsidR="000D2D3F" w:rsidRPr="000D2D3F">
        <w:rPr>
          <w:lang w:eastAsia="fr-CH"/>
        </w:rPr>
        <w:t xml:space="preserve"> being committed. They must weigh up factors of the extension pertaining to the investigation such as </w:t>
      </w:r>
      <w:r w:rsidR="00EB5DE1">
        <w:rPr>
          <w:lang w:eastAsia="fr-CH"/>
        </w:rPr>
        <w:t xml:space="preserve">the </w:t>
      </w:r>
      <w:r w:rsidR="000D2D3F" w:rsidRPr="000D2D3F">
        <w:rPr>
          <w:lang w:eastAsia="fr-CH"/>
        </w:rPr>
        <w:t>hearing of witnesses and the apprehension of an accused person who has absconded, and must assess the overall evidence used to justify holding the person in custody.</w:t>
      </w:r>
    </w:p>
    <w:p w:rsidR="009C3D47" w:rsidRPr="009C3D47" w:rsidRDefault="009C3D47" w:rsidP="001A2B08">
      <w:pPr>
        <w:pStyle w:val="SingleTxtG"/>
        <w:rPr>
          <w:lang w:eastAsia="fr-CH"/>
        </w:rPr>
      </w:pPr>
      <w:r>
        <w:rPr>
          <w:lang w:eastAsia="fr-CH"/>
        </w:rPr>
        <w:t>293</w:t>
      </w:r>
      <w:r w:rsidR="00946B6D" w:rsidRPr="007404DF">
        <w:rPr>
          <w:rFonts w:cs="Simplified Arabic"/>
        </w:rPr>
        <w:t>.</w:t>
      </w:r>
      <w:r w:rsidR="00946B6D">
        <w:rPr>
          <w:rFonts w:cs="Simplified Arabic"/>
        </w:rPr>
        <w:tab/>
      </w:r>
      <w:r w:rsidRPr="009C3D47">
        <w:rPr>
          <w:lang w:eastAsia="fr-CH"/>
        </w:rPr>
        <w:t xml:space="preserve">The fact that an investigating judge must justify a </w:t>
      </w:r>
      <w:r w:rsidR="00982C2F" w:rsidRPr="009C3D47">
        <w:rPr>
          <w:lang w:eastAsia="fr-CH"/>
        </w:rPr>
        <w:t>pre-trial</w:t>
      </w:r>
      <w:r w:rsidRPr="009C3D47">
        <w:rPr>
          <w:lang w:eastAsia="fr-CH"/>
        </w:rPr>
        <w:t xml:space="preserve"> detention order allows the indictment division, on appeal, to assess the validity of grounds given and to take an appropriate decision, verifying, inter alia, compliance with mandatory release orders, in accordance with the principle that freedom must be the rule and deprivation of liberty the exception to the rule.</w:t>
      </w:r>
    </w:p>
    <w:p w:rsidR="009C3D47" w:rsidRDefault="009C3D47" w:rsidP="009E4085">
      <w:pPr>
        <w:pStyle w:val="H4G"/>
        <w:rPr>
          <w:lang w:eastAsia="fr-CH"/>
        </w:rPr>
      </w:pPr>
      <w:r>
        <w:rPr>
          <w:lang w:eastAsia="fr-CH"/>
        </w:rPr>
        <w:t>Introduction of the post of sentence enforcement judge for better judicial oversight over persons deprived of their freedom</w:t>
      </w:r>
    </w:p>
    <w:p w:rsidR="009C3D47" w:rsidRDefault="009C3D47" w:rsidP="001A2B08">
      <w:pPr>
        <w:pStyle w:val="SingleTxtG"/>
        <w:rPr>
          <w:lang w:eastAsia="fr-CH"/>
        </w:rPr>
      </w:pPr>
      <w:r>
        <w:rPr>
          <w:lang w:eastAsia="fr-CH"/>
        </w:rPr>
        <w:t>294</w:t>
      </w:r>
      <w:r w:rsidR="00946B6D" w:rsidRPr="007404DF">
        <w:rPr>
          <w:rFonts w:cs="Simplified Arabic"/>
        </w:rPr>
        <w:t>.</w:t>
      </w:r>
      <w:r w:rsidR="00946B6D">
        <w:rPr>
          <w:rFonts w:cs="Simplified Arabic"/>
        </w:rPr>
        <w:tab/>
      </w:r>
      <w:r>
        <w:rPr>
          <w:lang w:eastAsia="fr-CH"/>
        </w:rPr>
        <w:t xml:space="preserve">The office of the sentence enforcement judge was created by Law </w:t>
      </w:r>
      <w:r w:rsidR="00A74E3D">
        <w:rPr>
          <w:lang w:eastAsia="fr-CH"/>
        </w:rPr>
        <w:t>No. </w:t>
      </w:r>
      <w:r>
        <w:rPr>
          <w:lang w:eastAsia="fr-CH"/>
        </w:rPr>
        <w:t xml:space="preserve">77 of </w:t>
      </w:r>
      <w:smartTag w:uri="urn:schemas-microsoft-com:office:smarttags" w:element="date">
        <w:smartTagPr>
          <w:attr w:name="Year" w:val="2000"/>
          <w:attr w:name="Day" w:val="31"/>
          <w:attr w:name="Month" w:val="7"/>
        </w:smartTagPr>
        <w:r>
          <w:rPr>
            <w:lang w:eastAsia="fr-CH"/>
          </w:rPr>
          <w:t>31 July 2000</w:t>
        </w:r>
      </w:smartTag>
      <w:r>
        <w:rPr>
          <w:lang w:eastAsia="fr-CH"/>
        </w:rPr>
        <w:t xml:space="preserve"> with the powers of the office further expanded by Law </w:t>
      </w:r>
      <w:r w:rsidR="00A74E3D">
        <w:rPr>
          <w:lang w:eastAsia="fr-CH"/>
        </w:rPr>
        <w:t>No. </w:t>
      </w:r>
      <w:r>
        <w:rPr>
          <w:lang w:eastAsia="fr-CH"/>
        </w:rPr>
        <w:t xml:space="preserve">92 of </w:t>
      </w:r>
      <w:smartTag w:uri="urn:schemas-microsoft-com:office:smarttags" w:element="date">
        <w:smartTagPr>
          <w:attr w:name="Year" w:val="2002"/>
          <w:attr w:name="Day" w:val="29"/>
          <w:attr w:name="Month" w:val="10"/>
        </w:smartTagPr>
        <w:r>
          <w:rPr>
            <w:lang w:eastAsia="fr-CH"/>
          </w:rPr>
          <w:t>29 October 2002</w:t>
        </w:r>
      </w:smartTag>
      <w:r>
        <w:rPr>
          <w:lang w:eastAsia="fr-CH"/>
        </w:rPr>
        <w:t xml:space="preserve"> which amended and supplemented the Code of Criminal Procedure.</w:t>
      </w:r>
    </w:p>
    <w:p w:rsidR="009C3D47" w:rsidRDefault="009C3D47" w:rsidP="009E4085">
      <w:pPr>
        <w:pStyle w:val="SingleTxtG"/>
        <w:keepNext/>
        <w:rPr>
          <w:lang w:eastAsia="fr-CH"/>
        </w:rPr>
      </w:pPr>
      <w:r>
        <w:rPr>
          <w:lang w:eastAsia="fr-CH"/>
        </w:rPr>
        <w:t>295</w:t>
      </w:r>
      <w:r w:rsidR="00946B6D" w:rsidRPr="007404DF">
        <w:rPr>
          <w:rFonts w:cs="Simplified Arabic"/>
        </w:rPr>
        <w:t>.</w:t>
      </w:r>
      <w:r w:rsidR="00946B6D">
        <w:rPr>
          <w:rFonts w:cs="Simplified Arabic"/>
        </w:rPr>
        <w:tab/>
      </w:r>
      <w:r>
        <w:rPr>
          <w:lang w:eastAsia="fr-CH"/>
        </w:rPr>
        <w:t>The abovementioned laws set forth the terms of reference of the sentence enforcement judge as follows:</w:t>
      </w:r>
    </w:p>
    <w:p w:rsidR="00375886" w:rsidRPr="00375886" w:rsidRDefault="00375886" w:rsidP="009E4085">
      <w:pPr>
        <w:pStyle w:val="Bullet1G"/>
        <w:rPr>
          <w:u w:val="single"/>
          <w:lang w:eastAsia="fr-CH"/>
        </w:rPr>
      </w:pPr>
      <w:r>
        <w:rPr>
          <w:lang w:eastAsia="fr-CH"/>
        </w:rPr>
        <w:t>Oversight of the enforcement of a custodial sentence in a prison establishment in the region that comes under the jurisdiction of the sentencing court.</w:t>
      </w:r>
    </w:p>
    <w:p w:rsidR="00375886" w:rsidRPr="00375886" w:rsidRDefault="00375886" w:rsidP="009E4085">
      <w:pPr>
        <w:pStyle w:val="Bullet1G"/>
        <w:rPr>
          <w:u w:val="single"/>
          <w:lang w:eastAsia="fr-CH"/>
        </w:rPr>
      </w:pPr>
      <w:r>
        <w:rPr>
          <w:lang w:eastAsia="fr-CH"/>
        </w:rPr>
        <w:t>Visiting prisons once every two months to inspect conditions of inmates.</w:t>
      </w:r>
    </w:p>
    <w:p w:rsidR="00A17974" w:rsidRPr="00A17974" w:rsidRDefault="00375886" w:rsidP="009E4085">
      <w:pPr>
        <w:pStyle w:val="Bullet1G"/>
        <w:rPr>
          <w:u w:val="single"/>
          <w:lang w:eastAsia="fr-CH"/>
        </w:rPr>
      </w:pPr>
      <w:r>
        <w:rPr>
          <w:lang w:eastAsia="fr-CH"/>
        </w:rPr>
        <w:t>Informing the family judge of the condi</w:t>
      </w:r>
      <w:r w:rsidR="00A17974">
        <w:rPr>
          <w:lang w:eastAsia="fr-CH"/>
        </w:rPr>
        <w:t>tions of children accomp</w:t>
      </w:r>
      <w:r w:rsidR="004C4F9A">
        <w:rPr>
          <w:lang w:eastAsia="fr-CH"/>
        </w:rPr>
        <w:t>anying women inmates to take</w:t>
      </w:r>
      <w:r w:rsidR="00A17974">
        <w:rPr>
          <w:lang w:eastAsia="fr-CH"/>
        </w:rPr>
        <w:t xml:space="preserve"> </w:t>
      </w:r>
      <w:r w:rsidR="004C4F9A">
        <w:rPr>
          <w:lang w:eastAsia="fr-CH"/>
        </w:rPr>
        <w:t>one of the measures provided</w:t>
      </w:r>
      <w:r w:rsidR="00A17974">
        <w:rPr>
          <w:lang w:eastAsia="fr-CH"/>
        </w:rPr>
        <w:t xml:space="preserve"> in </w:t>
      </w:r>
      <w:r w:rsidR="007529E0">
        <w:rPr>
          <w:lang w:eastAsia="fr-CH"/>
        </w:rPr>
        <w:t>article </w:t>
      </w:r>
      <w:r w:rsidR="00A17974">
        <w:rPr>
          <w:lang w:eastAsia="fr-CH"/>
        </w:rPr>
        <w:t>52 of the Child Protection Code which incl</w:t>
      </w:r>
      <w:r w:rsidR="004C4F9A">
        <w:rPr>
          <w:lang w:eastAsia="fr-CH"/>
        </w:rPr>
        <w:t>ude putting a child under the ka</w:t>
      </w:r>
      <w:r w:rsidR="00A17974">
        <w:rPr>
          <w:lang w:eastAsia="fr-CH"/>
        </w:rPr>
        <w:t xml:space="preserve">fala system or with a foster family, referral to a special social or educational institution, or placing the child in </w:t>
      </w:r>
      <w:r w:rsidR="00E6042D">
        <w:rPr>
          <w:lang w:eastAsia="fr-CH"/>
        </w:rPr>
        <w:t>a</w:t>
      </w:r>
      <w:r w:rsidR="00A17974">
        <w:rPr>
          <w:lang w:eastAsia="fr-CH"/>
        </w:rPr>
        <w:t xml:space="preserve"> training or education centre.</w:t>
      </w:r>
    </w:p>
    <w:p w:rsidR="006A5956" w:rsidRPr="006A5956" w:rsidRDefault="00A17974" w:rsidP="009E4085">
      <w:pPr>
        <w:pStyle w:val="Bullet1G"/>
        <w:rPr>
          <w:u w:val="single"/>
          <w:lang w:eastAsia="fr-CH"/>
        </w:rPr>
      </w:pPr>
      <w:r>
        <w:rPr>
          <w:lang w:eastAsia="fr-CH"/>
        </w:rPr>
        <w:t>Meeting inmates who wish to be interviewed or he decides to interview in a private office. The sentence enforcement judge may decide to present the management of a prison establishment with a list of inmates he may wish to interview in a private office</w:t>
      </w:r>
      <w:r w:rsidR="006A5956">
        <w:rPr>
          <w:lang w:eastAsia="fr-CH"/>
        </w:rPr>
        <w:t xml:space="preserve"> based on complaints or information made available to him.</w:t>
      </w:r>
    </w:p>
    <w:p w:rsidR="0006465B" w:rsidRPr="0006465B" w:rsidRDefault="006A5956" w:rsidP="009E4085">
      <w:pPr>
        <w:pStyle w:val="Bullet1G"/>
        <w:rPr>
          <w:u w:val="single"/>
          <w:lang w:eastAsia="fr-CH"/>
        </w:rPr>
      </w:pPr>
      <w:r>
        <w:rPr>
          <w:lang w:eastAsia="fr-CH"/>
        </w:rPr>
        <w:t xml:space="preserve">Inspection of the disciplinary record. It should be noted that disciplinary measures are regulated by </w:t>
      </w:r>
      <w:r w:rsidR="00265D5C">
        <w:rPr>
          <w:lang w:eastAsia="fr-CH"/>
        </w:rPr>
        <w:t>articles </w:t>
      </w:r>
      <w:r>
        <w:rPr>
          <w:lang w:eastAsia="fr-CH"/>
        </w:rPr>
        <w:t>22 to 26 of the Prisons Law which can be summarized by the presence of a disciplinary committee inside the prison</w:t>
      </w:r>
      <w:r w:rsidR="004C4F9A">
        <w:rPr>
          <w:lang w:eastAsia="fr-CH"/>
        </w:rPr>
        <w:t>,</w:t>
      </w:r>
      <w:r>
        <w:rPr>
          <w:lang w:eastAsia="fr-CH"/>
        </w:rPr>
        <w:t xml:space="preserve"> the composition of which is determined by </w:t>
      </w:r>
      <w:r w:rsidR="007529E0">
        <w:rPr>
          <w:lang w:eastAsia="fr-CH"/>
        </w:rPr>
        <w:t>article </w:t>
      </w:r>
      <w:r>
        <w:rPr>
          <w:lang w:eastAsia="fr-CH"/>
        </w:rPr>
        <w:t>26. The committee, after interviewing the inmate and collecting evidence,</w:t>
      </w:r>
      <w:r w:rsidR="00A17974">
        <w:rPr>
          <w:lang w:eastAsia="fr-CH"/>
        </w:rPr>
        <w:t xml:space="preserve"> </w:t>
      </w:r>
      <w:r>
        <w:rPr>
          <w:lang w:eastAsia="fr-CH"/>
        </w:rPr>
        <w:t xml:space="preserve">may take disciplinary action if the inmate is found to have violated prison rules or prison security. Punishment may include a warning or a reprimand by the prison warden, </w:t>
      </w:r>
      <w:r w:rsidR="00E6042D">
        <w:rPr>
          <w:lang w:eastAsia="fr-CH"/>
        </w:rPr>
        <w:t>suspension</w:t>
      </w:r>
      <w:r>
        <w:rPr>
          <w:lang w:eastAsia="fr-CH"/>
        </w:rPr>
        <w:t xml:space="preserve"> of family visits for a maximum of 15</w:t>
      </w:r>
      <w:r w:rsidR="009E4085">
        <w:rPr>
          <w:lang w:eastAsia="fr-CH"/>
        </w:rPr>
        <w:t> days</w:t>
      </w:r>
      <w:r w:rsidR="0006465B">
        <w:rPr>
          <w:lang w:eastAsia="fr-CH"/>
        </w:rPr>
        <w:t xml:space="preserve"> or placing the inmate in solitary confinement with toilet facilities for a maximum period of 10</w:t>
      </w:r>
      <w:r w:rsidR="009E4085">
        <w:rPr>
          <w:lang w:eastAsia="fr-CH"/>
        </w:rPr>
        <w:t> days</w:t>
      </w:r>
      <w:r w:rsidR="0006465B">
        <w:rPr>
          <w:lang w:eastAsia="fr-CH"/>
        </w:rPr>
        <w:t>. The Tunisian legislator, through authorising the sentence enforcement judge to inspect the disciplin</w:t>
      </w:r>
      <w:r w:rsidR="004C4F9A">
        <w:rPr>
          <w:lang w:eastAsia="fr-CH"/>
        </w:rPr>
        <w:t>ary record of the prison, aims</w:t>
      </w:r>
      <w:r w:rsidR="0006465B">
        <w:rPr>
          <w:lang w:eastAsia="fr-CH"/>
        </w:rPr>
        <w:t xml:space="preserve"> to make sure that the judiciary has oversight over disciplinary action taken inside </w:t>
      </w:r>
      <w:r w:rsidR="00E6042D">
        <w:rPr>
          <w:lang w:eastAsia="fr-CH"/>
        </w:rPr>
        <w:t>prisons</w:t>
      </w:r>
      <w:r w:rsidR="0006465B">
        <w:rPr>
          <w:lang w:eastAsia="fr-CH"/>
        </w:rPr>
        <w:t>.</w:t>
      </w:r>
    </w:p>
    <w:p w:rsidR="0006465B" w:rsidRPr="0006465B" w:rsidRDefault="0006465B" w:rsidP="00D70809">
      <w:pPr>
        <w:pStyle w:val="Bullet1G"/>
        <w:rPr>
          <w:u w:val="single"/>
          <w:lang w:eastAsia="fr-CH"/>
        </w:rPr>
      </w:pPr>
      <w:r>
        <w:rPr>
          <w:lang w:eastAsia="fr-CH"/>
        </w:rPr>
        <w:t>Requesting the prison management to provide inmates with social services such as the resolution of family disputes or difficulties facing children at school. It should be noted that the prison management submits an annual</w:t>
      </w:r>
      <w:r w:rsidR="004C4F9A">
        <w:rPr>
          <w:lang w:eastAsia="fr-CH"/>
        </w:rPr>
        <w:t xml:space="preserve"> </w:t>
      </w:r>
      <w:r>
        <w:rPr>
          <w:lang w:eastAsia="fr-CH"/>
        </w:rPr>
        <w:t>social services report to the judge to enable him to intervene in resolving such problems.</w:t>
      </w:r>
    </w:p>
    <w:p w:rsidR="00833795" w:rsidRPr="00833795" w:rsidRDefault="0006465B" w:rsidP="00D70809">
      <w:pPr>
        <w:pStyle w:val="Bullet1G"/>
        <w:rPr>
          <w:u w:val="single"/>
          <w:lang w:eastAsia="fr-CH"/>
        </w:rPr>
      </w:pPr>
      <w:r>
        <w:rPr>
          <w:lang w:eastAsia="fr-CH"/>
        </w:rPr>
        <w:t>Authorizing the temporary release of an inmate to visit a spouse or next of kin in cases of serious illness</w:t>
      </w:r>
      <w:r w:rsidR="00833795">
        <w:rPr>
          <w:lang w:eastAsia="fr-CH"/>
        </w:rPr>
        <w:t xml:space="preserve"> or death. The measure is intended to help the inmate </w:t>
      </w:r>
      <w:r w:rsidR="00E6042D">
        <w:rPr>
          <w:lang w:eastAsia="fr-CH"/>
        </w:rPr>
        <w:t>maintain</w:t>
      </w:r>
      <w:r w:rsidR="00833795">
        <w:rPr>
          <w:lang w:eastAsia="fr-CH"/>
        </w:rPr>
        <w:t xml:space="preserve"> family ties and a social link with life outside prison.</w:t>
      </w:r>
    </w:p>
    <w:p w:rsidR="009A3DFD" w:rsidRPr="009A3DFD" w:rsidRDefault="004C4F9A" w:rsidP="00D70809">
      <w:pPr>
        <w:pStyle w:val="Bullet1G"/>
        <w:rPr>
          <w:u w:val="single"/>
          <w:lang w:eastAsia="fr-CH"/>
        </w:rPr>
      </w:pPr>
      <w:r>
        <w:rPr>
          <w:lang w:eastAsia="fr-CH"/>
        </w:rPr>
        <w:t>Remain</w:t>
      </w:r>
      <w:r w:rsidR="00833795">
        <w:rPr>
          <w:lang w:eastAsia="fr-CH"/>
        </w:rPr>
        <w:t xml:space="preserve"> informed</w:t>
      </w:r>
      <w:r>
        <w:rPr>
          <w:lang w:eastAsia="fr-CH"/>
        </w:rPr>
        <w:t>,</w:t>
      </w:r>
      <w:r w:rsidR="00833795">
        <w:rPr>
          <w:lang w:eastAsia="fr-CH"/>
        </w:rPr>
        <w:t xml:space="preserve"> in writing</w:t>
      </w:r>
      <w:r>
        <w:rPr>
          <w:lang w:eastAsia="fr-CH"/>
        </w:rPr>
        <w:t>,</w:t>
      </w:r>
      <w:r w:rsidR="00833795">
        <w:rPr>
          <w:lang w:eastAsia="fr-CH"/>
        </w:rPr>
        <w:t xml:space="preserve"> by the prison doctor of any serious health conditions. This information aims to make the judge aware of specific health situations, to determine the reasons for the existence of such cases and to take the appropriate measures to remedy the situation. Action taken by the judge may include notifying the Prosecutor General of the use of violence against an inmate or to inform the prison warden of the deterioration of the health of an inmate for lack of medical care. The judge can request immediate action to save the life of an inmate and determine the </w:t>
      </w:r>
      <w:r w:rsidR="009A3DFD">
        <w:rPr>
          <w:lang w:eastAsia="fr-CH"/>
        </w:rPr>
        <w:t>responsibility for this deterioration.</w:t>
      </w:r>
    </w:p>
    <w:p w:rsidR="009A3DFD" w:rsidRPr="009A3DFD" w:rsidRDefault="00E6042D" w:rsidP="00D70809">
      <w:pPr>
        <w:pStyle w:val="Bullet1G"/>
        <w:rPr>
          <w:u w:val="single"/>
          <w:lang w:eastAsia="fr-CH"/>
        </w:rPr>
      </w:pPr>
      <w:r>
        <w:rPr>
          <w:lang w:eastAsia="fr-CH"/>
        </w:rPr>
        <w:t>Submission of an annual report containing the judges’ observations and recommendations to the Minister of Justice to enable the Minister to have an overview of the prison situation nationwide.</w:t>
      </w:r>
    </w:p>
    <w:p w:rsidR="00DE24C3" w:rsidRPr="00DE24C3" w:rsidRDefault="009A3DFD" w:rsidP="00D70809">
      <w:pPr>
        <w:pStyle w:val="Bullet1G"/>
        <w:rPr>
          <w:u w:val="single"/>
          <w:lang w:eastAsia="fr-CH"/>
        </w:rPr>
      </w:pPr>
      <w:r>
        <w:rPr>
          <w:lang w:eastAsia="fr-CH"/>
        </w:rPr>
        <w:t>Submission of proposals to grant certain inmates conditional release, an authority that goes beyond overseeing the</w:t>
      </w:r>
      <w:r w:rsidR="004C4F9A">
        <w:rPr>
          <w:lang w:eastAsia="fr-CH"/>
        </w:rPr>
        <w:t xml:space="preserve"> enforcement of the sentence and</w:t>
      </w:r>
      <w:r>
        <w:rPr>
          <w:lang w:eastAsia="fr-CH"/>
        </w:rPr>
        <w:t xml:space="preserve"> extends to the consequences of the </w:t>
      </w:r>
      <w:r w:rsidR="00E6042D">
        <w:rPr>
          <w:lang w:eastAsia="fr-CH"/>
        </w:rPr>
        <w:t>implementation of</w:t>
      </w:r>
      <w:r>
        <w:rPr>
          <w:lang w:eastAsia="fr-CH"/>
        </w:rPr>
        <w:t xml:space="preserve"> the punishment. Visits conducted by the </w:t>
      </w:r>
      <w:r w:rsidR="00DE24C3">
        <w:rPr>
          <w:lang w:eastAsia="fr-CH"/>
        </w:rPr>
        <w:t>judge to acquaint himself with the conditions of inmates through meetings with pris</w:t>
      </w:r>
      <w:r w:rsidR="004C4F9A">
        <w:rPr>
          <w:lang w:eastAsia="fr-CH"/>
        </w:rPr>
        <w:t>oners and prison management</w:t>
      </w:r>
      <w:r w:rsidR="00DE24C3">
        <w:rPr>
          <w:lang w:eastAsia="fr-CH"/>
        </w:rPr>
        <w:t xml:space="preserve"> enable him to determine if certain inmates can be considered for conditional release having fulfilled the required conditions. The legislator, however, saw that at this stage the judge should have the power to propose the release only</w:t>
      </w:r>
      <w:r w:rsidR="004C4F9A">
        <w:rPr>
          <w:lang w:eastAsia="fr-CH"/>
        </w:rPr>
        <w:t>,</w:t>
      </w:r>
      <w:r w:rsidR="00DE24C3">
        <w:rPr>
          <w:lang w:eastAsia="fr-CH"/>
        </w:rPr>
        <w:t xml:space="preserve"> not to grant it. Conditional release is authorised by a committee upon a recommendation from the sentence enforcement judge or the Director-General of the Prisons Administration.</w:t>
      </w:r>
    </w:p>
    <w:p w:rsidR="00DE24C3" w:rsidRDefault="00DE24C3" w:rsidP="00C061FA">
      <w:pPr>
        <w:pStyle w:val="SingleTxtG"/>
        <w:spacing w:after="240"/>
        <w:rPr>
          <w:lang w:eastAsia="fr-CH"/>
        </w:rPr>
      </w:pPr>
      <w:r>
        <w:rPr>
          <w:lang w:eastAsia="fr-CH"/>
        </w:rPr>
        <w:t>296</w:t>
      </w:r>
      <w:r w:rsidR="00946B6D" w:rsidRPr="007404DF">
        <w:rPr>
          <w:rFonts w:cs="Simplified Arabic"/>
        </w:rPr>
        <w:t>.</w:t>
      </w:r>
      <w:r w:rsidR="00946B6D">
        <w:rPr>
          <w:rFonts w:cs="Simplified Arabic"/>
        </w:rPr>
        <w:tab/>
      </w:r>
      <w:r>
        <w:rPr>
          <w:lang w:eastAsia="fr-CH"/>
        </w:rPr>
        <w:t>The table below illustrates the evolution in the role of the sentence enforcement judge</w:t>
      </w:r>
      <w:r w:rsidR="00A96D59">
        <w:rPr>
          <w:lang w:eastAsia="fr-CH"/>
        </w:rPr>
        <w:t xml:space="preserve"> </w:t>
      </w:r>
      <w:r>
        <w:rPr>
          <w:lang w:eastAsia="fr-CH"/>
        </w:rPr>
        <w:t>from</w:t>
      </w:r>
      <w:r w:rsidR="00A96D59">
        <w:rPr>
          <w:lang w:eastAsia="fr-CH"/>
        </w:rPr>
        <w:t xml:space="preserve"> the judicial year</w:t>
      </w:r>
      <w:r>
        <w:rPr>
          <w:lang w:eastAsia="fr-CH"/>
        </w:rPr>
        <w:t xml:space="preserve"> 2003/2004 up to the first half of</w:t>
      </w:r>
      <w:r w:rsidR="00A96D59">
        <w:rPr>
          <w:lang w:eastAsia="fr-CH"/>
        </w:rPr>
        <w:t xml:space="preserve"> the judicial year</w:t>
      </w:r>
      <w:r>
        <w:rPr>
          <w:lang w:eastAsia="fr-CH"/>
        </w:rPr>
        <w:t xml:space="preserve"> 2008/2009.</w:t>
      </w:r>
    </w:p>
    <w:tbl>
      <w:tblPr>
        <w:tblW w:w="9639" w:type="dxa"/>
        <w:tblLayout w:type="fixed"/>
        <w:tblCellMar>
          <w:left w:w="0" w:type="dxa"/>
          <w:right w:w="0" w:type="dxa"/>
        </w:tblCellMar>
        <w:tblLook w:val="04A0"/>
      </w:tblPr>
      <w:tblGrid>
        <w:gridCol w:w="2502"/>
        <w:gridCol w:w="1189"/>
        <w:gridCol w:w="1190"/>
        <w:gridCol w:w="1189"/>
        <w:gridCol w:w="1190"/>
        <w:gridCol w:w="1189"/>
        <w:gridCol w:w="1190"/>
      </w:tblGrid>
      <w:tr w:rsidR="00C75AC8" w:rsidRPr="00C3349B">
        <w:tc>
          <w:tcPr>
            <w:tcW w:w="2502" w:type="dxa"/>
            <w:tcBorders>
              <w:top w:val="single" w:sz="4" w:space="0" w:color="auto"/>
              <w:bottom w:val="single" w:sz="12" w:space="0" w:color="auto"/>
            </w:tcBorders>
            <w:shd w:val="clear" w:color="auto" w:fill="auto"/>
            <w:vAlign w:val="bottom"/>
          </w:tcPr>
          <w:p w:rsidR="00C75AC8" w:rsidRPr="00C3349B" w:rsidRDefault="00C75AC8" w:rsidP="00C3349B">
            <w:pPr>
              <w:spacing w:before="80" w:after="80" w:line="200" w:lineRule="exact"/>
              <w:rPr>
                <w:b/>
                <w:bCs/>
                <w:sz w:val="18"/>
                <w:szCs w:val="18"/>
                <w:lang w:eastAsia="fr-CH"/>
              </w:rPr>
            </w:pPr>
            <w:r w:rsidRPr="00C3349B">
              <w:rPr>
                <w:i/>
                <w:sz w:val="16"/>
              </w:rPr>
              <w:t>Function</w:t>
            </w:r>
          </w:p>
        </w:tc>
        <w:tc>
          <w:tcPr>
            <w:tcW w:w="1189" w:type="dxa"/>
            <w:tcBorders>
              <w:top w:val="single" w:sz="4" w:space="0" w:color="auto"/>
              <w:bottom w:val="single" w:sz="12" w:space="0" w:color="auto"/>
            </w:tcBorders>
            <w:shd w:val="clear" w:color="auto" w:fill="auto"/>
            <w:vAlign w:val="bottom"/>
          </w:tcPr>
          <w:p w:rsidR="00C75AC8" w:rsidRPr="00C3349B" w:rsidRDefault="00C75AC8" w:rsidP="00C3349B">
            <w:pPr>
              <w:spacing w:before="80" w:after="80" w:line="200" w:lineRule="exact"/>
              <w:jc w:val="right"/>
              <w:rPr>
                <w:i/>
                <w:sz w:val="16"/>
              </w:rPr>
            </w:pPr>
            <w:r w:rsidRPr="00C3349B">
              <w:rPr>
                <w:i/>
                <w:sz w:val="16"/>
              </w:rPr>
              <w:t>20003/2004</w:t>
            </w:r>
          </w:p>
        </w:tc>
        <w:tc>
          <w:tcPr>
            <w:tcW w:w="1190" w:type="dxa"/>
            <w:tcBorders>
              <w:top w:val="single" w:sz="4" w:space="0" w:color="auto"/>
              <w:bottom w:val="single" w:sz="12" w:space="0" w:color="auto"/>
            </w:tcBorders>
            <w:shd w:val="clear" w:color="auto" w:fill="auto"/>
            <w:vAlign w:val="bottom"/>
          </w:tcPr>
          <w:p w:rsidR="00C75AC8" w:rsidRPr="00C3349B" w:rsidRDefault="00C75AC8" w:rsidP="00C3349B">
            <w:pPr>
              <w:spacing w:before="80" w:after="80" w:line="200" w:lineRule="exact"/>
              <w:jc w:val="right"/>
              <w:rPr>
                <w:i/>
                <w:sz w:val="16"/>
              </w:rPr>
            </w:pPr>
            <w:r w:rsidRPr="00C3349B">
              <w:rPr>
                <w:i/>
                <w:sz w:val="16"/>
              </w:rPr>
              <w:t>2004/2005</w:t>
            </w:r>
          </w:p>
        </w:tc>
        <w:tc>
          <w:tcPr>
            <w:tcW w:w="1189" w:type="dxa"/>
            <w:tcBorders>
              <w:top w:val="single" w:sz="4" w:space="0" w:color="auto"/>
              <w:bottom w:val="single" w:sz="12" w:space="0" w:color="auto"/>
            </w:tcBorders>
            <w:shd w:val="clear" w:color="auto" w:fill="auto"/>
            <w:vAlign w:val="bottom"/>
          </w:tcPr>
          <w:p w:rsidR="00C75AC8" w:rsidRPr="00C3349B" w:rsidRDefault="00C75AC8" w:rsidP="00C3349B">
            <w:pPr>
              <w:spacing w:before="80" w:after="80" w:line="200" w:lineRule="exact"/>
              <w:jc w:val="right"/>
              <w:rPr>
                <w:i/>
                <w:sz w:val="16"/>
              </w:rPr>
            </w:pPr>
            <w:r w:rsidRPr="00C3349B">
              <w:rPr>
                <w:i/>
                <w:sz w:val="16"/>
              </w:rPr>
              <w:t>2005/2006</w:t>
            </w:r>
          </w:p>
        </w:tc>
        <w:tc>
          <w:tcPr>
            <w:tcW w:w="1190" w:type="dxa"/>
            <w:tcBorders>
              <w:top w:val="single" w:sz="4" w:space="0" w:color="auto"/>
              <w:bottom w:val="single" w:sz="12" w:space="0" w:color="auto"/>
            </w:tcBorders>
            <w:shd w:val="clear" w:color="auto" w:fill="auto"/>
            <w:vAlign w:val="bottom"/>
          </w:tcPr>
          <w:p w:rsidR="00C75AC8" w:rsidRPr="00C3349B" w:rsidRDefault="00C75AC8" w:rsidP="00C3349B">
            <w:pPr>
              <w:spacing w:before="80" w:after="80" w:line="200" w:lineRule="exact"/>
              <w:jc w:val="right"/>
              <w:rPr>
                <w:i/>
                <w:sz w:val="16"/>
              </w:rPr>
            </w:pPr>
            <w:r w:rsidRPr="00C3349B">
              <w:rPr>
                <w:i/>
                <w:sz w:val="16"/>
              </w:rPr>
              <w:t>2006/2007</w:t>
            </w:r>
          </w:p>
        </w:tc>
        <w:tc>
          <w:tcPr>
            <w:tcW w:w="1189" w:type="dxa"/>
            <w:tcBorders>
              <w:top w:val="single" w:sz="4" w:space="0" w:color="auto"/>
              <w:bottom w:val="single" w:sz="12" w:space="0" w:color="auto"/>
            </w:tcBorders>
            <w:shd w:val="clear" w:color="auto" w:fill="auto"/>
            <w:vAlign w:val="bottom"/>
          </w:tcPr>
          <w:p w:rsidR="00C75AC8" w:rsidRPr="00C3349B" w:rsidRDefault="00C75AC8" w:rsidP="00C3349B">
            <w:pPr>
              <w:spacing w:before="80" w:after="80" w:line="200" w:lineRule="exact"/>
              <w:jc w:val="right"/>
              <w:rPr>
                <w:i/>
                <w:sz w:val="16"/>
              </w:rPr>
            </w:pPr>
            <w:r w:rsidRPr="00C3349B">
              <w:rPr>
                <w:i/>
                <w:sz w:val="16"/>
              </w:rPr>
              <w:t>2007/2008</w:t>
            </w:r>
          </w:p>
        </w:tc>
        <w:tc>
          <w:tcPr>
            <w:tcW w:w="1190" w:type="dxa"/>
            <w:tcBorders>
              <w:top w:val="single" w:sz="4" w:space="0" w:color="auto"/>
              <w:bottom w:val="single" w:sz="12" w:space="0" w:color="auto"/>
            </w:tcBorders>
            <w:shd w:val="clear" w:color="auto" w:fill="auto"/>
            <w:vAlign w:val="bottom"/>
          </w:tcPr>
          <w:p w:rsidR="00C75AC8" w:rsidRPr="00C3349B" w:rsidRDefault="00C75AC8" w:rsidP="00C3349B">
            <w:pPr>
              <w:spacing w:before="80" w:after="80" w:line="200" w:lineRule="exact"/>
              <w:jc w:val="right"/>
              <w:rPr>
                <w:i/>
                <w:sz w:val="16"/>
              </w:rPr>
            </w:pPr>
            <w:r w:rsidRPr="00C3349B">
              <w:rPr>
                <w:i/>
                <w:sz w:val="16"/>
              </w:rPr>
              <w:t>2008/2009</w:t>
            </w:r>
            <w:r w:rsidRPr="00BE53E5">
              <w:t>*</w:t>
            </w:r>
          </w:p>
        </w:tc>
      </w:tr>
      <w:tr w:rsidR="00C75AC8" w:rsidRPr="00C3349B">
        <w:tc>
          <w:tcPr>
            <w:tcW w:w="2502" w:type="dxa"/>
            <w:tcBorders>
              <w:top w:val="single" w:sz="12" w:space="0" w:color="auto"/>
            </w:tcBorders>
            <w:shd w:val="clear" w:color="auto" w:fill="auto"/>
          </w:tcPr>
          <w:p w:rsidR="00C75AC8" w:rsidRPr="00C3349B" w:rsidRDefault="00C75AC8" w:rsidP="00C3349B">
            <w:pPr>
              <w:spacing w:before="40" w:after="40" w:line="220" w:lineRule="exact"/>
              <w:rPr>
                <w:sz w:val="18"/>
              </w:rPr>
            </w:pPr>
            <w:r w:rsidRPr="00C3349B">
              <w:rPr>
                <w:sz w:val="18"/>
              </w:rPr>
              <w:t>Oversight</w:t>
            </w:r>
          </w:p>
        </w:tc>
        <w:tc>
          <w:tcPr>
            <w:tcW w:w="1189" w:type="dxa"/>
            <w:tcBorders>
              <w:top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265</w:t>
            </w:r>
          </w:p>
        </w:tc>
        <w:tc>
          <w:tcPr>
            <w:tcW w:w="1190" w:type="dxa"/>
            <w:tcBorders>
              <w:top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210</w:t>
            </w:r>
          </w:p>
        </w:tc>
        <w:tc>
          <w:tcPr>
            <w:tcW w:w="1189" w:type="dxa"/>
            <w:tcBorders>
              <w:top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277</w:t>
            </w:r>
          </w:p>
        </w:tc>
        <w:tc>
          <w:tcPr>
            <w:tcW w:w="1190" w:type="dxa"/>
            <w:tcBorders>
              <w:top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182</w:t>
            </w:r>
          </w:p>
        </w:tc>
        <w:tc>
          <w:tcPr>
            <w:tcW w:w="1189" w:type="dxa"/>
            <w:tcBorders>
              <w:top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255</w:t>
            </w:r>
          </w:p>
        </w:tc>
        <w:tc>
          <w:tcPr>
            <w:tcW w:w="1190" w:type="dxa"/>
            <w:tcBorders>
              <w:top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235</w:t>
            </w:r>
          </w:p>
        </w:tc>
      </w:tr>
      <w:tr w:rsidR="00C75AC8" w:rsidRPr="00C3349B">
        <w:tc>
          <w:tcPr>
            <w:tcW w:w="2502" w:type="dxa"/>
            <w:shd w:val="clear" w:color="auto" w:fill="auto"/>
          </w:tcPr>
          <w:p w:rsidR="00C75AC8" w:rsidRPr="00C3349B" w:rsidRDefault="00C75AC8" w:rsidP="00C3349B">
            <w:pPr>
              <w:spacing w:before="40" w:after="40" w:line="220" w:lineRule="exact"/>
              <w:rPr>
                <w:sz w:val="18"/>
              </w:rPr>
            </w:pPr>
            <w:r w:rsidRPr="00C3349B">
              <w:rPr>
                <w:sz w:val="18"/>
              </w:rPr>
              <w:t>Conditional release</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2</w:t>
            </w:r>
            <w:r w:rsidR="00BA7E23" w:rsidRPr="00C3349B">
              <w:rPr>
                <w:sz w:val="18"/>
              </w:rPr>
              <w:t> </w:t>
            </w:r>
            <w:r w:rsidRPr="00C3349B">
              <w:rPr>
                <w:sz w:val="18"/>
              </w:rPr>
              <w:t>975</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4</w:t>
            </w:r>
            <w:r w:rsidR="00BA7E23" w:rsidRPr="00C3349B">
              <w:rPr>
                <w:sz w:val="18"/>
              </w:rPr>
              <w:t> </w:t>
            </w:r>
            <w:r w:rsidRPr="00C3349B">
              <w:rPr>
                <w:sz w:val="18"/>
              </w:rPr>
              <w:t>960</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4</w:t>
            </w:r>
            <w:r w:rsidR="00BA7E23" w:rsidRPr="00C3349B">
              <w:rPr>
                <w:sz w:val="18"/>
              </w:rPr>
              <w:t> </w:t>
            </w:r>
            <w:r w:rsidRPr="00C3349B">
              <w:rPr>
                <w:sz w:val="18"/>
              </w:rPr>
              <w:t>925</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5</w:t>
            </w:r>
            <w:r w:rsidR="00BA7E23" w:rsidRPr="00C3349B">
              <w:rPr>
                <w:sz w:val="18"/>
              </w:rPr>
              <w:t> </w:t>
            </w:r>
            <w:r w:rsidRPr="00C3349B">
              <w:rPr>
                <w:sz w:val="18"/>
              </w:rPr>
              <w:t>219</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6</w:t>
            </w:r>
            <w:r w:rsidR="00BA7E23" w:rsidRPr="00C3349B">
              <w:rPr>
                <w:sz w:val="18"/>
              </w:rPr>
              <w:t> </w:t>
            </w:r>
            <w:r w:rsidRPr="00C3349B">
              <w:rPr>
                <w:sz w:val="18"/>
              </w:rPr>
              <w:t>105</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2</w:t>
            </w:r>
            <w:r w:rsidR="00BA7E23" w:rsidRPr="00C3349B">
              <w:rPr>
                <w:sz w:val="18"/>
              </w:rPr>
              <w:t> </w:t>
            </w:r>
            <w:r w:rsidRPr="00C3349B">
              <w:rPr>
                <w:sz w:val="18"/>
              </w:rPr>
              <w:t>404</w:t>
            </w:r>
          </w:p>
        </w:tc>
      </w:tr>
      <w:tr w:rsidR="00C75AC8" w:rsidRPr="00C3349B">
        <w:tc>
          <w:tcPr>
            <w:tcW w:w="2502" w:type="dxa"/>
            <w:shd w:val="clear" w:color="auto" w:fill="auto"/>
          </w:tcPr>
          <w:p w:rsidR="00C75AC8" w:rsidRPr="00C3349B" w:rsidRDefault="00C75AC8" w:rsidP="00C3349B">
            <w:pPr>
              <w:spacing w:before="40" w:after="40" w:line="220" w:lineRule="exact"/>
              <w:rPr>
                <w:sz w:val="18"/>
              </w:rPr>
            </w:pPr>
            <w:r w:rsidRPr="00C3349B">
              <w:rPr>
                <w:sz w:val="18"/>
              </w:rPr>
              <w:t>Visits</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190</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182</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243</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230</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302</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258</w:t>
            </w:r>
          </w:p>
        </w:tc>
      </w:tr>
      <w:tr w:rsidR="00C75AC8" w:rsidRPr="00C3349B">
        <w:tc>
          <w:tcPr>
            <w:tcW w:w="2502" w:type="dxa"/>
            <w:shd w:val="clear" w:color="auto" w:fill="auto"/>
          </w:tcPr>
          <w:p w:rsidR="00C75AC8" w:rsidRPr="00C3349B" w:rsidRDefault="00C75AC8" w:rsidP="00C3349B">
            <w:pPr>
              <w:spacing w:before="40" w:after="40" w:line="220" w:lineRule="exact"/>
              <w:rPr>
                <w:sz w:val="18"/>
              </w:rPr>
            </w:pPr>
            <w:r w:rsidRPr="00C3349B">
              <w:rPr>
                <w:sz w:val="18"/>
              </w:rPr>
              <w:t>Leave Permits</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172</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116</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97</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147</w:t>
            </w:r>
          </w:p>
        </w:tc>
        <w:tc>
          <w:tcPr>
            <w:tcW w:w="1189" w:type="dxa"/>
            <w:shd w:val="clear" w:color="auto" w:fill="auto"/>
          </w:tcPr>
          <w:p w:rsidR="00C75AC8" w:rsidRPr="00C3349B" w:rsidRDefault="00C75AC8" w:rsidP="00C3349B">
            <w:pPr>
              <w:spacing w:before="40" w:after="40" w:line="220" w:lineRule="exact"/>
              <w:jc w:val="right"/>
              <w:rPr>
                <w:sz w:val="18"/>
              </w:rPr>
            </w:pPr>
            <w:r w:rsidRPr="00C3349B">
              <w:rPr>
                <w:sz w:val="18"/>
              </w:rPr>
              <w:t>136</w:t>
            </w:r>
          </w:p>
        </w:tc>
        <w:tc>
          <w:tcPr>
            <w:tcW w:w="1190" w:type="dxa"/>
            <w:shd w:val="clear" w:color="auto" w:fill="auto"/>
          </w:tcPr>
          <w:p w:rsidR="00C75AC8" w:rsidRPr="00C3349B" w:rsidRDefault="00C75AC8" w:rsidP="00C3349B">
            <w:pPr>
              <w:spacing w:before="40" w:after="40" w:line="220" w:lineRule="exact"/>
              <w:jc w:val="right"/>
              <w:rPr>
                <w:sz w:val="18"/>
              </w:rPr>
            </w:pPr>
            <w:r w:rsidRPr="00C3349B">
              <w:rPr>
                <w:sz w:val="18"/>
              </w:rPr>
              <w:t>39</w:t>
            </w:r>
          </w:p>
        </w:tc>
      </w:tr>
      <w:tr w:rsidR="00C75AC8" w:rsidRPr="00C3349B">
        <w:tc>
          <w:tcPr>
            <w:tcW w:w="2502" w:type="dxa"/>
            <w:tcBorders>
              <w:bottom w:val="single" w:sz="12" w:space="0" w:color="auto"/>
            </w:tcBorders>
            <w:shd w:val="clear" w:color="auto" w:fill="auto"/>
          </w:tcPr>
          <w:p w:rsidR="00C75AC8" w:rsidRPr="00C3349B" w:rsidRDefault="00C75AC8" w:rsidP="00C3349B">
            <w:pPr>
              <w:spacing w:before="40" w:after="40" w:line="220" w:lineRule="exact"/>
              <w:rPr>
                <w:sz w:val="18"/>
              </w:rPr>
            </w:pPr>
            <w:r w:rsidRPr="00C3349B">
              <w:rPr>
                <w:sz w:val="18"/>
              </w:rPr>
              <w:t>Prison doctors’ notification</w:t>
            </w:r>
            <w:r w:rsidRPr="00BE53E5">
              <w:t>*</w:t>
            </w:r>
            <w:r w:rsidR="00790E88" w:rsidRPr="00BE53E5">
              <w:t>*</w:t>
            </w:r>
          </w:p>
        </w:tc>
        <w:tc>
          <w:tcPr>
            <w:tcW w:w="1189" w:type="dxa"/>
            <w:tcBorders>
              <w:bottom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33</w:t>
            </w:r>
          </w:p>
        </w:tc>
        <w:tc>
          <w:tcPr>
            <w:tcW w:w="1190" w:type="dxa"/>
            <w:tcBorders>
              <w:bottom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35</w:t>
            </w:r>
          </w:p>
        </w:tc>
        <w:tc>
          <w:tcPr>
            <w:tcW w:w="1189" w:type="dxa"/>
            <w:tcBorders>
              <w:bottom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34</w:t>
            </w:r>
          </w:p>
        </w:tc>
        <w:tc>
          <w:tcPr>
            <w:tcW w:w="1190" w:type="dxa"/>
            <w:tcBorders>
              <w:bottom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50</w:t>
            </w:r>
          </w:p>
        </w:tc>
        <w:tc>
          <w:tcPr>
            <w:tcW w:w="1189" w:type="dxa"/>
            <w:tcBorders>
              <w:bottom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26</w:t>
            </w:r>
          </w:p>
        </w:tc>
        <w:tc>
          <w:tcPr>
            <w:tcW w:w="1190" w:type="dxa"/>
            <w:tcBorders>
              <w:bottom w:val="single" w:sz="12" w:space="0" w:color="auto"/>
            </w:tcBorders>
            <w:shd w:val="clear" w:color="auto" w:fill="auto"/>
          </w:tcPr>
          <w:p w:rsidR="00C75AC8" w:rsidRPr="00C3349B" w:rsidRDefault="00C75AC8" w:rsidP="00C3349B">
            <w:pPr>
              <w:spacing w:before="40" w:after="40" w:line="220" w:lineRule="exact"/>
              <w:jc w:val="right"/>
              <w:rPr>
                <w:sz w:val="18"/>
              </w:rPr>
            </w:pPr>
            <w:r w:rsidRPr="00C3349B">
              <w:rPr>
                <w:sz w:val="18"/>
              </w:rPr>
              <w:t>12</w:t>
            </w:r>
          </w:p>
        </w:tc>
      </w:tr>
    </w:tbl>
    <w:p w:rsidR="009C3D47" w:rsidRPr="00EE6B6F" w:rsidRDefault="00A96D59" w:rsidP="00EE6B6F">
      <w:pPr>
        <w:pStyle w:val="SingleTxtG"/>
        <w:spacing w:before="120" w:after="0"/>
        <w:ind w:left="1304" w:right="0"/>
        <w:jc w:val="left"/>
        <w:rPr>
          <w:iCs/>
          <w:sz w:val="18"/>
          <w:szCs w:val="18"/>
        </w:rPr>
      </w:pPr>
      <w:r w:rsidRPr="00BE53E5">
        <w:rPr>
          <w:i/>
        </w:rPr>
        <w:t>*</w:t>
      </w:r>
      <w:r w:rsidR="00BE53E5">
        <w:rPr>
          <w:i/>
          <w:sz w:val="18"/>
          <w:szCs w:val="18"/>
        </w:rPr>
        <w:t xml:space="preserve"> </w:t>
      </w:r>
      <w:r w:rsidR="00EE6B6F" w:rsidRPr="00EE6B6F">
        <w:rPr>
          <w:i/>
          <w:sz w:val="18"/>
          <w:szCs w:val="18"/>
        </w:rPr>
        <w:t xml:space="preserve"> </w:t>
      </w:r>
      <w:r w:rsidRPr="00EE6B6F">
        <w:rPr>
          <w:iCs/>
          <w:sz w:val="18"/>
          <w:szCs w:val="18"/>
        </w:rPr>
        <w:t>2008/2009: First half of the judicial year</w:t>
      </w:r>
      <w:r w:rsidR="00EE6B6F">
        <w:rPr>
          <w:iCs/>
          <w:sz w:val="18"/>
          <w:szCs w:val="18"/>
        </w:rPr>
        <w:t>.</w:t>
      </w:r>
    </w:p>
    <w:p w:rsidR="00A96D59" w:rsidRPr="00EE6B6F" w:rsidRDefault="00A96D59" w:rsidP="00EE6B6F">
      <w:pPr>
        <w:pStyle w:val="SingleTxtG"/>
        <w:spacing w:after="0"/>
        <w:ind w:left="1304" w:right="0"/>
        <w:jc w:val="left"/>
        <w:rPr>
          <w:i/>
          <w:sz w:val="18"/>
          <w:szCs w:val="18"/>
        </w:rPr>
      </w:pPr>
      <w:r w:rsidRPr="00BE53E5">
        <w:rPr>
          <w:i/>
        </w:rPr>
        <w:t>*</w:t>
      </w:r>
      <w:r w:rsidR="00790E88" w:rsidRPr="00BE53E5">
        <w:rPr>
          <w:i/>
        </w:rPr>
        <w:t xml:space="preserve">* </w:t>
      </w:r>
      <w:r w:rsidR="00EE6B6F">
        <w:rPr>
          <w:i/>
          <w:sz w:val="18"/>
          <w:szCs w:val="18"/>
        </w:rPr>
        <w:t xml:space="preserve"> </w:t>
      </w:r>
      <w:r w:rsidRPr="00EE6B6F">
        <w:rPr>
          <w:iCs/>
          <w:sz w:val="18"/>
          <w:szCs w:val="18"/>
        </w:rPr>
        <w:t>Number of serious cases reported by prison doctors to the judge</w:t>
      </w:r>
      <w:r w:rsidR="00EE6B6F" w:rsidRPr="00EE6B6F">
        <w:rPr>
          <w:iCs/>
          <w:sz w:val="18"/>
          <w:szCs w:val="18"/>
        </w:rPr>
        <w:t>.</w:t>
      </w:r>
    </w:p>
    <w:p w:rsidR="00A96D59" w:rsidRDefault="00A96D59" w:rsidP="00D70809">
      <w:pPr>
        <w:pStyle w:val="H23G"/>
      </w:pPr>
      <w:r w:rsidRPr="00EE6B6F">
        <w:t>Non-judicial oversight mechanisms</w:t>
      </w:r>
    </w:p>
    <w:p w:rsidR="008454F7" w:rsidRDefault="00A96D59" w:rsidP="001A2B08">
      <w:pPr>
        <w:pStyle w:val="SingleTxtG"/>
        <w:rPr>
          <w:lang w:eastAsia="fr-CH"/>
        </w:rPr>
      </w:pPr>
      <w:r>
        <w:rPr>
          <w:lang w:eastAsia="fr-CH"/>
        </w:rPr>
        <w:t>297</w:t>
      </w:r>
      <w:r w:rsidR="00946B6D" w:rsidRPr="007404DF">
        <w:rPr>
          <w:rFonts w:cs="Simplified Arabic"/>
        </w:rPr>
        <w:t>.</w:t>
      </w:r>
      <w:r w:rsidR="00946B6D">
        <w:rPr>
          <w:rFonts w:cs="Simplified Arabic"/>
        </w:rPr>
        <w:tab/>
      </w:r>
      <w:r>
        <w:rPr>
          <w:lang w:eastAsia="fr-CH"/>
        </w:rPr>
        <w:t>Non-judicial oversight mechanisms are of different types. In addition to t</w:t>
      </w:r>
      <w:r w:rsidR="008454F7">
        <w:rPr>
          <w:lang w:eastAsia="fr-CH"/>
        </w:rPr>
        <w:t>he administrative structures,</w:t>
      </w:r>
      <w:r>
        <w:rPr>
          <w:lang w:eastAsia="fr-CH"/>
        </w:rPr>
        <w:t xml:space="preserve"> bodies</w:t>
      </w:r>
      <w:r w:rsidR="008454F7">
        <w:rPr>
          <w:lang w:eastAsia="fr-CH"/>
        </w:rPr>
        <w:t xml:space="preserve"> and human rights institutions, oversight mechanisms have been expanded over the past few</w:t>
      </w:r>
      <w:r w:rsidR="00983FBB">
        <w:rPr>
          <w:lang w:eastAsia="fr-CH"/>
        </w:rPr>
        <w:t> years</w:t>
      </w:r>
      <w:r w:rsidR="008454F7">
        <w:rPr>
          <w:lang w:eastAsia="fr-CH"/>
        </w:rPr>
        <w:t xml:space="preserve"> to include foreign non-governmental organizations known for their impartiality and experience.</w:t>
      </w:r>
    </w:p>
    <w:p w:rsidR="008454F7" w:rsidRDefault="008454F7" w:rsidP="00D70809">
      <w:pPr>
        <w:pStyle w:val="H23G"/>
      </w:pPr>
      <w:r>
        <w:t>Administrative oversight structures and bodies</w:t>
      </w:r>
    </w:p>
    <w:p w:rsidR="0078425F" w:rsidRDefault="008454F7" w:rsidP="001A2B08">
      <w:pPr>
        <w:pStyle w:val="SingleTxtG"/>
        <w:rPr>
          <w:lang w:eastAsia="fr-CH"/>
        </w:rPr>
      </w:pPr>
      <w:r>
        <w:rPr>
          <w:lang w:eastAsia="fr-CH"/>
        </w:rPr>
        <w:t>298</w:t>
      </w:r>
      <w:r w:rsidR="00946B6D" w:rsidRPr="007404DF">
        <w:rPr>
          <w:rFonts w:cs="Simplified Arabic"/>
        </w:rPr>
        <w:t>.</w:t>
      </w:r>
      <w:r w:rsidR="00946B6D">
        <w:rPr>
          <w:rFonts w:cs="Simplified Arabic"/>
        </w:rPr>
        <w:tab/>
      </w:r>
      <w:r>
        <w:rPr>
          <w:lang w:eastAsia="fr-CH"/>
        </w:rPr>
        <w:t xml:space="preserve">In addition to the role played by the inspectorates of the Ministry of the Interior and Local Development, the Ministry of Justice and Human Rights, and the Prisons Administration, in overseeing the functions and performance of their staff, human rights units at the various </w:t>
      </w:r>
      <w:r w:rsidR="004C4F9A">
        <w:rPr>
          <w:lang w:eastAsia="fr-CH"/>
        </w:rPr>
        <w:t>ministries and Citizens’ Watch o</w:t>
      </w:r>
      <w:r>
        <w:rPr>
          <w:lang w:eastAsia="fr-CH"/>
        </w:rPr>
        <w:t xml:space="preserve">rganization make a positive contribution </w:t>
      </w:r>
      <w:r w:rsidR="0078425F">
        <w:rPr>
          <w:lang w:eastAsia="fr-CH"/>
        </w:rPr>
        <w:t>to protect human rights against violations.</w:t>
      </w:r>
    </w:p>
    <w:p w:rsidR="0078425F" w:rsidRDefault="0078425F" w:rsidP="00D70809">
      <w:pPr>
        <w:pStyle w:val="H4G"/>
        <w:rPr>
          <w:lang w:eastAsia="fr-CH"/>
        </w:rPr>
      </w:pPr>
      <w:r>
        <w:rPr>
          <w:lang w:eastAsia="fr-CH"/>
        </w:rPr>
        <w:t>Human rights units at the ministries</w:t>
      </w:r>
    </w:p>
    <w:p w:rsidR="0078425F" w:rsidRDefault="0078425F" w:rsidP="001A2B08">
      <w:pPr>
        <w:pStyle w:val="SingleTxtG"/>
        <w:rPr>
          <w:lang w:eastAsia="fr-CH"/>
        </w:rPr>
      </w:pPr>
      <w:r>
        <w:rPr>
          <w:lang w:eastAsia="fr-CH"/>
        </w:rPr>
        <w:t>299</w:t>
      </w:r>
      <w:r w:rsidR="00946B6D" w:rsidRPr="007404DF">
        <w:rPr>
          <w:rFonts w:cs="Simplified Arabic"/>
        </w:rPr>
        <w:t>.</w:t>
      </w:r>
      <w:r w:rsidR="00946B6D">
        <w:rPr>
          <w:rFonts w:cs="Simplified Arabic"/>
        </w:rPr>
        <w:tab/>
      </w:r>
      <w:r>
        <w:rPr>
          <w:lang w:eastAsia="fr-CH"/>
        </w:rPr>
        <w:t xml:space="preserve">In the early 1990s, human rights units were established at the Ministry of Justice and Human Rights (one of its tasks is to receive human rights-related </w:t>
      </w:r>
      <w:r w:rsidR="00E6042D">
        <w:rPr>
          <w:lang w:eastAsia="fr-CH"/>
        </w:rPr>
        <w:t>complaints</w:t>
      </w:r>
      <w:r>
        <w:rPr>
          <w:lang w:eastAsia="fr-CH"/>
        </w:rPr>
        <w:t xml:space="preserve"> from citizens), the Ministry of the Interior and Local Development (one of its tasks is to receive citizens’ complaints and to deal with them) and the Ministry of Foreign Affairs (one of its tasks is to establish a link with United Nations’ bodies and international non-governmental organisations working in the field of human rights, and to follow up the fulfilment of Tunisia’s commitments to its ratification of international human rights conventions). All these bodies, within their area</w:t>
      </w:r>
      <w:r w:rsidR="004C4F9A">
        <w:rPr>
          <w:lang w:eastAsia="fr-CH"/>
        </w:rPr>
        <w:t xml:space="preserve"> </w:t>
      </w:r>
      <w:r>
        <w:rPr>
          <w:lang w:eastAsia="fr-CH"/>
        </w:rPr>
        <w:t>of competence, contribute to monitor</w:t>
      </w:r>
      <w:r w:rsidR="004C4F9A">
        <w:rPr>
          <w:lang w:eastAsia="fr-CH"/>
        </w:rPr>
        <w:t>ing</w:t>
      </w:r>
      <w:r>
        <w:rPr>
          <w:lang w:eastAsia="fr-CH"/>
        </w:rPr>
        <w:t xml:space="preserve"> the human rights situation and report to their supervisory authority.</w:t>
      </w:r>
    </w:p>
    <w:p w:rsidR="0078425F" w:rsidRDefault="0078425F" w:rsidP="00D70809">
      <w:pPr>
        <w:pStyle w:val="H23G"/>
      </w:pPr>
      <w:r>
        <w:t>Citizens’</w:t>
      </w:r>
      <w:r w:rsidR="00B1430E">
        <w:t xml:space="preserve"> W</w:t>
      </w:r>
      <w:r>
        <w:t>atch</w:t>
      </w:r>
    </w:p>
    <w:p w:rsidR="00DC7774" w:rsidRDefault="00F05329" w:rsidP="001A2B08">
      <w:pPr>
        <w:pStyle w:val="SingleTxtG"/>
        <w:rPr>
          <w:lang w:eastAsia="fr-CH"/>
        </w:rPr>
      </w:pPr>
      <w:r>
        <w:rPr>
          <w:lang w:eastAsia="fr-CH"/>
        </w:rPr>
        <w:t>300</w:t>
      </w:r>
      <w:r w:rsidR="00946B6D" w:rsidRPr="007404DF">
        <w:rPr>
          <w:rFonts w:cs="Simplified Arabic"/>
        </w:rPr>
        <w:t>.</w:t>
      </w:r>
      <w:r w:rsidR="00946B6D">
        <w:rPr>
          <w:rFonts w:cs="Simplified Arabic"/>
        </w:rPr>
        <w:tab/>
      </w:r>
      <w:r w:rsidR="00DC7774">
        <w:rPr>
          <w:lang w:eastAsia="fr-CH"/>
        </w:rPr>
        <w:t>This plan</w:t>
      </w:r>
      <w:r w:rsidR="006505CA">
        <w:rPr>
          <w:lang w:eastAsia="fr-CH"/>
        </w:rPr>
        <w:t>,</w:t>
      </w:r>
      <w:r w:rsidR="00DC7774">
        <w:rPr>
          <w:lang w:eastAsia="fr-CH"/>
        </w:rPr>
        <w:t xml:space="preserve"> which was introduced in the early 1990s</w:t>
      </w:r>
      <w:r w:rsidR="006505CA">
        <w:rPr>
          <w:lang w:eastAsia="fr-CH"/>
        </w:rPr>
        <w:t>,</w:t>
      </w:r>
      <w:r w:rsidR="00DC7774">
        <w:rPr>
          <w:lang w:eastAsia="fr-CH"/>
        </w:rPr>
        <w:t xml:space="preserve"> is one of main administrative reform tools and </w:t>
      </w:r>
      <w:r w:rsidR="006505CA">
        <w:rPr>
          <w:lang w:eastAsia="fr-CH"/>
        </w:rPr>
        <w:t xml:space="preserve">is </w:t>
      </w:r>
      <w:r w:rsidR="00DC7774">
        <w:rPr>
          <w:lang w:eastAsia="fr-CH"/>
        </w:rPr>
        <w:t>a means of</w:t>
      </w:r>
      <w:r w:rsidR="006505CA">
        <w:rPr>
          <w:lang w:eastAsia="fr-CH"/>
        </w:rPr>
        <w:t xml:space="preserve"> ensuring that citizens receive</w:t>
      </w:r>
      <w:r w:rsidR="00DC7774">
        <w:rPr>
          <w:lang w:eastAsia="fr-CH"/>
        </w:rPr>
        <w:t xml:space="preserve"> a good standard of administrative services. The </w:t>
      </w:r>
      <w:r w:rsidR="006505CA">
        <w:rPr>
          <w:lang w:eastAsia="fr-CH"/>
        </w:rPr>
        <w:t>remit of a person performing a Citizens’ W</w:t>
      </w:r>
      <w:r w:rsidR="00DC7774">
        <w:rPr>
          <w:lang w:eastAsia="fr-CH"/>
        </w:rPr>
        <w:t xml:space="preserve">atch is to apply to public administrations for services like an ordinary citizen to gauge the quality of services rendered by public officials in the day-to-day business of </w:t>
      </w:r>
      <w:r w:rsidR="006505CA">
        <w:rPr>
          <w:lang w:eastAsia="fr-CH"/>
        </w:rPr>
        <w:t xml:space="preserve">the </w:t>
      </w:r>
      <w:r w:rsidR="00DC7774">
        <w:rPr>
          <w:lang w:eastAsia="fr-CH"/>
        </w:rPr>
        <w:t xml:space="preserve">various administrations. The checks also cover the reception afforded to citizens, working conditions for staff and the general appearance of the </w:t>
      </w:r>
      <w:r w:rsidR="00E6042D">
        <w:rPr>
          <w:lang w:eastAsia="fr-CH"/>
        </w:rPr>
        <w:t>premises</w:t>
      </w:r>
      <w:r w:rsidR="00DC7774">
        <w:rPr>
          <w:lang w:eastAsia="fr-CH"/>
        </w:rPr>
        <w:t>.</w:t>
      </w:r>
    </w:p>
    <w:p w:rsidR="00F472C5" w:rsidRDefault="00DC7774" w:rsidP="001A2B08">
      <w:pPr>
        <w:pStyle w:val="SingleTxtG"/>
        <w:rPr>
          <w:lang w:eastAsia="fr-CH"/>
        </w:rPr>
      </w:pPr>
      <w:r>
        <w:rPr>
          <w:lang w:eastAsia="fr-CH"/>
        </w:rPr>
        <w:t>301</w:t>
      </w:r>
      <w:r w:rsidR="00946B6D" w:rsidRPr="007404DF">
        <w:rPr>
          <w:rFonts w:cs="Simplified Arabic"/>
        </w:rPr>
        <w:t>.</w:t>
      </w:r>
      <w:r w:rsidR="00946B6D">
        <w:rPr>
          <w:rFonts w:cs="Simplified Arabic"/>
        </w:rPr>
        <w:tab/>
      </w:r>
      <w:r w:rsidR="00F472C5">
        <w:rPr>
          <w:lang w:eastAsia="fr-CH"/>
        </w:rPr>
        <w:t xml:space="preserve">Persons involved in the scheme, when conducting their watch duty, are not permitted to divulge the nature of their mission or interfere in the work of the inspected administration. </w:t>
      </w:r>
      <w:r w:rsidR="00FF2BEB">
        <w:rPr>
          <w:lang w:eastAsia="fr-CH"/>
        </w:rPr>
        <w:t>He</w:t>
      </w:r>
      <w:r w:rsidR="00F472C5">
        <w:rPr>
          <w:lang w:eastAsia="fr-CH"/>
        </w:rPr>
        <w:t xml:space="preserve"> </w:t>
      </w:r>
      <w:r w:rsidR="00E6042D">
        <w:rPr>
          <w:lang w:eastAsia="fr-CH"/>
        </w:rPr>
        <w:t>is</w:t>
      </w:r>
      <w:r w:rsidR="00F472C5">
        <w:rPr>
          <w:lang w:eastAsia="fr-CH"/>
        </w:rPr>
        <w:t xml:space="preserve"> required to keep the confidential nature of the mission during and after its completion. The individuals selected for this task report to the Public Service Quality Control Administration which collates all the gathered information into a monthly report that is sent to the ministries concerned to take the appropriate measures to avoid shortcomings or to commend officials who excel.</w:t>
      </w:r>
    </w:p>
    <w:p w:rsidR="00F472C5" w:rsidRDefault="00F472C5" w:rsidP="00D70809">
      <w:pPr>
        <w:pStyle w:val="H23G"/>
      </w:pPr>
      <w:r>
        <w:t>National human rights institutions</w:t>
      </w:r>
    </w:p>
    <w:p w:rsidR="003A3A21" w:rsidRDefault="00F472C5" w:rsidP="001A2B08">
      <w:pPr>
        <w:pStyle w:val="SingleTxtG"/>
        <w:rPr>
          <w:lang w:eastAsia="fr-CH"/>
        </w:rPr>
      </w:pPr>
      <w:r>
        <w:rPr>
          <w:lang w:eastAsia="fr-CH"/>
        </w:rPr>
        <w:t>302</w:t>
      </w:r>
      <w:r w:rsidR="00946B6D" w:rsidRPr="007404DF">
        <w:rPr>
          <w:rFonts w:cs="Simplified Arabic"/>
        </w:rPr>
        <w:t>.</w:t>
      </w:r>
      <w:r w:rsidR="00946B6D">
        <w:rPr>
          <w:rFonts w:cs="Simplified Arabic"/>
        </w:rPr>
        <w:tab/>
      </w:r>
      <w:r>
        <w:rPr>
          <w:lang w:eastAsia="fr-CH"/>
        </w:rPr>
        <w:t>In addition to the important role played by the Higher Commission for Human Rights and Fundemental Freedoms to protect and strengthen human rights protection</w:t>
      </w:r>
      <w:r w:rsidR="003A3A21">
        <w:rPr>
          <w:lang w:eastAsia="fr-CH"/>
        </w:rPr>
        <w:t>, t</w:t>
      </w:r>
      <w:r w:rsidR="006505CA">
        <w:rPr>
          <w:lang w:eastAsia="fr-CH"/>
        </w:rPr>
        <w:t>he Administrative Mediator</w:t>
      </w:r>
      <w:r w:rsidR="003A3A21">
        <w:rPr>
          <w:lang w:eastAsia="fr-CH"/>
        </w:rPr>
        <w:t xml:space="preserve"> Office contribute significantly to the protection of human rights especially in dealing with citizens’ grievances for public administration abuses.</w:t>
      </w:r>
    </w:p>
    <w:p w:rsidR="003A3A21" w:rsidRDefault="003A3A21" w:rsidP="00D70809">
      <w:pPr>
        <w:pStyle w:val="H4G"/>
        <w:rPr>
          <w:lang w:eastAsia="fr-CH"/>
        </w:rPr>
      </w:pPr>
      <w:r>
        <w:rPr>
          <w:lang w:eastAsia="fr-CH"/>
        </w:rPr>
        <w:t xml:space="preserve">The Higher Commission for Human Rights and </w:t>
      </w:r>
      <w:r w:rsidR="00982C2F">
        <w:rPr>
          <w:lang w:eastAsia="fr-CH"/>
        </w:rPr>
        <w:t>Fundamental</w:t>
      </w:r>
      <w:r>
        <w:rPr>
          <w:lang w:eastAsia="fr-CH"/>
        </w:rPr>
        <w:t xml:space="preserve"> Freedoms</w:t>
      </w:r>
    </w:p>
    <w:p w:rsidR="00F472C5" w:rsidRDefault="003A3A21" w:rsidP="001A2B08">
      <w:pPr>
        <w:pStyle w:val="SingleTxtG"/>
        <w:rPr>
          <w:lang w:eastAsia="fr-CH"/>
        </w:rPr>
      </w:pPr>
      <w:r>
        <w:rPr>
          <w:lang w:eastAsia="fr-CH"/>
        </w:rPr>
        <w:t>303</w:t>
      </w:r>
      <w:r w:rsidR="00946B6D" w:rsidRPr="007404DF">
        <w:rPr>
          <w:rFonts w:cs="Simplified Arabic"/>
        </w:rPr>
        <w:t>.</w:t>
      </w:r>
      <w:r w:rsidR="00946B6D">
        <w:rPr>
          <w:rFonts w:cs="Simplified Arabic"/>
        </w:rPr>
        <w:tab/>
      </w:r>
      <w:r w:rsidR="00F74726">
        <w:rPr>
          <w:lang w:eastAsia="fr-CH"/>
        </w:rPr>
        <w:t xml:space="preserve">The Commission is a national institution which was established by Order </w:t>
      </w:r>
      <w:r w:rsidR="00A74E3D">
        <w:rPr>
          <w:lang w:eastAsia="fr-CH"/>
        </w:rPr>
        <w:t>No. </w:t>
      </w:r>
      <w:r w:rsidR="00F74726">
        <w:rPr>
          <w:lang w:eastAsia="fr-CH"/>
        </w:rPr>
        <w:t xml:space="preserve">54 of </w:t>
      </w:r>
      <w:smartTag w:uri="urn:schemas-microsoft-com:office:smarttags" w:element="date">
        <w:smartTagPr>
          <w:attr w:name="Year" w:val="1991"/>
          <w:attr w:name="Day" w:val="7"/>
          <w:attr w:name="Month" w:val="1"/>
        </w:smartTagPr>
        <w:r w:rsidR="00F74726">
          <w:rPr>
            <w:lang w:eastAsia="fr-CH"/>
          </w:rPr>
          <w:t>7</w:t>
        </w:r>
        <w:r w:rsidR="00214C57">
          <w:rPr>
            <w:lang w:eastAsia="fr-CH"/>
          </w:rPr>
          <w:t> January</w:t>
        </w:r>
        <w:r w:rsidR="00F74726">
          <w:rPr>
            <w:lang w:eastAsia="fr-CH"/>
          </w:rPr>
          <w:t xml:space="preserve"> 1991</w:t>
        </w:r>
      </w:smartTag>
      <w:r w:rsidR="00F74726">
        <w:rPr>
          <w:lang w:eastAsia="fr-CH"/>
        </w:rPr>
        <w:t xml:space="preserve">. Its status was the subject of a major review by Law </w:t>
      </w:r>
      <w:r w:rsidR="00A74E3D">
        <w:rPr>
          <w:lang w:eastAsia="fr-CH"/>
        </w:rPr>
        <w:t>No. </w:t>
      </w:r>
      <w:r w:rsidR="00F74726">
        <w:rPr>
          <w:lang w:eastAsia="fr-CH"/>
        </w:rPr>
        <w:t xml:space="preserve">37 of </w:t>
      </w:r>
      <w:smartTag w:uri="urn:schemas-microsoft-com:office:smarttags" w:element="date">
        <w:smartTagPr>
          <w:attr w:name="Year" w:val="2008"/>
          <w:attr w:name="Day" w:val="16"/>
          <w:attr w:name="Month" w:val="6"/>
        </w:smartTagPr>
        <w:r w:rsidR="00F74726">
          <w:rPr>
            <w:lang w:eastAsia="fr-CH"/>
          </w:rPr>
          <w:t>16 June 2008</w:t>
        </w:r>
      </w:smartTag>
      <w:r w:rsidR="00F74726">
        <w:rPr>
          <w:lang w:eastAsia="fr-CH"/>
        </w:rPr>
        <w:t xml:space="preserve"> with special emphasis on the juridical nature of its identity which was brought in</w:t>
      </w:r>
      <w:r w:rsidR="006505CA">
        <w:rPr>
          <w:lang w:eastAsia="fr-CH"/>
        </w:rPr>
        <w:t>to</w:t>
      </w:r>
      <w:r w:rsidR="00F74726">
        <w:rPr>
          <w:lang w:eastAsia="fr-CH"/>
        </w:rPr>
        <w:t xml:space="preserve"> line with the Paris Principles. The Commissions mandate and structure were expanded, and its independence and method of work strengthened</w:t>
      </w:r>
      <w:r>
        <w:rPr>
          <w:lang w:eastAsia="fr-CH"/>
        </w:rPr>
        <w:t xml:space="preserve"> </w:t>
      </w:r>
      <w:r w:rsidR="00F74726">
        <w:rPr>
          <w:lang w:eastAsia="fr-CH"/>
        </w:rPr>
        <w:t>in the following ways:</w:t>
      </w:r>
    </w:p>
    <w:p w:rsidR="00F74726" w:rsidRDefault="00F74726" w:rsidP="00CE637A">
      <w:pPr>
        <w:pStyle w:val="H56G"/>
      </w:pPr>
      <w:r>
        <w:t>Change of juridical nature</w:t>
      </w:r>
    </w:p>
    <w:p w:rsidR="00F74726" w:rsidRDefault="00F74726" w:rsidP="00CE637A">
      <w:pPr>
        <w:pStyle w:val="SingleTxtG"/>
        <w:keepNext/>
        <w:rPr>
          <w:lang w:eastAsia="fr-CH"/>
        </w:rPr>
      </w:pPr>
      <w:r>
        <w:rPr>
          <w:lang w:eastAsia="fr-CH"/>
        </w:rPr>
        <w:t>304</w:t>
      </w:r>
      <w:r w:rsidR="009D5A6D">
        <w:rPr>
          <w:lang w:eastAsia="fr-CH"/>
        </w:rPr>
        <w:t>.</w:t>
      </w:r>
      <w:r w:rsidR="009D5A6D">
        <w:rPr>
          <w:lang w:eastAsia="fr-CH"/>
        </w:rPr>
        <w:tab/>
      </w:r>
      <w:r>
        <w:rPr>
          <w:lang w:eastAsia="fr-CH"/>
        </w:rPr>
        <w:t>Among the amendments and additions introduced under the 2008 Law are:</w:t>
      </w:r>
    </w:p>
    <w:p w:rsidR="00F74726" w:rsidRDefault="00F74726" w:rsidP="00CE637A">
      <w:pPr>
        <w:pStyle w:val="Bullet1G"/>
        <w:rPr>
          <w:lang w:eastAsia="fr-CH"/>
        </w:rPr>
      </w:pPr>
      <w:r>
        <w:rPr>
          <w:lang w:eastAsia="fr-CH"/>
        </w:rPr>
        <w:t xml:space="preserve">Elevating the text regulating the work </w:t>
      </w:r>
      <w:r w:rsidR="006505CA">
        <w:rPr>
          <w:lang w:eastAsia="fr-CH"/>
        </w:rPr>
        <w:t>of the Commission into</w:t>
      </w:r>
      <w:r>
        <w:rPr>
          <w:lang w:eastAsia="fr-CH"/>
        </w:rPr>
        <w:t xml:space="preserve"> law.</w:t>
      </w:r>
    </w:p>
    <w:p w:rsidR="00F74726" w:rsidRDefault="00F74726" w:rsidP="00CE637A">
      <w:pPr>
        <w:pStyle w:val="Bullet1G"/>
        <w:rPr>
          <w:lang w:eastAsia="fr-CH"/>
        </w:rPr>
      </w:pPr>
      <w:r>
        <w:rPr>
          <w:lang w:eastAsia="fr-CH"/>
        </w:rPr>
        <w:t>Granting the Commission administrative and financial independence.</w:t>
      </w:r>
    </w:p>
    <w:p w:rsidR="00F74726" w:rsidRDefault="00F74726" w:rsidP="00CE637A">
      <w:pPr>
        <w:pStyle w:val="Bullet1G"/>
        <w:rPr>
          <w:lang w:eastAsia="fr-CH"/>
        </w:rPr>
      </w:pPr>
      <w:r>
        <w:rPr>
          <w:lang w:eastAsia="fr-CH"/>
        </w:rPr>
        <w:t>Authorising the Commission to open nationwide offices.</w:t>
      </w:r>
    </w:p>
    <w:p w:rsidR="00F74726" w:rsidRDefault="00F74726" w:rsidP="00CE637A">
      <w:pPr>
        <w:pStyle w:val="Bullet1G"/>
      </w:pPr>
      <w:r>
        <w:t>Expansion of mandate</w:t>
      </w:r>
    </w:p>
    <w:p w:rsidR="00F74726" w:rsidRDefault="00F74726" w:rsidP="00CE637A">
      <w:pPr>
        <w:pStyle w:val="SingleTxtG"/>
        <w:keepNext/>
        <w:rPr>
          <w:lang w:eastAsia="fr-CH"/>
        </w:rPr>
      </w:pPr>
      <w:r>
        <w:rPr>
          <w:lang w:eastAsia="fr-CH"/>
        </w:rPr>
        <w:t>305</w:t>
      </w:r>
      <w:r w:rsidR="00946B6D" w:rsidRPr="007404DF">
        <w:rPr>
          <w:rFonts w:cs="Simplified Arabic"/>
        </w:rPr>
        <w:t>.</w:t>
      </w:r>
      <w:r w:rsidR="00946B6D">
        <w:rPr>
          <w:rFonts w:cs="Simplified Arabic"/>
        </w:rPr>
        <w:tab/>
      </w:r>
      <w:r>
        <w:rPr>
          <w:lang w:eastAsia="fr-CH"/>
        </w:rPr>
        <w:t>The expansion of the mandate covers:</w:t>
      </w:r>
    </w:p>
    <w:p w:rsidR="005056C0" w:rsidRDefault="005056C0" w:rsidP="00CE637A">
      <w:pPr>
        <w:pStyle w:val="Bullet1G"/>
        <w:rPr>
          <w:lang w:eastAsia="fr-CH"/>
        </w:rPr>
      </w:pPr>
      <w:r>
        <w:rPr>
          <w:lang w:eastAsia="fr-CH"/>
        </w:rPr>
        <w:t xml:space="preserve">Enabling the </w:t>
      </w:r>
      <w:r w:rsidR="00E6042D">
        <w:rPr>
          <w:lang w:eastAsia="fr-CH"/>
        </w:rPr>
        <w:t>Commission</w:t>
      </w:r>
      <w:r>
        <w:rPr>
          <w:lang w:eastAsia="fr-CH"/>
        </w:rPr>
        <w:t xml:space="preserve"> to automatically deal with any situation related to supporting human rights and fundamental freedoms and authorizing it to draw attention to any </w:t>
      </w:r>
      <w:r w:rsidR="00E6042D">
        <w:rPr>
          <w:lang w:eastAsia="fr-CH"/>
        </w:rPr>
        <w:t>violations</w:t>
      </w:r>
      <w:r>
        <w:rPr>
          <w:lang w:eastAsia="fr-CH"/>
        </w:rPr>
        <w:t xml:space="preserve"> of these rights.</w:t>
      </w:r>
    </w:p>
    <w:p w:rsidR="005056C0" w:rsidRDefault="005056C0" w:rsidP="00CE637A">
      <w:pPr>
        <w:pStyle w:val="Bullet1G"/>
        <w:rPr>
          <w:lang w:eastAsia="fr-CH"/>
        </w:rPr>
      </w:pPr>
      <w:r>
        <w:rPr>
          <w:lang w:eastAsia="fr-CH"/>
        </w:rPr>
        <w:t>Contributing to the preparation of and expressing views on draft reports to be submitted to United Nations bodies and to regional organizations.</w:t>
      </w:r>
    </w:p>
    <w:p w:rsidR="005056C0" w:rsidRDefault="005056C0" w:rsidP="00CE637A">
      <w:pPr>
        <w:pStyle w:val="Bullet1G"/>
        <w:rPr>
          <w:lang w:eastAsia="fr-CH"/>
        </w:rPr>
      </w:pPr>
      <w:r>
        <w:rPr>
          <w:lang w:eastAsia="fr-CH"/>
        </w:rPr>
        <w:t xml:space="preserve">Following up the observations and recommendations by United Nations bodies and regional organizations when </w:t>
      </w:r>
      <w:smartTag w:uri="urn:schemas-microsoft-com:office:smarttags" w:element="place">
        <w:smartTag w:uri="urn:schemas-microsoft-com:office:smarttags" w:element="country-region">
          <w:r>
            <w:rPr>
              <w:lang w:eastAsia="fr-CH"/>
            </w:rPr>
            <w:t>Tunisia</w:t>
          </w:r>
        </w:smartTag>
      </w:smartTag>
      <w:r>
        <w:rPr>
          <w:lang w:eastAsia="fr-CH"/>
        </w:rPr>
        <w:t>’s reports are submitted and discussed.</w:t>
      </w:r>
    </w:p>
    <w:p w:rsidR="00F84F67" w:rsidRDefault="005056C0" w:rsidP="00CE637A">
      <w:pPr>
        <w:pStyle w:val="Bullet1G"/>
        <w:rPr>
          <w:lang w:eastAsia="fr-CH"/>
        </w:rPr>
      </w:pPr>
      <w:r>
        <w:rPr>
          <w:lang w:eastAsia="fr-CH"/>
        </w:rPr>
        <w:t xml:space="preserve">Contributing to </w:t>
      </w:r>
      <w:r w:rsidR="007B53BE">
        <w:rPr>
          <w:lang w:eastAsia="fr-CH"/>
        </w:rPr>
        <w:t xml:space="preserve">the </w:t>
      </w:r>
      <w:r>
        <w:rPr>
          <w:lang w:eastAsia="fr-CH"/>
        </w:rPr>
        <w:t>drafting</w:t>
      </w:r>
      <w:r w:rsidR="007B53BE">
        <w:rPr>
          <w:lang w:eastAsia="fr-CH"/>
        </w:rPr>
        <w:t xml:space="preserve"> of</w:t>
      </w:r>
      <w:r>
        <w:rPr>
          <w:lang w:eastAsia="fr-CH"/>
        </w:rPr>
        <w:t xml:space="preserve"> human rights </w:t>
      </w:r>
      <w:r w:rsidR="00F84F67">
        <w:rPr>
          <w:lang w:eastAsia="fr-CH"/>
        </w:rPr>
        <w:t xml:space="preserve">education national </w:t>
      </w:r>
      <w:r>
        <w:rPr>
          <w:lang w:eastAsia="fr-CH"/>
        </w:rPr>
        <w:t>plans and programmes</w:t>
      </w:r>
      <w:r w:rsidR="00F84F67">
        <w:rPr>
          <w:lang w:eastAsia="fr-CH"/>
        </w:rPr>
        <w:t xml:space="preserve"> and their implementation.</w:t>
      </w:r>
    </w:p>
    <w:p w:rsidR="00F84F67" w:rsidRDefault="00F84F67" w:rsidP="00CE637A">
      <w:pPr>
        <w:pStyle w:val="Bullet1G"/>
        <w:rPr>
          <w:lang w:eastAsia="fr-CH"/>
        </w:rPr>
      </w:pPr>
      <w:r>
        <w:rPr>
          <w:lang w:eastAsia="fr-CH"/>
        </w:rPr>
        <w:t xml:space="preserve">Cooperating with United </w:t>
      </w:r>
      <w:r w:rsidR="00E6042D">
        <w:rPr>
          <w:lang w:eastAsia="fr-CH"/>
        </w:rPr>
        <w:t>Nations</w:t>
      </w:r>
      <w:r>
        <w:rPr>
          <w:lang w:eastAsia="fr-CH"/>
        </w:rPr>
        <w:t xml:space="preserve"> bodies and regional organizations.</w:t>
      </w:r>
    </w:p>
    <w:p w:rsidR="00F84F67" w:rsidRDefault="00F84F67" w:rsidP="00CE637A">
      <w:pPr>
        <w:pStyle w:val="H56G"/>
      </w:pPr>
      <w:r>
        <w:t>Expanding the structure and ensuri</w:t>
      </w:r>
      <w:r w:rsidR="007B53BE">
        <w:t xml:space="preserve">ng independence and diversity </w:t>
      </w:r>
      <w:r>
        <w:t>of representation</w:t>
      </w:r>
    </w:p>
    <w:p w:rsidR="00F84F67" w:rsidRDefault="00F84F67" w:rsidP="00CE637A">
      <w:pPr>
        <w:pStyle w:val="SingleTxtG"/>
        <w:keepNext/>
        <w:rPr>
          <w:lang w:eastAsia="fr-CH"/>
        </w:rPr>
      </w:pPr>
      <w:r>
        <w:rPr>
          <w:lang w:eastAsia="fr-CH"/>
        </w:rPr>
        <w:t>306</w:t>
      </w:r>
      <w:r w:rsidR="00946B6D" w:rsidRPr="007404DF">
        <w:rPr>
          <w:rFonts w:cs="Simplified Arabic"/>
        </w:rPr>
        <w:t>.</w:t>
      </w:r>
      <w:r w:rsidR="00946B6D">
        <w:rPr>
          <w:rFonts w:cs="Simplified Arabic"/>
        </w:rPr>
        <w:tab/>
      </w:r>
      <w:r>
        <w:rPr>
          <w:lang w:eastAsia="fr-CH"/>
        </w:rPr>
        <w:t>Emphasis has been laid on a number of principles relevant to the structure of the Commission. They include:</w:t>
      </w:r>
    </w:p>
    <w:p w:rsidR="00F84F67" w:rsidRDefault="00F84F67" w:rsidP="00CE637A">
      <w:pPr>
        <w:pStyle w:val="Bullet1G"/>
        <w:rPr>
          <w:lang w:eastAsia="fr-CH"/>
        </w:rPr>
      </w:pPr>
      <w:r>
        <w:rPr>
          <w:lang w:eastAsia="fr-CH"/>
        </w:rPr>
        <w:t>Ensuring independence through the presence of various social actors and representatives of civil society.</w:t>
      </w:r>
    </w:p>
    <w:p w:rsidR="00F84F67" w:rsidRDefault="00F84F67" w:rsidP="00CE637A">
      <w:pPr>
        <w:pStyle w:val="Bullet1G"/>
        <w:rPr>
          <w:lang w:eastAsia="fr-CH"/>
        </w:rPr>
      </w:pPr>
      <w:r>
        <w:rPr>
          <w:lang w:eastAsia="fr-CH"/>
        </w:rPr>
        <w:t xml:space="preserve">Ensuring stability in the membership with </w:t>
      </w:r>
      <w:r w:rsidR="007B53BE">
        <w:rPr>
          <w:lang w:eastAsia="fr-CH"/>
        </w:rPr>
        <w:t>m</w:t>
      </w:r>
      <w:r>
        <w:rPr>
          <w:lang w:eastAsia="fr-CH"/>
        </w:rPr>
        <w:t>andates set at three</w:t>
      </w:r>
      <w:r w:rsidR="00983FBB">
        <w:rPr>
          <w:lang w:eastAsia="fr-CH"/>
        </w:rPr>
        <w:t> years</w:t>
      </w:r>
      <w:r>
        <w:rPr>
          <w:lang w:eastAsia="fr-CH"/>
        </w:rPr>
        <w:t>, renewable by an order.</w:t>
      </w:r>
    </w:p>
    <w:p w:rsidR="00F84F67" w:rsidRDefault="00F84F67" w:rsidP="00CE637A">
      <w:pPr>
        <w:pStyle w:val="Bullet1G"/>
        <w:rPr>
          <w:lang w:eastAsia="fr-CH"/>
        </w:rPr>
      </w:pPr>
      <w:r>
        <w:rPr>
          <w:lang w:eastAsia="fr-CH"/>
        </w:rPr>
        <w:t>The non-participation of ministry representatives in the voting process.</w:t>
      </w:r>
    </w:p>
    <w:p w:rsidR="00F84F67" w:rsidRDefault="00F84F67" w:rsidP="00CE637A">
      <w:pPr>
        <w:pStyle w:val="Bullet1G"/>
        <w:rPr>
          <w:lang w:eastAsia="fr-CH"/>
        </w:rPr>
      </w:pPr>
      <w:r>
        <w:rPr>
          <w:lang w:eastAsia="fr-CH"/>
        </w:rPr>
        <w:t xml:space="preserve">The provision of basic structures and sufficient funds to ensure the smooth functioning of the Commission and </w:t>
      </w:r>
      <w:r w:rsidR="007B53BE">
        <w:rPr>
          <w:lang w:eastAsia="fr-CH"/>
        </w:rPr>
        <w:t xml:space="preserve">to </w:t>
      </w:r>
      <w:r>
        <w:rPr>
          <w:lang w:eastAsia="fr-CH"/>
        </w:rPr>
        <w:t>guarantee its independence.</w:t>
      </w:r>
    </w:p>
    <w:p w:rsidR="00F84F67" w:rsidRDefault="00F84F67" w:rsidP="00CE637A">
      <w:pPr>
        <w:pStyle w:val="H56G"/>
      </w:pPr>
      <w:r>
        <w:t>Improving</w:t>
      </w:r>
      <w:r w:rsidR="007B53BE">
        <w:t xml:space="preserve"> the</w:t>
      </w:r>
      <w:r>
        <w:t xml:space="preserve"> methods of work</w:t>
      </w:r>
    </w:p>
    <w:p w:rsidR="004003F0" w:rsidRDefault="00F84F67" w:rsidP="00CE637A">
      <w:pPr>
        <w:pStyle w:val="SingleTxtG"/>
        <w:keepNext/>
        <w:rPr>
          <w:lang w:eastAsia="fr-CH"/>
        </w:rPr>
      </w:pPr>
      <w:r>
        <w:rPr>
          <w:lang w:eastAsia="fr-CH"/>
        </w:rPr>
        <w:t>307</w:t>
      </w:r>
      <w:r w:rsidR="00946B6D" w:rsidRPr="007404DF">
        <w:rPr>
          <w:rFonts w:cs="Simplified Arabic"/>
        </w:rPr>
        <w:t>.</w:t>
      </w:r>
      <w:r w:rsidR="00946B6D">
        <w:rPr>
          <w:rFonts w:cs="Simplified Arabic"/>
        </w:rPr>
        <w:tab/>
      </w:r>
      <w:r w:rsidR="004003F0">
        <w:rPr>
          <w:lang w:eastAsia="fr-CH"/>
        </w:rPr>
        <w:t>Improvements have targeted the following aspects:</w:t>
      </w:r>
    </w:p>
    <w:p w:rsidR="004003F0" w:rsidRDefault="007B53BE" w:rsidP="00CE637A">
      <w:pPr>
        <w:pStyle w:val="Bullet1G"/>
        <w:rPr>
          <w:lang w:eastAsia="fr-CH"/>
        </w:rPr>
      </w:pPr>
      <w:r>
        <w:rPr>
          <w:lang w:eastAsia="fr-CH"/>
        </w:rPr>
        <w:t>E</w:t>
      </w:r>
      <w:r w:rsidR="004003F0">
        <w:rPr>
          <w:lang w:eastAsia="fr-CH"/>
        </w:rPr>
        <w:t>stablishing relations with non-</w:t>
      </w:r>
      <w:r w:rsidR="00E6042D">
        <w:rPr>
          <w:lang w:eastAsia="fr-CH"/>
        </w:rPr>
        <w:t>governmental</w:t>
      </w:r>
      <w:r w:rsidR="004003F0">
        <w:rPr>
          <w:lang w:eastAsia="fr-CH"/>
        </w:rPr>
        <w:t xml:space="preserve"> organizations and other bodies active in the field of human rights.</w:t>
      </w:r>
    </w:p>
    <w:p w:rsidR="004003F0" w:rsidRDefault="007B53BE" w:rsidP="00CE637A">
      <w:pPr>
        <w:pStyle w:val="Bullet1G"/>
        <w:rPr>
          <w:lang w:eastAsia="fr-CH"/>
        </w:rPr>
      </w:pPr>
      <w:r>
        <w:rPr>
          <w:lang w:eastAsia="fr-CH"/>
        </w:rPr>
        <w:t>I</w:t>
      </w:r>
      <w:r w:rsidR="004003F0">
        <w:rPr>
          <w:lang w:eastAsia="fr-CH"/>
        </w:rPr>
        <w:t>ssuing statements to the public about its activities</w:t>
      </w:r>
    </w:p>
    <w:p w:rsidR="004003F0" w:rsidRDefault="004003F0" w:rsidP="001A2B08">
      <w:pPr>
        <w:pStyle w:val="SingleTxtG"/>
        <w:rPr>
          <w:lang w:eastAsia="fr-CH"/>
        </w:rPr>
      </w:pPr>
      <w:r>
        <w:rPr>
          <w:lang w:eastAsia="fr-CH"/>
        </w:rPr>
        <w:t>308</w:t>
      </w:r>
      <w:r w:rsidR="00946B6D" w:rsidRPr="007404DF">
        <w:rPr>
          <w:rFonts w:cs="Simplified Arabic"/>
        </w:rPr>
        <w:t>.</w:t>
      </w:r>
      <w:r w:rsidR="00946B6D">
        <w:rPr>
          <w:rFonts w:cs="Simplified Arabic"/>
        </w:rPr>
        <w:tab/>
      </w:r>
      <w:r>
        <w:rPr>
          <w:lang w:eastAsia="fr-CH"/>
        </w:rPr>
        <w:t>Among the most important activities of the Higher Commission as a human rights protection mechanism can be summarized as follows: receiving and following up of complaints of human rights violations, mediating in resolvi</w:t>
      </w:r>
      <w:r w:rsidR="007B53BE">
        <w:rPr>
          <w:lang w:eastAsia="fr-CH"/>
        </w:rPr>
        <w:t>ng contentious human rights iss</w:t>
      </w:r>
      <w:r>
        <w:rPr>
          <w:lang w:eastAsia="fr-CH"/>
        </w:rPr>
        <w:t>ues, conducting visits to prisons and custody centres, and carrying out fact-finding missions.</w:t>
      </w:r>
    </w:p>
    <w:p w:rsidR="00F74726" w:rsidRDefault="004003F0" w:rsidP="00CE637A">
      <w:pPr>
        <w:pStyle w:val="H23G"/>
      </w:pPr>
      <w:r>
        <w:t>Receiving and following</w:t>
      </w:r>
      <w:r w:rsidR="00F74726">
        <w:t xml:space="preserve"> </w:t>
      </w:r>
      <w:r w:rsidRPr="004003F0">
        <w:t>up</w:t>
      </w:r>
      <w:r w:rsidR="003A2E70">
        <w:t xml:space="preserve"> complaints about</w:t>
      </w:r>
      <w:r>
        <w:t xml:space="preserve"> </w:t>
      </w:r>
      <w:r w:rsidR="003A2E70">
        <w:t>human rights violations</w:t>
      </w:r>
    </w:p>
    <w:p w:rsidR="003A2E70" w:rsidRDefault="003A2E70" w:rsidP="001A2B08">
      <w:pPr>
        <w:pStyle w:val="SingleTxtG"/>
        <w:rPr>
          <w:lang w:eastAsia="fr-CH"/>
        </w:rPr>
      </w:pPr>
      <w:r w:rsidRPr="003A2E70">
        <w:rPr>
          <w:lang w:eastAsia="fr-CH"/>
        </w:rPr>
        <w:t>309</w:t>
      </w:r>
      <w:r w:rsidR="00946B6D" w:rsidRPr="007404DF">
        <w:rPr>
          <w:rFonts w:cs="Simplified Arabic"/>
        </w:rPr>
        <w:t>.</w:t>
      </w:r>
      <w:r w:rsidR="00946B6D">
        <w:rPr>
          <w:rFonts w:cs="Simplified Arabic"/>
        </w:rPr>
        <w:tab/>
      </w:r>
      <w:r>
        <w:rPr>
          <w:lang w:eastAsia="fr-CH"/>
        </w:rPr>
        <w:t xml:space="preserve">Receiving and following up complaints about human rights violations is an important mechanism of protection. The Higher Commission for Human Rights and </w:t>
      </w:r>
      <w:r w:rsidR="00982C2F">
        <w:rPr>
          <w:lang w:eastAsia="fr-CH"/>
        </w:rPr>
        <w:t>Fundamental</w:t>
      </w:r>
      <w:r>
        <w:rPr>
          <w:lang w:eastAsia="fr-CH"/>
        </w:rPr>
        <w:t xml:space="preserve"> Freedoms has, since its creation, received several complaints either through direct contact, correspondence or telephone communications. Thanks to the open-door policy adopted by the Higher Commission, between 800 and 900 complaints have been received. They have been carefully </w:t>
      </w:r>
      <w:r w:rsidR="00E6042D">
        <w:rPr>
          <w:lang w:eastAsia="fr-CH"/>
        </w:rPr>
        <w:t>scrutinized</w:t>
      </w:r>
      <w:r>
        <w:rPr>
          <w:lang w:eastAsia="fr-CH"/>
        </w:rPr>
        <w:t xml:space="preserve"> and referred to the relevant ministries for action while following up the outcome and reporting to the complainants about developments.</w:t>
      </w:r>
    </w:p>
    <w:p w:rsidR="001D71C3" w:rsidRDefault="003A2E70" w:rsidP="001A2B08">
      <w:pPr>
        <w:pStyle w:val="SingleTxtG"/>
        <w:rPr>
          <w:lang w:eastAsia="fr-CH"/>
        </w:rPr>
      </w:pPr>
      <w:r>
        <w:rPr>
          <w:lang w:eastAsia="fr-CH"/>
        </w:rPr>
        <w:t>310</w:t>
      </w:r>
      <w:r w:rsidR="00946B6D" w:rsidRPr="007404DF">
        <w:rPr>
          <w:rFonts w:cs="Simplified Arabic"/>
        </w:rPr>
        <w:t>.</w:t>
      </w:r>
      <w:r w:rsidR="00946B6D">
        <w:rPr>
          <w:rFonts w:cs="Simplified Arabic"/>
        </w:rPr>
        <w:tab/>
      </w:r>
      <w:r>
        <w:rPr>
          <w:lang w:eastAsia="fr-CH"/>
        </w:rPr>
        <w:t xml:space="preserve">The various departments at the Ministry of Justice and Human Rights look into the complaints referred to it by the Higher Commission. In view of the diversity of questions raised by such complaints, they are referred to </w:t>
      </w:r>
      <w:r w:rsidR="001D71C3">
        <w:rPr>
          <w:lang w:eastAsia="fr-CH"/>
        </w:rPr>
        <w:t>the relevant departments. Requests for amnesty and reinstitution of rights are referred to the General Administration for Criminal Affairs while complaints pertaining to human rights violations such as allegations of attacks on inmates by a security or prison officer are referred to the head of the Human Rights Unit. The Unit launches on</w:t>
      </w:r>
      <w:r w:rsidR="000E470D">
        <w:rPr>
          <w:lang w:eastAsia="fr-CH"/>
        </w:rPr>
        <w:t>-</w:t>
      </w:r>
      <w:r w:rsidR="001D71C3">
        <w:rPr>
          <w:lang w:eastAsia="fr-CH"/>
        </w:rPr>
        <w:t>the</w:t>
      </w:r>
      <w:r w:rsidR="000E470D">
        <w:rPr>
          <w:lang w:eastAsia="fr-CH"/>
        </w:rPr>
        <w:t>-</w:t>
      </w:r>
      <w:r w:rsidR="001D71C3">
        <w:rPr>
          <w:lang w:eastAsia="fr-CH"/>
        </w:rPr>
        <w:t>spot investigations and reports to the supervisory body which then entrusts the case to the judiciary when sufficient evidence has been gathered.</w:t>
      </w:r>
    </w:p>
    <w:p w:rsidR="001D71C3" w:rsidRPr="001D71C3" w:rsidRDefault="001D71C3" w:rsidP="00CE637A">
      <w:pPr>
        <w:pStyle w:val="H4G"/>
        <w:rPr>
          <w:lang w:eastAsia="fr-CH"/>
        </w:rPr>
      </w:pPr>
      <w:r>
        <w:rPr>
          <w:lang w:eastAsia="fr-CH"/>
        </w:rPr>
        <w:t>Mediation role</w:t>
      </w:r>
    </w:p>
    <w:p w:rsidR="003A2E70" w:rsidRDefault="001D71C3" w:rsidP="001A2B08">
      <w:pPr>
        <w:pStyle w:val="SingleTxtG"/>
        <w:rPr>
          <w:lang w:eastAsia="fr-CH"/>
        </w:rPr>
      </w:pPr>
      <w:r>
        <w:rPr>
          <w:lang w:eastAsia="fr-CH"/>
        </w:rPr>
        <w:t>311</w:t>
      </w:r>
      <w:r w:rsidR="00946B6D" w:rsidRPr="007404DF">
        <w:rPr>
          <w:rFonts w:cs="Simplified Arabic"/>
        </w:rPr>
        <w:t>.</w:t>
      </w:r>
      <w:r w:rsidR="00946B6D">
        <w:rPr>
          <w:rFonts w:cs="Simplified Arabic"/>
        </w:rPr>
        <w:tab/>
      </w:r>
      <w:r w:rsidR="00E26B9A">
        <w:rPr>
          <w:lang w:eastAsia="fr-CH"/>
        </w:rPr>
        <w:t xml:space="preserve">In the cases where there is no need to refer the complaint to the representatives of the ministries </w:t>
      </w:r>
      <w:r w:rsidR="00844F3F">
        <w:rPr>
          <w:lang w:eastAsia="fr-CH"/>
        </w:rPr>
        <w:t>due to the social nature of the case in question, the head of the Higher Commission mediates between the complainant and the accused to try and resolve the dispute amicably. The same applies to other more complicated cases which require a higher level of intervention. In such cases the Higher Commission refers the dispute to the President of the Republic to decide</w:t>
      </w:r>
      <w:r w:rsidR="000E470D">
        <w:rPr>
          <w:lang w:eastAsia="fr-CH"/>
        </w:rPr>
        <w:t xml:space="preserve"> </w:t>
      </w:r>
      <w:r w:rsidR="00844F3F">
        <w:rPr>
          <w:lang w:eastAsia="fr-CH"/>
        </w:rPr>
        <w:t xml:space="preserve">on the case. It should be noted that the mediation role played by the head of the Higher Commission is limited to cases that are not referred to </w:t>
      </w:r>
      <w:r w:rsidR="005B27BF">
        <w:rPr>
          <w:lang w:eastAsia="fr-CH"/>
        </w:rPr>
        <w:t xml:space="preserve">the </w:t>
      </w:r>
      <w:r w:rsidR="000E470D">
        <w:rPr>
          <w:lang w:eastAsia="fr-CH"/>
        </w:rPr>
        <w:t>A</w:t>
      </w:r>
      <w:r w:rsidR="005B27BF">
        <w:rPr>
          <w:lang w:eastAsia="fr-CH"/>
        </w:rPr>
        <w:t xml:space="preserve">dministrative </w:t>
      </w:r>
      <w:r w:rsidR="000E470D">
        <w:rPr>
          <w:lang w:eastAsia="fr-CH"/>
        </w:rPr>
        <w:t>Mediator</w:t>
      </w:r>
      <w:r w:rsidR="00844F3F">
        <w:rPr>
          <w:lang w:eastAsia="fr-CH"/>
        </w:rPr>
        <w:t>.</w:t>
      </w:r>
    </w:p>
    <w:p w:rsidR="00844F3F" w:rsidRDefault="00844F3F" w:rsidP="00CE637A">
      <w:pPr>
        <w:pStyle w:val="H4G"/>
        <w:rPr>
          <w:lang w:eastAsia="fr-CH"/>
        </w:rPr>
      </w:pPr>
      <w:r>
        <w:rPr>
          <w:lang w:eastAsia="fr-CH"/>
        </w:rPr>
        <w:t>Supervisory role</w:t>
      </w:r>
    </w:p>
    <w:p w:rsidR="00EC116E" w:rsidRDefault="00844F3F" w:rsidP="001A2B08">
      <w:pPr>
        <w:pStyle w:val="SingleTxtG"/>
        <w:rPr>
          <w:lang w:eastAsia="fr-CH"/>
        </w:rPr>
      </w:pPr>
      <w:r>
        <w:rPr>
          <w:lang w:eastAsia="fr-CH"/>
        </w:rPr>
        <w:t>312</w:t>
      </w:r>
      <w:r w:rsidR="00061FF8" w:rsidRPr="007404DF">
        <w:rPr>
          <w:rFonts w:cs="Simplified Arabic"/>
        </w:rPr>
        <w:t>.</w:t>
      </w:r>
      <w:r w:rsidR="00061FF8">
        <w:rPr>
          <w:rFonts w:cs="Simplified Arabic"/>
        </w:rPr>
        <w:tab/>
      </w:r>
      <w:r w:rsidR="00CD77A9">
        <w:rPr>
          <w:lang w:eastAsia="fr-CH"/>
        </w:rPr>
        <w:t xml:space="preserve">The Head of the Higher Commission conducts unannounced visits to the various prison establishments, detention units and juvenile shelters. The visits are intended to verify the level of compliance with the laws regulating these institutions, conditions of detention of persons deprived of their freedom and to ensure the compatibility of </w:t>
      </w:r>
      <w:r w:rsidR="00EC116E">
        <w:rPr>
          <w:lang w:eastAsia="fr-CH"/>
        </w:rPr>
        <w:t>the applied national measures with international standards.</w:t>
      </w:r>
    </w:p>
    <w:p w:rsidR="00F07857" w:rsidRDefault="00EC116E" w:rsidP="001A2B08">
      <w:pPr>
        <w:pStyle w:val="SingleTxtG"/>
        <w:rPr>
          <w:lang w:eastAsia="fr-CH"/>
        </w:rPr>
      </w:pPr>
      <w:r>
        <w:rPr>
          <w:lang w:eastAsia="fr-CH"/>
        </w:rPr>
        <w:t>313</w:t>
      </w:r>
      <w:r w:rsidR="00061FF8" w:rsidRPr="007404DF">
        <w:rPr>
          <w:rFonts w:cs="Simplified Arabic"/>
        </w:rPr>
        <w:t>.</w:t>
      </w:r>
      <w:r w:rsidR="00061FF8">
        <w:rPr>
          <w:rFonts w:cs="Simplified Arabic"/>
        </w:rPr>
        <w:tab/>
      </w:r>
      <w:r>
        <w:rPr>
          <w:lang w:eastAsia="fr-CH"/>
        </w:rPr>
        <w:t xml:space="preserve">A case in point is the surprise visits carried out by the head of the Higher Commission to Qairawan, Burj Al-Roumi and Burj Al-Amiri prisons in 2002. </w:t>
      </w:r>
      <w:r w:rsidR="00446129">
        <w:rPr>
          <w:lang w:eastAsia="fr-CH"/>
        </w:rPr>
        <w:t>In the same year, he c</w:t>
      </w:r>
      <w:r w:rsidR="00E77857">
        <w:rPr>
          <w:lang w:eastAsia="fr-CH"/>
        </w:rPr>
        <w:t>onducted surprise visits to a number of security stations in the provinces of Bin Arous and Nabil</w:t>
      </w:r>
      <w:r w:rsidR="00F07857">
        <w:rPr>
          <w:lang w:eastAsia="fr-CH"/>
        </w:rPr>
        <w:t xml:space="preserve"> as well as other visits to detention centres in the </w:t>
      </w:r>
      <w:smartTag w:uri="urn:schemas-microsoft-com:office:smarttags" w:element="place">
        <w:smartTag w:uri="urn:schemas-microsoft-com:office:smarttags" w:element="PlaceType">
          <w:r w:rsidR="00E6042D">
            <w:rPr>
              <w:lang w:eastAsia="fr-CH"/>
            </w:rPr>
            <w:t>province</w:t>
          </w:r>
        </w:smartTag>
        <w:r w:rsidR="00F07857">
          <w:rPr>
            <w:lang w:eastAsia="fr-CH"/>
          </w:rPr>
          <w:t xml:space="preserve"> of </w:t>
        </w:r>
        <w:smartTag w:uri="urn:schemas-microsoft-com:office:smarttags" w:element="PlaceName">
          <w:r w:rsidR="00E6042D">
            <w:rPr>
              <w:lang w:eastAsia="fr-CH"/>
            </w:rPr>
            <w:t>Bizerte</w:t>
          </w:r>
        </w:smartTag>
      </w:smartTag>
      <w:r w:rsidR="00F07857">
        <w:rPr>
          <w:lang w:eastAsia="fr-CH"/>
        </w:rPr>
        <w:t xml:space="preserve">. Other visits included the Social Protection and Reintegration </w:t>
      </w:r>
      <w:r w:rsidR="00E6042D">
        <w:rPr>
          <w:lang w:eastAsia="fr-CH"/>
        </w:rPr>
        <w:t>Centres</w:t>
      </w:r>
      <w:r w:rsidR="00F07857">
        <w:rPr>
          <w:lang w:eastAsia="fr-CH"/>
        </w:rPr>
        <w:t xml:space="preserve"> in Al-Tadamoun and Haishar quarters. Following these visits he submitted a report to the President of the Republic with his observations and recommendations.</w:t>
      </w:r>
    </w:p>
    <w:p w:rsidR="009E7A7E" w:rsidRDefault="00F07857" w:rsidP="001A2B08">
      <w:pPr>
        <w:pStyle w:val="SingleTxtG"/>
        <w:rPr>
          <w:lang w:eastAsia="fr-CH"/>
        </w:rPr>
      </w:pPr>
      <w:r>
        <w:rPr>
          <w:lang w:eastAsia="fr-CH"/>
        </w:rPr>
        <w:t>314</w:t>
      </w:r>
      <w:r w:rsidR="00061FF8" w:rsidRPr="007404DF">
        <w:rPr>
          <w:rFonts w:cs="Simplified Arabic"/>
        </w:rPr>
        <w:t>.</w:t>
      </w:r>
      <w:r w:rsidR="00061FF8">
        <w:rPr>
          <w:rFonts w:cs="Simplified Arabic"/>
        </w:rPr>
        <w:tab/>
      </w:r>
      <w:r>
        <w:rPr>
          <w:lang w:eastAsia="fr-CH"/>
        </w:rPr>
        <w:t>Over the past five</w:t>
      </w:r>
      <w:r w:rsidR="00983FBB">
        <w:rPr>
          <w:lang w:eastAsia="fr-CH"/>
        </w:rPr>
        <w:t> years</w:t>
      </w:r>
      <w:r>
        <w:rPr>
          <w:lang w:eastAsia="fr-CH"/>
        </w:rPr>
        <w:t>, the head of the Hig</w:t>
      </w:r>
      <w:r w:rsidR="00CE637A">
        <w:rPr>
          <w:lang w:eastAsia="fr-CH"/>
        </w:rPr>
        <w:t>her Commission has conducted 18 </w:t>
      </w:r>
      <w:r>
        <w:rPr>
          <w:lang w:eastAsia="fr-CH"/>
        </w:rPr>
        <w:t>visits to prison establishments and a visit to the juvenile borstal in Moorouj. During these visits, he inspected the holding cells and the facilities available</w:t>
      </w:r>
      <w:r w:rsidR="000E470D">
        <w:rPr>
          <w:lang w:eastAsia="fr-CH"/>
        </w:rPr>
        <w:t>,</w:t>
      </w:r>
      <w:r>
        <w:rPr>
          <w:lang w:eastAsia="fr-CH"/>
        </w:rPr>
        <w:t xml:space="preserve"> and interviewed inmates on one-on-one basis to hear their observations. Most of the complaints raised </w:t>
      </w:r>
      <w:r w:rsidR="009E7A7E">
        <w:rPr>
          <w:lang w:eastAsia="fr-CH"/>
        </w:rPr>
        <w:t xml:space="preserve">revolved around their </w:t>
      </w:r>
      <w:r>
        <w:rPr>
          <w:lang w:eastAsia="fr-CH"/>
        </w:rPr>
        <w:t>status</w:t>
      </w:r>
      <w:r w:rsidR="009E7A7E">
        <w:rPr>
          <w:lang w:eastAsia="fr-CH"/>
        </w:rPr>
        <w:t xml:space="preserve"> as detainees pending trial or </w:t>
      </w:r>
      <w:r>
        <w:rPr>
          <w:lang w:eastAsia="fr-CH"/>
        </w:rPr>
        <w:t>the sentences handed down to them</w:t>
      </w:r>
      <w:r w:rsidR="009E7A7E">
        <w:rPr>
          <w:lang w:eastAsia="fr-CH"/>
        </w:rPr>
        <w:t xml:space="preserve"> and their eligibility for amnesty or conditional release</w:t>
      </w:r>
      <w:r w:rsidR="000E470D">
        <w:rPr>
          <w:lang w:eastAsia="fr-CH"/>
        </w:rPr>
        <w:t>.</w:t>
      </w:r>
    </w:p>
    <w:p w:rsidR="00844F3F" w:rsidRDefault="009E7A7E" w:rsidP="001A2B08">
      <w:pPr>
        <w:pStyle w:val="SingleTxtG"/>
        <w:rPr>
          <w:lang w:eastAsia="fr-CH"/>
        </w:rPr>
      </w:pPr>
      <w:r>
        <w:rPr>
          <w:lang w:eastAsia="fr-CH"/>
        </w:rPr>
        <w:t>315</w:t>
      </w:r>
      <w:r w:rsidR="00061FF8" w:rsidRPr="007404DF">
        <w:rPr>
          <w:rFonts w:cs="Simplified Arabic"/>
        </w:rPr>
        <w:t>.</w:t>
      </w:r>
      <w:r w:rsidR="00061FF8">
        <w:rPr>
          <w:rFonts w:cs="Simplified Arabic"/>
        </w:rPr>
        <w:tab/>
      </w:r>
      <w:r>
        <w:rPr>
          <w:lang w:eastAsia="fr-CH"/>
        </w:rPr>
        <w:t>The various departments of the Ministry of Justice and Human Rights assume the responsibility of acting upon the recommendations referred to them by the head of the Higher Commission. One example of such action is the creation of additional rest areas and spaces for inmates with special needs following a visit to Rabita prison.</w:t>
      </w:r>
    </w:p>
    <w:p w:rsidR="009E7A7E" w:rsidRDefault="009E7A7E" w:rsidP="00CE637A">
      <w:pPr>
        <w:pStyle w:val="H4G"/>
        <w:rPr>
          <w:lang w:eastAsia="fr-CH"/>
        </w:rPr>
      </w:pPr>
      <w:r>
        <w:rPr>
          <w:lang w:eastAsia="fr-CH"/>
        </w:rPr>
        <w:t>Fact-finding role</w:t>
      </w:r>
    </w:p>
    <w:p w:rsidR="00C65BC7" w:rsidRDefault="009E7A7E" w:rsidP="001A2B08">
      <w:pPr>
        <w:pStyle w:val="SingleTxtG"/>
        <w:rPr>
          <w:lang w:eastAsia="fr-CH"/>
        </w:rPr>
      </w:pPr>
      <w:r>
        <w:rPr>
          <w:lang w:eastAsia="fr-CH"/>
        </w:rPr>
        <w:t>316</w:t>
      </w:r>
      <w:r w:rsidR="00061FF8" w:rsidRPr="007404DF">
        <w:rPr>
          <w:rFonts w:cs="Simplified Arabic"/>
        </w:rPr>
        <w:t>.</w:t>
      </w:r>
      <w:r w:rsidR="00061FF8">
        <w:rPr>
          <w:rFonts w:cs="Simplified Arabic"/>
        </w:rPr>
        <w:tab/>
      </w:r>
      <w:r>
        <w:rPr>
          <w:lang w:eastAsia="fr-CH"/>
        </w:rPr>
        <w:t>On two occasions, the President of the Republic entrusted the head of the Higher Commission with the task of forming fact-finding missions. The first was on 20 June 1991 following allegations of violations of human rights, and the second on</w:t>
      </w:r>
      <w:r w:rsidR="00214C57">
        <w:rPr>
          <w:lang w:eastAsia="fr-CH"/>
        </w:rPr>
        <w:t> January</w:t>
      </w:r>
      <w:r w:rsidR="00C65BC7">
        <w:rPr>
          <w:lang w:eastAsia="fr-CH"/>
        </w:rPr>
        <w:t xml:space="preserve"> 2003 to investigate the conditions of detention of persons deprived of their freedom in prisons. The work of the two missions led to several conclusions and recommendations which were implemented later.</w:t>
      </w:r>
    </w:p>
    <w:p w:rsidR="005B27BF" w:rsidRDefault="000E470D" w:rsidP="00CE637A">
      <w:pPr>
        <w:pStyle w:val="H4G"/>
        <w:rPr>
          <w:lang w:eastAsia="fr-CH"/>
        </w:rPr>
      </w:pPr>
      <w:r>
        <w:rPr>
          <w:lang w:eastAsia="fr-CH"/>
        </w:rPr>
        <w:t>Administrative Mediator</w:t>
      </w:r>
    </w:p>
    <w:p w:rsidR="00FF7ADA" w:rsidRDefault="005B27BF" w:rsidP="001A2B08">
      <w:pPr>
        <w:pStyle w:val="SingleTxtG"/>
        <w:rPr>
          <w:lang w:eastAsia="fr-CH"/>
        </w:rPr>
      </w:pPr>
      <w:r>
        <w:rPr>
          <w:lang w:eastAsia="fr-CH"/>
        </w:rPr>
        <w:t>317</w:t>
      </w:r>
      <w:r w:rsidR="00061FF8" w:rsidRPr="007404DF">
        <w:rPr>
          <w:rFonts w:cs="Simplified Arabic"/>
        </w:rPr>
        <w:t>.</w:t>
      </w:r>
      <w:r w:rsidR="00061FF8">
        <w:rPr>
          <w:rFonts w:cs="Simplified Arabic"/>
        </w:rPr>
        <w:tab/>
      </w:r>
      <w:r>
        <w:rPr>
          <w:lang w:eastAsia="fr-CH"/>
        </w:rPr>
        <w:t xml:space="preserve">Administrative arbitration was introduced by the order of </w:t>
      </w:r>
      <w:smartTag w:uri="urn:schemas-microsoft-com:office:smarttags" w:element="date">
        <w:smartTagPr>
          <w:attr w:name="Year" w:val="1992"/>
          <w:attr w:name="Day" w:val="10"/>
          <w:attr w:name="Month" w:val="12"/>
        </w:smartTagPr>
        <w:r>
          <w:rPr>
            <w:lang w:eastAsia="fr-CH"/>
          </w:rPr>
          <w:t xml:space="preserve">10 </w:t>
        </w:r>
        <w:r w:rsidR="00E6042D">
          <w:rPr>
            <w:lang w:eastAsia="fr-CH"/>
          </w:rPr>
          <w:t>December</w:t>
        </w:r>
        <w:r>
          <w:rPr>
            <w:lang w:eastAsia="fr-CH"/>
          </w:rPr>
          <w:t xml:space="preserve"> 1992</w:t>
        </w:r>
      </w:smartTag>
      <w:r>
        <w:rPr>
          <w:lang w:eastAsia="fr-CH"/>
        </w:rPr>
        <w:t xml:space="preserve"> to be followed by Law </w:t>
      </w:r>
      <w:r w:rsidR="00A74E3D">
        <w:rPr>
          <w:lang w:eastAsia="fr-CH"/>
        </w:rPr>
        <w:t>No. </w:t>
      </w:r>
      <w:r>
        <w:rPr>
          <w:lang w:eastAsia="fr-CH"/>
        </w:rPr>
        <w:t xml:space="preserve">51 of </w:t>
      </w:r>
      <w:smartTag w:uri="urn:schemas-microsoft-com:office:smarttags" w:element="date">
        <w:smartTagPr>
          <w:attr w:name="Year" w:val="1993"/>
          <w:attr w:name="Day" w:val="3"/>
          <w:attr w:name="Month" w:val="5"/>
        </w:smartTagPr>
        <w:r>
          <w:rPr>
            <w:lang w:eastAsia="fr-CH"/>
          </w:rPr>
          <w:t>3</w:t>
        </w:r>
        <w:r w:rsidR="00901641">
          <w:rPr>
            <w:lang w:eastAsia="fr-CH"/>
          </w:rPr>
          <w:t> May</w:t>
        </w:r>
        <w:r>
          <w:rPr>
            <w:lang w:eastAsia="fr-CH"/>
          </w:rPr>
          <w:t xml:space="preserve"> 1993</w:t>
        </w:r>
      </w:smartTag>
      <w:r>
        <w:rPr>
          <w:lang w:eastAsia="fr-CH"/>
        </w:rPr>
        <w:t xml:space="preserve"> which determine</w:t>
      </w:r>
      <w:r w:rsidR="00FF7ADA">
        <w:rPr>
          <w:lang w:eastAsia="fr-CH"/>
        </w:rPr>
        <w:t>d the t</w:t>
      </w:r>
      <w:r w:rsidR="000E470D">
        <w:rPr>
          <w:lang w:eastAsia="fr-CH"/>
        </w:rPr>
        <w:t>erms of reference of the Mediator</w:t>
      </w:r>
      <w:r w:rsidR="00FF7ADA">
        <w:rPr>
          <w:lang w:eastAsia="fr-CH"/>
        </w:rPr>
        <w:t xml:space="preserve">. This law was amended by Law </w:t>
      </w:r>
      <w:r w:rsidR="00A74E3D">
        <w:rPr>
          <w:lang w:eastAsia="fr-CH"/>
        </w:rPr>
        <w:t>No. </w:t>
      </w:r>
      <w:r w:rsidR="00FF7ADA">
        <w:rPr>
          <w:lang w:eastAsia="fr-CH"/>
        </w:rPr>
        <w:t xml:space="preserve">21 of </w:t>
      </w:r>
      <w:smartTag w:uri="urn:schemas-microsoft-com:office:smarttags" w:element="date">
        <w:smartTagPr>
          <w:attr w:name="Year" w:val="2002"/>
          <w:attr w:name="Day" w:val="14"/>
          <w:attr w:name="Month" w:val="2"/>
        </w:smartTagPr>
        <w:r w:rsidR="00FF7ADA">
          <w:rPr>
            <w:lang w:eastAsia="fr-CH"/>
          </w:rPr>
          <w:t>14 Feb</w:t>
        </w:r>
        <w:r w:rsidR="000E470D">
          <w:rPr>
            <w:lang w:eastAsia="fr-CH"/>
          </w:rPr>
          <w:t>ruary 2002</w:t>
        </w:r>
      </w:smartTag>
      <w:r w:rsidR="000E470D">
        <w:rPr>
          <w:lang w:eastAsia="fr-CH"/>
        </w:rPr>
        <w:t xml:space="preserve"> which set the Mediator’s term of office at</w:t>
      </w:r>
      <w:r w:rsidR="00FF7ADA">
        <w:rPr>
          <w:lang w:eastAsia="fr-CH"/>
        </w:rPr>
        <w:t xml:space="preserve"> five</w:t>
      </w:r>
      <w:r w:rsidR="00983FBB">
        <w:rPr>
          <w:lang w:eastAsia="fr-CH"/>
        </w:rPr>
        <w:t> years</w:t>
      </w:r>
      <w:r w:rsidR="00FF7ADA">
        <w:rPr>
          <w:lang w:eastAsia="fr-CH"/>
        </w:rPr>
        <w:t xml:space="preserve"> that is renewable. The amendment also underlines</w:t>
      </w:r>
      <w:r w:rsidR="000E470D">
        <w:rPr>
          <w:lang w:eastAsia="fr-CH"/>
        </w:rPr>
        <w:t xml:space="preserve"> the independence of the Mediator</w:t>
      </w:r>
      <w:r w:rsidR="00FF7ADA">
        <w:rPr>
          <w:lang w:eastAsia="fr-CH"/>
        </w:rPr>
        <w:t xml:space="preserve"> from any public authority in the exercise of his</w:t>
      </w:r>
      <w:r w:rsidR="000E470D">
        <w:rPr>
          <w:lang w:eastAsia="fr-CH"/>
        </w:rPr>
        <w:t xml:space="preserve"> or her</w:t>
      </w:r>
      <w:r w:rsidR="00FF7ADA">
        <w:rPr>
          <w:lang w:eastAsia="fr-CH"/>
        </w:rPr>
        <w:t xml:space="preserve"> duty.</w:t>
      </w:r>
    </w:p>
    <w:p w:rsidR="009E7A7E" w:rsidRDefault="000E470D" w:rsidP="001A2B08">
      <w:pPr>
        <w:pStyle w:val="SingleTxtG"/>
        <w:rPr>
          <w:lang w:eastAsia="fr-CH"/>
        </w:rPr>
      </w:pPr>
      <w:r>
        <w:rPr>
          <w:lang w:eastAsia="fr-CH"/>
        </w:rPr>
        <w:t>318</w:t>
      </w:r>
      <w:r w:rsidR="00061FF8" w:rsidRPr="007404DF">
        <w:rPr>
          <w:rFonts w:cs="Simplified Arabic"/>
        </w:rPr>
        <w:t>.</w:t>
      </w:r>
      <w:r w:rsidR="00061FF8">
        <w:rPr>
          <w:rFonts w:cs="Simplified Arabic"/>
        </w:rPr>
        <w:tab/>
      </w:r>
      <w:r>
        <w:rPr>
          <w:lang w:eastAsia="fr-CH"/>
        </w:rPr>
        <w:t>The Mediator</w:t>
      </w:r>
      <w:r w:rsidR="00FF7ADA">
        <w:rPr>
          <w:lang w:eastAsia="fr-CH"/>
        </w:rPr>
        <w:t xml:space="preserve"> is tasked with looking into individual complaints made by persons in relation to administrative matters connected with the State, national public groups, </w:t>
      </w:r>
      <w:r w:rsidR="00E549C4">
        <w:rPr>
          <w:lang w:eastAsia="fr-CH"/>
        </w:rPr>
        <w:t xml:space="preserve">administrative public institutions, public establishments and other entities in charge of administering a public facility. </w:t>
      </w:r>
      <w:r w:rsidR="00FF2BEB">
        <w:rPr>
          <w:lang w:eastAsia="fr-CH"/>
        </w:rPr>
        <w:t>He</w:t>
      </w:r>
      <w:r>
        <w:rPr>
          <w:lang w:eastAsia="fr-CH"/>
        </w:rPr>
        <w:t xml:space="preserve"> also </w:t>
      </w:r>
      <w:r w:rsidR="00E6042D">
        <w:rPr>
          <w:lang w:eastAsia="fr-CH"/>
        </w:rPr>
        <w:t>considers</w:t>
      </w:r>
      <w:r w:rsidR="00E549C4">
        <w:rPr>
          <w:lang w:eastAsia="fr-CH"/>
        </w:rPr>
        <w:t xml:space="preserve"> complaints submitted by moral entity on condition the request is submitted by an individual wit</w:t>
      </w:r>
      <w:r>
        <w:rPr>
          <w:lang w:eastAsia="fr-CH"/>
        </w:rPr>
        <w:t>h a direct interest. The Mediator</w:t>
      </w:r>
      <w:r w:rsidR="00E549C4">
        <w:rPr>
          <w:lang w:eastAsia="fr-CH"/>
        </w:rPr>
        <w:t xml:space="preserve"> may not intervene in cases which are already being heard by a court of law, nor may he review a judicial order. </w:t>
      </w:r>
      <w:r w:rsidR="00FF2BEB">
        <w:rPr>
          <w:lang w:eastAsia="fr-CH"/>
        </w:rPr>
        <w:t>He</w:t>
      </w:r>
      <w:r w:rsidR="00E549C4">
        <w:rPr>
          <w:lang w:eastAsia="fr-CH"/>
        </w:rPr>
        <w:t xml:space="preserve"> may, however, ma</w:t>
      </w:r>
      <w:r>
        <w:rPr>
          <w:lang w:eastAsia="fr-CH"/>
        </w:rPr>
        <w:t>ke</w:t>
      </w:r>
      <w:r w:rsidR="00E549C4">
        <w:rPr>
          <w:lang w:eastAsia="fr-CH"/>
        </w:rPr>
        <w:t xml:space="preserve"> recommendations to the administrative authority concerned.</w:t>
      </w:r>
    </w:p>
    <w:p w:rsidR="00BC369C" w:rsidRDefault="00E549C4" w:rsidP="001A2B08">
      <w:pPr>
        <w:pStyle w:val="SingleTxtG"/>
        <w:rPr>
          <w:lang w:eastAsia="fr-CH"/>
        </w:rPr>
      </w:pPr>
      <w:r>
        <w:rPr>
          <w:lang w:eastAsia="fr-CH"/>
        </w:rPr>
        <w:t>319</w:t>
      </w:r>
      <w:r w:rsidR="00061FF8" w:rsidRPr="007404DF">
        <w:rPr>
          <w:rFonts w:cs="Simplified Arabic"/>
        </w:rPr>
        <w:t>.</w:t>
      </w:r>
      <w:r w:rsidR="00061FF8">
        <w:rPr>
          <w:rFonts w:cs="Simplified Arabic"/>
        </w:rPr>
        <w:tab/>
      </w:r>
      <w:r w:rsidR="00882BF4">
        <w:rPr>
          <w:lang w:eastAsia="fr-CH"/>
        </w:rPr>
        <w:t>The</w:t>
      </w:r>
      <w:r w:rsidR="000E470D">
        <w:rPr>
          <w:lang w:eastAsia="fr-CH"/>
        </w:rPr>
        <w:t xml:space="preserve"> notion of appointing a mediator</w:t>
      </w:r>
      <w:r w:rsidR="00882BF4">
        <w:rPr>
          <w:lang w:eastAsia="fr-CH"/>
        </w:rPr>
        <w:t xml:space="preserve"> stems from the desire to provide citizens with protection from the administration when their rights and interests are compromised without the possibility of having legal or material recourse. </w:t>
      </w:r>
      <w:r w:rsidR="000E470D">
        <w:rPr>
          <w:lang w:eastAsia="fr-CH"/>
        </w:rPr>
        <w:t>The A</w:t>
      </w:r>
      <w:r w:rsidR="00BC369C">
        <w:rPr>
          <w:lang w:eastAsia="fr-CH"/>
        </w:rPr>
        <w:t xml:space="preserve">dministrative </w:t>
      </w:r>
      <w:r w:rsidR="000E470D">
        <w:rPr>
          <w:lang w:eastAsia="fr-CH"/>
        </w:rPr>
        <w:t>Mediator’s</w:t>
      </w:r>
      <w:r w:rsidR="00BC369C">
        <w:rPr>
          <w:lang w:eastAsia="fr-CH"/>
        </w:rPr>
        <w:t xml:space="preserve"> main task is to protect the rights of citizens through intervening to reconcile the citizen with the administration in several areas pertaining to the refusal to or delay in the implementation of an administrative judge’s decision. </w:t>
      </w:r>
      <w:r w:rsidR="00FF2BEB">
        <w:rPr>
          <w:lang w:eastAsia="fr-CH"/>
        </w:rPr>
        <w:t>He</w:t>
      </w:r>
      <w:r w:rsidR="00BC369C">
        <w:rPr>
          <w:lang w:eastAsia="fr-CH"/>
        </w:rPr>
        <w:t xml:space="preserve"> also protec</w:t>
      </w:r>
      <w:r w:rsidR="000E470D">
        <w:rPr>
          <w:lang w:eastAsia="fr-CH"/>
        </w:rPr>
        <w:t>t</w:t>
      </w:r>
      <w:r w:rsidR="00BC369C">
        <w:rPr>
          <w:lang w:eastAsia="fr-CH"/>
        </w:rPr>
        <w:t xml:space="preserve"> the citizen’s right to a speedy compensation of property when all or part of the property is expropriated for</w:t>
      </w:r>
      <w:r w:rsidR="000E470D">
        <w:rPr>
          <w:lang w:eastAsia="fr-CH"/>
        </w:rPr>
        <w:t xml:space="preserve"> the public interest or when the citizen’s</w:t>
      </w:r>
      <w:r w:rsidR="00BC369C">
        <w:rPr>
          <w:lang w:eastAsia="fr-CH"/>
        </w:rPr>
        <w:t xml:space="preserve"> interests are affected as a result of the failure of the administration to provide the adequate service. In order to ensure the effica</w:t>
      </w:r>
      <w:r w:rsidR="00FF2BEB">
        <w:rPr>
          <w:lang w:eastAsia="fr-CH"/>
        </w:rPr>
        <w:t>cy of the interventions by the Administrative Mediator</w:t>
      </w:r>
      <w:r w:rsidR="00BC369C">
        <w:rPr>
          <w:lang w:eastAsia="fr-CH"/>
        </w:rPr>
        <w:t>, measures have been simplified by removing any statute of limitation on complaints or the expiry of the time limit to lodge a co</w:t>
      </w:r>
      <w:r w:rsidR="00FF2BEB">
        <w:rPr>
          <w:lang w:eastAsia="fr-CH"/>
        </w:rPr>
        <w:t>m</w:t>
      </w:r>
      <w:r w:rsidR="00BC369C">
        <w:rPr>
          <w:lang w:eastAsia="fr-CH"/>
        </w:rPr>
        <w:t>plaint before the courts.</w:t>
      </w:r>
    </w:p>
    <w:p w:rsidR="00F554CB" w:rsidRDefault="00BC369C" w:rsidP="001A2B08">
      <w:pPr>
        <w:pStyle w:val="SingleTxtG"/>
        <w:rPr>
          <w:lang w:eastAsia="fr-CH"/>
        </w:rPr>
      </w:pPr>
      <w:r>
        <w:rPr>
          <w:lang w:eastAsia="fr-CH"/>
        </w:rPr>
        <w:t>320</w:t>
      </w:r>
      <w:r w:rsidR="00061FF8" w:rsidRPr="007404DF">
        <w:rPr>
          <w:rFonts w:cs="Simplified Arabic"/>
        </w:rPr>
        <w:t>.</w:t>
      </w:r>
      <w:r w:rsidR="00061FF8">
        <w:rPr>
          <w:rFonts w:cs="Simplified Arabic"/>
        </w:rPr>
        <w:tab/>
      </w:r>
      <w:r>
        <w:rPr>
          <w:lang w:eastAsia="fr-CH"/>
        </w:rPr>
        <w:t>As a result of the p</w:t>
      </w:r>
      <w:r w:rsidR="00FF2BEB">
        <w:rPr>
          <w:lang w:eastAsia="fr-CH"/>
        </w:rPr>
        <w:t>ositive outcomes of the Administrative Mediator</w:t>
      </w:r>
      <w:r>
        <w:rPr>
          <w:lang w:eastAsia="fr-CH"/>
        </w:rPr>
        <w:t xml:space="preserve">’s scheme and as part of the administrative reform process under a policy of decentralization which </w:t>
      </w:r>
      <w:r w:rsidR="005309E9">
        <w:rPr>
          <w:lang w:eastAsia="fr-CH"/>
        </w:rPr>
        <w:t xml:space="preserve">aims to help citizens benefit </w:t>
      </w:r>
      <w:r w:rsidR="00FF2BEB">
        <w:rPr>
          <w:lang w:eastAsia="fr-CH"/>
        </w:rPr>
        <w:t>from the services of the Mediator</w:t>
      </w:r>
      <w:r w:rsidR="005309E9">
        <w:rPr>
          <w:lang w:eastAsia="fr-CH"/>
        </w:rPr>
        <w:t xml:space="preserve">, Decision </w:t>
      </w:r>
      <w:r w:rsidR="00A74E3D">
        <w:rPr>
          <w:lang w:eastAsia="fr-CH"/>
        </w:rPr>
        <w:t>No. </w:t>
      </w:r>
      <w:r w:rsidR="005309E9">
        <w:rPr>
          <w:lang w:eastAsia="fr-CH"/>
        </w:rPr>
        <w:t>884 of 27 April 2000 was adopted to determine the administrative and financial terms of referen</w:t>
      </w:r>
      <w:r w:rsidR="00FF2BEB">
        <w:rPr>
          <w:lang w:eastAsia="fr-CH"/>
        </w:rPr>
        <w:t>ce of all regional mediation</w:t>
      </w:r>
      <w:r w:rsidR="005309E9">
        <w:rPr>
          <w:lang w:eastAsia="fr-CH"/>
        </w:rPr>
        <w:t xml:space="preserve"> offices. Order </w:t>
      </w:r>
      <w:r w:rsidR="00A74E3D">
        <w:rPr>
          <w:lang w:eastAsia="fr-CH"/>
        </w:rPr>
        <w:t>No. </w:t>
      </w:r>
      <w:r w:rsidR="005309E9">
        <w:rPr>
          <w:lang w:eastAsia="fr-CH"/>
        </w:rPr>
        <w:t xml:space="preserve">3221 of </w:t>
      </w:r>
      <w:smartTag w:uri="urn:schemas-microsoft-com:office:smarttags" w:element="date">
        <w:smartTagPr>
          <w:attr w:name="Year" w:val="2005"/>
          <w:attr w:name="Day" w:val="13"/>
          <w:attr w:name="Month" w:val="12"/>
        </w:smartTagPr>
        <w:r w:rsidR="005309E9">
          <w:rPr>
            <w:lang w:eastAsia="fr-CH"/>
          </w:rPr>
          <w:t>13 December 2005</w:t>
        </w:r>
      </w:smartTag>
      <w:r w:rsidR="005309E9">
        <w:rPr>
          <w:lang w:eastAsia="fr-CH"/>
        </w:rPr>
        <w:t>, on the other hand, determines the terr</w:t>
      </w:r>
      <w:r w:rsidR="00FF2BEB">
        <w:rPr>
          <w:lang w:eastAsia="fr-CH"/>
        </w:rPr>
        <w:t>itorial authority of the media</w:t>
      </w:r>
      <w:r w:rsidR="005309E9">
        <w:rPr>
          <w:lang w:eastAsia="fr-CH"/>
        </w:rPr>
        <w:t xml:space="preserve">tion offices in Sousa, Safaqis, </w:t>
      </w:r>
      <w:r w:rsidR="00F554CB">
        <w:rPr>
          <w:lang w:eastAsia="fr-CH"/>
        </w:rPr>
        <w:t>Gafsa and El-Kef.</w:t>
      </w:r>
    </w:p>
    <w:p w:rsidR="00E34346" w:rsidRDefault="00E34346" w:rsidP="00CE637A">
      <w:pPr>
        <w:pStyle w:val="H23G"/>
      </w:pPr>
      <w:r>
        <w:t>Oversight by non-governmental organizations</w:t>
      </w:r>
    </w:p>
    <w:p w:rsidR="00E549C4" w:rsidRDefault="00FF2BEB" w:rsidP="001A2B08">
      <w:pPr>
        <w:pStyle w:val="SingleTxtG"/>
        <w:rPr>
          <w:lang w:eastAsia="fr-CH"/>
        </w:rPr>
      </w:pPr>
      <w:r>
        <w:rPr>
          <w:lang w:eastAsia="fr-CH"/>
        </w:rPr>
        <w:t>321</w:t>
      </w:r>
      <w:r w:rsidR="00061FF8" w:rsidRPr="007404DF">
        <w:rPr>
          <w:rFonts w:cs="Simplified Arabic"/>
        </w:rPr>
        <w:t>.</w:t>
      </w:r>
      <w:r w:rsidR="00061FF8">
        <w:rPr>
          <w:rFonts w:cs="Simplified Arabic"/>
        </w:rPr>
        <w:tab/>
      </w:r>
      <w:r>
        <w:rPr>
          <w:lang w:eastAsia="fr-CH"/>
        </w:rPr>
        <w:t>Among</w:t>
      </w:r>
      <w:r w:rsidR="00E34346" w:rsidRPr="00E34346">
        <w:rPr>
          <w:lang w:eastAsia="fr-CH"/>
        </w:rPr>
        <w:t xml:space="preserve"> the initiatives undertaken as part of </w:t>
      </w:r>
      <w:r>
        <w:rPr>
          <w:lang w:eastAsia="fr-CH"/>
        </w:rPr>
        <w:t xml:space="preserve">the </w:t>
      </w:r>
      <w:r w:rsidR="00E34346" w:rsidRPr="00E34346">
        <w:rPr>
          <w:lang w:eastAsia="fr-CH"/>
        </w:rPr>
        <w:t>cooperation with international human rights organizations, special mention should be made of the agreement signed in April 2005 by the Tunisian authorities and the International Committee of the Red Cross whereby the latter is permitted to visit all prisons and detention centres, observe detention conditions, question inmates of its own choosing without a representative of the relevant administration being present, and make comments a</w:t>
      </w:r>
      <w:r>
        <w:rPr>
          <w:lang w:eastAsia="fr-CH"/>
        </w:rPr>
        <w:t>nd recommendations to the compet</w:t>
      </w:r>
      <w:r w:rsidR="00E34346" w:rsidRPr="00E34346">
        <w:rPr>
          <w:lang w:eastAsia="fr-CH"/>
        </w:rPr>
        <w:t xml:space="preserve">ent authorities. </w:t>
      </w:r>
      <w:r w:rsidR="00E34346">
        <w:rPr>
          <w:lang w:eastAsia="fr-CH"/>
        </w:rPr>
        <w:t xml:space="preserve">Over the period from June 2005 to </w:t>
      </w:r>
      <w:smartTag w:uri="urn:schemas-microsoft-com:office:smarttags" w:element="date">
        <w:smartTagPr>
          <w:attr w:name="Year" w:val="2006"/>
          <w:attr w:name="Day" w:val="31"/>
          <w:attr w:name="Month" w:val="12"/>
        </w:smartTagPr>
        <w:r w:rsidR="00E34346">
          <w:rPr>
            <w:lang w:eastAsia="fr-CH"/>
          </w:rPr>
          <w:t>31 December 2006</w:t>
        </w:r>
      </w:smartTag>
      <w:r w:rsidR="00E34346">
        <w:rPr>
          <w:lang w:eastAsia="fr-CH"/>
        </w:rPr>
        <w:t>,</w:t>
      </w:r>
      <w:r w:rsidR="00BC369C">
        <w:rPr>
          <w:lang w:eastAsia="fr-CH"/>
        </w:rPr>
        <w:t xml:space="preserve"> </w:t>
      </w:r>
      <w:r w:rsidR="00E34346">
        <w:rPr>
          <w:lang w:eastAsia="fr-CH"/>
        </w:rPr>
        <w:t>The Committee carried out 61 visits to 18 police stations, nine National Guard centres and 28 prisons all over the country. During these visits, representatives of the Committee conducted thousands of private interviews with detainees. Between</w:t>
      </w:r>
      <w:r w:rsidR="00214C57">
        <w:rPr>
          <w:lang w:eastAsia="fr-CH"/>
        </w:rPr>
        <w:t> January</w:t>
      </w:r>
      <w:r w:rsidR="00E34346">
        <w:rPr>
          <w:lang w:eastAsia="fr-CH"/>
        </w:rPr>
        <w:t xml:space="preserve"> 2007 and </w:t>
      </w:r>
      <w:smartTag w:uri="urn:schemas-microsoft-com:office:smarttags" w:element="date">
        <w:smartTagPr>
          <w:attr w:name="Year" w:val="2009"/>
          <w:attr w:name="Day" w:val="30"/>
          <w:attr w:name="Month" w:val="6"/>
        </w:smartTagPr>
        <w:r w:rsidR="00E34346">
          <w:rPr>
            <w:lang w:eastAsia="fr-CH"/>
          </w:rPr>
          <w:t>30 June 2009</w:t>
        </w:r>
      </w:smartTag>
      <w:r w:rsidR="00E34346">
        <w:rPr>
          <w:lang w:eastAsia="fr-CH"/>
        </w:rPr>
        <w:t>, the Committee carried out 66 visits to prisons and six visits to correctional institutions. Other facets of cooperation with the Committee</w:t>
      </w:r>
      <w:r w:rsidR="00C063E8">
        <w:rPr>
          <w:lang w:eastAsia="fr-CH"/>
        </w:rPr>
        <w:t xml:space="preserve"> include the training of judges, public prosecution staff and prison officers.</w:t>
      </w:r>
    </w:p>
    <w:p w:rsidR="00C063E8" w:rsidRDefault="00F9426B" w:rsidP="00CE637A">
      <w:pPr>
        <w:pStyle w:val="H1G"/>
        <w:rPr>
          <w:lang w:eastAsia="fr-CH"/>
        </w:rPr>
      </w:pPr>
      <w:r>
        <w:rPr>
          <w:lang w:eastAsia="fr-CH"/>
        </w:rPr>
        <w:t>Article </w:t>
      </w:r>
      <w:r w:rsidR="006B126A">
        <w:rPr>
          <w:lang w:eastAsia="fr-CH"/>
        </w:rPr>
        <w:t>12</w:t>
      </w:r>
    </w:p>
    <w:p w:rsidR="00441918" w:rsidRDefault="00441918" w:rsidP="001A2B08">
      <w:pPr>
        <w:pStyle w:val="SingleTxtG"/>
        <w:rPr>
          <w:lang w:eastAsia="fr-CH"/>
        </w:rPr>
      </w:pPr>
      <w:r>
        <w:rPr>
          <w:lang w:eastAsia="fr-CH"/>
        </w:rPr>
        <w:t>322</w:t>
      </w:r>
      <w:r w:rsidR="00061FF8" w:rsidRPr="007404DF">
        <w:rPr>
          <w:rFonts w:cs="Simplified Arabic"/>
        </w:rPr>
        <w:t>.</w:t>
      </w:r>
      <w:r w:rsidR="00061FF8">
        <w:rPr>
          <w:rFonts w:cs="Simplified Arabic"/>
        </w:rPr>
        <w:tab/>
      </w:r>
      <w:r>
        <w:rPr>
          <w:lang w:eastAsia="fr-CH"/>
        </w:rPr>
        <w:t xml:space="preserve">The State is committed that the competent Tunisian authorities conduct </w:t>
      </w:r>
      <w:r w:rsidR="00950573">
        <w:rPr>
          <w:lang w:eastAsia="fr-CH"/>
        </w:rPr>
        <w:t>prompt</w:t>
      </w:r>
      <w:r>
        <w:rPr>
          <w:lang w:eastAsia="fr-CH"/>
        </w:rPr>
        <w:t xml:space="preserve"> and impartial investigations when there is reasonable belief that an act of </w:t>
      </w:r>
      <w:r w:rsidR="00E6042D">
        <w:rPr>
          <w:lang w:eastAsia="fr-CH"/>
        </w:rPr>
        <w:t>torture</w:t>
      </w:r>
      <w:r>
        <w:rPr>
          <w:lang w:eastAsia="fr-CH"/>
        </w:rPr>
        <w:t xml:space="preserve"> has been perpetrated on any of the territories under their jurisdiction. There is a strong political will within the State to ensure the full implementation of this </w:t>
      </w:r>
      <w:r w:rsidR="007529E0">
        <w:rPr>
          <w:lang w:eastAsia="fr-CH"/>
        </w:rPr>
        <w:t>article </w:t>
      </w:r>
      <w:r>
        <w:rPr>
          <w:lang w:eastAsia="fr-CH"/>
        </w:rPr>
        <w:t>in every day’s life, that the rights of victims are upheld and that there is no impunity for those responsible for torture.</w:t>
      </w:r>
    </w:p>
    <w:p w:rsidR="00441918" w:rsidRDefault="00441918" w:rsidP="001A2B08">
      <w:pPr>
        <w:pStyle w:val="SingleTxtG"/>
        <w:rPr>
          <w:lang w:eastAsia="fr-CH"/>
        </w:rPr>
      </w:pPr>
      <w:r>
        <w:rPr>
          <w:lang w:eastAsia="fr-CH"/>
        </w:rPr>
        <w:t>323</w:t>
      </w:r>
      <w:r w:rsidR="00061FF8" w:rsidRPr="007404DF">
        <w:rPr>
          <w:rFonts w:cs="Simplified Arabic"/>
        </w:rPr>
        <w:t>.</w:t>
      </w:r>
      <w:r w:rsidR="00061FF8">
        <w:rPr>
          <w:rFonts w:cs="Simplified Arabic"/>
        </w:rPr>
        <w:tab/>
      </w:r>
      <w:r>
        <w:rPr>
          <w:lang w:eastAsia="fr-CH"/>
        </w:rPr>
        <w:t>A closer look at the specia</w:t>
      </w:r>
      <w:r w:rsidR="00DC53A4">
        <w:rPr>
          <w:lang w:eastAsia="fr-CH"/>
        </w:rPr>
        <w:t>l procedures adopted to ensure</w:t>
      </w:r>
      <w:r>
        <w:rPr>
          <w:lang w:eastAsia="fr-CH"/>
        </w:rPr>
        <w:t xml:space="preserve"> </w:t>
      </w:r>
      <w:r w:rsidR="00950573">
        <w:rPr>
          <w:lang w:eastAsia="fr-CH"/>
        </w:rPr>
        <w:t>prompt</w:t>
      </w:r>
      <w:r>
        <w:rPr>
          <w:lang w:eastAsia="fr-CH"/>
        </w:rPr>
        <w:t xml:space="preserve"> and impartial investigations launched in such cases shows that the measures are not confined to those carried out by the judicial authorities</w:t>
      </w:r>
      <w:r w:rsidR="00DC53A4">
        <w:rPr>
          <w:lang w:eastAsia="fr-CH"/>
        </w:rPr>
        <w:t>, which are well known for their impartiality and integrity, but extends also to the investigations conducted by the administrative authorities with all impartiality and transparency. The same principles apply to the investigations conducted by the Higher C</w:t>
      </w:r>
      <w:r w:rsidR="00FF2BEB">
        <w:rPr>
          <w:lang w:eastAsia="fr-CH"/>
        </w:rPr>
        <w:t xml:space="preserve">ommission for Human Rights and </w:t>
      </w:r>
      <w:r w:rsidR="00982C2F">
        <w:rPr>
          <w:lang w:eastAsia="fr-CH"/>
        </w:rPr>
        <w:t>Fundamental</w:t>
      </w:r>
      <w:r w:rsidR="00DC53A4">
        <w:rPr>
          <w:lang w:eastAsia="fr-CH"/>
        </w:rPr>
        <w:t xml:space="preserve"> Freedoms.</w:t>
      </w:r>
    </w:p>
    <w:p w:rsidR="00DC53A4" w:rsidRDefault="007B3F6A" w:rsidP="00CE637A">
      <w:pPr>
        <w:pStyle w:val="H23G"/>
      </w:pPr>
      <w:r>
        <w:t>Judicial investigations</w:t>
      </w:r>
    </w:p>
    <w:p w:rsidR="009F021B" w:rsidRDefault="009F021B" w:rsidP="001A2B08">
      <w:pPr>
        <w:pStyle w:val="SingleTxtG"/>
        <w:rPr>
          <w:lang w:eastAsia="fr-CH"/>
        </w:rPr>
      </w:pPr>
      <w:r>
        <w:rPr>
          <w:lang w:eastAsia="fr-CH"/>
        </w:rPr>
        <w:t>324</w:t>
      </w:r>
      <w:r w:rsidR="00061FF8" w:rsidRPr="007404DF">
        <w:rPr>
          <w:rFonts w:cs="Simplified Arabic"/>
        </w:rPr>
        <w:t>.</w:t>
      </w:r>
      <w:r w:rsidR="00061FF8">
        <w:rPr>
          <w:rFonts w:cs="Simplified Arabic"/>
        </w:rPr>
        <w:tab/>
      </w:r>
      <w:r>
        <w:rPr>
          <w:lang w:eastAsia="fr-CH"/>
        </w:rPr>
        <w:t xml:space="preserve">There are several judicial authorities charged with carrying out </w:t>
      </w:r>
      <w:r w:rsidR="00950573">
        <w:rPr>
          <w:lang w:eastAsia="fr-CH"/>
        </w:rPr>
        <w:t>prompt</w:t>
      </w:r>
      <w:r>
        <w:rPr>
          <w:lang w:eastAsia="fr-CH"/>
        </w:rPr>
        <w:t xml:space="preserve"> and impartial investigations whenever there is reasonable belief that acts of torture have been committed on Tunisian soil. First among these authorities is the public prosecution</w:t>
      </w:r>
      <w:r w:rsidR="00DC6566">
        <w:rPr>
          <w:lang w:eastAsia="fr-CH"/>
        </w:rPr>
        <w:t xml:space="preserve"> represented by the Prosecutor General, investigating judges and the judges of the indictment office.</w:t>
      </w:r>
    </w:p>
    <w:p w:rsidR="00DC6566" w:rsidRDefault="00DC6566" w:rsidP="00CE637A">
      <w:pPr>
        <w:pStyle w:val="H4G"/>
        <w:rPr>
          <w:lang w:eastAsia="fr-CH"/>
        </w:rPr>
      </w:pPr>
      <w:r>
        <w:rPr>
          <w:lang w:eastAsia="fr-CH"/>
        </w:rPr>
        <w:t>Investigations conducted by prosecutors</w:t>
      </w:r>
    </w:p>
    <w:p w:rsidR="001C783D" w:rsidRDefault="00DC6566" w:rsidP="001A2B08">
      <w:pPr>
        <w:pStyle w:val="SingleTxtG"/>
        <w:rPr>
          <w:lang w:eastAsia="fr-CH"/>
        </w:rPr>
      </w:pPr>
      <w:r>
        <w:rPr>
          <w:lang w:eastAsia="fr-CH"/>
        </w:rPr>
        <w:t>325</w:t>
      </w:r>
      <w:r w:rsidR="00061FF8" w:rsidRPr="007404DF">
        <w:rPr>
          <w:rFonts w:cs="Simplified Arabic"/>
        </w:rPr>
        <w:t>.</w:t>
      </w:r>
      <w:r w:rsidR="00061FF8">
        <w:rPr>
          <w:rFonts w:cs="Simplified Arabic"/>
        </w:rPr>
        <w:tab/>
      </w:r>
      <w:r w:rsidR="00F9426B">
        <w:rPr>
          <w:lang w:eastAsia="fr-CH"/>
        </w:rPr>
        <w:t>Article </w:t>
      </w:r>
      <w:r>
        <w:rPr>
          <w:lang w:eastAsia="fr-CH"/>
        </w:rPr>
        <w:t>26 of the C</w:t>
      </w:r>
      <w:r w:rsidR="00FF2BEB">
        <w:rPr>
          <w:lang w:eastAsia="fr-CH"/>
        </w:rPr>
        <w:t>ode of Criminal Procedure stipulate</w:t>
      </w:r>
      <w:r>
        <w:rPr>
          <w:lang w:eastAsia="fr-CH"/>
        </w:rPr>
        <w:t xml:space="preserve">s that the Prosecutor General is responsible for looking into all offences and is charged with receiving information from public officials and citizens about crimes and complaints from victims of violations. </w:t>
      </w:r>
      <w:r w:rsidR="001C783D">
        <w:rPr>
          <w:lang w:eastAsia="fr-CH"/>
        </w:rPr>
        <w:t>E</w:t>
      </w:r>
      <w:r>
        <w:rPr>
          <w:lang w:eastAsia="fr-CH"/>
        </w:rPr>
        <w:t xml:space="preserve">xcept in cases of major offences and proven minor offences, </w:t>
      </w:r>
      <w:r w:rsidR="001C783D">
        <w:rPr>
          <w:lang w:eastAsia="fr-CH"/>
        </w:rPr>
        <w:t>he may not carry out any investigations but may conduct preliminary inquiries t</w:t>
      </w:r>
      <w:r w:rsidR="00FF2BEB">
        <w:rPr>
          <w:lang w:eastAsia="fr-CH"/>
        </w:rPr>
        <w:t>o gather more information on evidence related to</w:t>
      </w:r>
      <w:r w:rsidR="001C783D">
        <w:rPr>
          <w:lang w:eastAsia="fr-CH"/>
        </w:rPr>
        <w:t xml:space="preserve"> the crime. He may also, as a rule, interview suspects, receive statements and prepare records of interviews.</w:t>
      </w:r>
    </w:p>
    <w:p w:rsidR="00C25317" w:rsidRDefault="001C783D" w:rsidP="001A2B08">
      <w:pPr>
        <w:pStyle w:val="SingleTxtG"/>
        <w:rPr>
          <w:lang w:eastAsia="fr-CH"/>
        </w:rPr>
      </w:pPr>
      <w:r>
        <w:rPr>
          <w:lang w:eastAsia="fr-CH"/>
        </w:rPr>
        <w:t>326</w:t>
      </w:r>
      <w:r w:rsidR="00061FF8" w:rsidRPr="007404DF">
        <w:rPr>
          <w:rFonts w:cs="Simplified Arabic"/>
        </w:rPr>
        <w:t>.</w:t>
      </w:r>
      <w:r w:rsidR="00061FF8">
        <w:rPr>
          <w:rFonts w:cs="Simplified Arabic"/>
        </w:rPr>
        <w:tab/>
      </w:r>
      <w:r>
        <w:rPr>
          <w:lang w:eastAsia="fr-CH"/>
        </w:rPr>
        <w:t xml:space="preserve">The above </w:t>
      </w:r>
      <w:r w:rsidR="007529E0">
        <w:rPr>
          <w:lang w:eastAsia="fr-CH"/>
        </w:rPr>
        <w:t>article </w:t>
      </w:r>
      <w:r>
        <w:rPr>
          <w:lang w:eastAsia="fr-CH"/>
        </w:rPr>
        <w:t>makes it clear that the Prosecutor General, upon receipt</w:t>
      </w:r>
      <w:r w:rsidR="00FF2BEB">
        <w:rPr>
          <w:lang w:eastAsia="fr-CH"/>
        </w:rPr>
        <w:t xml:space="preserve"> of complaints or information on</w:t>
      </w:r>
      <w:r>
        <w:rPr>
          <w:lang w:eastAsia="fr-CH"/>
        </w:rPr>
        <w:t xml:space="preserve"> the commission of an act of torture on Tunisian soil, can conduct preliminary inquiries to gather more inf</w:t>
      </w:r>
      <w:r w:rsidR="00FF2BEB">
        <w:rPr>
          <w:lang w:eastAsia="fr-CH"/>
        </w:rPr>
        <w:t>ormation on the evidence related to</w:t>
      </w:r>
      <w:r>
        <w:rPr>
          <w:lang w:eastAsia="fr-CH"/>
        </w:rPr>
        <w:t xml:space="preserve"> the crime. He may also, as a rule, interview suspects, receive statements and prepare records of interviews.</w:t>
      </w:r>
      <w:r w:rsidR="00C25317">
        <w:rPr>
          <w:lang w:eastAsia="fr-CH"/>
        </w:rPr>
        <w:t xml:space="preserve"> This process ensures a </w:t>
      </w:r>
      <w:r w:rsidR="00950573">
        <w:rPr>
          <w:lang w:eastAsia="fr-CH"/>
        </w:rPr>
        <w:t>prompt</w:t>
      </w:r>
      <w:r w:rsidR="00C25317">
        <w:rPr>
          <w:lang w:eastAsia="fr-CH"/>
        </w:rPr>
        <w:t xml:space="preserve"> and efficient approach that can allow the gathering of evidence to present to an investigating judge.</w:t>
      </w:r>
    </w:p>
    <w:p w:rsidR="00C25317" w:rsidRDefault="00C25317" w:rsidP="00CE637A">
      <w:pPr>
        <w:pStyle w:val="H4G"/>
        <w:rPr>
          <w:lang w:eastAsia="fr-CH"/>
        </w:rPr>
      </w:pPr>
      <w:r>
        <w:rPr>
          <w:lang w:eastAsia="fr-CH"/>
        </w:rPr>
        <w:t>Investigations conducted by an investigating judge</w:t>
      </w:r>
    </w:p>
    <w:p w:rsidR="00AA2084" w:rsidRDefault="00C25317" w:rsidP="001A2B08">
      <w:pPr>
        <w:pStyle w:val="SingleTxtG"/>
        <w:rPr>
          <w:lang w:eastAsia="fr-CH"/>
        </w:rPr>
      </w:pPr>
      <w:r>
        <w:rPr>
          <w:lang w:eastAsia="fr-CH"/>
        </w:rPr>
        <w:t>327</w:t>
      </w:r>
      <w:r w:rsidR="00061FF8" w:rsidRPr="007404DF">
        <w:rPr>
          <w:rFonts w:cs="Simplified Arabic"/>
        </w:rPr>
        <w:t>.</w:t>
      </w:r>
      <w:r w:rsidR="00061FF8">
        <w:rPr>
          <w:rFonts w:cs="Simplified Arabic"/>
        </w:rPr>
        <w:tab/>
      </w:r>
      <w:r>
        <w:rPr>
          <w:lang w:eastAsia="fr-CH"/>
        </w:rPr>
        <w:t>Taking into account the serio</w:t>
      </w:r>
      <w:r w:rsidR="00FF2BEB">
        <w:rPr>
          <w:lang w:eastAsia="fr-CH"/>
        </w:rPr>
        <w:t xml:space="preserve">usness of the acts of torture, </w:t>
      </w:r>
      <w:r w:rsidR="00E6042D">
        <w:rPr>
          <w:lang w:eastAsia="fr-CH"/>
        </w:rPr>
        <w:t>investigating</w:t>
      </w:r>
      <w:r>
        <w:rPr>
          <w:lang w:eastAsia="fr-CH"/>
        </w:rPr>
        <w:t xml:space="preserve"> judges make every possible effort to find the truth and </w:t>
      </w:r>
      <w:r w:rsidR="00E6042D">
        <w:rPr>
          <w:lang w:eastAsia="fr-CH"/>
        </w:rPr>
        <w:t>examine</w:t>
      </w:r>
      <w:r>
        <w:rPr>
          <w:lang w:eastAsia="fr-CH"/>
        </w:rPr>
        <w:t xml:space="preserve"> </w:t>
      </w:r>
      <w:r w:rsidR="00C82F12">
        <w:rPr>
          <w:lang w:eastAsia="fr-CH"/>
        </w:rPr>
        <w:t xml:space="preserve">all available avenues to ensure that the case is successful in court. </w:t>
      </w:r>
      <w:r w:rsidR="00F9426B">
        <w:rPr>
          <w:lang w:eastAsia="fr-CH"/>
        </w:rPr>
        <w:t>Article </w:t>
      </w:r>
      <w:r w:rsidR="00C82F12">
        <w:rPr>
          <w:lang w:eastAsia="fr-CH"/>
        </w:rPr>
        <w:t>69 of the Code of Criminal Procedure explicitly states that</w:t>
      </w:r>
      <w:r w:rsidR="00660F8C">
        <w:rPr>
          <w:lang w:eastAsia="fr-CH"/>
        </w:rPr>
        <w:t xml:space="preserve"> an investigating judge</w:t>
      </w:r>
      <w:r w:rsidR="00C82F12">
        <w:rPr>
          <w:lang w:eastAsia="fr-CH"/>
        </w:rPr>
        <w:t xml:space="preserve"> may do without certain formalities when </w:t>
      </w:r>
      <w:r w:rsidR="00660F8C">
        <w:rPr>
          <w:lang w:eastAsia="fr-CH"/>
        </w:rPr>
        <w:t>t</w:t>
      </w:r>
      <w:r w:rsidR="00C82F12">
        <w:rPr>
          <w:lang w:eastAsia="fr-CH"/>
        </w:rPr>
        <w:t>here is a need to question someone or try to prevent a situation where the witness is in danger</w:t>
      </w:r>
      <w:r w:rsidR="00660F8C">
        <w:rPr>
          <w:lang w:eastAsia="fr-CH"/>
        </w:rPr>
        <w:t xml:space="preserve"> from </w:t>
      </w:r>
      <w:r w:rsidR="00E6042D">
        <w:rPr>
          <w:lang w:eastAsia="fr-CH"/>
        </w:rPr>
        <w:t>occurring</w:t>
      </w:r>
      <w:r w:rsidR="00C82F12">
        <w:rPr>
          <w:lang w:eastAsia="fr-CH"/>
        </w:rPr>
        <w:t>, or if there is a risk of losing evidence to prove involvement in the offence.</w:t>
      </w:r>
    </w:p>
    <w:p w:rsidR="00AA2084" w:rsidRDefault="00AA2084" w:rsidP="001A2B08">
      <w:pPr>
        <w:pStyle w:val="SingleTxtG"/>
        <w:rPr>
          <w:lang w:eastAsia="fr-CH"/>
        </w:rPr>
      </w:pPr>
      <w:r>
        <w:rPr>
          <w:lang w:eastAsia="fr-CH"/>
        </w:rPr>
        <w:t>328</w:t>
      </w:r>
      <w:r w:rsidR="00061FF8" w:rsidRPr="007404DF">
        <w:rPr>
          <w:rFonts w:cs="Simplified Arabic"/>
        </w:rPr>
        <w:t>.</w:t>
      </w:r>
      <w:r w:rsidR="00061FF8">
        <w:rPr>
          <w:rFonts w:cs="Simplified Arabic"/>
        </w:rPr>
        <w:tab/>
      </w:r>
      <w:r>
        <w:rPr>
          <w:lang w:eastAsia="fr-CH"/>
        </w:rPr>
        <w:t>Once investigation work is completed, the investigating judge refers</w:t>
      </w:r>
      <w:r w:rsidR="00660F8C">
        <w:rPr>
          <w:lang w:eastAsia="fr-CH"/>
        </w:rPr>
        <w:t xml:space="preserve"> the</w:t>
      </w:r>
      <w:r>
        <w:rPr>
          <w:lang w:eastAsia="fr-CH"/>
        </w:rPr>
        <w:t xml:space="preserve"> case file to the Prosecutor General who should decide, within eight</w:t>
      </w:r>
      <w:r w:rsidR="009E4085">
        <w:rPr>
          <w:lang w:eastAsia="fr-CH"/>
        </w:rPr>
        <w:t> days</w:t>
      </w:r>
      <w:r>
        <w:rPr>
          <w:lang w:eastAsia="fr-CH"/>
        </w:rPr>
        <w:t>, either to refer the case to a competent court of law, to keep the case pending, to order f</w:t>
      </w:r>
      <w:r w:rsidR="00660F8C">
        <w:rPr>
          <w:lang w:eastAsia="fr-CH"/>
        </w:rPr>
        <w:t>urther investigation or to shelf</w:t>
      </w:r>
      <w:r>
        <w:rPr>
          <w:lang w:eastAsia="fr-CH"/>
        </w:rPr>
        <w:t xml:space="preserve"> the investigation for ineligibility to consider it. </w:t>
      </w:r>
      <w:r w:rsidR="00E6042D">
        <w:rPr>
          <w:lang w:eastAsia="fr-CH"/>
        </w:rPr>
        <w:t>Once the Prosecutor General has made his decision, the investigating judge issues an order on the charges brought against the suspect or suspects based on the request of the former.</w:t>
      </w:r>
    </w:p>
    <w:p w:rsidR="00AA2084" w:rsidRDefault="00AA2084" w:rsidP="00CE637A">
      <w:pPr>
        <w:pStyle w:val="H4G"/>
        <w:rPr>
          <w:lang w:eastAsia="fr-CH"/>
        </w:rPr>
      </w:pPr>
      <w:r>
        <w:rPr>
          <w:lang w:eastAsia="fr-CH"/>
        </w:rPr>
        <w:t>Investigations conducted by indictment offices</w:t>
      </w:r>
    </w:p>
    <w:p w:rsidR="005A7D31" w:rsidRDefault="00AA2084" w:rsidP="001A2B08">
      <w:pPr>
        <w:pStyle w:val="SingleTxtG"/>
        <w:rPr>
          <w:lang w:eastAsia="fr-CH"/>
        </w:rPr>
      </w:pPr>
      <w:r>
        <w:rPr>
          <w:lang w:eastAsia="fr-CH"/>
        </w:rPr>
        <w:t>329</w:t>
      </w:r>
      <w:r w:rsidR="00061FF8" w:rsidRPr="007404DF">
        <w:rPr>
          <w:rFonts w:cs="Simplified Arabic"/>
        </w:rPr>
        <w:t>.</w:t>
      </w:r>
      <w:r w:rsidR="00061FF8">
        <w:rPr>
          <w:rFonts w:cs="Simplified Arabic"/>
        </w:rPr>
        <w:tab/>
      </w:r>
      <w:r>
        <w:rPr>
          <w:lang w:eastAsia="fr-CH"/>
        </w:rPr>
        <w:t xml:space="preserve">An indictment office is not a court of law. It is, rather, a second degree investigation court. </w:t>
      </w:r>
      <w:r w:rsidR="00F9426B">
        <w:rPr>
          <w:lang w:eastAsia="fr-CH"/>
        </w:rPr>
        <w:t>Article </w:t>
      </w:r>
      <w:r>
        <w:rPr>
          <w:lang w:eastAsia="fr-CH"/>
        </w:rPr>
        <w:t>116 of the Co</w:t>
      </w:r>
      <w:r w:rsidR="005A7D31">
        <w:rPr>
          <w:lang w:eastAsia="fr-CH"/>
        </w:rPr>
        <w:t>de of Criminal Procedure grant</w:t>
      </w:r>
      <w:r>
        <w:rPr>
          <w:lang w:eastAsia="fr-CH"/>
        </w:rPr>
        <w:t>s an</w:t>
      </w:r>
      <w:r w:rsidR="005A7D31">
        <w:rPr>
          <w:lang w:eastAsia="fr-CH"/>
        </w:rPr>
        <w:t xml:space="preserve"> indictment office the authority to carry out supplementary inquiries by one of its counsels or by the investigating judge, to issue new warrants,</w:t>
      </w:r>
      <w:r w:rsidR="00660F8C">
        <w:rPr>
          <w:lang w:eastAsia="fr-CH"/>
        </w:rPr>
        <w:t xml:space="preserve"> or</w:t>
      </w:r>
      <w:r w:rsidR="005A7D31">
        <w:rPr>
          <w:lang w:eastAsia="fr-CH"/>
        </w:rPr>
        <w:t xml:space="preserve"> to conduct its own investigation on matters not examined after hearing the views of the representative of the prosecution.</w:t>
      </w:r>
    </w:p>
    <w:p w:rsidR="005A7D31" w:rsidRDefault="00E6042D" w:rsidP="001A2B08">
      <w:pPr>
        <w:pStyle w:val="SingleTxtG"/>
        <w:rPr>
          <w:lang w:eastAsia="fr-CH"/>
        </w:rPr>
      </w:pPr>
      <w:r>
        <w:rPr>
          <w:lang w:eastAsia="fr-CH"/>
        </w:rPr>
        <w:t>330</w:t>
      </w:r>
      <w:r w:rsidR="00061FF8" w:rsidRPr="007404DF">
        <w:rPr>
          <w:rFonts w:cs="Simplified Arabic"/>
        </w:rPr>
        <w:t>.</w:t>
      </w:r>
      <w:r w:rsidR="00061FF8">
        <w:rPr>
          <w:rFonts w:cs="Simplified Arabic"/>
        </w:rPr>
        <w:tab/>
      </w:r>
      <w:r>
        <w:rPr>
          <w:lang w:eastAsia="fr-CH"/>
        </w:rPr>
        <w:t xml:space="preserve">The conclusion that can be drawn from the provisions of the above </w:t>
      </w:r>
      <w:r w:rsidR="007529E0">
        <w:rPr>
          <w:lang w:eastAsia="fr-CH"/>
        </w:rPr>
        <w:t>article </w:t>
      </w:r>
      <w:r>
        <w:rPr>
          <w:lang w:eastAsia="fr-CH"/>
        </w:rPr>
        <w:t>is that an indictment office, when dealing with a case involving the commission of an act of torture on territories under its jurisdiction, may conduct supplementary inquiries and to issue new warrants if there is reason to believe that certain individuals were not investigated, when appropriate.</w:t>
      </w:r>
    </w:p>
    <w:p w:rsidR="005A7D31" w:rsidRDefault="005A7D31" w:rsidP="00CE637A">
      <w:pPr>
        <w:pStyle w:val="H23G"/>
      </w:pPr>
      <w:r>
        <w:t>Administrative investigations</w:t>
      </w:r>
    </w:p>
    <w:p w:rsidR="00386DC8" w:rsidRDefault="005A7D31" w:rsidP="001A2B08">
      <w:pPr>
        <w:pStyle w:val="SingleTxtG"/>
        <w:rPr>
          <w:lang w:eastAsia="fr-CH"/>
        </w:rPr>
      </w:pPr>
      <w:r>
        <w:rPr>
          <w:lang w:eastAsia="fr-CH"/>
        </w:rPr>
        <w:t>331</w:t>
      </w:r>
      <w:r w:rsidR="00061FF8" w:rsidRPr="007404DF">
        <w:rPr>
          <w:rFonts w:cs="Simplified Arabic"/>
        </w:rPr>
        <w:t>.</w:t>
      </w:r>
      <w:r w:rsidR="00061FF8">
        <w:rPr>
          <w:rFonts w:cs="Simplified Arabic"/>
        </w:rPr>
        <w:tab/>
      </w:r>
      <w:r w:rsidR="00386DC8">
        <w:rPr>
          <w:lang w:eastAsia="fr-CH"/>
        </w:rPr>
        <w:t>Administrative investigations into acts of torture when there is reasonable belief they have been committed on Tunisian soil are divided into two types. Investigations that are carried out</w:t>
      </w:r>
      <w:r w:rsidR="00660F8C">
        <w:rPr>
          <w:lang w:eastAsia="fr-CH"/>
        </w:rPr>
        <w:t xml:space="preserve"> at</w:t>
      </w:r>
      <w:r w:rsidR="00386DC8">
        <w:rPr>
          <w:lang w:eastAsia="fr-CH"/>
        </w:rPr>
        <w:t xml:space="preserve"> the level of the administration of justice within the Ministry of Justice and Human Rights, and investigations conducted by the inspectorates of the Ministry of the Interior and Local Development.</w:t>
      </w:r>
    </w:p>
    <w:p w:rsidR="00386DC8" w:rsidRDefault="00386DC8" w:rsidP="00CE637A">
      <w:pPr>
        <w:pStyle w:val="H4G"/>
        <w:rPr>
          <w:lang w:eastAsia="fr-CH"/>
        </w:rPr>
      </w:pPr>
      <w:r>
        <w:rPr>
          <w:lang w:eastAsia="fr-CH"/>
        </w:rPr>
        <w:t>Investigations at the level of the administration of justice</w:t>
      </w:r>
    </w:p>
    <w:p w:rsidR="00E569F8" w:rsidRDefault="00386DC8" w:rsidP="001A2B08">
      <w:pPr>
        <w:pStyle w:val="SingleTxtG"/>
        <w:rPr>
          <w:lang w:eastAsia="fr-CH"/>
        </w:rPr>
      </w:pPr>
      <w:r>
        <w:rPr>
          <w:lang w:eastAsia="fr-CH"/>
        </w:rPr>
        <w:t>332</w:t>
      </w:r>
      <w:r w:rsidR="00061FF8" w:rsidRPr="007404DF">
        <w:rPr>
          <w:rFonts w:cs="Simplified Arabic"/>
        </w:rPr>
        <w:t>.</w:t>
      </w:r>
      <w:r w:rsidR="00061FF8">
        <w:rPr>
          <w:rFonts w:cs="Simplified Arabic"/>
        </w:rPr>
        <w:tab/>
      </w:r>
      <w:r>
        <w:rPr>
          <w:lang w:eastAsia="fr-CH"/>
        </w:rPr>
        <w:t>Administrative inquiries at the level of the Ministry of Justi</w:t>
      </w:r>
      <w:r w:rsidR="00660F8C">
        <w:rPr>
          <w:lang w:eastAsia="fr-CH"/>
        </w:rPr>
        <w:t>ce and Human Rights departments, specifically at the level of</w:t>
      </w:r>
      <w:r>
        <w:rPr>
          <w:lang w:eastAsia="fr-CH"/>
        </w:rPr>
        <w:t xml:space="preserve"> the head of the human rights unit which directly linked to the office of the Minister and the General Inspectorate of Human Rights, are conducted by judges at the Ministry when a complaint of the commission of an act of torture or ill-treatment</w:t>
      </w:r>
      <w:r w:rsidR="00E569F8">
        <w:rPr>
          <w:lang w:eastAsia="fr-CH"/>
        </w:rPr>
        <w:t xml:space="preserve"> on Tunisian soil</w:t>
      </w:r>
      <w:r>
        <w:rPr>
          <w:lang w:eastAsia="fr-CH"/>
        </w:rPr>
        <w:t xml:space="preserve"> is lodged</w:t>
      </w:r>
      <w:r w:rsidR="00E569F8">
        <w:rPr>
          <w:lang w:eastAsia="fr-CH"/>
        </w:rPr>
        <w:t xml:space="preserve"> with the Ministry, or if a case is reported when other inquiries or field visits are conducted.</w:t>
      </w:r>
    </w:p>
    <w:p w:rsidR="00EC1553" w:rsidRDefault="00E569F8" w:rsidP="001A2B08">
      <w:pPr>
        <w:pStyle w:val="SingleTxtG"/>
        <w:rPr>
          <w:lang w:eastAsia="fr-CH"/>
        </w:rPr>
      </w:pPr>
      <w:r>
        <w:rPr>
          <w:lang w:eastAsia="fr-CH"/>
        </w:rPr>
        <w:t>333</w:t>
      </w:r>
      <w:r w:rsidR="00061FF8" w:rsidRPr="007404DF">
        <w:rPr>
          <w:rFonts w:cs="Simplified Arabic"/>
        </w:rPr>
        <w:t>.</w:t>
      </w:r>
      <w:r w:rsidR="00061FF8">
        <w:rPr>
          <w:rFonts w:cs="Simplified Arabic"/>
        </w:rPr>
        <w:tab/>
      </w:r>
      <w:r w:rsidR="00EC1553">
        <w:rPr>
          <w:lang w:eastAsia="fr-CH"/>
        </w:rPr>
        <w:t>In such cases</w:t>
      </w:r>
      <w:r w:rsidR="00660F8C">
        <w:rPr>
          <w:lang w:eastAsia="fr-CH"/>
        </w:rPr>
        <w:t>,</w:t>
      </w:r>
      <w:r w:rsidR="00EC1553">
        <w:rPr>
          <w:lang w:eastAsia="fr-CH"/>
        </w:rPr>
        <w:t xml:space="preserve"> it is customary that the head of the human rights unit or an inspector from the Inspectorate Ge</w:t>
      </w:r>
      <w:r w:rsidR="00660F8C">
        <w:rPr>
          <w:lang w:eastAsia="fr-CH"/>
        </w:rPr>
        <w:t>neral, or both of them, visit</w:t>
      </w:r>
      <w:r w:rsidR="00EC1553">
        <w:rPr>
          <w:lang w:eastAsia="fr-CH"/>
        </w:rPr>
        <w:t xml:space="preserve"> the prison establishment where a case is reported to conduct a preliminary inquiry and report immediately to the Minister of Justice and Human Rights</w:t>
      </w:r>
      <w:r w:rsidR="00660F8C">
        <w:rPr>
          <w:lang w:eastAsia="fr-CH"/>
        </w:rPr>
        <w:t>.</w:t>
      </w:r>
      <w:r w:rsidR="00CB65D1">
        <w:rPr>
          <w:lang w:eastAsia="fr-CH"/>
        </w:rPr>
        <w:t xml:space="preserve"> The Minister</w:t>
      </w:r>
      <w:r w:rsidR="00EC1553">
        <w:rPr>
          <w:lang w:eastAsia="fr-CH"/>
        </w:rPr>
        <w:t xml:space="preserve"> then gives permission to the relevant judicial authority to issue warrants and take the necessary measures to </w:t>
      </w:r>
      <w:r w:rsidR="00E6042D">
        <w:rPr>
          <w:lang w:eastAsia="fr-CH"/>
        </w:rPr>
        <w:t>examine</w:t>
      </w:r>
      <w:r w:rsidR="00EC1553">
        <w:rPr>
          <w:lang w:eastAsia="fr-CH"/>
        </w:rPr>
        <w:t xml:space="preserve"> the evidence incriminating the accused when there is proof that the acts committed are offences and go beyond t</w:t>
      </w:r>
      <w:r w:rsidR="00CB65D1">
        <w:rPr>
          <w:lang w:eastAsia="fr-CH"/>
        </w:rPr>
        <w:t>he remit of disciplinary bodie</w:t>
      </w:r>
      <w:r w:rsidR="00EC1553">
        <w:rPr>
          <w:lang w:eastAsia="fr-CH"/>
        </w:rPr>
        <w:t>s.</w:t>
      </w:r>
    </w:p>
    <w:p w:rsidR="00EC1553" w:rsidRDefault="00EC1553" w:rsidP="00CE637A">
      <w:pPr>
        <w:pStyle w:val="H4G"/>
        <w:rPr>
          <w:lang w:eastAsia="fr-CH"/>
        </w:rPr>
      </w:pPr>
      <w:r>
        <w:rPr>
          <w:lang w:eastAsia="fr-CH"/>
        </w:rPr>
        <w:t>Administrative investigations at the level of inspectorates at the Ministry of the Interior and Local Development</w:t>
      </w:r>
    </w:p>
    <w:p w:rsidR="009923F2" w:rsidRDefault="00E6042D" w:rsidP="001A2B08">
      <w:pPr>
        <w:pStyle w:val="SingleTxtG"/>
        <w:rPr>
          <w:lang w:eastAsia="fr-CH"/>
        </w:rPr>
      </w:pPr>
      <w:r>
        <w:rPr>
          <w:lang w:eastAsia="fr-CH"/>
        </w:rPr>
        <w:t>334</w:t>
      </w:r>
      <w:r w:rsidR="00061FF8" w:rsidRPr="007404DF">
        <w:rPr>
          <w:rFonts w:cs="Simplified Arabic"/>
        </w:rPr>
        <w:t>.</w:t>
      </w:r>
      <w:r w:rsidR="00061FF8">
        <w:rPr>
          <w:rFonts w:cs="Simplified Arabic"/>
        </w:rPr>
        <w:tab/>
      </w:r>
      <w:r>
        <w:rPr>
          <w:lang w:eastAsia="fr-CH"/>
        </w:rPr>
        <w:t>Established in 2004, the Higher Inspectorate for Internal Security Forces and Customs Services at the Ministry of the Interior and Local Development is responsible for conducting administrative investigations when the Ministry is made aware of a complaint involving the commission of an act of torture or ill-treatment on Tunisian soil or if a case is reported when other inquiries or field visits are conducted.</w:t>
      </w:r>
    </w:p>
    <w:p w:rsidR="009923F2" w:rsidRDefault="009923F2" w:rsidP="001A2B08">
      <w:pPr>
        <w:pStyle w:val="SingleTxtG"/>
        <w:rPr>
          <w:lang w:eastAsia="fr-CH"/>
        </w:rPr>
      </w:pPr>
      <w:r>
        <w:rPr>
          <w:lang w:eastAsia="fr-CH"/>
        </w:rPr>
        <w:t>335</w:t>
      </w:r>
      <w:r w:rsidR="00061FF8" w:rsidRPr="007404DF">
        <w:rPr>
          <w:rFonts w:cs="Simplified Arabic"/>
        </w:rPr>
        <w:t>.</w:t>
      </w:r>
      <w:r w:rsidR="00061FF8">
        <w:rPr>
          <w:rFonts w:cs="Simplified Arabic"/>
        </w:rPr>
        <w:tab/>
      </w:r>
      <w:r>
        <w:rPr>
          <w:lang w:eastAsia="fr-CH"/>
        </w:rPr>
        <w:t xml:space="preserve">Like its counterpart at the Ministry of Justice and Human Rights, inspectorates at the Ministry of the Interior and Local Development refer the outcome of administrative investigations to the judiciary through the administrative hierarchy for any legal action to be taken </w:t>
      </w:r>
      <w:r w:rsidR="00E6042D">
        <w:rPr>
          <w:lang w:eastAsia="fr-CH"/>
        </w:rPr>
        <w:t>against</w:t>
      </w:r>
      <w:r>
        <w:rPr>
          <w:lang w:eastAsia="fr-CH"/>
        </w:rPr>
        <w:t xml:space="preserve"> any Internal Security Forces officers proven to have committed </w:t>
      </w:r>
      <w:r w:rsidR="00E6042D">
        <w:rPr>
          <w:lang w:eastAsia="fr-CH"/>
        </w:rPr>
        <w:t>an</w:t>
      </w:r>
      <w:r>
        <w:rPr>
          <w:lang w:eastAsia="fr-CH"/>
        </w:rPr>
        <w:t xml:space="preserve"> act of torture or ill-treatment in addition to the disciplinary action taken.</w:t>
      </w:r>
    </w:p>
    <w:p w:rsidR="009923F2" w:rsidRDefault="009923F2" w:rsidP="00CE637A">
      <w:pPr>
        <w:pStyle w:val="H23G"/>
      </w:pPr>
      <w:r>
        <w:t>Investigations by fact-finding committees</w:t>
      </w:r>
    </w:p>
    <w:p w:rsidR="00BD4652" w:rsidRDefault="009923F2" w:rsidP="001A2B08">
      <w:pPr>
        <w:pStyle w:val="SingleTxtG"/>
        <w:rPr>
          <w:lang w:eastAsia="fr-CH"/>
        </w:rPr>
      </w:pPr>
      <w:r>
        <w:rPr>
          <w:lang w:eastAsia="fr-CH"/>
        </w:rPr>
        <w:t>336</w:t>
      </w:r>
      <w:r w:rsidR="00061FF8" w:rsidRPr="007404DF">
        <w:rPr>
          <w:rFonts w:cs="Simplified Arabic"/>
        </w:rPr>
        <w:t>.</w:t>
      </w:r>
      <w:r w:rsidR="00061FF8">
        <w:rPr>
          <w:rFonts w:cs="Simplified Arabic"/>
        </w:rPr>
        <w:tab/>
      </w:r>
      <w:r>
        <w:rPr>
          <w:lang w:eastAsia="fr-CH"/>
        </w:rPr>
        <w:t xml:space="preserve">As mentioned earlier, </w:t>
      </w:r>
      <w:r w:rsidR="00E6042D">
        <w:rPr>
          <w:lang w:eastAsia="fr-CH"/>
        </w:rPr>
        <w:t>the</w:t>
      </w:r>
      <w:r>
        <w:rPr>
          <w:lang w:eastAsia="fr-CH"/>
        </w:rPr>
        <w:t xml:space="preserve"> </w:t>
      </w:r>
      <w:r w:rsidR="00BD4652">
        <w:rPr>
          <w:lang w:eastAsia="fr-CH"/>
        </w:rPr>
        <w:t xml:space="preserve">head of the State has instructed the head of the Higher Commission for Human Rights and </w:t>
      </w:r>
      <w:r w:rsidR="00982C2F">
        <w:rPr>
          <w:lang w:eastAsia="fr-CH"/>
        </w:rPr>
        <w:t>Fundamental</w:t>
      </w:r>
      <w:r w:rsidR="00BD4652">
        <w:rPr>
          <w:lang w:eastAsia="fr-CH"/>
        </w:rPr>
        <w:t xml:space="preserve"> Freedoms to establish fact-finding committees on two occasions. The first, on 20 June 1991following claims of human rights violations and the second, in</w:t>
      </w:r>
      <w:r w:rsidR="00214C57">
        <w:rPr>
          <w:lang w:eastAsia="fr-CH"/>
        </w:rPr>
        <w:t> January</w:t>
      </w:r>
      <w:r w:rsidR="00BD4652">
        <w:rPr>
          <w:lang w:eastAsia="fr-CH"/>
        </w:rPr>
        <w:t xml:space="preserve"> 2003 to investigate the conditions of detention in prisons of persons deprived of their freedom.</w:t>
      </w:r>
    </w:p>
    <w:p w:rsidR="00456773" w:rsidRDefault="00BD4652" w:rsidP="001A2B08">
      <w:pPr>
        <w:pStyle w:val="SingleTxtG"/>
        <w:rPr>
          <w:lang w:eastAsia="fr-CH"/>
        </w:rPr>
      </w:pPr>
      <w:r>
        <w:rPr>
          <w:lang w:eastAsia="fr-CH"/>
        </w:rPr>
        <w:t>337</w:t>
      </w:r>
      <w:r w:rsidR="00061FF8" w:rsidRPr="007404DF">
        <w:rPr>
          <w:rFonts w:cs="Simplified Arabic"/>
        </w:rPr>
        <w:t>.</w:t>
      </w:r>
      <w:r w:rsidR="00061FF8">
        <w:rPr>
          <w:rFonts w:cs="Simplified Arabic"/>
        </w:rPr>
        <w:tab/>
      </w:r>
      <w:r>
        <w:rPr>
          <w:lang w:eastAsia="fr-CH"/>
        </w:rPr>
        <w:t xml:space="preserve">The work of the first committee led to a number of recommendations and conclusions showing that certain violations have been committed as separate acts by some officers despite regular reminders and updates about proper treatment. The Higher Commission was kept </w:t>
      </w:r>
      <w:r w:rsidR="00456773">
        <w:rPr>
          <w:lang w:eastAsia="fr-CH"/>
        </w:rPr>
        <w:t>informed of the judicial step</w:t>
      </w:r>
      <w:r>
        <w:rPr>
          <w:lang w:eastAsia="fr-CH"/>
        </w:rPr>
        <w:t>s taken against the perpetrators as well as the disciplinary measures</w:t>
      </w:r>
      <w:r w:rsidR="00456773">
        <w:rPr>
          <w:lang w:eastAsia="fr-CH"/>
        </w:rPr>
        <w:t xml:space="preserve"> they were subjected to.</w:t>
      </w:r>
    </w:p>
    <w:p w:rsidR="00192894" w:rsidRDefault="00456773" w:rsidP="001A2B08">
      <w:pPr>
        <w:pStyle w:val="SingleTxtG"/>
        <w:rPr>
          <w:lang w:eastAsia="fr-CH"/>
        </w:rPr>
      </w:pPr>
      <w:r>
        <w:rPr>
          <w:lang w:eastAsia="fr-CH"/>
        </w:rPr>
        <w:t>338</w:t>
      </w:r>
      <w:r w:rsidR="00061FF8" w:rsidRPr="007404DF">
        <w:rPr>
          <w:rFonts w:cs="Simplified Arabic"/>
        </w:rPr>
        <w:t>.</w:t>
      </w:r>
      <w:r w:rsidR="00061FF8">
        <w:rPr>
          <w:rFonts w:cs="Simplified Arabic"/>
        </w:rPr>
        <w:tab/>
      </w:r>
      <w:r>
        <w:rPr>
          <w:lang w:eastAsia="fr-CH"/>
        </w:rPr>
        <w:t xml:space="preserve">On </w:t>
      </w:r>
      <w:smartTag w:uri="urn:schemas-microsoft-com:office:smarttags" w:element="date">
        <w:smartTagPr>
          <w:attr w:name="Year" w:val="1991"/>
          <w:attr w:name="Day" w:val="19"/>
          <w:attr w:name="Month" w:val="10"/>
        </w:smartTagPr>
        <w:r>
          <w:rPr>
            <w:lang w:eastAsia="fr-CH"/>
          </w:rPr>
          <w:t>19 October 1991</w:t>
        </w:r>
      </w:smartTag>
      <w:r>
        <w:rPr>
          <w:lang w:eastAsia="fr-CH"/>
        </w:rPr>
        <w:t xml:space="preserve">, the head of the State instructed that the outcome of the work of the </w:t>
      </w:r>
      <w:r w:rsidR="00E6042D">
        <w:rPr>
          <w:lang w:eastAsia="fr-CH"/>
        </w:rPr>
        <w:t>committee</w:t>
      </w:r>
      <w:r>
        <w:rPr>
          <w:lang w:eastAsia="fr-CH"/>
        </w:rPr>
        <w:t xml:space="preserve"> and its recommendations are made public. They underscore the importance of punishing perpetrators of violations,</w:t>
      </w:r>
      <w:r w:rsidR="00192894">
        <w:rPr>
          <w:lang w:eastAsia="fr-CH"/>
        </w:rPr>
        <w:t xml:space="preserve"> </w:t>
      </w:r>
      <w:r w:rsidR="00CB65D1">
        <w:rPr>
          <w:lang w:eastAsia="fr-CH"/>
        </w:rPr>
        <w:t xml:space="preserve">conducting </w:t>
      </w:r>
      <w:r w:rsidR="00192894">
        <w:rPr>
          <w:lang w:eastAsia="fr-CH"/>
        </w:rPr>
        <w:t>a</w:t>
      </w:r>
      <w:r>
        <w:rPr>
          <w:lang w:eastAsia="fr-CH"/>
        </w:rPr>
        <w:t xml:space="preserve"> </w:t>
      </w:r>
      <w:r w:rsidR="00CB65D1">
        <w:rPr>
          <w:lang w:eastAsia="fr-CH"/>
        </w:rPr>
        <w:t>thorough</w:t>
      </w:r>
      <w:r>
        <w:rPr>
          <w:lang w:eastAsia="fr-CH"/>
        </w:rPr>
        <w:t xml:space="preserve"> investigation of allegations, </w:t>
      </w:r>
      <w:r w:rsidR="00CB65D1">
        <w:rPr>
          <w:lang w:eastAsia="fr-CH"/>
        </w:rPr>
        <w:t xml:space="preserve">determining </w:t>
      </w:r>
      <w:r w:rsidR="00192894">
        <w:rPr>
          <w:lang w:eastAsia="fr-CH"/>
        </w:rPr>
        <w:t>what cases</w:t>
      </w:r>
      <w:r>
        <w:rPr>
          <w:lang w:eastAsia="fr-CH"/>
        </w:rPr>
        <w:t xml:space="preserve"> require punishment, raising awareness of international instruments and the consequences of their violation, outlining the cases and penalties provided for in international instruments a</w:t>
      </w:r>
      <w:r w:rsidR="00CB65D1">
        <w:rPr>
          <w:lang w:eastAsia="fr-CH"/>
        </w:rPr>
        <w:t>nd Tunisian law, creating</w:t>
      </w:r>
      <w:r>
        <w:rPr>
          <w:lang w:eastAsia="fr-CH"/>
        </w:rPr>
        <w:t xml:space="preserve"> a mechanism for the follow-up of </w:t>
      </w:r>
      <w:r w:rsidR="00192894">
        <w:rPr>
          <w:lang w:eastAsia="fr-CH"/>
        </w:rPr>
        <w:t xml:space="preserve">the </w:t>
      </w:r>
      <w:r w:rsidR="00CB65D1">
        <w:rPr>
          <w:lang w:eastAsia="fr-CH"/>
        </w:rPr>
        <w:t>implementation of conventions, h</w:t>
      </w:r>
      <w:r w:rsidR="00192894">
        <w:rPr>
          <w:lang w:eastAsia="fr-CH"/>
        </w:rPr>
        <w:t>ow the judiciary should deal with indiv</w:t>
      </w:r>
      <w:r w:rsidR="00CB65D1">
        <w:rPr>
          <w:lang w:eastAsia="fr-CH"/>
        </w:rPr>
        <w:t>idual and exceptional cases,</w:t>
      </w:r>
      <w:r w:rsidR="00192894">
        <w:rPr>
          <w:lang w:eastAsia="fr-CH"/>
        </w:rPr>
        <w:t xml:space="preserve"> disseminati</w:t>
      </w:r>
      <w:r w:rsidR="00CB65D1">
        <w:rPr>
          <w:lang w:eastAsia="fr-CH"/>
        </w:rPr>
        <w:t>ng</w:t>
      </w:r>
      <w:r w:rsidR="00192894">
        <w:rPr>
          <w:lang w:eastAsia="fr-CH"/>
        </w:rPr>
        <w:t xml:space="preserve"> human rights principles at all education levels and thr</w:t>
      </w:r>
      <w:r w:rsidR="00CB65D1">
        <w:rPr>
          <w:lang w:eastAsia="fr-CH"/>
        </w:rPr>
        <w:t>ough the media, and</w:t>
      </w:r>
      <w:r w:rsidR="00192894">
        <w:rPr>
          <w:lang w:eastAsia="fr-CH"/>
        </w:rPr>
        <w:t xml:space="preserve"> strengthening cooperation among human rights bodies through better coordination.</w:t>
      </w:r>
    </w:p>
    <w:p w:rsidR="008238B4" w:rsidRDefault="00192894" w:rsidP="001A2B08">
      <w:pPr>
        <w:pStyle w:val="SingleTxtG"/>
        <w:rPr>
          <w:lang w:eastAsia="fr-CH"/>
        </w:rPr>
      </w:pPr>
      <w:r>
        <w:rPr>
          <w:lang w:eastAsia="fr-CH"/>
        </w:rPr>
        <w:t>339</w:t>
      </w:r>
      <w:r w:rsidR="00061FF8" w:rsidRPr="007404DF">
        <w:rPr>
          <w:rFonts w:cs="Simplified Arabic"/>
        </w:rPr>
        <w:t>.</w:t>
      </w:r>
      <w:r w:rsidR="00061FF8">
        <w:rPr>
          <w:rFonts w:cs="Simplified Arabic"/>
        </w:rPr>
        <w:tab/>
      </w:r>
      <w:r>
        <w:rPr>
          <w:lang w:eastAsia="fr-CH"/>
        </w:rPr>
        <w:t xml:space="preserve">As for the second committee, </w:t>
      </w:r>
      <w:r w:rsidR="00CB65D1">
        <w:rPr>
          <w:lang w:eastAsia="fr-CH"/>
        </w:rPr>
        <w:t>i</w:t>
      </w:r>
      <w:r w:rsidR="008238B4">
        <w:rPr>
          <w:lang w:eastAsia="fr-CH"/>
        </w:rPr>
        <w:t xml:space="preserve">t recommended the creation of a working group that included, in addition to the head of the Higher Commission for Human Rights and </w:t>
      </w:r>
      <w:r w:rsidR="00982C2F">
        <w:rPr>
          <w:lang w:eastAsia="fr-CH"/>
        </w:rPr>
        <w:t>Fundamental</w:t>
      </w:r>
      <w:r w:rsidR="008238B4">
        <w:rPr>
          <w:lang w:eastAsia="fr-CH"/>
        </w:rPr>
        <w:t xml:space="preserve"> Freedoms</w:t>
      </w:r>
      <w:r w:rsidR="009923F2">
        <w:rPr>
          <w:lang w:eastAsia="fr-CH"/>
        </w:rPr>
        <w:t xml:space="preserve"> </w:t>
      </w:r>
      <w:r w:rsidR="008238B4">
        <w:rPr>
          <w:lang w:eastAsia="fr-CH"/>
        </w:rPr>
        <w:t>as ex-officio chairman of the committee, several national figures from the members of the Higher Commission and external candidates.</w:t>
      </w:r>
    </w:p>
    <w:p w:rsidR="00A930F3" w:rsidRDefault="008238B4" w:rsidP="001A2B08">
      <w:pPr>
        <w:pStyle w:val="SingleTxtG"/>
        <w:rPr>
          <w:lang w:eastAsia="fr-CH"/>
        </w:rPr>
      </w:pPr>
      <w:r>
        <w:rPr>
          <w:lang w:eastAsia="fr-CH"/>
        </w:rPr>
        <w:t>340</w:t>
      </w:r>
      <w:r w:rsidR="00061FF8" w:rsidRPr="007404DF">
        <w:rPr>
          <w:rFonts w:cs="Simplified Arabic"/>
        </w:rPr>
        <w:t>.</w:t>
      </w:r>
      <w:r w:rsidR="00061FF8">
        <w:rPr>
          <w:rFonts w:cs="Simplified Arabic"/>
        </w:rPr>
        <w:tab/>
      </w:r>
      <w:r w:rsidR="00A930F3">
        <w:rPr>
          <w:lang w:eastAsia="fr-CH"/>
        </w:rPr>
        <w:t xml:space="preserve">The head of the Higher Commission submitted the group’s report to the President of the Republic on </w:t>
      </w:r>
      <w:smartTag w:uri="urn:schemas-microsoft-com:office:smarttags" w:element="date">
        <w:smartTagPr>
          <w:attr w:name="Year" w:val="2003"/>
          <w:attr w:name="Day" w:val="16"/>
          <w:attr w:name="Month" w:val="2"/>
        </w:smartTagPr>
        <w:r w:rsidR="00A930F3">
          <w:rPr>
            <w:lang w:eastAsia="fr-CH"/>
          </w:rPr>
          <w:t>16 February 2003</w:t>
        </w:r>
      </w:smartTag>
      <w:r w:rsidR="00A930F3">
        <w:rPr>
          <w:lang w:eastAsia="fr-CH"/>
        </w:rPr>
        <w:t>. It contained observations on and assessment of the accommodation situation in prisons with special emphasis</w:t>
      </w:r>
      <w:r w:rsidR="00CB65D1">
        <w:rPr>
          <w:lang w:eastAsia="fr-CH"/>
        </w:rPr>
        <w:t xml:space="preserve"> on overcrowding in some of these prisons</w:t>
      </w:r>
      <w:r w:rsidR="00A930F3">
        <w:rPr>
          <w:lang w:eastAsia="fr-CH"/>
        </w:rPr>
        <w:t xml:space="preserve"> and the health and psychological impact of the phenomenon on inmates.</w:t>
      </w:r>
    </w:p>
    <w:p w:rsidR="00DC6566" w:rsidRPr="00DC6566" w:rsidRDefault="00A930F3" w:rsidP="00CE637A">
      <w:pPr>
        <w:pStyle w:val="SingleTxtG"/>
        <w:keepNext/>
        <w:rPr>
          <w:lang w:eastAsia="fr-CH"/>
        </w:rPr>
      </w:pPr>
      <w:r>
        <w:rPr>
          <w:lang w:eastAsia="fr-CH"/>
        </w:rPr>
        <w:t>341</w:t>
      </w:r>
      <w:r w:rsidR="00061FF8" w:rsidRPr="007404DF">
        <w:rPr>
          <w:rFonts w:cs="Simplified Arabic"/>
        </w:rPr>
        <w:t>.</w:t>
      </w:r>
      <w:r w:rsidR="00061FF8">
        <w:rPr>
          <w:rFonts w:cs="Simplified Arabic"/>
        </w:rPr>
        <w:tab/>
      </w:r>
      <w:r w:rsidR="00A66664">
        <w:rPr>
          <w:lang w:eastAsia="fr-CH"/>
        </w:rPr>
        <w:t>To remedy the overcrowding problem, the head of the State underlined the importance of dealing with its causes through several measures that were published in the various media outlets. T</w:t>
      </w:r>
      <w:r w:rsidR="00A078A8">
        <w:rPr>
          <w:lang w:eastAsia="fr-CH"/>
        </w:rPr>
        <w:t>hey include</w:t>
      </w:r>
      <w:r w:rsidR="00A66664">
        <w:rPr>
          <w:lang w:eastAsia="fr-CH"/>
        </w:rPr>
        <w:t>:</w:t>
      </w:r>
      <w:r>
        <w:rPr>
          <w:lang w:eastAsia="fr-CH"/>
        </w:rPr>
        <w:t xml:space="preserve"> </w:t>
      </w:r>
    </w:p>
    <w:p w:rsidR="00B1430E" w:rsidRDefault="00A078A8" w:rsidP="00CE637A">
      <w:pPr>
        <w:pStyle w:val="Bullet1G"/>
        <w:rPr>
          <w:lang w:eastAsia="fr-CH"/>
        </w:rPr>
      </w:pPr>
      <w:r>
        <w:rPr>
          <w:lang w:eastAsia="fr-CH"/>
        </w:rPr>
        <w:t>A review of the situation of detainees awaiting trial under the prin</w:t>
      </w:r>
      <w:r w:rsidR="00CB65D1">
        <w:rPr>
          <w:lang w:eastAsia="fr-CH"/>
        </w:rPr>
        <w:t xml:space="preserve">ciple that </w:t>
      </w:r>
      <w:r w:rsidR="00982C2F">
        <w:rPr>
          <w:lang w:eastAsia="fr-CH"/>
        </w:rPr>
        <w:t>pre-trial</w:t>
      </w:r>
      <w:r w:rsidR="00CB65D1">
        <w:rPr>
          <w:lang w:eastAsia="fr-CH"/>
        </w:rPr>
        <w:t xml:space="preserve"> detention is</w:t>
      </w:r>
      <w:r>
        <w:rPr>
          <w:lang w:eastAsia="fr-CH"/>
        </w:rPr>
        <w:t xml:space="preserve"> an exceptional measure.</w:t>
      </w:r>
    </w:p>
    <w:p w:rsidR="00A078A8" w:rsidRDefault="00A078A8" w:rsidP="00CE637A">
      <w:pPr>
        <w:pStyle w:val="Bullet1G"/>
        <w:rPr>
          <w:lang w:eastAsia="fr-CH"/>
        </w:rPr>
      </w:pPr>
      <w:r>
        <w:rPr>
          <w:lang w:eastAsia="fr-CH"/>
        </w:rPr>
        <w:t xml:space="preserve">The wider use of release on bail or against </w:t>
      </w:r>
      <w:r w:rsidR="00E6042D">
        <w:rPr>
          <w:lang w:eastAsia="fr-CH"/>
        </w:rPr>
        <w:t>collateral</w:t>
      </w:r>
      <w:r>
        <w:rPr>
          <w:lang w:eastAsia="fr-CH"/>
        </w:rPr>
        <w:t xml:space="preserve"> for offences that do not constitute a threat to the safety of individuals and their property.</w:t>
      </w:r>
    </w:p>
    <w:p w:rsidR="00A078A8" w:rsidRDefault="00A078A8" w:rsidP="00CE637A">
      <w:pPr>
        <w:pStyle w:val="Bullet1G"/>
        <w:rPr>
          <w:lang w:eastAsia="fr-CH"/>
        </w:rPr>
      </w:pPr>
      <w:r>
        <w:rPr>
          <w:lang w:eastAsia="fr-CH"/>
        </w:rPr>
        <w:t>Strengthening the application of the law concerning community service as a substitute for custodial sentences for certain offences through awareness-raising campaigns</w:t>
      </w:r>
      <w:r w:rsidR="00330C20">
        <w:rPr>
          <w:lang w:eastAsia="fr-CH"/>
        </w:rPr>
        <w:t xml:space="preserve"> of the correctional element involved</w:t>
      </w:r>
      <w:r>
        <w:rPr>
          <w:lang w:eastAsia="fr-CH"/>
        </w:rPr>
        <w:t xml:space="preserve"> among </w:t>
      </w:r>
      <w:r w:rsidR="00330C20">
        <w:rPr>
          <w:lang w:eastAsia="fr-CH"/>
        </w:rPr>
        <w:t>the persons concerned and the institutions that accommodate convicts.</w:t>
      </w:r>
    </w:p>
    <w:p w:rsidR="00330C20" w:rsidRDefault="00330C20" w:rsidP="00CE637A">
      <w:pPr>
        <w:pStyle w:val="Bullet1G"/>
        <w:rPr>
          <w:lang w:eastAsia="fr-CH"/>
        </w:rPr>
      </w:pPr>
      <w:r>
        <w:rPr>
          <w:lang w:eastAsia="fr-CH"/>
        </w:rPr>
        <w:t>Making available sufficient numbers of beds in prisons short of supplies in</w:t>
      </w:r>
      <w:r w:rsidR="00CB65D1">
        <w:rPr>
          <w:lang w:eastAsia="fr-CH"/>
        </w:rPr>
        <w:t xml:space="preserve"> </w:t>
      </w:r>
      <w:r>
        <w:rPr>
          <w:lang w:eastAsia="fr-CH"/>
        </w:rPr>
        <w:t>the earliest possible time.</w:t>
      </w:r>
    </w:p>
    <w:p w:rsidR="00330C20" w:rsidRDefault="00330C20" w:rsidP="00196D8D">
      <w:pPr>
        <w:pStyle w:val="SingleTxtG"/>
        <w:keepNext/>
        <w:rPr>
          <w:lang w:eastAsia="fr-CH"/>
        </w:rPr>
      </w:pPr>
      <w:r>
        <w:rPr>
          <w:lang w:eastAsia="fr-CH"/>
        </w:rPr>
        <w:t>342</w:t>
      </w:r>
      <w:r w:rsidR="00061FF8" w:rsidRPr="007404DF">
        <w:rPr>
          <w:rFonts w:cs="Simplified Arabic"/>
        </w:rPr>
        <w:t>.</w:t>
      </w:r>
      <w:r w:rsidR="00061FF8">
        <w:rPr>
          <w:rFonts w:cs="Simplified Arabic"/>
        </w:rPr>
        <w:tab/>
      </w:r>
      <w:r>
        <w:rPr>
          <w:lang w:eastAsia="fr-CH"/>
        </w:rPr>
        <w:t>The committee also examined the health and psychological care provided to inmates and commended t</w:t>
      </w:r>
      <w:r w:rsidR="00CB65D1">
        <w:rPr>
          <w:lang w:eastAsia="fr-CH"/>
        </w:rPr>
        <w:t>he efforts made to eliminate</w:t>
      </w:r>
      <w:r>
        <w:rPr>
          <w:lang w:eastAsia="fr-CH"/>
        </w:rPr>
        <w:t xml:space="preserve"> communicable diseases as a result of the preventive measures put in place. It noted, however, that there are other areas that required strengthening such as more specialized manpower and equipment. In this respect, the head of the State has authorized the following:</w:t>
      </w:r>
    </w:p>
    <w:p w:rsidR="00330C20" w:rsidRDefault="00CE5722" w:rsidP="00196D8D">
      <w:pPr>
        <w:pStyle w:val="Bullet1G"/>
        <w:rPr>
          <w:lang w:eastAsia="fr-CH"/>
        </w:rPr>
      </w:pPr>
      <w:r>
        <w:rPr>
          <w:lang w:eastAsia="fr-CH"/>
        </w:rPr>
        <w:t>The completion of the creation of the integral health units in Qabis and Nadhour prisons following their introduction to other prisons.</w:t>
      </w:r>
    </w:p>
    <w:p w:rsidR="00CE5722" w:rsidRDefault="00CE5722" w:rsidP="00196D8D">
      <w:pPr>
        <w:pStyle w:val="Bullet1G"/>
        <w:rPr>
          <w:lang w:eastAsia="fr-CH"/>
        </w:rPr>
      </w:pPr>
      <w:r>
        <w:rPr>
          <w:lang w:eastAsia="fr-CH"/>
        </w:rPr>
        <w:t>Expediting the installation of X-ray units in prisons lacking them and in remote prisons.</w:t>
      </w:r>
    </w:p>
    <w:p w:rsidR="00CE5722" w:rsidRDefault="00CE5722" w:rsidP="00196D8D">
      <w:pPr>
        <w:pStyle w:val="Bullet1G"/>
        <w:rPr>
          <w:lang w:eastAsia="fr-CH"/>
        </w:rPr>
      </w:pPr>
      <w:r>
        <w:rPr>
          <w:lang w:eastAsia="fr-CH"/>
        </w:rPr>
        <w:t>Improving health conditions and strengthening the numbers of specialized medical psychology staff.</w:t>
      </w:r>
    </w:p>
    <w:p w:rsidR="00CE5722" w:rsidRDefault="00CE5722" w:rsidP="00196D8D">
      <w:pPr>
        <w:pStyle w:val="Bullet1G"/>
        <w:rPr>
          <w:lang w:eastAsia="fr-CH"/>
        </w:rPr>
      </w:pPr>
      <w:r>
        <w:rPr>
          <w:lang w:eastAsia="fr-CH"/>
        </w:rPr>
        <w:t>The introduction of morning physical exercise to all prisons.</w:t>
      </w:r>
    </w:p>
    <w:p w:rsidR="00CE5722" w:rsidRDefault="00E6042D" w:rsidP="00196D8D">
      <w:pPr>
        <w:pStyle w:val="Bullet1G"/>
        <w:rPr>
          <w:lang w:eastAsia="fr-CH"/>
        </w:rPr>
      </w:pPr>
      <w:r>
        <w:rPr>
          <w:lang w:eastAsia="fr-CH"/>
        </w:rPr>
        <w:t>Increasing</w:t>
      </w:r>
      <w:r w:rsidR="00CE5722">
        <w:rPr>
          <w:lang w:eastAsia="fr-CH"/>
        </w:rPr>
        <w:t xml:space="preserve"> manpower, supplies and space due to the positive impact of these elements on the prevention of reoffending and their contribution to reintegration into society.</w:t>
      </w:r>
    </w:p>
    <w:p w:rsidR="00CE5722" w:rsidRDefault="00CE5722" w:rsidP="00196D8D">
      <w:pPr>
        <w:pStyle w:val="Bullet1G"/>
        <w:rPr>
          <w:lang w:eastAsia="fr-CH"/>
        </w:rPr>
      </w:pPr>
      <w:r>
        <w:rPr>
          <w:lang w:eastAsia="fr-CH"/>
        </w:rPr>
        <w:t xml:space="preserve">Reviewing the conditions for </w:t>
      </w:r>
      <w:r w:rsidR="00E3712E">
        <w:rPr>
          <w:lang w:eastAsia="fr-CH"/>
        </w:rPr>
        <w:t xml:space="preserve">eligibility for amnesty to ensure that the highest number of inmates can benefit from the system and to </w:t>
      </w:r>
      <w:r w:rsidR="00E6042D">
        <w:rPr>
          <w:lang w:eastAsia="fr-CH"/>
        </w:rPr>
        <w:t>enable</w:t>
      </w:r>
      <w:r w:rsidR="00E3712E">
        <w:rPr>
          <w:lang w:eastAsia="fr-CH"/>
        </w:rPr>
        <w:t xml:space="preserve"> them to earn a decent living after release.</w:t>
      </w:r>
    </w:p>
    <w:p w:rsidR="00E3712E" w:rsidRDefault="00E3712E" w:rsidP="00196D8D">
      <w:pPr>
        <w:pStyle w:val="Bullet1G"/>
        <w:rPr>
          <w:lang w:eastAsia="fr-CH"/>
        </w:rPr>
      </w:pPr>
      <w:r>
        <w:rPr>
          <w:lang w:eastAsia="fr-CH"/>
        </w:rPr>
        <w:t>Strengthening retraining programmes for prison officers to keep them abreast of the latest methods of dealing with inmates.</w:t>
      </w:r>
    </w:p>
    <w:p w:rsidR="00E3712E" w:rsidRDefault="00E3712E" w:rsidP="00196D8D">
      <w:pPr>
        <w:pStyle w:val="Bullet1G"/>
        <w:rPr>
          <w:lang w:eastAsia="fr-CH"/>
        </w:rPr>
      </w:pPr>
      <w:r>
        <w:rPr>
          <w:lang w:eastAsia="fr-CH"/>
        </w:rPr>
        <w:t>Placing greater emphasis on the role of a sentence enforcement judge in overseeing the conditions of inmates in the main prisons as</w:t>
      </w:r>
      <w:r w:rsidR="00F31CD2">
        <w:rPr>
          <w:lang w:eastAsia="fr-CH"/>
        </w:rPr>
        <w:t xml:space="preserve"> part of his supervisory role over</w:t>
      </w:r>
      <w:r>
        <w:rPr>
          <w:lang w:eastAsia="fr-CH"/>
        </w:rPr>
        <w:t xml:space="preserve"> accommodation, implementation of sentences and granting conditional release.</w:t>
      </w:r>
    </w:p>
    <w:p w:rsidR="00E3712E" w:rsidRDefault="00300CDD" w:rsidP="001A2B08">
      <w:pPr>
        <w:pStyle w:val="SingleTxtG"/>
        <w:rPr>
          <w:lang w:eastAsia="fr-CH"/>
        </w:rPr>
      </w:pPr>
      <w:r>
        <w:rPr>
          <w:lang w:eastAsia="fr-CH"/>
        </w:rPr>
        <w:t>343</w:t>
      </w:r>
      <w:r w:rsidR="00061FF8" w:rsidRPr="007404DF">
        <w:rPr>
          <w:rFonts w:cs="Simplified Arabic"/>
        </w:rPr>
        <w:t>.</w:t>
      </w:r>
      <w:r w:rsidR="00061FF8">
        <w:rPr>
          <w:rFonts w:cs="Simplified Arabic"/>
        </w:rPr>
        <w:tab/>
      </w:r>
      <w:r>
        <w:rPr>
          <w:lang w:eastAsia="fr-CH"/>
        </w:rPr>
        <w:t xml:space="preserve">The committee also examined the implementation of inmate education programmes such as the eradication of illiteracy, </w:t>
      </w:r>
      <w:r w:rsidR="005341B4">
        <w:rPr>
          <w:lang w:eastAsia="fr-CH"/>
        </w:rPr>
        <w:t>vocational training, and sport and cultural activities.</w:t>
      </w:r>
    </w:p>
    <w:p w:rsidR="005341B4" w:rsidRDefault="00F9426B" w:rsidP="00196D8D">
      <w:pPr>
        <w:pStyle w:val="H1G"/>
        <w:rPr>
          <w:lang w:eastAsia="fr-CH"/>
        </w:rPr>
      </w:pPr>
      <w:r>
        <w:rPr>
          <w:lang w:eastAsia="fr-CH"/>
        </w:rPr>
        <w:t>Article </w:t>
      </w:r>
      <w:r w:rsidR="005341B4">
        <w:rPr>
          <w:lang w:eastAsia="fr-CH"/>
        </w:rPr>
        <w:t>13</w:t>
      </w:r>
    </w:p>
    <w:p w:rsidR="00950573" w:rsidRDefault="00950573" w:rsidP="001A2B08">
      <w:pPr>
        <w:pStyle w:val="SingleTxtG"/>
        <w:rPr>
          <w:lang w:val="en-US" w:eastAsia="fr-CH"/>
        </w:rPr>
      </w:pPr>
      <w:r>
        <w:rPr>
          <w:lang w:eastAsia="fr-CH"/>
        </w:rPr>
        <w:t>344</w:t>
      </w:r>
      <w:r w:rsidR="00061FF8" w:rsidRPr="007404DF">
        <w:rPr>
          <w:rFonts w:cs="Simplified Arabic"/>
        </w:rPr>
        <w:t>.</w:t>
      </w:r>
      <w:r w:rsidR="00061FF8">
        <w:rPr>
          <w:rFonts w:cs="Simplified Arabic"/>
        </w:rPr>
        <w:tab/>
      </w:r>
      <w:smartTag w:uri="urn:schemas-microsoft-com:office:smarttags" w:element="place">
        <w:smartTag w:uri="urn:schemas-microsoft-com:office:smarttags" w:element="country-region">
          <w:r>
            <w:rPr>
              <w:lang w:val="en-US" w:eastAsia="fr-CH"/>
            </w:rPr>
            <w:t>Tunisia</w:t>
          </w:r>
        </w:smartTag>
      </w:smartTag>
      <w:r w:rsidRPr="00950573">
        <w:rPr>
          <w:lang w:val="en-US" w:eastAsia="fr-CH"/>
        </w:rPr>
        <w:t xml:space="preserve"> ensure</w:t>
      </w:r>
      <w:r>
        <w:rPr>
          <w:lang w:val="en-US" w:eastAsia="fr-CH"/>
        </w:rPr>
        <w:t>s</w:t>
      </w:r>
      <w:r w:rsidRPr="00950573">
        <w:rPr>
          <w:lang w:val="en-US" w:eastAsia="fr-CH"/>
        </w:rPr>
        <w:t xml:space="preserve"> that a</w:t>
      </w:r>
      <w:r>
        <w:rPr>
          <w:lang w:val="en-US" w:eastAsia="fr-CH"/>
        </w:rPr>
        <w:t>ny individual who alleges to have</w:t>
      </w:r>
      <w:r w:rsidRPr="00950573">
        <w:rPr>
          <w:lang w:val="en-US" w:eastAsia="fr-CH"/>
        </w:rPr>
        <w:t xml:space="preserve"> been subjected to torture in any territory under its jurisdiction has the right to complain to and to have his case promptly and impartially examined</w:t>
      </w:r>
      <w:r w:rsidR="00E856EF">
        <w:rPr>
          <w:lang w:val="en-US" w:eastAsia="fr-CH"/>
        </w:rPr>
        <w:t xml:space="preserve"> by the</w:t>
      </w:r>
      <w:r w:rsidRPr="00950573">
        <w:rPr>
          <w:lang w:val="en-US" w:eastAsia="fr-CH"/>
        </w:rPr>
        <w:t xml:space="preserve"> competent auth</w:t>
      </w:r>
      <w:r>
        <w:rPr>
          <w:lang w:val="en-US" w:eastAsia="fr-CH"/>
        </w:rPr>
        <w:t>orities. Equally, the State</w:t>
      </w:r>
      <w:r w:rsidRPr="00950573">
        <w:rPr>
          <w:lang w:val="en-US" w:eastAsia="fr-CH"/>
        </w:rPr>
        <w:t xml:space="preserve"> ensure</w:t>
      </w:r>
      <w:r>
        <w:rPr>
          <w:lang w:val="en-US" w:eastAsia="fr-CH"/>
        </w:rPr>
        <w:t>s</w:t>
      </w:r>
      <w:r w:rsidRPr="00950573">
        <w:rPr>
          <w:lang w:val="en-US" w:eastAsia="fr-CH"/>
        </w:rPr>
        <w:t xml:space="preserve"> that the complainant and witnesses are protected against all ill-treatment or inti</w:t>
      </w:r>
      <w:r>
        <w:rPr>
          <w:lang w:val="en-US" w:eastAsia="fr-CH"/>
        </w:rPr>
        <w:t>midation as a consequence of a</w:t>
      </w:r>
      <w:r w:rsidRPr="00950573">
        <w:rPr>
          <w:lang w:val="en-US" w:eastAsia="fr-CH"/>
        </w:rPr>
        <w:t xml:space="preserve"> complaint or any evidence given. </w:t>
      </w:r>
    </w:p>
    <w:p w:rsidR="00E856EF" w:rsidRDefault="00E6042D" w:rsidP="001A2B08">
      <w:pPr>
        <w:pStyle w:val="SingleTxtG"/>
        <w:rPr>
          <w:lang w:val="en-US" w:eastAsia="fr-CH"/>
        </w:rPr>
      </w:pPr>
      <w:r>
        <w:rPr>
          <w:lang w:val="en-US" w:eastAsia="fr-CH"/>
        </w:rPr>
        <w:t>345</w:t>
      </w:r>
      <w:r w:rsidR="00061FF8" w:rsidRPr="007404DF">
        <w:rPr>
          <w:rFonts w:cs="Simplified Arabic"/>
        </w:rPr>
        <w:t>.</w:t>
      </w:r>
      <w:r w:rsidR="00061FF8">
        <w:rPr>
          <w:rFonts w:cs="Simplified Arabic"/>
        </w:rPr>
        <w:tab/>
      </w:r>
      <w:r>
        <w:rPr>
          <w:lang w:val="en-US" w:eastAsia="fr-CH"/>
        </w:rPr>
        <w:t xml:space="preserve">A closer look at the institutional system put in place by law to receive complaints from individuals alleging being subjected to torture shows a noticeable development thanks to the State’s desire to diversify such institutions on the one hand, and to make the voice of those deprived of their freedoms heard when necessary, on the other. </w:t>
      </w:r>
      <w:r w:rsidR="00950573">
        <w:rPr>
          <w:lang w:val="en-US" w:eastAsia="fr-CH"/>
        </w:rPr>
        <w:t>By the same token, a close examination of the texts shows that there are legal rules that protect complainants and witnesses as a consequence</w:t>
      </w:r>
      <w:r w:rsidR="00E856EF">
        <w:rPr>
          <w:lang w:val="en-US" w:eastAsia="fr-CH"/>
        </w:rPr>
        <w:t xml:space="preserve"> of submitting a complaint.</w:t>
      </w:r>
    </w:p>
    <w:p w:rsidR="00E856EF" w:rsidRDefault="00E856EF" w:rsidP="00196D8D">
      <w:pPr>
        <w:pStyle w:val="H23G"/>
      </w:pPr>
      <w:r>
        <w:t xml:space="preserve">Mechanisms for the protection of the right </w:t>
      </w:r>
      <w:r w:rsidR="00F31CD2">
        <w:t xml:space="preserve">of </w:t>
      </w:r>
      <w:r>
        <w:t>any person who claims to have been subjected to torture to have the case promptly and impartially examined by a competent authority</w:t>
      </w:r>
    </w:p>
    <w:p w:rsidR="00E856EF" w:rsidRDefault="00E856EF" w:rsidP="001A2B08">
      <w:pPr>
        <w:pStyle w:val="SingleTxtG"/>
        <w:rPr>
          <w:lang w:val="en-US" w:eastAsia="fr-CH"/>
        </w:rPr>
      </w:pPr>
      <w:r w:rsidRPr="00E856EF">
        <w:rPr>
          <w:lang w:val="en-US" w:eastAsia="fr-CH"/>
        </w:rPr>
        <w:t>346</w:t>
      </w:r>
      <w:r w:rsidR="00061FF8" w:rsidRPr="007404DF">
        <w:rPr>
          <w:rFonts w:cs="Simplified Arabic"/>
        </w:rPr>
        <w:t>.</w:t>
      </w:r>
      <w:r w:rsidR="00061FF8">
        <w:rPr>
          <w:rFonts w:cs="Simplified Arabic"/>
        </w:rPr>
        <w:tab/>
      </w:r>
      <w:r>
        <w:rPr>
          <w:lang w:val="en-US" w:eastAsia="fr-CH"/>
        </w:rPr>
        <w:t>The existing system all</w:t>
      </w:r>
      <w:r w:rsidR="00F31CD2">
        <w:rPr>
          <w:lang w:val="en-US" w:eastAsia="fr-CH"/>
        </w:rPr>
        <w:t>ows for three different redress</w:t>
      </w:r>
      <w:r>
        <w:rPr>
          <w:lang w:val="en-US" w:eastAsia="fr-CH"/>
        </w:rPr>
        <w:t xml:space="preserve"> mechanisms when it comes to allegations of </w:t>
      </w:r>
      <w:r w:rsidR="00F31CD2">
        <w:rPr>
          <w:lang w:val="en-US" w:eastAsia="fr-CH"/>
        </w:rPr>
        <w:t>torture and</w:t>
      </w:r>
      <w:r>
        <w:rPr>
          <w:lang w:val="en-US" w:eastAsia="fr-CH"/>
        </w:rPr>
        <w:t xml:space="preserve"> other human rights violations. They are legal, administrative and national mechanisms with the latter involving national institutions active in the field of human rights.</w:t>
      </w:r>
    </w:p>
    <w:p w:rsidR="00E856EF" w:rsidRDefault="00B551B2" w:rsidP="00196D8D">
      <w:pPr>
        <w:pStyle w:val="H23G"/>
      </w:pPr>
      <w:r>
        <w:t>Legal redress</w:t>
      </w:r>
      <w:r w:rsidR="00E856EF">
        <w:t xml:space="preserve"> mechanisms</w:t>
      </w:r>
    </w:p>
    <w:p w:rsidR="00164B8F" w:rsidRDefault="00E856EF" w:rsidP="001A2B08">
      <w:pPr>
        <w:pStyle w:val="SingleTxtG"/>
        <w:rPr>
          <w:lang w:val="en-US" w:eastAsia="fr-CH"/>
        </w:rPr>
      </w:pPr>
      <w:r>
        <w:rPr>
          <w:lang w:val="en-US" w:eastAsia="fr-CH"/>
        </w:rPr>
        <w:t>347</w:t>
      </w:r>
      <w:r w:rsidR="00061FF8" w:rsidRPr="007404DF">
        <w:rPr>
          <w:rFonts w:cs="Simplified Arabic"/>
        </w:rPr>
        <w:t>.</w:t>
      </w:r>
      <w:r w:rsidR="00061FF8">
        <w:rPr>
          <w:rFonts w:cs="Simplified Arabic"/>
        </w:rPr>
        <w:tab/>
      </w:r>
      <w:r>
        <w:rPr>
          <w:lang w:val="en-US" w:eastAsia="fr-CH"/>
        </w:rPr>
        <w:t xml:space="preserve">These mechanisms include the </w:t>
      </w:r>
      <w:r w:rsidR="00164B8F">
        <w:rPr>
          <w:lang w:val="en-US" w:eastAsia="fr-CH"/>
        </w:rPr>
        <w:t>public pro</w:t>
      </w:r>
      <w:r w:rsidR="00F31CD2">
        <w:rPr>
          <w:lang w:val="en-US" w:eastAsia="fr-CH"/>
        </w:rPr>
        <w:t>secutors and their</w:t>
      </w:r>
      <w:r w:rsidR="00164B8F">
        <w:rPr>
          <w:lang w:val="en-US" w:eastAsia="fr-CH"/>
        </w:rPr>
        <w:t xml:space="preserve"> deputies, investigating judges, sentence enforcement judges and the courts of law.</w:t>
      </w:r>
    </w:p>
    <w:p w:rsidR="00164B8F" w:rsidRDefault="00164B8F" w:rsidP="00196D8D">
      <w:pPr>
        <w:pStyle w:val="H4G"/>
        <w:rPr>
          <w:lang w:val="en-US" w:eastAsia="fr-CH"/>
        </w:rPr>
      </w:pPr>
      <w:r>
        <w:rPr>
          <w:lang w:val="en-US" w:eastAsia="fr-CH"/>
        </w:rPr>
        <w:t>Public prosecutors and their deputies</w:t>
      </w:r>
    </w:p>
    <w:p w:rsidR="00164B8F" w:rsidRDefault="00164B8F" w:rsidP="001A2B08">
      <w:pPr>
        <w:pStyle w:val="SingleTxtG"/>
        <w:rPr>
          <w:lang w:eastAsia="fr-CH"/>
        </w:rPr>
      </w:pPr>
      <w:r>
        <w:rPr>
          <w:lang w:val="en-US" w:eastAsia="fr-CH"/>
        </w:rPr>
        <w:t>348</w:t>
      </w:r>
      <w:r w:rsidR="00061FF8" w:rsidRPr="007404DF">
        <w:rPr>
          <w:rFonts w:cs="Simplified Arabic"/>
        </w:rPr>
        <w:t>.</w:t>
      </w:r>
      <w:r w:rsidR="00061FF8">
        <w:rPr>
          <w:rFonts w:cs="Simplified Arabic"/>
        </w:rPr>
        <w:tab/>
      </w:r>
      <w:r w:rsidR="00F9426B">
        <w:rPr>
          <w:lang w:eastAsia="fr-CH"/>
        </w:rPr>
        <w:t>Article </w:t>
      </w:r>
      <w:r>
        <w:rPr>
          <w:lang w:eastAsia="fr-CH"/>
        </w:rPr>
        <w:t xml:space="preserve">26 of the Code of Criminal Procedure </w:t>
      </w:r>
      <w:r w:rsidR="00E6042D">
        <w:rPr>
          <w:lang w:eastAsia="fr-CH"/>
        </w:rPr>
        <w:t>provides</w:t>
      </w:r>
      <w:r>
        <w:rPr>
          <w:lang w:eastAsia="fr-CH"/>
        </w:rPr>
        <w:t xml:space="preserve"> that the Prosecutor General is responsible for looking into all offences and is charged with receiving information from public officials and citizens and accepts complaints from victims of violations. He is promptly informed by his deputies about offences brought to their attention in the conduct of their functions and present their reports to him.</w:t>
      </w:r>
    </w:p>
    <w:p w:rsidR="001C28D5" w:rsidRDefault="00164B8F" w:rsidP="001A2B08">
      <w:pPr>
        <w:pStyle w:val="SingleTxtG"/>
        <w:rPr>
          <w:lang w:eastAsia="fr-CH"/>
        </w:rPr>
      </w:pPr>
      <w:r>
        <w:rPr>
          <w:lang w:eastAsia="fr-CH"/>
        </w:rPr>
        <w:t>349</w:t>
      </w:r>
      <w:r w:rsidR="00061FF8" w:rsidRPr="007404DF">
        <w:rPr>
          <w:rFonts w:cs="Simplified Arabic"/>
        </w:rPr>
        <w:t>.</w:t>
      </w:r>
      <w:r w:rsidR="00061FF8">
        <w:rPr>
          <w:rFonts w:cs="Simplified Arabic"/>
        </w:rPr>
        <w:tab/>
      </w:r>
      <w:r>
        <w:rPr>
          <w:lang w:eastAsia="fr-CH"/>
        </w:rPr>
        <w:t xml:space="preserve">According to </w:t>
      </w:r>
      <w:r w:rsidR="00265D5C">
        <w:rPr>
          <w:lang w:eastAsia="fr-CH"/>
        </w:rPr>
        <w:t>articles </w:t>
      </w:r>
      <w:r>
        <w:rPr>
          <w:lang w:eastAsia="fr-CH"/>
        </w:rPr>
        <w:t>30 and 31 of the</w:t>
      </w:r>
      <w:r w:rsidR="000B524F">
        <w:rPr>
          <w:lang w:eastAsia="fr-CH"/>
        </w:rPr>
        <w:t xml:space="preserve"> same</w:t>
      </w:r>
      <w:r>
        <w:rPr>
          <w:lang w:eastAsia="fr-CH"/>
        </w:rPr>
        <w:t xml:space="preserve"> Code</w:t>
      </w:r>
      <w:r w:rsidR="000B524F">
        <w:rPr>
          <w:lang w:eastAsia="fr-CH"/>
        </w:rPr>
        <w:t xml:space="preserve">, the prosecutor General may decide, when presented with a complaint or when information is brought to his attention, that the complaint has not been sufficiently justified and </w:t>
      </w:r>
      <w:r w:rsidR="00F31CD2">
        <w:rPr>
          <w:lang w:eastAsia="fr-CH"/>
        </w:rPr>
        <w:t xml:space="preserve">may order a temporary inquiry </w:t>
      </w:r>
      <w:r w:rsidR="000B524F">
        <w:rPr>
          <w:lang w:eastAsia="fr-CH"/>
        </w:rPr>
        <w:t xml:space="preserve">into the case </w:t>
      </w:r>
      <w:r w:rsidR="001C28D5">
        <w:rPr>
          <w:lang w:eastAsia="fr-CH"/>
        </w:rPr>
        <w:t>in the absence of a suspect by instructing an investigating judge until such a time when charges are brought against specific individuals.</w:t>
      </w:r>
    </w:p>
    <w:p w:rsidR="00B551B2" w:rsidRDefault="00B551B2" w:rsidP="00196D8D">
      <w:pPr>
        <w:pStyle w:val="H4G"/>
        <w:rPr>
          <w:lang w:eastAsia="fr-CH"/>
        </w:rPr>
      </w:pPr>
      <w:r>
        <w:rPr>
          <w:lang w:eastAsia="fr-CH"/>
        </w:rPr>
        <w:t>Bringing a civil suit before an investigating judge or a court</w:t>
      </w:r>
      <w:r w:rsidR="00F31CD2">
        <w:rPr>
          <w:lang w:eastAsia="fr-CH"/>
        </w:rPr>
        <w:t xml:space="preserve"> if a case is dismissed</w:t>
      </w:r>
      <w:r>
        <w:rPr>
          <w:lang w:eastAsia="fr-CH"/>
        </w:rPr>
        <w:t xml:space="preserve"> by the public prosecution</w:t>
      </w:r>
    </w:p>
    <w:p w:rsidR="00431A82" w:rsidRDefault="00B551B2" w:rsidP="001A2B08">
      <w:pPr>
        <w:pStyle w:val="SingleTxtG"/>
        <w:rPr>
          <w:lang w:eastAsia="fr-CH"/>
        </w:rPr>
      </w:pPr>
      <w:r>
        <w:rPr>
          <w:lang w:eastAsia="fr-CH"/>
        </w:rPr>
        <w:t>350</w:t>
      </w:r>
      <w:r w:rsidR="00061FF8" w:rsidRPr="007404DF">
        <w:rPr>
          <w:rFonts w:cs="Simplified Arabic"/>
        </w:rPr>
        <w:t>.</w:t>
      </w:r>
      <w:r w:rsidR="00061FF8">
        <w:rPr>
          <w:rFonts w:cs="Simplified Arabic"/>
        </w:rPr>
        <w:tab/>
      </w:r>
      <w:r>
        <w:rPr>
          <w:lang w:eastAsia="fr-CH"/>
        </w:rPr>
        <w:t>Tunisian law ensures that a victim of a criminal act has</w:t>
      </w:r>
      <w:r w:rsidR="00431A82">
        <w:rPr>
          <w:lang w:eastAsia="fr-CH"/>
        </w:rPr>
        <w:t xml:space="preserve"> the</w:t>
      </w:r>
      <w:r>
        <w:rPr>
          <w:lang w:eastAsia="fr-CH"/>
        </w:rPr>
        <w:t xml:space="preserve"> protection </w:t>
      </w:r>
      <w:r w:rsidR="00E6042D">
        <w:rPr>
          <w:lang w:eastAsia="fr-CH"/>
        </w:rPr>
        <w:t>against</w:t>
      </w:r>
      <w:r>
        <w:rPr>
          <w:lang w:eastAsia="fr-CH"/>
        </w:rPr>
        <w:t xml:space="preserve"> the public prosecution’s dismissal or</w:t>
      </w:r>
      <w:r w:rsidR="00764549">
        <w:rPr>
          <w:lang w:eastAsia="fr-CH"/>
        </w:rPr>
        <w:t xml:space="preserve"> rejection of the complaint by allowing individuals the right</w:t>
      </w:r>
      <w:r w:rsidR="00431A82">
        <w:rPr>
          <w:lang w:eastAsia="fr-CH"/>
        </w:rPr>
        <w:t xml:space="preserve"> to</w:t>
      </w:r>
      <w:r w:rsidR="00764549">
        <w:rPr>
          <w:lang w:eastAsia="fr-CH"/>
        </w:rPr>
        <w:t xml:space="preserve"> bring a civil suit before an investigating judge or before a competent court.</w:t>
      </w:r>
      <w:r w:rsidR="00431A82">
        <w:rPr>
          <w:lang w:eastAsia="fr-CH"/>
        </w:rPr>
        <w:t xml:space="preserve"> </w:t>
      </w:r>
      <w:r w:rsidR="00F9426B">
        <w:rPr>
          <w:lang w:eastAsia="fr-CH"/>
        </w:rPr>
        <w:t>Article </w:t>
      </w:r>
      <w:r w:rsidR="00431A82">
        <w:rPr>
          <w:lang w:eastAsia="fr-CH"/>
        </w:rPr>
        <w:t xml:space="preserve">36 of the Code of Criminal Procedure stipulates that the dismissal of a case by the Prosecutor General does not prevent an individual from bringing in a civil action before a court of law. </w:t>
      </w:r>
      <w:r w:rsidR="00F9426B">
        <w:rPr>
          <w:lang w:eastAsia="fr-CH"/>
        </w:rPr>
        <w:t>Article </w:t>
      </w:r>
      <w:r w:rsidR="00431A82">
        <w:rPr>
          <w:lang w:eastAsia="fr-CH"/>
        </w:rPr>
        <w:t xml:space="preserve">37 of the same Code provides that a civil suit may be brought before an investigating judge or the competent court at the same time when a public case is being heard under </w:t>
      </w:r>
      <w:r w:rsidR="007529E0">
        <w:rPr>
          <w:lang w:eastAsia="fr-CH"/>
        </w:rPr>
        <w:t>article </w:t>
      </w:r>
      <w:r w:rsidR="00431A82">
        <w:rPr>
          <w:lang w:eastAsia="fr-CH"/>
        </w:rPr>
        <w:t xml:space="preserve">7 of </w:t>
      </w:r>
      <w:r w:rsidR="00F31CD2">
        <w:rPr>
          <w:lang w:eastAsia="fr-CH"/>
        </w:rPr>
        <w:t xml:space="preserve">the </w:t>
      </w:r>
      <w:r w:rsidR="00431A82">
        <w:rPr>
          <w:lang w:eastAsia="fr-CH"/>
        </w:rPr>
        <w:t>Code.</w:t>
      </w:r>
    </w:p>
    <w:p w:rsidR="00B94E51" w:rsidRDefault="00431A82" w:rsidP="001A2B08">
      <w:pPr>
        <w:pStyle w:val="SingleTxtG"/>
        <w:rPr>
          <w:lang w:eastAsia="fr-CH"/>
        </w:rPr>
      </w:pPr>
      <w:r>
        <w:rPr>
          <w:lang w:eastAsia="fr-CH"/>
        </w:rPr>
        <w:t>351</w:t>
      </w:r>
      <w:r w:rsidR="00061FF8" w:rsidRPr="007404DF">
        <w:rPr>
          <w:rFonts w:cs="Simplified Arabic"/>
        </w:rPr>
        <w:t>.</w:t>
      </w:r>
      <w:r w:rsidR="00061FF8">
        <w:rPr>
          <w:rFonts w:cs="Simplified Arabic"/>
        </w:rPr>
        <w:tab/>
      </w:r>
      <w:r w:rsidR="00464916">
        <w:rPr>
          <w:lang w:eastAsia="fr-CH"/>
        </w:rPr>
        <w:t xml:space="preserve">Procedures for bringing a civil suit are regulated by </w:t>
      </w:r>
      <w:r w:rsidR="007529E0">
        <w:rPr>
          <w:lang w:eastAsia="fr-CH"/>
        </w:rPr>
        <w:t>article </w:t>
      </w:r>
      <w:r>
        <w:rPr>
          <w:lang w:eastAsia="fr-CH"/>
        </w:rPr>
        <w:t>38 of the Code of Criminal Procedure</w:t>
      </w:r>
      <w:r w:rsidR="00464916">
        <w:rPr>
          <w:lang w:eastAsia="fr-CH"/>
        </w:rPr>
        <w:t xml:space="preserve">. It states that </w:t>
      </w:r>
      <w:r w:rsidR="00E6042D">
        <w:rPr>
          <w:lang w:eastAsia="fr-CH"/>
        </w:rPr>
        <w:t>“the</w:t>
      </w:r>
      <w:r w:rsidR="00464916">
        <w:rPr>
          <w:lang w:eastAsia="fr-CH"/>
        </w:rPr>
        <w:t xml:space="preserve"> competent court or the investigating judge shall consider the application for a civil suit</w:t>
      </w:r>
      <w:r w:rsidR="007061CF">
        <w:rPr>
          <w:lang w:eastAsia="fr-CH"/>
        </w:rPr>
        <w:t xml:space="preserve"> and may</w:t>
      </w:r>
      <w:r w:rsidR="00DB3D0A">
        <w:rPr>
          <w:lang w:eastAsia="fr-CH"/>
        </w:rPr>
        <w:t xml:space="preserve"> choose to</w:t>
      </w:r>
      <w:r w:rsidR="007061CF">
        <w:rPr>
          <w:lang w:eastAsia="fr-CH"/>
        </w:rPr>
        <w:t xml:space="preserve"> declare the suit irreceivable</w:t>
      </w:r>
      <w:r w:rsidR="00DB3D0A">
        <w:rPr>
          <w:lang w:eastAsia="fr-CH"/>
        </w:rPr>
        <w:t>. The irreceivability of the action may be raised by the public prosecution, the accused, the party civilly liable or any other civil party. The investigating judge shall issue a judgement after referring the case file to the public prosecution. This judgement is subject to appeal</w:t>
      </w:r>
      <w:r w:rsidR="006A6545">
        <w:rPr>
          <w:lang w:eastAsia="fr-CH"/>
        </w:rPr>
        <w:t xml:space="preserve"> before the indictment office within four</w:t>
      </w:r>
      <w:r w:rsidR="009E4085">
        <w:rPr>
          <w:lang w:eastAsia="fr-CH"/>
        </w:rPr>
        <w:t> days</w:t>
      </w:r>
      <w:r w:rsidR="006A6545">
        <w:rPr>
          <w:lang w:eastAsia="fr-CH"/>
        </w:rPr>
        <w:t xml:space="preserve"> of the date of referral in the case of the Prosecutor General</w:t>
      </w:r>
      <w:r w:rsidR="00DB3D0A">
        <w:rPr>
          <w:lang w:eastAsia="fr-CH"/>
        </w:rPr>
        <w:t xml:space="preserve"> </w:t>
      </w:r>
      <w:r w:rsidR="006A6545">
        <w:rPr>
          <w:lang w:eastAsia="fr-CH"/>
        </w:rPr>
        <w:t>and within four</w:t>
      </w:r>
      <w:r w:rsidR="009E4085">
        <w:rPr>
          <w:lang w:eastAsia="fr-CH"/>
        </w:rPr>
        <w:t> days</w:t>
      </w:r>
      <w:r w:rsidR="006A6545">
        <w:rPr>
          <w:lang w:eastAsia="fr-CH"/>
        </w:rPr>
        <w:t xml:space="preserve"> from notification for all other parties</w:t>
      </w:r>
      <w:r w:rsidR="00B94E51">
        <w:rPr>
          <w:lang w:eastAsia="fr-CH"/>
        </w:rPr>
        <w:t>”</w:t>
      </w:r>
      <w:r w:rsidR="006A6545">
        <w:rPr>
          <w:lang w:eastAsia="fr-CH"/>
        </w:rPr>
        <w:t>.</w:t>
      </w:r>
    </w:p>
    <w:p w:rsidR="006337C6" w:rsidRDefault="00B94E51" w:rsidP="001A2B08">
      <w:pPr>
        <w:pStyle w:val="SingleTxtG"/>
        <w:rPr>
          <w:lang w:eastAsia="fr-CH"/>
        </w:rPr>
      </w:pPr>
      <w:r>
        <w:rPr>
          <w:lang w:eastAsia="fr-CH"/>
        </w:rPr>
        <w:t>352</w:t>
      </w:r>
      <w:r w:rsidR="00061FF8" w:rsidRPr="007404DF">
        <w:rPr>
          <w:rFonts w:cs="Simplified Arabic"/>
        </w:rPr>
        <w:t>.</w:t>
      </w:r>
      <w:r w:rsidR="00061FF8">
        <w:rPr>
          <w:rFonts w:cs="Simplified Arabic"/>
        </w:rPr>
        <w:tab/>
      </w:r>
      <w:r>
        <w:rPr>
          <w:lang w:eastAsia="fr-CH"/>
        </w:rPr>
        <w:t xml:space="preserve">The legislator has made it easy for a party to bring a civil suit. </w:t>
      </w:r>
      <w:r w:rsidR="00F9426B">
        <w:rPr>
          <w:lang w:eastAsia="fr-CH"/>
        </w:rPr>
        <w:t>Article </w:t>
      </w:r>
      <w:r>
        <w:rPr>
          <w:lang w:eastAsia="fr-CH"/>
        </w:rPr>
        <w:t>29 of the Code of Criminal Procedure</w:t>
      </w:r>
      <w:r w:rsidR="00525BD7">
        <w:rPr>
          <w:lang w:eastAsia="fr-CH"/>
        </w:rPr>
        <w:t xml:space="preserve"> states that </w:t>
      </w:r>
      <w:r w:rsidR="00E6042D">
        <w:rPr>
          <w:lang w:eastAsia="fr-CH"/>
        </w:rPr>
        <w:t>“a</w:t>
      </w:r>
      <w:r w:rsidR="006337C6">
        <w:rPr>
          <w:lang w:eastAsia="fr-CH"/>
        </w:rPr>
        <w:t xml:space="preserve"> civil suit shall be presented in writing signed by the complainant or his representative to the Prosecutor General, investigating judge or the competent court as the case warrants”.</w:t>
      </w:r>
    </w:p>
    <w:p w:rsidR="00CA538E" w:rsidRDefault="006337C6" w:rsidP="001A2B08">
      <w:pPr>
        <w:pStyle w:val="SingleTxtG"/>
        <w:rPr>
          <w:lang w:eastAsia="fr-CH"/>
        </w:rPr>
      </w:pPr>
      <w:r>
        <w:rPr>
          <w:lang w:eastAsia="fr-CH"/>
        </w:rPr>
        <w:t>353</w:t>
      </w:r>
      <w:r w:rsidR="00061FF8" w:rsidRPr="007404DF">
        <w:rPr>
          <w:rFonts w:cs="Simplified Arabic"/>
        </w:rPr>
        <w:t>.</w:t>
      </w:r>
      <w:r w:rsidR="00061FF8">
        <w:rPr>
          <w:rFonts w:cs="Simplified Arabic"/>
        </w:rPr>
        <w:tab/>
      </w:r>
      <w:r>
        <w:rPr>
          <w:lang w:eastAsia="fr-CH"/>
        </w:rPr>
        <w:t xml:space="preserve">Tunisian law, however, provides for a dual responsibility, both civil and criminal, for bringing an unjustified suit. </w:t>
      </w:r>
      <w:r w:rsidR="00F9426B">
        <w:rPr>
          <w:lang w:eastAsia="fr-CH"/>
        </w:rPr>
        <w:t>Article </w:t>
      </w:r>
      <w:r>
        <w:rPr>
          <w:lang w:eastAsia="fr-CH"/>
        </w:rPr>
        <w:t>45 provides that if a civil suit</w:t>
      </w:r>
      <w:r w:rsidR="002625D4">
        <w:rPr>
          <w:lang w:eastAsia="fr-CH"/>
        </w:rPr>
        <w:t xml:space="preserve"> brought after a public action</w:t>
      </w:r>
      <w:r>
        <w:rPr>
          <w:lang w:eastAsia="fr-CH"/>
        </w:rPr>
        <w:t xml:space="preserve"> is dismissed, the accused party may seek damages</w:t>
      </w:r>
      <w:r w:rsidR="004E03E9">
        <w:rPr>
          <w:lang w:eastAsia="fr-CH"/>
        </w:rPr>
        <w:t xml:space="preserve"> for</w:t>
      </w:r>
      <w:r w:rsidR="002625D4">
        <w:rPr>
          <w:lang w:eastAsia="fr-CH"/>
        </w:rPr>
        <w:t xml:space="preserve"> proven</w:t>
      </w:r>
      <w:r w:rsidR="004E03E9">
        <w:rPr>
          <w:lang w:eastAsia="fr-CH"/>
        </w:rPr>
        <w:t xml:space="preserve"> false accusations</w:t>
      </w:r>
      <w:r w:rsidR="00023C8F">
        <w:rPr>
          <w:lang w:eastAsia="fr-CH"/>
        </w:rPr>
        <w:t xml:space="preserve"> without prejudice to criminal prosecution. </w:t>
      </w:r>
      <w:r w:rsidR="00F9426B">
        <w:rPr>
          <w:lang w:eastAsia="fr-CH"/>
        </w:rPr>
        <w:t>Article </w:t>
      </w:r>
      <w:r w:rsidR="00023C8F">
        <w:rPr>
          <w:lang w:eastAsia="fr-CH"/>
        </w:rPr>
        <w:t>46 of the Code states that if an accused is acquitted</w:t>
      </w:r>
      <w:r w:rsidR="002625D4">
        <w:rPr>
          <w:lang w:eastAsia="fr-CH"/>
        </w:rPr>
        <w:t>,</w:t>
      </w:r>
      <w:r w:rsidR="00023C8F">
        <w:rPr>
          <w:lang w:eastAsia="fr-CH"/>
        </w:rPr>
        <w:t xml:space="preserve"> the court may fine the party that brought the civil suit 50 dinars and </w:t>
      </w:r>
      <w:r w:rsidR="00CA538E">
        <w:rPr>
          <w:lang w:eastAsia="fr-CH"/>
        </w:rPr>
        <w:t>may charge the party</w:t>
      </w:r>
      <w:r w:rsidR="00023C8F">
        <w:rPr>
          <w:lang w:eastAsia="fr-CH"/>
        </w:rPr>
        <w:t xml:space="preserve"> with </w:t>
      </w:r>
      <w:r w:rsidR="00E6042D">
        <w:rPr>
          <w:lang w:eastAsia="fr-CH"/>
        </w:rPr>
        <w:t>defamation</w:t>
      </w:r>
      <w:r w:rsidR="00CA538E">
        <w:rPr>
          <w:lang w:eastAsia="fr-CH"/>
        </w:rPr>
        <w:t>, if proven.</w:t>
      </w:r>
    </w:p>
    <w:p w:rsidR="00CA538E" w:rsidRDefault="00CA538E" w:rsidP="00196D8D">
      <w:pPr>
        <w:pStyle w:val="H4G"/>
        <w:rPr>
          <w:lang w:eastAsia="fr-CH"/>
        </w:rPr>
      </w:pPr>
      <w:r>
        <w:rPr>
          <w:lang w:eastAsia="fr-CH"/>
        </w:rPr>
        <w:t xml:space="preserve">Submission of complaints of allegations of torture </w:t>
      </w:r>
      <w:r w:rsidR="002625D4">
        <w:rPr>
          <w:lang w:eastAsia="fr-CH"/>
        </w:rPr>
        <w:t>and ill-treatment to a sentence enforcement judge</w:t>
      </w:r>
    </w:p>
    <w:p w:rsidR="008D0304" w:rsidRDefault="00CA538E" w:rsidP="001A2B08">
      <w:pPr>
        <w:pStyle w:val="SingleTxtG"/>
        <w:rPr>
          <w:lang w:eastAsia="fr-CH"/>
        </w:rPr>
      </w:pPr>
      <w:r>
        <w:rPr>
          <w:lang w:eastAsia="fr-CH"/>
        </w:rPr>
        <w:t>354</w:t>
      </w:r>
      <w:r w:rsidR="00061FF8" w:rsidRPr="007404DF">
        <w:rPr>
          <w:rFonts w:cs="Simplified Arabic"/>
        </w:rPr>
        <w:t>.</w:t>
      </w:r>
      <w:r w:rsidR="00061FF8">
        <w:rPr>
          <w:rFonts w:cs="Simplified Arabic"/>
        </w:rPr>
        <w:tab/>
      </w:r>
      <w:r w:rsidR="00F9426B">
        <w:rPr>
          <w:lang w:eastAsia="fr-CH"/>
        </w:rPr>
        <w:t>Article </w:t>
      </w:r>
      <w:r>
        <w:rPr>
          <w:lang w:eastAsia="fr-CH"/>
        </w:rPr>
        <w:t xml:space="preserve">342, </w:t>
      </w:r>
      <w:r w:rsidR="00A71798">
        <w:rPr>
          <w:lang w:eastAsia="fr-CH"/>
        </w:rPr>
        <w:t>paragraph </w:t>
      </w:r>
      <w:r>
        <w:rPr>
          <w:lang w:eastAsia="fr-CH"/>
        </w:rPr>
        <w:t xml:space="preserve">(3), of the Code of Criminal Procedure states that a sentence enforcement judge may wish to meet with inmates or other persons in a private office and that he may wish to examine the disciplinary record book. The provisions of this </w:t>
      </w:r>
      <w:r w:rsidR="007529E0">
        <w:rPr>
          <w:lang w:eastAsia="fr-CH"/>
        </w:rPr>
        <w:t>article </w:t>
      </w:r>
      <w:r>
        <w:rPr>
          <w:lang w:eastAsia="fr-CH"/>
        </w:rPr>
        <w:t>lead to th</w:t>
      </w:r>
      <w:r w:rsidR="002625D4">
        <w:rPr>
          <w:lang w:eastAsia="fr-CH"/>
        </w:rPr>
        <w:t>e conclusion that there are two methods of receiving complaints by inmates</w:t>
      </w:r>
      <w:r>
        <w:rPr>
          <w:lang w:eastAsia="fr-CH"/>
        </w:rPr>
        <w:t>. The first</w:t>
      </w:r>
      <w:r w:rsidR="002625D4">
        <w:rPr>
          <w:lang w:eastAsia="fr-CH"/>
        </w:rPr>
        <w:t>,</w:t>
      </w:r>
      <w:r>
        <w:rPr>
          <w:lang w:eastAsia="fr-CH"/>
        </w:rPr>
        <w:t xml:space="preserve"> is when the inmate requests an audience with the sentence enforcement judge while the judge is on a periodic inspection tour of the prison</w:t>
      </w:r>
      <w:r w:rsidR="002625D4">
        <w:rPr>
          <w:lang w:eastAsia="fr-CH"/>
        </w:rPr>
        <w:t>. The second, is</w:t>
      </w:r>
      <w:r>
        <w:rPr>
          <w:lang w:eastAsia="fr-CH"/>
        </w:rPr>
        <w:t xml:space="preserve"> when the judge receives information or complaints from the relatives of inmates </w:t>
      </w:r>
      <w:r w:rsidR="00E6042D">
        <w:rPr>
          <w:lang w:eastAsia="fr-CH"/>
        </w:rPr>
        <w:t>citing</w:t>
      </w:r>
      <w:r>
        <w:rPr>
          <w:lang w:eastAsia="fr-CH"/>
        </w:rPr>
        <w:t xml:space="preserve"> allegations of torture or ill-treatment</w:t>
      </w:r>
      <w:r w:rsidR="008D0304">
        <w:rPr>
          <w:lang w:eastAsia="fr-CH"/>
        </w:rPr>
        <w:t xml:space="preserve">. In this case the judge instructs the head of the prison to bring the inmate before him in a private office. Moreover, </w:t>
      </w:r>
      <w:r w:rsidR="007529E0">
        <w:rPr>
          <w:lang w:eastAsia="fr-CH"/>
        </w:rPr>
        <w:t>article </w:t>
      </w:r>
      <w:r w:rsidR="008D0304">
        <w:rPr>
          <w:lang w:eastAsia="fr-CH"/>
        </w:rPr>
        <w:t xml:space="preserve">17, </w:t>
      </w:r>
      <w:r w:rsidR="00A71798">
        <w:rPr>
          <w:lang w:eastAsia="fr-CH"/>
        </w:rPr>
        <w:t>paragraph </w:t>
      </w:r>
      <w:r w:rsidR="008D0304">
        <w:rPr>
          <w:lang w:eastAsia="fr-CH"/>
        </w:rPr>
        <w:t xml:space="preserve">(7), of Law </w:t>
      </w:r>
      <w:r w:rsidR="00A74E3D">
        <w:rPr>
          <w:lang w:eastAsia="fr-CH"/>
        </w:rPr>
        <w:t>No. </w:t>
      </w:r>
      <w:r w:rsidR="008D0304">
        <w:rPr>
          <w:lang w:eastAsia="fr-CH"/>
        </w:rPr>
        <w:t>52 of 2001 which regulates prisons provides for the right of every inmate to request a meeting with a sentence enforcement judge to present his complaints and demands.</w:t>
      </w:r>
    </w:p>
    <w:p w:rsidR="008D0304" w:rsidRDefault="008D0304" w:rsidP="00196D8D">
      <w:pPr>
        <w:pStyle w:val="H4G"/>
        <w:rPr>
          <w:lang w:eastAsia="fr-CH"/>
        </w:rPr>
      </w:pPr>
      <w:r>
        <w:rPr>
          <w:lang w:eastAsia="fr-CH"/>
        </w:rPr>
        <w:t>Submission of complaints concerning allegations of torture and ill treatment to the judiciary</w:t>
      </w:r>
    </w:p>
    <w:p w:rsidR="008D0304" w:rsidRDefault="008D0304" w:rsidP="001A2B08">
      <w:pPr>
        <w:pStyle w:val="SingleTxtG"/>
        <w:rPr>
          <w:lang w:eastAsia="fr-CH"/>
        </w:rPr>
      </w:pPr>
      <w:r>
        <w:rPr>
          <w:lang w:eastAsia="fr-CH"/>
        </w:rPr>
        <w:t>355</w:t>
      </w:r>
      <w:r w:rsidR="00061FF8" w:rsidRPr="007404DF">
        <w:rPr>
          <w:rFonts w:cs="Simplified Arabic"/>
        </w:rPr>
        <w:t>.</w:t>
      </w:r>
      <w:r w:rsidR="00061FF8">
        <w:rPr>
          <w:rFonts w:cs="Simplified Arabic"/>
        </w:rPr>
        <w:tab/>
      </w:r>
      <w:r w:rsidR="00F9426B">
        <w:rPr>
          <w:lang w:eastAsia="fr-CH"/>
        </w:rPr>
        <w:t>Article </w:t>
      </w:r>
      <w:r w:rsidR="00380106">
        <w:rPr>
          <w:lang w:eastAsia="fr-CH"/>
        </w:rPr>
        <w:t xml:space="preserve">141 of the Code of Criminal Procedure stipulates that an accused facing charges for an offence </w:t>
      </w:r>
      <w:r w:rsidR="00E6042D">
        <w:rPr>
          <w:lang w:eastAsia="fr-CH"/>
        </w:rPr>
        <w:t>punishable</w:t>
      </w:r>
      <w:r w:rsidR="00380106">
        <w:rPr>
          <w:lang w:eastAsia="fr-CH"/>
        </w:rPr>
        <w:t xml:space="preserve"> by imprisonment must be present in person while </w:t>
      </w:r>
      <w:r w:rsidR="007529E0">
        <w:rPr>
          <w:lang w:eastAsia="fr-CH"/>
        </w:rPr>
        <w:t>article </w:t>
      </w:r>
      <w:r w:rsidR="00380106">
        <w:rPr>
          <w:lang w:eastAsia="fr-CH"/>
        </w:rPr>
        <w:t>143 of the same Code states that the presiding judge is to question the accused during the sentencing session and is in charge of all necessary arrangements.</w:t>
      </w:r>
    </w:p>
    <w:p w:rsidR="00A103D8" w:rsidRDefault="00380106" w:rsidP="001A2B08">
      <w:pPr>
        <w:pStyle w:val="SingleTxtG"/>
        <w:rPr>
          <w:lang w:eastAsia="fr-CH"/>
        </w:rPr>
      </w:pPr>
      <w:r>
        <w:rPr>
          <w:lang w:eastAsia="fr-CH"/>
        </w:rPr>
        <w:t>356</w:t>
      </w:r>
      <w:r w:rsidR="00061FF8" w:rsidRPr="007404DF">
        <w:rPr>
          <w:rFonts w:cs="Simplified Arabic"/>
        </w:rPr>
        <w:t>.</w:t>
      </w:r>
      <w:r w:rsidR="00061FF8">
        <w:rPr>
          <w:rFonts w:cs="Simplified Arabic"/>
        </w:rPr>
        <w:tab/>
      </w:r>
      <w:r w:rsidR="00E6042D">
        <w:rPr>
          <w:lang w:eastAsia="fr-CH"/>
        </w:rPr>
        <w:t>The</w:t>
      </w:r>
      <w:r>
        <w:rPr>
          <w:lang w:eastAsia="fr-CH"/>
        </w:rPr>
        <w:t xml:space="preserve"> presence of the accused in person with his counsel before the court in a public hearing is an important guarantee</w:t>
      </w:r>
      <w:r w:rsidR="00E242D3">
        <w:rPr>
          <w:lang w:eastAsia="fr-CH"/>
        </w:rPr>
        <w:t xml:space="preserve"> to enable him to present to the court all the </w:t>
      </w:r>
      <w:r w:rsidR="00E6042D">
        <w:rPr>
          <w:lang w:eastAsia="fr-CH"/>
        </w:rPr>
        <w:t>necessary</w:t>
      </w:r>
      <w:r w:rsidR="00E242D3">
        <w:rPr>
          <w:lang w:eastAsia="fr-CH"/>
        </w:rPr>
        <w:t xml:space="preserve"> arguments about his questioning by </w:t>
      </w:r>
      <w:r w:rsidR="00EC243F">
        <w:rPr>
          <w:lang w:eastAsia="fr-CH"/>
        </w:rPr>
        <w:t xml:space="preserve">the police or </w:t>
      </w:r>
      <w:r w:rsidR="00E6042D">
        <w:rPr>
          <w:lang w:eastAsia="fr-CH"/>
        </w:rPr>
        <w:t>by an investigating judge</w:t>
      </w:r>
      <w:r w:rsidR="00E242D3">
        <w:rPr>
          <w:lang w:eastAsia="fr-CH"/>
        </w:rPr>
        <w:t>. An accused who has been subjected to torture or ill-treatment has the right to submit a complaint to the court presenting it with the evidence available to him and to ask for a medical examination. The court may also choose</w:t>
      </w:r>
      <w:r w:rsidR="00A103D8">
        <w:rPr>
          <w:lang w:eastAsia="fr-CH"/>
        </w:rPr>
        <w:t>,</w:t>
      </w:r>
      <w:r w:rsidR="00E242D3">
        <w:rPr>
          <w:lang w:eastAsia="fr-CH"/>
        </w:rPr>
        <w:t xml:space="preserve"> of its own accord</w:t>
      </w:r>
      <w:r w:rsidR="00A103D8">
        <w:rPr>
          <w:lang w:eastAsia="fr-CH"/>
        </w:rPr>
        <w:t>, to make the accused undergo a medical examination if it had reason to believe that he may have been subjected to such acts.</w:t>
      </w:r>
    </w:p>
    <w:p w:rsidR="00A103D8" w:rsidRDefault="00A103D8" w:rsidP="001A2B08">
      <w:pPr>
        <w:pStyle w:val="SingleTxtG"/>
        <w:rPr>
          <w:lang w:eastAsia="fr-CH"/>
        </w:rPr>
      </w:pPr>
      <w:r>
        <w:rPr>
          <w:lang w:eastAsia="fr-CH"/>
        </w:rPr>
        <w:t>357</w:t>
      </w:r>
      <w:r w:rsidR="00061FF8" w:rsidRPr="007404DF">
        <w:rPr>
          <w:rFonts w:cs="Simplified Arabic"/>
        </w:rPr>
        <w:t>.</w:t>
      </w:r>
      <w:r w:rsidR="00061FF8">
        <w:rPr>
          <w:rFonts w:cs="Simplified Arabic"/>
        </w:rPr>
        <w:tab/>
      </w:r>
      <w:r>
        <w:rPr>
          <w:lang w:eastAsia="fr-CH"/>
        </w:rPr>
        <w:t xml:space="preserve">There is </w:t>
      </w:r>
      <w:r w:rsidR="00547730">
        <w:rPr>
          <w:lang w:eastAsia="fr-CH"/>
        </w:rPr>
        <w:t xml:space="preserve">a </w:t>
      </w:r>
      <w:r>
        <w:rPr>
          <w:lang w:eastAsia="fr-CH"/>
        </w:rPr>
        <w:t>special interest in ensuring that requests by inmates are forwarded to the competent judicial authorities for cons</w:t>
      </w:r>
      <w:r w:rsidR="00547730">
        <w:rPr>
          <w:lang w:eastAsia="fr-CH"/>
        </w:rPr>
        <w:t>ideration and action</w:t>
      </w:r>
      <w:r>
        <w:rPr>
          <w:lang w:eastAsia="fr-CH"/>
        </w:rPr>
        <w:t>, and that the outcome is communicated to the inmate. The requests cover wide-ranging issues such as visits without restrictions, medical examination outside the prison, intervention with specific ministries to continue</w:t>
      </w:r>
      <w:r w:rsidR="00547730">
        <w:rPr>
          <w:lang w:eastAsia="fr-CH"/>
        </w:rPr>
        <w:t xml:space="preserve"> with</w:t>
      </w:r>
      <w:r>
        <w:rPr>
          <w:lang w:eastAsia="fr-CH"/>
        </w:rPr>
        <w:t xml:space="preserve"> studies, pardons, reinstitution of rights, accommodation conditions and smoking in cells. The table below lists the number of requests by inmates to the judicial authorities from 2007 to </w:t>
      </w:r>
      <w:smartTag w:uri="urn:schemas-microsoft-com:office:smarttags" w:element="date">
        <w:smartTagPr>
          <w:attr w:name="Year" w:val="2009"/>
          <w:attr w:name="Day" w:val="20"/>
          <w:attr w:name="Month" w:val="10"/>
        </w:smartTagPr>
        <w:r>
          <w:rPr>
            <w:lang w:eastAsia="fr-CH"/>
          </w:rPr>
          <w:t>20 October 2009</w:t>
        </w:r>
      </w:smartTag>
      <w:r>
        <w:rPr>
          <w:lang w:eastAsia="fr-CH"/>
        </w:rPr>
        <w:t>.</w:t>
      </w:r>
    </w:p>
    <w:tbl>
      <w:tblPr>
        <w:tblW w:w="7370" w:type="dxa"/>
        <w:tblInd w:w="1134" w:type="dxa"/>
        <w:tblLayout w:type="fixed"/>
        <w:tblCellMar>
          <w:left w:w="0" w:type="dxa"/>
          <w:right w:w="0" w:type="dxa"/>
        </w:tblCellMar>
        <w:tblLook w:val="04A0"/>
      </w:tblPr>
      <w:tblGrid>
        <w:gridCol w:w="3685"/>
        <w:gridCol w:w="3685"/>
      </w:tblGrid>
      <w:tr w:rsidR="00E87D5C" w:rsidRPr="00C3349B">
        <w:tc>
          <w:tcPr>
            <w:tcW w:w="3685" w:type="dxa"/>
            <w:tcBorders>
              <w:top w:val="single" w:sz="4" w:space="0" w:color="auto"/>
              <w:bottom w:val="single" w:sz="12" w:space="0" w:color="auto"/>
            </w:tcBorders>
            <w:shd w:val="clear" w:color="auto" w:fill="auto"/>
            <w:vAlign w:val="bottom"/>
          </w:tcPr>
          <w:p w:rsidR="00E87D5C" w:rsidRPr="00C3349B" w:rsidRDefault="00E87D5C" w:rsidP="00C3349B">
            <w:pPr>
              <w:spacing w:before="80" w:after="80" w:line="200" w:lineRule="exact"/>
              <w:rPr>
                <w:b/>
                <w:bCs/>
                <w:sz w:val="18"/>
                <w:szCs w:val="18"/>
                <w:lang w:eastAsia="fr-CH"/>
              </w:rPr>
            </w:pPr>
            <w:r w:rsidRPr="00C3349B">
              <w:rPr>
                <w:i/>
                <w:sz w:val="16"/>
              </w:rPr>
              <w:t>Year</w:t>
            </w:r>
          </w:p>
        </w:tc>
        <w:tc>
          <w:tcPr>
            <w:tcW w:w="3685" w:type="dxa"/>
            <w:tcBorders>
              <w:top w:val="single" w:sz="4" w:space="0" w:color="auto"/>
              <w:bottom w:val="single" w:sz="12" w:space="0" w:color="auto"/>
            </w:tcBorders>
            <w:shd w:val="clear" w:color="auto" w:fill="auto"/>
            <w:vAlign w:val="bottom"/>
          </w:tcPr>
          <w:p w:rsidR="00E87D5C" w:rsidRPr="00C3349B" w:rsidRDefault="00E87D5C" w:rsidP="00C3349B">
            <w:pPr>
              <w:spacing w:before="80" w:after="80" w:line="200" w:lineRule="exact"/>
              <w:jc w:val="right"/>
              <w:rPr>
                <w:b/>
                <w:bCs/>
                <w:sz w:val="18"/>
                <w:szCs w:val="18"/>
                <w:lang w:eastAsia="fr-CH"/>
              </w:rPr>
            </w:pPr>
            <w:r w:rsidRPr="00C3349B">
              <w:rPr>
                <w:i/>
                <w:sz w:val="16"/>
              </w:rPr>
              <w:t>Number of requests</w:t>
            </w:r>
          </w:p>
        </w:tc>
      </w:tr>
      <w:tr w:rsidR="00E87D5C" w:rsidRPr="00C3349B">
        <w:tc>
          <w:tcPr>
            <w:tcW w:w="3685" w:type="dxa"/>
            <w:tcBorders>
              <w:top w:val="single" w:sz="12" w:space="0" w:color="auto"/>
            </w:tcBorders>
            <w:shd w:val="clear" w:color="auto" w:fill="auto"/>
            <w:vAlign w:val="bottom"/>
          </w:tcPr>
          <w:p w:rsidR="00E87D5C" w:rsidRPr="00C3349B" w:rsidRDefault="00E87D5C" w:rsidP="00C3349B">
            <w:pPr>
              <w:spacing w:before="40" w:after="40" w:line="220" w:lineRule="exact"/>
              <w:rPr>
                <w:sz w:val="18"/>
              </w:rPr>
            </w:pPr>
            <w:r w:rsidRPr="00C3349B">
              <w:rPr>
                <w:sz w:val="18"/>
              </w:rPr>
              <w:t>2007</w:t>
            </w:r>
          </w:p>
        </w:tc>
        <w:tc>
          <w:tcPr>
            <w:tcW w:w="3685" w:type="dxa"/>
            <w:tcBorders>
              <w:top w:val="single" w:sz="12" w:space="0" w:color="auto"/>
            </w:tcBorders>
            <w:shd w:val="clear" w:color="auto" w:fill="auto"/>
            <w:vAlign w:val="bottom"/>
          </w:tcPr>
          <w:p w:rsidR="00E87D5C" w:rsidRPr="00C3349B" w:rsidRDefault="00E87D5C" w:rsidP="00C3349B">
            <w:pPr>
              <w:spacing w:before="40" w:after="40" w:line="220" w:lineRule="exact"/>
              <w:jc w:val="right"/>
              <w:rPr>
                <w:sz w:val="18"/>
              </w:rPr>
            </w:pPr>
            <w:r w:rsidRPr="00C3349B">
              <w:rPr>
                <w:sz w:val="18"/>
              </w:rPr>
              <w:t>164</w:t>
            </w:r>
          </w:p>
        </w:tc>
      </w:tr>
      <w:tr w:rsidR="00E87D5C" w:rsidRPr="00C3349B">
        <w:tc>
          <w:tcPr>
            <w:tcW w:w="3685" w:type="dxa"/>
            <w:shd w:val="clear" w:color="auto" w:fill="auto"/>
            <w:vAlign w:val="bottom"/>
          </w:tcPr>
          <w:p w:rsidR="00E87D5C" w:rsidRPr="00C3349B" w:rsidRDefault="00E87D5C" w:rsidP="00C3349B">
            <w:pPr>
              <w:spacing w:before="40" w:after="40" w:line="220" w:lineRule="exact"/>
              <w:rPr>
                <w:sz w:val="18"/>
              </w:rPr>
            </w:pPr>
            <w:r w:rsidRPr="00C3349B">
              <w:rPr>
                <w:sz w:val="18"/>
              </w:rPr>
              <w:t>2008</w:t>
            </w:r>
          </w:p>
        </w:tc>
        <w:tc>
          <w:tcPr>
            <w:tcW w:w="3685" w:type="dxa"/>
            <w:shd w:val="clear" w:color="auto" w:fill="auto"/>
            <w:vAlign w:val="bottom"/>
          </w:tcPr>
          <w:p w:rsidR="00E87D5C" w:rsidRPr="00C3349B" w:rsidRDefault="00E87D5C" w:rsidP="00C3349B">
            <w:pPr>
              <w:spacing w:before="40" w:after="40" w:line="220" w:lineRule="exact"/>
              <w:jc w:val="right"/>
              <w:rPr>
                <w:sz w:val="18"/>
              </w:rPr>
            </w:pPr>
            <w:r w:rsidRPr="00C3349B">
              <w:rPr>
                <w:sz w:val="18"/>
              </w:rPr>
              <w:t>202</w:t>
            </w:r>
          </w:p>
        </w:tc>
      </w:tr>
      <w:tr w:rsidR="00E87D5C" w:rsidRPr="00C3349B">
        <w:tc>
          <w:tcPr>
            <w:tcW w:w="3685" w:type="dxa"/>
            <w:tcBorders>
              <w:bottom w:val="single" w:sz="12" w:space="0" w:color="auto"/>
            </w:tcBorders>
            <w:shd w:val="clear" w:color="auto" w:fill="auto"/>
            <w:vAlign w:val="bottom"/>
          </w:tcPr>
          <w:p w:rsidR="00E87D5C" w:rsidRPr="00C3349B" w:rsidRDefault="00E87D5C" w:rsidP="00C3349B">
            <w:pPr>
              <w:spacing w:before="40" w:after="40" w:line="220" w:lineRule="exact"/>
              <w:rPr>
                <w:sz w:val="18"/>
              </w:rPr>
            </w:pPr>
            <w:r w:rsidRPr="00C3349B">
              <w:rPr>
                <w:sz w:val="18"/>
              </w:rPr>
              <w:t>2009</w:t>
            </w:r>
          </w:p>
        </w:tc>
        <w:tc>
          <w:tcPr>
            <w:tcW w:w="3685" w:type="dxa"/>
            <w:tcBorders>
              <w:bottom w:val="single" w:sz="12" w:space="0" w:color="auto"/>
            </w:tcBorders>
            <w:shd w:val="clear" w:color="auto" w:fill="auto"/>
            <w:vAlign w:val="bottom"/>
          </w:tcPr>
          <w:p w:rsidR="00E87D5C" w:rsidRPr="00C3349B" w:rsidRDefault="00E87D5C" w:rsidP="00C3349B">
            <w:pPr>
              <w:spacing w:before="40" w:after="40" w:line="220" w:lineRule="exact"/>
              <w:jc w:val="right"/>
              <w:rPr>
                <w:sz w:val="18"/>
              </w:rPr>
            </w:pPr>
            <w:r w:rsidRPr="00C3349B">
              <w:rPr>
                <w:sz w:val="18"/>
              </w:rPr>
              <w:t>167</w:t>
            </w:r>
          </w:p>
        </w:tc>
      </w:tr>
    </w:tbl>
    <w:p w:rsidR="00380106" w:rsidRDefault="00E6042D" w:rsidP="00196D8D">
      <w:pPr>
        <w:pStyle w:val="H23G"/>
      </w:pPr>
      <w:r>
        <w:t>Administrative</w:t>
      </w:r>
      <w:r w:rsidR="00152724">
        <w:t xml:space="preserve"> redress mechanisms</w:t>
      </w:r>
    </w:p>
    <w:p w:rsidR="00152724" w:rsidRDefault="00152724" w:rsidP="001A2B08">
      <w:pPr>
        <w:pStyle w:val="SingleTxtG"/>
        <w:rPr>
          <w:lang w:eastAsia="fr-CH"/>
        </w:rPr>
      </w:pPr>
      <w:r>
        <w:rPr>
          <w:lang w:eastAsia="fr-CH"/>
        </w:rPr>
        <w:t>358</w:t>
      </w:r>
      <w:r w:rsidR="00061FF8" w:rsidRPr="007404DF">
        <w:rPr>
          <w:rFonts w:cs="Simplified Arabic"/>
        </w:rPr>
        <w:t>.</w:t>
      </w:r>
      <w:r w:rsidR="00061FF8">
        <w:rPr>
          <w:rFonts w:cs="Simplified Arabic"/>
        </w:rPr>
        <w:tab/>
      </w:r>
      <w:r w:rsidR="00EC6F31">
        <w:rPr>
          <w:lang w:eastAsia="fr-CH"/>
        </w:rPr>
        <w:t>As part of the State’s policy to ensure that individuals are able to have their complaints of allegations of violations of their rights or of shortcomings in the functioning of public administrations are heard by a competent authority, efforts have intensified over the past</w:t>
      </w:r>
      <w:r w:rsidR="00983FBB">
        <w:rPr>
          <w:lang w:eastAsia="fr-CH"/>
        </w:rPr>
        <w:t> years</w:t>
      </w:r>
      <w:r w:rsidR="00EC6F31">
        <w:rPr>
          <w:lang w:eastAsia="fr-CH"/>
        </w:rPr>
        <w:t xml:space="preserve"> to set up the necessary structures for the receipt and follow-up of such complaints</w:t>
      </w:r>
      <w:r w:rsidR="00547730">
        <w:rPr>
          <w:lang w:eastAsia="fr-CH"/>
        </w:rPr>
        <w:t>,</w:t>
      </w:r>
      <w:r w:rsidR="00EC6F31">
        <w:rPr>
          <w:lang w:eastAsia="fr-CH"/>
        </w:rPr>
        <w:t xml:space="preserve"> both to guarantee redress when such complaints are pr</w:t>
      </w:r>
      <w:r w:rsidR="00365B71">
        <w:rPr>
          <w:lang w:eastAsia="fr-CH"/>
        </w:rPr>
        <w:t>oven to be founded or to prevent future shortcomings or violations.</w:t>
      </w:r>
    </w:p>
    <w:p w:rsidR="00365B71" w:rsidRDefault="00365B71" w:rsidP="001A2B08">
      <w:pPr>
        <w:pStyle w:val="SingleTxtG"/>
        <w:rPr>
          <w:lang w:eastAsia="fr-CH"/>
        </w:rPr>
      </w:pPr>
      <w:r>
        <w:rPr>
          <w:lang w:eastAsia="fr-CH"/>
        </w:rPr>
        <w:t>359</w:t>
      </w:r>
      <w:r w:rsidR="00061FF8" w:rsidRPr="007404DF">
        <w:rPr>
          <w:rFonts w:cs="Simplified Arabic"/>
        </w:rPr>
        <w:t>.</w:t>
      </w:r>
      <w:r w:rsidR="00061FF8">
        <w:rPr>
          <w:rFonts w:cs="Simplified Arabic"/>
        </w:rPr>
        <w:tab/>
      </w:r>
      <w:r>
        <w:rPr>
          <w:lang w:eastAsia="fr-CH"/>
        </w:rPr>
        <w:t>In order to enable individual</w:t>
      </w:r>
      <w:r w:rsidR="00547730">
        <w:rPr>
          <w:lang w:eastAsia="fr-CH"/>
        </w:rPr>
        <w:t>s to determine which authority has the competence</w:t>
      </w:r>
      <w:r>
        <w:rPr>
          <w:lang w:eastAsia="fr-CH"/>
        </w:rPr>
        <w:t xml:space="preserve"> </w:t>
      </w:r>
      <w:r w:rsidR="00547730">
        <w:rPr>
          <w:lang w:eastAsia="fr-CH"/>
        </w:rPr>
        <w:t>to look</w:t>
      </w:r>
      <w:r>
        <w:rPr>
          <w:lang w:eastAsia="fr-CH"/>
        </w:rPr>
        <w:t xml:space="preserve"> into their </w:t>
      </w:r>
      <w:r w:rsidR="00E6042D">
        <w:rPr>
          <w:lang w:eastAsia="fr-CH"/>
        </w:rPr>
        <w:t>grievances</w:t>
      </w:r>
      <w:r>
        <w:rPr>
          <w:lang w:eastAsia="fr-CH"/>
        </w:rPr>
        <w:t>, the early 1990s saw the creation of the post of a judicial guide in all courts of law with the main task of directing citizens to the appr</w:t>
      </w:r>
      <w:r w:rsidR="00547730">
        <w:rPr>
          <w:lang w:eastAsia="fr-CH"/>
        </w:rPr>
        <w:t xml:space="preserve">opriate authority for lodging a complaint. </w:t>
      </w:r>
      <w:r>
        <w:rPr>
          <w:lang w:eastAsia="fr-CH"/>
        </w:rPr>
        <w:t>Administrative redress mechanisms responsible for receiving complaints include:</w:t>
      </w:r>
    </w:p>
    <w:p w:rsidR="00365B71" w:rsidRDefault="00E6042D" w:rsidP="00196D8D">
      <w:pPr>
        <w:pStyle w:val="H4G"/>
        <w:rPr>
          <w:lang w:eastAsia="fr-CH"/>
        </w:rPr>
      </w:pPr>
      <w:r>
        <w:rPr>
          <w:lang w:eastAsia="fr-CH"/>
        </w:rPr>
        <w:t>Citizens’ relations</w:t>
      </w:r>
      <w:r w:rsidR="00365B71">
        <w:rPr>
          <w:lang w:eastAsia="fr-CH"/>
        </w:rPr>
        <w:t xml:space="preserve"> bureaus</w:t>
      </w:r>
    </w:p>
    <w:p w:rsidR="001005C8" w:rsidRDefault="001005C8" w:rsidP="001A2B08">
      <w:pPr>
        <w:pStyle w:val="SingleTxtG"/>
        <w:rPr>
          <w:lang w:eastAsia="fr-CH"/>
        </w:rPr>
      </w:pPr>
      <w:r>
        <w:rPr>
          <w:lang w:eastAsia="fr-CH"/>
        </w:rPr>
        <w:t>360</w:t>
      </w:r>
      <w:r w:rsidR="00061FF8" w:rsidRPr="007404DF">
        <w:rPr>
          <w:rFonts w:cs="Simplified Arabic"/>
        </w:rPr>
        <w:t>.</w:t>
      </w:r>
      <w:r w:rsidR="00061FF8">
        <w:rPr>
          <w:rFonts w:cs="Simplified Arabic"/>
        </w:rPr>
        <w:tab/>
      </w:r>
      <w:r>
        <w:rPr>
          <w:lang w:eastAsia="fr-CH"/>
        </w:rPr>
        <w:t>Bureaus at the Ministry of Justice and Human Rights and at the Prisons Administration receive requests from citizens and refer them to the relevant departments for examination, preparation of responses and follow-up action.</w:t>
      </w:r>
    </w:p>
    <w:p w:rsidR="00C738BB" w:rsidRDefault="001005C8" w:rsidP="00196D8D">
      <w:pPr>
        <w:pStyle w:val="H4G"/>
        <w:rPr>
          <w:lang w:eastAsia="fr-CH"/>
        </w:rPr>
      </w:pPr>
      <w:r>
        <w:rPr>
          <w:lang w:eastAsia="fr-CH"/>
        </w:rPr>
        <w:t>Human rights unit</w:t>
      </w:r>
      <w:r w:rsidR="00C738BB">
        <w:rPr>
          <w:lang w:eastAsia="fr-CH"/>
        </w:rPr>
        <w:t>s at ministries</w:t>
      </w:r>
    </w:p>
    <w:p w:rsidR="00C738BB" w:rsidRDefault="00C738BB" w:rsidP="001A2B08">
      <w:pPr>
        <w:pStyle w:val="SingleTxtG"/>
        <w:rPr>
          <w:lang w:eastAsia="fr-CH"/>
        </w:rPr>
      </w:pPr>
      <w:r>
        <w:rPr>
          <w:lang w:eastAsia="fr-CH"/>
        </w:rPr>
        <w:t>361</w:t>
      </w:r>
      <w:r w:rsidR="00061FF8" w:rsidRPr="007404DF">
        <w:rPr>
          <w:rFonts w:cs="Simplified Arabic"/>
        </w:rPr>
        <w:t>.</w:t>
      </w:r>
      <w:r w:rsidR="00061FF8">
        <w:rPr>
          <w:rFonts w:cs="Simplified Arabic"/>
        </w:rPr>
        <w:tab/>
      </w:r>
      <w:r>
        <w:rPr>
          <w:lang w:eastAsia="fr-CH"/>
        </w:rPr>
        <w:t xml:space="preserve">These units deal mainly with complaints on human rights violations. One such example is what is provided in </w:t>
      </w:r>
      <w:r w:rsidR="007529E0">
        <w:rPr>
          <w:lang w:eastAsia="fr-CH"/>
        </w:rPr>
        <w:t>article </w:t>
      </w:r>
      <w:r>
        <w:rPr>
          <w:lang w:eastAsia="fr-CH"/>
        </w:rPr>
        <w:t>5 of Order No.1330 of 20 July 1992 on the regulation of the work of the Ministry of Justice</w:t>
      </w:r>
      <w:r w:rsidR="00547730">
        <w:rPr>
          <w:lang w:eastAsia="fr-CH"/>
        </w:rPr>
        <w:t xml:space="preserve"> and</w:t>
      </w:r>
      <w:r>
        <w:rPr>
          <w:lang w:eastAsia="fr-CH"/>
        </w:rPr>
        <w:t xml:space="preserve"> according to which the unit at th</w:t>
      </w:r>
      <w:r w:rsidR="00547730">
        <w:rPr>
          <w:lang w:eastAsia="fr-CH"/>
        </w:rPr>
        <w:t>e Ministry i</w:t>
      </w:r>
      <w:r>
        <w:rPr>
          <w:lang w:eastAsia="fr-CH"/>
        </w:rPr>
        <w:t>s charged with accepting complaints from litigants in human rights cases.</w:t>
      </w:r>
    </w:p>
    <w:p w:rsidR="00C738BB" w:rsidRDefault="00C738BB" w:rsidP="001A2B08">
      <w:pPr>
        <w:pStyle w:val="SingleTxtG"/>
        <w:rPr>
          <w:lang w:eastAsia="fr-CH"/>
        </w:rPr>
      </w:pPr>
      <w:r>
        <w:rPr>
          <w:lang w:eastAsia="fr-CH"/>
        </w:rPr>
        <w:t>362</w:t>
      </w:r>
      <w:r w:rsidR="00061FF8" w:rsidRPr="007404DF">
        <w:rPr>
          <w:rFonts w:cs="Simplified Arabic"/>
        </w:rPr>
        <w:t>.</w:t>
      </w:r>
      <w:r w:rsidR="00061FF8">
        <w:rPr>
          <w:rFonts w:cs="Simplified Arabic"/>
        </w:rPr>
        <w:tab/>
      </w:r>
      <w:r>
        <w:rPr>
          <w:lang w:eastAsia="fr-CH"/>
        </w:rPr>
        <w:t>The table below lists the complaints and requests received by the citizens’ relations bureau and the human rights unit. They are not confined to cases of human rights violations, acts of torture or ill</w:t>
      </w:r>
      <w:r w:rsidR="00547730">
        <w:rPr>
          <w:lang w:eastAsia="fr-CH"/>
        </w:rPr>
        <w:t>-treatment only, but also cover</w:t>
      </w:r>
      <w:r>
        <w:rPr>
          <w:lang w:eastAsia="fr-CH"/>
        </w:rPr>
        <w:t xml:space="preserve"> all human rights issues in general and the rights of litigants in particular.</w:t>
      </w:r>
    </w:p>
    <w:tbl>
      <w:tblPr>
        <w:tblW w:w="7370" w:type="dxa"/>
        <w:tblInd w:w="1134" w:type="dxa"/>
        <w:tblLayout w:type="fixed"/>
        <w:tblCellMar>
          <w:left w:w="0" w:type="dxa"/>
          <w:right w:w="0" w:type="dxa"/>
        </w:tblCellMar>
        <w:tblLook w:val="04A0"/>
      </w:tblPr>
      <w:tblGrid>
        <w:gridCol w:w="2456"/>
        <w:gridCol w:w="2457"/>
        <w:gridCol w:w="2457"/>
      </w:tblGrid>
      <w:tr w:rsidR="00E87D5C" w:rsidRPr="00C3349B">
        <w:tc>
          <w:tcPr>
            <w:tcW w:w="2456" w:type="dxa"/>
            <w:tcBorders>
              <w:top w:val="single" w:sz="4" w:space="0" w:color="auto"/>
              <w:bottom w:val="single" w:sz="12" w:space="0" w:color="auto"/>
            </w:tcBorders>
            <w:shd w:val="clear" w:color="auto" w:fill="auto"/>
            <w:vAlign w:val="bottom"/>
          </w:tcPr>
          <w:p w:rsidR="00E87D5C" w:rsidRPr="00C3349B" w:rsidRDefault="00E87D5C" w:rsidP="001B048F">
            <w:pPr>
              <w:keepNext/>
              <w:spacing w:before="80" w:after="80" w:line="200" w:lineRule="exact"/>
              <w:rPr>
                <w:b/>
                <w:bCs/>
                <w:sz w:val="18"/>
                <w:szCs w:val="18"/>
                <w:lang w:eastAsia="fr-CH"/>
              </w:rPr>
            </w:pPr>
            <w:r w:rsidRPr="00C3349B">
              <w:rPr>
                <w:i/>
                <w:sz w:val="16"/>
              </w:rPr>
              <w:t>Period</w:t>
            </w:r>
          </w:p>
        </w:tc>
        <w:tc>
          <w:tcPr>
            <w:tcW w:w="2457" w:type="dxa"/>
            <w:tcBorders>
              <w:top w:val="single" w:sz="4" w:space="0" w:color="auto"/>
              <w:bottom w:val="single" w:sz="12" w:space="0" w:color="auto"/>
            </w:tcBorders>
            <w:shd w:val="clear" w:color="auto" w:fill="auto"/>
            <w:vAlign w:val="bottom"/>
          </w:tcPr>
          <w:p w:rsidR="00E87D5C" w:rsidRPr="00C3349B" w:rsidRDefault="00E87D5C" w:rsidP="001B048F">
            <w:pPr>
              <w:keepNext/>
              <w:spacing w:before="80" w:after="80" w:line="200" w:lineRule="exact"/>
              <w:jc w:val="right"/>
              <w:rPr>
                <w:i/>
                <w:sz w:val="16"/>
              </w:rPr>
            </w:pPr>
            <w:r w:rsidRPr="00C3349B">
              <w:rPr>
                <w:i/>
                <w:sz w:val="16"/>
              </w:rPr>
              <w:t>Complaints and requests</w:t>
            </w:r>
          </w:p>
        </w:tc>
        <w:tc>
          <w:tcPr>
            <w:tcW w:w="2457" w:type="dxa"/>
            <w:tcBorders>
              <w:top w:val="single" w:sz="4" w:space="0" w:color="auto"/>
              <w:bottom w:val="single" w:sz="12" w:space="0" w:color="auto"/>
            </w:tcBorders>
            <w:shd w:val="clear" w:color="auto" w:fill="auto"/>
            <w:vAlign w:val="bottom"/>
          </w:tcPr>
          <w:p w:rsidR="00E87D5C" w:rsidRPr="00C3349B" w:rsidRDefault="00E87D5C" w:rsidP="001B048F">
            <w:pPr>
              <w:keepNext/>
              <w:spacing w:before="80" w:after="80" w:line="200" w:lineRule="exact"/>
              <w:jc w:val="right"/>
              <w:rPr>
                <w:i/>
                <w:sz w:val="16"/>
              </w:rPr>
            </w:pPr>
            <w:r w:rsidRPr="00C3349B">
              <w:rPr>
                <w:i/>
                <w:sz w:val="16"/>
              </w:rPr>
              <w:t>Decision rates</w:t>
            </w:r>
          </w:p>
        </w:tc>
      </w:tr>
      <w:tr w:rsidR="00E87D5C" w:rsidRPr="00C3349B">
        <w:tc>
          <w:tcPr>
            <w:tcW w:w="2456" w:type="dxa"/>
            <w:tcBorders>
              <w:top w:val="single" w:sz="12" w:space="0" w:color="auto"/>
            </w:tcBorders>
            <w:shd w:val="clear" w:color="auto" w:fill="auto"/>
          </w:tcPr>
          <w:p w:rsidR="00E87D5C" w:rsidRPr="00C3349B" w:rsidRDefault="00E87D5C" w:rsidP="001B048F">
            <w:pPr>
              <w:keepNext/>
              <w:spacing w:before="40" w:after="40" w:line="220" w:lineRule="exact"/>
              <w:rPr>
                <w:sz w:val="18"/>
              </w:rPr>
            </w:pPr>
            <w:r w:rsidRPr="00C3349B">
              <w:rPr>
                <w:sz w:val="18"/>
              </w:rPr>
              <w:t>2004</w:t>
            </w:r>
          </w:p>
        </w:tc>
        <w:tc>
          <w:tcPr>
            <w:tcW w:w="2457" w:type="dxa"/>
            <w:tcBorders>
              <w:top w:val="single" w:sz="12" w:space="0" w:color="auto"/>
            </w:tcBorders>
            <w:shd w:val="clear" w:color="auto" w:fill="auto"/>
          </w:tcPr>
          <w:p w:rsidR="00E87D5C" w:rsidRPr="00C3349B" w:rsidRDefault="00E87D5C" w:rsidP="001B048F">
            <w:pPr>
              <w:keepNext/>
              <w:spacing w:before="40" w:after="40" w:line="220" w:lineRule="exact"/>
              <w:jc w:val="right"/>
              <w:rPr>
                <w:sz w:val="18"/>
              </w:rPr>
            </w:pPr>
            <w:r w:rsidRPr="00C3349B">
              <w:rPr>
                <w:sz w:val="18"/>
              </w:rPr>
              <w:t>4</w:t>
            </w:r>
            <w:r w:rsidR="007E01C9" w:rsidRPr="00C3349B">
              <w:rPr>
                <w:sz w:val="18"/>
              </w:rPr>
              <w:t> </w:t>
            </w:r>
            <w:r w:rsidRPr="00C3349B">
              <w:rPr>
                <w:sz w:val="18"/>
              </w:rPr>
              <w:t>854</w:t>
            </w:r>
          </w:p>
        </w:tc>
        <w:tc>
          <w:tcPr>
            <w:tcW w:w="2457" w:type="dxa"/>
            <w:tcBorders>
              <w:top w:val="single" w:sz="12" w:space="0" w:color="auto"/>
            </w:tcBorders>
            <w:shd w:val="clear" w:color="auto" w:fill="auto"/>
          </w:tcPr>
          <w:p w:rsidR="00E87D5C" w:rsidRPr="00C3349B" w:rsidRDefault="00E87D5C" w:rsidP="001B048F">
            <w:pPr>
              <w:keepNext/>
              <w:spacing w:before="40" w:after="40" w:line="220" w:lineRule="exact"/>
              <w:jc w:val="right"/>
              <w:rPr>
                <w:sz w:val="18"/>
              </w:rPr>
            </w:pPr>
            <w:r w:rsidRPr="00C3349B">
              <w:rPr>
                <w:sz w:val="18"/>
              </w:rPr>
              <w:t>93%</w:t>
            </w:r>
          </w:p>
        </w:tc>
      </w:tr>
      <w:tr w:rsidR="00E87D5C" w:rsidRPr="00C3349B">
        <w:tc>
          <w:tcPr>
            <w:tcW w:w="2456" w:type="dxa"/>
            <w:shd w:val="clear" w:color="auto" w:fill="auto"/>
          </w:tcPr>
          <w:p w:rsidR="00E87D5C" w:rsidRPr="00C3349B" w:rsidRDefault="00E87D5C" w:rsidP="001B048F">
            <w:pPr>
              <w:keepNext/>
              <w:spacing w:before="40" w:after="40" w:line="220" w:lineRule="exact"/>
              <w:rPr>
                <w:sz w:val="18"/>
              </w:rPr>
            </w:pPr>
            <w:r w:rsidRPr="00C3349B">
              <w:rPr>
                <w:sz w:val="18"/>
              </w:rPr>
              <w:t>2005</w:t>
            </w:r>
          </w:p>
        </w:tc>
        <w:tc>
          <w:tcPr>
            <w:tcW w:w="2457" w:type="dxa"/>
            <w:shd w:val="clear" w:color="auto" w:fill="auto"/>
          </w:tcPr>
          <w:p w:rsidR="00E87D5C" w:rsidRPr="00C3349B" w:rsidRDefault="00E87D5C" w:rsidP="001B048F">
            <w:pPr>
              <w:keepNext/>
              <w:spacing w:before="40" w:after="40" w:line="220" w:lineRule="exact"/>
              <w:jc w:val="right"/>
              <w:rPr>
                <w:sz w:val="18"/>
              </w:rPr>
            </w:pPr>
            <w:r w:rsidRPr="00C3349B">
              <w:rPr>
                <w:sz w:val="18"/>
              </w:rPr>
              <w:t>3</w:t>
            </w:r>
            <w:r w:rsidR="007E01C9" w:rsidRPr="00C3349B">
              <w:rPr>
                <w:sz w:val="18"/>
              </w:rPr>
              <w:t> </w:t>
            </w:r>
            <w:r w:rsidR="00C92F80">
              <w:rPr>
                <w:sz w:val="18"/>
              </w:rPr>
              <w:t>3</w:t>
            </w:r>
            <w:r w:rsidRPr="00C3349B">
              <w:rPr>
                <w:sz w:val="18"/>
              </w:rPr>
              <w:t>49</w:t>
            </w:r>
          </w:p>
        </w:tc>
        <w:tc>
          <w:tcPr>
            <w:tcW w:w="2457" w:type="dxa"/>
            <w:shd w:val="clear" w:color="auto" w:fill="auto"/>
          </w:tcPr>
          <w:p w:rsidR="00E87D5C" w:rsidRPr="00C3349B" w:rsidRDefault="00E87D5C" w:rsidP="001B048F">
            <w:pPr>
              <w:keepNext/>
              <w:spacing w:before="40" w:after="40" w:line="220" w:lineRule="exact"/>
              <w:jc w:val="right"/>
              <w:rPr>
                <w:sz w:val="18"/>
              </w:rPr>
            </w:pPr>
            <w:r w:rsidRPr="00C3349B">
              <w:rPr>
                <w:sz w:val="18"/>
              </w:rPr>
              <w:t>95%</w:t>
            </w:r>
          </w:p>
        </w:tc>
      </w:tr>
      <w:tr w:rsidR="00E87D5C" w:rsidRPr="00C3349B">
        <w:tc>
          <w:tcPr>
            <w:tcW w:w="2456" w:type="dxa"/>
            <w:shd w:val="clear" w:color="auto" w:fill="auto"/>
          </w:tcPr>
          <w:p w:rsidR="00E87D5C" w:rsidRPr="00C3349B" w:rsidRDefault="00E87D5C" w:rsidP="001B048F">
            <w:pPr>
              <w:keepNext/>
              <w:spacing w:before="40" w:after="40" w:line="220" w:lineRule="exact"/>
              <w:rPr>
                <w:sz w:val="18"/>
              </w:rPr>
            </w:pPr>
            <w:r w:rsidRPr="00C3349B">
              <w:rPr>
                <w:sz w:val="18"/>
              </w:rPr>
              <w:t>2006</w:t>
            </w:r>
          </w:p>
        </w:tc>
        <w:tc>
          <w:tcPr>
            <w:tcW w:w="2457" w:type="dxa"/>
            <w:shd w:val="clear" w:color="auto" w:fill="auto"/>
          </w:tcPr>
          <w:p w:rsidR="00E87D5C" w:rsidRPr="00C3349B" w:rsidRDefault="00E87D5C" w:rsidP="001B048F">
            <w:pPr>
              <w:keepNext/>
              <w:spacing w:before="40" w:after="40" w:line="220" w:lineRule="exact"/>
              <w:jc w:val="right"/>
              <w:rPr>
                <w:sz w:val="18"/>
              </w:rPr>
            </w:pPr>
            <w:r w:rsidRPr="00C3349B">
              <w:rPr>
                <w:sz w:val="18"/>
              </w:rPr>
              <w:t>2</w:t>
            </w:r>
            <w:r w:rsidR="007E01C9" w:rsidRPr="00C3349B">
              <w:rPr>
                <w:sz w:val="18"/>
              </w:rPr>
              <w:t> </w:t>
            </w:r>
            <w:r w:rsidR="00C92F80">
              <w:rPr>
                <w:sz w:val="18"/>
              </w:rPr>
              <w:t>2</w:t>
            </w:r>
            <w:r w:rsidRPr="00C3349B">
              <w:rPr>
                <w:sz w:val="18"/>
              </w:rPr>
              <w:t>97</w:t>
            </w:r>
          </w:p>
        </w:tc>
        <w:tc>
          <w:tcPr>
            <w:tcW w:w="2457" w:type="dxa"/>
            <w:shd w:val="clear" w:color="auto" w:fill="auto"/>
          </w:tcPr>
          <w:p w:rsidR="00E87D5C" w:rsidRPr="00C3349B" w:rsidRDefault="00E87D5C" w:rsidP="001B048F">
            <w:pPr>
              <w:keepNext/>
              <w:spacing w:before="40" w:after="40" w:line="220" w:lineRule="exact"/>
              <w:jc w:val="right"/>
              <w:rPr>
                <w:sz w:val="18"/>
              </w:rPr>
            </w:pPr>
            <w:r w:rsidRPr="00C3349B">
              <w:rPr>
                <w:sz w:val="18"/>
              </w:rPr>
              <w:t>88%</w:t>
            </w:r>
          </w:p>
        </w:tc>
      </w:tr>
      <w:tr w:rsidR="00E87D5C" w:rsidRPr="00C3349B">
        <w:tc>
          <w:tcPr>
            <w:tcW w:w="2456" w:type="dxa"/>
            <w:shd w:val="clear" w:color="auto" w:fill="auto"/>
          </w:tcPr>
          <w:p w:rsidR="00E87D5C" w:rsidRPr="00C3349B" w:rsidRDefault="00E87D5C" w:rsidP="001B048F">
            <w:pPr>
              <w:keepNext/>
              <w:spacing w:before="40" w:after="40" w:line="220" w:lineRule="exact"/>
              <w:rPr>
                <w:sz w:val="18"/>
              </w:rPr>
            </w:pPr>
            <w:r w:rsidRPr="00C3349B">
              <w:rPr>
                <w:sz w:val="18"/>
              </w:rPr>
              <w:t>2007</w:t>
            </w:r>
          </w:p>
        </w:tc>
        <w:tc>
          <w:tcPr>
            <w:tcW w:w="2457" w:type="dxa"/>
            <w:shd w:val="clear" w:color="auto" w:fill="auto"/>
          </w:tcPr>
          <w:p w:rsidR="00E87D5C" w:rsidRPr="00C3349B" w:rsidRDefault="00E87D5C" w:rsidP="001B048F">
            <w:pPr>
              <w:keepNext/>
              <w:spacing w:before="40" w:after="40" w:line="220" w:lineRule="exact"/>
              <w:jc w:val="right"/>
              <w:rPr>
                <w:sz w:val="18"/>
              </w:rPr>
            </w:pPr>
            <w:r w:rsidRPr="00C3349B">
              <w:rPr>
                <w:sz w:val="18"/>
              </w:rPr>
              <w:t>3</w:t>
            </w:r>
            <w:r w:rsidR="007E01C9" w:rsidRPr="00C3349B">
              <w:rPr>
                <w:sz w:val="18"/>
              </w:rPr>
              <w:t> </w:t>
            </w:r>
            <w:r w:rsidRPr="00C3349B">
              <w:rPr>
                <w:sz w:val="18"/>
              </w:rPr>
              <w:t>666</w:t>
            </w:r>
          </w:p>
        </w:tc>
        <w:tc>
          <w:tcPr>
            <w:tcW w:w="2457" w:type="dxa"/>
            <w:shd w:val="clear" w:color="auto" w:fill="auto"/>
          </w:tcPr>
          <w:p w:rsidR="00E87D5C" w:rsidRPr="00C3349B" w:rsidRDefault="00E87D5C" w:rsidP="001B048F">
            <w:pPr>
              <w:keepNext/>
              <w:spacing w:before="40" w:after="40" w:line="220" w:lineRule="exact"/>
              <w:jc w:val="right"/>
              <w:rPr>
                <w:sz w:val="18"/>
              </w:rPr>
            </w:pPr>
            <w:r w:rsidRPr="00C3349B">
              <w:rPr>
                <w:sz w:val="18"/>
              </w:rPr>
              <w:t>94</w:t>
            </w:r>
            <w:r w:rsidR="00C92F80">
              <w:rPr>
                <w:sz w:val="18"/>
              </w:rPr>
              <w:t>%</w:t>
            </w:r>
          </w:p>
        </w:tc>
      </w:tr>
      <w:tr w:rsidR="00E87D5C" w:rsidRPr="00C3349B">
        <w:tc>
          <w:tcPr>
            <w:tcW w:w="2456" w:type="dxa"/>
            <w:tcBorders>
              <w:bottom w:val="single" w:sz="12" w:space="0" w:color="auto"/>
            </w:tcBorders>
            <w:shd w:val="clear" w:color="auto" w:fill="auto"/>
          </w:tcPr>
          <w:p w:rsidR="00E87D5C" w:rsidRPr="00C3349B" w:rsidRDefault="00E87D5C" w:rsidP="001B048F">
            <w:pPr>
              <w:keepNext/>
              <w:spacing w:before="40" w:after="40" w:line="220" w:lineRule="exact"/>
              <w:rPr>
                <w:sz w:val="18"/>
              </w:rPr>
            </w:pPr>
            <w:r w:rsidRPr="00C3349B">
              <w:rPr>
                <w:sz w:val="18"/>
              </w:rPr>
              <w:t>2008</w:t>
            </w:r>
          </w:p>
        </w:tc>
        <w:tc>
          <w:tcPr>
            <w:tcW w:w="2457" w:type="dxa"/>
            <w:tcBorders>
              <w:bottom w:val="single" w:sz="12" w:space="0" w:color="auto"/>
            </w:tcBorders>
            <w:shd w:val="clear" w:color="auto" w:fill="auto"/>
          </w:tcPr>
          <w:p w:rsidR="00E87D5C" w:rsidRPr="00C3349B" w:rsidRDefault="00E87D5C" w:rsidP="001B048F">
            <w:pPr>
              <w:keepNext/>
              <w:spacing w:before="40" w:after="40" w:line="220" w:lineRule="exact"/>
              <w:jc w:val="right"/>
              <w:rPr>
                <w:sz w:val="18"/>
              </w:rPr>
            </w:pPr>
            <w:r w:rsidRPr="00C3349B">
              <w:rPr>
                <w:sz w:val="18"/>
              </w:rPr>
              <w:t>3</w:t>
            </w:r>
            <w:r w:rsidR="007E01C9" w:rsidRPr="00C3349B">
              <w:rPr>
                <w:sz w:val="18"/>
              </w:rPr>
              <w:t> </w:t>
            </w:r>
            <w:r w:rsidRPr="00C3349B">
              <w:rPr>
                <w:sz w:val="18"/>
              </w:rPr>
              <w:t>704</w:t>
            </w:r>
          </w:p>
        </w:tc>
        <w:tc>
          <w:tcPr>
            <w:tcW w:w="2457" w:type="dxa"/>
            <w:tcBorders>
              <w:bottom w:val="single" w:sz="12" w:space="0" w:color="auto"/>
            </w:tcBorders>
            <w:shd w:val="clear" w:color="auto" w:fill="auto"/>
          </w:tcPr>
          <w:p w:rsidR="00E87D5C" w:rsidRPr="00C3349B" w:rsidRDefault="00E87D5C" w:rsidP="001B048F">
            <w:pPr>
              <w:keepNext/>
              <w:spacing w:before="40" w:after="40" w:line="220" w:lineRule="exact"/>
              <w:jc w:val="right"/>
              <w:rPr>
                <w:sz w:val="18"/>
              </w:rPr>
            </w:pPr>
            <w:r w:rsidRPr="00C3349B">
              <w:rPr>
                <w:sz w:val="18"/>
              </w:rPr>
              <w:t>95%</w:t>
            </w:r>
          </w:p>
        </w:tc>
      </w:tr>
    </w:tbl>
    <w:p w:rsidR="00365B71" w:rsidRDefault="00C21D21" w:rsidP="00214C57">
      <w:pPr>
        <w:pStyle w:val="H4G"/>
        <w:rPr>
          <w:lang w:eastAsia="fr-CH"/>
        </w:rPr>
      </w:pPr>
      <w:r>
        <w:rPr>
          <w:lang w:eastAsia="fr-CH"/>
        </w:rPr>
        <w:t>Inspection bodies at ministries, and security and prison institutions</w:t>
      </w:r>
    </w:p>
    <w:p w:rsidR="00C21D21" w:rsidRDefault="00C21D21" w:rsidP="001A2B08">
      <w:pPr>
        <w:pStyle w:val="SingleTxtG"/>
        <w:rPr>
          <w:lang w:eastAsia="fr-CH"/>
        </w:rPr>
      </w:pPr>
      <w:r>
        <w:rPr>
          <w:lang w:eastAsia="fr-CH"/>
        </w:rPr>
        <w:t>363</w:t>
      </w:r>
      <w:r w:rsidR="00061FF8" w:rsidRPr="007404DF">
        <w:rPr>
          <w:rFonts w:cs="Simplified Arabic"/>
        </w:rPr>
        <w:t>.</w:t>
      </w:r>
      <w:r w:rsidR="00061FF8">
        <w:rPr>
          <w:rFonts w:cs="Simplified Arabic"/>
        </w:rPr>
        <w:tab/>
      </w:r>
      <w:r>
        <w:rPr>
          <w:lang w:eastAsia="fr-CH"/>
        </w:rPr>
        <w:t>As mentioned earlier in this report, inspection units at both the Ministry of the Interior and Local Development and the Ministry of Justice and Human Rights play a significant role in investigating complaints of allegations of human rights violations. They also follow up on the outcome of the investigation</w:t>
      </w:r>
      <w:r w:rsidR="00547730">
        <w:rPr>
          <w:lang w:eastAsia="fr-CH"/>
        </w:rPr>
        <w:t>,</w:t>
      </w:r>
      <w:r>
        <w:rPr>
          <w:lang w:eastAsia="fr-CH"/>
        </w:rPr>
        <w:t xml:space="preserve"> the referral of the accused to the judiciary for prosecution and</w:t>
      </w:r>
      <w:r w:rsidR="00547730">
        <w:rPr>
          <w:lang w:eastAsia="fr-CH"/>
        </w:rPr>
        <w:t xml:space="preserve"> the submission of cases of those involved in lesser offences</w:t>
      </w:r>
      <w:r>
        <w:rPr>
          <w:lang w:eastAsia="fr-CH"/>
        </w:rPr>
        <w:t xml:space="preserve"> to</w:t>
      </w:r>
      <w:r w:rsidR="00547730">
        <w:rPr>
          <w:lang w:eastAsia="fr-CH"/>
        </w:rPr>
        <w:t xml:space="preserve"> the</w:t>
      </w:r>
      <w:r>
        <w:rPr>
          <w:lang w:eastAsia="fr-CH"/>
        </w:rPr>
        <w:t xml:space="preserve"> disciplinary bodies.</w:t>
      </w:r>
    </w:p>
    <w:p w:rsidR="00C21D21" w:rsidRDefault="00C21D21" w:rsidP="00214C57">
      <w:pPr>
        <w:pStyle w:val="H4G"/>
        <w:rPr>
          <w:lang w:eastAsia="fr-CH"/>
        </w:rPr>
      </w:pPr>
      <w:r>
        <w:rPr>
          <w:lang w:eastAsia="fr-CH"/>
        </w:rPr>
        <w:t>The establishment of a human rights subsidiary body at the Prisons Administration</w:t>
      </w:r>
    </w:p>
    <w:p w:rsidR="00692721" w:rsidRDefault="00C21D21" w:rsidP="001A2B08">
      <w:pPr>
        <w:pStyle w:val="SingleTxtG"/>
        <w:rPr>
          <w:lang w:eastAsia="fr-CH"/>
        </w:rPr>
      </w:pPr>
      <w:r>
        <w:rPr>
          <w:lang w:eastAsia="fr-CH"/>
        </w:rPr>
        <w:t>364</w:t>
      </w:r>
      <w:r w:rsidR="00061FF8" w:rsidRPr="007404DF">
        <w:rPr>
          <w:rFonts w:cs="Simplified Arabic"/>
        </w:rPr>
        <w:t>.</w:t>
      </w:r>
      <w:r w:rsidR="00061FF8">
        <w:rPr>
          <w:rFonts w:cs="Simplified Arabic"/>
        </w:rPr>
        <w:tab/>
      </w:r>
      <w:r>
        <w:rPr>
          <w:lang w:eastAsia="fr-CH"/>
        </w:rPr>
        <w:t>In an effort to further develop the practical measures intended to strengthen the huma</w:t>
      </w:r>
      <w:r w:rsidR="00547730">
        <w:rPr>
          <w:lang w:eastAsia="fr-CH"/>
        </w:rPr>
        <w:t>n rights system on the ground, a</w:t>
      </w:r>
      <w:r>
        <w:rPr>
          <w:lang w:eastAsia="fr-CH"/>
        </w:rPr>
        <w:t xml:space="preserve"> mechanism to protect inmates</w:t>
      </w:r>
      <w:r w:rsidR="00547730">
        <w:rPr>
          <w:lang w:eastAsia="fr-CH"/>
        </w:rPr>
        <w:t>’</w:t>
      </w:r>
      <w:r>
        <w:rPr>
          <w:lang w:eastAsia="fr-CH"/>
        </w:rPr>
        <w:t xml:space="preserve"> rights through the establishment of</w:t>
      </w:r>
      <w:r w:rsidR="00A802A3">
        <w:rPr>
          <w:lang w:eastAsia="fr-CH"/>
        </w:rPr>
        <w:t xml:space="preserve"> a</w:t>
      </w:r>
      <w:r w:rsidR="00692721">
        <w:rPr>
          <w:lang w:eastAsia="fr-CH"/>
        </w:rPr>
        <w:t xml:space="preserve"> subsidiary human rights body to deal with inmates and deviant children. It is charged with receiving, analysing, following up and implementing human rights-related instructions. Health, social, custodial and prison accommodation condit</w:t>
      </w:r>
      <w:r w:rsidR="00A802A3">
        <w:rPr>
          <w:lang w:eastAsia="fr-CH"/>
        </w:rPr>
        <w:t>ions come under the remit of this</w:t>
      </w:r>
      <w:r w:rsidR="00692721">
        <w:rPr>
          <w:lang w:eastAsia="fr-CH"/>
        </w:rPr>
        <w:t xml:space="preserve"> body</w:t>
      </w:r>
      <w:r w:rsidR="00A802A3">
        <w:rPr>
          <w:lang w:eastAsia="fr-CH"/>
        </w:rPr>
        <w:t xml:space="preserve"> also</w:t>
      </w:r>
      <w:r w:rsidR="00692721">
        <w:rPr>
          <w:lang w:eastAsia="fr-CH"/>
        </w:rPr>
        <w:t>.</w:t>
      </w:r>
    </w:p>
    <w:p w:rsidR="001E6C79" w:rsidRDefault="00692721" w:rsidP="001A2B08">
      <w:pPr>
        <w:pStyle w:val="SingleTxtG"/>
        <w:rPr>
          <w:lang w:eastAsia="fr-CH"/>
        </w:rPr>
      </w:pPr>
      <w:r>
        <w:rPr>
          <w:lang w:eastAsia="fr-CH"/>
        </w:rPr>
        <w:t>365</w:t>
      </w:r>
      <w:r w:rsidR="00061FF8" w:rsidRPr="007404DF">
        <w:rPr>
          <w:rFonts w:cs="Simplified Arabic"/>
        </w:rPr>
        <w:t>.</w:t>
      </w:r>
      <w:r w:rsidR="00061FF8">
        <w:rPr>
          <w:rFonts w:cs="Simplified Arabic"/>
        </w:rPr>
        <w:tab/>
      </w:r>
      <w:r>
        <w:rPr>
          <w:lang w:eastAsia="fr-CH"/>
        </w:rPr>
        <w:t>In order to deal with inmates and deviant children’s case</w:t>
      </w:r>
      <w:r w:rsidR="00A802A3">
        <w:rPr>
          <w:lang w:eastAsia="fr-CH"/>
        </w:rPr>
        <w:t>s</w:t>
      </w:r>
      <w:r>
        <w:rPr>
          <w:lang w:eastAsia="fr-CH"/>
        </w:rPr>
        <w:t xml:space="preserve"> in an appropriate manner, the citizens’ relations burea</w:t>
      </w:r>
      <w:r w:rsidR="00A802A3">
        <w:rPr>
          <w:lang w:eastAsia="fr-CH"/>
        </w:rPr>
        <w:t>u receives individuals with</w:t>
      </w:r>
      <w:r>
        <w:rPr>
          <w:lang w:eastAsia="fr-CH"/>
        </w:rPr>
        <w:t xml:space="preserve"> complaints and refers them to the relevant body at the Prisons Administration. It should be noted that every prison or correctional establishment has a reception office dealing with requests and complaints submitted by inmates</w:t>
      </w:r>
      <w:r w:rsidR="00A802A3">
        <w:rPr>
          <w:lang w:eastAsia="fr-CH"/>
        </w:rPr>
        <w:t>’ families and gives them guidance</w:t>
      </w:r>
      <w:r>
        <w:rPr>
          <w:lang w:eastAsia="fr-CH"/>
        </w:rPr>
        <w:t>. The table below lists the administrative measures taken against prison officers for acts of ill-treatment</w:t>
      </w:r>
      <w:r w:rsidR="00A802A3">
        <w:rPr>
          <w:lang w:eastAsia="fr-CH"/>
        </w:rPr>
        <w:t xml:space="preserve"> while</w:t>
      </w:r>
      <w:r w:rsidR="009B773A">
        <w:rPr>
          <w:lang w:eastAsia="fr-CH"/>
        </w:rPr>
        <w:t xml:space="preserve"> performing their duty.</w:t>
      </w:r>
    </w:p>
    <w:tbl>
      <w:tblPr>
        <w:tblW w:w="7370" w:type="dxa"/>
        <w:tblInd w:w="1134" w:type="dxa"/>
        <w:tblLayout w:type="fixed"/>
        <w:tblCellMar>
          <w:left w:w="0" w:type="dxa"/>
          <w:right w:w="0" w:type="dxa"/>
        </w:tblCellMar>
        <w:tblLook w:val="04A0"/>
      </w:tblPr>
      <w:tblGrid>
        <w:gridCol w:w="1474"/>
        <w:gridCol w:w="1474"/>
        <w:gridCol w:w="1474"/>
        <w:gridCol w:w="1474"/>
        <w:gridCol w:w="1474"/>
      </w:tblGrid>
      <w:tr w:rsidR="00A61FBC" w:rsidRPr="00C3349B">
        <w:trPr>
          <w:tblHeader/>
        </w:trPr>
        <w:tc>
          <w:tcPr>
            <w:tcW w:w="1474" w:type="dxa"/>
            <w:vMerge w:val="restart"/>
            <w:tcBorders>
              <w:top w:val="single" w:sz="4" w:space="0" w:color="auto"/>
            </w:tcBorders>
            <w:shd w:val="clear" w:color="auto" w:fill="auto"/>
            <w:vAlign w:val="bottom"/>
          </w:tcPr>
          <w:p w:rsidR="00A61FBC" w:rsidRPr="00C3349B" w:rsidRDefault="00A61FBC" w:rsidP="00C3349B">
            <w:pPr>
              <w:spacing w:before="80" w:after="80" w:line="200" w:lineRule="exact"/>
              <w:rPr>
                <w:i/>
                <w:sz w:val="16"/>
              </w:rPr>
            </w:pPr>
            <w:r w:rsidRPr="00C3349B">
              <w:rPr>
                <w:i/>
                <w:sz w:val="16"/>
              </w:rPr>
              <w:t>Year</w:t>
            </w:r>
          </w:p>
        </w:tc>
        <w:tc>
          <w:tcPr>
            <w:tcW w:w="1474" w:type="dxa"/>
            <w:vMerge w:val="restart"/>
            <w:tcBorders>
              <w:top w:val="single" w:sz="4" w:space="0" w:color="auto"/>
              <w:right w:val="single" w:sz="24" w:space="0" w:color="FFFFFF"/>
            </w:tcBorders>
            <w:shd w:val="clear" w:color="auto" w:fill="auto"/>
            <w:vAlign w:val="bottom"/>
          </w:tcPr>
          <w:p w:rsidR="00A61FBC" w:rsidRPr="00C3349B" w:rsidRDefault="00A61FBC" w:rsidP="00C3349B">
            <w:pPr>
              <w:spacing w:before="80" w:after="80" w:line="200" w:lineRule="exact"/>
              <w:jc w:val="right"/>
              <w:rPr>
                <w:i/>
                <w:sz w:val="16"/>
              </w:rPr>
            </w:pPr>
            <w:r w:rsidRPr="00C3349B">
              <w:rPr>
                <w:i/>
                <w:sz w:val="16"/>
              </w:rPr>
              <w:t>Number of cases</w:t>
            </w:r>
          </w:p>
        </w:tc>
        <w:tc>
          <w:tcPr>
            <w:tcW w:w="4422" w:type="dxa"/>
            <w:gridSpan w:val="3"/>
            <w:tcBorders>
              <w:top w:val="single" w:sz="4" w:space="0" w:color="auto"/>
              <w:left w:val="single" w:sz="24" w:space="0" w:color="FFFFFF"/>
              <w:bottom w:val="single" w:sz="4" w:space="0" w:color="auto"/>
            </w:tcBorders>
            <w:shd w:val="clear" w:color="auto" w:fill="auto"/>
            <w:vAlign w:val="bottom"/>
          </w:tcPr>
          <w:p w:rsidR="00A61FBC" w:rsidRPr="00C3349B" w:rsidRDefault="00A61FBC" w:rsidP="00C3349B">
            <w:pPr>
              <w:spacing w:before="80" w:after="80" w:line="200" w:lineRule="exact"/>
              <w:jc w:val="center"/>
              <w:rPr>
                <w:i/>
                <w:sz w:val="16"/>
              </w:rPr>
            </w:pPr>
            <w:r w:rsidRPr="00C3349B">
              <w:rPr>
                <w:i/>
                <w:sz w:val="16"/>
              </w:rPr>
              <w:t>Punishment</w:t>
            </w:r>
          </w:p>
        </w:tc>
      </w:tr>
      <w:tr w:rsidR="00A61FBC" w:rsidRPr="00C3349B">
        <w:trPr>
          <w:tblHeader/>
        </w:trPr>
        <w:tc>
          <w:tcPr>
            <w:tcW w:w="1474" w:type="dxa"/>
            <w:vMerge/>
            <w:tcBorders>
              <w:bottom w:val="single" w:sz="12" w:space="0" w:color="auto"/>
            </w:tcBorders>
            <w:shd w:val="clear" w:color="auto" w:fill="auto"/>
            <w:vAlign w:val="bottom"/>
          </w:tcPr>
          <w:p w:rsidR="00A61FBC" w:rsidRPr="00C3349B" w:rsidRDefault="00A61FBC" w:rsidP="00C3349B">
            <w:pPr>
              <w:spacing w:before="80" w:after="80" w:line="200" w:lineRule="exact"/>
              <w:rPr>
                <w:i/>
                <w:sz w:val="16"/>
              </w:rPr>
            </w:pPr>
          </w:p>
        </w:tc>
        <w:tc>
          <w:tcPr>
            <w:tcW w:w="1474" w:type="dxa"/>
            <w:vMerge/>
            <w:tcBorders>
              <w:bottom w:val="single" w:sz="12" w:space="0" w:color="auto"/>
              <w:right w:val="single" w:sz="24" w:space="0" w:color="FFFFFF"/>
            </w:tcBorders>
            <w:shd w:val="clear" w:color="auto" w:fill="auto"/>
            <w:vAlign w:val="bottom"/>
          </w:tcPr>
          <w:p w:rsidR="00A61FBC" w:rsidRPr="00C3349B" w:rsidRDefault="00A61FBC" w:rsidP="00C3349B">
            <w:pPr>
              <w:spacing w:before="80" w:after="80" w:line="200" w:lineRule="exact"/>
              <w:jc w:val="right"/>
              <w:rPr>
                <w:i/>
                <w:sz w:val="16"/>
              </w:rPr>
            </w:pPr>
          </w:p>
        </w:tc>
        <w:tc>
          <w:tcPr>
            <w:tcW w:w="1474" w:type="dxa"/>
            <w:tcBorders>
              <w:top w:val="single" w:sz="4" w:space="0" w:color="auto"/>
              <w:left w:val="single" w:sz="24" w:space="0" w:color="FFFFFF"/>
              <w:bottom w:val="single" w:sz="12" w:space="0" w:color="auto"/>
            </w:tcBorders>
            <w:shd w:val="clear" w:color="auto" w:fill="auto"/>
            <w:vAlign w:val="bottom"/>
          </w:tcPr>
          <w:p w:rsidR="00A61FBC" w:rsidRPr="00C3349B" w:rsidRDefault="00A61FBC" w:rsidP="00C3349B">
            <w:pPr>
              <w:spacing w:before="80" w:after="80" w:line="200" w:lineRule="exact"/>
              <w:jc w:val="right"/>
              <w:rPr>
                <w:i/>
                <w:sz w:val="16"/>
              </w:rPr>
            </w:pPr>
            <w:r w:rsidRPr="00C3349B">
              <w:rPr>
                <w:i/>
                <w:sz w:val="16"/>
              </w:rPr>
              <w:t>First degree*</w:t>
            </w:r>
          </w:p>
        </w:tc>
        <w:tc>
          <w:tcPr>
            <w:tcW w:w="1474" w:type="dxa"/>
            <w:tcBorders>
              <w:top w:val="single" w:sz="4" w:space="0" w:color="auto"/>
              <w:bottom w:val="single" w:sz="12" w:space="0" w:color="auto"/>
            </w:tcBorders>
            <w:shd w:val="clear" w:color="auto" w:fill="auto"/>
            <w:vAlign w:val="bottom"/>
          </w:tcPr>
          <w:p w:rsidR="00A61FBC" w:rsidRPr="00C3349B" w:rsidRDefault="00A61FBC" w:rsidP="00C3349B">
            <w:pPr>
              <w:spacing w:before="80" w:after="80" w:line="200" w:lineRule="exact"/>
              <w:jc w:val="right"/>
              <w:rPr>
                <w:i/>
                <w:sz w:val="16"/>
              </w:rPr>
            </w:pPr>
            <w:r w:rsidRPr="00C3349B">
              <w:rPr>
                <w:i/>
                <w:sz w:val="16"/>
              </w:rPr>
              <w:t>Second degree*</w:t>
            </w:r>
          </w:p>
        </w:tc>
        <w:tc>
          <w:tcPr>
            <w:tcW w:w="1474" w:type="dxa"/>
            <w:tcBorders>
              <w:top w:val="single" w:sz="4" w:space="0" w:color="auto"/>
              <w:bottom w:val="single" w:sz="12" w:space="0" w:color="auto"/>
            </w:tcBorders>
            <w:shd w:val="clear" w:color="auto" w:fill="auto"/>
            <w:vAlign w:val="bottom"/>
          </w:tcPr>
          <w:p w:rsidR="00A61FBC" w:rsidRPr="00C3349B" w:rsidRDefault="00A61FBC" w:rsidP="00C3349B">
            <w:pPr>
              <w:spacing w:before="80" w:after="80" w:line="200" w:lineRule="exact"/>
              <w:jc w:val="right"/>
              <w:rPr>
                <w:i/>
                <w:sz w:val="16"/>
              </w:rPr>
            </w:pPr>
            <w:r w:rsidRPr="00C3349B">
              <w:rPr>
                <w:i/>
                <w:sz w:val="16"/>
              </w:rPr>
              <w:t>Dismissal</w:t>
            </w:r>
          </w:p>
        </w:tc>
      </w:tr>
      <w:tr w:rsidR="007F63C5">
        <w:tc>
          <w:tcPr>
            <w:tcW w:w="1474" w:type="dxa"/>
            <w:tcBorders>
              <w:top w:val="single" w:sz="12" w:space="0" w:color="auto"/>
            </w:tcBorders>
            <w:shd w:val="clear" w:color="auto" w:fill="auto"/>
          </w:tcPr>
          <w:p w:rsidR="007F63C5" w:rsidRPr="00C3349B" w:rsidRDefault="007F63C5" w:rsidP="00C3349B">
            <w:pPr>
              <w:spacing w:before="40" w:after="40" w:line="220" w:lineRule="exact"/>
              <w:rPr>
                <w:sz w:val="18"/>
              </w:rPr>
            </w:pPr>
            <w:r w:rsidRPr="00C3349B">
              <w:rPr>
                <w:sz w:val="18"/>
              </w:rPr>
              <w:t>1999</w:t>
            </w:r>
          </w:p>
        </w:tc>
        <w:tc>
          <w:tcPr>
            <w:tcW w:w="1474" w:type="dxa"/>
            <w:tcBorders>
              <w:top w:val="single" w:sz="12" w:space="0" w:color="auto"/>
            </w:tcBorders>
            <w:shd w:val="clear" w:color="auto" w:fill="auto"/>
          </w:tcPr>
          <w:p w:rsidR="007F63C5" w:rsidRPr="00C3349B" w:rsidRDefault="007F63C5" w:rsidP="00C3349B">
            <w:pPr>
              <w:spacing w:before="40" w:after="40" w:line="220" w:lineRule="exact"/>
              <w:jc w:val="right"/>
              <w:rPr>
                <w:sz w:val="18"/>
              </w:rPr>
            </w:pPr>
            <w:r w:rsidRPr="00C3349B">
              <w:rPr>
                <w:sz w:val="18"/>
              </w:rPr>
              <w:t>-</w:t>
            </w:r>
          </w:p>
        </w:tc>
        <w:tc>
          <w:tcPr>
            <w:tcW w:w="1474" w:type="dxa"/>
            <w:tcBorders>
              <w:top w:val="single" w:sz="12" w:space="0" w:color="auto"/>
            </w:tcBorders>
            <w:shd w:val="clear" w:color="auto" w:fill="auto"/>
          </w:tcPr>
          <w:p w:rsidR="007F63C5" w:rsidRPr="00C3349B" w:rsidRDefault="007F63C5" w:rsidP="00C3349B">
            <w:pPr>
              <w:spacing w:before="40" w:after="40" w:line="220" w:lineRule="exact"/>
              <w:jc w:val="right"/>
              <w:rPr>
                <w:sz w:val="18"/>
              </w:rPr>
            </w:pPr>
            <w:r w:rsidRPr="00C3349B">
              <w:rPr>
                <w:sz w:val="18"/>
              </w:rPr>
              <w:t>-</w:t>
            </w:r>
          </w:p>
        </w:tc>
        <w:tc>
          <w:tcPr>
            <w:tcW w:w="1474" w:type="dxa"/>
            <w:tcBorders>
              <w:top w:val="single" w:sz="12" w:space="0" w:color="auto"/>
            </w:tcBorders>
            <w:shd w:val="clear" w:color="auto" w:fill="auto"/>
          </w:tcPr>
          <w:p w:rsidR="007F63C5" w:rsidRPr="00C3349B" w:rsidRDefault="007F63C5" w:rsidP="00C3349B">
            <w:pPr>
              <w:spacing w:before="40" w:after="40" w:line="220" w:lineRule="exact"/>
              <w:jc w:val="right"/>
              <w:rPr>
                <w:sz w:val="18"/>
              </w:rPr>
            </w:pPr>
            <w:r w:rsidRPr="00C3349B">
              <w:rPr>
                <w:sz w:val="18"/>
              </w:rPr>
              <w:t>-</w:t>
            </w:r>
          </w:p>
        </w:tc>
        <w:tc>
          <w:tcPr>
            <w:tcW w:w="1474" w:type="dxa"/>
            <w:tcBorders>
              <w:top w:val="single" w:sz="12" w:space="0" w:color="auto"/>
            </w:tcBorders>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2000</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9</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7</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2</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2001</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3</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3</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2002</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1</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1</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2003</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2</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2</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2004</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8</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4</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4</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2005</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6</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4</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2</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2006</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1</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1</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2007</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11</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3</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1</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7</w:t>
            </w:r>
          </w:p>
        </w:tc>
      </w:tr>
      <w:tr w:rsidR="007F63C5">
        <w:tc>
          <w:tcPr>
            <w:tcW w:w="1474" w:type="dxa"/>
            <w:shd w:val="clear" w:color="auto" w:fill="auto"/>
          </w:tcPr>
          <w:p w:rsidR="007F63C5" w:rsidRPr="00C3349B" w:rsidRDefault="007F63C5" w:rsidP="00C3349B">
            <w:pPr>
              <w:spacing w:before="40" w:after="40" w:line="220" w:lineRule="exact"/>
              <w:rPr>
                <w:sz w:val="18"/>
              </w:rPr>
            </w:pPr>
            <w:r w:rsidRPr="00C3349B">
              <w:rPr>
                <w:sz w:val="18"/>
              </w:rPr>
              <w:t>2008</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11</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7</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4</w:t>
            </w:r>
          </w:p>
        </w:tc>
        <w:tc>
          <w:tcPr>
            <w:tcW w:w="1474" w:type="dxa"/>
            <w:shd w:val="clear" w:color="auto" w:fill="auto"/>
          </w:tcPr>
          <w:p w:rsidR="007F63C5" w:rsidRPr="00C3349B" w:rsidRDefault="007F63C5" w:rsidP="00C3349B">
            <w:pPr>
              <w:spacing w:before="40" w:after="40" w:line="220" w:lineRule="exact"/>
              <w:jc w:val="right"/>
              <w:rPr>
                <w:sz w:val="18"/>
              </w:rPr>
            </w:pPr>
            <w:r w:rsidRPr="00C3349B">
              <w:rPr>
                <w:sz w:val="18"/>
              </w:rPr>
              <w:t>-</w:t>
            </w:r>
          </w:p>
        </w:tc>
      </w:tr>
      <w:tr w:rsidR="007F63C5" w:rsidRPr="006F247A">
        <w:tc>
          <w:tcPr>
            <w:tcW w:w="1474" w:type="dxa"/>
            <w:tcBorders>
              <w:bottom w:val="single" w:sz="4" w:space="0" w:color="auto"/>
            </w:tcBorders>
            <w:shd w:val="clear" w:color="auto" w:fill="auto"/>
          </w:tcPr>
          <w:p w:rsidR="007F63C5" w:rsidRPr="006F247A" w:rsidRDefault="007F63C5" w:rsidP="006F247A">
            <w:pPr>
              <w:spacing w:before="80" w:after="80" w:line="220" w:lineRule="exact"/>
              <w:ind w:left="284"/>
              <w:rPr>
                <w:b/>
                <w:sz w:val="18"/>
              </w:rPr>
            </w:pPr>
            <w:r w:rsidRPr="006F247A">
              <w:rPr>
                <w:b/>
                <w:sz w:val="18"/>
              </w:rPr>
              <w:t>Total</w:t>
            </w:r>
          </w:p>
        </w:tc>
        <w:tc>
          <w:tcPr>
            <w:tcW w:w="1474" w:type="dxa"/>
            <w:tcBorders>
              <w:bottom w:val="single" w:sz="4" w:space="0" w:color="auto"/>
            </w:tcBorders>
            <w:shd w:val="clear" w:color="auto" w:fill="auto"/>
          </w:tcPr>
          <w:p w:rsidR="007F63C5" w:rsidRPr="006F247A" w:rsidRDefault="007F63C5" w:rsidP="006F247A">
            <w:pPr>
              <w:spacing w:before="80" w:after="80" w:line="220" w:lineRule="exact"/>
              <w:jc w:val="right"/>
              <w:rPr>
                <w:b/>
                <w:sz w:val="18"/>
              </w:rPr>
            </w:pPr>
            <w:r w:rsidRPr="006F247A">
              <w:rPr>
                <w:b/>
                <w:sz w:val="18"/>
              </w:rPr>
              <w:t>52</w:t>
            </w:r>
          </w:p>
        </w:tc>
        <w:tc>
          <w:tcPr>
            <w:tcW w:w="1474" w:type="dxa"/>
            <w:tcBorders>
              <w:bottom w:val="single" w:sz="4" w:space="0" w:color="auto"/>
            </w:tcBorders>
            <w:shd w:val="clear" w:color="auto" w:fill="auto"/>
          </w:tcPr>
          <w:p w:rsidR="007F63C5" w:rsidRPr="006F247A" w:rsidRDefault="007F63C5" w:rsidP="006F247A">
            <w:pPr>
              <w:spacing w:before="80" w:after="80" w:line="220" w:lineRule="exact"/>
              <w:jc w:val="right"/>
              <w:rPr>
                <w:b/>
                <w:sz w:val="18"/>
              </w:rPr>
            </w:pPr>
            <w:r w:rsidRPr="006F247A">
              <w:rPr>
                <w:b/>
                <w:sz w:val="18"/>
              </w:rPr>
              <w:t>31</w:t>
            </w:r>
          </w:p>
        </w:tc>
        <w:tc>
          <w:tcPr>
            <w:tcW w:w="1474" w:type="dxa"/>
            <w:tcBorders>
              <w:bottom w:val="single" w:sz="4" w:space="0" w:color="auto"/>
            </w:tcBorders>
            <w:shd w:val="clear" w:color="auto" w:fill="auto"/>
          </w:tcPr>
          <w:p w:rsidR="007F63C5" w:rsidRPr="006F247A" w:rsidRDefault="007F63C5" w:rsidP="006F247A">
            <w:pPr>
              <w:spacing w:before="80" w:after="80" w:line="220" w:lineRule="exact"/>
              <w:jc w:val="right"/>
              <w:rPr>
                <w:b/>
                <w:sz w:val="18"/>
              </w:rPr>
            </w:pPr>
            <w:r w:rsidRPr="006F247A">
              <w:rPr>
                <w:b/>
                <w:sz w:val="18"/>
              </w:rPr>
              <w:t>14</w:t>
            </w:r>
          </w:p>
        </w:tc>
        <w:tc>
          <w:tcPr>
            <w:tcW w:w="1474" w:type="dxa"/>
            <w:tcBorders>
              <w:bottom w:val="single" w:sz="4" w:space="0" w:color="auto"/>
            </w:tcBorders>
            <w:shd w:val="clear" w:color="auto" w:fill="auto"/>
          </w:tcPr>
          <w:p w:rsidR="007F63C5" w:rsidRPr="006F247A" w:rsidRDefault="007F63C5" w:rsidP="006F247A">
            <w:pPr>
              <w:spacing w:before="80" w:after="80" w:line="220" w:lineRule="exact"/>
              <w:jc w:val="right"/>
              <w:rPr>
                <w:b/>
                <w:sz w:val="18"/>
              </w:rPr>
            </w:pPr>
            <w:r w:rsidRPr="006F247A">
              <w:rPr>
                <w:b/>
                <w:sz w:val="18"/>
              </w:rPr>
              <w:t>7</w:t>
            </w:r>
          </w:p>
        </w:tc>
      </w:tr>
      <w:tr w:rsidR="007F63C5" w:rsidRPr="00C3349B">
        <w:tc>
          <w:tcPr>
            <w:tcW w:w="1474" w:type="dxa"/>
            <w:tcBorders>
              <w:top w:val="single" w:sz="4" w:space="0" w:color="auto"/>
              <w:bottom w:val="single" w:sz="12" w:space="0" w:color="auto"/>
            </w:tcBorders>
            <w:shd w:val="clear" w:color="auto" w:fill="auto"/>
          </w:tcPr>
          <w:p w:rsidR="007F63C5" w:rsidRPr="00C3349B" w:rsidRDefault="007F63C5" w:rsidP="001B048F">
            <w:pPr>
              <w:spacing w:before="80" w:after="80" w:line="220" w:lineRule="exact"/>
              <w:ind w:left="284"/>
              <w:rPr>
                <w:b/>
                <w:sz w:val="18"/>
              </w:rPr>
            </w:pPr>
            <w:r w:rsidRPr="00C3349B">
              <w:rPr>
                <w:b/>
                <w:sz w:val="18"/>
              </w:rPr>
              <w:t>Grand total</w:t>
            </w:r>
            <w:r w:rsidR="006F247A" w:rsidRPr="006F247A">
              <w:t>*</w:t>
            </w:r>
          </w:p>
        </w:tc>
        <w:tc>
          <w:tcPr>
            <w:tcW w:w="5896" w:type="dxa"/>
            <w:gridSpan w:val="4"/>
            <w:tcBorders>
              <w:top w:val="single" w:sz="4" w:space="0" w:color="auto"/>
              <w:bottom w:val="single" w:sz="12" w:space="0" w:color="auto"/>
            </w:tcBorders>
            <w:shd w:val="clear" w:color="auto" w:fill="auto"/>
          </w:tcPr>
          <w:p w:rsidR="007F63C5" w:rsidRPr="00C3349B" w:rsidRDefault="007F63C5" w:rsidP="00C3349B">
            <w:pPr>
              <w:spacing w:before="80" w:after="80" w:line="220" w:lineRule="exact"/>
              <w:jc w:val="right"/>
              <w:rPr>
                <w:b/>
                <w:sz w:val="18"/>
              </w:rPr>
            </w:pPr>
            <w:r w:rsidRPr="00C3349B">
              <w:rPr>
                <w:b/>
                <w:sz w:val="18"/>
              </w:rPr>
              <w:t>52</w:t>
            </w:r>
          </w:p>
        </w:tc>
      </w:tr>
    </w:tbl>
    <w:p w:rsidR="00073366" w:rsidRDefault="009B773A" w:rsidP="00214C57">
      <w:pPr>
        <w:pStyle w:val="SingleTxtG"/>
        <w:spacing w:before="240"/>
        <w:rPr>
          <w:lang w:eastAsia="fr-CH"/>
        </w:rPr>
      </w:pPr>
      <w:r>
        <w:rPr>
          <w:lang w:eastAsia="fr-CH"/>
        </w:rPr>
        <w:t>366</w:t>
      </w:r>
      <w:r w:rsidR="00061FF8" w:rsidRPr="007404DF">
        <w:rPr>
          <w:rFonts w:cs="Simplified Arabic"/>
        </w:rPr>
        <w:t>.</w:t>
      </w:r>
      <w:r w:rsidR="00061FF8">
        <w:rPr>
          <w:rFonts w:cs="Simplified Arabic"/>
        </w:rPr>
        <w:tab/>
      </w:r>
      <w:r w:rsidR="00073366">
        <w:rPr>
          <w:lang w:eastAsia="fr-CH"/>
        </w:rPr>
        <w:t xml:space="preserve">The new </w:t>
      </w:r>
      <w:r w:rsidR="007529E0">
        <w:rPr>
          <w:lang w:eastAsia="fr-CH"/>
        </w:rPr>
        <w:t>article </w:t>
      </w:r>
      <w:r w:rsidR="00073366">
        <w:rPr>
          <w:lang w:eastAsia="fr-CH"/>
        </w:rPr>
        <w:t xml:space="preserve">50, </w:t>
      </w:r>
      <w:r w:rsidR="00A71798">
        <w:rPr>
          <w:lang w:eastAsia="fr-CH"/>
        </w:rPr>
        <w:t>paragraph </w:t>
      </w:r>
      <w:r w:rsidR="00073366">
        <w:rPr>
          <w:lang w:eastAsia="fr-CH"/>
        </w:rPr>
        <w:t xml:space="preserve">(a), of Law </w:t>
      </w:r>
      <w:r w:rsidR="00A74E3D">
        <w:rPr>
          <w:lang w:eastAsia="fr-CH"/>
        </w:rPr>
        <w:t>No. </w:t>
      </w:r>
      <w:r w:rsidR="00073366">
        <w:rPr>
          <w:lang w:eastAsia="fr-CH"/>
        </w:rPr>
        <w:t xml:space="preserve">58 of </w:t>
      </w:r>
      <w:smartTag w:uri="urn:schemas-microsoft-com:office:smarttags" w:element="date">
        <w:smartTagPr>
          <w:attr w:name="Year" w:val="2000"/>
          <w:attr w:name="Day" w:val="13"/>
          <w:attr w:name="Month" w:val="6"/>
        </w:smartTagPr>
        <w:r w:rsidR="00073366">
          <w:rPr>
            <w:lang w:eastAsia="fr-CH"/>
          </w:rPr>
          <w:t>13 June 2000</w:t>
        </w:r>
      </w:smartTag>
      <w:r w:rsidR="00073366">
        <w:rPr>
          <w:lang w:eastAsia="fr-CH"/>
        </w:rPr>
        <w:t xml:space="preserve">, which amended and supplemented Law </w:t>
      </w:r>
      <w:r w:rsidR="00A74E3D">
        <w:rPr>
          <w:lang w:eastAsia="fr-CH"/>
        </w:rPr>
        <w:t>No. </w:t>
      </w:r>
      <w:r w:rsidR="00073366">
        <w:rPr>
          <w:lang w:eastAsia="fr-CH"/>
        </w:rPr>
        <w:t xml:space="preserve">70 of </w:t>
      </w:r>
      <w:smartTag w:uri="urn:schemas-microsoft-com:office:smarttags" w:element="date">
        <w:smartTagPr>
          <w:attr w:name="Year" w:val="1982"/>
          <w:attr w:name="Day" w:val="6"/>
          <w:attr w:name="Month" w:val="8"/>
        </w:smartTagPr>
        <w:r w:rsidR="00073366">
          <w:rPr>
            <w:lang w:eastAsia="fr-CH"/>
          </w:rPr>
          <w:t>6 August 1982</w:t>
        </w:r>
      </w:smartTag>
      <w:r w:rsidR="00073366">
        <w:rPr>
          <w:lang w:eastAsia="fr-CH"/>
        </w:rPr>
        <w:t xml:space="preserve"> regulating the work of the Internal Security Forces, states that first degree disciplinary measures may include:</w:t>
      </w:r>
      <w:r w:rsidR="00A802A3">
        <w:rPr>
          <w:lang w:eastAsia="fr-CH"/>
        </w:rPr>
        <w:t xml:space="preserve"> a</w:t>
      </w:r>
      <w:r w:rsidR="00073366">
        <w:rPr>
          <w:lang w:eastAsia="fr-CH"/>
        </w:rPr>
        <w:t xml:space="preserve"> </w:t>
      </w:r>
      <w:r w:rsidR="00A802A3">
        <w:rPr>
          <w:lang w:eastAsia="fr-CH"/>
        </w:rPr>
        <w:t>w</w:t>
      </w:r>
      <w:r w:rsidR="00073366">
        <w:rPr>
          <w:lang w:eastAsia="fr-CH"/>
        </w:rPr>
        <w:t xml:space="preserve">arning, </w:t>
      </w:r>
      <w:r w:rsidR="00A802A3">
        <w:rPr>
          <w:lang w:eastAsia="fr-CH"/>
        </w:rPr>
        <w:t xml:space="preserve">a </w:t>
      </w:r>
      <w:r w:rsidR="00073366">
        <w:rPr>
          <w:lang w:eastAsia="fr-CH"/>
        </w:rPr>
        <w:t>reprimand,</w:t>
      </w:r>
      <w:r w:rsidR="00A802A3">
        <w:rPr>
          <w:lang w:eastAsia="fr-CH"/>
        </w:rPr>
        <w:t xml:space="preserve"> a </w:t>
      </w:r>
      <w:r w:rsidR="00073366">
        <w:rPr>
          <w:lang w:eastAsia="fr-CH"/>
        </w:rPr>
        <w:t xml:space="preserve">simple and </w:t>
      </w:r>
      <w:r w:rsidR="00A802A3">
        <w:rPr>
          <w:lang w:eastAsia="fr-CH"/>
        </w:rPr>
        <w:t xml:space="preserve">a </w:t>
      </w:r>
      <w:r w:rsidR="00073366">
        <w:rPr>
          <w:lang w:eastAsia="fr-CH"/>
        </w:rPr>
        <w:t xml:space="preserve">severe suspension from duty and </w:t>
      </w:r>
      <w:r w:rsidR="00A802A3">
        <w:rPr>
          <w:lang w:eastAsia="fr-CH"/>
        </w:rPr>
        <w:t xml:space="preserve">a </w:t>
      </w:r>
      <w:r w:rsidR="00073366">
        <w:rPr>
          <w:lang w:eastAsia="fr-CH"/>
        </w:rPr>
        <w:t>mandatory transfer</w:t>
      </w:r>
      <w:r w:rsidR="00A802A3">
        <w:rPr>
          <w:lang w:eastAsia="fr-CH"/>
        </w:rPr>
        <w:t>.</w:t>
      </w:r>
      <w:r w:rsidR="00073366">
        <w:rPr>
          <w:lang w:eastAsia="fr-CH"/>
        </w:rPr>
        <w:t xml:space="preserve"> </w:t>
      </w:r>
      <w:r w:rsidR="00A802A3">
        <w:rPr>
          <w:lang w:eastAsia="fr-CH"/>
        </w:rPr>
        <w:t>D</w:t>
      </w:r>
      <w:r w:rsidR="00073366">
        <w:rPr>
          <w:lang w:eastAsia="fr-CH"/>
        </w:rPr>
        <w:t>etention periods</w:t>
      </w:r>
      <w:r w:rsidR="00A802A3">
        <w:rPr>
          <w:lang w:eastAsia="fr-CH"/>
        </w:rPr>
        <w:t>, on the other hand,</w:t>
      </w:r>
      <w:r w:rsidR="00073366">
        <w:rPr>
          <w:lang w:eastAsia="fr-CH"/>
        </w:rPr>
        <w:t xml:space="preserve"> are governed by an order.</w:t>
      </w:r>
    </w:p>
    <w:p w:rsidR="005F082A" w:rsidRDefault="00073366" w:rsidP="001A2B08">
      <w:pPr>
        <w:pStyle w:val="SingleTxtG"/>
        <w:rPr>
          <w:lang w:eastAsia="fr-CH"/>
        </w:rPr>
      </w:pPr>
      <w:r>
        <w:rPr>
          <w:lang w:eastAsia="fr-CH"/>
        </w:rPr>
        <w:t>367</w:t>
      </w:r>
      <w:r w:rsidR="00061FF8" w:rsidRPr="007404DF">
        <w:rPr>
          <w:rFonts w:cs="Simplified Arabic"/>
        </w:rPr>
        <w:t>.</w:t>
      </w:r>
      <w:r w:rsidR="00061FF8">
        <w:rPr>
          <w:rFonts w:cs="Simplified Arabic"/>
        </w:rPr>
        <w:tab/>
      </w:r>
      <w:r>
        <w:rPr>
          <w:lang w:eastAsia="fr-CH"/>
        </w:rPr>
        <w:t xml:space="preserve">Paragraph (b) of the above </w:t>
      </w:r>
      <w:r w:rsidR="007529E0">
        <w:rPr>
          <w:lang w:eastAsia="fr-CH"/>
        </w:rPr>
        <w:t>article </w:t>
      </w:r>
      <w:r>
        <w:rPr>
          <w:lang w:eastAsia="fr-CH"/>
        </w:rPr>
        <w:t xml:space="preserve">stipulates that second degree disciplinary measures may include: </w:t>
      </w:r>
      <w:r w:rsidR="00A802A3">
        <w:rPr>
          <w:lang w:eastAsia="fr-CH"/>
        </w:rPr>
        <w:t xml:space="preserve">a </w:t>
      </w:r>
      <w:r>
        <w:rPr>
          <w:lang w:eastAsia="fr-CH"/>
        </w:rPr>
        <w:t>demo</w:t>
      </w:r>
      <w:r w:rsidR="00A802A3">
        <w:rPr>
          <w:lang w:eastAsia="fr-CH"/>
        </w:rPr>
        <w:t>tion by one or two ranks and a</w:t>
      </w:r>
      <w:r>
        <w:rPr>
          <w:lang w:eastAsia="fr-CH"/>
        </w:rPr>
        <w:t xml:space="preserve"> reduction in salary they entail, </w:t>
      </w:r>
      <w:r w:rsidR="00A802A3">
        <w:rPr>
          <w:lang w:eastAsia="fr-CH"/>
        </w:rPr>
        <w:t xml:space="preserve">a </w:t>
      </w:r>
      <w:r w:rsidR="005F082A">
        <w:rPr>
          <w:lang w:eastAsia="fr-CH"/>
        </w:rPr>
        <w:t xml:space="preserve">demotion of competency, </w:t>
      </w:r>
      <w:r w:rsidR="00A802A3">
        <w:rPr>
          <w:lang w:eastAsia="fr-CH"/>
        </w:rPr>
        <w:t xml:space="preserve">a </w:t>
      </w:r>
      <w:r w:rsidR="005F082A">
        <w:rPr>
          <w:lang w:eastAsia="fr-CH"/>
        </w:rPr>
        <w:t xml:space="preserve">six-month </w:t>
      </w:r>
      <w:r w:rsidR="00E6042D">
        <w:rPr>
          <w:lang w:eastAsia="fr-CH"/>
        </w:rPr>
        <w:t>suspension</w:t>
      </w:r>
      <w:r w:rsidR="005F082A">
        <w:rPr>
          <w:lang w:eastAsia="fr-CH"/>
        </w:rPr>
        <w:t xml:space="preserve"> from duty and payment of salary and </w:t>
      </w:r>
      <w:r w:rsidR="00A802A3">
        <w:rPr>
          <w:lang w:eastAsia="fr-CH"/>
        </w:rPr>
        <w:t xml:space="preserve">the </w:t>
      </w:r>
      <w:r w:rsidR="005F082A">
        <w:rPr>
          <w:lang w:eastAsia="fr-CH"/>
        </w:rPr>
        <w:t>dismissal from service without the denial of pension. (Reference was made to the prosecution of six officers out of 52. Four of the six received prison sentences and the remaining two were acquitted).</w:t>
      </w:r>
    </w:p>
    <w:p w:rsidR="005F082A" w:rsidRDefault="005F082A" w:rsidP="00214C57">
      <w:pPr>
        <w:pStyle w:val="H23G"/>
      </w:pPr>
      <w:r>
        <w:t>National redress mechanisms</w:t>
      </w:r>
    </w:p>
    <w:p w:rsidR="00C21D21" w:rsidRDefault="005F082A" w:rsidP="001A2B08">
      <w:pPr>
        <w:pStyle w:val="SingleTxtG"/>
        <w:rPr>
          <w:lang w:eastAsia="fr-CH"/>
        </w:rPr>
      </w:pPr>
      <w:r>
        <w:rPr>
          <w:lang w:eastAsia="fr-CH"/>
        </w:rPr>
        <w:t>368</w:t>
      </w:r>
      <w:r w:rsidR="00061FF8" w:rsidRPr="007404DF">
        <w:rPr>
          <w:rFonts w:cs="Simplified Arabic"/>
        </w:rPr>
        <w:t>.</w:t>
      </w:r>
      <w:r w:rsidR="00061FF8">
        <w:rPr>
          <w:rFonts w:cs="Simplified Arabic"/>
        </w:rPr>
        <w:tab/>
      </w:r>
      <w:r>
        <w:rPr>
          <w:lang w:eastAsia="fr-CH"/>
        </w:rPr>
        <w:t xml:space="preserve">The Higher Commission for Human Rights and </w:t>
      </w:r>
      <w:r w:rsidR="00982C2F">
        <w:rPr>
          <w:lang w:eastAsia="fr-CH"/>
        </w:rPr>
        <w:t>Fundamental</w:t>
      </w:r>
      <w:r>
        <w:rPr>
          <w:lang w:eastAsia="fr-CH"/>
        </w:rPr>
        <w:t xml:space="preserve"> Freedoms play an important role in receiving complaints of allegations of violations of human rights</w:t>
      </w:r>
      <w:r w:rsidR="00A802A3">
        <w:rPr>
          <w:lang w:eastAsia="fr-CH"/>
        </w:rPr>
        <w:t>,</w:t>
      </w:r>
      <w:r>
        <w:rPr>
          <w:lang w:eastAsia="fr-CH"/>
        </w:rPr>
        <w:t xml:space="preserve"> including cases involving acts of torture or ill-treatment. The Commission also receives requests for other human rights-related issues</w:t>
      </w:r>
      <w:r w:rsidR="00A802A3">
        <w:rPr>
          <w:lang w:eastAsia="fr-CH"/>
        </w:rPr>
        <w:t>,</w:t>
      </w:r>
      <w:r>
        <w:rPr>
          <w:lang w:eastAsia="fr-CH"/>
        </w:rPr>
        <w:t xml:space="preserve"> such as the restitution of passports, pardons and the restitution of certain rights. Between</w:t>
      </w:r>
      <w:r w:rsidR="00901641">
        <w:rPr>
          <w:lang w:eastAsia="fr-CH"/>
        </w:rPr>
        <w:t> May</w:t>
      </w:r>
      <w:r>
        <w:rPr>
          <w:lang w:eastAsia="fr-CH"/>
        </w:rPr>
        <w:t xml:space="preserve"> 2004 and April 2</w:t>
      </w:r>
      <w:r w:rsidR="00A802A3">
        <w:rPr>
          <w:lang w:eastAsia="fr-CH"/>
        </w:rPr>
        <w:t>008, the following requests have been</w:t>
      </w:r>
      <w:r>
        <w:rPr>
          <w:lang w:eastAsia="fr-CH"/>
        </w:rPr>
        <w:t xml:space="preserve"> received:</w:t>
      </w:r>
    </w:p>
    <w:tbl>
      <w:tblPr>
        <w:tblW w:w="7370" w:type="dxa"/>
        <w:tblInd w:w="1134" w:type="dxa"/>
        <w:tblLayout w:type="fixed"/>
        <w:tblCellMar>
          <w:left w:w="0" w:type="dxa"/>
          <w:right w:w="0" w:type="dxa"/>
        </w:tblCellMar>
        <w:tblLook w:val="04A0"/>
      </w:tblPr>
      <w:tblGrid>
        <w:gridCol w:w="2785"/>
        <w:gridCol w:w="2694"/>
        <w:gridCol w:w="1891"/>
      </w:tblGrid>
      <w:tr w:rsidR="00694A9A" w:rsidRPr="00C3349B">
        <w:tc>
          <w:tcPr>
            <w:tcW w:w="2785" w:type="dxa"/>
            <w:tcBorders>
              <w:top w:val="single" w:sz="4" w:space="0" w:color="auto"/>
              <w:bottom w:val="single" w:sz="12" w:space="0" w:color="auto"/>
            </w:tcBorders>
            <w:shd w:val="clear" w:color="auto" w:fill="auto"/>
            <w:vAlign w:val="bottom"/>
          </w:tcPr>
          <w:p w:rsidR="00694A9A" w:rsidRPr="00C3349B" w:rsidRDefault="00694A9A" w:rsidP="00C3349B">
            <w:pPr>
              <w:spacing w:before="80" w:after="80" w:line="200" w:lineRule="exact"/>
              <w:rPr>
                <w:b/>
                <w:bCs/>
                <w:sz w:val="18"/>
                <w:szCs w:val="18"/>
                <w:lang w:eastAsia="fr-CH"/>
              </w:rPr>
            </w:pPr>
            <w:r w:rsidRPr="00C3349B">
              <w:rPr>
                <w:i/>
                <w:sz w:val="16"/>
              </w:rPr>
              <w:t>Period</w:t>
            </w:r>
          </w:p>
        </w:tc>
        <w:tc>
          <w:tcPr>
            <w:tcW w:w="2694" w:type="dxa"/>
            <w:tcBorders>
              <w:top w:val="single" w:sz="4" w:space="0" w:color="auto"/>
              <w:bottom w:val="single" w:sz="12" w:space="0" w:color="auto"/>
            </w:tcBorders>
            <w:shd w:val="clear" w:color="auto" w:fill="auto"/>
            <w:vAlign w:val="bottom"/>
          </w:tcPr>
          <w:p w:rsidR="00694A9A" w:rsidRPr="00C3349B" w:rsidRDefault="00694A9A" w:rsidP="00C3349B">
            <w:pPr>
              <w:spacing w:before="80" w:after="80" w:line="200" w:lineRule="exact"/>
              <w:jc w:val="right"/>
              <w:rPr>
                <w:i/>
                <w:sz w:val="16"/>
              </w:rPr>
            </w:pPr>
            <w:r w:rsidRPr="00C3349B">
              <w:rPr>
                <w:i/>
                <w:sz w:val="16"/>
              </w:rPr>
              <w:t>Number of complaints and requests</w:t>
            </w:r>
          </w:p>
        </w:tc>
        <w:tc>
          <w:tcPr>
            <w:tcW w:w="1891" w:type="dxa"/>
            <w:tcBorders>
              <w:top w:val="single" w:sz="4" w:space="0" w:color="auto"/>
              <w:bottom w:val="single" w:sz="12" w:space="0" w:color="auto"/>
            </w:tcBorders>
            <w:shd w:val="clear" w:color="auto" w:fill="auto"/>
            <w:vAlign w:val="bottom"/>
          </w:tcPr>
          <w:p w:rsidR="00694A9A" w:rsidRPr="00C3349B" w:rsidRDefault="00694A9A" w:rsidP="00C3349B">
            <w:pPr>
              <w:spacing w:before="80" w:after="80" w:line="200" w:lineRule="exact"/>
              <w:jc w:val="right"/>
              <w:rPr>
                <w:i/>
                <w:sz w:val="16"/>
              </w:rPr>
            </w:pPr>
            <w:r w:rsidRPr="00C3349B">
              <w:rPr>
                <w:i/>
                <w:sz w:val="16"/>
              </w:rPr>
              <w:t>Decision rates</w:t>
            </w:r>
          </w:p>
        </w:tc>
      </w:tr>
      <w:tr w:rsidR="00694A9A" w:rsidRPr="00C3349B">
        <w:tc>
          <w:tcPr>
            <w:tcW w:w="2785" w:type="dxa"/>
            <w:tcBorders>
              <w:top w:val="single" w:sz="12" w:space="0" w:color="auto"/>
            </w:tcBorders>
            <w:shd w:val="clear" w:color="auto" w:fill="auto"/>
          </w:tcPr>
          <w:p w:rsidR="00694A9A" w:rsidRPr="00C3349B" w:rsidRDefault="00694A9A" w:rsidP="00C3349B">
            <w:pPr>
              <w:spacing w:before="40" w:after="40" w:line="220" w:lineRule="exact"/>
              <w:rPr>
                <w:sz w:val="18"/>
              </w:rPr>
            </w:pPr>
            <w:smartTag w:uri="urn:schemas-microsoft-com:office:smarttags" w:element="date">
              <w:smartTagPr>
                <w:attr w:name="Year" w:val="2003"/>
                <w:attr w:name="Day" w:val="15"/>
                <w:attr w:name="Month" w:val="1"/>
              </w:smartTagPr>
              <w:r w:rsidRPr="00C3349B">
                <w:rPr>
                  <w:sz w:val="18"/>
                </w:rPr>
                <w:t>15 January 2003</w:t>
              </w:r>
            </w:smartTag>
            <w:r w:rsidRPr="00C3349B">
              <w:rPr>
                <w:sz w:val="18"/>
              </w:rPr>
              <w:t xml:space="preserve"> to </w:t>
            </w:r>
            <w:smartTag w:uri="urn:schemas-microsoft-com:office:smarttags" w:element="date">
              <w:smartTagPr>
                <w:attr w:name="Year" w:val="2004"/>
                <w:attr w:name="Day" w:val="30"/>
                <w:attr w:name="Month" w:val="4"/>
              </w:smartTagPr>
              <w:r w:rsidRPr="00C3349B">
                <w:rPr>
                  <w:sz w:val="18"/>
                </w:rPr>
                <w:t>30 April 2004</w:t>
              </w:r>
            </w:smartTag>
          </w:p>
        </w:tc>
        <w:tc>
          <w:tcPr>
            <w:tcW w:w="2694" w:type="dxa"/>
            <w:tcBorders>
              <w:top w:val="single" w:sz="12" w:space="0" w:color="auto"/>
            </w:tcBorders>
            <w:shd w:val="clear" w:color="auto" w:fill="auto"/>
          </w:tcPr>
          <w:p w:rsidR="00694A9A" w:rsidRPr="00C3349B" w:rsidRDefault="00694A9A" w:rsidP="00C3349B">
            <w:pPr>
              <w:spacing w:before="40" w:after="40" w:line="220" w:lineRule="exact"/>
              <w:jc w:val="right"/>
              <w:rPr>
                <w:sz w:val="18"/>
              </w:rPr>
            </w:pPr>
            <w:r w:rsidRPr="00C3349B">
              <w:rPr>
                <w:sz w:val="18"/>
              </w:rPr>
              <w:t>739</w:t>
            </w:r>
          </w:p>
        </w:tc>
        <w:tc>
          <w:tcPr>
            <w:tcW w:w="1891" w:type="dxa"/>
            <w:tcBorders>
              <w:top w:val="single" w:sz="12" w:space="0" w:color="auto"/>
            </w:tcBorders>
            <w:shd w:val="clear" w:color="auto" w:fill="auto"/>
          </w:tcPr>
          <w:p w:rsidR="00694A9A" w:rsidRPr="00C3349B" w:rsidRDefault="00694A9A" w:rsidP="00C3349B">
            <w:pPr>
              <w:spacing w:before="40" w:after="40" w:line="220" w:lineRule="exact"/>
              <w:jc w:val="right"/>
              <w:rPr>
                <w:sz w:val="18"/>
              </w:rPr>
            </w:pPr>
            <w:r w:rsidRPr="00C3349B">
              <w:rPr>
                <w:sz w:val="18"/>
              </w:rPr>
              <w:t>60%</w:t>
            </w:r>
          </w:p>
        </w:tc>
      </w:tr>
      <w:tr w:rsidR="00694A9A" w:rsidRPr="00C3349B">
        <w:tc>
          <w:tcPr>
            <w:tcW w:w="2785" w:type="dxa"/>
            <w:shd w:val="clear" w:color="auto" w:fill="auto"/>
          </w:tcPr>
          <w:p w:rsidR="00694A9A" w:rsidRPr="00C3349B" w:rsidRDefault="00694A9A" w:rsidP="00C3349B">
            <w:pPr>
              <w:spacing w:before="40" w:after="40" w:line="220" w:lineRule="exact"/>
              <w:rPr>
                <w:sz w:val="18"/>
              </w:rPr>
            </w:pPr>
            <w:r w:rsidRPr="00C3349B">
              <w:rPr>
                <w:sz w:val="18"/>
              </w:rPr>
              <w:t xml:space="preserve">1 May 2004 to </w:t>
            </w:r>
            <w:smartTag w:uri="urn:schemas-microsoft-com:office:smarttags" w:element="date">
              <w:smartTagPr>
                <w:attr w:name="Year" w:val="2005"/>
                <w:attr w:name="Day" w:val="30"/>
                <w:attr w:name="Month" w:val="4"/>
              </w:smartTagPr>
              <w:r w:rsidRPr="00C3349B">
                <w:rPr>
                  <w:sz w:val="18"/>
                </w:rPr>
                <w:t>30 April 2005</w:t>
              </w:r>
            </w:smartTag>
          </w:p>
        </w:tc>
        <w:tc>
          <w:tcPr>
            <w:tcW w:w="2694" w:type="dxa"/>
            <w:shd w:val="clear" w:color="auto" w:fill="auto"/>
          </w:tcPr>
          <w:p w:rsidR="00694A9A" w:rsidRPr="00C3349B" w:rsidRDefault="00694A9A" w:rsidP="00C3349B">
            <w:pPr>
              <w:spacing w:before="40" w:after="40" w:line="220" w:lineRule="exact"/>
              <w:jc w:val="right"/>
              <w:rPr>
                <w:sz w:val="18"/>
              </w:rPr>
            </w:pPr>
            <w:r w:rsidRPr="00C3349B">
              <w:rPr>
                <w:sz w:val="18"/>
              </w:rPr>
              <w:t>806</w:t>
            </w:r>
          </w:p>
        </w:tc>
        <w:tc>
          <w:tcPr>
            <w:tcW w:w="1891" w:type="dxa"/>
            <w:shd w:val="clear" w:color="auto" w:fill="auto"/>
          </w:tcPr>
          <w:p w:rsidR="00694A9A" w:rsidRPr="00C3349B" w:rsidRDefault="00694A9A" w:rsidP="00C3349B">
            <w:pPr>
              <w:spacing w:before="40" w:after="40" w:line="220" w:lineRule="exact"/>
              <w:jc w:val="right"/>
              <w:rPr>
                <w:sz w:val="18"/>
              </w:rPr>
            </w:pPr>
            <w:r w:rsidRPr="00C3349B">
              <w:rPr>
                <w:sz w:val="18"/>
              </w:rPr>
              <w:t>65%</w:t>
            </w:r>
          </w:p>
        </w:tc>
      </w:tr>
      <w:tr w:rsidR="00694A9A" w:rsidRPr="00C3349B">
        <w:tc>
          <w:tcPr>
            <w:tcW w:w="2785" w:type="dxa"/>
            <w:shd w:val="clear" w:color="auto" w:fill="auto"/>
          </w:tcPr>
          <w:p w:rsidR="00694A9A" w:rsidRPr="00C3349B" w:rsidRDefault="00694A9A" w:rsidP="00C3349B">
            <w:pPr>
              <w:spacing w:before="40" w:after="40" w:line="220" w:lineRule="exact"/>
              <w:rPr>
                <w:sz w:val="18"/>
              </w:rPr>
            </w:pPr>
            <w:r w:rsidRPr="00C3349B">
              <w:rPr>
                <w:sz w:val="18"/>
              </w:rPr>
              <w:t xml:space="preserve">1 May 2005 to </w:t>
            </w:r>
            <w:smartTag w:uri="urn:schemas-microsoft-com:office:smarttags" w:element="date">
              <w:smartTagPr>
                <w:attr w:name="Year" w:val="2006"/>
                <w:attr w:name="Day" w:val="30"/>
                <w:attr w:name="Month" w:val="4"/>
              </w:smartTagPr>
              <w:r w:rsidRPr="00C3349B">
                <w:rPr>
                  <w:sz w:val="18"/>
                </w:rPr>
                <w:t>30 April 2006</w:t>
              </w:r>
            </w:smartTag>
          </w:p>
        </w:tc>
        <w:tc>
          <w:tcPr>
            <w:tcW w:w="2694" w:type="dxa"/>
            <w:shd w:val="clear" w:color="auto" w:fill="auto"/>
          </w:tcPr>
          <w:p w:rsidR="00694A9A" w:rsidRPr="00C3349B" w:rsidRDefault="00694A9A" w:rsidP="00C3349B">
            <w:pPr>
              <w:spacing w:before="40" w:after="40" w:line="220" w:lineRule="exact"/>
              <w:jc w:val="right"/>
              <w:rPr>
                <w:sz w:val="18"/>
              </w:rPr>
            </w:pPr>
            <w:r w:rsidRPr="00C3349B">
              <w:rPr>
                <w:sz w:val="18"/>
              </w:rPr>
              <w:t>806</w:t>
            </w:r>
          </w:p>
        </w:tc>
        <w:tc>
          <w:tcPr>
            <w:tcW w:w="1891" w:type="dxa"/>
            <w:shd w:val="clear" w:color="auto" w:fill="auto"/>
          </w:tcPr>
          <w:p w:rsidR="00694A9A" w:rsidRPr="00C3349B" w:rsidRDefault="00694A9A" w:rsidP="00C3349B">
            <w:pPr>
              <w:spacing w:before="40" w:after="40" w:line="220" w:lineRule="exact"/>
              <w:jc w:val="right"/>
              <w:rPr>
                <w:sz w:val="18"/>
              </w:rPr>
            </w:pPr>
            <w:r w:rsidRPr="00C3349B">
              <w:rPr>
                <w:sz w:val="18"/>
              </w:rPr>
              <w:t>70%</w:t>
            </w:r>
          </w:p>
        </w:tc>
      </w:tr>
      <w:tr w:rsidR="00694A9A" w:rsidRPr="00C3349B">
        <w:tc>
          <w:tcPr>
            <w:tcW w:w="2785" w:type="dxa"/>
            <w:shd w:val="clear" w:color="auto" w:fill="auto"/>
          </w:tcPr>
          <w:p w:rsidR="00694A9A" w:rsidRPr="00C3349B" w:rsidRDefault="00694A9A" w:rsidP="00C3349B">
            <w:pPr>
              <w:spacing w:before="40" w:after="40" w:line="220" w:lineRule="exact"/>
              <w:rPr>
                <w:sz w:val="18"/>
              </w:rPr>
            </w:pPr>
            <w:r w:rsidRPr="00C3349B">
              <w:rPr>
                <w:sz w:val="18"/>
              </w:rPr>
              <w:t xml:space="preserve">1 May 2006 to </w:t>
            </w:r>
            <w:smartTag w:uri="urn:schemas-microsoft-com:office:smarttags" w:element="date">
              <w:smartTagPr>
                <w:attr w:name="Year" w:val="2007"/>
                <w:attr w:name="Day" w:val="30"/>
                <w:attr w:name="Month" w:val="4"/>
              </w:smartTagPr>
              <w:r w:rsidRPr="00C3349B">
                <w:rPr>
                  <w:sz w:val="18"/>
                </w:rPr>
                <w:t>30 April 2007</w:t>
              </w:r>
            </w:smartTag>
          </w:p>
        </w:tc>
        <w:tc>
          <w:tcPr>
            <w:tcW w:w="2694" w:type="dxa"/>
            <w:shd w:val="clear" w:color="auto" w:fill="auto"/>
          </w:tcPr>
          <w:p w:rsidR="00694A9A" w:rsidRPr="00C3349B" w:rsidRDefault="00694A9A" w:rsidP="00C3349B">
            <w:pPr>
              <w:spacing w:before="40" w:after="40" w:line="220" w:lineRule="exact"/>
              <w:jc w:val="right"/>
              <w:rPr>
                <w:sz w:val="18"/>
              </w:rPr>
            </w:pPr>
            <w:r w:rsidRPr="00C3349B">
              <w:rPr>
                <w:sz w:val="18"/>
              </w:rPr>
              <w:t>1</w:t>
            </w:r>
            <w:r w:rsidR="005878A4" w:rsidRPr="00C3349B">
              <w:rPr>
                <w:sz w:val="18"/>
              </w:rPr>
              <w:t> </w:t>
            </w:r>
            <w:r w:rsidRPr="00C3349B">
              <w:rPr>
                <w:sz w:val="18"/>
              </w:rPr>
              <w:t>056</w:t>
            </w:r>
          </w:p>
        </w:tc>
        <w:tc>
          <w:tcPr>
            <w:tcW w:w="1891" w:type="dxa"/>
            <w:shd w:val="clear" w:color="auto" w:fill="auto"/>
          </w:tcPr>
          <w:p w:rsidR="00694A9A" w:rsidRPr="00C3349B" w:rsidRDefault="00694A9A" w:rsidP="00C3349B">
            <w:pPr>
              <w:spacing w:before="40" w:after="40" w:line="220" w:lineRule="exact"/>
              <w:jc w:val="right"/>
              <w:rPr>
                <w:sz w:val="18"/>
              </w:rPr>
            </w:pPr>
            <w:r w:rsidRPr="00C3349B">
              <w:rPr>
                <w:sz w:val="18"/>
              </w:rPr>
              <w:t>75%</w:t>
            </w:r>
          </w:p>
        </w:tc>
      </w:tr>
      <w:tr w:rsidR="00694A9A" w:rsidRPr="00C3349B">
        <w:tc>
          <w:tcPr>
            <w:tcW w:w="2785" w:type="dxa"/>
            <w:tcBorders>
              <w:bottom w:val="single" w:sz="12" w:space="0" w:color="auto"/>
            </w:tcBorders>
            <w:shd w:val="clear" w:color="auto" w:fill="auto"/>
          </w:tcPr>
          <w:p w:rsidR="00694A9A" w:rsidRPr="00C3349B" w:rsidRDefault="00694A9A" w:rsidP="00C3349B">
            <w:pPr>
              <w:spacing w:before="40" w:after="40" w:line="220" w:lineRule="exact"/>
              <w:rPr>
                <w:sz w:val="18"/>
              </w:rPr>
            </w:pPr>
            <w:r w:rsidRPr="00C3349B">
              <w:rPr>
                <w:sz w:val="18"/>
              </w:rPr>
              <w:t xml:space="preserve">1 May 2007 to </w:t>
            </w:r>
            <w:smartTag w:uri="urn:schemas-microsoft-com:office:smarttags" w:element="date">
              <w:smartTagPr>
                <w:attr w:name="Year" w:val="2008"/>
                <w:attr w:name="Day" w:val="30"/>
                <w:attr w:name="Month" w:val="4"/>
              </w:smartTagPr>
              <w:r w:rsidRPr="00C3349B">
                <w:rPr>
                  <w:sz w:val="18"/>
                </w:rPr>
                <w:t>30 April 2008</w:t>
              </w:r>
            </w:smartTag>
          </w:p>
        </w:tc>
        <w:tc>
          <w:tcPr>
            <w:tcW w:w="2694" w:type="dxa"/>
            <w:tcBorders>
              <w:bottom w:val="single" w:sz="12" w:space="0" w:color="auto"/>
            </w:tcBorders>
            <w:shd w:val="clear" w:color="auto" w:fill="auto"/>
          </w:tcPr>
          <w:p w:rsidR="00694A9A" w:rsidRPr="00C3349B" w:rsidRDefault="00694A9A" w:rsidP="00C3349B">
            <w:pPr>
              <w:spacing w:before="40" w:after="40" w:line="220" w:lineRule="exact"/>
              <w:jc w:val="right"/>
              <w:rPr>
                <w:sz w:val="18"/>
              </w:rPr>
            </w:pPr>
            <w:r w:rsidRPr="00C3349B">
              <w:rPr>
                <w:sz w:val="18"/>
              </w:rPr>
              <w:t>759</w:t>
            </w:r>
          </w:p>
        </w:tc>
        <w:tc>
          <w:tcPr>
            <w:tcW w:w="1891" w:type="dxa"/>
            <w:tcBorders>
              <w:bottom w:val="single" w:sz="12" w:space="0" w:color="auto"/>
            </w:tcBorders>
            <w:shd w:val="clear" w:color="auto" w:fill="auto"/>
          </w:tcPr>
          <w:p w:rsidR="00694A9A" w:rsidRPr="00C3349B" w:rsidRDefault="00694A9A" w:rsidP="00C3349B">
            <w:pPr>
              <w:spacing w:before="40" w:after="40" w:line="220" w:lineRule="exact"/>
              <w:jc w:val="right"/>
              <w:rPr>
                <w:sz w:val="18"/>
              </w:rPr>
            </w:pPr>
            <w:r w:rsidRPr="00C3349B">
              <w:rPr>
                <w:sz w:val="18"/>
              </w:rPr>
              <w:t>86%</w:t>
            </w:r>
          </w:p>
        </w:tc>
      </w:tr>
    </w:tbl>
    <w:p w:rsidR="001954EC" w:rsidRDefault="001954EC" w:rsidP="00214C57">
      <w:pPr>
        <w:pStyle w:val="H23G"/>
      </w:pPr>
      <w:r>
        <w:t>Legal provisions governing the protection of a complainant or a witness from all forms of ill-</w:t>
      </w:r>
      <w:r w:rsidR="00E6042D">
        <w:t>treatment or</w:t>
      </w:r>
      <w:r>
        <w:t xml:space="preserve"> intimidation</w:t>
      </w:r>
    </w:p>
    <w:p w:rsidR="004F4D91" w:rsidRDefault="001954EC" w:rsidP="001A2B08">
      <w:pPr>
        <w:pStyle w:val="SingleTxtG"/>
        <w:rPr>
          <w:lang w:eastAsia="fr-CH"/>
        </w:rPr>
      </w:pPr>
      <w:r>
        <w:rPr>
          <w:lang w:eastAsia="fr-CH"/>
        </w:rPr>
        <w:t>369</w:t>
      </w:r>
      <w:r w:rsidR="00061FF8" w:rsidRPr="007404DF">
        <w:rPr>
          <w:rFonts w:cs="Simplified Arabic"/>
        </w:rPr>
        <w:t>.</w:t>
      </w:r>
      <w:r w:rsidR="00061FF8">
        <w:rPr>
          <w:rFonts w:cs="Simplified Arabic"/>
        </w:rPr>
        <w:tab/>
      </w:r>
      <w:r>
        <w:rPr>
          <w:lang w:eastAsia="fr-CH"/>
        </w:rPr>
        <w:t>Tunisian law guarantees the protection of a complainant or a witness from all forms of ill-treatment or intimidation</w:t>
      </w:r>
      <w:r w:rsidR="00ED4936">
        <w:rPr>
          <w:lang w:eastAsia="fr-CH"/>
        </w:rPr>
        <w:t xml:space="preserve">. </w:t>
      </w:r>
      <w:r w:rsidR="00F9426B">
        <w:rPr>
          <w:lang w:eastAsia="fr-CH"/>
        </w:rPr>
        <w:t>Article </w:t>
      </w:r>
      <w:r w:rsidR="00ED4936">
        <w:rPr>
          <w:lang w:eastAsia="fr-CH"/>
        </w:rPr>
        <w:t>103 of the Criminal Code provides for the punishment of a public official who violates the freedom of another individual without legal justification</w:t>
      </w:r>
      <w:r w:rsidR="00A802A3">
        <w:rPr>
          <w:lang w:eastAsia="fr-CH"/>
        </w:rPr>
        <w:t xml:space="preserve">, who inflicts or </w:t>
      </w:r>
      <w:r w:rsidR="00427831">
        <w:rPr>
          <w:lang w:eastAsia="fr-CH"/>
        </w:rPr>
        <w:t xml:space="preserve">instigates another person to inflict violence or ill-treatment </w:t>
      </w:r>
      <w:r w:rsidR="004F4D91">
        <w:rPr>
          <w:lang w:eastAsia="fr-CH"/>
        </w:rPr>
        <w:t>on an accused person, a witness or an expert to obtain a confession or a statement</w:t>
      </w:r>
      <w:r w:rsidR="00A802A3">
        <w:rPr>
          <w:lang w:eastAsia="fr-CH"/>
        </w:rPr>
        <w:t>,</w:t>
      </w:r>
      <w:r w:rsidR="004F4D91">
        <w:rPr>
          <w:lang w:eastAsia="fr-CH"/>
        </w:rPr>
        <w:t xml:space="preserve"> with five</w:t>
      </w:r>
      <w:r w:rsidR="00983FBB">
        <w:rPr>
          <w:lang w:eastAsia="fr-CH"/>
        </w:rPr>
        <w:t> years</w:t>
      </w:r>
      <w:r w:rsidR="004F4D91">
        <w:rPr>
          <w:lang w:eastAsia="fr-CH"/>
        </w:rPr>
        <w:t xml:space="preserve"> in prison and a fine of 120 dinars. In the case of only the threat to use violence or ill-treatment,</w:t>
      </w:r>
      <w:r w:rsidR="00A802A3">
        <w:rPr>
          <w:lang w:eastAsia="fr-CH"/>
        </w:rPr>
        <w:t xml:space="preserve"> the punishment prescribed is</w:t>
      </w:r>
      <w:r w:rsidR="004F4D91">
        <w:rPr>
          <w:lang w:eastAsia="fr-CH"/>
        </w:rPr>
        <w:t xml:space="preserve"> six months in prison. Over the period covered by this report, no cases of complainants being put under pressure or threatened have been recorded.</w:t>
      </w:r>
    </w:p>
    <w:p w:rsidR="00D5190D" w:rsidRDefault="004F4D91" w:rsidP="001A2B08">
      <w:pPr>
        <w:pStyle w:val="SingleTxtG"/>
        <w:rPr>
          <w:lang w:eastAsia="fr-CH"/>
        </w:rPr>
      </w:pPr>
      <w:r>
        <w:rPr>
          <w:lang w:eastAsia="fr-CH"/>
        </w:rPr>
        <w:t>370</w:t>
      </w:r>
      <w:r w:rsidR="00061FF8" w:rsidRPr="007404DF">
        <w:rPr>
          <w:rFonts w:cs="Simplified Arabic"/>
        </w:rPr>
        <w:t>.</w:t>
      </w:r>
      <w:r w:rsidR="00061FF8">
        <w:rPr>
          <w:rFonts w:cs="Simplified Arabic"/>
        </w:rPr>
        <w:tab/>
      </w:r>
      <w:r w:rsidR="00F9426B">
        <w:rPr>
          <w:lang w:eastAsia="fr-CH"/>
        </w:rPr>
        <w:t>Article </w:t>
      </w:r>
      <w:r>
        <w:rPr>
          <w:lang w:eastAsia="fr-CH"/>
        </w:rPr>
        <w:t xml:space="preserve">222 of the same Code provides for the punishment of any person who threatens another person with </w:t>
      </w:r>
      <w:r w:rsidR="00D5190D">
        <w:rPr>
          <w:lang w:eastAsia="fr-CH"/>
        </w:rPr>
        <w:t>the use of force, regardless of the method, with prison for a period ranging from six months to five</w:t>
      </w:r>
      <w:r w:rsidR="00983FBB">
        <w:rPr>
          <w:lang w:eastAsia="fr-CH"/>
        </w:rPr>
        <w:t> years</w:t>
      </w:r>
      <w:r w:rsidR="00D5190D">
        <w:rPr>
          <w:lang w:eastAsia="fr-CH"/>
        </w:rPr>
        <w:t xml:space="preserve"> and a fine ranging from 200 to 2000 dinars. The punishment is doubled if the threat was used to give and orde</w:t>
      </w:r>
      <w:r w:rsidR="00274926">
        <w:rPr>
          <w:lang w:eastAsia="fr-CH"/>
        </w:rPr>
        <w:t>r or to impose a condition even if</w:t>
      </w:r>
      <w:r w:rsidR="00D5190D">
        <w:rPr>
          <w:lang w:eastAsia="fr-CH"/>
        </w:rPr>
        <w:t xml:space="preserve"> only a verbal threat</w:t>
      </w:r>
      <w:r w:rsidR="00274926">
        <w:rPr>
          <w:lang w:eastAsia="fr-CH"/>
        </w:rPr>
        <w:t xml:space="preserve"> has been delivered</w:t>
      </w:r>
      <w:r w:rsidR="00D5190D">
        <w:rPr>
          <w:lang w:eastAsia="fr-CH"/>
        </w:rPr>
        <w:t>.</w:t>
      </w:r>
    </w:p>
    <w:p w:rsidR="00950573" w:rsidRPr="00D5190D" w:rsidRDefault="00F9426B" w:rsidP="00214C57">
      <w:pPr>
        <w:pStyle w:val="H1G"/>
        <w:rPr>
          <w:lang w:eastAsia="fr-CH"/>
        </w:rPr>
      </w:pPr>
      <w:bookmarkStart w:id="9" w:name="Article_14"/>
      <w:r>
        <w:rPr>
          <w:lang w:val="en-US" w:eastAsia="fr-CH"/>
        </w:rPr>
        <w:t>Article </w:t>
      </w:r>
      <w:r w:rsidR="00950573" w:rsidRPr="00164B8F">
        <w:rPr>
          <w:lang w:val="en-US" w:eastAsia="fr-CH"/>
        </w:rPr>
        <w:t>14</w:t>
      </w:r>
    </w:p>
    <w:bookmarkEnd w:id="9"/>
    <w:p w:rsidR="005341B4" w:rsidRDefault="00D5190D" w:rsidP="001A2B08">
      <w:pPr>
        <w:pStyle w:val="SingleTxtG"/>
        <w:rPr>
          <w:lang w:eastAsia="fr-CH"/>
        </w:rPr>
      </w:pPr>
      <w:r>
        <w:rPr>
          <w:lang w:eastAsia="fr-CH"/>
        </w:rPr>
        <w:t>371</w:t>
      </w:r>
      <w:r w:rsidR="00061FF8" w:rsidRPr="007404DF">
        <w:rPr>
          <w:rFonts w:cs="Simplified Arabic"/>
        </w:rPr>
        <w:t>.</w:t>
      </w:r>
      <w:r w:rsidR="00061FF8">
        <w:rPr>
          <w:rFonts w:cs="Simplified Arabic"/>
        </w:rPr>
        <w:tab/>
      </w:r>
      <w:r>
        <w:rPr>
          <w:lang w:eastAsia="fr-CH"/>
        </w:rPr>
        <w:t xml:space="preserve">The </w:t>
      </w:r>
      <w:bookmarkStart w:id="10" w:name="Article_14.1"/>
      <w:r>
        <w:rPr>
          <w:lang w:eastAsia="fr-CH"/>
        </w:rPr>
        <w:t>State</w:t>
      </w:r>
      <w:r w:rsidRPr="00D5190D">
        <w:rPr>
          <w:lang w:eastAsia="fr-CH"/>
        </w:rPr>
        <w:t xml:space="preserve"> ensure</w:t>
      </w:r>
      <w:r>
        <w:rPr>
          <w:lang w:eastAsia="fr-CH"/>
        </w:rPr>
        <w:t>s</w:t>
      </w:r>
      <w:r w:rsidR="00274926">
        <w:rPr>
          <w:lang w:eastAsia="fr-CH"/>
        </w:rPr>
        <w:t xml:space="preserve"> that, in its legal system,</w:t>
      </w:r>
      <w:r w:rsidRPr="00D5190D">
        <w:rPr>
          <w:lang w:eastAsia="fr-CH"/>
        </w:rPr>
        <w:t xml:space="preserve"> the victim of an act of torture obtains redress and has an enforceable right to </w:t>
      </w:r>
      <w:r w:rsidR="00274926">
        <w:rPr>
          <w:lang w:eastAsia="fr-CH"/>
        </w:rPr>
        <w:t xml:space="preserve">a </w:t>
      </w:r>
      <w:r w:rsidRPr="00D5190D">
        <w:rPr>
          <w:lang w:eastAsia="fr-CH"/>
        </w:rPr>
        <w:t>fair and adequate compensation in</w:t>
      </w:r>
      <w:r w:rsidR="00274926">
        <w:rPr>
          <w:lang w:eastAsia="fr-CH"/>
        </w:rPr>
        <w:t>cluding the means for a</w:t>
      </w:r>
      <w:r w:rsidRPr="00D5190D">
        <w:rPr>
          <w:lang w:eastAsia="fr-CH"/>
        </w:rPr>
        <w:t xml:space="preserve"> </w:t>
      </w:r>
      <w:r w:rsidR="00274926">
        <w:rPr>
          <w:lang w:eastAsia="fr-CH"/>
        </w:rPr>
        <w:t>full rehabilitation</w:t>
      </w:r>
      <w:r>
        <w:rPr>
          <w:lang w:eastAsia="fr-CH"/>
        </w:rPr>
        <w:t xml:space="preserve"> and that</w:t>
      </w:r>
      <w:r w:rsidRPr="00D5190D">
        <w:rPr>
          <w:lang w:eastAsia="fr-CH"/>
        </w:rPr>
        <w:t xml:space="preserve"> </w:t>
      </w:r>
      <w:r>
        <w:rPr>
          <w:lang w:eastAsia="fr-CH"/>
        </w:rPr>
        <w:t>i</w:t>
      </w:r>
      <w:r w:rsidRPr="00D5190D">
        <w:rPr>
          <w:lang w:eastAsia="fr-CH"/>
        </w:rPr>
        <w:t xml:space="preserve">n the event of the death of the victim as a result of an act of </w:t>
      </w:r>
      <w:r w:rsidR="00274926">
        <w:rPr>
          <w:lang w:eastAsia="fr-CH"/>
        </w:rPr>
        <w:t>torture, his dependents are</w:t>
      </w:r>
      <w:r w:rsidRPr="00D5190D">
        <w:rPr>
          <w:lang w:eastAsia="fr-CH"/>
        </w:rPr>
        <w:t xml:space="preserve"> entitled to compensation.</w:t>
      </w:r>
      <w:bookmarkEnd w:id="10"/>
    </w:p>
    <w:p w:rsidR="00D5190D" w:rsidRDefault="00D5190D" w:rsidP="00214C57">
      <w:pPr>
        <w:pStyle w:val="H23G"/>
      </w:pPr>
      <w:r>
        <w:t>The right of the victim of acts of torture to a fair and adequate compensation</w:t>
      </w:r>
    </w:p>
    <w:p w:rsidR="00E01862" w:rsidRDefault="00D5190D" w:rsidP="001A2B08">
      <w:pPr>
        <w:pStyle w:val="SingleTxtG"/>
        <w:rPr>
          <w:lang w:eastAsia="fr-CH"/>
        </w:rPr>
      </w:pPr>
      <w:r>
        <w:rPr>
          <w:lang w:eastAsia="fr-CH"/>
        </w:rPr>
        <w:t>372</w:t>
      </w:r>
      <w:r w:rsidR="00061FF8" w:rsidRPr="007404DF">
        <w:rPr>
          <w:rFonts w:cs="Simplified Arabic"/>
        </w:rPr>
        <w:t>.</w:t>
      </w:r>
      <w:r w:rsidR="00061FF8">
        <w:rPr>
          <w:rFonts w:cs="Simplified Arabic"/>
        </w:rPr>
        <w:tab/>
      </w:r>
      <w:r w:rsidR="00F9426B">
        <w:rPr>
          <w:lang w:eastAsia="fr-CH"/>
        </w:rPr>
        <w:t>Article </w:t>
      </w:r>
      <w:r>
        <w:rPr>
          <w:lang w:eastAsia="fr-CH"/>
        </w:rPr>
        <w:t>1 of the Code of Criminal Procedure</w:t>
      </w:r>
      <w:r w:rsidR="006240FE">
        <w:rPr>
          <w:lang w:eastAsia="fr-CH"/>
        </w:rPr>
        <w:t xml:space="preserve"> recognizes the principle that any criminal act shall lead to a public prosecution and the imposition of punishment. It also provides for the principle of the right of the injured party to bring a civil suit to seek compensation. A person who is subjected to an act of torture may bring a public case under his own individual responsibility at the same time with a civil action</w:t>
      </w:r>
      <w:r w:rsidR="00274926">
        <w:rPr>
          <w:lang w:eastAsia="fr-CH"/>
        </w:rPr>
        <w:t>,</w:t>
      </w:r>
      <w:r w:rsidR="00E01862">
        <w:rPr>
          <w:lang w:eastAsia="fr-CH"/>
        </w:rPr>
        <w:t xml:space="preserve"> or may choose to bring an independent civil suit before a civil court. A civil suit may be brought by any person who suffered personal injuries as a direct result of the commission of the offence (</w:t>
      </w:r>
      <w:r w:rsidR="007529E0">
        <w:rPr>
          <w:lang w:eastAsia="fr-CH"/>
        </w:rPr>
        <w:t>article </w:t>
      </w:r>
      <w:r w:rsidR="00E01862">
        <w:rPr>
          <w:lang w:eastAsia="fr-CH"/>
        </w:rPr>
        <w:t xml:space="preserve">7 of the Code of Criminal Procedure). It should be noted that if the injured party is not solvent, he may enjoy legal assistance to cover the cost </w:t>
      </w:r>
      <w:r w:rsidR="00274926">
        <w:rPr>
          <w:lang w:eastAsia="fr-CH"/>
        </w:rPr>
        <w:t>of the trial including legal cost</w:t>
      </w:r>
      <w:r w:rsidR="00E01862">
        <w:rPr>
          <w:lang w:eastAsia="fr-CH"/>
        </w:rPr>
        <w:t>s.</w:t>
      </w:r>
    </w:p>
    <w:p w:rsidR="005F2567" w:rsidRDefault="00E01862" w:rsidP="001A2B08">
      <w:pPr>
        <w:pStyle w:val="SingleTxtG"/>
        <w:rPr>
          <w:lang w:eastAsia="fr-CH"/>
        </w:rPr>
      </w:pPr>
      <w:r>
        <w:rPr>
          <w:lang w:eastAsia="fr-CH"/>
        </w:rPr>
        <w:t>373</w:t>
      </w:r>
      <w:r w:rsidR="00061FF8" w:rsidRPr="007404DF">
        <w:rPr>
          <w:rFonts w:cs="Simplified Arabic"/>
        </w:rPr>
        <w:t>.</w:t>
      </w:r>
      <w:r w:rsidR="00061FF8">
        <w:rPr>
          <w:rFonts w:cs="Simplified Arabic"/>
        </w:rPr>
        <w:tab/>
      </w:r>
      <w:r w:rsidR="005F2567" w:rsidRPr="005F2567">
        <w:rPr>
          <w:lang w:eastAsia="fr-CH"/>
        </w:rPr>
        <w:t xml:space="preserve">In accordance with </w:t>
      </w:r>
      <w:r w:rsidR="007529E0">
        <w:rPr>
          <w:lang w:eastAsia="fr-CH"/>
        </w:rPr>
        <w:t>article </w:t>
      </w:r>
      <w:r w:rsidR="005F2567" w:rsidRPr="005F2567">
        <w:rPr>
          <w:lang w:eastAsia="fr-CH"/>
        </w:rPr>
        <w:t>49 of the statute</w:t>
      </w:r>
      <w:r w:rsidR="00274926">
        <w:rPr>
          <w:lang w:eastAsia="fr-CH"/>
        </w:rPr>
        <w:t>s</w:t>
      </w:r>
      <w:r w:rsidR="005F2567" w:rsidRPr="005F2567">
        <w:rPr>
          <w:lang w:eastAsia="fr-CH"/>
        </w:rPr>
        <w:t xml:space="preserve"> of t</w:t>
      </w:r>
      <w:r w:rsidR="00274926">
        <w:rPr>
          <w:lang w:eastAsia="fr-CH"/>
        </w:rPr>
        <w:t>he Internal Security F</w:t>
      </w:r>
      <w:r w:rsidR="005F2567">
        <w:rPr>
          <w:lang w:eastAsia="fr-CH"/>
        </w:rPr>
        <w:t>orces (Law No.</w:t>
      </w:r>
      <w:r w:rsidR="005F2567" w:rsidRPr="005F2567">
        <w:rPr>
          <w:lang w:eastAsia="fr-CH"/>
        </w:rPr>
        <w:t>70 of 6 Aug</w:t>
      </w:r>
      <w:r w:rsidR="00274926">
        <w:rPr>
          <w:lang w:eastAsia="fr-CH"/>
        </w:rPr>
        <w:t>ust 1982),</w:t>
      </w:r>
      <w:r w:rsidR="005F2567" w:rsidRPr="005F2567">
        <w:rPr>
          <w:lang w:eastAsia="fr-CH"/>
        </w:rPr>
        <w:t xml:space="preserve"> the authorities must afford victims the right to claim </w:t>
      </w:r>
      <w:r w:rsidR="005F2567">
        <w:rPr>
          <w:lang w:eastAsia="fr-CH"/>
        </w:rPr>
        <w:t xml:space="preserve">civil </w:t>
      </w:r>
      <w:r w:rsidR="005F2567" w:rsidRPr="005F2567">
        <w:rPr>
          <w:lang w:eastAsia="fr-CH"/>
        </w:rPr>
        <w:t xml:space="preserve">damages if an </w:t>
      </w:r>
      <w:r w:rsidR="00274926">
        <w:rPr>
          <w:lang w:eastAsia="fr-CH"/>
        </w:rPr>
        <w:t>officer from the</w:t>
      </w:r>
      <w:r w:rsidR="005F2567" w:rsidRPr="005F2567">
        <w:rPr>
          <w:lang w:eastAsia="fr-CH"/>
        </w:rPr>
        <w:t xml:space="preserve"> </w:t>
      </w:r>
      <w:r w:rsidR="00274926">
        <w:rPr>
          <w:lang w:eastAsia="fr-CH"/>
        </w:rPr>
        <w:t>F</w:t>
      </w:r>
      <w:r w:rsidR="005F2567" w:rsidRPr="005F2567">
        <w:rPr>
          <w:lang w:eastAsia="fr-CH"/>
        </w:rPr>
        <w:t>orces is prosecuted for</w:t>
      </w:r>
      <w:r w:rsidR="00274926">
        <w:rPr>
          <w:lang w:eastAsia="fr-CH"/>
        </w:rPr>
        <w:t xml:space="preserve"> committing a wrongful act while on duty or during the performance of his functions</w:t>
      </w:r>
      <w:r w:rsidR="005F2567">
        <w:rPr>
          <w:lang w:eastAsia="fr-CH"/>
        </w:rPr>
        <w:t xml:space="preserve">. </w:t>
      </w:r>
    </w:p>
    <w:p w:rsidR="005F2567" w:rsidRDefault="005F2567" w:rsidP="001A2B08">
      <w:pPr>
        <w:pStyle w:val="SingleTxtG"/>
        <w:rPr>
          <w:lang w:eastAsia="fr-CH"/>
        </w:rPr>
      </w:pPr>
      <w:r>
        <w:rPr>
          <w:lang w:eastAsia="fr-CH"/>
        </w:rPr>
        <w:t>374</w:t>
      </w:r>
      <w:r w:rsidR="00061FF8" w:rsidRPr="007404DF">
        <w:rPr>
          <w:rFonts w:cs="Simplified Arabic"/>
        </w:rPr>
        <w:t>.</w:t>
      </w:r>
      <w:r w:rsidR="00061FF8">
        <w:rPr>
          <w:rFonts w:cs="Simplified Arabic"/>
        </w:rPr>
        <w:tab/>
      </w:r>
      <w:r>
        <w:rPr>
          <w:lang w:eastAsia="fr-CH"/>
        </w:rPr>
        <w:t>In this context, reference is made to the Appeals Court decision 1120/2002/12 of 20</w:t>
      </w:r>
      <w:r w:rsidR="00214C57">
        <w:rPr>
          <w:lang w:eastAsia="fr-CH"/>
        </w:rPr>
        <w:t> January</w:t>
      </w:r>
      <w:r>
        <w:rPr>
          <w:lang w:eastAsia="fr-CH"/>
        </w:rPr>
        <w:t xml:space="preserve"> 2002 which upholds a court of </w:t>
      </w:r>
      <w:r w:rsidR="00274926">
        <w:rPr>
          <w:lang w:eastAsia="fr-CH"/>
        </w:rPr>
        <w:t>first i</w:t>
      </w:r>
      <w:r>
        <w:rPr>
          <w:lang w:eastAsia="fr-CH"/>
        </w:rPr>
        <w:t>nstance ruling to sentence four officers to four</w:t>
      </w:r>
      <w:r w:rsidR="00983FBB">
        <w:rPr>
          <w:lang w:eastAsia="fr-CH"/>
        </w:rPr>
        <w:t> years</w:t>
      </w:r>
      <w:r>
        <w:rPr>
          <w:lang w:eastAsia="fr-CH"/>
        </w:rPr>
        <w:t xml:space="preserve"> in prison</w:t>
      </w:r>
      <w:r w:rsidR="00274926">
        <w:rPr>
          <w:lang w:eastAsia="fr-CH"/>
        </w:rPr>
        <w:t xml:space="preserve"> </w:t>
      </w:r>
      <w:r>
        <w:rPr>
          <w:lang w:eastAsia="fr-CH"/>
        </w:rPr>
        <w:t>for their abuse of authori</w:t>
      </w:r>
      <w:r w:rsidR="00274926">
        <w:rPr>
          <w:lang w:eastAsia="fr-CH"/>
        </w:rPr>
        <w:t xml:space="preserve">ty by using excessive force in </w:t>
      </w:r>
      <w:r>
        <w:rPr>
          <w:lang w:eastAsia="fr-CH"/>
        </w:rPr>
        <w:t xml:space="preserve">the course </w:t>
      </w:r>
      <w:r w:rsidR="00E6042D">
        <w:rPr>
          <w:lang w:eastAsia="fr-CH"/>
        </w:rPr>
        <w:t>of performing</w:t>
      </w:r>
      <w:r w:rsidR="00274926">
        <w:rPr>
          <w:lang w:eastAsia="fr-CH"/>
        </w:rPr>
        <w:t xml:space="preserve"> their </w:t>
      </w:r>
      <w:r>
        <w:rPr>
          <w:lang w:eastAsia="fr-CH"/>
        </w:rPr>
        <w:t>duty leading to the amputation of a limb of the victim.</w:t>
      </w:r>
      <w:r w:rsidRPr="005F2567">
        <w:rPr>
          <w:lang w:eastAsia="fr-CH"/>
        </w:rPr>
        <w:t xml:space="preserve"> </w:t>
      </w:r>
      <w:r>
        <w:rPr>
          <w:lang w:eastAsia="fr-CH"/>
        </w:rPr>
        <w:t>T</w:t>
      </w:r>
      <w:r w:rsidRPr="005F2567">
        <w:rPr>
          <w:lang w:eastAsia="fr-CH"/>
        </w:rPr>
        <w:t>he court ordered the Ministry of Justice, as</w:t>
      </w:r>
      <w:r w:rsidR="00FD349C">
        <w:rPr>
          <w:lang w:eastAsia="fr-CH"/>
        </w:rPr>
        <w:t xml:space="preserve"> represented</w:t>
      </w:r>
      <w:r w:rsidR="00274926">
        <w:rPr>
          <w:lang w:eastAsia="fr-CH"/>
        </w:rPr>
        <w:t xml:space="preserve"> by a State prosecutor</w:t>
      </w:r>
      <w:r w:rsidRPr="005F2567">
        <w:rPr>
          <w:lang w:eastAsia="fr-CH"/>
        </w:rPr>
        <w:t>, to pay the plaintiff M.A.M. the sum of 200,000</w:t>
      </w:r>
      <w:r w:rsidR="00FD349C">
        <w:rPr>
          <w:lang w:eastAsia="fr-CH"/>
        </w:rPr>
        <w:t xml:space="preserve"> dinars</w:t>
      </w:r>
      <w:r w:rsidRPr="005F2567">
        <w:rPr>
          <w:lang w:eastAsia="fr-CH"/>
        </w:rPr>
        <w:t xml:space="preserve"> in com</w:t>
      </w:r>
      <w:r w:rsidR="00274926">
        <w:rPr>
          <w:lang w:eastAsia="fr-CH"/>
        </w:rPr>
        <w:t xml:space="preserve">pensation for physical injury, </w:t>
      </w:r>
      <w:r w:rsidRPr="005F2567">
        <w:rPr>
          <w:lang w:eastAsia="fr-CH"/>
        </w:rPr>
        <w:t>100,000</w:t>
      </w:r>
      <w:r w:rsidR="00274926">
        <w:rPr>
          <w:lang w:eastAsia="fr-CH"/>
        </w:rPr>
        <w:t xml:space="preserve"> dinars</w:t>
      </w:r>
      <w:r w:rsidRPr="005F2567">
        <w:rPr>
          <w:lang w:eastAsia="fr-CH"/>
        </w:rPr>
        <w:t xml:space="preserve"> for psychological injury and 6,000</w:t>
      </w:r>
      <w:r w:rsidR="00FD349C">
        <w:rPr>
          <w:lang w:eastAsia="fr-CH"/>
        </w:rPr>
        <w:t xml:space="preserve"> dinars</w:t>
      </w:r>
      <w:r w:rsidRPr="005F2567">
        <w:rPr>
          <w:lang w:eastAsia="fr-CH"/>
        </w:rPr>
        <w:t xml:space="preserve"> in costs for artificial limbs to be fitted.</w:t>
      </w:r>
    </w:p>
    <w:p w:rsidR="0080019F" w:rsidRPr="0080019F" w:rsidRDefault="0080019F" w:rsidP="00FC4961">
      <w:pPr>
        <w:pStyle w:val="H23G"/>
      </w:pPr>
      <w:r>
        <w:t>The right of detainees and persons proven innocent after conviction to compensation</w:t>
      </w:r>
    </w:p>
    <w:p w:rsidR="004304BB" w:rsidRDefault="005F2567" w:rsidP="001A2B08">
      <w:pPr>
        <w:pStyle w:val="SingleTxtG"/>
        <w:rPr>
          <w:lang w:eastAsia="fr-CH"/>
        </w:rPr>
      </w:pPr>
      <w:r>
        <w:rPr>
          <w:lang w:eastAsia="fr-CH"/>
        </w:rPr>
        <w:t>375</w:t>
      </w:r>
      <w:r w:rsidR="00061FF8" w:rsidRPr="007404DF">
        <w:rPr>
          <w:rFonts w:cs="Simplified Arabic"/>
        </w:rPr>
        <w:t>.</w:t>
      </w:r>
      <w:r w:rsidR="00061FF8">
        <w:rPr>
          <w:rFonts w:cs="Simplified Arabic"/>
        </w:rPr>
        <w:tab/>
      </w:r>
      <w:r w:rsidR="00CD7BA7">
        <w:rPr>
          <w:lang w:eastAsia="fr-CH"/>
        </w:rPr>
        <w:t xml:space="preserve">The promulgation of a law recognizing the right of detainees and persons convicted but later found innocent to compensation is one of the most significant additions to the criminal justice system to protect individuals against arbitrary detention or arrest (Law No.94 of </w:t>
      </w:r>
      <w:smartTag w:uri="urn:schemas-microsoft-com:office:smarttags" w:element="date">
        <w:smartTagPr>
          <w:attr w:name="Year" w:val="2002"/>
          <w:attr w:name="Day" w:val="29"/>
          <w:attr w:name="Month" w:val="10"/>
        </w:smartTagPr>
        <w:r w:rsidR="00CD7BA7">
          <w:rPr>
            <w:lang w:eastAsia="fr-CH"/>
          </w:rPr>
          <w:t>29 October 2002</w:t>
        </w:r>
      </w:smartTag>
      <w:r w:rsidR="00CD7BA7">
        <w:rPr>
          <w:lang w:eastAsia="fr-CH"/>
        </w:rPr>
        <w:t xml:space="preserve"> regarding compensation to detainees or persons convicted then proven innocent). The </w:t>
      </w:r>
      <w:r w:rsidR="004F5E0E">
        <w:rPr>
          <w:lang w:eastAsia="fr-CH"/>
        </w:rPr>
        <w:t xml:space="preserve">adoption of the </w:t>
      </w:r>
      <w:r w:rsidR="00CD7BA7">
        <w:rPr>
          <w:lang w:eastAsia="fr-CH"/>
        </w:rPr>
        <w:t>law provides</w:t>
      </w:r>
      <w:r w:rsidR="004F5E0E">
        <w:rPr>
          <w:lang w:eastAsia="fr-CH"/>
        </w:rPr>
        <w:t xml:space="preserve"> added</w:t>
      </w:r>
      <w:r w:rsidR="00CD7BA7">
        <w:rPr>
          <w:lang w:eastAsia="fr-CH"/>
        </w:rPr>
        <w:t xml:space="preserve"> guarantees to </w:t>
      </w:r>
      <w:r w:rsidR="00E6042D">
        <w:rPr>
          <w:lang w:eastAsia="fr-CH"/>
        </w:rPr>
        <w:t>litigants;</w:t>
      </w:r>
      <w:r w:rsidR="00CD7BA7">
        <w:rPr>
          <w:lang w:eastAsia="fr-CH"/>
        </w:rPr>
        <w:t xml:space="preserve"> especially persons ordered to serve a prison sentence by a court of law and later found to be innocent. It explicitly provides for State responsibility for miscarriages of justice, </w:t>
      </w:r>
      <w:r w:rsidR="004F5E0E">
        <w:rPr>
          <w:lang w:eastAsia="fr-CH"/>
        </w:rPr>
        <w:t>the payment of</w:t>
      </w:r>
      <w:r w:rsidR="00CD7BA7">
        <w:rPr>
          <w:lang w:eastAsia="fr-CH"/>
        </w:rPr>
        <w:t xml:space="preserve"> compensation to the injured party</w:t>
      </w:r>
      <w:r w:rsidR="004304BB">
        <w:rPr>
          <w:lang w:eastAsia="fr-CH"/>
        </w:rPr>
        <w:t xml:space="preserve">, </w:t>
      </w:r>
      <w:r w:rsidR="004F5E0E">
        <w:rPr>
          <w:lang w:eastAsia="fr-CH"/>
        </w:rPr>
        <w:t>the regulation of</w:t>
      </w:r>
      <w:r w:rsidR="004304BB">
        <w:rPr>
          <w:lang w:eastAsia="fr-CH"/>
        </w:rPr>
        <w:t xml:space="preserve"> legal and territorial jurisprudence of damages cases and the transfer of rights of</w:t>
      </w:r>
      <w:r w:rsidR="004F5E0E">
        <w:rPr>
          <w:lang w:eastAsia="fr-CH"/>
        </w:rPr>
        <w:t xml:space="preserve"> the victim</w:t>
      </w:r>
      <w:r w:rsidR="004304BB">
        <w:rPr>
          <w:lang w:eastAsia="fr-CH"/>
        </w:rPr>
        <w:t xml:space="preserve"> to the spouse, children and parents</w:t>
      </w:r>
      <w:r w:rsidR="004F5E0E">
        <w:rPr>
          <w:lang w:eastAsia="fr-CH"/>
        </w:rPr>
        <w:t>, when appropriate</w:t>
      </w:r>
      <w:r w:rsidR="004304BB">
        <w:rPr>
          <w:lang w:eastAsia="fr-CH"/>
        </w:rPr>
        <w:t>.</w:t>
      </w:r>
    </w:p>
    <w:p w:rsidR="004304BB" w:rsidRDefault="004304BB" w:rsidP="00FC4961">
      <w:pPr>
        <w:pStyle w:val="SingleTxtG"/>
        <w:keepNext/>
        <w:rPr>
          <w:lang w:eastAsia="fr-CH"/>
        </w:rPr>
      </w:pPr>
      <w:r>
        <w:rPr>
          <w:lang w:eastAsia="fr-CH"/>
        </w:rPr>
        <w:t>376</w:t>
      </w:r>
      <w:r w:rsidR="00061FF8" w:rsidRPr="007404DF">
        <w:rPr>
          <w:rFonts w:cs="Simplified Arabic"/>
        </w:rPr>
        <w:t>.</w:t>
      </w:r>
      <w:r w:rsidR="00061FF8">
        <w:rPr>
          <w:rFonts w:cs="Simplified Arabic"/>
        </w:rPr>
        <w:tab/>
      </w:r>
      <w:r>
        <w:rPr>
          <w:lang w:eastAsia="fr-CH"/>
        </w:rPr>
        <w:t xml:space="preserve">The law stipulates that only persons who had to serve a sentence or held in </w:t>
      </w:r>
      <w:r w:rsidR="00982C2F">
        <w:rPr>
          <w:lang w:eastAsia="fr-CH"/>
        </w:rPr>
        <w:t>pre-trial</w:t>
      </w:r>
      <w:r>
        <w:rPr>
          <w:lang w:eastAsia="fr-CH"/>
        </w:rPr>
        <w:t xml:space="preserve"> detention and released </w:t>
      </w:r>
      <w:r w:rsidR="00E6042D">
        <w:rPr>
          <w:lang w:eastAsia="fr-CH"/>
        </w:rPr>
        <w:t>definitively</w:t>
      </w:r>
      <w:r>
        <w:rPr>
          <w:lang w:eastAsia="fr-CH"/>
        </w:rPr>
        <w:t xml:space="preserve"> having been f</w:t>
      </w:r>
      <w:r w:rsidR="004F5E0E">
        <w:rPr>
          <w:lang w:eastAsia="fr-CH"/>
        </w:rPr>
        <w:t>o</w:t>
      </w:r>
      <w:r>
        <w:rPr>
          <w:lang w:eastAsia="fr-CH"/>
        </w:rPr>
        <w:t>und to be innocent have the right to claim compensation. This means:</w:t>
      </w:r>
    </w:p>
    <w:p w:rsidR="004304BB" w:rsidRDefault="004304BB" w:rsidP="00FC4961">
      <w:pPr>
        <w:pStyle w:val="Bullet1G"/>
        <w:rPr>
          <w:lang w:eastAsia="fr-CH"/>
        </w:rPr>
      </w:pPr>
      <w:r>
        <w:rPr>
          <w:lang w:eastAsia="fr-CH"/>
        </w:rPr>
        <w:t xml:space="preserve">Investigation decisions which are no longer susceptible to a review and prove the innocence of the accused either because the act does not constitute an offence, the offence cannot be attributed to the </w:t>
      </w:r>
      <w:r w:rsidR="00982C2F">
        <w:rPr>
          <w:lang w:eastAsia="fr-CH"/>
        </w:rPr>
        <w:t>accused</w:t>
      </w:r>
      <w:r>
        <w:rPr>
          <w:lang w:eastAsia="fr-CH"/>
        </w:rPr>
        <w:t xml:space="preserve"> or because the offence did not take place.</w:t>
      </w:r>
    </w:p>
    <w:p w:rsidR="00886903" w:rsidRDefault="00886903" w:rsidP="00FC4961">
      <w:pPr>
        <w:pStyle w:val="Bullet1G"/>
        <w:rPr>
          <w:lang w:eastAsia="fr-CH"/>
        </w:rPr>
      </w:pPr>
      <w:r>
        <w:rPr>
          <w:lang w:eastAsia="fr-CH"/>
        </w:rPr>
        <w:t xml:space="preserve">Final judgements of innocence regarding persons held in </w:t>
      </w:r>
      <w:r w:rsidR="00982C2F">
        <w:rPr>
          <w:lang w:eastAsia="fr-CH"/>
        </w:rPr>
        <w:t>pre-trial</w:t>
      </w:r>
      <w:r>
        <w:rPr>
          <w:lang w:eastAsia="fr-CH"/>
        </w:rPr>
        <w:t xml:space="preserve"> detention, persons on bail and sentenced to serve a prison sentence before the case was dropped for the abovementioned reasons and persons who are acquitted after a review of their case.</w:t>
      </w:r>
    </w:p>
    <w:p w:rsidR="00886903" w:rsidRDefault="00886903" w:rsidP="00FC4961">
      <w:pPr>
        <w:pStyle w:val="Bullet1G"/>
        <w:rPr>
          <w:lang w:eastAsia="fr-CH"/>
        </w:rPr>
      </w:pPr>
      <w:r>
        <w:rPr>
          <w:lang w:eastAsia="fr-CH"/>
        </w:rPr>
        <w:t>Judgements against an accused whose case has been settled by the judiciary.</w:t>
      </w:r>
    </w:p>
    <w:p w:rsidR="00886903" w:rsidRDefault="00886903" w:rsidP="00FC4961">
      <w:pPr>
        <w:pStyle w:val="H4G"/>
        <w:rPr>
          <w:lang w:eastAsia="fr-CH"/>
        </w:rPr>
      </w:pPr>
      <w:r>
        <w:rPr>
          <w:lang w:eastAsia="fr-CH"/>
        </w:rPr>
        <w:t>Dismissed cases for insufficient evidence do not come under the above arrangements.</w:t>
      </w:r>
    </w:p>
    <w:p w:rsidR="00D5190D" w:rsidRDefault="00886903" w:rsidP="001A2B08">
      <w:pPr>
        <w:pStyle w:val="SingleTxtG"/>
        <w:rPr>
          <w:lang w:eastAsia="fr-CH"/>
        </w:rPr>
      </w:pPr>
      <w:r>
        <w:rPr>
          <w:lang w:eastAsia="fr-CH"/>
        </w:rPr>
        <w:t>377</w:t>
      </w:r>
      <w:r w:rsidR="00061FF8" w:rsidRPr="007404DF">
        <w:rPr>
          <w:rFonts w:cs="Simplified Arabic"/>
        </w:rPr>
        <w:t>.</w:t>
      </w:r>
      <w:r w:rsidR="00061FF8">
        <w:rPr>
          <w:rFonts w:cs="Simplified Arabic"/>
        </w:rPr>
        <w:tab/>
      </w:r>
      <w:r>
        <w:rPr>
          <w:lang w:eastAsia="fr-CH"/>
        </w:rPr>
        <w:t>Since the entry of the abovementioned law into force, several cases</w:t>
      </w:r>
      <w:r w:rsidR="004F5E0E">
        <w:rPr>
          <w:lang w:eastAsia="fr-CH"/>
        </w:rPr>
        <w:t xml:space="preserve"> have been brought before the Tunisian Court of Appeals</w:t>
      </w:r>
      <w:r>
        <w:rPr>
          <w:lang w:eastAsia="fr-CH"/>
        </w:rPr>
        <w:t xml:space="preserve">. One example is Case </w:t>
      </w:r>
      <w:r w:rsidR="00A74E3D">
        <w:rPr>
          <w:lang w:eastAsia="fr-CH"/>
        </w:rPr>
        <w:t>No. </w:t>
      </w:r>
      <w:r>
        <w:rPr>
          <w:lang w:eastAsia="fr-CH"/>
        </w:rPr>
        <w:t xml:space="preserve">22 of </w:t>
      </w:r>
      <w:smartTag w:uri="urn:schemas-microsoft-com:office:smarttags" w:element="date">
        <w:smartTagPr>
          <w:attr w:name="Year" w:val="2005"/>
          <w:attr w:name="Day" w:val="20"/>
          <w:attr w:name="Month" w:val="5"/>
        </w:smartTagPr>
        <w:r>
          <w:rPr>
            <w:lang w:eastAsia="fr-CH"/>
          </w:rPr>
          <w:t>20</w:t>
        </w:r>
        <w:r w:rsidR="00901641">
          <w:rPr>
            <w:lang w:eastAsia="fr-CH"/>
          </w:rPr>
          <w:t> May</w:t>
        </w:r>
        <w:r>
          <w:rPr>
            <w:lang w:eastAsia="fr-CH"/>
          </w:rPr>
          <w:t xml:space="preserve"> 2005</w:t>
        </w:r>
      </w:smartTag>
      <w:r>
        <w:rPr>
          <w:lang w:eastAsia="fr-CH"/>
        </w:rPr>
        <w:t xml:space="preserve"> where an </w:t>
      </w:r>
      <w:r w:rsidR="00E6042D">
        <w:rPr>
          <w:lang w:eastAsia="fr-CH"/>
        </w:rPr>
        <w:t>individual</w:t>
      </w:r>
      <w:r>
        <w:rPr>
          <w:lang w:eastAsia="fr-CH"/>
        </w:rPr>
        <w:t xml:space="preserve"> was char</w:t>
      </w:r>
      <w:r w:rsidR="000B67D2">
        <w:rPr>
          <w:lang w:eastAsia="fr-CH"/>
        </w:rPr>
        <w:t>ged with forging currencies,</w:t>
      </w:r>
      <w:r>
        <w:rPr>
          <w:lang w:eastAsia="fr-CH"/>
        </w:rPr>
        <w:t xml:space="preserve"> being an accessory to handling, </w:t>
      </w:r>
      <w:r w:rsidR="000B67D2">
        <w:rPr>
          <w:lang w:eastAsia="fr-CH"/>
        </w:rPr>
        <w:t xml:space="preserve">and </w:t>
      </w:r>
      <w:r>
        <w:rPr>
          <w:lang w:eastAsia="fr-CH"/>
        </w:rPr>
        <w:t>dealing in and bringing counterfeit monies into the country</w:t>
      </w:r>
      <w:r w:rsidR="00C441B3">
        <w:rPr>
          <w:lang w:eastAsia="fr-CH"/>
        </w:rPr>
        <w:t xml:space="preserve">. Having served six months in </w:t>
      </w:r>
      <w:r w:rsidR="00982C2F">
        <w:rPr>
          <w:lang w:eastAsia="fr-CH"/>
        </w:rPr>
        <w:t>pre-trial</w:t>
      </w:r>
      <w:r w:rsidR="00C441B3">
        <w:rPr>
          <w:lang w:eastAsia="fr-CH"/>
        </w:rPr>
        <w:t xml:space="preserve"> custody, he was definitively acquitted by the court. He brought a case against the State for compensation under Law </w:t>
      </w:r>
      <w:r w:rsidR="00A74E3D">
        <w:rPr>
          <w:lang w:eastAsia="fr-CH"/>
        </w:rPr>
        <w:t>No. </w:t>
      </w:r>
      <w:r w:rsidR="00C441B3">
        <w:rPr>
          <w:lang w:eastAsia="fr-CH"/>
        </w:rPr>
        <w:t xml:space="preserve">29 of </w:t>
      </w:r>
      <w:smartTag w:uri="urn:schemas-microsoft-com:office:smarttags" w:element="date">
        <w:smartTagPr>
          <w:attr w:name="Year" w:val="2002"/>
          <w:attr w:name="Day" w:val="29"/>
          <w:attr w:name="Month" w:val="10"/>
        </w:smartTagPr>
        <w:r w:rsidR="00C441B3">
          <w:rPr>
            <w:lang w:eastAsia="fr-CH"/>
          </w:rPr>
          <w:t>29 October 2002</w:t>
        </w:r>
      </w:smartTag>
      <w:r w:rsidR="00C441B3">
        <w:rPr>
          <w:lang w:eastAsia="fr-CH"/>
        </w:rPr>
        <w:t xml:space="preserve"> and was awarded 13,000 dinars in damages.</w:t>
      </w:r>
    </w:p>
    <w:p w:rsidR="004F39FE" w:rsidRDefault="00C441B3" w:rsidP="001A2B08">
      <w:pPr>
        <w:pStyle w:val="SingleTxtG"/>
        <w:rPr>
          <w:lang w:eastAsia="fr-CH"/>
        </w:rPr>
      </w:pPr>
      <w:r>
        <w:rPr>
          <w:lang w:eastAsia="fr-CH"/>
        </w:rPr>
        <w:t>378</w:t>
      </w:r>
      <w:r w:rsidR="00061FF8" w:rsidRPr="007404DF">
        <w:rPr>
          <w:rFonts w:cs="Simplified Arabic"/>
        </w:rPr>
        <w:t>.</w:t>
      </w:r>
      <w:r w:rsidR="00061FF8">
        <w:rPr>
          <w:rFonts w:cs="Simplified Arabic"/>
        </w:rPr>
        <w:tab/>
      </w:r>
      <w:r>
        <w:rPr>
          <w:lang w:eastAsia="fr-CH"/>
        </w:rPr>
        <w:t xml:space="preserve">Another example is Case </w:t>
      </w:r>
      <w:r w:rsidR="00A74E3D">
        <w:rPr>
          <w:lang w:eastAsia="fr-CH"/>
        </w:rPr>
        <w:t>No. </w:t>
      </w:r>
      <w:r>
        <w:rPr>
          <w:lang w:eastAsia="fr-CH"/>
        </w:rPr>
        <w:t xml:space="preserve">47 of </w:t>
      </w:r>
      <w:smartTag w:uri="urn:schemas-microsoft-com:office:smarttags" w:element="date">
        <w:smartTagPr>
          <w:attr w:name="Year" w:val="2008"/>
          <w:attr w:name="Day" w:val="30"/>
          <w:attr w:name="Month" w:val="5"/>
        </w:smartTagPr>
        <w:r>
          <w:rPr>
            <w:lang w:eastAsia="fr-CH"/>
          </w:rPr>
          <w:t>30</w:t>
        </w:r>
        <w:r w:rsidR="00901641">
          <w:rPr>
            <w:lang w:eastAsia="fr-CH"/>
          </w:rPr>
          <w:t> May</w:t>
        </w:r>
        <w:r>
          <w:rPr>
            <w:lang w:eastAsia="fr-CH"/>
          </w:rPr>
          <w:t xml:space="preserve"> 2008</w:t>
        </w:r>
      </w:smartTag>
      <w:r>
        <w:rPr>
          <w:lang w:eastAsia="fr-CH"/>
        </w:rPr>
        <w:t xml:space="preserve"> where a person was found guilty of </w:t>
      </w:r>
      <w:r w:rsidR="000B67D2">
        <w:rPr>
          <w:lang w:eastAsia="fr-CH"/>
        </w:rPr>
        <w:t>abuse of confidence</w:t>
      </w:r>
      <w:r w:rsidR="004F39FE">
        <w:rPr>
          <w:lang w:eastAsia="fr-CH"/>
        </w:rPr>
        <w:t xml:space="preserve"> and was sentenced to four months in prison</w:t>
      </w:r>
      <w:r w:rsidR="000B67D2">
        <w:rPr>
          <w:lang w:eastAsia="fr-CH"/>
        </w:rPr>
        <w:t>,</w:t>
      </w:r>
      <w:r w:rsidR="004F39FE">
        <w:rPr>
          <w:lang w:eastAsia="fr-CH"/>
        </w:rPr>
        <w:t xml:space="preserve"> which he served in full. It was later found that he had been convicted on the basis of two false testimonies and that both false witnesses have been prosecuted for </w:t>
      </w:r>
      <w:r w:rsidR="00E6042D">
        <w:rPr>
          <w:lang w:eastAsia="fr-CH"/>
        </w:rPr>
        <w:t>perjury</w:t>
      </w:r>
      <w:r w:rsidR="004F39FE">
        <w:rPr>
          <w:lang w:eastAsia="fr-CH"/>
        </w:rPr>
        <w:t>. He appealed the court’s decision and requested the dismissal of the case against him. He also brought a case</w:t>
      </w:r>
      <w:r w:rsidR="000B67D2">
        <w:rPr>
          <w:lang w:eastAsia="fr-CH"/>
        </w:rPr>
        <w:t xml:space="preserve"> before</w:t>
      </w:r>
      <w:r w:rsidR="004F39FE">
        <w:rPr>
          <w:lang w:eastAsia="fr-CH"/>
        </w:rPr>
        <w:t xml:space="preserve"> the Tunis</w:t>
      </w:r>
      <w:r w:rsidR="000B67D2">
        <w:rPr>
          <w:lang w:eastAsia="fr-CH"/>
        </w:rPr>
        <w:t>ian</w:t>
      </w:r>
      <w:r w:rsidR="004F39FE">
        <w:rPr>
          <w:lang w:eastAsia="fr-CH"/>
        </w:rPr>
        <w:t xml:space="preserve"> Court</w:t>
      </w:r>
      <w:r w:rsidR="000B67D2">
        <w:rPr>
          <w:lang w:eastAsia="fr-CH"/>
        </w:rPr>
        <w:t xml:space="preserve"> of Appeals</w:t>
      </w:r>
      <w:r w:rsidR="004F39FE">
        <w:rPr>
          <w:lang w:eastAsia="fr-CH"/>
        </w:rPr>
        <w:t xml:space="preserve"> against the State for co</w:t>
      </w:r>
      <w:r w:rsidR="000B67D2">
        <w:rPr>
          <w:lang w:eastAsia="fr-CH"/>
        </w:rPr>
        <w:t>mpensation and the Court</w:t>
      </w:r>
      <w:r w:rsidR="004F39FE">
        <w:rPr>
          <w:lang w:eastAsia="fr-CH"/>
        </w:rPr>
        <w:t xml:space="preserve"> found in his favour ordering the</w:t>
      </w:r>
      <w:r w:rsidR="000B67D2">
        <w:rPr>
          <w:lang w:eastAsia="fr-CH"/>
        </w:rPr>
        <w:t xml:space="preserve"> State to pay</w:t>
      </w:r>
      <w:r w:rsidR="004F39FE">
        <w:rPr>
          <w:lang w:eastAsia="fr-CH"/>
        </w:rPr>
        <w:t xml:space="preserve"> 30,000 dinars in damages. The following table illustrates the cases involving compensation pay-outs since the entry of the law into force up to 2008.</w:t>
      </w:r>
    </w:p>
    <w:tbl>
      <w:tblPr>
        <w:tblW w:w="7370" w:type="dxa"/>
        <w:tblInd w:w="1134" w:type="dxa"/>
        <w:tblLayout w:type="fixed"/>
        <w:tblCellMar>
          <w:left w:w="0" w:type="dxa"/>
          <w:right w:w="0" w:type="dxa"/>
        </w:tblCellMar>
        <w:tblLook w:val="04A0"/>
      </w:tblPr>
      <w:tblGrid>
        <w:gridCol w:w="1935"/>
        <w:gridCol w:w="5435"/>
      </w:tblGrid>
      <w:tr w:rsidR="00004B88" w:rsidRPr="009341E5">
        <w:tc>
          <w:tcPr>
            <w:tcW w:w="1935" w:type="dxa"/>
            <w:tcBorders>
              <w:top w:val="single" w:sz="4" w:space="0" w:color="auto"/>
              <w:bottom w:val="single" w:sz="12" w:space="0" w:color="auto"/>
            </w:tcBorders>
            <w:shd w:val="clear" w:color="auto" w:fill="auto"/>
            <w:vAlign w:val="bottom"/>
          </w:tcPr>
          <w:p w:rsidR="00004B88" w:rsidRPr="009341E5" w:rsidRDefault="00004B88" w:rsidP="009341E5">
            <w:pPr>
              <w:spacing w:before="80" w:after="80" w:line="200" w:lineRule="exact"/>
              <w:rPr>
                <w:b/>
                <w:bCs/>
                <w:sz w:val="18"/>
                <w:szCs w:val="18"/>
                <w:lang w:eastAsia="fr-CH"/>
              </w:rPr>
            </w:pPr>
            <w:r w:rsidRPr="009341E5">
              <w:rPr>
                <w:i/>
                <w:sz w:val="16"/>
              </w:rPr>
              <w:t>Number of cases</w:t>
            </w:r>
          </w:p>
        </w:tc>
        <w:tc>
          <w:tcPr>
            <w:tcW w:w="5435" w:type="dxa"/>
            <w:tcBorders>
              <w:top w:val="single" w:sz="4" w:space="0" w:color="auto"/>
              <w:bottom w:val="single" w:sz="12" w:space="0" w:color="auto"/>
            </w:tcBorders>
            <w:shd w:val="clear" w:color="auto" w:fill="auto"/>
            <w:vAlign w:val="bottom"/>
          </w:tcPr>
          <w:p w:rsidR="00004B88" w:rsidRPr="009341E5" w:rsidRDefault="00004B88" w:rsidP="009341E5">
            <w:pPr>
              <w:spacing w:before="80" w:after="80" w:line="200" w:lineRule="exact"/>
              <w:rPr>
                <w:b/>
                <w:bCs/>
                <w:sz w:val="18"/>
                <w:szCs w:val="18"/>
                <w:lang w:eastAsia="fr-CH"/>
              </w:rPr>
            </w:pPr>
            <w:r w:rsidRPr="009341E5">
              <w:rPr>
                <w:i/>
                <w:sz w:val="16"/>
              </w:rPr>
              <w:t>Type of case</w:t>
            </w:r>
          </w:p>
        </w:tc>
      </w:tr>
      <w:tr w:rsidR="00004B88" w:rsidRPr="009341E5">
        <w:tc>
          <w:tcPr>
            <w:tcW w:w="1935" w:type="dxa"/>
            <w:tcBorders>
              <w:top w:val="single" w:sz="12" w:space="0" w:color="auto"/>
            </w:tcBorders>
            <w:shd w:val="clear" w:color="auto" w:fill="auto"/>
          </w:tcPr>
          <w:p w:rsidR="00004B88" w:rsidRPr="009341E5" w:rsidRDefault="00004B88" w:rsidP="00C3349B">
            <w:pPr>
              <w:spacing w:before="40" w:after="40" w:line="220" w:lineRule="exact"/>
              <w:rPr>
                <w:sz w:val="18"/>
              </w:rPr>
            </w:pPr>
            <w:r w:rsidRPr="009341E5">
              <w:rPr>
                <w:sz w:val="18"/>
              </w:rPr>
              <w:t>4</w:t>
            </w:r>
          </w:p>
        </w:tc>
        <w:tc>
          <w:tcPr>
            <w:tcW w:w="5435" w:type="dxa"/>
            <w:tcBorders>
              <w:top w:val="single" w:sz="12" w:space="0" w:color="auto"/>
            </w:tcBorders>
            <w:shd w:val="clear" w:color="auto" w:fill="auto"/>
          </w:tcPr>
          <w:p w:rsidR="00004B88" w:rsidRPr="009341E5" w:rsidRDefault="00004B88" w:rsidP="00C3349B">
            <w:pPr>
              <w:spacing w:before="40" w:after="40" w:line="220" w:lineRule="exact"/>
              <w:rPr>
                <w:sz w:val="18"/>
              </w:rPr>
            </w:pPr>
            <w:r w:rsidRPr="009341E5">
              <w:rPr>
                <w:sz w:val="18"/>
              </w:rPr>
              <w:t>Compensation ordered</w:t>
            </w:r>
          </w:p>
        </w:tc>
      </w:tr>
      <w:tr w:rsidR="00004B88" w:rsidRPr="009341E5">
        <w:tc>
          <w:tcPr>
            <w:tcW w:w="1935" w:type="dxa"/>
            <w:shd w:val="clear" w:color="auto" w:fill="auto"/>
          </w:tcPr>
          <w:p w:rsidR="00004B88" w:rsidRPr="009341E5" w:rsidRDefault="00004B88" w:rsidP="00C3349B">
            <w:pPr>
              <w:spacing w:before="40" w:after="40" w:line="220" w:lineRule="exact"/>
              <w:rPr>
                <w:sz w:val="18"/>
              </w:rPr>
            </w:pPr>
            <w:r w:rsidRPr="009341E5">
              <w:rPr>
                <w:sz w:val="18"/>
              </w:rPr>
              <w:t>1</w:t>
            </w:r>
          </w:p>
        </w:tc>
        <w:tc>
          <w:tcPr>
            <w:tcW w:w="5435" w:type="dxa"/>
            <w:shd w:val="clear" w:color="auto" w:fill="auto"/>
          </w:tcPr>
          <w:p w:rsidR="00004B88" w:rsidRPr="009341E5" w:rsidRDefault="00004B88" w:rsidP="00C3349B">
            <w:pPr>
              <w:spacing w:before="40" w:after="40" w:line="220" w:lineRule="exact"/>
              <w:rPr>
                <w:sz w:val="18"/>
              </w:rPr>
            </w:pPr>
            <w:r w:rsidRPr="009341E5">
              <w:rPr>
                <w:sz w:val="18"/>
              </w:rPr>
              <w:t>Right to compensation no longer valid</w:t>
            </w:r>
          </w:p>
        </w:tc>
      </w:tr>
      <w:tr w:rsidR="00004B88" w:rsidRPr="009341E5">
        <w:tc>
          <w:tcPr>
            <w:tcW w:w="1935" w:type="dxa"/>
            <w:shd w:val="clear" w:color="auto" w:fill="auto"/>
          </w:tcPr>
          <w:p w:rsidR="00004B88" w:rsidRPr="009341E5" w:rsidRDefault="00004B88" w:rsidP="00C3349B">
            <w:pPr>
              <w:spacing w:before="40" w:after="40" w:line="220" w:lineRule="exact"/>
              <w:rPr>
                <w:sz w:val="18"/>
              </w:rPr>
            </w:pPr>
            <w:r w:rsidRPr="009341E5">
              <w:rPr>
                <w:sz w:val="18"/>
              </w:rPr>
              <w:t>53</w:t>
            </w:r>
          </w:p>
        </w:tc>
        <w:tc>
          <w:tcPr>
            <w:tcW w:w="5435" w:type="dxa"/>
            <w:shd w:val="clear" w:color="auto" w:fill="auto"/>
          </w:tcPr>
          <w:p w:rsidR="00004B88" w:rsidRPr="009341E5" w:rsidRDefault="00004B88" w:rsidP="00C3349B">
            <w:pPr>
              <w:spacing w:before="40" w:after="40" w:line="220" w:lineRule="exact"/>
              <w:rPr>
                <w:sz w:val="18"/>
              </w:rPr>
            </w:pPr>
            <w:r w:rsidRPr="009341E5">
              <w:rPr>
                <w:sz w:val="18"/>
              </w:rPr>
              <w:t>No legal grounds for compensation</w:t>
            </w:r>
          </w:p>
        </w:tc>
      </w:tr>
      <w:tr w:rsidR="00004B88" w:rsidRPr="009341E5">
        <w:tc>
          <w:tcPr>
            <w:tcW w:w="1935" w:type="dxa"/>
            <w:shd w:val="clear" w:color="auto" w:fill="auto"/>
          </w:tcPr>
          <w:p w:rsidR="00004B88" w:rsidRPr="009341E5" w:rsidRDefault="00004B88" w:rsidP="00C3349B">
            <w:pPr>
              <w:spacing w:before="40" w:after="40" w:line="220" w:lineRule="exact"/>
              <w:rPr>
                <w:sz w:val="18"/>
              </w:rPr>
            </w:pPr>
            <w:r w:rsidRPr="009341E5">
              <w:rPr>
                <w:sz w:val="18"/>
              </w:rPr>
              <w:t>10</w:t>
            </w:r>
          </w:p>
        </w:tc>
        <w:tc>
          <w:tcPr>
            <w:tcW w:w="5435" w:type="dxa"/>
            <w:shd w:val="clear" w:color="auto" w:fill="auto"/>
          </w:tcPr>
          <w:p w:rsidR="00004B88" w:rsidRPr="009341E5" w:rsidRDefault="00004B88" w:rsidP="00C3349B">
            <w:pPr>
              <w:spacing w:before="40" w:after="40" w:line="220" w:lineRule="exact"/>
              <w:rPr>
                <w:sz w:val="18"/>
              </w:rPr>
            </w:pPr>
            <w:r w:rsidRPr="009341E5">
              <w:rPr>
                <w:sz w:val="18"/>
              </w:rPr>
              <w:t>Cases under consideration</w:t>
            </w:r>
          </w:p>
        </w:tc>
      </w:tr>
      <w:tr w:rsidR="00004B88" w:rsidRPr="00C3349B">
        <w:tc>
          <w:tcPr>
            <w:tcW w:w="1935" w:type="dxa"/>
            <w:tcBorders>
              <w:bottom w:val="single" w:sz="12" w:space="0" w:color="auto"/>
            </w:tcBorders>
            <w:shd w:val="clear" w:color="auto" w:fill="auto"/>
          </w:tcPr>
          <w:p w:rsidR="00004B88" w:rsidRPr="009341E5" w:rsidRDefault="00004B88" w:rsidP="00C3349B">
            <w:pPr>
              <w:spacing w:before="40" w:after="40" w:line="220" w:lineRule="exact"/>
              <w:rPr>
                <w:sz w:val="18"/>
              </w:rPr>
            </w:pPr>
            <w:r w:rsidRPr="009341E5">
              <w:rPr>
                <w:sz w:val="18"/>
              </w:rPr>
              <w:t>68</w:t>
            </w:r>
          </w:p>
        </w:tc>
        <w:tc>
          <w:tcPr>
            <w:tcW w:w="5435" w:type="dxa"/>
            <w:tcBorders>
              <w:bottom w:val="single" w:sz="12" w:space="0" w:color="auto"/>
            </w:tcBorders>
            <w:shd w:val="clear" w:color="auto" w:fill="auto"/>
          </w:tcPr>
          <w:p w:rsidR="00004B88" w:rsidRPr="00C3349B" w:rsidRDefault="00004B88" w:rsidP="00C3349B">
            <w:pPr>
              <w:spacing w:before="40" w:after="40" w:line="220" w:lineRule="exact"/>
              <w:rPr>
                <w:sz w:val="18"/>
              </w:rPr>
            </w:pPr>
            <w:r w:rsidRPr="009341E5">
              <w:rPr>
                <w:sz w:val="18"/>
              </w:rPr>
              <w:t>Total number of cases since introduction of the law</w:t>
            </w:r>
          </w:p>
        </w:tc>
      </w:tr>
    </w:tbl>
    <w:p w:rsidR="00E86B61" w:rsidRDefault="00875781" w:rsidP="00004B88">
      <w:pPr>
        <w:pStyle w:val="SingleTxtG"/>
        <w:spacing w:before="240"/>
        <w:rPr>
          <w:lang w:eastAsia="fr-CH"/>
        </w:rPr>
      </w:pPr>
      <w:r>
        <w:rPr>
          <w:lang w:eastAsia="fr-CH"/>
        </w:rPr>
        <w:t>379</w:t>
      </w:r>
      <w:r w:rsidR="00061FF8" w:rsidRPr="007404DF">
        <w:rPr>
          <w:rFonts w:cs="Simplified Arabic"/>
        </w:rPr>
        <w:t>.</w:t>
      </w:r>
      <w:r w:rsidR="00061FF8">
        <w:rPr>
          <w:rFonts w:cs="Simplified Arabic"/>
        </w:rPr>
        <w:tab/>
      </w:r>
      <w:r w:rsidR="00E6042D">
        <w:rPr>
          <w:lang w:eastAsia="fr-CH"/>
        </w:rPr>
        <w:t>The</w:t>
      </w:r>
      <w:r>
        <w:rPr>
          <w:lang w:eastAsia="fr-CH"/>
        </w:rPr>
        <w:t xml:space="preserve"> dismissal of the 53 cases mentioned above is attributed to the application for compensation when the </w:t>
      </w:r>
      <w:r w:rsidR="00E6042D">
        <w:rPr>
          <w:lang w:eastAsia="fr-CH"/>
        </w:rPr>
        <w:t>statutory</w:t>
      </w:r>
      <w:r>
        <w:rPr>
          <w:lang w:eastAsia="fr-CH"/>
        </w:rPr>
        <w:t xml:space="preserve"> deadline had already elapsed, the lack of legal requirements such as the person being responsible in full or in part for the initiation of the arrest, or the lack of sufficient evidence to uphold the case. It is logical that </w:t>
      </w:r>
      <w:r w:rsidR="00E86B61">
        <w:rPr>
          <w:lang w:eastAsia="fr-CH"/>
        </w:rPr>
        <w:t>the number of such cases is not significant because of the rare incidence</w:t>
      </w:r>
      <w:r w:rsidR="000B67D2">
        <w:rPr>
          <w:lang w:eastAsia="fr-CH"/>
        </w:rPr>
        <w:t>s of error</w:t>
      </w:r>
      <w:r w:rsidR="00E86B61">
        <w:rPr>
          <w:lang w:eastAsia="fr-CH"/>
        </w:rPr>
        <w:t xml:space="preserve"> in the administration of freedoms-related justice.</w:t>
      </w:r>
    </w:p>
    <w:p w:rsidR="00E86B61" w:rsidRDefault="00F9426B" w:rsidP="00FC4961">
      <w:pPr>
        <w:pStyle w:val="H1G"/>
        <w:rPr>
          <w:lang w:eastAsia="fr-CH"/>
        </w:rPr>
      </w:pPr>
      <w:r>
        <w:rPr>
          <w:lang w:eastAsia="fr-CH"/>
        </w:rPr>
        <w:t>Article </w:t>
      </w:r>
      <w:r w:rsidR="00E86B61">
        <w:rPr>
          <w:lang w:eastAsia="fr-CH"/>
        </w:rPr>
        <w:t>15</w:t>
      </w:r>
    </w:p>
    <w:p w:rsidR="00E86B61" w:rsidRDefault="00E86B61" w:rsidP="001A2B08">
      <w:pPr>
        <w:pStyle w:val="SingleTxtG"/>
        <w:rPr>
          <w:lang w:eastAsia="fr-CH"/>
        </w:rPr>
      </w:pPr>
      <w:r>
        <w:rPr>
          <w:lang w:eastAsia="fr-CH"/>
        </w:rPr>
        <w:t>380</w:t>
      </w:r>
      <w:r w:rsidR="005B0825" w:rsidRPr="007404DF">
        <w:rPr>
          <w:rFonts w:cs="Simplified Arabic"/>
        </w:rPr>
        <w:t>.</w:t>
      </w:r>
      <w:r w:rsidR="005B0825">
        <w:rPr>
          <w:rFonts w:cs="Simplified Arabic"/>
        </w:rPr>
        <w:tab/>
      </w:r>
      <w:r>
        <w:rPr>
          <w:lang w:eastAsia="fr-CH"/>
        </w:rPr>
        <w:t>Tunisian law ensures that</w:t>
      </w:r>
      <w:r w:rsidRPr="00E86B61">
        <w:rPr>
          <w:lang w:eastAsia="fr-CH"/>
        </w:rPr>
        <w:t xml:space="preserve"> any statement which is established to have been made as a result of torture shall not be invoked as evidence in any proceedings</w:t>
      </w:r>
      <w:r>
        <w:rPr>
          <w:lang w:eastAsia="fr-CH"/>
        </w:rPr>
        <w:t>.</w:t>
      </w:r>
    </w:p>
    <w:p w:rsidR="00E86B61" w:rsidRDefault="00E86B61" w:rsidP="00FC4961">
      <w:pPr>
        <w:pStyle w:val="H23G"/>
      </w:pPr>
      <w:r>
        <w:t>Prohibition of the use of any statement established to have been obtained or made under torture</w:t>
      </w:r>
    </w:p>
    <w:p w:rsidR="009F1B7A" w:rsidRDefault="00E86B61" w:rsidP="001A2B08">
      <w:pPr>
        <w:pStyle w:val="SingleTxtG"/>
        <w:rPr>
          <w:lang w:eastAsia="fr-CH"/>
        </w:rPr>
      </w:pPr>
      <w:r>
        <w:rPr>
          <w:lang w:eastAsia="fr-CH"/>
        </w:rPr>
        <w:t>381</w:t>
      </w:r>
      <w:r w:rsidR="005B0825" w:rsidRPr="007404DF">
        <w:rPr>
          <w:rFonts w:cs="Simplified Arabic"/>
        </w:rPr>
        <w:t>.</w:t>
      </w:r>
      <w:r w:rsidR="005B0825">
        <w:rPr>
          <w:rFonts w:cs="Simplified Arabic"/>
        </w:rPr>
        <w:tab/>
      </w:r>
      <w:r w:rsidR="00FC53AD">
        <w:rPr>
          <w:lang w:eastAsia="fr-CH"/>
        </w:rPr>
        <w:t xml:space="preserve">Tunisian law does not recognize a confession obtained under duress and prohibits its use as evidence. </w:t>
      </w:r>
      <w:r w:rsidR="00F9426B">
        <w:rPr>
          <w:lang w:eastAsia="fr-CH"/>
        </w:rPr>
        <w:t>Article </w:t>
      </w:r>
      <w:r w:rsidR="00FC53AD">
        <w:rPr>
          <w:lang w:eastAsia="fr-CH"/>
        </w:rPr>
        <w:t>432 of the Code of Obligations and Contracts provides</w:t>
      </w:r>
      <w:r w:rsidR="002A4AEF">
        <w:rPr>
          <w:lang w:eastAsia="fr-CH"/>
        </w:rPr>
        <w:t xml:space="preserve"> that a confession must </w:t>
      </w:r>
      <w:r w:rsidR="00E6042D">
        <w:rPr>
          <w:lang w:eastAsia="fr-CH"/>
        </w:rPr>
        <w:t>be made</w:t>
      </w:r>
      <w:r w:rsidR="002A4AEF">
        <w:rPr>
          <w:lang w:eastAsia="fr-CH"/>
        </w:rPr>
        <w:t xml:space="preserve"> of the person’s own accord and that any violation of this principle renders the statement </w:t>
      </w:r>
      <w:r w:rsidR="00982C2F">
        <w:rPr>
          <w:lang w:eastAsia="fr-CH"/>
        </w:rPr>
        <w:t>null</w:t>
      </w:r>
      <w:r w:rsidR="002A4AEF">
        <w:rPr>
          <w:lang w:eastAsia="fr-CH"/>
        </w:rPr>
        <w:t xml:space="preserve"> and void. </w:t>
      </w:r>
      <w:r w:rsidR="00F9426B">
        <w:rPr>
          <w:lang w:eastAsia="fr-CH"/>
        </w:rPr>
        <w:t>Article </w:t>
      </w:r>
      <w:r w:rsidR="002A4AEF">
        <w:rPr>
          <w:lang w:eastAsia="fr-CH"/>
        </w:rPr>
        <w:t xml:space="preserve">50 </w:t>
      </w:r>
      <w:r w:rsidR="009F1B7A">
        <w:rPr>
          <w:lang w:eastAsia="fr-CH"/>
        </w:rPr>
        <w:t xml:space="preserve">of the same Code defines coercion as forcing a person to perform an act against his will, while </w:t>
      </w:r>
      <w:r w:rsidR="007529E0">
        <w:rPr>
          <w:lang w:eastAsia="fr-CH"/>
        </w:rPr>
        <w:t>article </w:t>
      </w:r>
      <w:r w:rsidR="009F1B7A">
        <w:rPr>
          <w:lang w:eastAsia="fr-CH"/>
        </w:rPr>
        <w:t>51 states that coercion leading to physical or mental trauma, or fear of being subjected to bodily harm, violation of the honour of the family or denial of access to funds, all of which run contrary to the principle of accord. As such, any confession obtained from a person under torture cannot be used as evidence ag</w:t>
      </w:r>
      <w:r w:rsidR="00F703B5">
        <w:rPr>
          <w:lang w:eastAsia="fr-CH"/>
        </w:rPr>
        <w:t>a</w:t>
      </w:r>
      <w:r w:rsidR="009F1B7A">
        <w:rPr>
          <w:lang w:eastAsia="fr-CH"/>
        </w:rPr>
        <w:t>i</w:t>
      </w:r>
      <w:r w:rsidR="00F703B5">
        <w:rPr>
          <w:lang w:eastAsia="fr-CH"/>
        </w:rPr>
        <w:t>n</w:t>
      </w:r>
      <w:r w:rsidR="009F1B7A">
        <w:rPr>
          <w:lang w:eastAsia="fr-CH"/>
        </w:rPr>
        <w:t>st him.</w:t>
      </w:r>
    </w:p>
    <w:p w:rsidR="00E97E8A" w:rsidRDefault="009F1B7A" w:rsidP="001A2B08">
      <w:pPr>
        <w:pStyle w:val="SingleTxtG"/>
        <w:rPr>
          <w:lang w:eastAsia="fr-CH"/>
        </w:rPr>
      </w:pPr>
      <w:r>
        <w:rPr>
          <w:lang w:eastAsia="fr-CH"/>
        </w:rPr>
        <w:t>382</w:t>
      </w:r>
      <w:r w:rsidR="005B0825" w:rsidRPr="007404DF">
        <w:rPr>
          <w:rFonts w:cs="Simplified Arabic"/>
        </w:rPr>
        <w:t>.</w:t>
      </w:r>
      <w:r w:rsidR="005B0825">
        <w:rPr>
          <w:rFonts w:cs="Simplified Arabic"/>
        </w:rPr>
        <w:tab/>
      </w:r>
      <w:r>
        <w:rPr>
          <w:lang w:eastAsia="fr-CH"/>
        </w:rPr>
        <w:t xml:space="preserve">It should be </w:t>
      </w:r>
      <w:r w:rsidR="00A974A6">
        <w:rPr>
          <w:lang w:eastAsia="fr-CH"/>
        </w:rPr>
        <w:t xml:space="preserve">noted also that </w:t>
      </w:r>
      <w:r w:rsidR="007529E0">
        <w:rPr>
          <w:lang w:eastAsia="fr-CH"/>
        </w:rPr>
        <w:t>article </w:t>
      </w:r>
      <w:r w:rsidR="00A974A6">
        <w:rPr>
          <w:lang w:eastAsia="fr-CH"/>
        </w:rPr>
        <w:t xml:space="preserve">13bis of the </w:t>
      </w:r>
      <w:r w:rsidR="00E97E8A">
        <w:rPr>
          <w:lang w:eastAsia="fr-CH"/>
        </w:rPr>
        <w:t>Code of Criminal Procedure</w:t>
      </w:r>
      <w:r w:rsidR="00A974A6">
        <w:rPr>
          <w:lang w:eastAsia="fr-CH"/>
        </w:rPr>
        <w:t xml:space="preserve"> </w:t>
      </w:r>
      <w:r w:rsidR="00E97E8A">
        <w:rPr>
          <w:lang w:eastAsia="fr-CH"/>
        </w:rPr>
        <w:t>makes it mandatory for the judicial police to have a detainee examined by a doctor upon the request of the detainee or one of his relatives and that this request is included in the case report. The purpose of this provision is to verify if the detainee had been subjected to torture or not.</w:t>
      </w:r>
    </w:p>
    <w:p w:rsidR="006F7348" w:rsidRDefault="00E97E8A" w:rsidP="001A2B08">
      <w:pPr>
        <w:pStyle w:val="SingleTxtG"/>
        <w:rPr>
          <w:lang w:eastAsia="fr-CH"/>
        </w:rPr>
      </w:pPr>
      <w:r>
        <w:rPr>
          <w:lang w:eastAsia="fr-CH"/>
        </w:rPr>
        <w:t>383</w:t>
      </w:r>
      <w:r w:rsidR="005B0825" w:rsidRPr="007404DF">
        <w:rPr>
          <w:rFonts w:cs="Simplified Arabic"/>
        </w:rPr>
        <w:t>.</w:t>
      </w:r>
      <w:r w:rsidR="005B0825">
        <w:rPr>
          <w:rFonts w:cs="Simplified Arabic"/>
        </w:rPr>
        <w:tab/>
      </w:r>
      <w:r>
        <w:rPr>
          <w:lang w:eastAsia="fr-CH"/>
        </w:rPr>
        <w:t xml:space="preserve">If the medical examination shows signs of torture or violence, the statement obtained from the person is considered </w:t>
      </w:r>
      <w:r w:rsidR="00982C2F">
        <w:rPr>
          <w:lang w:eastAsia="fr-CH"/>
        </w:rPr>
        <w:t>null</w:t>
      </w:r>
      <w:r>
        <w:rPr>
          <w:lang w:eastAsia="fr-CH"/>
        </w:rPr>
        <w:t xml:space="preserve"> and void and cannot be used as evidence for violation of procedures. </w:t>
      </w:r>
      <w:r w:rsidR="00F9426B">
        <w:rPr>
          <w:lang w:eastAsia="fr-CH"/>
        </w:rPr>
        <w:t>Article </w:t>
      </w:r>
      <w:r>
        <w:rPr>
          <w:lang w:eastAsia="fr-CH"/>
        </w:rPr>
        <w:t xml:space="preserve">155 states that </w:t>
      </w:r>
      <w:r w:rsidR="006F7348">
        <w:rPr>
          <w:lang w:eastAsia="fr-CH"/>
        </w:rPr>
        <w:t>only a statement that is</w:t>
      </w:r>
      <w:r>
        <w:rPr>
          <w:lang w:eastAsia="fr-CH"/>
        </w:rPr>
        <w:t xml:space="preserve"> prepared in accordance with the law</w:t>
      </w:r>
      <w:r w:rsidR="006F7348">
        <w:rPr>
          <w:lang w:eastAsia="fr-CH"/>
        </w:rPr>
        <w:t xml:space="preserve"> and contains what was said and heard</w:t>
      </w:r>
      <w:r w:rsidR="00F703B5">
        <w:rPr>
          <w:lang w:eastAsia="fr-CH"/>
        </w:rPr>
        <w:t xml:space="preserve"> by a public official in the line of duty</w:t>
      </w:r>
      <w:r w:rsidR="006F7348">
        <w:rPr>
          <w:lang w:eastAsia="fr-CH"/>
        </w:rPr>
        <w:t xml:space="preserve"> </w:t>
      </w:r>
      <w:r>
        <w:rPr>
          <w:lang w:eastAsia="fr-CH"/>
        </w:rPr>
        <w:t>is valid</w:t>
      </w:r>
      <w:r w:rsidR="006F7348">
        <w:rPr>
          <w:lang w:eastAsia="fr-CH"/>
        </w:rPr>
        <w:t>.</w:t>
      </w:r>
    </w:p>
    <w:p w:rsidR="00593ED2" w:rsidRDefault="006F7348" w:rsidP="001A2B08">
      <w:pPr>
        <w:pStyle w:val="SingleTxtG"/>
        <w:rPr>
          <w:lang w:eastAsia="fr-CH"/>
        </w:rPr>
      </w:pPr>
      <w:r>
        <w:rPr>
          <w:lang w:eastAsia="fr-CH"/>
        </w:rPr>
        <w:t>384</w:t>
      </w:r>
      <w:r w:rsidR="005B0825" w:rsidRPr="007404DF">
        <w:rPr>
          <w:rFonts w:cs="Simplified Arabic"/>
        </w:rPr>
        <w:t>.</w:t>
      </w:r>
      <w:r w:rsidR="005B0825">
        <w:rPr>
          <w:rFonts w:cs="Simplified Arabic"/>
        </w:rPr>
        <w:tab/>
      </w:r>
      <w:r>
        <w:rPr>
          <w:lang w:eastAsia="fr-CH"/>
        </w:rPr>
        <w:t>Equally, the Rules of Evidence stipulate that harm inflicted, like any other piece of evidence, is subject to interpretation under absolute judgement and</w:t>
      </w:r>
      <w:r w:rsidR="00F703B5">
        <w:rPr>
          <w:lang w:eastAsia="fr-CH"/>
        </w:rPr>
        <w:t xml:space="preserve"> that</w:t>
      </w:r>
      <w:r>
        <w:rPr>
          <w:lang w:eastAsia="fr-CH"/>
        </w:rPr>
        <w:t xml:space="preserve"> if a judge is convinced that the confession obtained from the suspect was a result of coercion or torture he will discount that confession when issuing his ruling. In general, if it is judicially proven that torture has been resorted to, all applicable measures against the victim</w:t>
      </w:r>
      <w:r w:rsidR="00F703B5">
        <w:rPr>
          <w:lang w:eastAsia="fr-CH"/>
        </w:rPr>
        <w:t xml:space="preserve"> are compromised</w:t>
      </w:r>
      <w:r w:rsidR="00593ED2">
        <w:rPr>
          <w:lang w:eastAsia="fr-CH"/>
        </w:rPr>
        <w:t xml:space="preserve">. </w:t>
      </w:r>
      <w:r w:rsidR="00E6042D">
        <w:rPr>
          <w:lang w:eastAsia="fr-CH"/>
        </w:rPr>
        <w:t>Notwithstanding</w:t>
      </w:r>
      <w:r w:rsidR="00593ED2">
        <w:rPr>
          <w:lang w:eastAsia="fr-CH"/>
        </w:rPr>
        <w:t xml:space="preserve"> the prosecution of the officers who committed torture, a new investigation is launched and is cond</w:t>
      </w:r>
      <w:r w:rsidR="00F703B5">
        <w:rPr>
          <w:lang w:eastAsia="fr-CH"/>
        </w:rPr>
        <w:t>ucted by different officers</w:t>
      </w:r>
      <w:r w:rsidR="00593ED2">
        <w:rPr>
          <w:lang w:eastAsia="fr-CH"/>
        </w:rPr>
        <w:t>.</w:t>
      </w:r>
    </w:p>
    <w:p w:rsidR="00145830" w:rsidRDefault="00145830" w:rsidP="00FC4961">
      <w:pPr>
        <w:pStyle w:val="H23G"/>
      </w:pPr>
      <w:r>
        <w:t>Prohibition by jurisprudence of the use of statements obtained under torture</w:t>
      </w:r>
    </w:p>
    <w:p w:rsidR="00207E90" w:rsidRDefault="00145830" w:rsidP="001A2B08">
      <w:pPr>
        <w:pStyle w:val="SingleTxtG"/>
        <w:rPr>
          <w:lang w:eastAsia="fr-CH"/>
        </w:rPr>
      </w:pPr>
      <w:r>
        <w:rPr>
          <w:lang w:eastAsia="fr-CH"/>
        </w:rPr>
        <w:t>385</w:t>
      </w:r>
      <w:r w:rsidR="005B0825" w:rsidRPr="007404DF">
        <w:rPr>
          <w:rFonts w:cs="Simplified Arabic"/>
        </w:rPr>
        <w:t>.</w:t>
      </w:r>
      <w:r w:rsidR="005B0825">
        <w:rPr>
          <w:rFonts w:cs="Simplified Arabic"/>
        </w:rPr>
        <w:tab/>
      </w:r>
      <w:r>
        <w:rPr>
          <w:lang w:eastAsia="fr-CH"/>
        </w:rPr>
        <w:t xml:space="preserve">Since the late 1960s, the Tunisian Court of Cassation has been of the view that although a confession is the ultimate evidence, it </w:t>
      </w:r>
      <w:r w:rsidR="00E6042D">
        <w:rPr>
          <w:lang w:eastAsia="fr-CH"/>
        </w:rPr>
        <w:t>is,</w:t>
      </w:r>
      <w:r>
        <w:rPr>
          <w:lang w:eastAsia="fr-CH"/>
        </w:rPr>
        <w:t xml:space="preserve"> however, subject to the absolute interpretation of the judge and that he is not restricted by law</w:t>
      </w:r>
      <w:r w:rsidR="00F703B5">
        <w:rPr>
          <w:lang w:eastAsia="fr-CH"/>
        </w:rPr>
        <w:t xml:space="preserve"> not to accept a confession if the confession is</w:t>
      </w:r>
      <w:r>
        <w:rPr>
          <w:lang w:eastAsia="fr-CH"/>
        </w:rPr>
        <w:t xml:space="preserve"> clear</w:t>
      </w:r>
      <w:r w:rsidR="00F703B5">
        <w:rPr>
          <w:lang w:eastAsia="fr-CH"/>
        </w:rPr>
        <w:t xml:space="preserve"> and satisfies</w:t>
      </w:r>
      <w:r>
        <w:rPr>
          <w:lang w:eastAsia="fr-CH"/>
        </w:rPr>
        <w:t xml:space="preserve"> his conscience </w:t>
      </w:r>
      <w:r w:rsidR="00E6042D">
        <w:rPr>
          <w:lang w:eastAsia="fr-CH"/>
        </w:rPr>
        <w:t>(Cassation</w:t>
      </w:r>
      <w:r w:rsidR="00C13750">
        <w:rPr>
          <w:lang w:eastAsia="fr-CH"/>
        </w:rPr>
        <w:t xml:space="preserve"> Criminal</w:t>
      </w:r>
      <w:r>
        <w:rPr>
          <w:lang w:eastAsia="fr-CH"/>
        </w:rPr>
        <w:t xml:space="preserve"> Decision </w:t>
      </w:r>
      <w:r w:rsidR="00A74E3D">
        <w:rPr>
          <w:lang w:eastAsia="fr-CH"/>
        </w:rPr>
        <w:t>No. </w:t>
      </w:r>
      <w:r w:rsidR="00207E90">
        <w:rPr>
          <w:lang w:eastAsia="fr-CH"/>
        </w:rPr>
        <w:t>6124 of 16 April 1969, N.</w:t>
      </w:r>
      <w:r>
        <w:rPr>
          <w:lang w:eastAsia="fr-CH"/>
        </w:rPr>
        <w:t>M.</w:t>
      </w:r>
      <w:r w:rsidR="00207E90">
        <w:rPr>
          <w:lang w:eastAsia="fr-CH"/>
        </w:rPr>
        <w:t>V.S.C.</w:t>
      </w:r>
      <w:r w:rsidR="002B7051">
        <w:rPr>
          <w:lang w:eastAsia="fr-CH"/>
        </w:rPr>
        <w:t>,</w:t>
      </w:r>
      <w:r w:rsidR="00207E90">
        <w:rPr>
          <w:lang w:eastAsia="fr-CH"/>
        </w:rPr>
        <w:t xml:space="preserve"> 1970, p.132).</w:t>
      </w:r>
    </w:p>
    <w:p w:rsidR="002B7051" w:rsidRDefault="00207E90" w:rsidP="001A2B08">
      <w:pPr>
        <w:pStyle w:val="SingleTxtG"/>
        <w:rPr>
          <w:lang w:eastAsia="fr-CH"/>
        </w:rPr>
      </w:pPr>
      <w:r>
        <w:rPr>
          <w:lang w:eastAsia="fr-CH"/>
        </w:rPr>
        <w:t>386</w:t>
      </w:r>
      <w:r w:rsidR="005B0825" w:rsidRPr="007404DF">
        <w:rPr>
          <w:rFonts w:cs="Simplified Arabic"/>
        </w:rPr>
        <w:t>.</w:t>
      </w:r>
      <w:r w:rsidR="005B0825">
        <w:rPr>
          <w:rFonts w:cs="Simplified Arabic"/>
        </w:rPr>
        <w:tab/>
      </w:r>
      <w:r w:rsidR="00C13750">
        <w:rPr>
          <w:lang w:eastAsia="fr-CH"/>
        </w:rPr>
        <w:t xml:space="preserve">In another decision, the Court of Cassation affirms that </w:t>
      </w:r>
      <w:r w:rsidR="00E6042D">
        <w:rPr>
          <w:lang w:eastAsia="fr-CH"/>
        </w:rPr>
        <w:t>“the</w:t>
      </w:r>
      <w:r w:rsidR="00C13750">
        <w:rPr>
          <w:lang w:eastAsia="fr-CH"/>
        </w:rPr>
        <w:t xml:space="preserve"> competent court is obliged to respond to all substantive </w:t>
      </w:r>
      <w:r w:rsidR="00E6042D">
        <w:rPr>
          <w:lang w:eastAsia="fr-CH"/>
        </w:rPr>
        <w:t>arguments</w:t>
      </w:r>
      <w:r w:rsidR="00C13750">
        <w:rPr>
          <w:lang w:eastAsia="fr-CH"/>
        </w:rPr>
        <w:t xml:space="preserve"> that may have a bearing on its decision. Accordingly, an objection by the court to co</w:t>
      </w:r>
      <w:r w:rsidR="00966B06">
        <w:rPr>
          <w:lang w:eastAsia="fr-CH"/>
        </w:rPr>
        <w:t xml:space="preserve">nsider </w:t>
      </w:r>
      <w:r w:rsidR="00E6042D">
        <w:rPr>
          <w:lang w:eastAsia="fr-CH"/>
        </w:rPr>
        <w:t>arguments</w:t>
      </w:r>
      <w:r w:rsidR="00966B06">
        <w:rPr>
          <w:lang w:eastAsia="fr-CH"/>
        </w:rPr>
        <w:t xml:space="preserve"> contrary to</w:t>
      </w:r>
      <w:r w:rsidR="00C13750">
        <w:rPr>
          <w:lang w:eastAsia="fr-CH"/>
        </w:rPr>
        <w:t xml:space="preserve"> the confession made by the accused renders the decision in question lacking in causation and subject to appeal” (Cassation Criminal</w:t>
      </w:r>
      <w:r w:rsidR="00F0520B">
        <w:rPr>
          <w:lang w:eastAsia="fr-CH"/>
        </w:rPr>
        <w:t xml:space="preserve"> </w:t>
      </w:r>
      <w:r w:rsidR="00A74E3D">
        <w:rPr>
          <w:lang w:eastAsia="fr-CH"/>
        </w:rPr>
        <w:t>No. </w:t>
      </w:r>
      <w:r w:rsidR="002B7051">
        <w:rPr>
          <w:lang w:eastAsia="fr-CH"/>
        </w:rPr>
        <w:t>8616 of 25 February 1974, N.M.V.S.C1., 1975,</w:t>
      </w:r>
      <w:r w:rsidR="00145830">
        <w:rPr>
          <w:lang w:eastAsia="fr-CH"/>
        </w:rPr>
        <w:t xml:space="preserve"> </w:t>
      </w:r>
      <w:r w:rsidR="002B7051">
        <w:rPr>
          <w:lang w:eastAsia="fr-CH"/>
        </w:rPr>
        <w:t>p.81).</w:t>
      </w:r>
    </w:p>
    <w:p w:rsidR="004F77DF" w:rsidRDefault="002B7051" w:rsidP="001A2B08">
      <w:pPr>
        <w:pStyle w:val="SingleTxtG"/>
        <w:rPr>
          <w:lang w:eastAsia="fr-CH"/>
        </w:rPr>
      </w:pPr>
      <w:r>
        <w:rPr>
          <w:lang w:eastAsia="fr-CH"/>
        </w:rPr>
        <w:t>387</w:t>
      </w:r>
      <w:r w:rsidR="005B0825" w:rsidRPr="007404DF">
        <w:rPr>
          <w:rFonts w:cs="Simplified Arabic"/>
        </w:rPr>
        <w:t>.</w:t>
      </w:r>
      <w:r w:rsidR="005B0825">
        <w:rPr>
          <w:rFonts w:cs="Simplified Arabic"/>
        </w:rPr>
        <w:tab/>
      </w:r>
      <w:r w:rsidR="004F77DF">
        <w:rPr>
          <w:lang w:eastAsia="fr-CH"/>
        </w:rPr>
        <w:t xml:space="preserve">In another decision, the Court of Cassation confirmed that a confession obtained through the use of violence is considered </w:t>
      </w:r>
      <w:r w:rsidR="00982C2F">
        <w:rPr>
          <w:lang w:eastAsia="fr-CH"/>
        </w:rPr>
        <w:t>null</w:t>
      </w:r>
      <w:r w:rsidR="004F77DF">
        <w:rPr>
          <w:lang w:eastAsia="fr-CH"/>
        </w:rPr>
        <w:t xml:space="preserve"> and void unequivocally. It makes reference to </w:t>
      </w:r>
      <w:r w:rsidR="007529E0">
        <w:rPr>
          <w:lang w:eastAsia="fr-CH"/>
        </w:rPr>
        <w:t>article </w:t>
      </w:r>
      <w:r w:rsidR="004F77DF">
        <w:rPr>
          <w:lang w:eastAsia="fr-CH"/>
        </w:rPr>
        <w:t xml:space="preserve">152 of the Code of </w:t>
      </w:r>
      <w:r w:rsidR="00E6042D">
        <w:rPr>
          <w:lang w:eastAsia="fr-CH"/>
        </w:rPr>
        <w:t>Criminal</w:t>
      </w:r>
      <w:r w:rsidR="004F77DF">
        <w:rPr>
          <w:lang w:eastAsia="fr-CH"/>
        </w:rPr>
        <w:t xml:space="preserve"> Procedure which stipulates that the validity of a confession, like </w:t>
      </w:r>
      <w:r w:rsidR="00966B06">
        <w:rPr>
          <w:lang w:eastAsia="fr-CH"/>
        </w:rPr>
        <w:t>any other piece</w:t>
      </w:r>
      <w:r w:rsidR="004F77DF">
        <w:rPr>
          <w:lang w:eastAsia="fr-CH"/>
        </w:rPr>
        <w:t xml:space="preserve"> of evidence, if to be admitted must be left to the discretion of the presiding judge (Cassation Criminal Decision </w:t>
      </w:r>
      <w:r w:rsidR="00A74E3D">
        <w:rPr>
          <w:lang w:eastAsia="fr-CH"/>
        </w:rPr>
        <w:t>No. </w:t>
      </w:r>
      <w:r w:rsidR="004F77DF">
        <w:rPr>
          <w:lang w:eastAsia="fr-CH"/>
        </w:rPr>
        <w:t>12150 of 26</w:t>
      </w:r>
      <w:r w:rsidR="00214C57">
        <w:rPr>
          <w:lang w:eastAsia="fr-CH"/>
        </w:rPr>
        <w:t> January</w:t>
      </w:r>
      <w:r w:rsidR="004F77DF">
        <w:rPr>
          <w:lang w:eastAsia="fr-CH"/>
        </w:rPr>
        <w:t xml:space="preserve"> 2005).</w:t>
      </w:r>
    </w:p>
    <w:p w:rsidR="004F77DF" w:rsidRDefault="00F9426B" w:rsidP="00FC4961">
      <w:pPr>
        <w:pStyle w:val="H1G"/>
        <w:rPr>
          <w:lang w:eastAsia="fr-CH"/>
        </w:rPr>
      </w:pPr>
      <w:r>
        <w:rPr>
          <w:lang w:eastAsia="fr-CH"/>
        </w:rPr>
        <w:t>Article </w:t>
      </w:r>
      <w:r w:rsidR="004F77DF">
        <w:rPr>
          <w:lang w:eastAsia="fr-CH"/>
        </w:rPr>
        <w:t>16</w:t>
      </w:r>
    </w:p>
    <w:p w:rsidR="00C441B3" w:rsidRPr="00D5190D" w:rsidRDefault="004F77DF" w:rsidP="001A2B08">
      <w:pPr>
        <w:pStyle w:val="SingleTxtG"/>
        <w:rPr>
          <w:lang w:eastAsia="fr-CH"/>
        </w:rPr>
      </w:pPr>
      <w:r>
        <w:rPr>
          <w:lang w:eastAsia="fr-CH"/>
        </w:rPr>
        <w:t>388</w:t>
      </w:r>
      <w:r w:rsidR="005B0825" w:rsidRPr="007404DF">
        <w:rPr>
          <w:rFonts w:cs="Simplified Arabic"/>
        </w:rPr>
        <w:t>.</w:t>
      </w:r>
      <w:r w:rsidR="005B0825">
        <w:rPr>
          <w:rFonts w:cs="Simplified Arabic"/>
        </w:rPr>
        <w:tab/>
      </w:r>
      <w:r>
        <w:rPr>
          <w:lang w:eastAsia="fr-CH"/>
        </w:rPr>
        <w:t>When Tunisia became a State Party to the Convention against Torture</w:t>
      </w:r>
      <w:r w:rsidR="004A3191">
        <w:rPr>
          <w:lang w:eastAsia="fr-CH"/>
        </w:rPr>
        <w:t xml:space="preserve"> and Other Cruel, Inhuman or Degrading Treatment or Punishment, It undertook to </w:t>
      </w:r>
      <w:bookmarkStart w:id="11" w:name="Article_16.1"/>
      <w:r w:rsidR="004A3191">
        <w:rPr>
          <w:lang w:eastAsia="fr-CH"/>
        </w:rPr>
        <w:t>prevent</w:t>
      </w:r>
      <w:r w:rsidR="004A3191" w:rsidRPr="004A3191">
        <w:rPr>
          <w:lang w:eastAsia="fr-CH"/>
        </w:rPr>
        <w:t xml:space="preserve"> other acts which do not amount to </w:t>
      </w:r>
      <w:r w:rsidR="004A3191">
        <w:rPr>
          <w:lang w:eastAsia="fr-CH"/>
        </w:rPr>
        <w:t>torture, particularly</w:t>
      </w:r>
      <w:r w:rsidR="004A3191" w:rsidRPr="004A3191">
        <w:rPr>
          <w:lang w:eastAsia="fr-CH"/>
        </w:rPr>
        <w:t xml:space="preserve"> when such acts are committed by or at the instigation of or with the consent or acquiescence of a public official or other person</w:t>
      </w:r>
      <w:r w:rsidR="00966B06">
        <w:rPr>
          <w:lang w:eastAsia="fr-CH"/>
        </w:rPr>
        <w:t>s</w:t>
      </w:r>
      <w:r w:rsidR="004A3191" w:rsidRPr="004A3191">
        <w:rPr>
          <w:lang w:eastAsia="fr-CH"/>
        </w:rPr>
        <w:t xml:space="preserve"> acting in an official capacity.</w:t>
      </w:r>
      <w:bookmarkEnd w:id="11"/>
      <w:r w:rsidR="00F0520B">
        <w:rPr>
          <w:lang w:eastAsia="fr-CH"/>
        </w:rPr>
        <w:t xml:space="preserve"> </w:t>
      </w:r>
    </w:p>
    <w:p w:rsidR="00165FE3" w:rsidRDefault="004A3191" w:rsidP="001A2B08">
      <w:pPr>
        <w:pStyle w:val="SingleTxtG"/>
        <w:rPr>
          <w:lang w:eastAsia="fr-CH"/>
        </w:rPr>
      </w:pPr>
      <w:r>
        <w:rPr>
          <w:lang w:eastAsia="fr-CH"/>
        </w:rPr>
        <w:t>389</w:t>
      </w:r>
      <w:r w:rsidR="005B0825" w:rsidRPr="007404DF">
        <w:rPr>
          <w:rFonts w:cs="Simplified Arabic"/>
        </w:rPr>
        <w:t>.</w:t>
      </w:r>
      <w:r w:rsidR="005B0825">
        <w:rPr>
          <w:rFonts w:cs="Simplified Arabic"/>
        </w:rPr>
        <w:tab/>
      </w:r>
      <w:r>
        <w:rPr>
          <w:lang w:eastAsia="fr-CH"/>
        </w:rPr>
        <w:t xml:space="preserve">It should be noted that the provisions of </w:t>
      </w:r>
      <w:r w:rsidR="007529E0">
        <w:rPr>
          <w:lang w:eastAsia="fr-CH"/>
        </w:rPr>
        <w:t>article </w:t>
      </w:r>
      <w:r>
        <w:rPr>
          <w:lang w:eastAsia="fr-CH"/>
        </w:rPr>
        <w:t>103 of the Criminal Code</w:t>
      </w:r>
      <w:r w:rsidR="00966B06">
        <w:rPr>
          <w:lang w:eastAsia="fr-CH"/>
        </w:rPr>
        <w:t>,</w:t>
      </w:r>
      <w:r>
        <w:rPr>
          <w:lang w:eastAsia="fr-CH"/>
        </w:rPr>
        <w:t xml:space="preserve"> referred</w:t>
      </w:r>
      <w:r w:rsidR="00966B06">
        <w:rPr>
          <w:lang w:eastAsia="fr-CH"/>
        </w:rPr>
        <w:t xml:space="preserve"> to in analyzing </w:t>
      </w:r>
      <w:r w:rsidR="007529E0">
        <w:rPr>
          <w:lang w:eastAsia="fr-CH"/>
        </w:rPr>
        <w:t>article </w:t>
      </w:r>
      <w:r w:rsidR="00966B06">
        <w:rPr>
          <w:lang w:eastAsia="fr-CH"/>
        </w:rPr>
        <w:t>4 of th</w:t>
      </w:r>
      <w:r>
        <w:rPr>
          <w:lang w:eastAsia="fr-CH"/>
        </w:rPr>
        <w:t>e Convention</w:t>
      </w:r>
      <w:r w:rsidR="00966B06">
        <w:rPr>
          <w:lang w:eastAsia="fr-CH"/>
        </w:rPr>
        <w:t>,</w:t>
      </w:r>
      <w:r>
        <w:rPr>
          <w:lang w:eastAsia="fr-CH"/>
        </w:rPr>
        <w:t xml:space="preserve"> is </w:t>
      </w:r>
      <w:r w:rsidR="00165FE3">
        <w:rPr>
          <w:lang w:eastAsia="fr-CH"/>
        </w:rPr>
        <w:t>comprehensive in nature and covers the acts of tor</w:t>
      </w:r>
      <w:r w:rsidR="00966B06">
        <w:rPr>
          <w:lang w:eastAsia="fr-CH"/>
        </w:rPr>
        <w:t xml:space="preserve">ture in their entirety. The said </w:t>
      </w:r>
      <w:r w:rsidR="007529E0">
        <w:rPr>
          <w:lang w:eastAsia="fr-CH"/>
        </w:rPr>
        <w:t>article </w:t>
      </w:r>
      <w:r w:rsidR="00966B06">
        <w:rPr>
          <w:lang w:eastAsia="fr-CH"/>
        </w:rPr>
        <w:t>states</w:t>
      </w:r>
      <w:r w:rsidR="00165FE3">
        <w:rPr>
          <w:lang w:eastAsia="fr-CH"/>
        </w:rPr>
        <w:t xml:space="preserve"> that “ a public o</w:t>
      </w:r>
      <w:r w:rsidR="00966B06">
        <w:rPr>
          <w:lang w:eastAsia="fr-CH"/>
        </w:rPr>
        <w:t>fficial who violates the liberty</w:t>
      </w:r>
      <w:r w:rsidR="00165FE3">
        <w:rPr>
          <w:lang w:eastAsia="fr-CH"/>
        </w:rPr>
        <w:t xml:space="preserve"> of another individual without legal justification, who inflicts or who instigates another person to inflict violence or ill-treatment on an accused person, a witness or an expert to obtain a confession or a statement shall be punished with five</w:t>
      </w:r>
      <w:r w:rsidR="00983FBB">
        <w:rPr>
          <w:lang w:eastAsia="fr-CH"/>
        </w:rPr>
        <w:t> years</w:t>
      </w:r>
      <w:r w:rsidR="00165FE3">
        <w:rPr>
          <w:lang w:eastAsia="fr-CH"/>
        </w:rPr>
        <w:t xml:space="preserve"> in prison and a fine of 120 dinars. In the case of only the threat to use violence or ill-treatment, the punishment prescribed shall be six months in prison”. </w:t>
      </w:r>
    </w:p>
    <w:p w:rsidR="00855FD9" w:rsidRDefault="00165FE3" w:rsidP="001A2B08">
      <w:pPr>
        <w:pStyle w:val="SingleTxtG"/>
        <w:rPr>
          <w:lang w:eastAsia="fr-CH"/>
        </w:rPr>
      </w:pPr>
      <w:r>
        <w:rPr>
          <w:lang w:eastAsia="fr-CH"/>
        </w:rPr>
        <w:t>390</w:t>
      </w:r>
      <w:r w:rsidR="005B0825" w:rsidRPr="007404DF">
        <w:rPr>
          <w:rFonts w:cs="Simplified Arabic"/>
        </w:rPr>
        <w:t>.</w:t>
      </w:r>
      <w:r w:rsidR="005B0825">
        <w:rPr>
          <w:rFonts w:cs="Simplified Arabic"/>
        </w:rPr>
        <w:tab/>
      </w:r>
      <w:r>
        <w:rPr>
          <w:lang w:eastAsia="fr-CH"/>
        </w:rPr>
        <w:t xml:space="preserve">The Criminal Code also prescribes severe punishment for the threat to use violence or ill-treatment. </w:t>
      </w:r>
      <w:r w:rsidR="00F9426B">
        <w:rPr>
          <w:lang w:eastAsia="fr-CH"/>
        </w:rPr>
        <w:t>Article </w:t>
      </w:r>
      <w:r>
        <w:rPr>
          <w:lang w:eastAsia="fr-CH"/>
        </w:rPr>
        <w:t>222 provides for punishment ranging from six months to five</w:t>
      </w:r>
      <w:r w:rsidR="00983FBB">
        <w:rPr>
          <w:lang w:eastAsia="fr-CH"/>
        </w:rPr>
        <w:t> years</w:t>
      </w:r>
      <w:r>
        <w:rPr>
          <w:lang w:eastAsia="fr-CH"/>
        </w:rPr>
        <w:t xml:space="preserve"> and a fine for any person who threatens another person with an act that constitutes a criminal offence</w:t>
      </w:r>
      <w:r w:rsidR="00966B06">
        <w:rPr>
          <w:lang w:eastAsia="fr-CH"/>
        </w:rPr>
        <w:t xml:space="preserve"> </w:t>
      </w:r>
      <w:r>
        <w:rPr>
          <w:lang w:eastAsia="fr-CH"/>
        </w:rPr>
        <w:t>regardless of the method used to deliver the threat. The punishm</w:t>
      </w:r>
      <w:r w:rsidR="00855FD9">
        <w:rPr>
          <w:lang w:eastAsia="fr-CH"/>
        </w:rPr>
        <w:t xml:space="preserve">ent is doubled if the threat leads to giving an order or to the imposition of a condition even when the threat is delivered only verbally. </w:t>
      </w:r>
      <w:r w:rsidR="00F9426B">
        <w:rPr>
          <w:lang w:eastAsia="fr-CH"/>
        </w:rPr>
        <w:t>Article </w:t>
      </w:r>
      <w:r w:rsidR="00855FD9">
        <w:rPr>
          <w:lang w:eastAsia="fr-CH"/>
        </w:rPr>
        <w:t xml:space="preserve">223 of the Code prescribes a punishment of one year in prison and a fine </w:t>
      </w:r>
      <w:r w:rsidR="00966B06">
        <w:rPr>
          <w:lang w:eastAsia="fr-CH"/>
        </w:rPr>
        <w:t xml:space="preserve">for </w:t>
      </w:r>
      <w:r w:rsidR="00855FD9">
        <w:rPr>
          <w:lang w:eastAsia="fr-CH"/>
        </w:rPr>
        <w:t>any person who threatens another person with a weapon even with</w:t>
      </w:r>
      <w:r w:rsidR="00966B06">
        <w:rPr>
          <w:lang w:eastAsia="fr-CH"/>
        </w:rPr>
        <w:t>out the intention to use that</w:t>
      </w:r>
      <w:r w:rsidR="00855FD9">
        <w:rPr>
          <w:lang w:eastAsia="fr-CH"/>
        </w:rPr>
        <w:t xml:space="preserve"> weapon.</w:t>
      </w:r>
    </w:p>
    <w:p w:rsidR="00855FD9" w:rsidRDefault="00855FD9" w:rsidP="001A2B08">
      <w:pPr>
        <w:pStyle w:val="SingleTxtG"/>
        <w:rPr>
          <w:lang w:eastAsia="fr-CH"/>
        </w:rPr>
      </w:pPr>
      <w:r>
        <w:rPr>
          <w:lang w:eastAsia="fr-CH"/>
        </w:rPr>
        <w:t>391</w:t>
      </w:r>
      <w:r w:rsidR="005B0825" w:rsidRPr="007404DF">
        <w:rPr>
          <w:rFonts w:cs="Simplified Arabic"/>
        </w:rPr>
        <w:t>.</w:t>
      </w:r>
      <w:r w:rsidR="005B0825">
        <w:rPr>
          <w:rFonts w:cs="Simplified Arabic"/>
        </w:rPr>
        <w:tab/>
      </w:r>
      <w:r>
        <w:rPr>
          <w:lang w:eastAsia="fr-CH"/>
        </w:rPr>
        <w:t xml:space="preserve">Tunisian law adopts a wide spectrum for the definition of torture. It covers physical, moral or acts inflicted on the victim or a member of his family. For example, an act of abduction or </w:t>
      </w:r>
      <w:r w:rsidR="00966B06">
        <w:rPr>
          <w:lang w:eastAsia="fr-CH"/>
        </w:rPr>
        <w:t>hijacking</w:t>
      </w:r>
      <w:r>
        <w:rPr>
          <w:lang w:eastAsia="fr-CH"/>
        </w:rPr>
        <w:t xml:space="preserve"> is punishable with 10</w:t>
      </w:r>
      <w:r w:rsidR="00983FBB">
        <w:rPr>
          <w:lang w:eastAsia="fr-CH"/>
        </w:rPr>
        <w:t> years</w:t>
      </w:r>
      <w:r>
        <w:rPr>
          <w:lang w:eastAsia="fr-CH"/>
        </w:rPr>
        <w:t xml:space="preserve"> in prison. However, if the same offence is committed with the use of a weapon, the assumption of a false identity or the use of a fake official order, the punishment becomes </w:t>
      </w:r>
      <w:r w:rsidR="00E6042D">
        <w:rPr>
          <w:lang w:eastAsia="fr-CH"/>
        </w:rPr>
        <w:t>imprisonment</w:t>
      </w:r>
      <w:r>
        <w:rPr>
          <w:lang w:eastAsia="fr-CH"/>
        </w:rPr>
        <w:t xml:space="preserve"> for life. The death penalty is prescribed if the act leads to the death of the victim (</w:t>
      </w:r>
      <w:r w:rsidR="007529E0">
        <w:rPr>
          <w:lang w:eastAsia="fr-CH"/>
        </w:rPr>
        <w:t>article </w:t>
      </w:r>
      <w:r>
        <w:rPr>
          <w:lang w:eastAsia="fr-CH"/>
        </w:rPr>
        <w:t>237 of the Criminal Code).</w:t>
      </w:r>
    </w:p>
    <w:p w:rsidR="00693A2E" w:rsidRDefault="00FC4961" w:rsidP="00FC4961">
      <w:pPr>
        <w:pStyle w:val="HChG"/>
        <w:rPr>
          <w:lang w:eastAsia="fr-CH"/>
        </w:rPr>
      </w:pPr>
      <w:r>
        <w:rPr>
          <w:lang w:eastAsia="fr-CH"/>
        </w:rPr>
        <w:tab/>
      </w:r>
      <w:r w:rsidR="00855FD9">
        <w:rPr>
          <w:lang w:eastAsia="fr-CH"/>
        </w:rPr>
        <w:t>III</w:t>
      </w:r>
      <w:r>
        <w:rPr>
          <w:lang w:eastAsia="fr-CH"/>
        </w:rPr>
        <w:t>.</w:t>
      </w:r>
      <w:r>
        <w:rPr>
          <w:lang w:eastAsia="fr-CH"/>
        </w:rPr>
        <w:tab/>
      </w:r>
      <w:r w:rsidR="00855FD9">
        <w:rPr>
          <w:lang w:eastAsia="fr-CH"/>
        </w:rPr>
        <w:t>Additional information and replies to observations made by the Committee</w:t>
      </w:r>
      <w:r w:rsidR="00693A2E">
        <w:rPr>
          <w:lang w:eastAsia="fr-CH"/>
        </w:rPr>
        <w:t xml:space="preserve"> on the second periodic report</w:t>
      </w:r>
    </w:p>
    <w:p w:rsidR="00693A2E" w:rsidRDefault="00693A2E" w:rsidP="001A2B08">
      <w:pPr>
        <w:pStyle w:val="SingleTxtG"/>
        <w:rPr>
          <w:lang w:eastAsia="fr-CH"/>
        </w:rPr>
      </w:pPr>
      <w:r>
        <w:rPr>
          <w:lang w:eastAsia="fr-CH"/>
        </w:rPr>
        <w:t>392</w:t>
      </w:r>
      <w:r w:rsidR="005B0825" w:rsidRPr="007404DF">
        <w:rPr>
          <w:rFonts w:cs="Simplified Arabic"/>
        </w:rPr>
        <w:t>.</w:t>
      </w:r>
      <w:r w:rsidR="005B0825">
        <w:rPr>
          <w:rFonts w:cs="Simplified Arabic"/>
        </w:rPr>
        <w:tab/>
      </w:r>
      <w:r>
        <w:rPr>
          <w:lang w:eastAsia="fr-CH"/>
        </w:rPr>
        <w:t xml:space="preserve">The time it took </w:t>
      </w:r>
      <w:smartTag w:uri="urn:schemas-microsoft-com:office:smarttags" w:element="place">
        <w:smartTag w:uri="urn:schemas-microsoft-com:office:smarttags" w:element="country-region">
          <w:r>
            <w:rPr>
              <w:lang w:eastAsia="fr-CH"/>
            </w:rPr>
            <w:t>Tunisia</w:t>
          </w:r>
        </w:smartTag>
      </w:smartTag>
      <w:r>
        <w:rPr>
          <w:lang w:eastAsia="fr-CH"/>
        </w:rPr>
        <w:t xml:space="preserve"> to prepare the current report reflects the State’s desire to paint a comprehensive picture of the full and integrated approach to reforming the national system. These procedural, substantive and practical measures are manifested in the universal approach to developing the legal, juridical and criminal </w:t>
      </w:r>
      <w:r w:rsidR="00E6042D">
        <w:rPr>
          <w:lang w:eastAsia="fr-CH"/>
        </w:rPr>
        <w:t>mechanisms</w:t>
      </w:r>
      <w:r>
        <w:rPr>
          <w:lang w:eastAsia="fr-CH"/>
        </w:rPr>
        <w:t xml:space="preserve"> put in place to ensure the protection of individual freedoms and human rights.</w:t>
      </w:r>
    </w:p>
    <w:p w:rsidR="00165FE3" w:rsidRDefault="00693A2E" w:rsidP="001A2B08">
      <w:pPr>
        <w:pStyle w:val="SingleTxtG"/>
        <w:rPr>
          <w:lang w:eastAsia="fr-CH"/>
        </w:rPr>
      </w:pPr>
      <w:r>
        <w:rPr>
          <w:lang w:eastAsia="fr-CH"/>
        </w:rPr>
        <w:t>393</w:t>
      </w:r>
      <w:r w:rsidR="005B0825" w:rsidRPr="007404DF">
        <w:rPr>
          <w:rFonts w:cs="Simplified Arabic"/>
        </w:rPr>
        <w:t>.</w:t>
      </w:r>
      <w:r w:rsidR="005B0825">
        <w:rPr>
          <w:rFonts w:cs="Simplified Arabic"/>
        </w:rPr>
        <w:tab/>
      </w:r>
      <w:r>
        <w:rPr>
          <w:lang w:eastAsia="fr-CH"/>
        </w:rPr>
        <w:t xml:space="preserve">Since the ratification of the </w:t>
      </w:r>
      <w:r w:rsidR="005007AD">
        <w:rPr>
          <w:lang w:eastAsia="fr-CH"/>
        </w:rPr>
        <w:t xml:space="preserve">Convention against Torture and Other Cruel, inhuman or Degrading Treatment or Punishment in 1988 without any reservations, </w:t>
      </w:r>
      <w:smartTag w:uri="urn:schemas-microsoft-com:office:smarttags" w:element="place">
        <w:smartTag w:uri="urn:schemas-microsoft-com:office:smarttags" w:element="country-region">
          <w:r w:rsidR="005007AD">
            <w:rPr>
              <w:lang w:eastAsia="fr-CH"/>
            </w:rPr>
            <w:t>Tunisia</w:t>
          </w:r>
        </w:smartTag>
      </w:smartTag>
      <w:r w:rsidR="005007AD">
        <w:rPr>
          <w:lang w:eastAsia="fr-CH"/>
        </w:rPr>
        <w:t xml:space="preserve"> has been</w:t>
      </w:r>
      <w:r>
        <w:rPr>
          <w:lang w:eastAsia="fr-CH"/>
        </w:rPr>
        <w:t xml:space="preserve"> committed </w:t>
      </w:r>
      <w:r w:rsidR="005007AD">
        <w:rPr>
          <w:lang w:eastAsia="fr-CH"/>
        </w:rPr>
        <w:t>to pursuing the</w:t>
      </w:r>
      <w:r w:rsidR="00966B06">
        <w:rPr>
          <w:lang w:eastAsia="fr-CH"/>
        </w:rPr>
        <w:t xml:space="preserve"> path of reform which included the</w:t>
      </w:r>
      <w:r w:rsidR="005007AD">
        <w:rPr>
          <w:lang w:eastAsia="fr-CH"/>
        </w:rPr>
        <w:t xml:space="preserve"> review and amendment of the Code of Criminal Procedure and the Criminal Code. Prominent among these changes has been the adoption of </w:t>
      </w:r>
      <w:r w:rsidR="00966B06">
        <w:rPr>
          <w:lang w:eastAsia="fr-CH"/>
        </w:rPr>
        <w:t>the definition of torture us</w:t>
      </w:r>
      <w:r w:rsidR="005007AD">
        <w:rPr>
          <w:lang w:eastAsia="fr-CH"/>
        </w:rPr>
        <w:t>ed in the Convention.</w:t>
      </w:r>
    </w:p>
    <w:p w:rsidR="005007AD" w:rsidRDefault="005007AD" w:rsidP="001A2B08">
      <w:pPr>
        <w:pStyle w:val="SingleTxtG"/>
        <w:rPr>
          <w:lang w:eastAsia="fr-CH"/>
        </w:rPr>
      </w:pPr>
      <w:r>
        <w:rPr>
          <w:lang w:eastAsia="fr-CH"/>
        </w:rPr>
        <w:t>394</w:t>
      </w:r>
      <w:r w:rsidR="005B0825" w:rsidRPr="007404DF">
        <w:rPr>
          <w:rFonts w:cs="Simplified Arabic"/>
        </w:rPr>
        <w:t>.</w:t>
      </w:r>
      <w:r w:rsidR="005B0825">
        <w:rPr>
          <w:rFonts w:cs="Simplified Arabic"/>
        </w:rPr>
        <w:tab/>
      </w:r>
      <w:r>
        <w:rPr>
          <w:lang w:eastAsia="fr-CH"/>
        </w:rPr>
        <w:t>The current report contains an elaborate analysis of the evolution of the legal and constitutional framework aimed at the protection of human rights. It also outlines the efforts made</w:t>
      </w:r>
      <w:r w:rsidR="00966B06">
        <w:rPr>
          <w:lang w:eastAsia="fr-CH"/>
        </w:rPr>
        <w:t xml:space="preserve"> to</w:t>
      </w:r>
      <w:r>
        <w:rPr>
          <w:lang w:eastAsia="fr-CH"/>
        </w:rPr>
        <w:t xml:space="preserve"> promote human rights education and the dissemination of human rights culture. These efforts by the various parties and organs have been stren</w:t>
      </w:r>
      <w:r w:rsidR="00072C2C">
        <w:rPr>
          <w:lang w:eastAsia="fr-CH"/>
        </w:rPr>
        <w:t>gthened by the powers invested i</w:t>
      </w:r>
      <w:r>
        <w:rPr>
          <w:lang w:eastAsia="fr-CH"/>
        </w:rPr>
        <w:t xml:space="preserve">n the Higher Commission for Human Rights and </w:t>
      </w:r>
      <w:r w:rsidR="00982C2F">
        <w:rPr>
          <w:lang w:eastAsia="fr-CH"/>
        </w:rPr>
        <w:t>Fundamental</w:t>
      </w:r>
      <w:r w:rsidR="00966B06">
        <w:rPr>
          <w:lang w:eastAsia="fr-CH"/>
        </w:rPr>
        <w:t xml:space="preserve"> Freedoms and</w:t>
      </w:r>
      <w:r w:rsidR="00072C2C">
        <w:rPr>
          <w:lang w:eastAsia="fr-CH"/>
        </w:rPr>
        <w:t xml:space="preserve"> </w:t>
      </w:r>
      <w:r>
        <w:rPr>
          <w:lang w:eastAsia="fr-CH"/>
        </w:rPr>
        <w:t>the Administrative Mediator in</w:t>
      </w:r>
      <w:r w:rsidR="000C406E">
        <w:rPr>
          <w:lang w:eastAsia="fr-CH"/>
        </w:rPr>
        <w:t xml:space="preserve"> the conduct of</w:t>
      </w:r>
      <w:r>
        <w:rPr>
          <w:lang w:eastAsia="fr-CH"/>
        </w:rPr>
        <w:t xml:space="preserve"> their </w:t>
      </w:r>
      <w:r w:rsidR="000C406E">
        <w:rPr>
          <w:lang w:eastAsia="fr-CH"/>
        </w:rPr>
        <w:t>functions and in the exercise of their territorial authority</w:t>
      </w:r>
      <w:r w:rsidR="00966B06">
        <w:rPr>
          <w:lang w:eastAsia="fr-CH"/>
        </w:rPr>
        <w:t>, and especially by</w:t>
      </w:r>
      <w:r w:rsidR="000C406E">
        <w:rPr>
          <w:lang w:eastAsia="fr-CH"/>
        </w:rPr>
        <w:t xml:space="preserve"> the creation of the post of a human rights coordinator to oversee the cooperation between the human rights bodies within the Ministry of Justice and Human Rights, the Ministry of the Interior and Local Development and the Ministry of Foreign affairs.</w:t>
      </w:r>
      <w:r w:rsidR="00072C2C">
        <w:rPr>
          <w:lang w:eastAsia="fr-CH"/>
        </w:rPr>
        <w:t xml:space="preserve"> The constitutional reform of 2002, on the other hand, brought human rights affairs under the umbrella of the Ministry of Justice.</w:t>
      </w:r>
    </w:p>
    <w:p w:rsidR="00072C2C" w:rsidRDefault="00072C2C" w:rsidP="000E2CF0">
      <w:pPr>
        <w:pStyle w:val="SingleTxtG"/>
        <w:keepNext/>
        <w:rPr>
          <w:lang w:eastAsia="fr-CH"/>
        </w:rPr>
      </w:pPr>
      <w:r>
        <w:rPr>
          <w:lang w:eastAsia="fr-CH"/>
        </w:rPr>
        <w:t>395</w:t>
      </w:r>
      <w:r w:rsidR="005B0825" w:rsidRPr="007404DF">
        <w:rPr>
          <w:rFonts w:cs="Simplified Arabic"/>
        </w:rPr>
        <w:t>.</w:t>
      </w:r>
      <w:r w:rsidR="005B0825">
        <w:rPr>
          <w:rFonts w:cs="Simplified Arabic"/>
        </w:rPr>
        <w:tab/>
      </w:r>
      <w:r>
        <w:rPr>
          <w:lang w:eastAsia="fr-CH"/>
        </w:rPr>
        <w:t xml:space="preserve">One of the main changes that took place over the period covered by this report is the adoption of the definition in </w:t>
      </w:r>
      <w:r w:rsidR="007529E0">
        <w:rPr>
          <w:lang w:eastAsia="fr-CH"/>
        </w:rPr>
        <w:t>article </w:t>
      </w:r>
      <w:r>
        <w:rPr>
          <w:lang w:eastAsia="fr-CH"/>
        </w:rPr>
        <w:t xml:space="preserve">1 of the Convention to be part of </w:t>
      </w:r>
      <w:r w:rsidR="007529E0">
        <w:rPr>
          <w:lang w:eastAsia="fr-CH"/>
        </w:rPr>
        <w:t>article </w:t>
      </w:r>
      <w:r>
        <w:rPr>
          <w:lang w:eastAsia="fr-CH"/>
        </w:rPr>
        <w:t xml:space="preserve">101bis of the </w:t>
      </w:r>
      <w:r w:rsidR="00966B06">
        <w:rPr>
          <w:lang w:eastAsia="fr-CH"/>
        </w:rPr>
        <w:t>Criminal Code. The measure is</w:t>
      </w:r>
      <w:r>
        <w:rPr>
          <w:lang w:eastAsia="fr-CH"/>
        </w:rPr>
        <w:t xml:space="preserve"> in</w:t>
      </w:r>
      <w:r w:rsidR="00966B06">
        <w:rPr>
          <w:lang w:eastAsia="fr-CH"/>
        </w:rPr>
        <w:t xml:space="preserve"> compliance w</w:t>
      </w:r>
      <w:r w:rsidR="00205F1B">
        <w:rPr>
          <w:lang w:eastAsia="fr-CH"/>
        </w:rPr>
        <w:t>ith the Convention and</w:t>
      </w:r>
      <w:r w:rsidR="00966B06">
        <w:rPr>
          <w:lang w:eastAsia="fr-CH"/>
        </w:rPr>
        <w:t xml:space="preserve"> is</w:t>
      </w:r>
      <w:r w:rsidR="00205F1B">
        <w:rPr>
          <w:lang w:eastAsia="fr-CH"/>
        </w:rPr>
        <w:t xml:space="preserve"> in</w:t>
      </w:r>
      <w:r>
        <w:rPr>
          <w:lang w:eastAsia="fr-CH"/>
        </w:rPr>
        <w:t xml:space="preserve"> response to the concerns expressed by the Committee</w:t>
      </w:r>
      <w:r w:rsidR="00205F1B">
        <w:rPr>
          <w:lang w:eastAsia="fr-CH"/>
        </w:rPr>
        <w:t xml:space="preserve"> during the discussion of the previous report. The definition takes into account three main principles:</w:t>
      </w:r>
    </w:p>
    <w:p w:rsidR="00205F1B" w:rsidRDefault="00205F1B" w:rsidP="000E2CF0">
      <w:pPr>
        <w:pStyle w:val="Bullet1G"/>
        <w:rPr>
          <w:lang w:eastAsia="fr-CH"/>
        </w:rPr>
      </w:pPr>
      <w:r>
        <w:rPr>
          <w:lang w:eastAsia="fr-CH"/>
        </w:rPr>
        <w:t>Using the same language in the Convention</w:t>
      </w:r>
    </w:p>
    <w:p w:rsidR="00205F1B" w:rsidRDefault="00205F1B" w:rsidP="000E2CF0">
      <w:pPr>
        <w:pStyle w:val="Bullet1G"/>
        <w:rPr>
          <w:lang w:eastAsia="fr-CH"/>
        </w:rPr>
      </w:pPr>
      <w:r>
        <w:rPr>
          <w:lang w:eastAsia="fr-CH"/>
        </w:rPr>
        <w:t>The explicit reference to torture</w:t>
      </w:r>
    </w:p>
    <w:p w:rsidR="00205F1B" w:rsidRDefault="00205F1B" w:rsidP="000E2CF0">
      <w:pPr>
        <w:pStyle w:val="Bullet1G"/>
        <w:rPr>
          <w:lang w:eastAsia="fr-CH"/>
        </w:rPr>
      </w:pPr>
      <w:r>
        <w:rPr>
          <w:lang w:eastAsia="fr-CH"/>
        </w:rPr>
        <w:t>The prohibition of torture regardless of the motive</w:t>
      </w:r>
    </w:p>
    <w:p w:rsidR="00205F1B" w:rsidRDefault="00205F1B" w:rsidP="001A2B08">
      <w:pPr>
        <w:pStyle w:val="SingleTxtG"/>
        <w:rPr>
          <w:lang w:eastAsia="fr-CH"/>
        </w:rPr>
      </w:pPr>
      <w:r>
        <w:rPr>
          <w:lang w:eastAsia="fr-CH"/>
        </w:rPr>
        <w:t>396</w:t>
      </w:r>
      <w:r w:rsidR="005B0825" w:rsidRPr="007404DF">
        <w:rPr>
          <w:rFonts w:cs="Simplified Arabic"/>
        </w:rPr>
        <w:t>.</w:t>
      </w:r>
      <w:r w:rsidR="005B0825">
        <w:rPr>
          <w:rFonts w:cs="Simplified Arabic"/>
        </w:rPr>
        <w:tab/>
      </w:r>
      <w:r>
        <w:rPr>
          <w:lang w:eastAsia="fr-CH"/>
        </w:rPr>
        <w:t xml:space="preserve">It must be emphasized that inmates receive good treatment without any discrimination within the rules of the law. This is one of the landmark features of the rule of the state of law as underscored by the 2002 constitutional reform. During the period </w:t>
      </w:r>
      <w:r w:rsidR="00E6042D">
        <w:rPr>
          <w:lang w:eastAsia="fr-CH"/>
        </w:rPr>
        <w:t>covered</w:t>
      </w:r>
      <w:r>
        <w:rPr>
          <w:lang w:eastAsia="fr-CH"/>
        </w:rPr>
        <w:t xml:space="preserve"> by this report no cases </w:t>
      </w:r>
      <w:r w:rsidR="00E6042D">
        <w:rPr>
          <w:lang w:eastAsia="fr-CH"/>
        </w:rPr>
        <w:t>of persons</w:t>
      </w:r>
      <w:r>
        <w:rPr>
          <w:lang w:eastAsia="fr-CH"/>
        </w:rPr>
        <w:t xml:space="preserve"> being put under pressure or being subjected to threats to prevent them from reporting cases of torture have been recorded.</w:t>
      </w:r>
    </w:p>
    <w:p w:rsidR="00063054" w:rsidRDefault="00982C2F" w:rsidP="001A2B08">
      <w:pPr>
        <w:pStyle w:val="SingleTxtG"/>
        <w:rPr>
          <w:lang w:eastAsia="fr-CH"/>
        </w:rPr>
      </w:pPr>
      <w:r>
        <w:rPr>
          <w:lang w:eastAsia="fr-CH"/>
        </w:rPr>
        <w:t>397</w:t>
      </w:r>
      <w:r w:rsidR="005B0825" w:rsidRPr="007404DF">
        <w:rPr>
          <w:rFonts w:cs="Simplified Arabic"/>
        </w:rPr>
        <w:t>.</w:t>
      </w:r>
      <w:r w:rsidR="005B0825">
        <w:rPr>
          <w:rFonts w:cs="Simplified Arabic"/>
        </w:rPr>
        <w:tab/>
      </w:r>
      <w:r>
        <w:rPr>
          <w:lang w:eastAsia="fr-CH"/>
        </w:rPr>
        <w:t>Ho</w:t>
      </w:r>
      <w:r w:rsidR="00205F1B">
        <w:rPr>
          <w:lang w:eastAsia="fr-CH"/>
        </w:rPr>
        <w:t>wever, efforts continue to ensure that any violations and inappropriate actions taken by law enforcement officials are dealt with</w:t>
      </w:r>
      <w:r w:rsidR="00063054">
        <w:rPr>
          <w:lang w:eastAsia="fr-CH"/>
        </w:rPr>
        <w:t xml:space="preserve"> in the right manner. With regards to the observations raised about the use of torture in prisons and holding inmates in solitary confinement longer than prescribed by law, sever</w:t>
      </w:r>
      <w:r>
        <w:rPr>
          <w:lang w:eastAsia="fr-CH"/>
        </w:rPr>
        <w:t>e</w:t>
      </w:r>
      <w:r w:rsidR="00063054">
        <w:rPr>
          <w:lang w:eastAsia="fr-CH"/>
        </w:rPr>
        <w:t xml:space="preserve"> disciplinary and actual measures have been taken to demonstrate that impunity </w:t>
      </w:r>
      <w:r>
        <w:rPr>
          <w:lang w:eastAsia="fr-CH"/>
        </w:rPr>
        <w:t>is not tolerated regardless of</w:t>
      </w:r>
      <w:r w:rsidR="00063054">
        <w:rPr>
          <w:lang w:eastAsia="fr-CH"/>
        </w:rPr>
        <w:t xml:space="preserve"> the capacity of the perpetrator.</w:t>
      </w:r>
    </w:p>
    <w:p w:rsidR="00063054" w:rsidRDefault="00063054" w:rsidP="001A2B08">
      <w:pPr>
        <w:pStyle w:val="SingleTxtG"/>
        <w:rPr>
          <w:lang w:eastAsia="fr-CH"/>
        </w:rPr>
      </w:pPr>
      <w:r>
        <w:rPr>
          <w:lang w:eastAsia="fr-CH"/>
        </w:rPr>
        <w:t>398</w:t>
      </w:r>
      <w:r w:rsidR="005B0825" w:rsidRPr="007404DF">
        <w:rPr>
          <w:rFonts w:cs="Simplified Arabic"/>
        </w:rPr>
        <w:t>.</w:t>
      </w:r>
      <w:r w:rsidR="005B0825">
        <w:rPr>
          <w:rFonts w:cs="Simplified Arabic"/>
        </w:rPr>
        <w:tab/>
      </w:r>
      <w:r>
        <w:rPr>
          <w:lang w:eastAsia="fr-CH"/>
        </w:rPr>
        <w:t xml:space="preserve">The law applies to all errant officials. The rule of law is above any individual and its provisions prohibit the use of solitary confinement beyond what is prescribed in the punishment. It should be noted that deaths in prisons are investigated promptly and a juridical investigation is triggered automatically. The following table lists death cases in prisons from 2005 to </w:t>
      </w:r>
      <w:smartTag w:uri="urn:schemas-microsoft-com:office:smarttags" w:element="date">
        <w:smartTagPr>
          <w:attr w:name="Year" w:val="2009"/>
          <w:attr w:name="Day" w:val="20"/>
          <w:attr w:name="Month" w:val="10"/>
        </w:smartTagPr>
        <w:r>
          <w:rPr>
            <w:lang w:eastAsia="fr-CH"/>
          </w:rPr>
          <w:t>20 October 2009</w:t>
        </w:r>
      </w:smartTag>
      <w:r>
        <w:rPr>
          <w:lang w:eastAsia="fr-CH"/>
        </w:rPr>
        <w:t>.</w:t>
      </w:r>
    </w:p>
    <w:tbl>
      <w:tblPr>
        <w:tblW w:w="7370" w:type="dxa"/>
        <w:tblInd w:w="1134" w:type="dxa"/>
        <w:tblLayout w:type="fixed"/>
        <w:tblCellMar>
          <w:left w:w="0" w:type="dxa"/>
          <w:right w:w="0" w:type="dxa"/>
        </w:tblCellMar>
        <w:tblLook w:val="04A0"/>
      </w:tblPr>
      <w:tblGrid>
        <w:gridCol w:w="3685"/>
        <w:gridCol w:w="3685"/>
      </w:tblGrid>
      <w:tr w:rsidR="000E5AB4" w:rsidRPr="00C3349B">
        <w:tc>
          <w:tcPr>
            <w:tcW w:w="3685" w:type="dxa"/>
            <w:tcBorders>
              <w:top w:val="single" w:sz="4" w:space="0" w:color="auto"/>
              <w:bottom w:val="single" w:sz="12" w:space="0" w:color="auto"/>
            </w:tcBorders>
            <w:shd w:val="clear" w:color="auto" w:fill="auto"/>
            <w:vAlign w:val="bottom"/>
          </w:tcPr>
          <w:p w:rsidR="000E5AB4" w:rsidRPr="00C3349B" w:rsidRDefault="000E5AB4" w:rsidP="009341E5">
            <w:pPr>
              <w:spacing w:before="80" w:after="80" w:line="200" w:lineRule="exact"/>
              <w:rPr>
                <w:b/>
                <w:bCs/>
                <w:sz w:val="18"/>
                <w:szCs w:val="18"/>
                <w:lang w:eastAsia="fr-CH"/>
              </w:rPr>
            </w:pPr>
            <w:r w:rsidRPr="00C3349B">
              <w:rPr>
                <w:i/>
                <w:sz w:val="16"/>
              </w:rPr>
              <w:t>Year</w:t>
            </w:r>
          </w:p>
        </w:tc>
        <w:tc>
          <w:tcPr>
            <w:tcW w:w="3685" w:type="dxa"/>
            <w:tcBorders>
              <w:top w:val="single" w:sz="4" w:space="0" w:color="auto"/>
              <w:bottom w:val="single" w:sz="12" w:space="0" w:color="auto"/>
            </w:tcBorders>
            <w:shd w:val="clear" w:color="auto" w:fill="auto"/>
            <w:vAlign w:val="bottom"/>
          </w:tcPr>
          <w:p w:rsidR="000E5AB4" w:rsidRPr="00C3349B" w:rsidRDefault="000E5AB4" w:rsidP="009341E5">
            <w:pPr>
              <w:spacing w:before="80" w:after="80" w:line="200" w:lineRule="exact"/>
              <w:jc w:val="right"/>
              <w:rPr>
                <w:b/>
                <w:bCs/>
                <w:sz w:val="18"/>
                <w:szCs w:val="18"/>
                <w:lang w:eastAsia="fr-CH"/>
              </w:rPr>
            </w:pPr>
            <w:r w:rsidRPr="00C3349B">
              <w:rPr>
                <w:i/>
                <w:sz w:val="16"/>
              </w:rPr>
              <w:t>Number of deaths</w:t>
            </w:r>
          </w:p>
        </w:tc>
      </w:tr>
      <w:tr w:rsidR="000E5AB4" w:rsidRPr="00C3349B">
        <w:tc>
          <w:tcPr>
            <w:tcW w:w="3685" w:type="dxa"/>
            <w:tcBorders>
              <w:top w:val="single" w:sz="12" w:space="0" w:color="auto"/>
            </w:tcBorders>
            <w:shd w:val="clear" w:color="auto" w:fill="auto"/>
          </w:tcPr>
          <w:p w:rsidR="000E5AB4" w:rsidRPr="00C3349B" w:rsidRDefault="000E5AB4" w:rsidP="009341E5">
            <w:pPr>
              <w:spacing w:before="40" w:after="40" w:line="220" w:lineRule="exact"/>
              <w:rPr>
                <w:sz w:val="18"/>
              </w:rPr>
            </w:pPr>
            <w:r w:rsidRPr="00C3349B">
              <w:rPr>
                <w:sz w:val="18"/>
              </w:rPr>
              <w:t>2005</w:t>
            </w:r>
          </w:p>
        </w:tc>
        <w:tc>
          <w:tcPr>
            <w:tcW w:w="3685" w:type="dxa"/>
            <w:tcBorders>
              <w:top w:val="single" w:sz="12" w:space="0" w:color="auto"/>
            </w:tcBorders>
            <w:shd w:val="clear" w:color="auto" w:fill="auto"/>
          </w:tcPr>
          <w:p w:rsidR="000E5AB4" w:rsidRPr="00C3349B" w:rsidRDefault="000E5AB4" w:rsidP="009341E5">
            <w:pPr>
              <w:spacing w:before="40" w:after="40" w:line="220" w:lineRule="exact"/>
              <w:jc w:val="right"/>
              <w:rPr>
                <w:sz w:val="18"/>
              </w:rPr>
            </w:pPr>
            <w:r w:rsidRPr="00C3349B">
              <w:rPr>
                <w:sz w:val="18"/>
              </w:rPr>
              <w:t>44</w:t>
            </w:r>
          </w:p>
        </w:tc>
      </w:tr>
      <w:tr w:rsidR="000E5AB4" w:rsidRPr="00C3349B">
        <w:tc>
          <w:tcPr>
            <w:tcW w:w="3685" w:type="dxa"/>
            <w:shd w:val="clear" w:color="auto" w:fill="auto"/>
          </w:tcPr>
          <w:p w:rsidR="000E5AB4" w:rsidRPr="00C3349B" w:rsidRDefault="000E5AB4" w:rsidP="009341E5">
            <w:pPr>
              <w:spacing w:before="40" w:after="40" w:line="220" w:lineRule="exact"/>
              <w:rPr>
                <w:sz w:val="18"/>
              </w:rPr>
            </w:pPr>
            <w:r w:rsidRPr="00C3349B">
              <w:rPr>
                <w:sz w:val="18"/>
              </w:rPr>
              <w:t>2006</w:t>
            </w:r>
          </w:p>
        </w:tc>
        <w:tc>
          <w:tcPr>
            <w:tcW w:w="3685" w:type="dxa"/>
            <w:shd w:val="clear" w:color="auto" w:fill="auto"/>
          </w:tcPr>
          <w:p w:rsidR="000E5AB4" w:rsidRPr="00C3349B" w:rsidRDefault="000E5AB4" w:rsidP="009341E5">
            <w:pPr>
              <w:spacing w:before="40" w:after="40" w:line="220" w:lineRule="exact"/>
              <w:jc w:val="right"/>
              <w:rPr>
                <w:sz w:val="18"/>
              </w:rPr>
            </w:pPr>
            <w:r w:rsidRPr="00C3349B">
              <w:rPr>
                <w:sz w:val="18"/>
              </w:rPr>
              <w:t>48</w:t>
            </w:r>
          </w:p>
        </w:tc>
      </w:tr>
      <w:tr w:rsidR="000E5AB4" w:rsidRPr="00C3349B">
        <w:tc>
          <w:tcPr>
            <w:tcW w:w="3685" w:type="dxa"/>
            <w:shd w:val="clear" w:color="auto" w:fill="auto"/>
          </w:tcPr>
          <w:p w:rsidR="000E5AB4" w:rsidRPr="00C3349B" w:rsidRDefault="000E5AB4" w:rsidP="009341E5">
            <w:pPr>
              <w:spacing w:before="40" w:after="40" w:line="220" w:lineRule="exact"/>
              <w:rPr>
                <w:sz w:val="18"/>
              </w:rPr>
            </w:pPr>
            <w:r w:rsidRPr="00C3349B">
              <w:rPr>
                <w:sz w:val="18"/>
              </w:rPr>
              <w:t>2007</w:t>
            </w:r>
          </w:p>
        </w:tc>
        <w:tc>
          <w:tcPr>
            <w:tcW w:w="3685" w:type="dxa"/>
            <w:shd w:val="clear" w:color="auto" w:fill="auto"/>
          </w:tcPr>
          <w:p w:rsidR="000E5AB4" w:rsidRPr="00C3349B" w:rsidRDefault="000E5AB4" w:rsidP="009341E5">
            <w:pPr>
              <w:spacing w:before="40" w:after="40" w:line="220" w:lineRule="exact"/>
              <w:jc w:val="right"/>
              <w:rPr>
                <w:sz w:val="18"/>
              </w:rPr>
            </w:pPr>
            <w:r w:rsidRPr="00C3349B">
              <w:rPr>
                <w:sz w:val="18"/>
              </w:rPr>
              <w:t>27</w:t>
            </w:r>
          </w:p>
        </w:tc>
      </w:tr>
      <w:tr w:rsidR="000E5AB4" w:rsidRPr="00C3349B">
        <w:tc>
          <w:tcPr>
            <w:tcW w:w="3685" w:type="dxa"/>
            <w:shd w:val="clear" w:color="auto" w:fill="auto"/>
          </w:tcPr>
          <w:p w:rsidR="000E5AB4" w:rsidRPr="00C3349B" w:rsidRDefault="000E5AB4" w:rsidP="009341E5">
            <w:pPr>
              <w:spacing w:before="40" w:after="40" w:line="220" w:lineRule="exact"/>
              <w:rPr>
                <w:sz w:val="18"/>
              </w:rPr>
            </w:pPr>
            <w:r w:rsidRPr="00C3349B">
              <w:rPr>
                <w:sz w:val="18"/>
              </w:rPr>
              <w:t>2008</w:t>
            </w:r>
          </w:p>
        </w:tc>
        <w:tc>
          <w:tcPr>
            <w:tcW w:w="3685" w:type="dxa"/>
            <w:shd w:val="clear" w:color="auto" w:fill="auto"/>
          </w:tcPr>
          <w:p w:rsidR="000E5AB4" w:rsidRPr="00C3349B" w:rsidRDefault="000E5AB4" w:rsidP="009341E5">
            <w:pPr>
              <w:spacing w:before="40" w:after="40" w:line="220" w:lineRule="exact"/>
              <w:jc w:val="right"/>
              <w:rPr>
                <w:sz w:val="18"/>
              </w:rPr>
            </w:pPr>
            <w:r w:rsidRPr="00C3349B">
              <w:rPr>
                <w:sz w:val="18"/>
              </w:rPr>
              <w:t>43</w:t>
            </w:r>
          </w:p>
        </w:tc>
      </w:tr>
      <w:tr w:rsidR="000E5AB4" w:rsidRPr="00C3349B">
        <w:tc>
          <w:tcPr>
            <w:tcW w:w="3685" w:type="dxa"/>
            <w:tcBorders>
              <w:bottom w:val="single" w:sz="12" w:space="0" w:color="auto"/>
            </w:tcBorders>
            <w:shd w:val="clear" w:color="auto" w:fill="auto"/>
          </w:tcPr>
          <w:p w:rsidR="000E5AB4" w:rsidRPr="00C3349B" w:rsidRDefault="000E5AB4" w:rsidP="009341E5">
            <w:pPr>
              <w:spacing w:before="40" w:after="40" w:line="220" w:lineRule="exact"/>
              <w:rPr>
                <w:sz w:val="18"/>
              </w:rPr>
            </w:pPr>
            <w:r w:rsidRPr="00C3349B">
              <w:rPr>
                <w:sz w:val="18"/>
              </w:rPr>
              <w:t>2009</w:t>
            </w:r>
          </w:p>
        </w:tc>
        <w:tc>
          <w:tcPr>
            <w:tcW w:w="3685" w:type="dxa"/>
            <w:tcBorders>
              <w:bottom w:val="single" w:sz="12" w:space="0" w:color="auto"/>
            </w:tcBorders>
            <w:shd w:val="clear" w:color="auto" w:fill="auto"/>
          </w:tcPr>
          <w:p w:rsidR="000E5AB4" w:rsidRPr="00C3349B" w:rsidRDefault="000E5AB4" w:rsidP="009341E5">
            <w:pPr>
              <w:spacing w:before="40" w:after="40" w:line="220" w:lineRule="exact"/>
              <w:jc w:val="right"/>
              <w:rPr>
                <w:sz w:val="18"/>
              </w:rPr>
            </w:pPr>
            <w:r w:rsidRPr="00C3349B">
              <w:rPr>
                <w:sz w:val="18"/>
              </w:rPr>
              <w:t>30</w:t>
            </w:r>
          </w:p>
        </w:tc>
      </w:tr>
    </w:tbl>
    <w:p w:rsidR="00C07D64" w:rsidRDefault="00063054" w:rsidP="000E2CF0">
      <w:pPr>
        <w:pStyle w:val="SingleTxtG"/>
        <w:keepNext/>
        <w:spacing w:before="240"/>
        <w:rPr>
          <w:lang w:eastAsia="fr-CH"/>
        </w:rPr>
      </w:pPr>
      <w:r>
        <w:rPr>
          <w:lang w:eastAsia="fr-CH"/>
        </w:rPr>
        <w:t>399</w:t>
      </w:r>
      <w:r w:rsidR="005B0825" w:rsidRPr="007404DF">
        <w:rPr>
          <w:rFonts w:cs="Simplified Arabic"/>
        </w:rPr>
        <w:t>.</w:t>
      </w:r>
      <w:r w:rsidR="005B0825">
        <w:rPr>
          <w:rFonts w:cs="Simplified Arabic"/>
        </w:rPr>
        <w:tab/>
      </w:r>
      <w:r>
        <w:rPr>
          <w:lang w:eastAsia="fr-CH"/>
        </w:rPr>
        <w:t xml:space="preserve">According to the medical record, </w:t>
      </w:r>
      <w:r w:rsidR="00C07D64">
        <w:rPr>
          <w:lang w:eastAsia="fr-CH"/>
        </w:rPr>
        <w:t>the deaths are attributed to:</w:t>
      </w:r>
    </w:p>
    <w:p w:rsidR="00C07D64" w:rsidRDefault="00C07D64" w:rsidP="000E2CF0">
      <w:pPr>
        <w:pStyle w:val="Bullet1G"/>
        <w:rPr>
          <w:lang w:eastAsia="fr-CH"/>
        </w:rPr>
      </w:pPr>
      <w:r>
        <w:rPr>
          <w:lang w:eastAsia="fr-CH"/>
        </w:rPr>
        <w:t>Myocardial infractions</w:t>
      </w:r>
    </w:p>
    <w:p w:rsidR="00063054" w:rsidRDefault="00C07D64" w:rsidP="000E2CF0">
      <w:pPr>
        <w:pStyle w:val="Bullet1G"/>
        <w:rPr>
          <w:lang w:eastAsia="fr-CH"/>
        </w:rPr>
      </w:pPr>
      <w:r>
        <w:rPr>
          <w:lang w:eastAsia="fr-CH"/>
        </w:rPr>
        <w:t>Cerebral strokes</w:t>
      </w:r>
    </w:p>
    <w:p w:rsidR="00C07D64" w:rsidRDefault="00C07D64" w:rsidP="000E2CF0">
      <w:pPr>
        <w:pStyle w:val="Bullet1G"/>
        <w:rPr>
          <w:lang w:eastAsia="fr-CH"/>
        </w:rPr>
      </w:pPr>
      <w:r>
        <w:rPr>
          <w:lang w:eastAsia="fr-CH"/>
        </w:rPr>
        <w:t>Advanced stages of cancer</w:t>
      </w:r>
    </w:p>
    <w:p w:rsidR="00C07D64" w:rsidRDefault="00C07D64" w:rsidP="000E2CF0">
      <w:pPr>
        <w:pStyle w:val="Bullet1G"/>
        <w:rPr>
          <w:lang w:eastAsia="fr-CH"/>
        </w:rPr>
      </w:pPr>
      <w:r>
        <w:rPr>
          <w:lang w:eastAsia="fr-CH"/>
        </w:rPr>
        <w:t>Septic shocks</w:t>
      </w:r>
    </w:p>
    <w:p w:rsidR="00C07D64" w:rsidRDefault="00C07D64" w:rsidP="000E2CF0">
      <w:pPr>
        <w:pStyle w:val="Bullet1G"/>
        <w:rPr>
          <w:lang w:eastAsia="fr-CH"/>
        </w:rPr>
      </w:pPr>
      <w:r>
        <w:rPr>
          <w:lang w:eastAsia="fr-CH"/>
        </w:rPr>
        <w:t>Suicide (see table on page</w:t>
      </w:r>
      <w:r w:rsidR="00126547">
        <w:rPr>
          <w:lang w:eastAsia="fr-CH"/>
        </w:rPr>
        <w:t> </w:t>
      </w:r>
      <w:r>
        <w:rPr>
          <w:lang w:eastAsia="fr-CH"/>
        </w:rPr>
        <w:t>32)</w:t>
      </w:r>
    </w:p>
    <w:p w:rsidR="00C07D64" w:rsidRDefault="00C07D64" w:rsidP="000E2CF0">
      <w:pPr>
        <w:pStyle w:val="Bullet1G"/>
        <w:rPr>
          <w:lang w:eastAsia="fr-CH"/>
        </w:rPr>
      </w:pPr>
      <w:r>
        <w:rPr>
          <w:lang w:eastAsia="fr-CH"/>
        </w:rPr>
        <w:t>Attacks by others</w:t>
      </w:r>
    </w:p>
    <w:p w:rsidR="00C07D64" w:rsidRDefault="00C07D64" w:rsidP="001A2B08">
      <w:pPr>
        <w:pStyle w:val="SingleTxtG"/>
        <w:rPr>
          <w:lang w:eastAsia="fr-CH"/>
        </w:rPr>
      </w:pPr>
      <w:r>
        <w:rPr>
          <w:lang w:eastAsia="fr-CH"/>
        </w:rPr>
        <w:t>400</w:t>
      </w:r>
      <w:r w:rsidR="005B0825" w:rsidRPr="007404DF">
        <w:rPr>
          <w:rFonts w:cs="Simplified Arabic"/>
        </w:rPr>
        <w:t>.</w:t>
      </w:r>
      <w:r w:rsidR="005B0825">
        <w:rPr>
          <w:rFonts w:cs="Simplified Arabic"/>
        </w:rPr>
        <w:tab/>
      </w:r>
      <w:r>
        <w:rPr>
          <w:lang w:eastAsia="fr-CH"/>
        </w:rPr>
        <w:t xml:space="preserve">It should be noted that over the same period two cases of attacks by others have been recorded. The first, </w:t>
      </w:r>
      <w:r w:rsidR="00982C2F">
        <w:rPr>
          <w:lang w:eastAsia="fr-CH"/>
        </w:rPr>
        <w:t xml:space="preserve">an attack by </w:t>
      </w:r>
      <w:r>
        <w:rPr>
          <w:lang w:eastAsia="fr-CH"/>
        </w:rPr>
        <w:t>a child on anothe</w:t>
      </w:r>
      <w:r w:rsidR="00982C2F">
        <w:rPr>
          <w:lang w:eastAsia="fr-CH"/>
        </w:rPr>
        <w:t>r child and</w:t>
      </w:r>
      <w:r>
        <w:rPr>
          <w:lang w:eastAsia="fr-CH"/>
        </w:rPr>
        <w:t xml:space="preserve"> the case was referred to the prosecution service. The second, involved an attack by four inmates on another who shared the same cell. The attackers were prosecuted.</w:t>
      </w:r>
    </w:p>
    <w:p w:rsidR="00C07D64" w:rsidRDefault="00C07D64" w:rsidP="001A2B08">
      <w:pPr>
        <w:pStyle w:val="SingleTxtG"/>
        <w:rPr>
          <w:lang w:eastAsia="fr-CH"/>
        </w:rPr>
      </w:pPr>
      <w:r>
        <w:rPr>
          <w:lang w:eastAsia="fr-CH"/>
        </w:rPr>
        <w:t>4</w:t>
      </w:r>
      <w:r w:rsidR="00982C2F">
        <w:rPr>
          <w:lang w:eastAsia="fr-CH"/>
        </w:rPr>
        <w:t>01</w:t>
      </w:r>
      <w:r w:rsidR="005B0825" w:rsidRPr="007404DF">
        <w:rPr>
          <w:rFonts w:cs="Simplified Arabic"/>
        </w:rPr>
        <w:t>.</w:t>
      </w:r>
      <w:r w:rsidR="005B0825">
        <w:rPr>
          <w:rFonts w:cs="Simplified Arabic"/>
        </w:rPr>
        <w:tab/>
      </w:r>
      <w:r w:rsidR="00982C2F">
        <w:rPr>
          <w:lang w:eastAsia="fr-CH"/>
        </w:rPr>
        <w:t>With the annual prisons intake</w:t>
      </w:r>
      <w:r>
        <w:rPr>
          <w:lang w:eastAsia="fr-CH"/>
        </w:rPr>
        <w:t xml:space="preserve"> figures averaging 60,000, the rate of </w:t>
      </w:r>
      <w:r w:rsidR="00D20434">
        <w:rPr>
          <w:lang w:eastAsia="fr-CH"/>
        </w:rPr>
        <w:t>death does not exceed 1 per cent compared to 5.5 per</w:t>
      </w:r>
      <w:r w:rsidR="00982C2F">
        <w:rPr>
          <w:lang w:eastAsia="fr-CH"/>
        </w:rPr>
        <w:t xml:space="preserve"> </w:t>
      </w:r>
      <w:r w:rsidR="00D20434">
        <w:rPr>
          <w:lang w:eastAsia="fr-CH"/>
        </w:rPr>
        <w:t>cent in normal life outside prison.</w:t>
      </w:r>
    </w:p>
    <w:p w:rsidR="00D20434" w:rsidRDefault="00D20434" w:rsidP="001A2B08">
      <w:pPr>
        <w:pStyle w:val="SingleTxtG"/>
        <w:rPr>
          <w:lang w:eastAsia="fr-CH"/>
        </w:rPr>
      </w:pPr>
      <w:r>
        <w:rPr>
          <w:lang w:eastAsia="fr-CH"/>
        </w:rPr>
        <w:t>402</w:t>
      </w:r>
      <w:r w:rsidR="005B0825" w:rsidRPr="007404DF">
        <w:rPr>
          <w:rFonts w:cs="Simplified Arabic"/>
        </w:rPr>
        <w:t>.</w:t>
      </w:r>
      <w:r w:rsidR="005B0825">
        <w:rPr>
          <w:rFonts w:cs="Simplified Arabic"/>
        </w:rPr>
        <w:tab/>
      </w:r>
      <w:r>
        <w:rPr>
          <w:lang w:eastAsia="fr-CH"/>
        </w:rPr>
        <w:t>The State has been keen to deal with all the shortcomings in Tunisian law (reducing custody periods, maintaining detention records, informing the families, medical exam</w:t>
      </w:r>
      <w:r w:rsidR="00982C2F">
        <w:rPr>
          <w:lang w:eastAsia="fr-CH"/>
        </w:rPr>
        <w:t>ination</w:t>
      </w:r>
      <w:r w:rsidR="000E2CF0">
        <w:rPr>
          <w:lang w:eastAsia="fr-CH"/>
        </w:rPr>
        <w:t>...</w:t>
      </w:r>
      <w:r w:rsidR="00982C2F">
        <w:rPr>
          <w:lang w:eastAsia="fr-CH"/>
        </w:rPr>
        <w:t>) to ensure that</w:t>
      </w:r>
      <w:r>
        <w:rPr>
          <w:lang w:eastAsia="fr-CH"/>
        </w:rPr>
        <w:t xml:space="preserve"> all arrests have been carried out in accordance with the law and taking into account all procedural steps and</w:t>
      </w:r>
      <w:r w:rsidR="00982C2F">
        <w:rPr>
          <w:lang w:eastAsia="fr-CH"/>
        </w:rPr>
        <w:t xml:space="preserve"> that </w:t>
      </w:r>
      <w:r>
        <w:rPr>
          <w:lang w:eastAsia="fr-CH"/>
        </w:rPr>
        <w:t>detainees’ families have</w:t>
      </w:r>
      <w:r w:rsidR="00982C2F">
        <w:rPr>
          <w:lang w:eastAsia="fr-CH"/>
        </w:rPr>
        <w:t xml:space="preserve"> not</w:t>
      </w:r>
      <w:r>
        <w:rPr>
          <w:lang w:eastAsia="fr-CH"/>
        </w:rPr>
        <w:t xml:space="preserve"> been subjected to any harassment. The authorities have gone as far as not preventing relatives of suspects who are still at large from travelling abroad to join other members of the family.</w:t>
      </w:r>
    </w:p>
    <w:p w:rsidR="00474DA1" w:rsidRDefault="00D20434" w:rsidP="001A2B08">
      <w:pPr>
        <w:pStyle w:val="SingleTxtG"/>
        <w:rPr>
          <w:lang w:eastAsia="fr-CH"/>
        </w:rPr>
      </w:pPr>
      <w:r>
        <w:rPr>
          <w:lang w:eastAsia="fr-CH"/>
        </w:rPr>
        <w:t>403</w:t>
      </w:r>
      <w:r w:rsidR="005B0825" w:rsidRPr="007404DF">
        <w:rPr>
          <w:rFonts w:cs="Simplified Arabic"/>
        </w:rPr>
        <w:t>.</w:t>
      </w:r>
      <w:r w:rsidR="005B0825">
        <w:rPr>
          <w:rFonts w:cs="Simplified Arabic"/>
        </w:rPr>
        <w:tab/>
      </w:r>
      <w:r>
        <w:rPr>
          <w:lang w:eastAsia="fr-CH"/>
        </w:rPr>
        <w:t xml:space="preserve">The law respects the individual nature of the offence and the relevant punishment. It ensures that </w:t>
      </w:r>
      <w:r w:rsidR="00E6042D">
        <w:rPr>
          <w:lang w:eastAsia="fr-CH"/>
        </w:rPr>
        <w:t>victims’</w:t>
      </w:r>
      <w:r>
        <w:rPr>
          <w:lang w:eastAsia="fr-CH"/>
        </w:rPr>
        <w:t xml:space="preserve"> rights are upheld when complaints are considered or wh</w:t>
      </w:r>
      <w:r w:rsidR="00474DA1">
        <w:rPr>
          <w:lang w:eastAsia="fr-CH"/>
        </w:rPr>
        <w:t>en the law is applied, and that the identity of the accused remain</w:t>
      </w:r>
      <w:r w:rsidR="00982C2F">
        <w:rPr>
          <w:lang w:eastAsia="fr-CH"/>
        </w:rPr>
        <w:t>s</w:t>
      </w:r>
      <w:r w:rsidR="00474DA1">
        <w:rPr>
          <w:lang w:eastAsia="fr-CH"/>
        </w:rPr>
        <w:t xml:space="preserve"> confidential and that their rights are protected when it comes to compensation. The judiciary investigates all serious allegations of obtaining confessions through</w:t>
      </w:r>
      <w:r w:rsidR="00982C2F">
        <w:rPr>
          <w:lang w:eastAsia="fr-CH"/>
        </w:rPr>
        <w:t xml:space="preserve"> the use of</w:t>
      </w:r>
      <w:r w:rsidR="00474DA1">
        <w:rPr>
          <w:lang w:eastAsia="fr-CH"/>
        </w:rPr>
        <w:t xml:space="preserve"> threats or under torture i</w:t>
      </w:r>
      <w:r w:rsidR="00982C2F">
        <w:rPr>
          <w:lang w:eastAsia="fr-CH"/>
        </w:rPr>
        <w:t>n the early stages of an i</w:t>
      </w:r>
      <w:r w:rsidR="00474DA1">
        <w:rPr>
          <w:lang w:eastAsia="fr-CH"/>
        </w:rPr>
        <w:t>nquiry.</w:t>
      </w:r>
    </w:p>
    <w:p w:rsidR="00982C2F" w:rsidRDefault="00474DA1" w:rsidP="001A2B08">
      <w:pPr>
        <w:pStyle w:val="SingleTxtG"/>
        <w:rPr>
          <w:lang w:eastAsia="fr-CH"/>
        </w:rPr>
      </w:pPr>
      <w:r>
        <w:rPr>
          <w:lang w:eastAsia="fr-CH"/>
        </w:rPr>
        <w:t>404</w:t>
      </w:r>
      <w:r w:rsidR="005B0825" w:rsidRPr="007404DF">
        <w:rPr>
          <w:rFonts w:cs="Simplified Arabic"/>
        </w:rPr>
        <w:t>.</w:t>
      </w:r>
      <w:r w:rsidR="005B0825">
        <w:rPr>
          <w:rFonts w:cs="Simplified Arabic"/>
        </w:rPr>
        <w:tab/>
      </w:r>
      <w:r>
        <w:rPr>
          <w:lang w:eastAsia="fr-CH"/>
        </w:rPr>
        <w:t>The additional responses presented in this report on all the issues raised is an embodiment of the clear political options available to make legislation a reflection of the need to bridge any gaps that may exist between the text of the law and actual practice. The State is making every effort to ensure that any person, regardless of status or authority, does not escape punishment and that the rule of law prevails.</w:t>
      </w:r>
    </w:p>
    <w:p w:rsidR="00A96D59" w:rsidRPr="001A2B08" w:rsidRDefault="001A2B08" w:rsidP="001A2B08">
      <w:pPr>
        <w:spacing w:before="240"/>
        <w:ind w:left="1134" w:right="1134"/>
        <w:jc w:val="center"/>
        <w:rPr>
          <w:sz w:val="24"/>
          <w:szCs w:val="24"/>
          <w:u w:val="single"/>
          <w:lang w:eastAsia="fr-CH"/>
        </w:rPr>
      </w:pPr>
      <w:r>
        <w:rPr>
          <w:sz w:val="24"/>
          <w:szCs w:val="24"/>
          <w:u w:val="single"/>
          <w:lang w:eastAsia="fr-CH"/>
        </w:rPr>
        <w:tab/>
      </w:r>
      <w:r>
        <w:rPr>
          <w:sz w:val="24"/>
          <w:szCs w:val="24"/>
          <w:u w:val="single"/>
          <w:lang w:eastAsia="fr-CH"/>
        </w:rPr>
        <w:tab/>
      </w:r>
      <w:r>
        <w:rPr>
          <w:sz w:val="24"/>
          <w:szCs w:val="24"/>
          <w:u w:val="single"/>
          <w:lang w:eastAsia="fr-CH"/>
        </w:rPr>
        <w:tab/>
      </w:r>
    </w:p>
    <w:sectPr w:rsidR="00A96D59" w:rsidRPr="001A2B08" w:rsidSect="00FF5E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8F9" w:rsidRDefault="00C008F9"/>
  </w:endnote>
  <w:endnote w:type="continuationSeparator" w:id="0">
    <w:p w:rsidR="00C008F9" w:rsidRDefault="00C008F9"/>
  </w:endnote>
  <w:endnote w:type="continuationNotice" w:id="1">
    <w:p w:rsidR="00C008F9" w:rsidRDefault="00C008F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DD7" w:rsidRPr="00BE2FA0" w:rsidRDefault="00990DD7" w:rsidP="00BE2FA0">
    <w:pPr>
      <w:tabs>
        <w:tab w:val="right" w:pos="9598"/>
      </w:tabs>
      <w:suppressAutoHyphens w:val="0"/>
      <w:rPr>
        <w:b/>
        <w:sz w:val="16"/>
        <w:szCs w:val="16"/>
        <w:lang w:val="es-ES" w:eastAsia="es-ES"/>
      </w:rPr>
    </w:pPr>
    <w:r w:rsidRPr="00BE2FA0">
      <w:rPr>
        <w:b/>
        <w:sz w:val="18"/>
        <w:lang w:val="es-ES" w:eastAsia="es-ES"/>
      </w:rPr>
      <w:fldChar w:fldCharType="begin"/>
    </w:r>
    <w:r w:rsidRPr="00BE2FA0">
      <w:rPr>
        <w:b/>
        <w:sz w:val="18"/>
        <w:lang w:val="es-ES" w:eastAsia="es-ES"/>
      </w:rPr>
      <w:instrText xml:space="preserve"> PAGE  \* MERGEFORMAT </w:instrText>
    </w:r>
    <w:r w:rsidRPr="00BE2FA0">
      <w:rPr>
        <w:b/>
        <w:sz w:val="18"/>
        <w:lang w:val="es-ES" w:eastAsia="es-ES"/>
      </w:rPr>
      <w:fldChar w:fldCharType="separate"/>
    </w:r>
    <w:r>
      <w:rPr>
        <w:b/>
        <w:noProof/>
        <w:sz w:val="18"/>
        <w:lang w:val="es-ES" w:eastAsia="es-ES"/>
      </w:rPr>
      <w:t>2</w:t>
    </w:r>
    <w:r w:rsidRPr="00BE2FA0">
      <w:rPr>
        <w:b/>
        <w:sz w:val="18"/>
        <w:lang w:val="es-ES" w:eastAsia="es-ES"/>
      </w:rPr>
      <w:fldChar w:fldCharType="end"/>
    </w:r>
    <w:r w:rsidRPr="00BE2FA0">
      <w:rPr>
        <w:b/>
        <w:sz w:val="18"/>
        <w:lang w:val="es-ES" w:eastAsia="es-ES"/>
      </w:rPr>
      <w:tab/>
    </w:r>
    <w:r w:rsidRPr="00BE2FA0">
      <w:rPr>
        <w:sz w:val="16"/>
        <w:szCs w:val="16"/>
        <w:lang w:val="es-ES" w:eastAsia="es-ES"/>
      </w:rPr>
      <w:t>GE.10-44823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DD7" w:rsidRPr="00917B92" w:rsidRDefault="00990DD7" w:rsidP="00F87DC5">
    <w:pPr>
      <w:tabs>
        <w:tab w:val="right" w:pos="9598"/>
      </w:tabs>
      <w:suppressAutoHyphens w:val="0"/>
      <w:rPr>
        <w:b/>
        <w:sz w:val="18"/>
        <w:lang w:val="es-ES" w:eastAsia="es-ES"/>
      </w:rPr>
    </w:pPr>
    <w:r w:rsidRPr="00917B92">
      <w:rPr>
        <w:sz w:val="16"/>
        <w:lang w:val="es-ES" w:eastAsia="es-ES"/>
      </w:rPr>
      <w:t>GE.10-4</w:t>
    </w:r>
    <w:r>
      <w:rPr>
        <w:sz w:val="16"/>
        <w:lang w:val="es-ES" w:eastAsia="es-ES"/>
      </w:rPr>
      <w:t xml:space="preserve">4823  </w:t>
    </w:r>
    <w:r w:rsidRPr="00917B92">
      <w:rPr>
        <w:sz w:val="16"/>
        <w:lang w:val="es-ES" w:eastAsia="es-ES"/>
      </w:rPr>
      <w:t>(EXT)</w:t>
    </w:r>
    <w:r w:rsidRPr="00917B92">
      <w:rPr>
        <w:sz w:val="16"/>
        <w:lang w:val="es-ES" w:eastAsia="es-ES"/>
      </w:rPr>
      <w:tab/>
    </w:r>
    <w:r w:rsidRPr="00917B92">
      <w:rPr>
        <w:b/>
        <w:sz w:val="18"/>
        <w:lang w:val="es-ES" w:eastAsia="es-ES"/>
      </w:rPr>
      <w:fldChar w:fldCharType="begin"/>
    </w:r>
    <w:r w:rsidRPr="00917B92">
      <w:rPr>
        <w:b/>
        <w:sz w:val="18"/>
        <w:lang w:val="es-ES" w:eastAsia="es-ES"/>
      </w:rPr>
      <w:instrText xml:space="preserve"> PAGE  \* MERGEFORMAT </w:instrText>
    </w:r>
    <w:r w:rsidRPr="00917B92">
      <w:rPr>
        <w:b/>
        <w:sz w:val="18"/>
        <w:lang w:val="es-ES" w:eastAsia="es-ES"/>
      </w:rPr>
      <w:fldChar w:fldCharType="separate"/>
    </w:r>
    <w:r>
      <w:rPr>
        <w:b/>
        <w:noProof/>
        <w:sz w:val="18"/>
        <w:lang w:val="es-ES" w:eastAsia="es-ES"/>
      </w:rPr>
      <w:t>73</w:t>
    </w:r>
    <w:r w:rsidRPr="00917B92">
      <w:rPr>
        <w:b/>
        <w:sz w:val="18"/>
        <w:lang w:val="es-ES" w:eastAsia="es-ES"/>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DD7" w:rsidRPr="002E0CB9" w:rsidRDefault="00990DD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GE.10-44823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8F9" w:rsidRPr="00242831" w:rsidRDefault="00C008F9" w:rsidP="00773B84">
      <w:pPr>
        <w:tabs>
          <w:tab w:val="right" w:pos="2155"/>
        </w:tabs>
        <w:spacing w:after="80"/>
        <w:ind w:left="680"/>
        <w:rPr>
          <w:u w:val="single"/>
        </w:rPr>
      </w:pPr>
      <w:r>
        <w:rPr>
          <w:u w:val="single"/>
        </w:rPr>
        <w:tab/>
      </w:r>
    </w:p>
  </w:footnote>
  <w:footnote w:type="continuationSeparator" w:id="0">
    <w:p w:rsidR="00C008F9" w:rsidRPr="00FC68B7" w:rsidRDefault="00C008F9" w:rsidP="00FC68B7">
      <w:pPr>
        <w:tabs>
          <w:tab w:val="left" w:pos="2155"/>
        </w:tabs>
        <w:spacing w:after="80"/>
        <w:ind w:left="680"/>
        <w:rPr>
          <w:u w:val="single"/>
        </w:rPr>
      </w:pPr>
      <w:r>
        <w:rPr>
          <w:u w:val="single"/>
        </w:rPr>
        <w:tab/>
      </w:r>
    </w:p>
  </w:footnote>
  <w:footnote w:type="continuationNotice" w:id="1">
    <w:p w:rsidR="00C008F9" w:rsidRDefault="00C008F9"/>
  </w:footnote>
  <w:footnote w:id="2">
    <w:p w:rsidR="00990DD7" w:rsidRPr="00773B84" w:rsidRDefault="00990DD7" w:rsidP="00773B84">
      <w:pPr>
        <w:pStyle w:val="FootnoteText"/>
      </w:pPr>
      <w:r w:rsidRPr="00773B84">
        <w:tab/>
      </w:r>
      <w:r w:rsidRPr="00773B84">
        <w:rPr>
          <w:sz w:val="20"/>
        </w:rPr>
        <w:t>*</w:t>
      </w:r>
      <w:r w:rsidRPr="00773B84">
        <w:t xml:space="preserve"> </w:t>
      </w:r>
      <w:r w:rsidRPr="00773B84">
        <w:tab/>
        <w:t xml:space="preserve">The second periodic report submitted by the Government of Tunisia is contained in document CAT/C/20/Add.7; for its consideration by the Committee, see </w:t>
      </w:r>
      <w:r>
        <w:t>documents CAT/C/SR.358, 359 and </w:t>
      </w:r>
      <w:r w:rsidRPr="00773B84">
        <w:t>363.</w:t>
      </w:r>
    </w:p>
  </w:footnote>
  <w:footnote w:id="3">
    <w:p w:rsidR="00990DD7" w:rsidRPr="00773B84" w:rsidRDefault="00990DD7" w:rsidP="00773B84">
      <w:pPr>
        <w:pStyle w:val="FootnoteText"/>
      </w:pPr>
      <w:r w:rsidRPr="00773B84">
        <w:tab/>
      </w:r>
      <w:r w:rsidRPr="00773B84">
        <w:rPr>
          <w:sz w:val="20"/>
        </w:rPr>
        <w:t>**</w:t>
      </w:r>
      <w:r w:rsidRPr="00773B84">
        <w:t xml:space="preserve"> </w:t>
      </w:r>
      <w:r w:rsidRPr="00773B84">
        <w:tab/>
        <w:t>In accordance with the information transmitted to States parties regarding the processing of their reports, the present document was not edited before being sent to the United Nations translation services.</w:t>
      </w:r>
    </w:p>
  </w:footnote>
  <w:footnote w:id="4">
    <w:p w:rsidR="00990DD7" w:rsidRPr="00D524A9" w:rsidRDefault="00990DD7" w:rsidP="003F48E4">
      <w:pPr>
        <w:pStyle w:val="FootnoteText"/>
        <w:rPr>
          <w:lang w:val="fr-CH"/>
        </w:rPr>
      </w:pPr>
      <w:r>
        <w:tab/>
      </w:r>
      <w:r w:rsidRPr="003F48E4">
        <w:rPr>
          <w:rStyle w:val="FootnoteReference"/>
        </w:rPr>
        <w:footnoteRef/>
      </w:r>
      <w:r>
        <w:t xml:space="preserve"> </w:t>
      </w:r>
      <w:r>
        <w:tab/>
      </w:r>
      <w:r>
        <w:rPr>
          <w:lang w:val="fr-CH"/>
        </w:rPr>
        <w:t>HRI/CORE/1/Add.46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DD7" w:rsidRPr="00BE2FA0" w:rsidRDefault="00990DD7" w:rsidP="00BE2FA0">
    <w:pPr>
      <w:pBdr>
        <w:bottom w:val="single" w:sz="4" w:space="4" w:color="auto"/>
      </w:pBdr>
      <w:suppressAutoHyphens w:val="0"/>
      <w:spacing w:line="240" w:lineRule="auto"/>
      <w:jc w:val="right"/>
      <w:rPr>
        <w:rFonts w:hint="cs"/>
        <w:b/>
        <w:sz w:val="18"/>
        <w:lang w:val="es-ES" w:eastAsia="es-ES"/>
      </w:rPr>
    </w:pPr>
    <w:r w:rsidRPr="00BE2FA0">
      <w:rPr>
        <w:b/>
        <w:sz w:val="18"/>
        <w:lang w:val="es-ES" w:eastAsia="es-ES"/>
      </w:rPr>
      <w:t>CAT/C/TUN/3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DD7" w:rsidRPr="00FF5E74" w:rsidRDefault="00990DD7" w:rsidP="00FF5E74">
    <w:pPr>
      <w:pBdr>
        <w:bottom w:val="single" w:sz="4" w:space="4" w:color="auto"/>
      </w:pBdr>
      <w:suppressAutoHyphens w:val="0"/>
      <w:spacing w:line="240" w:lineRule="auto"/>
      <w:rPr>
        <w:b/>
        <w:sz w:val="18"/>
        <w:lang w:val="es-ES" w:eastAsia="es-ES"/>
      </w:rPr>
    </w:pPr>
    <w:r w:rsidRPr="00FF5E74">
      <w:rPr>
        <w:b/>
        <w:sz w:val="18"/>
        <w:lang w:val="es-ES" w:eastAsia="es-ES"/>
      </w:rPr>
      <w:t>CAT/C/TUN/3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5E0D712"/>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C8D8A952"/>
    <w:lvl w:ilvl="0">
      <w:start w:val="1"/>
      <w:numFmt w:val="bullet"/>
      <w:lvlText w:val=""/>
      <w:lvlJc w:val="left"/>
      <w:pPr>
        <w:tabs>
          <w:tab w:val="num" w:pos="643"/>
        </w:tabs>
        <w:ind w:left="643" w:hanging="360"/>
      </w:pPr>
      <w:rPr>
        <w:rFonts w:ascii="Symbol" w:hAnsi="Symbol" w:hint="default"/>
      </w:rPr>
    </w:lvl>
  </w:abstractNum>
  <w:abstractNum w:abstractNumId="2">
    <w:nsid w:val="03661C34"/>
    <w:multiLevelType w:val="hybridMultilevel"/>
    <w:tmpl w:val="59A45988"/>
    <w:lvl w:ilvl="0" w:tplc="18F616C2">
      <w:start w:val="1"/>
      <w:numFmt w:val="upperRoman"/>
      <w:lvlText w:val="%1."/>
      <w:lvlJc w:val="left"/>
      <w:pPr>
        <w:ind w:left="839" w:hanging="720"/>
      </w:pPr>
      <w:rPr>
        <w:rFonts w:cs="Simplified Arabic" w:hint="default"/>
        <w:b w:val="0"/>
        <w:sz w:val="28"/>
      </w:rPr>
    </w:lvl>
    <w:lvl w:ilvl="1" w:tplc="100C0019">
      <w:start w:val="1"/>
      <w:numFmt w:val="lowerLetter"/>
      <w:lvlText w:val="%2."/>
      <w:lvlJc w:val="left"/>
      <w:pPr>
        <w:ind w:left="1199" w:hanging="360"/>
      </w:pPr>
    </w:lvl>
    <w:lvl w:ilvl="2" w:tplc="100C001B" w:tentative="1">
      <w:start w:val="1"/>
      <w:numFmt w:val="lowerRoman"/>
      <w:lvlText w:val="%3."/>
      <w:lvlJc w:val="right"/>
      <w:pPr>
        <w:ind w:left="1919" w:hanging="180"/>
      </w:pPr>
    </w:lvl>
    <w:lvl w:ilvl="3" w:tplc="100C000F" w:tentative="1">
      <w:start w:val="1"/>
      <w:numFmt w:val="decimal"/>
      <w:lvlText w:val="%4."/>
      <w:lvlJc w:val="left"/>
      <w:pPr>
        <w:ind w:left="2639" w:hanging="360"/>
      </w:pPr>
    </w:lvl>
    <w:lvl w:ilvl="4" w:tplc="100C0019" w:tentative="1">
      <w:start w:val="1"/>
      <w:numFmt w:val="lowerLetter"/>
      <w:lvlText w:val="%5."/>
      <w:lvlJc w:val="left"/>
      <w:pPr>
        <w:ind w:left="3359" w:hanging="360"/>
      </w:pPr>
    </w:lvl>
    <w:lvl w:ilvl="5" w:tplc="100C001B" w:tentative="1">
      <w:start w:val="1"/>
      <w:numFmt w:val="lowerRoman"/>
      <w:lvlText w:val="%6."/>
      <w:lvlJc w:val="right"/>
      <w:pPr>
        <w:ind w:left="4079" w:hanging="180"/>
      </w:pPr>
    </w:lvl>
    <w:lvl w:ilvl="6" w:tplc="100C000F" w:tentative="1">
      <w:start w:val="1"/>
      <w:numFmt w:val="decimal"/>
      <w:lvlText w:val="%7."/>
      <w:lvlJc w:val="left"/>
      <w:pPr>
        <w:ind w:left="4799" w:hanging="360"/>
      </w:pPr>
    </w:lvl>
    <w:lvl w:ilvl="7" w:tplc="100C0019" w:tentative="1">
      <w:start w:val="1"/>
      <w:numFmt w:val="lowerLetter"/>
      <w:lvlText w:val="%8."/>
      <w:lvlJc w:val="left"/>
      <w:pPr>
        <w:ind w:left="5519" w:hanging="360"/>
      </w:pPr>
    </w:lvl>
    <w:lvl w:ilvl="8" w:tplc="100C001B" w:tentative="1">
      <w:start w:val="1"/>
      <w:numFmt w:val="lowerRoman"/>
      <w:lvlText w:val="%9."/>
      <w:lvlJc w:val="right"/>
      <w:pPr>
        <w:ind w:left="6239"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D5D65AE"/>
    <w:multiLevelType w:val="multilevel"/>
    <w:tmpl w:val="00E0E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FF1905"/>
    <w:multiLevelType w:val="multilevel"/>
    <w:tmpl w:val="CE8C867C"/>
    <w:lvl w:ilvl="0">
      <w:start w:val="15"/>
      <w:numFmt w:val="bullet"/>
      <w:lvlText w:val="-"/>
      <w:lvlJc w:val="left"/>
      <w:pPr>
        <w:ind w:left="930" w:hanging="360"/>
      </w:pPr>
      <w:rPr>
        <w:rFonts w:ascii="Times New Roman" w:eastAsia="Times New Roman" w:hAnsi="Times New Roman" w:cs="Times New Roman" w:hint="default"/>
      </w:rPr>
    </w:lvl>
    <w:lvl w:ilvl="1">
      <w:start w:val="1"/>
      <w:numFmt w:val="bullet"/>
      <w:lvlText w:val="o"/>
      <w:lvlJc w:val="left"/>
      <w:pPr>
        <w:ind w:left="1650" w:hanging="360"/>
      </w:pPr>
      <w:rPr>
        <w:rFonts w:ascii="Courier New" w:hAnsi="Courier New" w:cs="Courier New" w:hint="default"/>
      </w:rPr>
    </w:lvl>
    <w:lvl w:ilvl="2">
      <w:start w:val="1"/>
      <w:numFmt w:val="bullet"/>
      <w:lvlText w:val=""/>
      <w:lvlJc w:val="left"/>
      <w:pPr>
        <w:ind w:left="2370" w:hanging="360"/>
      </w:pPr>
      <w:rPr>
        <w:rFonts w:ascii="Wingdings" w:hAnsi="Wingdings" w:hint="default"/>
      </w:rPr>
    </w:lvl>
    <w:lvl w:ilvl="3">
      <w:start w:val="1"/>
      <w:numFmt w:val="bullet"/>
      <w:lvlText w:val=""/>
      <w:lvlJc w:val="left"/>
      <w:pPr>
        <w:ind w:left="3090" w:hanging="360"/>
      </w:pPr>
      <w:rPr>
        <w:rFonts w:ascii="Symbol" w:hAnsi="Symbol" w:hint="default"/>
      </w:rPr>
    </w:lvl>
    <w:lvl w:ilvl="4">
      <w:start w:val="1"/>
      <w:numFmt w:val="bullet"/>
      <w:lvlText w:val="o"/>
      <w:lvlJc w:val="left"/>
      <w:pPr>
        <w:ind w:left="3810" w:hanging="360"/>
      </w:pPr>
      <w:rPr>
        <w:rFonts w:ascii="Courier New" w:hAnsi="Courier New" w:cs="Courier New" w:hint="default"/>
      </w:rPr>
    </w:lvl>
    <w:lvl w:ilvl="5">
      <w:start w:val="1"/>
      <w:numFmt w:val="bullet"/>
      <w:lvlText w:val=""/>
      <w:lvlJc w:val="left"/>
      <w:pPr>
        <w:ind w:left="4530" w:hanging="360"/>
      </w:pPr>
      <w:rPr>
        <w:rFonts w:ascii="Wingdings" w:hAnsi="Wingdings" w:hint="default"/>
      </w:rPr>
    </w:lvl>
    <w:lvl w:ilvl="6">
      <w:start w:val="1"/>
      <w:numFmt w:val="bullet"/>
      <w:lvlText w:val=""/>
      <w:lvlJc w:val="left"/>
      <w:pPr>
        <w:ind w:left="5250" w:hanging="360"/>
      </w:pPr>
      <w:rPr>
        <w:rFonts w:ascii="Symbol" w:hAnsi="Symbol" w:hint="default"/>
      </w:rPr>
    </w:lvl>
    <w:lvl w:ilvl="7">
      <w:start w:val="1"/>
      <w:numFmt w:val="bullet"/>
      <w:lvlText w:val="o"/>
      <w:lvlJc w:val="left"/>
      <w:pPr>
        <w:ind w:left="5970" w:hanging="360"/>
      </w:pPr>
      <w:rPr>
        <w:rFonts w:ascii="Courier New" w:hAnsi="Courier New" w:cs="Courier New" w:hint="default"/>
      </w:rPr>
    </w:lvl>
    <w:lvl w:ilvl="8">
      <w:start w:val="1"/>
      <w:numFmt w:val="bullet"/>
      <w:lvlText w:val=""/>
      <w:lvlJc w:val="left"/>
      <w:pPr>
        <w:ind w:left="6690" w:hanging="360"/>
      </w:pPr>
      <w:rPr>
        <w:rFonts w:ascii="Wingdings" w:hAnsi="Wingdings" w:hint="default"/>
      </w:rPr>
    </w:lvl>
  </w:abstractNum>
  <w:abstractNum w:abstractNumId="6">
    <w:nsid w:val="16E21E65"/>
    <w:multiLevelType w:val="hybridMultilevel"/>
    <w:tmpl w:val="1EFAD8D8"/>
    <w:lvl w:ilvl="0" w:tplc="B7DE4728">
      <w:start w:val="1"/>
      <w:numFmt w:val="decimal"/>
      <w:lvlText w:val="%1."/>
      <w:lvlJc w:val="left"/>
      <w:pPr>
        <w:ind w:left="1494" w:hanging="360"/>
      </w:pPr>
      <w:rPr>
        <w:rFonts w:cs="Simplified Arabic"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7">
    <w:nsid w:val="17C64E95"/>
    <w:multiLevelType w:val="multilevel"/>
    <w:tmpl w:val="5F64F90C"/>
    <w:lvl w:ilvl="0">
      <w:start w:val="1"/>
      <w:numFmt w:val="decimal"/>
      <w:lvlText w:val="(%1)"/>
      <w:lvlJc w:val="left"/>
      <w:pPr>
        <w:tabs>
          <w:tab w:val="num" w:pos="360"/>
        </w:tabs>
        <w:ind w:left="360" w:hanging="360"/>
      </w:pPr>
      <w:rPr>
        <w:rFonts w:hint="default"/>
        <w:b w:val="0"/>
        <w:bCs w:val="0"/>
        <w:i w:val="0"/>
        <w:iCs w:val="0"/>
        <w:color w:val="auto"/>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CBD2AB1"/>
    <w:multiLevelType w:val="hybridMultilevel"/>
    <w:tmpl w:val="0BA8746E"/>
    <w:lvl w:ilvl="0" w:tplc="5E3A4EDA">
      <w:start w:val="1"/>
      <w:numFmt w:val="decimal"/>
      <w:lvlText w:val="%1-"/>
      <w:lvlJc w:val="left"/>
      <w:pPr>
        <w:tabs>
          <w:tab w:val="num" w:pos="-720"/>
        </w:tabs>
        <w:ind w:left="360" w:hanging="360"/>
      </w:pPr>
      <w:rPr>
        <w:rFonts w:cs="Traditional Arabic" w:hint="cs"/>
        <w:bCs w:val="0"/>
        <w:iCs w:val="0"/>
        <w:szCs w:val="30"/>
      </w:rPr>
    </w:lvl>
    <w:lvl w:ilvl="1" w:tplc="60EEE182">
      <w:numFmt w:val="bullet"/>
      <w:lvlText w:val="·"/>
      <w:lvlJc w:val="left"/>
      <w:pPr>
        <w:ind w:left="1400" w:hanging="360"/>
      </w:pPr>
      <w:rPr>
        <w:rFonts w:ascii="Times New Roman" w:eastAsia="Times New Roman" w:hAnsi="Times New Roman" w:hint="default"/>
        <w:color w:val="000000"/>
      </w:rPr>
    </w:lvl>
    <w:lvl w:ilvl="2" w:tplc="0809001B" w:tentative="1">
      <w:start w:val="1"/>
      <w:numFmt w:val="lowerRoman"/>
      <w:lvlText w:val="%3."/>
      <w:lvlJc w:val="right"/>
      <w:pPr>
        <w:ind w:left="2120" w:hanging="180"/>
      </w:pPr>
      <w:rPr>
        <w:rFonts w:cs="Times New Roman"/>
      </w:rPr>
    </w:lvl>
    <w:lvl w:ilvl="3" w:tplc="0809000F" w:tentative="1">
      <w:start w:val="1"/>
      <w:numFmt w:val="decimal"/>
      <w:lvlText w:val="%4."/>
      <w:lvlJc w:val="left"/>
      <w:pPr>
        <w:ind w:left="2840" w:hanging="360"/>
      </w:pPr>
      <w:rPr>
        <w:rFonts w:cs="Times New Roman"/>
      </w:rPr>
    </w:lvl>
    <w:lvl w:ilvl="4" w:tplc="08090019" w:tentative="1">
      <w:start w:val="1"/>
      <w:numFmt w:val="lowerLetter"/>
      <w:lvlText w:val="%5."/>
      <w:lvlJc w:val="left"/>
      <w:pPr>
        <w:ind w:left="3560" w:hanging="360"/>
      </w:pPr>
      <w:rPr>
        <w:rFonts w:cs="Times New Roman"/>
      </w:rPr>
    </w:lvl>
    <w:lvl w:ilvl="5" w:tplc="0809001B" w:tentative="1">
      <w:start w:val="1"/>
      <w:numFmt w:val="lowerRoman"/>
      <w:lvlText w:val="%6."/>
      <w:lvlJc w:val="right"/>
      <w:pPr>
        <w:ind w:left="4280" w:hanging="180"/>
      </w:pPr>
      <w:rPr>
        <w:rFonts w:cs="Times New Roman"/>
      </w:rPr>
    </w:lvl>
    <w:lvl w:ilvl="6" w:tplc="0809000F" w:tentative="1">
      <w:start w:val="1"/>
      <w:numFmt w:val="decimal"/>
      <w:lvlText w:val="%7."/>
      <w:lvlJc w:val="left"/>
      <w:pPr>
        <w:ind w:left="5000" w:hanging="360"/>
      </w:pPr>
      <w:rPr>
        <w:rFonts w:cs="Times New Roman"/>
      </w:rPr>
    </w:lvl>
    <w:lvl w:ilvl="7" w:tplc="08090019" w:tentative="1">
      <w:start w:val="1"/>
      <w:numFmt w:val="lowerLetter"/>
      <w:lvlText w:val="%8."/>
      <w:lvlJc w:val="left"/>
      <w:pPr>
        <w:ind w:left="5720" w:hanging="360"/>
      </w:pPr>
      <w:rPr>
        <w:rFonts w:cs="Times New Roman"/>
      </w:rPr>
    </w:lvl>
    <w:lvl w:ilvl="8" w:tplc="0809001B" w:tentative="1">
      <w:start w:val="1"/>
      <w:numFmt w:val="lowerRoman"/>
      <w:lvlText w:val="%9."/>
      <w:lvlJc w:val="right"/>
      <w:pPr>
        <w:ind w:left="6440" w:hanging="180"/>
      </w:pPr>
      <w:rPr>
        <w:rFonts w:cs="Times New Roman"/>
      </w:rPr>
    </w:lvl>
  </w:abstractNum>
  <w:abstractNum w:abstractNumId="9">
    <w:nsid w:val="1E170A65"/>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0">
    <w:nsid w:val="29FD0F9F"/>
    <w:multiLevelType w:val="multilevel"/>
    <w:tmpl w:val="FB881EEA"/>
    <w:lvl w:ilvl="0">
      <w:start w:val="1"/>
      <w:numFmt w:val="decimal"/>
      <w:lvlText w:val="(%1)"/>
      <w:lvlJc w:val="left"/>
      <w:pPr>
        <w:tabs>
          <w:tab w:val="num" w:pos="360"/>
        </w:tabs>
        <w:ind w:left="360" w:hanging="360"/>
      </w:pPr>
      <w:rPr>
        <w:rFonts w:hint="default"/>
        <w:b w:val="0"/>
        <w:bCs w:val="0"/>
        <w:i w:val="0"/>
        <w:iCs w:val="0"/>
        <w:color w:val="auto"/>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A1B77A9"/>
    <w:multiLevelType w:val="hybridMultilevel"/>
    <w:tmpl w:val="6004E40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nsid w:val="2AD72A97"/>
    <w:multiLevelType w:val="multilevel"/>
    <w:tmpl w:val="CE8C867C"/>
    <w:lvl w:ilvl="0">
      <w:start w:val="15"/>
      <w:numFmt w:val="bullet"/>
      <w:lvlText w:val="-"/>
      <w:lvlJc w:val="left"/>
      <w:pPr>
        <w:ind w:left="930" w:hanging="360"/>
      </w:pPr>
      <w:rPr>
        <w:rFonts w:ascii="Times New Roman" w:eastAsia="Times New Roman" w:hAnsi="Times New Roman" w:cs="Times New Roman" w:hint="default"/>
      </w:rPr>
    </w:lvl>
    <w:lvl w:ilvl="1">
      <w:start w:val="1"/>
      <w:numFmt w:val="bullet"/>
      <w:lvlText w:val="o"/>
      <w:lvlJc w:val="left"/>
      <w:pPr>
        <w:ind w:left="1650" w:hanging="360"/>
      </w:pPr>
      <w:rPr>
        <w:rFonts w:ascii="Courier New" w:hAnsi="Courier New" w:cs="Courier New" w:hint="default"/>
      </w:rPr>
    </w:lvl>
    <w:lvl w:ilvl="2">
      <w:start w:val="1"/>
      <w:numFmt w:val="bullet"/>
      <w:lvlText w:val=""/>
      <w:lvlJc w:val="left"/>
      <w:pPr>
        <w:ind w:left="2370" w:hanging="360"/>
      </w:pPr>
      <w:rPr>
        <w:rFonts w:ascii="Wingdings" w:hAnsi="Wingdings" w:hint="default"/>
      </w:rPr>
    </w:lvl>
    <w:lvl w:ilvl="3">
      <w:start w:val="1"/>
      <w:numFmt w:val="bullet"/>
      <w:lvlText w:val=""/>
      <w:lvlJc w:val="left"/>
      <w:pPr>
        <w:ind w:left="3090" w:hanging="360"/>
      </w:pPr>
      <w:rPr>
        <w:rFonts w:ascii="Symbol" w:hAnsi="Symbol" w:hint="default"/>
      </w:rPr>
    </w:lvl>
    <w:lvl w:ilvl="4">
      <w:start w:val="1"/>
      <w:numFmt w:val="bullet"/>
      <w:lvlText w:val="o"/>
      <w:lvlJc w:val="left"/>
      <w:pPr>
        <w:ind w:left="3810" w:hanging="360"/>
      </w:pPr>
      <w:rPr>
        <w:rFonts w:ascii="Courier New" w:hAnsi="Courier New" w:cs="Courier New" w:hint="default"/>
      </w:rPr>
    </w:lvl>
    <w:lvl w:ilvl="5">
      <w:start w:val="1"/>
      <w:numFmt w:val="bullet"/>
      <w:lvlText w:val=""/>
      <w:lvlJc w:val="left"/>
      <w:pPr>
        <w:ind w:left="4530" w:hanging="360"/>
      </w:pPr>
      <w:rPr>
        <w:rFonts w:ascii="Wingdings" w:hAnsi="Wingdings" w:hint="default"/>
      </w:rPr>
    </w:lvl>
    <w:lvl w:ilvl="6">
      <w:start w:val="1"/>
      <w:numFmt w:val="bullet"/>
      <w:lvlText w:val=""/>
      <w:lvlJc w:val="left"/>
      <w:pPr>
        <w:ind w:left="5250" w:hanging="360"/>
      </w:pPr>
      <w:rPr>
        <w:rFonts w:ascii="Symbol" w:hAnsi="Symbol" w:hint="default"/>
      </w:rPr>
    </w:lvl>
    <w:lvl w:ilvl="7">
      <w:start w:val="1"/>
      <w:numFmt w:val="bullet"/>
      <w:lvlText w:val="o"/>
      <w:lvlJc w:val="left"/>
      <w:pPr>
        <w:ind w:left="5970" w:hanging="360"/>
      </w:pPr>
      <w:rPr>
        <w:rFonts w:ascii="Courier New" w:hAnsi="Courier New" w:cs="Courier New" w:hint="default"/>
      </w:rPr>
    </w:lvl>
    <w:lvl w:ilvl="8">
      <w:start w:val="1"/>
      <w:numFmt w:val="bullet"/>
      <w:lvlText w:val=""/>
      <w:lvlJc w:val="left"/>
      <w:pPr>
        <w:ind w:left="6690" w:hanging="360"/>
      </w:pPr>
      <w:rPr>
        <w:rFonts w:ascii="Wingdings" w:hAnsi="Wingdings" w:hint="default"/>
      </w:rPr>
    </w:lvl>
  </w:abstractNum>
  <w:abstractNum w:abstractNumId="13">
    <w:nsid w:val="2D1C3505"/>
    <w:multiLevelType w:val="multilevel"/>
    <w:tmpl w:val="B59491D0"/>
    <w:lvl w:ilvl="0">
      <w:start w:val="1"/>
      <w:numFmt w:val="decimal"/>
      <w:lvlText w:val="%1-"/>
      <w:lvlJc w:val="left"/>
      <w:pPr>
        <w:tabs>
          <w:tab w:val="num" w:pos="360"/>
        </w:tabs>
        <w:ind w:left="360" w:hanging="360"/>
      </w:pPr>
      <w:rPr>
        <w:rFonts w:hint="default"/>
        <w:b/>
        <w:bCs/>
      </w:rPr>
    </w:lvl>
    <w:lvl w:ilvl="1">
      <w:start w:val="2"/>
      <w:numFmt w:val="bullet"/>
      <w:lvlText w:val=""/>
      <w:lvlJc w:val="left"/>
      <w:pPr>
        <w:tabs>
          <w:tab w:val="num" w:pos="360"/>
        </w:tabs>
        <w:ind w:left="360" w:hanging="360"/>
      </w:pPr>
      <w:rPr>
        <w:rFonts w:ascii="Symbol" w:eastAsia="Times New Roman" w:hAnsi="Symbol" w:cs="Simplified Arabic" w:hint="default"/>
        <w:lang w:bidi="ar-SA"/>
      </w:r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14">
    <w:nsid w:val="2F05056A"/>
    <w:multiLevelType w:val="hybridMultilevel"/>
    <w:tmpl w:val="B7F25C28"/>
    <w:lvl w:ilvl="0" w:tplc="833E7FC8">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412C7802"/>
    <w:multiLevelType w:val="hybridMultilevel"/>
    <w:tmpl w:val="103C4124"/>
    <w:lvl w:ilvl="0" w:tplc="660A23EE">
      <w:start w:val="1"/>
      <w:numFmt w:val="decimal"/>
      <w:lvlText w:val="(%1)"/>
      <w:lvlJc w:val="left"/>
      <w:pPr>
        <w:tabs>
          <w:tab w:val="num" w:pos="360"/>
        </w:tabs>
        <w:ind w:left="360" w:hanging="360"/>
      </w:pPr>
      <w:rPr>
        <w:rFonts w:cs="Traditional Arabic" w:hint="default"/>
        <w:b w:val="0"/>
        <w:bCs w:val="0"/>
        <w:i w:val="0"/>
        <w:iCs w:val="0"/>
        <w:color w:val="auto"/>
        <w:sz w:val="20"/>
        <w:vertAlign w:val="superscrip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B0E15EC"/>
    <w:multiLevelType w:val="hybridMultilevel"/>
    <w:tmpl w:val="E07A315A"/>
    <w:lvl w:ilvl="0" w:tplc="B268D3EE">
      <w:start w:val="1"/>
      <w:numFmt w:val="decimal"/>
      <w:lvlText w:val="%1-"/>
      <w:lvlJc w:val="left"/>
      <w:pPr>
        <w:ind w:left="479" w:hanging="360"/>
      </w:pPr>
      <w:rPr>
        <w:rFonts w:hint="default"/>
      </w:rPr>
    </w:lvl>
    <w:lvl w:ilvl="1" w:tplc="100C0019" w:tentative="1">
      <w:start w:val="1"/>
      <w:numFmt w:val="lowerLetter"/>
      <w:lvlText w:val="%2."/>
      <w:lvlJc w:val="left"/>
      <w:pPr>
        <w:ind w:left="1199" w:hanging="360"/>
      </w:pPr>
    </w:lvl>
    <w:lvl w:ilvl="2" w:tplc="100C001B" w:tentative="1">
      <w:start w:val="1"/>
      <w:numFmt w:val="lowerRoman"/>
      <w:lvlText w:val="%3."/>
      <w:lvlJc w:val="right"/>
      <w:pPr>
        <w:ind w:left="1919" w:hanging="180"/>
      </w:pPr>
    </w:lvl>
    <w:lvl w:ilvl="3" w:tplc="100C000F" w:tentative="1">
      <w:start w:val="1"/>
      <w:numFmt w:val="decimal"/>
      <w:lvlText w:val="%4."/>
      <w:lvlJc w:val="left"/>
      <w:pPr>
        <w:ind w:left="2639" w:hanging="360"/>
      </w:pPr>
    </w:lvl>
    <w:lvl w:ilvl="4" w:tplc="100C0019" w:tentative="1">
      <w:start w:val="1"/>
      <w:numFmt w:val="lowerLetter"/>
      <w:lvlText w:val="%5."/>
      <w:lvlJc w:val="left"/>
      <w:pPr>
        <w:ind w:left="3359" w:hanging="360"/>
      </w:pPr>
    </w:lvl>
    <w:lvl w:ilvl="5" w:tplc="100C001B" w:tentative="1">
      <w:start w:val="1"/>
      <w:numFmt w:val="lowerRoman"/>
      <w:lvlText w:val="%6."/>
      <w:lvlJc w:val="right"/>
      <w:pPr>
        <w:ind w:left="4079" w:hanging="180"/>
      </w:pPr>
    </w:lvl>
    <w:lvl w:ilvl="6" w:tplc="100C000F" w:tentative="1">
      <w:start w:val="1"/>
      <w:numFmt w:val="decimal"/>
      <w:lvlText w:val="%7."/>
      <w:lvlJc w:val="left"/>
      <w:pPr>
        <w:ind w:left="4799" w:hanging="360"/>
      </w:pPr>
    </w:lvl>
    <w:lvl w:ilvl="7" w:tplc="100C0019" w:tentative="1">
      <w:start w:val="1"/>
      <w:numFmt w:val="lowerLetter"/>
      <w:lvlText w:val="%8."/>
      <w:lvlJc w:val="left"/>
      <w:pPr>
        <w:ind w:left="5519" w:hanging="360"/>
      </w:pPr>
    </w:lvl>
    <w:lvl w:ilvl="8" w:tplc="100C001B" w:tentative="1">
      <w:start w:val="1"/>
      <w:numFmt w:val="lowerRoman"/>
      <w:lvlText w:val="%9."/>
      <w:lvlJc w:val="right"/>
      <w:pPr>
        <w:ind w:left="6239" w:hanging="180"/>
      </w:pPr>
    </w:lvl>
  </w:abstractNum>
  <w:abstractNum w:abstractNumId="17">
    <w:nsid w:val="4C5B7DF9"/>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8">
    <w:nsid w:val="4C7B6262"/>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19">
    <w:nsid w:val="4D0E6699"/>
    <w:multiLevelType w:val="multilevel"/>
    <w:tmpl w:val="E34EBA24"/>
    <w:lvl w:ilvl="0">
      <w:numFmt w:val="bullet"/>
      <w:lvlText w:val=""/>
      <w:lvlJc w:val="left"/>
      <w:pPr>
        <w:ind w:left="360" w:hanging="360"/>
      </w:pPr>
      <w:rPr>
        <w:rFonts w:ascii="Symbol" w:eastAsia="Times New Roman" w:hAnsi="Symbol" w:cs="Simplified Arabic"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nsid w:val="4FC33C53"/>
    <w:multiLevelType w:val="multilevel"/>
    <w:tmpl w:val="B59491D0"/>
    <w:lvl w:ilvl="0">
      <w:start w:val="1"/>
      <w:numFmt w:val="decimal"/>
      <w:lvlText w:val="%1-"/>
      <w:lvlJc w:val="left"/>
      <w:pPr>
        <w:tabs>
          <w:tab w:val="num" w:pos="360"/>
        </w:tabs>
        <w:ind w:left="360" w:hanging="360"/>
      </w:pPr>
      <w:rPr>
        <w:rFonts w:hint="default"/>
        <w:b/>
        <w:bCs/>
      </w:rPr>
    </w:lvl>
    <w:lvl w:ilvl="1">
      <w:start w:val="2"/>
      <w:numFmt w:val="bullet"/>
      <w:lvlText w:val=""/>
      <w:lvlJc w:val="left"/>
      <w:pPr>
        <w:tabs>
          <w:tab w:val="num" w:pos="360"/>
        </w:tabs>
        <w:ind w:left="360" w:hanging="360"/>
      </w:pPr>
      <w:rPr>
        <w:rFonts w:ascii="Symbol" w:eastAsia="Times New Roman" w:hAnsi="Symbol" w:cs="Simplified Arabic" w:hint="default"/>
        <w:lang w:bidi="ar-SA"/>
      </w:r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21">
    <w:nsid w:val="5C0D1FC4"/>
    <w:multiLevelType w:val="hybridMultilevel"/>
    <w:tmpl w:val="93F46E66"/>
    <w:lvl w:ilvl="0" w:tplc="3376C3D0">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5E581402"/>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3">
    <w:nsid w:val="667E4F34"/>
    <w:multiLevelType w:val="hybridMultilevel"/>
    <w:tmpl w:val="B59491D0"/>
    <w:lvl w:ilvl="0" w:tplc="00F04334">
      <w:start w:val="1"/>
      <w:numFmt w:val="decimal"/>
      <w:lvlText w:val="%1-"/>
      <w:lvlJc w:val="left"/>
      <w:pPr>
        <w:tabs>
          <w:tab w:val="num" w:pos="360"/>
        </w:tabs>
        <w:ind w:left="360" w:hanging="360"/>
      </w:pPr>
      <w:rPr>
        <w:rFonts w:hint="default"/>
        <w:b/>
        <w:bCs/>
      </w:rPr>
    </w:lvl>
    <w:lvl w:ilvl="1" w:tplc="75084E24">
      <w:start w:val="2"/>
      <w:numFmt w:val="bullet"/>
      <w:lvlText w:val=""/>
      <w:lvlJc w:val="left"/>
      <w:pPr>
        <w:tabs>
          <w:tab w:val="num" w:pos="360"/>
        </w:tabs>
        <w:ind w:left="360" w:hanging="360"/>
      </w:pPr>
      <w:rPr>
        <w:rFonts w:ascii="Symbol" w:eastAsia="Times New Roman" w:hAnsi="Symbol" w:cs="Simplified Arabic" w:hint="default"/>
        <w:lang w:bidi="ar-SA"/>
      </w:r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97758B6"/>
    <w:multiLevelType w:val="multilevel"/>
    <w:tmpl w:val="0BA8746E"/>
    <w:lvl w:ilvl="0">
      <w:start w:val="1"/>
      <w:numFmt w:val="decimal"/>
      <w:lvlText w:val="%1-"/>
      <w:lvlJc w:val="left"/>
      <w:pPr>
        <w:tabs>
          <w:tab w:val="num" w:pos="-320"/>
        </w:tabs>
        <w:ind w:left="760" w:hanging="360"/>
      </w:pPr>
      <w:rPr>
        <w:rFonts w:cs="Traditional Arabic" w:hint="cs"/>
        <w:bCs w:val="0"/>
        <w:iCs w:val="0"/>
        <w:szCs w:val="30"/>
      </w:rPr>
    </w:lvl>
    <w:lvl w:ilvl="1">
      <w:numFmt w:val="bullet"/>
      <w:lvlText w:val="·"/>
      <w:lvlJc w:val="left"/>
      <w:pPr>
        <w:ind w:left="1800" w:hanging="360"/>
      </w:pPr>
      <w:rPr>
        <w:rFonts w:ascii="Times New Roman" w:eastAsia="Times New Roman" w:hAnsi="Times New Roman" w:hint="default"/>
        <w:color w:val="000000"/>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6C390565"/>
    <w:multiLevelType w:val="hybridMultilevel"/>
    <w:tmpl w:val="E34EBA24"/>
    <w:lvl w:ilvl="0" w:tplc="26365066">
      <w:numFmt w:val="bullet"/>
      <w:lvlText w:val=""/>
      <w:lvlJc w:val="left"/>
      <w:pPr>
        <w:ind w:left="360" w:hanging="360"/>
      </w:pPr>
      <w:rPr>
        <w:rFonts w:ascii="Symbol" w:eastAsia="Times New Roman" w:hAnsi="Symbol" w:cs="Simplified Arabic"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6F421413"/>
    <w:multiLevelType w:val="multilevel"/>
    <w:tmpl w:val="1FA6A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06067D4"/>
    <w:multiLevelType w:val="multilevel"/>
    <w:tmpl w:val="B59491D0"/>
    <w:lvl w:ilvl="0">
      <w:start w:val="1"/>
      <w:numFmt w:val="decimal"/>
      <w:lvlText w:val="%1-"/>
      <w:lvlJc w:val="left"/>
      <w:pPr>
        <w:tabs>
          <w:tab w:val="num" w:pos="360"/>
        </w:tabs>
        <w:ind w:left="360" w:hanging="360"/>
      </w:pPr>
      <w:rPr>
        <w:rFonts w:hint="default"/>
        <w:b/>
        <w:bCs/>
      </w:rPr>
    </w:lvl>
    <w:lvl w:ilvl="1">
      <w:start w:val="2"/>
      <w:numFmt w:val="bullet"/>
      <w:lvlText w:val=""/>
      <w:lvlJc w:val="left"/>
      <w:pPr>
        <w:tabs>
          <w:tab w:val="num" w:pos="360"/>
        </w:tabs>
        <w:ind w:left="360" w:hanging="360"/>
      </w:pPr>
      <w:rPr>
        <w:rFonts w:ascii="Symbol" w:eastAsia="Times New Roman" w:hAnsi="Symbol" w:cs="Simplified Arabic" w:hint="default"/>
        <w:lang w:bidi="ar-SA"/>
      </w:rPr>
    </w:lvl>
    <w:lvl w:ilvl="2">
      <w:start w:val="1"/>
      <w:numFmt w:val="lowerRoman"/>
      <w:lvlText w:val="%3."/>
      <w:lvlJc w:val="right"/>
      <w:pPr>
        <w:tabs>
          <w:tab w:val="num" w:pos="2025"/>
        </w:tabs>
        <w:ind w:left="2025" w:hanging="180"/>
      </w:pPr>
    </w:lvl>
    <w:lvl w:ilvl="3">
      <w:start w:val="1"/>
      <w:numFmt w:val="decimal"/>
      <w:lvlText w:val="%4."/>
      <w:lvlJc w:val="left"/>
      <w:pPr>
        <w:tabs>
          <w:tab w:val="num" w:pos="2745"/>
        </w:tabs>
        <w:ind w:left="2745" w:hanging="360"/>
      </w:pPr>
    </w:lvl>
    <w:lvl w:ilvl="4">
      <w:start w:val="1"/>
      <w:numFmt w:val="lowerLetter"/>
      <w:lvlText w:val="%5."/>
      <w:lvlJc w:val="left"/>
      <w:pPr>
        <w:tabs>
          <w:tab w:val="num" w:pos="3465"/>
        </w:tabs>
        <w:ind w:left="3465" w:hanging="360"/>
      </w:pPr>
    </w:lvl>
    <w:lvl w:ilvl="5">
      <w:start w:val="1"/>
      <w:numFmt w:val="lowerRoman"/>
      <w:lvlText w:val="%6."/>
      <w:lvlJc w:val="right"/>
      <w:pPr>
        <w:tabs>
          <w:tab w:val="num" w:pos="4185"/>
        </w:tabs>
        <w:ind w:left="4185" w:hanging="180"/>
      </w:pPr>
    </w:lvl>
    <w:lvl w:ilvl="6">
      <w:start w:val="1"/>
      <w:numFmt w:val="decimal"/>
      <w:lvlText w:val="%7."/>
      <w:lvlJc w:val="left"/>
      <w:pPr>
        <w:tabs>
          <w:tab w:val="num" w:pos="4905"/>
        </w:tabs>
        <w:ind w:left="4905" w:hanging="360"/>
      </w:pPr>
    </w:lvl>
    <w:lvl w:ilvl="7">
      <w:start w:val="1"/>
      <w:numFmt w:val="lowerLetter"/>
      <w:lvlText w:val="%8."/>
      <w:lvlJc w:val="left"/>
      <w:pPr>
        <w:tabs>
          <w:tab w:val="num" w:pos="5625"/>
        </w:tabs>
        <w:ind w:left="5625" w:hanging="360"/>
      </w:pPr>
    </w:lvl>
    <w:lvl w:ilvl="8">
      <w:start w:val="1"/>
      <w:numFmt w:val="lowerRoman"/>
      <w:lvlText w:val="%9."/>
      <w:lvlJc w:val="right"/>
      <w:pPr>
        <w:tabs>
          <w:tab w:val="num" w:pos="6345"/>
        </w:tabs>
        <w:ind w:left="6345" w:hanging="180"/>
      </w:pPr>
    </w:lvl>
  </w:abstractNum>
  <w:abstractNum w:abstractNumId="29">
    <w:nsid w:val="716756B5"/>
    <w:multiLevelType w:val="hybridMultilevel"/>
    <w:tmpl w:val="CE8C867C"/>
    <w:lvl w:ilvl="0" w:tplc="0AE65D7C">
      <w:start w:val="15"/>
      <w:numFmt w:val="bullet"/>
      <w:lvlText w:val="-"/>
      <w:lvlJc w:val="left"/>
      <w:pPr>
        <w:ind w:left="930" w:hanging="360"/>
      </w:pPr>
      <w:rPr>
        <w:rFonts w:ascii="Times New Roman" w:eastAsia="Times New Roman" w:hAnsi="Times New Roman" w:cs="Times New Roman" w:hint="default"/>
      </w:rPr>
    </w:lvl>
    <w:lvl w:ilvl="1" w:tplc="100C0003" w:tentative="1">
      <w:start w:val="1"/>
      <w:numFmt w:val="bullet"/>
      <w:lvlText w:val="o"/>
      <w:lvlJc w:val="left"/>
      <w:pPr>
        <w:ind w:left="1650" w:hanging="360"/>
      </w:pPr>
      <w:rPr>
        <w:rFonts w:ascii="Courier New" w:hAnsi="Courier New" w:cs="Courier New" w:hint="default"/>
      </w:rPr>
    </w:lvl>
    <w:lvl w:ilvl="2" w:tplc="100C0005" w:tentative="1">
      <w:start w:val="1"/>
      <w:numFmt w:val="bullet"/>
      <w:lvlText w:val=""/>
      <w:lvlJc w:val="left"/>
      <w:pPr>
        <w:ind w:left="2370" w:hanging="360"/>
      </w:pPr>
      <w:rPr>
        <w:rFonts w:ascii="Wingdings" w:hAnsi="Wingdings" w:hint="default"/>
      </w:rPr>
    </w:lvl>
    <w:lvl w:ilvl="3" w:tplc="100C0001" w:tentative="1">
      <w:start w:val="1"/>
      <w:numFmt w:val="bullet"/>
      <w:lvlText w:val=""/>
      <w:lvlJc w:val="left"/>
      <w:pPr>
        <w:ind w:left="3090" w:hanging="360"/>
      </w:pPr>
      <w:rPr>
        <w:rFonts w:ascii="Symbol" w:hAnsi="Symbol" w:hint="default"/>
      </w:rPr>
    </w:lvl>
    <w:lvl w:ilvl="4" w:tplc="100C0003" w:tentative="1">
      <w:start w:val="1"/>
      <w:numFmt w:val="bullet"/>
      <w:lvlText w:val="o"/>
      <w:lvlJc w:val="left"/>
      <w:pPr>
        <w:ind w:left="3810" w:hanging="360"/>
      </w:pPr>
      <w:rPr>
        <w:rFonts w:ascii="Courier New" w:hAnsi="Courier New" w:cs="Courier New" w:hint="default"/>
      </w:rPr>
    </w:lvl>
    <w:lvl w:ilvl="5" w:tplc="100C0005" w:tentative="1">
      <w:start w:val="1"/>
      <w:numFmt w:val="bullet"/>
      <w:lvlText w:val=""/>
      <w:lvlJc w:val="left"/>
      <w:pPr>
        <w:ind w:left="4530" w:hanging="360"/>
      </w:pPr>
      <w:rPr>
        <w:rFonts w:ascii="Wingdings" w:hAnsi="Wingdings" w:hint="default"/>
      </w:rPr>
    </w:lvl>
    <w:lvl w:ilvl="6" w:tplc="100C0001" w:tentative="1">
      <w:start w:val="1"/>
      <w:numFmt w:val="bullet"/>
      <w:lvlText w:val=""/>
      <w:lvlJc w:val="left"/>
      <w:pPr>
        <w:ind w:left="5250" w:hanging="360"/>
      </w:pPr>
      <w:rPr>
        <w:rFonts w:ascii="Symbol" w:hAnsi="Symbol" w:hint="default"/>
      </w:rPr>
    </w:lvl>
    <w:lvl w:ilvl="7" w:tplc="100C0003" w:tentative="1">
      <w:start w:val="1"/>
      <w:numFmt w:val="bullet"/>
      <w:lvlText w:val="o"/>
      <w:lvlJc w:val="left"/>
      <w:pPr>
        <w:ind w:left="5970" w:hanging="360"/>
      </w:pPr>
      <w:rPr>
        <w:rFonts w:ascii="Courier New" w:hAnsi="Courier New" w:cs="Courier New" w:hint="default"/>
      </w:rPr>
    </w:lvl>
    <w:lvl w:ilvl="8" w:tplc="100C0005" w:tentative="1">
      <w:start w:val="1"/>
      <w:numFmt w:val="bullet"/>
      <w:lvlText w:val=""/>
      <w:lvlJc w:val="left"/>
      <w:pPr>
        <w:ind w:left="6690" w:hanging="360"/>
      </w:pPr>
      <w:rPr>
        <w:rFonts w:ascii="Wingdings" w:hAnsi="Wingdings" w:hint="default"/>
      </w:rPr>
    </w:lvl>
  </w:abstractNum>
  <w:abstractNum w:abstractNumId="30">
    <w:nsid w:val="7E0B3C9B"/>
    <w:multiLevelType w:val="hybridMultilevel"/>
    <w:tmpl w:val="F7841B12"/>
    <w:lvl w:ilvl="0" w:tplc="DA4C3B28">
      <w:start w:val="1"/>
      <w:numFmt w:val="upp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3"/>
  </w:num>
  <w:num w:numId="2">
    <w:abstractNumId w:val="24"/>
  </w:num>
  <w:num w:numId="3">
    <w:abstractNumId w:val="1"/>
  </w:num>
  <w:num w:numId="4">
    <w:abstractNumId w:val="0"/>
  </w:num>
  <w:num w:numId="5">
    <w:abstractNumId w:val="23"/>
  </w:num>
  <w:num w:numId="6">
    <w:abstractNumId w:val="26"/>
  </w:num>
  <w:num w:numId="7">
    <w:abstractNumId w:val="8"/>
  </w:num>
  <w:num w:numId="8">
    <w:abstractNumId w:val="13"/>
  </w:num>
  <w:num w:numId="9">
    <w:abstractNumId w:val="20"/>
  </w:num>
  <w:num w:numId="10">
    <w:abstractNumId w:val="28"/>
  </w:num>
  <w:num w:numId="11">
    <w:abstractNumId w:val="18"/>
  </w:num>
  <w:num w:numId="12">
    <w:abstractNumId w:val="17"/>
  </w:num>
  <w:num w:numId="13">
    <w:abstractNumId w:val="15"/>
  </w:num>
  <w:num w:numId="14">
    <w:abstractNumId w:val="7"/>
  </w:num>
  <w:num w:numId="15">
    <w:abstractNumId w:val="10"/>
  </w:num>
  <w:num w:numId="16">
    <w:abstractNumId w:val="22"/>
  </w:num>
  <w:num w:numId="17">
    <w:abstractNumId w:val="25"/>
  </w:num>
  <w:num w:numId="18">
    <w:abstractNumId w:val="9"/>
  </w:num>
  <w:num w:numId="19">
    <w:abstractNumId w:val="19"/>
  </w:num>
  <w:num w:numId="20">
    <w:abstractNumId w:val="30"/>
  </w:num>
  <w:num w:numId="21">
    <w:abstractNumId w:val="2"/>
  </w:num>
  <w:num w:numId="22">
    <w:abstractNumId w:val="29"/>
  </w:num>
  <w:num w:numId="23">
    <w:abstractNumId w:val="16"/>
  </w:num>
  <w:num w:numId="24">
    <w:abstractNumId w:val="4"/>
  </w:num>
  <w:num w:numId="25">
    <w:abstractNumId w:val="14"/>
  </w:num>
  <w:num w:numId="26">
    <w:abstractNumId w:val="21"/>
  </w:num>
  <w:num w:numId="27">
    <w:abstractNumId w:val="27"/>
  </w:num>
  <w:num w:numId="28">
    <w:abstractNumId w:val="11"/>
  </w:num>
  <w:num w:numId="29">
    <w:abstractNumId w:val="3"/>
  </w:num>
  <w:num w:numId="30">
    <w:abstractNumId w:val="24"/>
  </w:num>
  <w:num w:numId="31">
    <w:abstractNumId w:val="6"/>
  </w:num>
  <w:num w:numId="32">
    <w:abstractNumId w:val="5"/>
  </w:num>
  <w:num w:numId="3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0CB9"/>
    <w:rsid w:val="000002F9"/>
    <w:rsid w:val="00000988"/>
    <w:rsid w:val="00001535"/>
    <w:rsid w:val="000015A9"/>
    <w:rsid w:val="0000248A"/>
    <w:rsid w:val="0000404E"/>
    <w:rsid w:val="00004358"/>
    <w:rsid w:val="00004B88"/>
    <w:rsid w:val="000069BC"/>
    <w:rsid w:val="0001235B"/>
    <w:rsid w:val="00012483"/>
    <w:rsid w:val="0001614C"/>
    <w:rsid w:val="00016F36"/>
    <w:rsid w:val="00017426"/>
    <w:rsid w:val="00020002"/>
    <w:rsid w:val="000202A7"/>
    <w:rsid w:val="00020401"/>
    <w:rsid w:val="00021C38"/>
    <w:rsid w:val="00021C70"/>
    <w:rsid w:val="00022391"/>
    <w:rsid w:val="00023C8F"/>
    <w:rsid w:val="0002454E"/>
    <w:rsid w:val="00024F9B"/>
    <w:rsid w:val="0002689D"/>
    <w:rsid w:val="00031446"/>
    <w:rsid w:val="00031A9A"/>
    <w:rsid w:val="00033627"/>
    <w:rsid w:val="00037568"/>
    <w:rsid w:val="00037A5C"/>
    <w:rsid w:val="00042FA5"/>
    <w:rsid w:val="0004456F"/>
    <w:rsid w:val="00045E57"/>
    <w:rsid w:val="00046CCD"/>
    <w:rsid w:val="00046D36"/>
    <w:rsid w:val="00047D7C"/>
    <w:rsid w:val="00050F6B"/>
    <w:rsid w:val="00054FA1"/>
    <w:rsid w:val="000574B2"/>
    <w:rsid w:val="00057D57"/>
    <w:rsid w:val="00057E97"/>
    <w:rsid w:val="00057FA5"/>
    <w:rsid w:val="00060E7E"/>
    <w:rsid w:val="000611C9"/>
    <w:rsid w:val="00061DD8"/>
    <w:rsid w:val="00061FF8"/>
    <w:rsid w:val="00063054"/>
    <w:rsid w:val="0006465B"/>
    <w:rsid w:val="00065C99"/>
    <w:rsid w:val="000701F8"/>
    <w:rsid w:val="000708BD"/>
    <w:rsid w:val="00071E81"/>
    <w:rsid w:val="00072C2C"/>
    <w:rsid w:val="00072C8C"/>
    <w:rsid w:val="00073366"/>
    <w:rsid w:val="000733B5"/>
    <w:rsid w:val="000738A6"/>
    <w:rsid w:val="00073CFB"/>
    <w:rsid w:val="00075B2C"/>
    <w:rsid w:val="000768AC"/>
    <w:rsid w:val="000773E2"/>
    <w:rsid w:val="000776C3"/>
    <w:rsid w:val="00080FB9"/>
    <w:rsid w:val="00081815"/>
    <w:rsid w:val="00082576"/>
    <w:rsid w:val="000829BE"/>
    <w:rsid w:val="0008479B"/>
    <w:rsid w:val="00084CDD"/>
    <w:rsid w:val="00084FE8"/>
    <w:rsid w:val="00086099"/>
    <w:rsid w:val="00090465"/>
    <w:rsid w:val="00090C59"/>
    <w:rsid w:val="00092521"/>
    <w:rsid w:val="00092B44"/>
    <w:rsid w:val="000931C0"/>
    <w:rsid w:val="00094B47"/>
    <w:rsid w:val="000A075F"/>
    <w:rsid w:val="000A19FF"/>
    <w:rsid w:val="000A2667"/>
    <w:rsid w:val="000A2D01"/>
    <w:rsid w:val="000A3DA1"/>
    <w:rsid w:val="000A43B4"/>
    <w:rsid w:val="000A539B"/>
    <w:rsid w:val="000B0347"/>
    <w:rsid w:val="000B175B"/>
    <w:rsid w:val="000B1BE0"/>
    <w:rsid w:val="000B2F02"/>
    <w:rsid w:val="000B32AC"/>
    <w:rsid w:val="000B3A0F"/>
    <w:rsid w:val="000B4EF7"/>
    <w:rsid w:val="000B524F"/>
    <w:rsid w:val="000B550D"/>
    <w:rsid w:val="000B67D2"/>
    <w:rsid w:val="000C2C03"/>
    <w:rsid w:val="000C2D2E"/>
    <w:rsid w:val="000C406E"/>
    <w:rsid w:val="000C7869"/>
    <w:rsid w:val="000C7DE4"/>
    <w:rsid w:val="000D2D3F"/>
    <w:rsid w:val="000D2FA0"/>
    <w:rsid w:val="000D33BC"/>
    <w:rsid w:val="000E0415"/>
    <w:rsid w:val="000E1303"/>
    <w:rsid w:val="000E296E"/>
    <w:rsid w:val="000E2CF0"/>
    <w:rsid w:val="000E3070"/>
    <w:rsid w:val="000E343C"/>
    <w:rsid w:val="000E3AB4"/>
    <w:rsid w:val="000E470D"/>
    <w:rsid w:val="000E4719"/>
    <w:rsid w:val="000E5AB4"/>
    <w:rsid w:val="000F0AA3"/>
    <w:rsid w:val="000F3680"/>
    <w:rsid w:val="000F36B4"/>
    <w:rsid w:val="000F36FB"/>
    <w:rsid w:val="000F428A"/>
    <w:rsid w:val="000F5632"/>
    <w:rsid w:val="001005C8"/>
    <w:rsid w:val="001013D6"/>
    <w:rsid w:val="00101DCE"/>
    <w:rsid w:val="00105A37"/>
    <w:rsid w:val="00106318"/>
    <w:rsid w:val="001103AA"/>
    <w:rsid w:val="00116A7B"/>
    <w:rsid w:val="00122AD9"/>
    <w:rsid w:val="0012382D"/>
    <w:rsid w:val="001241FB"/>
    <w:rsid w:val="0012609F"/>
    <w:rsid w:val="00126547"/>
    <w:rsid w:val="001305FD"/>
    <w:rsid w:val="00131797"/>
    <w:rsid w:val="00140EFA"/>
    <w:rsid w:val="0014113E"/>
    <w:rsid w:val="00141A30"/>
    <w:rsid w:val="00144147"/>
    <w:rsid w:val="00144A4E"/>
    <w:rsid w:val="001450BD"/>
    <w:rsid w:val="0014569D"/>
    <w:rsid w:val="00145830"/>
    <w:rsid w:val="001458EB"/>
    <w:rsid w:val="001477EE"/>
    <w:rsid w:val="0015048F"/>
    <w:rsid w:val="001508BE"/>
    <w:rsid w:val="00152724"/>
    <w:rsid w:val="00152DF0"/>
    <w:rsid w:val="001530A5"/>
    <w:rsid w:val="00153179"/>
    <w:rsid w:val="00164B8F"/>
    <w:rsid w:val="00165C77"/>
    <w:rsid w:val="00165F3A"/>
    <w:rsid w:val="00165FE3"/>
    <w:rsid w:val="0017027F"/>
    <w:rsid w:val="00171980"/>
    <w:rsid w:val="00171B0F"/>
    <w:rsid w:val="00174A70"/>
    <w:rsid w:val="00175A9C"/>
    <w:rsid w:val="001765BA"/>
    <w:rsid w:val="001766E5"/>
    <w:rsid w:val="00177472"/>
    <w:rsid w:val="00182A5E"/>
    <w:rsid w:val="00183227"/>
    <w:rsid w:val="001847B5"/>
    <w:rsid w:val="00185059"/>
    <w:rsid w:val="00185CA0"/>
    <w:rsid w:val="00190DDA"/>
    <w:rsid w:val="00192894"/>
    <w:rsid w:val="0019341C"/>
    <w:rsid w:val="0019343C"/>
    <w:rsid w:val="001950A1"/>
    <w:rsid w:val="001954EC"/>
    <w:rsid w:val="00196465"/>
    <w:rsid w:val="00196D8D"/>
    <w:rsid w:val="00197050"/>
    <w:rsid w:val="00197B02"/>
    <w:rsid w:val="00197F7D"/>
    <w:rsid w:val="001A0C20"/>
    <w:rsid w:val="001A2479"/>
    <w:rsid w:val="001A2B08"/>
    <w:rsid w:val="001A60ED"/>
    <w:rsid w:val="001A6336"/>
    <w:rsid w:val="001A7026"/>
    <w:rsid w:val="001B048F"/>
    <w:rsid w:val="001B1A35"/>
    <w:rsid w:val="001B1AE8"/>
    <w:rsid w:val="001B1CF5"/>
    <w:rsid w:val="001B1FE3"/>
    <w:rsid w:val="001B2941"/>
    <w:rsid w:val="001B3189"/>
    <w:rsid w:val="001B45B8"/>
    <w:rsid w:val="001B4B04"/>
    <w:rsid w:val="001B516C"/>
    <w:rsid w:val="001B52DC"/>
    <w:rsid w:val="001B7D97"/>
    <w:rsid w:val="001B7EA2"/>
    <w:rsid w:val="001C0909"/>
    <w:rsid w:val="001C14F0"/>
    <w:rsid w:val="001C17BD"/>
    <w:rsid w:val="001C28D5"/>
    <w:rsid w:val="001C2B56"/>
    <w:rsid w:val="001C3409"/>
    <w:rsid w:val="001C3801"/>
    <w:rsid w:val="001C4D1A"/>
    <w:rsid w:val="001C6663"/>
    <w:rsid w:val="001C783D"/>
    <w:rsid w:val="001C7895"/>
    <w:rsid w:val="001D0C8C"/>
    <w:rsid w:val="001D1276"/>
    <w:rsid w:val="001D1844"/>
    <w:rsid w:val="001D24DC"/>
    <w:rsid w:val="001D26DF"/>
    <w:rsid w:val="001D32F5"/>
    <w:rsid w:val="001D3A03"/>
    <w:rsid w:val="001D4BB7"/>
    <w:rsid w:val="001D6EB7"/>
    <w:rsid w:val="001D71C3"/>
    <w:rsid w:val="001E10A6"/>
    <w:rsid w:val="001E18B7"/>
    <w:rsid w:val="001E44BE"/>
    <w:rsid w:val="001E5EAE"/>
    <w:rsid w:val="001E625E"/>
    <w:rsid w:val="001E6919"/>
    <w:rsid w:val="001E6C79"/>
    <w:rsid w:val="001F0649"/>
    <w:rsid w:val="001F4B8D"/>
    <w:rsid w:val="001F792A"/>
    <w:rsid w:val="00200787"/>
    <w:rsid w:val="00201BF6"/>
    <w:rsid w:val="00202DA8"/>
    <w:rsid w:val="00203FB3"/>
    <w:rsid w:val="00205F1B"/>
    <w:rsid w:val="00206739"/>
    <w:rsid w:val="00207E90"/>
    <w:rsid w:val="00210725"/>
    <w:rsid w:val="00211E0B"/>
    <w:rsid w:val="002129D0"/>
    <w:rsid w:val="00212E9E"/>
    <w:rsid w:val="00214BC0"/>
    <w:rsid w:val="00214C57"/>
    <w:rsid w:val="002171CB"/>
    <w:rsid w:val="002175A2"/>
    <w:rsid w:val="00220D9E"/>
    <w:rsid w:val="002225AD"/>
    <w:rsid w:val="0022389C"/>
    <w:rsid w:val="00232AE6"/>
    <w:rsid w:val="00233391"/>
    <w:rsid w:val="00233407"/>
    <w:rsid w:val="00235933"/>
    <w:rsid w:val="0023706D"/>
    <w:rsid w:val="002400E9"/>
    <w:rsid w:val="00240282"/>
    <w:rsid w:val="0024063E"/>
    <w:rsid w:val="00242640"/>
    <w:rsid w:val="00242E9F"/>
    <w:rsid w:val="00243A3E"/>
    <w:rsid w:val="00244C7C"/>
    <w:rsid w:val="00244DC7"/>
    <w:rsid w:val="00246EE1"/>
    <w:rsid w:val="002522F6"/>
    <w:rsid w:val="00252C4D"/>
    <w:rsid w:val="00255254"/>
    <w:rsid w:val="002574A0"/>
    <w:rsid w:val="00260973"/>
    <w:rsid w:val="00261382"/>
    <w:rsid w:val="002613DD"/>
    <w:rsid w:val="002625D4"/>
    <w:rsid w:val="00262795"/>
    <w:rsid w:val="0026320B"/>
    <w:rsid w:val="00265D5C"/>
    <w:rsid w:val="00266CF8"/>
    <w:rsid w:val="00267B0B"/>
    <w:rsid w:val="00267CF0"/>
    <w:rsid w:val="00267F5F"/>
    <w:rsid w:val="00272B9D"/>
    <w:rsid w:val="00273A2D"/>
    <w:rsid w:val="00274926"/>
    <w:rsid w:val="00275CF8"/>
    <w:rsid w:val="00276C67"/>
    <w:rsid w:val="002827D7"/>
    <w:rsid w:val="002834B6"/>
    <w:rsid w:val="00284963"/>
    <w:rsid w:val="00285B7A"/>
    <w:rsid w:val="00286281"/>
    <w:rsid w:val="00286B4D"/>
    <w:rsid w:val="00286C05"/>
    <w:rsid w:val="002955D6"/>
    <w:rsid w:val="00296BAB"/>
    <w:rsid w:val="00297799"/>
    <w:rsid w:val="002A0181"/>
    <w:rsid w:val="002A1940"/>
    <w:rsid w:val="002A4107"/>
    <w:rsid w:val="002A4AEF"/>
    <w:rsid w:val="002A5E87"/>
    <w:rsid w:val="002B08EC"/>
    <w:rsid w:val="002B3C39"/>
    <w:rsid w:val="002B466B"/>
    <w:rsid w:val="002B5354"/>
    <w:rsid w:val="002B7051"/>
    <w:rsid w:val="002C1CA1"/>
    <w:rsid w:val="002C6A8F"/>
    <w:rsid w:val="002C6F9D"/>
    <w:rsid w:val="002C74C4"/>
    <w:rsid w:val="002C79A7"/>
    <w:rsid w:val="002D1DD6"/>
    <w:rsid w:val="002D2970"/>
    <w:rsid w:val="002D2AC5"/>
    <w:rsid w:val="002D5F70"/>
    <w:rsid w:val="002E029D"/>
    <w:rsid w:val="002E0CB9"/>
    <w:rsid w:val="002E12F1"/>
    <w:rsid w:val="002E2E5B"/>
    <w:rsid w:val="002E4F66"/>
    <w:rsid w:val="002E624B"/>
    <w:rsid w:val="002F175C"/>
    <w:rsid w:val="002F1A00"/>
    <w:rsid w:val="002F391F"/>
    <w:rsid w:val="002F4A6E"/>
    <w:rsid w:val="002F4E02"/>
    <w:rsid w:val="002F7E88"/>
    <w:rsid w:val="003001A9"/>
    <w:rsid w:val="00300CDD"/>
    <w:rsid w:val="00303EC4"/>
    <w:rsid w:val="00303F73"/>
    <w:rsid w:val="003068BB"/>
    <w:rsid w:val="00306A09"/>
    <w:rsid w:val="00310347"/>
    <w:rsid w:val="00311ED9"/>
    <w:rsid w:val="00313995"/>
    <w:rsid w:val="003152B4"/>
    <w:rsid w:val="00317EF8"/>
    <w:rsid w:val="003201AE"/>
    <w:rsid w:val="0032202B"/>
    <w:rsid w:val="003229D8"/>
    <w:rsid w:val="00323E0A"/>
    <w:rsid w:val="00327FCB"/>
    <w:rsid w:val="00330AA2"/>
    <w:rsid w:val="00330C20"/>
    <w:rsid w:val="003312A1"/>
    <w:rsid w:val="003319FF"/>
    <w:rsid w:val="00331AA4"/>
    <w:rsid w:val="003329EF"/>
    <w:rsid w:val="00333F1F"/>
    <w:rsid w:val="003342E9"/>
    <w:rsid w:val="00337186"/>
    <w:rsid w:val="00340CA1"/>
    <w:rsid w:val="00342139"/>
    <w:rsid w:val="003454A8"/>
    <w:rsid w:val="003458FA"/>
    <w:rsid w:val="00345BBC"/>
    <w:rsid w:val="00346258"/>
    <w:rsid w:val="0034713B"/>
    <w:rsid w:val="00352709"/>
    <w:rsid w:val="00353857"/>
    <w:rsid w:val="0035416B"/>
    <w:rsid w:val="00356EA4"/>
    <w:rsid w:val="00357969"/>
    <w:rsid w:val="003618C0"/>
    <w:rsid w:val="0036195C"/>
    <w:rsid w:val="00365B71"/>
    <w:rsid w:val="0037080C"/>
    <w:rsid w:val="00370AF8"/>
    <w:rsid w:val="00371178"/>
    <w:rsid w:val="0037119E"/>
    <w:rsid w:val="00371C66"/>
    <w:rsid w:val="003723B6"/>
    <w:rsid w:val="0037275A"/>
    <w:rsid w:val="0037450D"/>
    <w:rsid w:val="00375886"/>
    <w:rsid w:val="0037610E"/>
    <w:rsid w:val="00380106"/>
    <w:rsid w:val="00382087"/>
    <w:rsid w:val="00383C72"/>
    <w:rsid w:val="0038408D"/>
    <w:rsid w:val="0038444A"/>
    <w:rsid w:val="00386A33"/>
    <w:rsid w:val="00386DC8"/>
    <w:rsid w:val="00391DC4"/>
    <w:rsid w:val="00395CD7"/>
    <w:rsid w:val="003A1B47"/>
    <w:rsid w:val="003A22B1"/>
    <w:rsid w:val="003A2E70"/>
    <w:rsid w:val="003A3A21"/>
    <w:rsid w:val="003A3F1F"/>
    <w:rsid w:val="003A6810"/>
    <w:rsid w:val="003A7CFF"/>
    <w:rsid w:val="003B1778"/>
    <w:rsid w:val="003B2259"/>
    <w:rsid w:val="003B35D0"/>
    <w:rsid w:val="003B3D14"/>
    <w:rsid w:val="003B50B4"/>
    <w:rsid w:val="003B5214"/>
    <w:rsid w:val="003C0108"/>
    <w:rsid w:val="003C0579"/>
    <w:rsid w:val="003C10F6"/>
    <w:rsid w:val="003C12EF"/>
    <w:rsid w:val="003C1E78"/>
    <w:rsid w:val="003C2CC4"/>
    <w:rsid w:val="003C6092"/>
    <w:rsid w:val="003C7CFF"/>
    <w:rsid w:val="003D4684"/>
    <w:rsid w:val="003D4B23"/>
    <w:rsid w:val="003D7364"/>
    <w:rsid w:val="003E0FAD"/>
    <w:rsid w:val="003E3074"/>
    <w:rsid w:val="003E3351"/>
    <w:rsid w:val="003E5F20"/>
    <w:rsid w:val="003E7900"/>
    <w:rsid w:val="003E7A96"/>
    <w:rsid w:val="003F0E92"/>
    <w:rsid w:val="003F48E4"/>
    <w:rsid w:val="003F4CFB"/>
    <w:rsid w:val="003F4DC1"/>
    <w:rsid w:val="004003F0"/>
    <w:rsid w:val="004014F8"/>
    <w:rsid w:val="004018F0"/>
    <w:rsid w:val="00402D0C"/>
    <w:rsid w:val="004063FA"/>
    <w:rsid w:val="004070CF"/>
    <w:rsid w:val="00407CDC"/>
    <w:rsid w:val="00410C89"/>
    <w:rsid w:val="00412362"/>
    <w:rsid w:val="00412C0A"/>
    <w:rsid w:val="004133DB"/>
    <w:rsid w:val="00413D38"/>
    <w:rsid w:val="00416377"/>
    <w:rsid w:val="00416EAF"/>
    <w:rsid w:val="00420CE9"/>
    <w:rsid w:val="00421E96"/>
    <w:rsid w:val="00426B9B"/>
    <w:rsid w:val="00427831"/>
    <w:rsid w:val="004304BB"/>
    <w:rsid w:val="00431A82"/>
    <w:rsid w:val="004325CB"/>
    <w:rsid w:val="00432741"/>
    <w:rsid w:val="00436F1A"/>
    <w:rsid w:val="00436F6A"/>
    <w:rsid w:val="004370AA"/>
    <w:rsid w:val="00437218"/>
    <w:rsid w:val="0044025E"/>
    <w:rsid w:val="00440E82"/>
    <w:rsid w:val="00441868"/>
    <w:rsid w:val="00441918"/>
    <w:rsid w:val="00442A83"/>
    <w:rsid w:val="00442F84"/>
    <w:rsid w:val="004437F2"/>
    <w:rsid w:val="00444D43"/>
    <w:rsid w:val="004459F5"/>
    <w:rsid w:val="00446129"/>
    <w:rsid w:val="00450E93"/>
    <w:rsid w:val="00451361"/>
    <w:rsid w:val="00453180"/>
    <w:rsid w:val="004539F1"/>
    <w:rsid w:val="004545DE"/>
    <w:rsid w:val="0045495B"/>
    <w:rsid w:val="00454A94"/>
    <w:rsid w:val="00455AE7"/>
    <w:rsid w:val="00456773"/>
    <w:rsid w:val="00457671"/>
    <w:rsid w:val="00462A4C"/>
    <w:rsid w:val="00464916"/>
    <w:rsid w:val="0047173B"/>
    <w:rsid w:val="0047177D"/>
    <w:rsid w:val="00471E38"/>
    <w:rsid w:val="004721A6"/>
    <w:rsid w:val="00472582"/>
    <w:rsid w:val="00474DA1"/>
    <w:rsid w:val="00475072"/>
    <w:rsid w:val="00476B2B"/>
    <w:rsid w:val="00477F96"/>
    <w:rsid w:val="004803B0"/>
    <w:rsid w:val="00485326"/>
    <w:rsid w:val="004924FA"/>
    <w:rsid w:val="004925DB"/>
    <w:rsid w:val="004956CD"/>
    <w:rsid w:val="00496A4C"/>
    <w:rsid w:val="00496CC6"/>
    <w:rsid w:val="004A0E55"/>
    <w:rsid w:val="004A1794"/>
    <w:rsid w:val="004A26A4"/>
    <w:rsid w:val="004A3191"/>
    <w:rsid w:val="004A3472"/>
    <w:rsid w:val="004A3D81"/>
    <w:rsid w:val="004A4E66"/>
    <w:rsid w:val="004A5EFF"/>
    <w:rsid w:val="004B02C1"/>
    <w:rsid w:val="004B1207"/>
    <w:rsid w:val="004B401C"/>
    <w:rsid w:val="004B4C23"/>
    <w:rsid w:val="004B7802"/>
    <w:rsid w:val="004C1131"/>
    <w:rsid w:val="004C1947"/>
    <w:rsid w:val="004C21E1"/>
    <w:rsid w:val="004C2A66"/>
    <w:rsid w:val="004C4F9A"/>
    <w:rsid w:val="004C5715"/>
    <w:rsid w:val="004C7E06"/>
    <w:rsid w:val="004D0D0F"/>
    <w:rsid w:val="004D3A01"/>
    <w:rsid w:val="004D7979"/>
    <w:rsid w:val="004E03E9"/>
    <w:rsid w:val="004E10AD"/>
    <w:rsid w:val="004E223A"/>
    <w:rsid w:val="004E2D87"/>
    <w:rsid w:val="004E35F5"/>
    <w:rsid w:val="004E4747"/>
    <w:rsid w:val="004E4C2A"/>
    <w:rsid w:val="004E719D"/>
    <w:rsid w:val="004F01D8"/>
    <w:rsid w:val="004F2C72"/>
    <w:rsid w:val="004F31AC"/>
    <w:rsid w:val="004F39FE"/>
    <w:rsid w:val="004F4D91"/>
    <w:rsid w:val="004F53E4"/>
    <w:rsid w:val="004F5E0E"/>
    <w:rsid w:val="004F77DF"/>
    <w:rsid w:val="0050077F"/>
    <w:rsid w:val="005007AD"/>
    <w:rsid w:val="00500D85"/>
    <w:rsid w:val="00501990"/>
    <w:rsid w:val="00501DA1"/>
    <w:rsid w:val="005026A7"/>
    <w:rsid w:val="005030CE"/>
    <w:rsid w:val="005030F8"/>
    <w:rsid w:val="005045AB"/>
    <w:rsid w:val="0050560B"/>
    <w:rsid w:val="005056C0"/>
    <w:rsid w:val="00506870"/>
    <w:rsid w:val="00512EEC"/>
    <w:rsid w:val="00513E83"/>
    <w:rsid w:val="0051481E"/>
    <w:rsid w:val="00514917"/>
    <w:rsid w:val="00520D28"/>
    <w:rsid w:val="0052136D"/>
    <w:rsid w:val="00523916"/>
    <w:rsid w:val="005256BF"/>
    <w:rsid w:val="00525BD7"/>
    <w:rsid w:val="005264F8"/>
    <w:rsid w:val="005266C9"/>
    <w:rsid w:val="0052775E"/>
    <w:rsid w:val="00527F86"/>
    <w:rsid w:val="005309E9"/>
    <w:rsid w:val="00532784"/>
    <w:rsid w:val="005341B4"/>
    <w:rsid w:val="0053551A"/>
    <w:rsid w:val="00536F95"/>
    <w:rsid w:val="00540640"/>
    <w:rsid w:val="005412BA"/>
    <w:rsid w:val="005420F2"/>
    <w:rsid w:val="00546997"/>
    <w:rsid w:val="00547730"/>
    <w:rsid w:val="00550815"/>
    <w:rsid w:val="005532EF"/>
    <w:rsid w:val="00553A5E"/>
    <w:rsid w:val="00554019"/>
    <w:rsid w:val="005557E9"/>
    <w:rsid w:val="00556867"/>
    <w:rsid w:val="00556B03"/>
    <w:rsid w:val="00556F85"/>
    <w:rsid w:val="005628B6"/>
    <w:rsid w:val="00563459"/>
    <w:rsid w:val="005647A5"/>
    <w:rsid w:val="00566B0C"/>
    <w:rsid w:val="00571661"/>
    <w:rsid w:val="005718D3"/>
    <w:rsid w:val="00571B6D"/>
    <w:rsid w:val="00572633"/>
    <w:rsid w:val="00573547"/>
    <w:rsid w:val="0057557D"/>
    <w:rsid w:val="00581303"/>
    <w:rsid w:val="00581FA0"/>
    <w:rsid w:val="00582966"/>
    <w:rsid w:val="00584211"/>
    <w:rsid w:val="00585847"/>
    <w:rsid w:val="005878A4"/>
    <w:rsid w:val="005920F7"/>
    <w:rsid w:val="005939C7"/>
    <w:rsid w:val="00593ED2"/>
    <w:rsid w:val="00594790"/>
    <w:rsid w:val="005956F4"/>
    <w:rsid w:val="00597784"/>
    <w:rsid w:val="005A1CB3"/>
    <w:rsid w:val="005A236D"/>
    <w:rsid w:val="005A37D6"/>
    <w:rsid w:val="005A7886"/>
    <w:rsid w:val="005A7A10"/>
    <w:rsid w:val="005A7D31"/>
    <w:rsid w:val="005B0825"/>
    <w:rsid w:val="005B08BA"/>
    <w:rsid w:val="005B2698"/>
    <w:rsid w:val="005B26AE"/>
    <w:rsid w:val="005B27BF"/>
    <w:rsid w:val="005B3787"/>
    <w:rsid w:val="005B3DB3"/>
    <w:rsid w:val="005B5938"/>
    <w:rsid w:val="005B74F7"/>
    <w:rsid w:val="005C12A1"/>
    <w:rsid w:val="005C2262"/>
    <w:rsid w:val="005C2557"/>
    <w:rsid w:val="005C2F7D"/>
    <w:rsid w:val="005C454D"/>
    <w:rsid w:val="005C6467"/>
    <w:rsid w:val="005D0482"/>
    <w:rsid w:val="005D06A0"/>
    <w:rsid w:val="005D0F07"/>
    <w:rsid w:val="005D0FAF"/>
    <w:rsid w:val="005D0FDF"/>
    <w:rsid w:val="005D3A6B"/>
    <w:rsid w:val="005D67E9"/>
    <w:rsid w:val="005D6853"/>
    <w:rsid w:val="005E08E3"/>
    <w:rsid w:val="005E18FF"/>
    <w:rsid w:val="005E281E"/>
    <w:rsid w:val="005E618C"/>
    <w:rsid w:val="005F082A"/>
    <w:rsid w:val="005F2567"/>
    <w:rsid w:val="005F2C23"/>
    <w:rsid w:val="005F3864"/>
    <w:rsid w:val="005F3876"/>
    <w:rsid w:val="005F7B75"/>
    <w:rsid w:val="006001EE"/>
    <w:rsid w:val="00604391"/>
    <w:rsid w:val="00604397"/>
    <w:rsid w:val="006046AF"/>
    <w:rsid w:val="00604EA7"/>
    <w:rsid w:val="00605042"/>
    <w:rsid w:val="00611FC4"/>
    <w:rsid w:val="00617609"/>
    <w:rsid w:val="006176FB"/>
    <w:rsid w:val="00620391"/>
    <w:rsid w:val="00621EA5"/>
    <w:rsid w:val="0062330A"/>
    <w:rsid w:val="00624087"/>
    <w:rsid w:val="006240FE"/>
    <w:rsid w:val="00624747"/>
    <w:rsid w:val="006268DC"/>
    <w:rsid w:val="006337C6"/>
    <w:rsid w:val="00634752"/>
    <w:rsid w:val="00634A8E"/>
    <w:rsid w:val="00636372"/>
    <w:rsid w:val="00637446"/>
    <w:rsid w:val="00637EFB"/>
    <w:rsid w:val="00640B26"/>
    <w:rsid w:val="006412DF"/>
    <w:rsid w:val="006446CC"/>
    <w:rsid w:val="006505CA"/>
    <w:rsid w:val="00651423"/>
    <w:rsid w:val="00651D7E"/>
    <w:rsid w:val="00652D0A"/>
    <w:rsid w:val="00653797"/>
    <w:rsid w:val="00656907"/>
    <w:rsid w:val="00660B2A"/>
    <w:rsid w:val="00660D11"/>
    <w:rsid w:val="00660F8C"/>
    <w:rsid w:val="006618B4"/>
    <w:rsid w:val="00661FA2"/>
    <w:rsid w:val="006622F7"/>
    <w:rsid w:val="00662BB6"/>
    <w:rsid w:val="00662F07"/>
    <w:rsid w:val="006636C4"/>
    <w:rsid w:val="00663907"/>
    <w:rsid w:val="00665A10"/>
    <w:rsid w:val="00665B09"/>
    <w:rsid w:val="00672546"/>
    <w:rsid w:val="006752B3"/>
    <w:rsid w:val="00675C17"/>
    <w:rsid w:val="00676249"/>
    <w:rsid w:val="00676A0B"/>
    <w:rsid w:val="006801F9"/>
    <w:rsid w:val="00684C21"/>
    <w:rsid w:val="006874D4"/>
    <w:rsid w:val="00692721"/>
    <w:rsid w:val="00693500"/>
    <w:rsid w:val="0069357F"/>
    <w:rsid w:val="00693A2E"/>
    <w:rsid w:val="00694804"/>
    <w:rsid w:val="00694A9A"/>
    <w:rsid w:val="0069564E"/>
    <w:rsid w:val="00696200"/>
    <w:rsid w:val="00696A3C"/>
    <w:rsid w:val="006A1052"/>
    <w:rsid w:val="006A1066"/>
    <w:rsid w:val="006A5956"/>
    <w:rsid w:val="006A6545"/>
    <w:rsid w:val="006B126A"/>
    <w:rsid w:val="006B2B77"/>
    <w:rsid w:val="006B5990"/>
    <w:rsid w:val="006C19AB"/>
    <w:rsid w:val="006C2D1A"/>
    <w:rsid w:val="006C2FF9"/>
    <w:rsid w:val="006C4082"/>
    <w:rsid w:val="006C5444"/>
    <w:rsid w:val="006C7AA3"/>
    <w:rsid w:val="006D0B7D"/>
    <w:rsid w:val="006D0C07"/>
    <w:rsid w:val="006D1424"/>
    <w:rsid w:val="006D3246"/>
    <w:rsid w:val="006D37AF"/>
    <w:rsid w:val="006D4283"/>
    <w:rsid w:val="006D4FEE"/>
    <w:rsid w:val="006D51D0"/>
    <w:rsid w:val="006D54EA"/>
    <w:rsid w:val="006E233D"/>
    <w:rsid w:val="006E4DA6"/>
    <w:rsid w:val="006E564B"/>
    <w:rsid w:val="006E7191"/>
    <w:rsid w:val="006E7A4B"/>
    <w:rsid w:val="006F026F"/>
    <w:rsid w:val="006F16D6"/>
    <w:rsid w:val="006F1E15"/>
    <w:rsid w:val="006F247A"/>
    <w:rsid w:val="006F5689"/>
    <w:rsid w:val="006F6CC3"/>
    <w:rsid w:val="006F7348"/>
    <w:rsid w:val="00701F12"/>
    <w:rsid w:val="0070213F"/>
    <w:rsid w:val="00702330"/>
    <w:rsid w:val="00703577"/>
    <w:rsid w:val="00704402"/>
    <w:rsid w:val="00705A69"/>
    <w:rsid w:val="007061CF"/>
    <w:rsid w:val="007075C1"/>
    <w:rsid w:val="00710AC2"/>
    <w:rsid w:val="00711511"/>
    <w:rsid w:val="00711C7D"/>
    <w:rsid w:val="00712D7E"/>
    <w:rsid w:val="00714378"/>
    <w:rsid w:val="00715AEA"/>
    <w:rsid w:val="00715B4A"/>
    <w:rsid w:val="0072632A"/>
    <w:rsid w:val="007327D5"/>
    <w:rsid w:val="0073281E"/>
    <w:rsid w:val="00733EB9"/>
    <w:rsid w:val="00734BDF"/>
    <w:rsid w:val="00737B30"/>
    <w:rsid w:val="007404DF"/>
    <w:rsid w:val="00741C82"/>
    <w:rsid w:val="0075212B"/>
    <w:rsid w:val="00752534"/>
    <w:rsid w:val="0075261D"/>
    <w:rsid w:val="007529E0"/>
    <w:rsid w:val="00752AD0"/>
    <w:rsid w:val="007534A1"/>
    <w:rsid w:val="0075467D"/>
    <w:rsid w:val="00754934"/>
    <w:rsid w:val="00756EE7"/>
    <w:rsid w:val="00761E97"/>
    <w:rsid w:val="007629C8"/>
    <w:rsid w:val="00764549"/>
    <w:rsid w:val="007663AD"/>
    <w:rsid w:val="007678B1"/>
    <w:rsid w:val="00771444"/>
    <w:rsid w:val="00773B84"/>
    <w:rsid w:val="0077625E"/>
    <w:rsid w:val="007767A5"/>
    <w:rsid w:val="0077757B"/>
    <w:rsid w:val="007801CB"/>
    <w:rsid w:val="00781E74"/>
    <w:rsid w:val="00781F79"/>
    <w:rsid w:val="00782413"/>
    <w:rsid w:val="007827E9"/>
    <w:rsid w:val="007831C7"/>
    <w:rsid w:val="0078425F"/>
    <w:rsid w:val="0078579D"/>
    <w:rsid w:val="00790878"/>
    <w:rsid w:val="00790E88"/>
    <w:rsid w:val="007918D4"/>
    <w:rsid w:val="00791B99"/>
    <w:rsid w:val="00791FE8"/>
    <w:rsid w:val="00792F00"/>
    <w:rsid w:val="00796E7A"/>
    <w:rsid w:val="007A2289"/>
    <w:rsid w:val="007A30C2"/>
    <w:rsid w:val="007A322C"/>
    <w:rsid w:val="007A437E"/>
    <w:rsid w:val="007B0047"/>
    <w:rsid w:val="007B0148"/>
    <w:rsid w:val="007B0CF3"/>
    <w:rsid w:val="007B1250"/>
    <w:rsid w:val="007B372C"/>
    <w:rsid w:val="007B383A"/>
    <w:rsid w:val="007B3F6A"/>
    <w:rsid w:val="007B53BE"/>
    <w:rsid w:val="007B61B4"/>
    <w:rsid w:val="007B64F7"/>
    <w:rsid w:val="007B6BA5"/>
    <w:rsid w:val="007C06D7"/>
    <w:rsid w:val="007C0C6A"/>
    <w:rsid w:val="007C1780"/>
    <w:rsid w:val="007C2406"/>
    <w:rsid w:val="007C2560"/>
    <w:rsid w:val="007C3390"/>
    <w:rsid w:val="007C36FB"/>
    <w:rsid w:val="007C4B13"/>
    <w:rsid w:val="007C4F4B"/>
    <w:rsid w:val="007C507C"/>
    <w:rsid w:val="007C7A13"/>
    <w:rsid w:val="007C7B03"/>
    <w:rsid w:val="007D0815"/>
    <w:rsid w:val="007D0C93"/>
    <w:rsid w:val="007D0D32"/>
    <w:rsid w:val="007D146C"/>
    <w:rsid w:val="007D2039"/>
    <w:rsid w:val="007D2498"/>
    <w:rsid w:val="007D5492"/>
    <w:rsid w:val="007D69AD"/>
    <w:rsid w:val="007D72C9"/>
    <w:rsid w:val="007E01C9"/>
    <w:rsid w:val="007E13E3"/>
    <w:rsid w:val="007E2611"/>
    <w:rsid w:val="007E2663"/>
    <w:rsid w:val="007E4B36"/>
    <w:rsid w:val="007E5CE6"/>
    <w:rsid w:val="007E75BB"/>
    <w:rsid w:val="007F03B7"/>
    <w:rsid w:val="007F147B"/>
    <w:rsid w:val="007F3D67"/>
    <w:rsid w:val="007F40F9"/>
    <w:rsid w:val="007F45E5"/>
    <w:rsid w:val="007F467A"/>
    <w:rsid w:val="007F613D"/>
    <w:rsid w:val="007F63C5"/>
    <w:rsid w:val="007F6611"/>
    <w:rsid w:val="007F7A34"/>
    <w:rsid w:val="0080019F"/>
    <w:rsid w:val="00802638"/>
    <w:rsid w:val="00803DA1"/>
    <w:rsid w:val="00805CBA"/>
    <w:rsid w:val="008064EC"/>
    <w:rsid w:val="00806AF9"/>
    <w:rsid w:val="00806B7B"/>
    <w:rsid w:val="00811931"/>
    <w:rsid w:val="008144ED"/>
    <w:rsid w:val="00815051"/>
    <w:rsid w:val="008152F2"/>
    <w:rsid w:val="008170AC"/>
    <w:rsid w:val="008176CA"/>
    <w:rsid w:val="0082085A"/>
    <w:rsid w:val="0082323C"/>
    <w:rsid w:val="00823472"/>
    <w:rsid w:val="008238B4"/>
    <w:rsid w:val="008242D7"/>
    <w:rsid w:val="00825799"/>
    <w:rsid w:val="008257B1"/>
    <w:rsid w:val="00826234"/>
    <w:rsid w:val="00826DDD"/>
    <w:rsid w:val="00827F54"/>
    <w:rsid w:val="008316D8"/>
    <w:rsid w:val="00833795"/>
    <w:rsid w:val="00835629"/>
    <w:rsid w:val="00837E7D"/>
    <w:rsid w:val="00840028"/>
    <w:rsid w:val="008405A4"/>
    <w:rsid w:val="00843086"/>
    <w:rsid w:val="00843767"/>
    <w:rsid w:val="00844F3F"/>
    <w:rsid w:val="008454F7"/>
    <w:rsid w:val="00845743"/>
    <w:rsid w:val="008466AB"/>
    <w:rsid w:val="00850943"/>
    <w:rsid w:val="00851163"/>
    <w:rsid w:val="00852A67"/>
    <w:rsid w:val="00855001"/>
    <w:rsid w:val="008558C5"/>
    <w:rsid w:val="00855FD9"/>
    <w:rsid w:val="008575D1"/>
    <w:rsid w:val="00860035"/>
    <w:rsid w:val="008606BE"/>
    <w:rsid w:val="00860A76"/>
    <w:rsid w:val="00861F1C"/>
    <w:rsid w:val="00863D2C"/>
    <w:rsid w:val="00865B18"/>
    <w:rsid w:val="0086796A"/>
    <w:rsid w:val="008679D9"/>
    <w:rsid w:val="0087507D"/>
    <w:rsid w:val="00875781"/>
    <w:rsid w:val="00875A66"/>
    <w:rsid w:val="00877EB0"/>
    <w:rsid w:val="00881C11"/>
    <w:rsid w:val="008822AB"/>
    <w:rsid w:val="00882BF4"/>
    <w:rsid w:val="00884196"/>
    <w:rsid w:val="008865ED"/>
    <w:rsid w:val="00886903"/>
    <w:rsid w:val="00892E2F"/>
    <w:rsid w:val="00893BDC"/>
    <w:rsid w:val="00893C30"/>
    <w:rsid w:val="008979B1"/>
    <w:rsid w:val="008A48DA"/>
    <w:rsid w:val="008A5A89"/>
    <w:rsid w:val="008A6B25"/>
    <w:rsid w:val="008A6C4F"/>
    <w:rsid w:val="008B04FE"/>
    <w:rsid w:val="008B088A"/>
    <w:rsid w:val="008B2335"/>
    <w:rsid w:val="008B3C6F"/>
    <w:rsid w:val="008B57BB"/>
    <w:rsid w:val="008C0FE9"/>
    <w:rsid w:val="008C13E4"/>
    <w:rsid w:val="008C395B"/>
    <w:rsid w:val="008C4CEB"/>
    <w:rsid w:val="008D0304"/>
    <w:rsid w:val="008D3E7A"/>
    <w:rsid w:val="008D3FD5"/>
    <w:rsid w:val="008D5873"/>
    <w:rsid w:val="008D6A03"/>
    <w:rsid w:val="008E0678"/>
    <w:rsid w:val="008E1D5F"/>
    <w:rsid w:val="008E4285"/>
    <w:rsid w:val="008E6461"/>
    <w:rsid w:val="008E6AD5"/>
    <w:rsid w:val="008E7582"/>
    <w:rsid w:val="008E7CD4"/>
    <w:rsid w:val="008F0DC4"/>
    <w:rsid w:val="008F1826"/>
    <w:rsid w:val="008F1971"/>
    <w:rsid w:val="008F4063"/>
    <w:rsid w:val="008F655C"/>
    <w:rsid w:val="008F7E09"/>
    <w:rsid w:val="00901641"/>
    <w:rsid w:val="00901FCA"/>
    <w:rsid w:val="00902D17"/>
    <w:rsid w:val="00906BA4"/>
    <w:rsid w:val="00907CFF"/>
    <w:rsid w:val="009106E0"/>
    <w:rsid w:val="009109E9"/>
    <w:rsid w:val="00911D6E"/>
    <w:rsid w:val="00913361"/>
    <w:rsid w:val="00915AA6"/>
    <w:rsid w:val="009209FB"/>
    <w:rsid w:val="009223CA"/>
    <w:rsid w:val="00924ADE"/>
    <w:rsid w:val="009257F1"/>
    <w:rsid w:val="00926F7D"/>
    <w:rsid w:val="00927BE4"/>
    <w:rsid w:val="00930408"/>
    <w:rsid w:val="0093043D"/>
    <w:rsid w:val="00930EC2"/>
    <w:rsid w:val="00930FB1"/>
    <w:rsid w:val="0093147A"/>
    <w:rsid w:val="00933809"/>
    <w:rsid w:val="00933E0F"/>
    <w:rsid w:val="009341E5"/>
    <w:rsid w:val="00935637"/>
    <w:rsid w:val="00936941"/>
    <w:rsid w:val="00936C6C"/>
    <w:rsid w:val="00940F93"/>
    <w:rsid w:val="00943621"/>
    <w:rsid w:val="00943DE3"/>
    <w:rsid w:val="00945D3C"/>
    <w:rsid w:val="009460DC"/>
    <w:rsid w:val="00946631"/>
    <w:rsid w:val="009467E1"/>
    <w:rsid w:val="00946B6D"/>
    <w:rsid w:val="00947CE5"/>
    <w:rsid w:val="00950573"/>
    <w:rsid w:val="009534E8"/>
    <w:rsid w:val="009546C2"/>
    <w:rsid w:val="00960472"/>
    <w:rsid w:val="00960491"/>
    <w:rsid w:val="00961240"/>
    <w:rsid w:val="00962A4F"/>
    <w:rsid w:val="00966518"/>
    <w:rsid w:val="00966B06"/>
    <w:rsid w:val="00966D3C"/>
    <w:rsid w:val="009675AD"/>
    <w:rsid w:val="00973881"/>
    <w:rsid w:val="0097531E"/>
    <w:rsid w:val="00975A2B"/>
    <w:rsid w:val="009760F3"/>
    <w:rsid w:val="00977FB2"/>
    <w:rsid w:val="00980028"/>
    <w:rsid w:val="00980687"/>
    <w:rsid w:val="00981A0C"/>
    <w:rsid w:val="00982C2F"/>
    <w:rsid w:val="009830FA"/>
    <w:rsid w:val="00983FBB"/>
    <w:rsid w:val="009844DE"/>
    <w:rsid w:val="009865E8"/>
    <w:rsid w:val="00987298"/>
    <w:rsid w:val="00990DD7"/>
    <w:rsid w:val="00991775"/>
    <w:rsid w:val="009923F2"/>
    <w:rsid w:val="00992AF9"/>
    <w:rsid w:val="00992B44"/>
    <w:rsid w:val="00992D0E"/>
    <w:rsid w:val="00994CD4"/>
    <w:rsid w:val="00997F87"/>
    <w:rsid w:val="009A0E8D"/>
    <w:rsid w:val="009A3BB9"/>
    <w:rsid w:val="009A3DFD"/>
    <w:rsid w:val="009B1F61"/>
    <w:rsid w:val="009B22F5"/>
    <w:rsid w:val="009B26E7"/>
    <w:rsid w:val="009B5055"/>
    <w:rsid w:val="009B5353"/>
    <w:rsid w:val="009B5EB1"/>
    <w:rsid w:val="009B749E"/>
    <w:rsid w:val="009B773A"/>
    <w:rsid w:val="009B7835"/>
    <w:rsid w:val="009C0D9C"/>
    <w:rsid w:val="009C16FE"/>
    <w:rsid w:val="009C38E0"/>
    <w:rsid w:val="009C3AAE"/>
    <w:rsid w:val="009C3D47"/>
    <w:rsid w:val="009C759C"/>
    <w:rsid w:val="009C7904"/>
    <w:rsid w:val="009D231A"/>
    <w:rsid w:val="009D319E"/>
    <w:rsid w:val="009D3A88"/>
    <w:rsid w:val="009D3F85"/>
    <w:rsid w:val="009D54A5"/>
    <w:rsid w:val="009D5A6D"/>
    <w:rsid w:val="009E11FA"/>
    <w:rsid w:val="009E36C4"/>
    <w:rsid w:val="009E3F85"/>
    <w:rsid w:val="009E4085"/>
    <w:rsid w:val="009E6DA7"/>
    <w:rsid w:val="009E7A7E"/>
    <w:rsid w:val="009F021B"/>
    <w:rsid w:val="009F1B7A"/>
    <w:rsid w:val="009F28F0"/>
    <w:rsid w:val="009F35AF"/>
    <w:rsid w:val="009F534B"/>
    <w:rsid w:val="009F5662"/>
    <w:rsid w:val="00A00A3F"/>
    <w:rsid w:val="00A01489"/>
    <w:rsid w:val="00A01898"/>
    <w:rsid w:val="00A01F5C"/>
    <w:rsid w:val="00A02A0D"/>
    <w:rsid w:val="00A0490E"/>
    <w:rsid w:val="00A04CEA"/>
    <w:rsid w:val="00A062AF"/>
    <w:rsid w:val="00A069A6"/>
    <w:rsid w:val="00A078A8"/>
    <w:rsid w:val="00A079C3"/>
    <w:rsid w:val="00A103D8"/>
    <w:rsid w:val="00A1142E"/>
    <w:rsid w:val="00A11B8E"/>
    <w:rsid w:val="00A11B9B"/>
    <w:rsid w:val="00A11FE6"/>
    <w:rsid w:val="00A125A0"/>
    <w:rsid w:val="00A12E37"/>
    <w:rsid w:val="00A16169"/>
    <w:rsid w:val="00A168C4"/>
    <w:rsid w:val="00A16F95"/>
    <w:rsid w:val="00A17974"/>
    <w:rsid w:val="00A22490"/>
    <w:rsid w:val="00A22BE1"/>
    <w:rsid w:val="00A22F55"/>
    <w:rsid w:val="00A239ED"/>
    <w:rsid w:val="00A27824"/>
    <w:rsid w:val="00A318E2"/>
    <w:rsid w:val="00A31F3A"/>
    <w:rsid w:val="00A338F1"/>
    <w:rsid w:val="00A34ED0"/>
    <w:rsid w:val="00A36797"/>
    <w:rsid w:val="00A369C1"/>
    <w:rsid w:val="00A41007"/>
    <w:rsid w:val="00A43B6F"/>
    <w:rsid w:val="00A44F34"/>
    <w:rsid w:val="00A47B29"/>
    <w:rsid w:val="00A5214F"/>
    <w:rsid w:val="00A56045"/>
    <w:rsid w:val="00A56A42"/>
    <w:rsid w:val="00A57129"/>
    <w:rsid w:val="00A6184F"/>
    <w:rsid w:val="00A618E1"/>
    <w:rsid w:val="00A61FBC"/>
    <w:rsid w:val="00A628EA"/>
    <w:rsid w:val="00A65D41"/>
    <w:rsid w:val="00A66664"/>
    <w:rsid w:val="00A66AFB"/>
    <w:rsid w:val="00A70410"/>
    <w:rsid w:val="00A716A7"/>
    <w:rsid w:val="00A71798"/>
    <w:rsid w:val="00A71E43"/>
    <w:rsid w:val="00A72F22"/>
    <w:rsid w:val="00A7360F"/>
    <w:rsid w:val="00A74893"/>
    <w:rsid w:val="00A748A6"/>
    <w:rsid w:val="00A748F7"/>
    <w:rsid w:val="00A74E3D"/>
    <w:rsid w:val="00A7509C"/>
    <w:rsid w:val="00A7561A"/>
    <w:rsid w:val="00A769F4"/>
    <w:rsid w:val="00A770DF"/>
    <w:rsid w:val="00A776B4"/>
    <w:rsid w:val="00A802A3"/>
    <w:rsid w:val="00A80861"/>
    <w:rsid w:val="00A80DFC"/>
    <w:rsid w:val="00A8141F"/>
    <w:rsid w:val="00A814D0"/>
    <w:rsid w:val="00A81B6F"/>
    <w:rsid w:val="00A81E74"/>
    <w:rsid w:val="00A83643"/>
    <w:rsid w:val="00A842A0"/>
    <w:rsid w:val="00A84A6B"/>
    <w:rsid w:val="00A910FB"/>
    <w:rsid w:val="00A91740"/>
    <w:rsid w:val="00A930F3"/>
    <w:rsid w:val="00A94361"/>
    <w:rsid w:val="00A94975"/>
    <w:rsid w:val="00A96D59"/>
    <w:rsid w:val="00A974A6"/>
    <w:rsid w:val="00AA2084"/>
    <w:rsid w:val="00AA293C"/>
    <w:rsid w:val="00AA5391"/>
    <w:rsid w:val="00AA7BD7"/>
    <w:rsid w:val="00AB2681"/>
    <w:rsid w:val="00AB3B30"/>
    <w:rsid w:val="00AC039A"/>
    <w:rsid w:val="00AC19AE"/>
    <w:rsid w:val="00AC30FE"/>
    <w:rsid w:val="00AC4ED4"/>
    <w:rsid w:val="00AC558F"/>
    <w:rsid w:val="00AC718A"/>
    <w:rsid w:val="00AD059D"/>
    <w:rsid w:val="00AD3260"/>
    <w:rsid w:val="00AD3643"/>
    <w:rsid w:val="00AD3840"/>
    <w:rsid w:val="00AD44CF"/>
    <w:rsid w:val="00AD5511"/>
    <w:rsid w:val="00AD5638"/>
    <w:rsid w:val="00AD570A"/>
    <w:rsid w:val="00AE0AD0"/>
    <w:rsid w:val="00AE56C0"/>
    <w:rsid w:val="00AE5868"/>
    <w:rsid w:val="00AE590F"/>
    <w:rsid w:val="00AE5AEE"/>
    <w:rsid w:val="00AE7325"/>
    <w:rsid w:val="00AE775B"/>
    <w:rsid w:val="00AF1EDE"/>
    <w:rsid w:val="00AF4400"/>
    <w:rsid w:val="00AF465C"/>
    <w:rsid w:val="00AF6456"/>
    <w:rsid w:val="00B022F6"/>
    <w:rsid w:val="00B033F0"/>
    <w:rsid w:val="00B03E70"/>
    <w:rsid w:val="00B05299"/>
    <w:rsid w:val="00B05460"/>
    <w:rsid w:val="00B057E9"/>
    <w:rsid w:val="00B05F0D"/>
    <w:rsid w:val="00B11A72"/>
    <w:rsid w:val="00B129AE"/>
    <w:rsid w:val="00B1430E"/>
    <w:rsid w:val="00B20406"/>
    <w:rsid w:val="00B25E70"/>
    <w:rsid w:val="00B25EBF"/>
    <w:rsid w:val="00B30179"/>
    <w:rsid w:val="00B31AE1"/>
    <w:rsid w:val="00B33171"/>
    <w:rsid w:val="00B34C01"/>
    <w:rsid w:val="00B34FCB"/>
    <w:rsid w:val="00B3525D"/>
    <w:rsid w:val="00B35A56"/>
    <w:rsid w:val="00B35C62"/>
    <w:rsid w:val="00B37A76"/>
    <w:rsid w:val="00B37D8C"/>
    <w:rsid w:val="00B40141"/>
    <w:rsid w:val="00B41369"/>
    <w:rsid w:val="00B41436"/>
    <w:rsid w:val="00B502F4"/>
    <w:rsid w:val="00B51366"/>
    <w:rsid w:val="00B52C1F"/>
    <w:rsid w:val="00B5451A"/>
    <w:rsid w:val="00B54B2F"/>
    <w:rsid w:val="00B54F31"/>
    <w:rsid w:val="00B551B2"/>
    <w:rsid w:val="00B55E25"/>
    <w:rsid w:val="00B56E4A"/>
    <w:rsid w:val="00B56E9C"/>
    <w:rsid w:val="00B60CEC"/>
    <w:rsid w:val="00B64B1F"/>
    <w:rsid w:val="00B6553F"/>
    <w:rsid w:val="00B70FB5"/>
    <w:rsid w:val="00B74745"/>
    <w:rsid w:val="00B75712"/>
    <w:rsid w:val="00B75F6C"/>
    <w:rsid w:val="00B77D05"/>
    <w:rsid w:val="00B80E64"/>
    <w:rsid w:val="00B81206"/>
    <w:rsid w:val="00B81C00"/>
    <w:rsid w:val="00B81E12"/>
    <w:rsid w:val="00B87909"/>
    <w:rsid w:val="00B90013"/>
    <w:rsid w:val="00B90561"/>
    <w:rsid w:val="00B92937"/>
    <w:rsid w:val="00B9357C"/>
    <w:rsid w:val="00B94E51"/>
    <w:rsid w:val="00B958F8"/>
    <w:rsid w:val="00B96387"/>
    <w:rsid w:val="00B9685D"/>
    <w:rsid w:val="00B97EE2"/>
    <w:rsid w:val="00BA04BA"/>
    <w:rsid w:val="00BA31A1"/>
    <w:rsid w:val="00BA4B0F"/>
    <w:rsid w:val="00BA7138"/>
    <w:rsid w:val="00BA7817"/>
    <w:rsid w:val="00BA7A1C"/>
    <w:rsid w:val="00BA7BAD"/>
    <w:rsid w:val="00BA7E23"/>
    <w:rsid w:val="00BA7F04"/>
    <w:rsid w:val="00BB2947"/>
    <w:rsid w:val="00BB3E9B"/>
    <w:rsid w:val="00BB42B9"/>
    <w:rsid w:val="00BB46FD"/>
    <w:rsid w:val="00BB5976"/>
    <w:rsid w:val="00BB6241"/>
    <w:rsid w:val="00BB7CFF"/>
    <w:rsid w:val="00BC369C"/>
    <w:rsid w:val="00BC36FC"/>
    <w:rsid w:val="00BC3989"/>
    <w:rsid w:val="00BC45D4"/>
    <w:rsid w:val="00BC74E9"/>
    <w:rsid w:val="00BC7863"/>
    <w:rsid w:val="00BD0FC6"/>
    <w:rsid w:val="00BD1D7E"/>
    <w:rsid w:val="00BD4652"/>
    <w:rsid w:val="00BD55B2"/>
    <w:rsid w:val="00BD6423"/>
    <w:rsid w:val="00BD70BB"/>
    <w:rsid w:val="00BE013C"/>
    <w:rsid w:val="00BE223F"/>
    <w:rsid w:val="00BE27E2"/>
    <w:rsid w:val="00BE2FA0"/>
    <w:rsid w:val="00BE4D65"/>
    <w:rsid w:val="00BE53E5"/>
    <w:rsid w:val="00BE56A4"/>
    <w:rsid w:val="00BE7735"/>
    <w:rsid w:val="00BE7A98"/>
    <w:rsid w:val="00BF3A2A"/>
    <w:rsid w:val="00BF3AA7"/>
    <w:rsid w:val="00BF3E00"/>
    <w:rsid w:val="00BF5F08"/>
    <w:rsid w:val="00BF68A8"/>
    <w:rsid w:val="00BF7C72"/>
    <w:rsid w:val="00C00565"/>
    <w:rsid w:val="00C008F9"/>
    <w:rsid w:val="00C02A02"/>
    <w:rsid w:val="00C045E9"/>
    <w:rsid w:val="00C04706"/>
    <w:rsid w:val="00C04B97"/>
    <w:rsid w:val="00C056CD"/>
    <w:rsid w:val="00C05DA6"/>
    <w:rsid w:val="00C061FA"/>
    <w:rsid w:val="00C063E8"/>
    <w:rsid w:val="00C07D64"/>
    <w:rsid w:val="00C11A03"/>
    <w:rsid w:val="00C12E67"/>
    <w:rsid w:val="00C13750"/>
    <w:rsid w:val="00C13B3C"/>
    <w:rsid w:val="00C15621"/>
    <w:rsid w:val="00C16F91"/>
    <w:rsid w:val="00C17A8B"/>
    <w:rsid w:val="00C2081A"/>
    <w:rsid w:val="00C21D21"/>
    <w:rsid w:val="00C21ED5"/>
    <w:rsid w:val="00C22286"/>
    <w:rsid w:val="00C2269D"/>
    <w:rsid w:val="00C25317"/>
    <w:rsid w:val="00C27264"/>
    <w:rsid w:val="00C2730C"/>
    <w:rsid w:val="00C27408"/>
    <w:rsid w:val="00C301F3"/>
    <w:rsid w:val="00C31118"/>
    <w:rsid w:val="00C31459"/>
    <w:rsid w:val="00C3217E"/>
    <w:rsid w:val="00C3349B"/>
    <w:rsid w:val="00C35598"/>
    <w:rsid w:val="00C42634"/>
    <w:rsid w:val="00C42F4E"/>
    <w:rsid w:val="00C441B3"/>
    <w:rsid w:val="00C44C51"/>
    <w:rsid w:val="00C463DD"/>
    <w:rsid w:val="00C4724C"/>
    <w:rsid w:val="00C5004C"/>
    <w:rsid w:val="00C511A0"/>
    <w:rsid w:val="00C550FB"/>
    <w:rsid w:val="00C57349"/>
    <w:rsid w:val="00C629A0"/>
    <w:rsid w:val="00C62B8E"/>
    <w:rsid w:val="00C652F7"/>
    <w:rsid w:val="00C65BC7"/>
    <w:rsid w:val="00C666C6"/>
    <w:rsid w:val="00C6771E"/>
    <w:rsid w:val="00C70032"/>
    <w:rsid w:val="00C71DE4"/>
    <w:rsid w:val="00C72691"/>
    <w:rsid w:val="00C738BB"/>
    <w:rsid w:val="00C745C3"/>
    <w:rsid w:val="00C75586"/>
    <w:rsid w:val="00C755E2"/>
    <w:rsid w:val="00C75AC8"/>
    <w:rsid w:val="00C80A48"/>
    <w:rsid w:val="00C82902"/>
    <w:rsid w:val="00C82F12"/>
    <w:rsid w:val="00C84C60"/>
    <w:rsid w:val="00C92034"/>
    <w:rsid w:val="00C92D01"/>
    <w:rsid w:val="00C92F80"/>
    <w:rsid w:val="00C937D5"/>
    <w:rsid w:val="00C93BF5"/>
    <w:rsid w:val="00C954D3"/>
    <w:rsid w:val="00C960F3"/>
    <w:rsid w:val="00CA0AAA"/>
    <w:rsid w:val="00CA1EEE"/>
    <w:rsid w:val="00CA2081"/>
    <w:rsid w:val="00CA30CE"/>
    <w:rsid w:val="00CA538E"/>
    <w:rsid w:val="00CB0519"/>
    <w:rsid w:val="00CB28AA"/>
    <w:rsid w:val="00CB3835"/>
    <w:rsid w:val="00CB4CFC"/>
    <w:rsid w:val="00CB62B6"/>
    <w:rsid w:val="00CB65D1"/>
    <w:rsid w:val="00CB66AF"/>
    <w:rsid w:val="00CB7245"/>
    <w:rsid w:val="00CC06B1"/>
    <w:rsid w:val="00CC168E"/>
    <w:rsid w:val="00CC252B"/>
    <w:rsid w:val="00CC2724"/>
    <w:rsid w:val="00CC3ACF"/>
    <w:rsid w:val="00CC7C23"/>
    <w:rsid w:val="00CD11EA"/>
    <w:rsid w:val="00CD126E"/>
    <w:rsid w:val="00CD2BC1"/>
    <w:rsid w:val="00CD2EB4"/>
    <w:rsid w:val="00CD3B28"/>
    <w:rsid w:val="00CD4C80"/>
    <w:rsid w:val="00CD6836"/>
    <w:rsid w:val="00CD6A43"/>
    <w:rsid w:val="00CD6A47"/>
    <w:rsid w:val="00CD6B01"/>
    <w:rsid w:val="00CD77A9"/>
    <w:rsid w:val="00CD7BA7"/>
    <w:rsid w:val="00CD7EF6"/>
    <w:rsid w:val="00CE0167"/>
    <w:rsid w:val="00CE0403"/>
    <w:rsid w:val="00CE0C14"/>
    <w:rsid w:val="00CE4A8F"/>
    <w:rsid w:val="00CE5722"/>
    <w:rsid w:val="00CE61E1"/>
    <w:rsid w:val="00CE637A"/>
    <w:rsid w:val="00CE7FD3"/>
    <w:rsid w:val="00CF1314"/>
    <w:rsid w:val="00CF204A"/>
    <w:rsid w:val="00CF2B72"/>
    <w:rsid w:val="00CF45ED"/>
    <w:rsid w:val="00CF6169"/>
    <w:rsid w:val="00CF6BB1"/>
    <w:rsid w:val="00CF7440"/>
    <w:rsid w:val="00D00B69"/>
    <w:rsid w:val="00D0318B"/>
    <w:rsid w:val="00D05ED0"/>
    <w:rsid w:val="00D073D1"/>
    <w:rsid w:val="00D11E3C"/>
    <w:rsid w:val="00D12816"/>
    <w:rsid w:val="00D1352B"/>
    <w:rsid w:val="00D1514F"/>
    <w:rsid w:val="00D15451"/>
    <w:rsid w:val="00D2031B"/>
    <w:rsid w:val="00D20434"/>
    <w:rsid w:val="00D21697"/>
    <w:rsid w:val="00D21EE2"/>
    <w:rsid w:val="00D22001"/>
    <w:rsid w:val="00D2508B"/>
    <w:rsid w:val="00D25FE2"/>
    <w:rsid w:val="00D26D56"/>
    <w:rsid w:val="00D307E9"/>
    <w:rsid w:val="00D30C9D"/>
    <w:rsid w:val="00D316FD"/>
    <w:rsid w:val="00D32F8A"/>
    <w:rsid w:val="00D33792"/>
    <w:rsid w:val="00D33A15"/>
    <w:rsid w:val="00D34516"/>
    <w:rsid w:val="00D36550"/>
    <w:rsid w:val="00D40623"/>
    <w:rsid w:val="00D42EA0"/>
    <w:rsid w:val="00D43252"/>
    <w:rsid w:val="00D43AC1"/>
    <w:rsid w:val="00D43F55"/>
    <w:rsid w:val="00D4427C"/>
    <w:rsid w:val="00D4738D"/>
    <w:rsid w:val="00D47706"/>
    <w:rsid w:val="00D47EEA"/>
    <w:rsid w:val="00D5190D"/>
    <w:rsid w:val="00D524A9"/>
    <w:rsid w:val="00D533A4"/>
    <w:rsid w:val="00D541D5"/>
    <w:rsid w:val="00D54E6A"/>
    <w:rsid w:val="00D55C5B"/>
    <w:rsid w:val="00D57354"/>
    <w:rsid w:val="00D60D28"/>
    <w:rsid w:val="00D60FB5"/>
    <w:rsid w:val="00D62255"/>
    <w:rsid w:val="00D625BB"/>
    <w:rsid w:val="00D63D59"/>
    <w:rsid w:val="00D6442C"/>
    <w:rsid w:val="00D67457"/>
    <w:rsid w:val="00D70809"/>
    <w:rsid w:val="00D70B06"/>
    <w:rsid w:val="00D72096"/>
    <w:rsid w:val="00D72509"/>
    <w:rsid w:val="00D729DC"/>
    <w:rsid w:val="00D73D25"/>
    <w:rsid w:val="00D754CE"/>
    <w:rsid w:val="00D75BC4"/>
    <w:rsid w:val="00D7646D"/>
    <w:rsid w:val="00D77FDC"/>
    <w:rsid w:val="00D801F6"/>
    <w:rsid w:val="00D802F0"/>
    <w:rsid w:val="00D80E53"/>
    <w:rsid w:val="00D81875"/>
    <w:rsid w:val="00D81CA8"/>
    <w:rsid w:val="00D825D6"/>
    <w:rsid w:val="00D82F96"/>
    <w:rsid w:val="00D90FC6"/>
    <w:rsid w:val="00D925E8"/>
    <w:rsid w:val="00D925F9"/>
    <w:rsid w:val="00D93CC8"/>
    <w:rsid w:val="00D95303"/>
    <w:rsid w:val="00D95D23"/>
    <w:rsid w:val="00D96A33"/>
    <w:rsid w:val="00D978C6"/>
    <w:rsid w:val="00DA0C8A"/>
    <w:rsid w:val="00DA210C"/>
    <w:rsid w:val="00DA2892"/>
    <w:rsid w:val="00DA3C1C"/>
    <w:rsid w:val="00DA408B"/>
    <w:rsid w:val="00DA5F15"/>
    <w:rsid w:val="00DA6A62"/>
    <w:rsid w:val="00DA77FD"/>
    <w:rsid w:val="00DB0FE7"/>
    <w:rsid w:val="00DB1151"/>
    <w:rsid w:val="00DB36D2"/>
    <w:rsid w:val="00DB3D0A"/>
    <w:rsid w:val="00DB3FC6"/>
    <w:rsid w:val="00DB44C5"/>
    <w:rsid w:val="00DB638E"/>
    <w:rsid w:val="00DB78DE"/>
    <w:rsid w:val="00DC0C59"/>
    <w:rsid w:val="00DC0F99"/>
    <w:rsid w:val="00DC1764"/>
    <w:rsid w:val="00DC3286"/>
    <w:rsid w:val="00DC3FA8"/>
    <w:rsid w:val="00DC3FE1"/>
    <w:rsid w:val="00DC53A4"/>
    <w:rsid w:val="00DC6424"/>
    <w:rsid w:val="00DC6566"/>
    <w:rsid w:val="00DC7774"/>
    <w:rsid w:val="00DD0428"/>
    <w:rsid w:val="00DD18BB"/>
    <w:rsid w:val="00DD2D26"/>
    <w:rsid w:val="00DE24C3"/>
    <w:rsid w:val="00DE3387"/>
    <w:rsid w:val="00DE4351"/>
    <w:rsid w:val="00DE708E"/>
    <w:rsid w:val="00DE744F"/>
    <w:rsid w:val="00DF2688"/>
    <w:rsid w:val="00DF29EE"/>
    <w:rsid w:val="00DF7297"/>
    <w:rsid w:val="00E011F5"/>
    <w:rsid w:val="00E01862"/>
    <w:rsid w:val="00E01EAA"/>
    <w:rsid w:val="00E03901"/>
    <w:rsid w:val="00E06924"/>
    <w:rsid w:val="00E102E7"/>
    <w:rsid w:val="00E103E7"/>
    <w:rsid w:val="00E11737"/>
    <w:rsid w:val="00E13D11"/>
    <w:rsid w:val="00E200E3"/>
    <w:rsid w:val="00E21217"/>
    <w:rsid w:val="00E2351B"/>
    <w:rsid w:val="00E23D80"/>
    <w:rsid w:val="00E242D3"/>
    <w:rsid w:val="00E2479E"/>
    <w:rsid w:val="00E24D54"/>
    <w:rsid w:val="00E26B9A"/>
    <w:rsid w:val="00E272F3"/>
    <w:rsid w:val="00E27346"/>
    <w:rsid w:val="00E31829"/>
    <w:rsid w:val="00E32E32"/>
    <w:rsid w:val="00E32EFC"/>
    <w:rsid w:val="00E3362E"/>
    <w:rsid w:val="00E34346"/>
    <w:rsid w:val="00E353C0"/>
    <w:rsid w:val="00E3644C"/>
    <w:rsid w:val="00E36D10"/>
    <w:rsid w:val="00E3712E"/>
    <w:rsid w:val="00E4338B"/>
    <w:rsid w:val="00E436EA"/>
    <w:rsid w:val="00E44FBC"/>
    <w:rsid w:val="00E479C7"/>
    <w:rsid w:val="00E5234C"/>
    <w:rsid w:val="00E525C3"/>
    <w:rsid w:val="00E53982"/>
    <w:rsid w:val="00E549C4"/>
    <w:rsid w:val="00E5651C"/>
    <w:rsid w:val="00E569F8"/>
    <w:rsid w:val="00E6042D"/>
    <w:rsid w:val="00E60D75"/>
    <w:rsid w:val="00E6665D"/>
    <w:rsid w:val="00E67086"/>
    <w:rsid w:val="00E67126"/>
    <w:rsid w:val="00E709A9"/>
    <w:rsid w:val="00E71BC8"/>
    <w:rsid w:val="00E7260F"/>
    <w:rsid w:val="00E74771"/>
    <w:rsid w:val="00E75D97"/>
    <w:rsid w:val="00E761C7"/>
    <w:rsid w:val="00E77857"/>
    <w:rsid w:val="00E81C59"/>
    <w:rsid w:val="00E856EF"/>
    <w:rsid w:val="00E868FB"/>
    <w:rsid w:val="00E86B61"/>
    <w:rsid w:val="00E87D5C"/>
    <w:rsid w:val="00E87F4A"/>
    <w:rsid w:val="00E90E45"/>
    <w:rsid w:val="00E96630"/>
    <w:rsid w:val="00E97E8A"/>
    <w:rsid w:val="00EA4348"/>
    <w:rsid w:val="00EA5CDB"/>
    <w:rsid w:val="00EA6A75"/>
    <w:rsid w:val="00EB00F4"/>
    <w:rsid w:val="00EB03F0"/>
    <w:rsid w:val="00EB414B"/>
    <w:rsid w:val="00EB4EF6"/>
    <w:rsid w:val="00EB5DE1"/>
    <w:rsid w:val="00EB5FAC"/>
    <w:rsid w:val="00EB6309"/>
    <w:rsid w:val="00EC116E"/>
    <w:rsid w:val="00EC1553"/>
    <w:rsid w:val="00EC20AE"/>
    <w:rsid w:val="00EC243F"/>
    <w:rsid w:val="00EC425C"/>
    <w:rsid w:val="00EC44EF"/>
    <w:rsid w:val="00EC46A5"/>
    <w:rsid w:val="00EC4D93"/>
    <w:rsid w:val="00EC6F31"/>
    <w:rsid w:val="00EC7038"/>
    <w:rsid w:val="00ED01BB"/>
    <w:rsid w:val="00ED0990"/>
    <w:rsid w:val="00ED1014"/>
    <w:rsid w:val="00ED1EEB"/>
    <w:rsid w:val="00ED2622"/>
    <w:rsid w:val="00ED4936"/>
    <w:rsid w:val="00ED7A2A"/>
    <w:rsid w:val="00EE2D32"/>
    <w:rsid w:val="00EE3090"/>
    <w:rsid w:val="00EE3117"/>
    <w:rsid w:val="00EE337A"/>
    <w:rsid w:val="00EE33DD"/>
    <w:rsid w:val="00EE3493"/>
    <w:rsid w:val="00EE519C"/>
    <w:rsid w:val="00EE5C5F"/>
    <w:rsid w:val="00EE6514"/>
    <w:rsid w:val="00EE6986"/>
    <w:rsid w:val="00EE6B6F"/>
    <w:rsid w:val="00EE7296"/>
    <w:rsid w:val="00EF127F"/>
    <w:rsid w:val="00EF1C48"/>
    <w:rsid w:val="00EF1D7F"/>
    <w:rsid w:val="00EF39F5"/>
    <w:rsid w:val="00EF3D77"/>
    <w:rsid w:val="00EF40B0"/>
    <w:rsid w:val="00EF4A8C"/>
    <w:rsid w:val="00EF5C0A"/>
    <w:rsid w:val="00EF68F3"/>
    <w:rsid w:val="00EF6C8B"/>
    <w:rsid w:val="00F04932"/>
    <w:rsid w:val="00F05020"/>
    <w:rsid w:val="00F0520B"/>
    <w:rsid w:val="00F05329"/>
    <w:rsid w:val="00F05542"/>
    <w:rsid w:val="00F05552"/>
    <w:rsid w:val="00F0582D"/>
    <w:rsid w:val="00F0625A"/>
    <w:rsid w:val="00F06365"/>
    <w:rsid w:val="00F07857"/>
    <w:rsid w:val="00F07DAD"/>
    <w:rsid w:val="00F10B92"/>
    <w:rsid w:val="00F11C94"/>
    <w:rsid w:val="00F11FD1"/>
    <w:rsid w:val="00F12899"/>
    <w:rsid w:val="00F13897"/>
    <w:rsid w:val="00F139C8"/>
    <w:rsid w:val="00F16DD2"/>
    <w:rsid w:val="00F24B45"/>
    <w:rsid w:val="00F31CD2"/>
    <w:rsid w:val="00F32F6C"/>
    <w:rsid w:val="00F34539"/>
    <w:rsid w:val="00F406E9"/>
    <w:rsid w:val="00F4273B"/>
    <w:rsid w:val="00F4298E"/>
    <w:rsid w:val="00F472C5"/>
    <w:rsid w:val="00F5449E"/>
    <w:rsid w:val="00F54DBD"/>
    <w:rsid w:val="00F554CB"/>
    <w:rsid w:val="00F60974"/>
    <w:rsid w:val="00F61FB5"/>
    <w:rsid w:val="00F63620"/>
    <w:rsid w:val="00F64396"/>
    <w:rsid w:val="00F651EB"/>
    <w:rsid w:val="00F65272"/>
    <w:rsid w:val="00F66106"/>
    <w:rsid w:val="00F66202"/>
    <w:rsid w:val="00F66F7F"/>
    <w:rsid w:val="00F703B5"/>
    <w:rsid w:val="00F70DB3"/>
    <w:rsid w:val="00F72792"/>
    <w:rsid w:val="00F73398"/>
    <w:rsid w:val="00F73B3A"/>
    <w:rsid w:val="00F74142"/>
    <w:rsid w:val="00F74726"/>
    <w:rsid w:val="00F75A88"/>
    <w:rsid w:val="00F801AC"/>
    <w:rsid w:val="00F830D9"/>
    <w:rsid w:val="00F84EA5"/>
    <w:rsid w:val="00F84F67"/>
    <w:rsid w:val="00F85708"/>
    <w:rsid w:val="00F85852"/>
    <w:rsid w:val="00F85EAA"/>
    <w:rsid w:val="00F87DC5"/>
    <w:rsid w:val="00F918EE"/>
    <w:rsid w:val="00F922A3"/>
    <w:rsid w:val="00F93781"/>
    <w:rsid w:val="00F9383C"/>
    <w:rsid w:val="00F9426B"/>
    <w:rsid w:val="00F954C6"/>
    <w:rsid w:val="00F9784F"/>
    <w:rsid w:val="00FA0983"/>
    <w:rsid w:val="00FA0BD4"/>
    <w:rsid w:val="00FA104D"/>
    <w:rsid w:val="00FA30FD"/>
    <w:rsid w:val="00FA5408"/>
    <w:rsid w:val="00FA5869"/>
    <w:rsid w:val="00FA5BCE"/>
    <w:rsid w:val="00FA6357"/>
    <w:rsid w:val="00FA7CAC"/>
    <w:rsid w:val="00FB0EA8"/>
    <w:rsid w:val="00FB3C5B"/>
    <w:rsid w:val="00FB486F"/>
    <w:rsid w:val="00FB60AE"/>
    <w:rsid w:val="00FB613B"/>
    <w:rsid w:val="00FC002C"/>
    <w:rsid w:val="00FC0DB2"/>
    <w:rsid w:val="00FC101B"/>
    <w:rsid w:val="00FC266E"/>
    <w:rsid w:val="00FC3F44"/>
    <w:rsid w:val="00FC41FD"/>
    <w:rsid w:val="00FC43CF"/>
    <w:rsid w:val="00FC4961"/>
    <w:rsid w:val="00FC53AD"/>
    <w:rsid w:val="00FC68B7"/>
    <w:rsid w:val="00FD3126"/>
    <w:rsid w:val="00FD349C"/>
    <w:rsid w:val="00FD4CCF"/>
    <w:rsid w:val="00FD53B2"/>
    <w:rsid w:val="00FE0677"/>
    <w:rsid w:val="00FE106A"/>
    <w:rsid w:val="00FE1082"/>
    <w:rsid w:val="00FE2361"/>
    <w:rsid w:val="00FE293D"/>
    <w:rsid w:val="00FE2C25"/>
    <w:rsid w:val="00FE6808"/>
    <w:rsid w:val="00FE6D78"/>
    <w:rsid w:val="00FF0744"/>
    <w:rsid w:val="00FF2774"/>
    <w:rsid w:val="00FF2BEB"/>
    <w:rsid w:val="00FF4A30"/>
    <w:rsid w:val="00FF514F"/>
    <w:rsid w:val="00FF5E74"/>
    <w:rsid w:val="00FF7AD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date"/>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3F85"/>
    <w:pPr>
      <w:suppressAutoHyphens/>
      <w:spacing w:line="240" w:lineRule="atLeast"/>
    </w:pPr>
    <w:rPr>
      <w:lang w:val="en-GB"/>
    </w:rPr>
  </w:style>
  <w:style w:type="paragraph" w:styleId="Heading1">
    <w:name w:val="heading 1"/>
    <w:aliases w:val="Table_G"/>
    <w:basedOn w:val="SingleTxtG"/>
    <w:next w:val="SingleTxtG"/>
    <w:qFormat/>
    <w:rsid w:val="009E3F85"/>
    <w:pPr>
      <w:spacing w:after="0" w:line="240" w:lineRule="auto"/>
      <w:ind w:right="0"/>
      <w:jc w:val="left"/>
      <w:outlineLvl w:val="0"/>
    </w:pPr>
  </w:style>
  <w:style w:type="paragraph" w:styleId="Heading2">
    <w:name w:val="heading 2"/>
    <w:basedOn w:val="Normal"/>
    <w:next w:val="Normal"/>
    <w:qFormat/>
    <w:rsid w:val="009E3F85"/>
    <w:pPr>
      <w:spacing w:line="240" w:lineRule="auto"/>
      <w:outlineLvl w:val="1"/>
    </w:pPr>
  </w:style>
  <w:style w:type="paragraph" w:styleId="Heading3">
    <w:name w:val="heading 3"/>
    <w:basedOn w:val="Normal"/>
    <w:next w:val="Normal"/>
    <w:qFormat/>
    <w:rsid w:val="009E3F85"/>
    <w:pPr>
      <w:spacing w:line="240" w:lineRule="auto"/>
      <w:outlineLvl w:val="2"/>
    </w:pPr>
  </w:style>
  <w:style w:type="paragraph" w:styleId="Heading4">
    <w:name w:val="heading 4"/>
    <w:basedOn w:val="Normal"/>
    <w:next w:val="Normal"/>
    <w:qFormat/>
    <w:rsid w:val="009E3F85"/>
    <w:pPr>
      <w:spacing w:line="240" w:lineRule="auto"/>
      <w:outlineLvl w:val="3"/>
    </w:pPr>
  </w:style>
  <w:style w:type="paragraph" w:styleId="Heading5">
    <w:name w:val="heading 5"/>
    <w:basedOn w:val="Normal"/>
    <w:next w:val="Normal"/>
    <w:qFormat/>
    <w:rsid w:val="009E3F85"/>
    <w:pPr>
      <w:spacing w:line="240" w:lineRule="auto"/>
      <w:outlineLvl w:val="4"/>
    </w:pPr>
  </w:style>
  <w:style w:type="paragraph" w:styleId="Heading6">
    <w:name w:val="heading 6"/>
    <w:basedOn w:val="Normal"/>
    <w:next w:val="Normal"/>
    <w:qFormat/>
    <w:rsid w:val="009E3F85"/>
    <w:pPr>
      <w:spacing w:line="240" w:lineRule="auto"/>
      <w:outlineLvl w:val="5"/>
    </w:pPr>
  </w:style>
  <w:style w:type="paragraph" w:styleId="Heading7">
    <w:name w:val="heading 7"/>
    <w:basedOn w:val="Normal"/>
    <w:next w:val="Normal"/>
    <w:qFormat/>
    <w:rsid w:val="009E3F85"/>
    <w:pPr>
      <w:spacing w:line="240" w:lineRule="auto"/>
      <w:outlineLvl w:val="6"/>
    </w:pPr>
  </w:style>
  <w:style w:type="paragraph" w:styleId="Heading8">
    <w:name w:val="heading 8"/>
    <w:basedOn w:val="Normal"/>
    <w:next w:val="Normal"/>
    <w:qFormat/>
    <w:rsid w:val="009E3F85"/>
    <w:pPr>
      <w:spacing w:line="240" w:lineRule="auto"/>
      <w:outlineLvl w:val="7"/>
    </w:pPr>
  </w:style>
  <w:style w:type="paragraph" w:styleId="Heading9">
    <w:name w:val="heading 9"/>
    <w:basedOn w:val="Normal"/>
    <w:next w:val="Normal"/>
    <w:qFormat/>
    <w:rsid w:val="009E3F85"/>
    <w:pPr>
      <w:spacing w:line="240" w:lineRule="auto"/>
      <w:outlineLvl w:val="8"/>
    </w:pPr>
  </w:style>
  <w:style w:type="character" w:default="1" w:styleId="DefaultParagraphFont">
    <w:name w:val="Default Paragraph Font"/>
    <w:uiPriority w:val="1"/>
    <w:semiHidden/>
    <w:unhideWhenUsed/>
    <w:rsid w:val="009E3F8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9E3F85"/>
  </w:style>
  <w:style w:type="paragraph" w:customStyle="1" w:styleId="HMG">
    <w:name w:val="_ H __M_G"/>
    <w:basedOn w:val="Normal"/>
    <w:next w:val="Normal"/>
    <w:rsid w:val="009E3F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E3F8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83FBB"/>
    <w:pPr>
      <w:keepNext/>
      <w:keepLines/>
      <w:spacing w:before="360" w:after="240" w:line="270" w:lineRule="exact"/>
      <w:ind w:left="1134" w:right="1134"/>
    </w:pPr>
    <w:rPr>
      <w:b/>
      <w:sz w:val="24"/>
    </w:rPr>
  </w:style>
  <w:style w:type="paragraph" w:customStyle="1" w:styleId="H23G">
    <w:name w:val="_ H_2/3_G"/>
    <w:basedOn w:val="Normal"/>
    <w:next w:val="Normal"/>
    <w:rsid w:val="00342139"/>
    <w:pPr>
      <w:keepNext/>
      <w:keepLines/>
      <w:spacing w:before="240" w:after="120" w:line="240" w:lineRule="exact"/>
      <w:ind w:left="1134" w:right="1134"/>
    </w:pPr>
    <w:rPr>
      <w:b/>
      <w:lang w:val="en-US" w:eastAsia="fr-CH"/>
    </w:rPr>
  </w:style>
  <w:style w:type="paragraph" w:customStyle="1" w:styleId="H4G">
    <w:name w:val="_ H_4_G"/>
    <w:basedOn w:val="Normal"/>
    <w:next w:val="Normal"/>
    <w:rsid w:val="00057D57"/>
    <w:pPr>
      <w:keepNext/>
      <w:keepLines/>
      <w:spacing w:before="240" w:after="120" w:line="240" w:lineRule="exact"/>
      <w:ind w:left="1134" w:right="1134"/>
    </w:pPr>
    <w:rPr>
      <w:i/>
    </w:rPr>
  </w:style>
  <w:style w:type="paragraph" w:customStyle="1" w:styleId="H56G">
    <w:name w:val="_ H_5/6_G"/>
    <w:basedOn w:val="Normal"/>
    <w:next w:val="Normal"/>
    <w:rsid w:val="00F9426B"/>
    <w:pPr>
      <w:keepNext/>
      <w:keepLines/>
      <w:spacing w:before="240" w:after="120" w:line="240" w:lineRule="exact"/>
      <w:ind w:left="1134" w:right="1134"/>
    </w:pPr>
    <w:rPr>
      <w:lang w:val="en-US" w:eastAsia="fr-CH"/>
    </w:rPr>
  </w:style>
  <w:style w:type="paragraph" w:customStyle="1" w:styleId="SingleTxtG">
    <w:name w:val="_ Single Txt_G"/>
    <w:basedOn w:val="Normal"/>
    <w:rsid w:val="009E3F85"/>
    <w:pPr>
      <w:spacing w:after="120"/>
      <w:ind w:left="1134" w:right="1134"/>
      <w:jc w:val="both"/>
    </w:pPr>
  </w:style>
  <w:style w:type="paragraph" w:customStyle="1" w:styleId="SLG">
    <w:name w:val="__S_L_G"/>
    <w:basedOn w:val="Normal"/>
    <w:next w:val="Normal"/>
    <w:rsid w:val="009E3F85"/>
    <w:pPr>
      <w:keepNext/>
      <w:keepLines/>
      <w:spacing w:before="240" w:after="240" w:line="580" w:lineRule="exact"/>
      <w:ind w:left="1134" w:right="1134"/>
    </w:pPr>
    <w:rPr>
      <w:b/>
      <w:sz w:val="56"/>
    </w:rPr>
  </w:style>
  <w:style w:type="paragraph" w:customStyle="1" w:styleId="SMG">
    <w:name w:val="__S_M_G"/>
    <w:basedOn w:val="Normal"/>
    <w:next w:val="Normal"/>
    <w:rsid w:val="009E3F85"/>
    <w:pPr>
      <w:keepNext/>
      <w:keepLines/>
      <w:spacing w:before="240" w:after="240" w:line="420" w:lineRule="exact"/>
      <w:ind w:left="1134" w:right="1134"/>
    </w:pPr>
    <w:rPr>
      <w:b/>
      <w:sz w:val="40"/>
    </w:rPr>
  </w:style>
  <w:style w:type="paragraph" w:customStyle="1" w:styleId="SSG">
    <w:name w:val="__S_S_G"/>
    <w:basedOn w:val="Normal"/>
    <w:next w:val="Normal"/>
    <w:rsid w:val="009E3F85"/>
    <w:pPr>
      <w:keepNext/>
      <w:keepLines/>
      <w:spacing w:before="240" w:after="240" w:line="300" w:lineRule="exact"/>
      <w:ind w:left="1134" w:right="1134"/>
    </w:pPr>
    <w:rPr>
      <w:b/>
      <w:sz w:val="28"/>
    </w:rPr>
  </w:style>
  <w:style w:type="paragraph" w:customStyle="1" w:styleId="XLargeG">
    <w:name w:val="__XLarge_G"/>
    <w:basedOn w:val="Normal"/>
    <w:next w:val="Normal"/>
    <w:rsid w:val="009E3F85"/>
    <w:pPr>
      <w:keepNext/>
      <w:keepLines/>
      <w:spacing w:before="240" w:after="240" w:line="420" w:lineRule="exact"/>
      <w:ind w:left="1134" w:right="1134"/>
    </w:pPr>
    <w:rPr>
      <w:b/>
      <w:sz w:val="40"/>
    </w:rPr>
  </w:style>
  <w:style w:type="paragraph" w:customStyle="1" w:styleId="Bullet1G">
    <w:name w:val="_Bullet 1_G"/>
    <w:basedOn w:val="Normal"/>
    <w:rsid w:val="009E3F85"/>
    <w:pPr>
      <w:numPr>
        <w:numId w:val="29"/>
      </w:numPr>
      <w:spacing w:after="120"/>
      <w:ind w:right="1134"/>
      <w:jc w:val="both"/>
    </w:pPr>
  </w:style>
  <w:style w:type="paragraph" w:customStyle="1" w:styleId="Bullet2G">
    <w:name w:val="_Bullet 2_G"/>
    <w:basedOn w:val="Normal"/>
    <w:rsid w:val="009E3F85"/>
    <w:pPr>
      <w:numPr>
        <w:numId w:val="30"/>
      </w:numPr>
      <w:spacing w:after="120"/>
      <w:ind w:right="1134"/>
      <w:jc w:val="both"/>
    </w:pPr>
  </w:style>
  <w:style w:type="character" w:styleId="FootnoteReference">
    <w:name w:val="footnote reference"/>
    <w:aliases w:val="4_G"/>
    <w:basedOn w:val="DefaultParagraphFont"/>
    <w:rsid w:val="009E3F85"/>
    <w:rPr>
      <w:rFonts w:ascii="Times New Roman" w:hAnsi="Times New Roman"/>
      <w:sz w:val="18"/>
      <w:vertAlign w:val="superscript"/>
    </w:rPr>
  </w:style>
  <w:style w:type="character" w:styleId="EndnoteReference">
    <w:name w:val="endnote reference"/>
    <w:aliases w:val="1_G"/>
    <w:basedOn w:val="FootnoteReference"/>
    <w:rsid w:val="009E3F85"/>
  </w:style>
  <w:style w:type="paragraph" w:styleId="Header">
    <w:name w:val="header"/>
    <w:aliases w:val="6_G"/>
    <w:basedOn w:val="Normal"/>
    <w:link w:val="HeaderChar"/>
    <w:rsid w:val="009E3F8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9E3F85"/>
    <w:rPr>
      <w:b/>
      <w:sz w:val="18"/>
      <w:lang w:val="en-GB" w:eastAsia="en-US"/>
    </w:rPr>
  </w:style>
  <w:style w:type="table" w:styleId="TableGrid">
    <w:name w:val="Table Grid"/>
    <w:basedOn w:val="TableNormal"/>
    <w:rsid w:val="009E3F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rsid w:val="009E3F85"/>
    <w:rPr>
      <w:color w:val="auto"/>
      <w:u w:val="none"/>
    </w:rPr>
  </w:style>
  <w:style w:type="character" w:styleId="FollowedHyperlink">
    <w:name w:val="FollowedHyperlink"/>
    <w:basedOn w:val="DefaultParagraphFont"/>
    <w:rsid w:val="009E3F85"/>
    <w:rPr>
      <w:color w:val="auto"/>
      <w:u w:val="none"/>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link w:val="FootnoteTextChar"/>
    <w:rsid w:val="009E3F85"/>
    <w:pPr>
      <w:tabs>
        <w:tab w:val="right" w:pos="1021"/>
      </w:tabs>
      <w:spacing w:line="220" w:lineRule="exact"/>
      <w:ind w:left="1134" w:right="1134" w:hanging="1134"/>
    </w:pPr>
    <w:rPr>
      <w:sz w:val="18"/>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w:basedOn w:val="DefaultParagraphFont"/>
    <w:link w:val="FootnoteText"/>
    <w:rsid w:val="009E3F85"/>
    <w:rPr>
      <w:sz w:val="18"/>
      <w:lang w:val="en-GB" w:eastAsia="en-US"/>
    </w:rPr>
  </w:style>
  <w:style w:type="paragraph" w:styleId="EndnoteText">
    <w:name w:val="endnote text"/>
    <w:aliases w:val="2_G"/>
    <w:basedOn w:val="FootnoteText"/>
    <w:link w:val="EndnoteTextChar"/>
    <w:rsid w:val="009E3F85"/>
  </w:style>
  <w:style w:type="character" w:customStyle="1" w:styleId="EndnoteTextChar">
    <w:name w:val="Endnote Text Char"/>
    <w:aliases w:val="2_G Char"/>
    <w:basedOn w:val="DefaultParagraphFont"/>
    <w:link w:val="EndnoteText"/>
    <w:rsid w:val="009E3F85"/>
    <w:rPr>
      <w:sz w:val="18"/>
      <w:lang w:val="en-GB" w:eastAsia="en-US"/>
    </w:rPr>
  </w:style>
  <w:style w:type="character" w:styleId="PageNumber">
    <w:name w:val="page number"/>
    <w:aliases w:val="7_G"/>
    <w:basedOn w:val="DefaultParagraphFont"/>
    <w:rsid w:val="009E3F85"/>
    <w:rPr>
      <w:rFonts w:ascii="Times New Roman" w:hAnsi="Times New Roman"/>
      <w:b/>
      <w:sz w:val="18"/>
    </w:rPr>
  </w:style>
  <w:style w:type="paragraph" w:styleId="Footer">
    <w:name w:val="footer"/>
    <w:aliases w:val="3_G"/>
    <w:basedOn w:val="Normal"/>
    <w:link w:val="FooterChar"/>
    <w:rsid w:val="009E3F85"/>
    <w:pPr>
      <w:spacing w:line="240" w:lineRule="auto"/>
    </w:pPr>
    <w:rPr>
      <w:sz w:val="16"/>
    </w:rPr>
  </w:style>
  <w:style w:type="character" w:customStyle="1" w:styleId="FooterChar">
    <w:name w:val="Footer Char"/>
    <w:aliases w:val="3_G Char"/>
    <w:basedOn w:val="DefaultParagraphFont"/>
    <w:link w:val="Footer"/>
    <w:rsid w:val="009E3F85"/>
    <w:rPr>
      <w:sz w:val="16"/>
      <w:lang w:val="en-GB" w:eastAsia="en-US"/>
    </w:rPr>
  </w:style>
</w:styles>
</file>

<file path=word/webSettings.xml><?xml version="1.0" encoding="utf-8"?>
<w:webSettings xmlns:r="http://schemas.openxmlformats.org/officeDocument/2006/relationships" xmlns:w="http://schemas.openxmlformats.org/wordprocessingml/2006/main">
  <w:divs>
    <w:div w:id="412163938">
      <w:bodyDiv w:val="1"/>
      <w:marLeft w:val="0"/>
      <w:marRight w:val="0"/>
      <w:marTop w:val="0"/>
      <w:marBottom w:val="0"/>
      <w:divBdr>
        <w:top w:val="none" w:sz="0" w:space="0" w:color="auto"/>
        <w:left w:val="none" w:sz="0" w:space="0" w:color="auto"/>
        <w:bottom w:val="none" w:sz="0" w:space="0" w:color="auto"/>
        <w:right w:val="none" w:sz="0" w:space="0" w:color="auto"/>
      </w:divBdr>
    </w:div>
    <w:div w:id="443111172">
      <w:bodyDiv w:val="1"/>
      <w:marLeft w:val="0"/>
      <w:marRight w:val="0"/>
      <w:marTop w:val="0"/>
      <w:marBottom w:val="0"/>
      <w:divBdr>
        <w:top w:val="none" w:sz="0" w:space="0" w:color="auto"/>
        <w:left w:val="none" w:sz="0" w:space="0" w:color="auto"/>
        <w:bottom w:val="none" w:sz="0" w:space="0" w:color="auto"/>
        <w:right w:val="none" w:sz="0" w:space="0" w:color="auto"/>
      </w:divBdr>
    </w:div>
    <w:div w:id="760030061">
      <w:bodyDiv w:val="1"/>
      <w:marLeft w:val="0"/>
      <w:marRight w:val="0"/>
      <w:marTop w:val="0"/>
      <w:marBottom w:val="0"/>
      <w:divBdr>
        <w:top w:val="none" w:sz="0" w:space="0" w:color="auto"/>
        <w:left w:val="none" w:sz="0" w:space="0" w:color="auto"/>
        <w:bottom w:val="none" w:sz="0" w:space="0" w:color="auto"/>
        <w:right w:val="none" w:sz="0" w:space="0" w:color="auto"/>
      </w:divBdr>
    </w:div>
    <w:div w:id="1092119206">
      <w:bodyDiv w:val="1"/>
      <w:marLeft w:val="0"/>
      <w:marRight w:val="0"/>
      <w:marTop w:val="0"/>
      <w:marBottom w:val="0"/>
      <w:divBdr>
        <w:top w:val="none" w:sz="0" w:space="0" w:color="auto"/>
        <w:left w:val="none" w:sz="0" w:space="0" w:color="auto"/>
        <w:bottom w:val="none" w:sz="0" w:space="0" w:color="auto"/>
        <w:right w:val="none" w:sz="0" w:space="0" w:color="auto"/>
      </w:divBdr>
    </w:div>
    <w:div w:id="1177572967">
      <w:bodyDiv w:val="1"/>
      <w:marLeft w:val="0"/>
      <w:marRight w:val="0"/>
      <w:marTop w:val="0"/>
      <w:marBottom w:val="0"/>
      <w:divBdr>
        <w:top w:val="none" w:sz="0" w:space="0" w:color="auto"/>
        <w:left w:val="none" w:sz="0" w:space="0" w:color="auto"/>
        <w:bottom w:val="none" w:sz="0" w:space="0" w:color="auto"/>
        <w:right w:val="none" w:sz="0" w:space="0" w:color="auto"/>
      </w:divBdr>
    </w:div>
    <w:div w:id="183371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33770</Words>
  <Characters>192490</Characters>
  <Application>Microsoft Office Outlook</Application>
  <DocSecurity>4</DocSecurity>
  <Lines>1604</Lines>
  <Paragraphs>451</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225809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2</cp:revision>
  <cp:lastPrinted>2011-03-15T12:51:00Z</cp:lastPrinted>
  <dcterms:created xsi:type="dcterms:W3CDTF">2011-03-15T13:14:00Z</dcterms:created>
  <dcterms:modified xsi:type="dcterms:W3CDTF">2011-03-15T13:14:00Z</dcterms:modified>
</cp:coreProperties>
</file>