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="00D23229" w:rsidRPr="00D23229">
              <w:rPr>
                <w:sz w:val="20"/>
                <w:lang w:val="fr-CH"/>
              </w:rPr>
              <w:t>C/SR.11</w:t>
            </w:r>
            <w:r w:rsidR="00A35BA2">
              <w:rPr>
                <w:sz w:val="20"/>
                <w:lang w:val="fr-CH"/>
              </w:rPr>
              <w:t>5</w:t>
            </w:r>
            <w:r w:rsidR="00767440">
              <w:rPr>
                <w:sz w:val="20"/>
                <w:lang w:val="fr-CH"/>
              </w:rPr>
              <w:t>4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="00725A26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="00725A26">
              <w:rPr>
                <w:sz w:val="20"/>
                <w:lang w:val="en-US"/>
              </w:rPr>
              <w:instrText xml:space="preserve"> FORMDROPDOWN </w:instrText>
            </w:r>
            <w:r w:rsidR="00725A26" w:rsidRPr="00725A26">
              <w:rPr>
                <w:sz w:val="20"/>
                <w:lang w:val="en-US"/>
              </w:rPr>
            </w:r>
            <w:r w:rsidR="00725A26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C97AC0" w:rsidP="00A325A9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17 February 2014</w:t>
            </w:r>
            <w:r w:rsidR="00F90607" w:rsidRPr="004E6131">
              <w:rPr>
                <w:sz w:val="20"/>
                <w:lang w:val="en-US"/>
              </w:rPr>
              <w:fldChar w:fldCharType="begin"/>
            </w:r>
            <w:r w:rsidR="00F90607" w:rsidRPr="004E6131">
              <w:rPr>
                <w:sz w:val="20"/>
              </w:rPr>
              <w:instrText xml:space="preserve"> </w:instrText>
            </w:r>
            <w:r w:rsidR="00F90607" w:rsidRPr="004E6131">
              <w:rPr>
                <w:sz w:val="20"/>
                <w:lang w:val="en-US"/>
              </w:rPr>
              <w:instrText>FILLIN</w:instrText>
            </w:r>
            <w:r w:rsidR="00F90607" w:rsidRPr="004E6131">
              <w:rPr>
                <w:sz w:val="20"/>
              </w:rPr>
              <w:instrText xml:space="preserve">  "Введите дату документа" \* </w:instrText>
            </w:r>
            <w:r w:rsidR="00F90607" w:rsidRPr="004E6131">
              <w:rPr>
                <w:sz w:val="20"/>
                <w:lang w:val="en-US"/>
              </w:rPr>
              <w:instrText>MERGEFORMAT</w:instrText>
            </w:r>
            <w:r w:rsidR="00F90607" w:rsidRPr="004E6131">
              <w:rPr>
                <w:sz w:val="20"/>
              </w:rPr>
              <w:instrText xml:space="preserve"> </w:instrText>
            </w:r>
            <w:r w:rsidR="00F90607"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="000970EA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French"/>
                    <w:listEntry w:val="Englis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="000970EA">
              <w:rPr>
                <w:sz w:val="20"/>
                <w:lang w:val="en-US"/>
              </w:rPr>
              <w:instrText xml:space="preserve"> FORMDROPDOWN </w:instrText>
            </w:r>
            <w:r w:rsidR="00D23229" w:rsidRPr="000970EA">
              <w:rPr>
                <w:sz w:val="20"/>
                <w:lang w:val="en-US"/>
              </w:rPr>
            </w:r>
            <w:r w:rsidR="000970EA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725A26" w:rsidRPr="00AF2A51" w:rsidRDefault="00725A26" w:rsidP="00AF2A51">
      <w:pPr>
        <w:spacing w:before="120"/>
        <w:rPr>
          <w:b/>
          <w:sz w:val="24"/>
          <w:szCs w:val="24"/>
        </w:rPr>
      </w:pPr>
      <w:r w:rsidRPr="00AF2A51">
        <w:rPr>
          <w:b/>
          <w:sz w:val="24"/>
          <w:szCs w:val="24"/>
        </w:rPr>
        <w:t>Комитет против пыток</w:t>
      </w:r>
    </w:p>
    <w:p w:rsidR="00725A26" w:rsidRPr="00725A26" w:rsidRDefault="00725A26" w:rsidP="00AF2A51">
      <w:pPr>
        <w:spacing w:after="120"/>
        <w:rPr>
          <w:b/>
        </w:rPr>
      </w:pPr>
      <w:r w:rsidRPr="00725A26">
        <w:rPr>
          <w:b/>
        </w:rPr>
        <w:t>Пятидесятая сессия</w:t>
      </w:r>
    </w:p>
    <w:p w:rsidR="00725A26" w:rsidRPr="00725A26" w:rsidRDefault="00725A26" w:rsidP="00725A26">
      <w:pPr>
        <w:rPr>
          <w:b/>
        </w:rPr>
      </w:pPr>
      <w:r w:rsidRPr="00725A26">
        <w:rPr>
          <w:b/>
        </w:rPr>
        <w:t>Краткий отчет о первой (открытой)</w:t>
      </w:r>
      <w:r w:rsidR="005777CC" w:rsidRPr="005777CC">
        <w:rPr>
          <w:rStyle w:val="FootnoteReference"/>
          <w:sz w:val="20"/>
          <w:vertAlign w:val="baseline"/>
        </w:rPr>
        <w:footnoteReference w:customMarkFollows="1" w:id="1"/>
        <w:t>*</w:t>
      </w:r>
      <w:r w:rsidR="00A35BA2">
        <w:rPr>
          <w:b/>
        </w:rPr>
        <w:t xml:space="preserve"> части 11</w:t>
      </w:r>
      <w:r w:rsidR="00121A94">
        <w:rPr>
          <w:b/>
        </w:rPr>
        <w:t>5</w:t>
      </w:r>
      <w:r w:rsidR="00767440" w:rsidRPr="00767440">
        <w:rPr>
          <w:b/>
        </w:rPr>
        <w:t>4</w:t>
      </w:r>
      <w:r w:rsidRPr="00725A26">
        <w:rPr>
          <w:b/>
        </w:rPr>
        <w:t>-го заседания,</w:t>
      </w:r>
    </w:p>
    <w:p w:rsidR="00725A26" w:rsidRPr="00725A26" w:rsidRDefault="00725A26" w:rsidP="001D0C30">
      <w:pPr>
        <w:spacing w:after="120"/>
      </w:pPr>
      <w:r w:rsidRPr="00725A26">
        <w:t>состоявшегося во Дворце</w:t>
      </w:r>
      <w:r w:rsidR="00A66F33">
        <w:t xml:space="preserve"> Вильсона в Женеве в</w:t>
      </w:r>
      <w:r w:rsidR="00767440" w:rsidRPr="00767440">
        <w:t xml:space="preserve"> среду</w:t>
      </w:r>
      <w:r w:rsidR="00A66F33">
        <w:t xml:space="preserve">, </w:t>
      </w:r>
      <w:r w:rsidR="00767440">
        <w:t>2</w:t>
      </w:r>
      <w:r w:rsidR="00767440" w:rsidRPr="00767440">
        <w:t>2</w:t>
      </w:r>
      <w:r w:rsidRPr="00725A26">
        <w:t xml:space="preserve"> мая 2013 года, в 10 ч. 00 м.</w:t>
      </w:r>
    </w:p>
    <w:p w:rsidR="00725A26" w:rsidRPr="00725A26" w:rsidRDefault="00725A26" w:rsidP="001D0C30">
      <w:pPr>
        <w:spacing w:after="120"/>
      </w:pPr>
      <w:r w:rsidRPr="00725A26">
        <w:rPr>
          <w:i/>
        </w:rPr>
        <w:t>Председатель:</w:t>
      </w:r>
      <w:r w:rsidRPr="00725A26">
        <w:tab/>
        <w:t>г-</w:t>
      </w:r>
      <w:r w:rsidR="001E7C72">
        <w:t xml:space="preserve">жа </w:t>
      </w:r>
      <w:r w:rsidR="00767440">
        <w:t>Бельмир</w:t>
      </w:r>
      <w:r w:rsidR="00A35BA2" w:rsidRPr="00A35BA2">
        <w:t xml:space="preserve"> (заместитель Председателя)</w:t>
      </w:r>
    </w:p>
    <w:p w:rsidR="001D0C30" w:rsidRPr="00C914DC" w:rsidRDefault="001D0C30" w:rsidP="001D0C30">
      <w:pPr>
        <w:suppressAutoHyphens/>
        <w:spacing w:before="360" w:after="240"/>
        <w:rPr>
          <w:sz w:val="28"/>
        </w:rPr>
      </w:pPr>
      <w:r w:rsidRPr="00C914DC">
        <w:rPr>
          <w:sz w:val="28"/>
        </w:rPr>
        <w:t>Содержание</w:t>
      </w:r>
    </w:p>
    <w:p w:rsidR="00C914DC" w:rsidRPr="00725A26" w:rsidRDefault="00C914DC" w:rsidP="00D03CEF">
      <w:pPr>
        <w:pStyle w:val="SingleTxtGR"/>
        <w:jc w:val="left"/>
      </w:pPr>
      <w:r w:rsidRPr="00725A26">
        <w:t>Рассмотрение докладов, представл</w:t>
      </w:r>
      <w:r w:rsidR="00E11179" w:rsidRPr="00E11179">
        <w:t>яем</w:t>
      </w:r>
      <w:r w:rsidRPr="00725A26">
        <w:t xml:space="preserve">ых государствами-участниками </w:t>
      </w:r>
      <w:r w:rsidRPr="00C914DC">
        <w:br/>
      </w:r>
      <w:r w:rsidRPr="00725A26">
        <w:t>в соответствии со статьей 19 Ко</w:t>
      </w:r>
      <w:r w:rsidRPr="00725A26">
        <w:t>н</w:t>
      </w:r>
      <w:r w:rsidRPr="00725A26">
        <w:t>венции</w:t>
      </w:r>
      <w:r w:rsidR="00A35BA2">
        <w:t xml:space="preserve"> </w:t>
      </w:r>
      <w:r w:rsidR="003D7833" w:rsidRPr="003D7833">
        <w:rPr>
          <w:i/>
        </w:rPr>
        <w:t>(продолжение)</w:t>
      </w:r>
    </w:p>
    <w:p w:rsidR="003D7833" w:rsidRPr="003D7833" w:rsidRDefault="00767440" w:rsidP="003D7833">
      <w:pPr>
        <w:pStyle w:val="SingleTxtGR"/>
        <w:ind w:left="1701"/>
        <w:rPr>
          <w:i/>
          <w:iCs/>
        </w:rPr>
      </w:pPr>
      <w:r>
        <w:rPr>
          <w:i/>
          <w:iCs/>
        </w:rPr>
        <w:t>Пятый</w:t>
      </w:r>
      <w:r w:rsidR="00C3033B" w:rsidRPr="00C3033B">
        <w:rPr>
          <w:i/>
          <w:iCs/>
        </w:rPr>
        <w:t xml:space="preserve"> периодический доклад </w:t>
      </w:r>
      <w:r>
        <w:rPr>
          <w:i/>
          <w:iCs/>
        </w:rPr>
        <w:t>Эстонии</w:t>
      </w:r>
    </w:p>
    <w:p w:rsidR="00556713" w:rsidRPr="00556713" w:rsidRDefault="00725A26" w:rsidP="00556713">
      <w:pPr>
        <w:pStyle w:val="SingleTxtGR"/>
        <w:rPr>
          <w:i/>
        </w:rPr>
      </w:pPr>
      <w:r w:rsidRPr="00725A26">
        <w:br w:type="page"/>
      </w:r>
      <w:r w:rsidR="00C3033B">
        <w:rPr>
          <w:i/>
        </w:rPr>
        <w:t>Заседание открывается</w:t>
      </w:r>
      <w:r w:rsidR="00A05A8B">
        <w:rPr>
          <w:i/>
        </w:rPr>
        <w:t xml:space="preserve"> в 10 ч. 0</w:t>
      </w:r>
      <w:r w:rsidR="00A05A8B" w:rsidRPr="00A05A8B">
        <w:rPr>
          <w:i/>
        </w:rPr>
        <w:t>0</w:t>
      </w:r>
      <w:r w:rsidR="00556713" w:rsidRPr="00556713">
        <w:rPr>
          <w:i/>
        </w:rPr>
        <w:t xml:space="preserve"> м.</w:t>
      </w:r>
    </w:p>
    <w:p w:rsidR="00556713" w:rsidRDefault="00556713" w:rsidP="005F7E36">
      <w:pPr>
        <w:pStyle w:val="SingleTxtGR"/>
        <w:jc w:val="left"/>
        <w:rPr>
          <w:i/>
        </w:rPr>
      </w:pPr>
      <w:r w:rsidRPr="005F7E36">
        <w:rPr>
          <w:rStyle w:val="H23GR0"/>
        </w:rPr>
        <w:t>Рассмотрение докладов, представл</w:t>
      </w:r>
      <w:r w:rsidR="002719F2">
        <w:rPr>
          <w:rStyle w:val="H23GR0"/>
        </w:rPr>
        <w:t>яем</w:t>
      </w:r>
      <w:r w:rsidRPr="005F7E36">
        <w:rPr>
          <w:rStyle w:val="H23GR0"/>
        </w:rPr>
        <w:t xml:space="preserve">ых государствами-участниками </w:t>
      </w:r>
      <w:r w:rsidR="005F7E36" w:rsidRPr="005F7E36">
        <w:rPr>
          <w:rStyle w:val="H23GR0"/>
        </w:rPr>
        <w:br/>
      </w:r>
      <w:r w:rsidRPr="005F7E36">
        <w:rPr>
          <w:rStyle w:val="H23GR0"/>
        </w:rPr>
        <w:t>в с</w:t>
      </w:r>
      <w:r w:rsidRPr="005F7E36">
        <w:rPr>
          <w:rStyle w:val="H23GR0"/>
        </w:rPr>
        <w:t>о</w:t>
      </w:r>
      <w:r w:rsidRPr="005F7E36">
        <w:rPr>
          <w:rStyle w:val="H23GR0"/>
        </w:rPr>
        <w:t>ответствии со статьей 19 Конвенции</w:t>
      </w:r>
      <w:r w:rsidR="002A0CCF">
        <w:rPr>
          <w:rStyle w:val="H23GR0"/>
        </w:rPr>
        <w:t xml:space="preserve"> </w:t>
      </w:r>
      <w:r w:rsidRPr="00556713">
        <w:rPr>
          <w:i/>
        </w:rPr>
        <w:t>(продолжение)</w:t>
      </w:r>
    </w:p>
    <w:p w:rsidR="00E7070F" w:rsidRPr="00E7070F" w:rsidRDefault="00E7070F" w:rsidP="00E7070F">
      <w:pPr>
        <w:pStyle w:val="SingleTxtGR"/>
      </w:pPr>
      <w:r w:rsidRPr="00E7070F">
        <w:rPr>
          <w:i/>
        </w:rPr>
        <w:t>Пятый периодический доклад Эстонии</w:t>
      </w:r>
      <w:r w:rsidRPr="00E7070F">
        <w:t xml:space="preserve"> (CAT/C/EST/5; CAT/C/EST/Q/5; HRI/CORE/1/Add.50/Rev.1) </w:t>
      </w:r>
    </w:p>
    <w:p w:rsidR="00E7070F" w:rsidRPr="00690CF5" w:rsidRDefault="00690CF5" w:rsidP="00690CF5">
      <w:pPr>
        <w:pStyle w:val="SingleTxtGR"/>
        <w:tabs>
          <w:tab w:val="clear" w:pos="1701"/>
          <w:tab w:val="left" w:pos="1708"/>
        </w:tabs>
      </w:pPr>
      <w:r w:rsidRPr="00690CF5">
        <w:t>1.</w:t>
      </w:r>
      <w:r w:rsidRPr="00690CF5">
        <w:rPr>
          <w:i/>
        </w:rPr>
        <w:tab/>
      </w:r>
      <w:r w:rsidR="00E7070F" w:rsidRPr="00E7070F">
        <w:rPr>
          <w:i/>
        </w:rPr>
        <w:t xml:space="preserve">По приглашению Председателя делегация Эстонии занимает места за столом Комитета. </w:t>
      </w:r>
    </w:p>
    <w:p w:rsidR="00690CF5" w:rsidRPr="00690CF5" w:rsidRDefault="00953D50" w:rsidP="00690CF5">
      <w:pPr>
        <w:pStyle w:val="SingleTxtGR"/>
        <w:tabs>
          <w:tab w:val="clear" w:pos="1701"/>
          <w:tab w:val="left" w:pos="1708"/>
        </w:tabs>
      </w:pPr>
      <w:r w:rsidRPr="00953D50">
        <w:t>2.</w:t>
      </w:r>
      <w:r w:rsidRPr="00953D50">
        <w:tab/>
      </w:r>
      <w:r w:rsidR="00E7070F" w:rsidRPr="00E7070F">
        <w:rPr>
          <w:b/>
        </w:rPr>
        <w:t>Г-н Сарапуу</w:t>
      </w:r>
      <w:r w:rsidR="00E7070F" w:rsidRPr="00E7070F">
        <w:t xml:space="preserve"> (Эстония) вкратце остановившись на тех событиях, которые произо</w:t>
      </w:r>
      <w:r w:rsidR="00DE1450">
        <w:t>шли в его стране с момента пред</w:t>
      </w:r>
      <w:r w:rsidR="00E7070F" w:rsidRPr="00E7070F">
        <w:t>ставления рассматриваемого доклада,</w:t>
      </w:r>
      <w:r w:rsidR="00690CF5">
        <w:t xml:space="preserve"> </w:t>
      </w:r>
      <w:r w:rsidR="00E7070F" w:rsidRPr="00E7070F">
        <w:t>говорит, что в июне 2012 года Эстонию посетила делегация Европейского к</w:t>
      </w:r>
      <w:r w:rsidR="00E7070F" w:rsidRPr="00E7070F">
        <w:t>о</w:t>
      </w:r>
      <w:r w:rsidR="00E7070F" w:rsidRPr="00E7070F">
        <w:t>митета по преду</w:t>
      </w:r>
      <w:r w:rsidR="00DE1450">
        <w:t>преждению пыток и бесчеловечн</w:t>
      </w:r>
      <w:r w:rsidR="00DE1450" w:rsidRPr="00DE1450">
        <w:t>ых</w:t>
      </w:r>
      <w:r w:rsidR="00DE1450">
        <w:t xml:space="preserve"> или унижающих</w:t>
      </w:r>
      <w:r w:rsidR="00E7070F" w:rsidRPr="00E7070F">
        <w:t xml:space="preserve"> достои</w:t>
      </w:r>
      <w:r w:rsidR="00E7070F" w:rsidRPr="00E7070F">
        <w:t>н</w:t>
      </w:r>
      <w:r w:rsidR="00E7070F" w:rsidRPr="00E7070F">
        <w:t xml:space="preserve">ство </w:t>
      </w:r>
      <w:r w:rsidR="008F00DD">
        <w:t>видов обращения и наказания (</w:t>
      </w:r>
      <w:r w:rsidR="00E7070F" w:rsidRPr="00E7070F">
        <w:t>КПП), доклад которой еще не опублик</w:t>
      </w:r>
      <w:r w:rsidR="00E7070F" w:rsidRPr="00E7070F">
        <w:t>о</w:t>
      </w:r>
      <w:r w:rsidR="00E7070F" w:rsidRPr="00E7070F">
        <w:t>ван. В сентябре 2011 года вступили в силу поправки в Уголовно-процессуальный кодекс, внесенные с целью ускорить процесс отправления пр</w:t>
      </w:r>
      <w:r w:rsidR="00E7070F" w:rsidRPr="00E7070F">
        <w:t>а</w:t>
      </w:r>
      <w:r w:rsidR="00E7070F" w:rsidRPr="00E7070F">
        <w:t>восудия и усилить защиту несовершеннолетних. Поскольку отныне разрешено использовать в с</w:t>
      </w:r>
      <w:r w:rsidR="00E7070F" w:rsidRPr="00E7070F">
        <w:t>у</w:t>
      </w:r>
      <w:r w:rsidR="00E7070F" w:rsidRPr="00E7070F">
        <w:t>дебных заседаниях аудиовидеозаписи показаний, данных несовершеннолетн</w:t>
      </w:r>
      <w:r w:rsidR="00E7070F" w:rsidRPr="00E7070F">
        <w:t>и</w:t>
      </w:r>
      <w:r w:rsidR="00E7070F" w:rsidRPr="00E7070F">
        <w:t>ми в ходе расследования, их присутствие на судебном заседании более не явл</w:t>
      </w:r>
      <w:r w:rsidR="00E7070F" w:rsidRPr="00E7070F">
        <w:t>я</w:t>
      </w:r>
      <w:r w:rsidR="00E7070F" w:rsidRPr="00E7070F">
        <w:t xml:space="preserve">ется необходимым. Применение Руководства по разработке политики в области правосудия до 2018 года, утвержденного парламентом в 2010 году, позволило сократить продолжительность предварительных расследований по уголовным делам, касающихся несовершеннолетних, вдвое </w:t>
      </w:r>
      <w:r w:rsidR="00DB3D1A">
        <w:t>−</w:t>
      </w:r>
      <w:r w:rsidR="00E7070F" w:rsidRPr="00E7070F">
        <w:t xml:space="preserve"> с пяти месяцев в 2008 году до двух с половиной месяцев в 2012 году. Кроме того, для того чтобы судебная система могла справляться с растущим объемом работы, в 2013 году по сравн</w:t>
      </w:r>
      <w:r w:rsidR="00E7070F" w:rsidRPr="00E7070F">
        <w:t>е</w:t>
      </w:r>
      <w:r w:rsidR="00E7070F" w:rsidRPr="00E7070F">
        <w:t>нию с 2012 годом на нужды правосудия было выделено на 10,2% больше средств. Рассматриваются новые проекты поправок в Кодекс об администр</w:t>
      </w:r>
      <w:r w:rsidR="00E7070F" w:rsidRPr="00E7070F">
        <w:t>а</w:t>
      </w:r>
      <w:r w:rsidR="00E7070F" w:rsidRPr="00E7070F">
        <w:t>тивных правонарушениях, направленные, в частности, на ускорение рассмотр</w:t>
      </w:r>
      <w:r w:rsidR="00E7070F" w:rsidRPr="00E7070F">
        <w:t>е</w:t>
      </w:r>
      <w:r w:rsidR="00E7070F" w:rsidRPr="00E7070F">
        <w:t>ния дел об административных правонарушениях и повышение эффективности производства.</w:t>
      </w:r>
      <w:r w:rsidR="00690CF5" w:rsidRPr="00690CF5">
        <w:t xml:space="preserve"> </w:t>
      </w:r>
    </w:p>
    <w:p w:rsidR="00690CF5" w:rsidRPr="00690CF5" w:rsidRDefault="00953D50" w:rsidP="00690CF5">
      <w:pPr>
        <w:pStyle w:val="SingleTxtGR"/>
        <w:tabs>
          <w:tab w:val="clear" w:pos="1701"/>
          <w:tab w:val="left" w:pos="1708"/>
        </w:tabs>
      </w:pPr>
      <w:r>
        <w:t>3.</w:t>
      </w:r>
      <w:r w:rsidRPr="00953D50">
        <w:tab/>
      </w:r>
      <w:r w:rsidR="00E7070F" w:rsidRPr="00E7070F">
        <w:t>Вместе с другими инициативами эти законодательные меры стратегич</w:t>
      </w:r>
      <w:r w:rsidR="00E7070F" w:rsidRPr="00E7070F">
        <w:t>е</w:t>
      </w:r>
      <w:r w:rsidR="00E7070F" w:rsidRPr="00E7070F">
        <w:t xml:space="preserve">ского характера помогли уменьшить численность заключенных, </w:t>
      </w:r>
      <w:r w:rsidR="008F00DD">
        <w:t xml:space="preserve">с </w:t>
      </w:r>
      <w:r w:rsidR="00E7070F" w:rsidRPr="00E7070F">
        <w:t>примерно 4 600 человек в 2003 году до порядка 3 400 человек в 2013 году, т</w:t>
      </w:r>
      <w:r w:rsidR="008F00DD">
        <w:t>.</w:t>
      </w:r>
      <w:r w:rsidR="00E7070F" w:rsidRPr="00E7070F">
        <w:t>е</w:t>
      </w:r>
      <w:r w:rsidR="008F00DD">
        <w:t>.</w:t>
      </w:r>
      <w:r w:rsidR="00E7070F" w:rsidRPr="00E7070F">
        <w:t xml:space="preserve"> на 26%. Кроме того, средняя продолжительность содержания под стражей лиц в</w:t>
      </w:r>
      <w:r w:rsidR="00690CF5">
        <w:t xml:space="preserve"> </w:t>
      </w:r>
      <w:r w:rsidR="00E7070F" w:rsidRPr="00E7070F">
        <w:t>пол</w:t>
      </w:r>
      <w:r w:rsidR="00E7070F" w:rsidRPr="00E7070F">
        <w:t>и</w:t>
      </w:r>
      <w:r w:rsidR="00E7070F" w:rsidRPr="00E7070F">
        <w:t>цейских приемниках снизилась с 5,9 дней в 2010 году до 4,4 дней в 2012 году. Новые изоляторы временного содержания были откр</w:t>
      </w:r>
      <w:r w:rsidR="00E7070F" w:rsidRPr="00E7070F">
        <w:t>ы</w:t>
      </w:r>
      <w:r w:rsidR="00E7070F" w:rsidRPr="00E7070F">
        <w:t>ты в городах Курессааре и Нарва соответственно в 2012 и 2013 годах. В действующих изоляторах нач</w:t>
      </w:r>
      <w:r w:rsidR="00E7070F" w:rsidRPr="00E7070F">
        <w:t>а</w:t>
      </w:r>
      <w:r w:rsidR="00E7070F" w:rsidRPr="00E7070F">
        <w:t>лись ремонтные работы, а к 2019 году планируется построить четыре новых центра с</w:t>
      </w:r>
      <w:r w:rsidR="00E7070F" w:rsidRPr="00E7070F">
        <w:t>о</w:t>
      </w:r>
      <w:r w:rsidR="00E7070F" w:rsidRPr="00E7070F">
        <w:t>держания под стражей. Тюрьмы, откр</w:t>
      </w:r>
      <w:r w:rsidR="00DB3D1A">
        <w:t>ытые в 2002 году в Тарту и 2008 </w:t>
      </w:r>
      <w:r w:rsidR="00E7070F" w:rsidRPr="00E7070F">
        <w:t xml:space="preserve">году в Виру, с проблемами переполненности не сталкиваются. В начале 2013 года была закрыта тюрьма Мурру, а в Таллинской тюрьме </w:t>
      </w:r>
      <w:r w:rsidR="00690CF5">
        <w:t>−</w:t>
      </w:r>
      <w:r w:rsidR="00E7070F" w:rsidRPr="00E7070F">
        <w:t xml:space="preserve"> последнем и</w:t>
      </w:r>
      <w:r w:rsidR="00E7070F" w:rsidRPr="00E7070F">
        <w:t>с</w:t>
      </w:r>
      <w:r w:rsidR="00E7070F" w:rsidRPr="00E7070F">
        <w:t xml:space="preserve">правительном учреждении, существующем с советских времен </w:t>
      </w:r>
      <w:r w:rsidR="00690CF5">
        <w:t>−</w:t>
      </w:r>
      <w:r w:rsidR="00E7070F" w:rsidRPr="00E7070F">
        <w:t xml:space="preserve"> был начат р</w:t>
      </w:r>
      <w:r w:rsidR="00E7070F" w:rsidRPr="00E7070F">
        <w:t>е</w:t>
      </w:r>
      <w:r w:rsidR="00E7070F" w:rsidRPr="00E7070F">
        <w:t>монт, что позв</w:t>
      </w:r>
      <w:r w:rsidR="00E7070F" w:rsidRPr="00E7070F">
        <w:t>о</w:t>
      </w:r>
      <w:r w:rsidR="00E7070F" w:rsidRPr="00E7070F">
        <w:t xml:space="preserve">лит улучшить условия содержания под стражей. </w:t>
      </w:r>
    </w:p>
    <w:p w:rsidR="00690CF5" w:rsidRPr="00690CF5" w:rsidRDefault="00953D50" w:rsidP="00690CF5">
      <w:pPr>
        <w:pStyle w:val="SingleTxtGR"/>
        <w:tabs>
          <w:tab w:val="clear" w:pos="1701"/>
          <w:tab w:val="left" w:pos="1708"/>
        </w:tabs>
      </w:pPr>
      <w:r w:rsidRPr="00953D50">
        <w:t>4.</w:t>
      </w:r>
      <w:r w:rsidRPr="00953D50">
        <w:tab/>
      </w:r>
      <w:r w:rsidR="00E7070F" w:rsidRPr="00E7070F">
        <w:t>В 2011 году было зарегистрировано около 2 000 случаев бытового нас</w:t>
      </w:r>
      <w:r w:rsidR="00E7070F" w:rsidRPr="00E7070F">
        <w:t>и</w:t>
      </w:r>
      <w:r w:rsidR="00E7070F" w:rsidRPr="00E7070F">
        <w:t>лия, что составляет четверть всех насильственных преступлений, зарегистрир</w:t>
      </w:r>
      <w:r w:rsidR="00E7070F" w:rsidRPr="00E7070F">
        <w:t>о</w:t>
      </w:r>
      <w:r w:rsidR="00E7070F" w:rsidRPr="00E7070F">
        <w:t>ванных в Эстонии. В настоящее время идет полный пересмотр Уголовного к</w:t>
      </w:r>
      <w:r w:rsidR="00E7070F" w:rsidRPr="00E7070F">
        <w:t>о</w:t>
      </w:r>
      <w:r w:rsidR="00E7070F" w:rsidRPr="00E7070F">
        <w:t xml:space="preserve">декса, и в него предусматривается </w:t>
      </w:r>
      <w:r w:rsidR="008F00DD">
        <w:t>включить</w:t>
      </w:r>
      <w:r w:rsidR="00E7070F" w:rsidRPr="00E7070F">
        <w:t xml:space="preserve"> положения, конкретно касающиеся насилия в семье. Борьба с этой формой насилия и с гендерным насилием веде</w:t>
      </w:r>
      <w:r w:rsidR="00E7070F" w:rsidRPr="00E7070F">
        <w:t>т</w:t>
      </w:r>
      <w:r w:rsidR="00E7070F" w:rsidRPr="00E7070F">
        <w:t>ся в рамках целого ко</w:t>
      </w:r>
      <w:r w:rsidR="00E31942">
        <w:t>мплекса мероприятий, включающих</w:t>
      </w:r>
      <w:r w:rsidR="00E7070F" w:rsidRPr="00E7070F">
        <w:t xml:space="preserve"> в себя как профила</w:t>
      </w:r>
      <w:r w:rsidR="00E7070F" w:rsidRPr="00E7070F">
        <w:t>к</w:t>
      </w:r>
      <w:r w:rsidR="00E7070F" w:rsidRPr="00E7070F">
        <w:t>тику, так и помощь жертвам, реабилитацию лиц, виновных в совершении п</w:t>
      </w:r>
      <w:r w:rsidR="00E7070F" w:rsidRPr="00E7070F">
        <w:t>о</w:t>
      </w:r>
      <w:r w:rsidR="00E7070F" w:rsidRPr="00E7070F">
        <w:t>добных насильственных действий, и укрепление сотрудничества между соо</w:t>
      </w:r>
      <w:r w:rsidR="00E7070F" w:rsidRPr="00E7070F">
        <w:t>т</w:t>
      </w:r>
      <w:r w:rsidR="00E7070F" w:rsidRPr="00E7070F">
        <w:t>ветствующими специалистами и учреждениями. В рамках плана развития, н</w:t>
      </w:r>
      <w:r w:rsidR="00E7070F" w:rsidRPr="00E7070F">
        <w:t>а</w:t>
      </w:r>
      <w:r w:rsidR="00E7070F" w:rsidRPr="00E7070F">
        <w:t>правленного на снижение уровня насилия (2010</w:t>
      </w:r>
      <w:r w:rsidR="00E7070F" w:rsidRPr="00E7070F">
        <w:noBreakHyphen/>
        <w:t>2014 годы), для сотрудников полиции, судей и прокуроров, специализирующихся на бытовом насилии, были организованы учебные семинары по данной теме. С 2008 года проводятся с</w:t>
      </w:r>
      <w:r w:rsidR="00E7070F" w:rsidRPr="00E7070F">
        <w:t>е</w:t>
      </w:r>
      <w:r w:rsidR="00E7070F" w:rsidRPr="00E7070F">
        <w:t>минары по профилактике сексуального насилия для сотрудников исправител</w:t>
      </w:r>
      <w:r w:rsidR="00E7070F" w:rsidRPr="00E7070F">
        <w:t>ь</w:t>
      </w:r>
      <w:r w:rsidR="00E7070F" w:rsidRPr="00E7070F">
        <w:t>ных учреждений, а в 2012 году для медицинского персонала, работающего в тюрьмах, был проведен инструктаж, в ходе которого они обучались выявлять признаки жест</w:t>
      </w:r>
      <w:r w:rsidR="00E7070F" w:rsidRPr="00E7070F">
        <w:t>о</w:t>
      </w:r>
      <w:r w:rsidR="00E7070F" w:rsidRPr="00E7070F">
        <w:t>кого обращения. На сегодняшний день в Эстонии насчитывается 11 приютов для женщин – жертв насилия, где они могут найти кров и получить услуги пс</w:t>
      </w:r>
      <w:r w:rsidR="00E7070F" w:rsidRPr="00E7070F">
        <w:t>и</w:t>
      </w:r>
      <w:r w:rsidR="00E7070F" w:rsidRPr="00E7070F">
        <w:t>хологического и правового характера. С 2008 года для таких женщин работает постоянная линия</w:t>
      </w:r>
      <w:r w:rsidR="00E31942">
        <w:t xml:space="preserve"> прямой связи</w:t>
      </w:r>
      <w:r w:rsidR="00E7070F" w:rsidRPr="00E7070F">
        <w:t>.</w:t>
      </w:r>
      <w:r w:rsidR="00690CF5" w:rsidRPr="00690CF5">
        <w:t xml:space="preserve"> </w:t>
      </w:r>
    </w:p>
    <w:p w:rsidR="00690CF5" w:rsidRPr="00690CF5" w:rsidRDefault="00953D50" w:rsidP="00690CF5">
      <w:pPr>
        <w:pStyle w:val="SingleTxtGR"/>
        <w:tabs>
          <w:tab w:val="clear" w:pos="1701"/>
          <w:tab w:val="left" w:pos="1708"/>
        </w:tabs>
      </w:pPr>
      <w:r>
        <w:t>5</w:t>
      </w:r>
      <w:r w:rsidRPr="00953D50">
        <w:t>.</w:t>
      </w:r>
      <w:r w:rsidRPr="00953D50">
        <w:tab/>
      </w:r>
      <w:r w:rsidR="00E7070F" w:rsidRPr="00E7070F">
        <w:t>С апреля 2012 года торговля людьми является отдельным уголовным пр</w:t>
      </w:r>
      <w:r w:rsidR="00E7070F" w:rsidRPr="00E7070F">
        <w:t>е</w:t>
      </w:r>
      <w:r w:rsidR="00E7070F" w:rsidRPr="00E7070F">
        <w:t>ступлением, а его определение отныне соответствует определению, содерж</w:t>
      </w:r>
      <w:r w:rsidR="00E7070F" w:rsidRPr="00E7070F">
        <w:t>а</w:t>
      </w:r>
      <w:r w:rsidR="00E7070F" w:rsidRPr="00E7070F">
        <w:t>щемуся в Протоколе о предупреждении и пресечении торговли людьми, ос</w:t>
      </w:r>
      <w:r w:rsidR="00E7070F" w:rsidRPr="00E7070F">
        <w:t>о</w:t>
      </w:r>
      <w:r w:rsidR="00E7070F" w:rsidRPr="00E7070F">
        <w:t>бенно женщинами и детьми, и наказании за нее, дополняющем Конвенцию О</w:t>
      </w:r>
      <w:r w:rsidR="00E7070F" w:rsidRPr="00E7070F">
        <w:t>р</w:t>
      </w:r>
      <w:r w:rsidR="00E7070F" w:rsidRPr="00E7070F">
        <w:t>ганизации Объединенных Наций против транснациональной организованной преступности (П</w:t>
      </w:r>
      <w:r w:rsidR="00E31942">
        <w:t>алермский протокол). После того</w:t>
      </w:r>
      <w:r w:rsidR="00E7070F" w:rsidRPr="00E7070F">
        <w:t xml:space="preserve"> как была принята эта закон</w:t>
      </w:r>
      <w:r w:rsidR="00E7070F" w:rsidRPr="00E7070F">
        <w:t>о</w:t>
      </w:r>
      <w:r w:rsidR="00E7070F" w:rsidRPr="00E7070F">
        <w:t>дательная поправка, началась работа по подготовке новых руководящих пол</w:t>
      </w:r>
      <w:r w:rsidR="00E7070F" w:rsidRPr="00E7070F">
        <w:t>о</w:t>
      </w:r>
      <w:r w:rsidR="00E7070F" w:rsidRPr="00E7070F">
        <w:t xml:space="preserve">жений о сотрудничестве между различными участниками процесса борьбы с торговлей людьми. В 2012 году через </w:t>
      </w:r>
      <w:r w:rsidR="00E31942">
        <w:t>"</w:t>
      </w:r>
      <w:r w:rsidR="00E7070F" w:rsidRPr="00E7070F">
        <w:t>телефон доверия</w:t>
      </w:r>
      <w:r w:rsidR="00E31942">
        <w:t>"</w:t>
      </w:r>
      <w:r w:rsidR="00E7070F" w:rsidRPr="00E7070F">
        <w:t>, созданный в 2008 году по инициативе одной из неправительственных организаций (НПО) при фина</w:t>
      </w:r>
      <w:r w:rsidR="00E7070F" w:rsidRPr="00E7070F">
        <w:t>н</w:t>
      </w:r>
      <w:r w:rsidR="00E7070F" w:rsidRPr="00E7070F">
        <w:t xml:space="preserve">совой поддержке Министерства социальных </w:t>
      </w:r>
      <w:r w:rsidR="00DB3D1A">
        <w:t>дел, удалось оказать помощь 671 </w:t>
      </w:r>
      <w:r w:rsidR="00E7070F" w:rsidRPr="00E7070F">
        <w:t>жертве торговли людьми. В том же году обвинительные приговоры в делах о торговле людьми были вынесены 31 обвиняемому. Для отдельных целевых групп, а также для широкой общественности были разработаны информацио</w:t>
      </w:r>
      <w:r w:rsidR="00E7070F" w:rsidRPr="00E7070F">
        <w:t>н</w:t>
      </w:r>
      <w:r w:rsidR="00E7070F" w:rsidRPr="00E7070F">
        <w:t>ные материалы, из которых можно почерпнуть сведения о возможностях пол</w:t>
      </w:r>
      <w:r w:rsidR="00E7070F" w:rsidRPr="00E7070F">
        <w:t>у</w:t>
      </w:r>
      <w:r w:rsidR="00E7070F" w:rsidRPr="00E7070F">
        <w:t>чения пом</w:t>
      </w:r>
      <w:r w:rsidR="00E7070F" w:rsidRPr="00E7070F">
        <w:t>о</w:t>
      </w:r>
      <w:r w:rsidR="00E7070F" w:rsidRPr="00E7070F">
        <w:t>щи.</w:t>
      </w:r>
      <w:r w:rsidR="00690CF5" w:rsidRPr="00690CF5">
        <w:t xml:space="preserve"> </w:t>
      </w:r>
    </w:p>
    <w:p w:rsidR="00953D50" w:rsidRPr="00690CF5" w:rsidRDefault="00953D50" w:rsidP="00953D50">
      <w:pPr>
        <w:pStyle w:val="SingleTxtGR"/>
        <w:tabs>
          <w:tab w:val="clear" w:pos="1701"/>
          <w:tab w:val="left" w:pos="1708"/>
        </w:tabs>
      </w:pPr>
      <w:r w:rsidRPr="00953D50">
        <w:t>6.</w:t>
      </w:r>
      <w:r w:rsidRPr="00953D50">
        <w:tab/>
      </w:r>
      <w:r w:rsidR="00E7070F" w:rsidRPr="00E7070F">
        <w:rPr>
          <w:b/>
        </w:rPr>
        <w:t>Г-жа Гаер</w:t>
      </w:r>
      <w:r w:rsidR="00E7070F" w:rsidRPr="00E7070F">
        <w:t xml:space="preserve"> (Докладчик по Эстонии) с удовлетворением отмечает, что, н</w:t>
      </w:r>
      <w:r w:rsidR="00E7070F" w:rsidRPr="00E7070F">
        <w:t>е</w:t>
      </w:r>
      <w:r w:rsidR="00E7070F" w:rsidRPr="00E7070F">
        <w:t>смотря на те проблемы, с которыми приходится сталкиваться государс</w:t>
      </w:r>
      <w:r w:rsidR="00E7070F" w:rsidRPr="00E7070F">
        <w:t>т</w:t>
      </w:r>
      <w:r w:rsidR="00E7070F" w:rsidRPr="00E7070F">
        <w:t>ву-участнику, оно регулярно и в сроки предоставляет Комитету свои доклады и о</w:t>
      </w:r>
      <w:r w:rsidR="00E7070F" w:rsidRPr="00E7070F">
        <w:t>т</w:t>
      </w:r>
      <w:r w:rsidR="00E7070F" w:rsidRPr="00E7070F">
        <w:t>вечает на вопросы о последующих мерах в связи с заключительными замеч</w:t>
      </w:r>
      <w:r w:rsidR="00E7070F" w:rsidRPr="00E7070F">
        <w:t>а</w:t>
      </w:r>
      <w:r w:rsidR="00E7070F" w:rsidRPr="00E7070F">
        <w:t>ниями. Она спрашивает, в чем состоят изменения, которые, как прозвучало в устном докладе, планируется внести в Кодекс об административных правон</w:t>
      </w:r>
      <w:r w:rsidR="00E7070F" w:rsidRPr="00E7070F">
        <w:t>а</w:t>
      </w:r>
      <w:r w:rsidR="00E7070F" w:rsidRPr="00E7070F">
        <w:t>рушениях, и когда предполагается их принять. Кроме того, она хотела бы у</w:t>
      </w:r>
      <w:r w:rsidR="00E7070F" w:rsidRPr="00E7070F">
        <w:t>з</w:t>
      </w:r>
      <w:r w:rsidR="00E7070F" w:rsidRPr="00E7070F">
        <w:t>нать, была ли одобрена предложенная поправка в Уголовный кодекс, о которой говорится в пункте 1 доклада, и если нет, то были ли представлены другие пр</w:t>
      </w:r>
      <w:r w:rsidR="00E7070F" w:rsidRPr="00E7070F">
        <w:t>о</w:t>
      </w:r>
      <w:r w:rsidR="00E7070F" w:rsidRPr="00E7070F">
        <w:t>екты поправок к этой статье. Отметив, что привлечение к ответственности за применение пыток по-прежнему осуществляется на основании положений, пр</w:t>
      </w:r>
      <w:r w:rsidR="00E7070F" w:rsidRPr="00E7070F">
        <w:t>е</w:t>
      </w:r>
      <w:r w:rsidR="00E7070F" w:rsidRPr="00E7070F">
        <w:t>дусматр</w:t>
      </w:r>
      <w:r w:rsidR="00E7070F" w:rsidRPr="00E7070F">
        <w:t>и</w:t>
      </w:r>
      <w:r w:rsidR="00E7070F" w:rsidRPr="00E7070F">
        <w:t>вающих наказание за злоупотребление должностными полномочиями, и иных положений Уголовного кодекса, оратор спрашивает, поступали ли с м</w:t>
      </w:r>
      <w:r w:rsidR="00E7070F" w:rsidRPr="00E7070F">
        <w:t>о</w:t>
      </w:r>
      <w:r w:rsidR="00E7070F" w:rsidRPr="00E7070F">
        <w:t>мента рассмотрения предыдущего периодического доклада предложения о вн</w:t>
      </w:r>
      <w:r w:rsidR="00E7070F" w:rsidRPr="00E7070F">
        <w:t>е</w:t>
      </w:r>
      <w:r w:rsidR="00E7070F" w:rsidRPr="00E7070F">
        <w:t>сении изменений во внутреннее законодательство для приведения его в соо</w:t>
      </w:r>
      <w:r w:rsidR="00E7070F" w:rsidRPr="00E7070F">
        <w:t>т</w:t>
      </w:r>
      <w:r w:rsidR="00E7070F" w:rsidRPr="00E7070F">
        <w:t>ветствие с первой статьей Конвенции. По прочтении рассматриваемого доклада складывается впечатление, что внутренним правом предусмотрена также отве</w:t>
      </w:r>
      <w:r w:rsidR="00E7070F" w:rsidRPr="00E7070F">
        <w:t>т</w:t>
      </w:r>
      <w:r w:rsidR="00E7070F" w:rsidRPr="00E7070F">
        <w:t>ственность за применение пыток не должностными лицами. Делегации предл</w:t>
      </w:r>
      <w:r w:rsidR="00E7070F" w:rsidRPr="00E7070F">
        <w:t>а</w:t>
      </w:r>
      <w:r w:rsidR="00E7070F" w:rsidRPr="00E7070F">
        <w:t>гается подтвердить, что это действительно так, и сообщить, при каких обсто</w:t>
      </w:r>
      <w:r w:rsidR="00E7070F" w:rsidRPr="00E7070F">
        <w:t>я</w:t>
      </w:r>
      <w:r w:rsidR="00E7070F" w:rsidRPr="00E7070F">
        <w:t>тельствах государство может нести ответственность за применение пыток л</w:t>
      </w:r>
      <w:r w:rsidR="00E7070F" w:rsidRPr="00E7070F">
        <w:t>и</w:t>
      </w:r>
      <w:r w:rsidR="00E7070F" w:rsidRPr="00E7070F">
        <w:t>цами, не являющимися его представ</w:t>
      </w:r>
      <w:r w:rsidR="00E7070F" w:rsidRPr="00E7070F">
        <w:t>и</w:t>
      </w:r>
      <w:r w:rsidR="00E7070F" w:rsidRPr="00E7070F">
        <w:t>телями.</w:t>
      </w:r>
      <w:r w:rsidRPr="00953D50">
        <w:t xml:space="preserve"> </w:t>
      </w:r>
    </w:p>
    <w:p w:rsidR="00953D50" w:rsidRPr="00690CF5" w:rsidRDefault="00953D50" w:rsidP="00953D50">
      <w:pPr>
        <w:pStyle w:val="SingleTxtGR"/>
        <w:tabs>
          <w:tab w:val="clear" w:pos="1701"/>
          <w:tab w:val="left" w:pos="1708"/>
        </w:tabs>
      </w:pPr>
      <w:r w:rsidRPr="00953D50">
        <w:t>7.</w:t>
      </w:r>
      <w:r w:rsidRPr="00953D50">
        <w:tab/>
      </w:r>
      <w:r w:rsidR="00E7070F" w:rsidRPr="00E7070F">
        <w:t>Докладчик хотела бы знать, почему государство-участник не выполнило сформулированную Комитетом в его предыдущих заключительных з</w:t>
      </w:r>
      <w:r w:rsidR="00E7070F" w:rsidRPr="00E7070F">
        <w:t>а</w:t>
      </w:r>
      <w:r w:rsidR="00E7070F" w:rsidRPr="00E7070F">
        <w:t>мечаниях рекомендацию внести изменения в положения Уголовного кодекса с тем, чтобы применение пыток влекло наказание, пропорциональное тяжести этого прест</w:t>
      </w:r>
      <w:r w:rsidR="00E7070F" w:rsidRPr="00E7070F">
        <w:t>у</w:t>
      </w:r>
      <w:r w:rsidR="00E7070F" w:rsidRPr="00E7070F">
        <w:t>пления. Она также хотела бы знать, почему суды до сих пор напрямую не сс</w:t>
      </w:r>
      <w:r w:rsidR="00E7070F" w:rsidRPr="00E7070F">
        <w:t>ы</w:t>
      </w:r>
      <w:r w:rsidR="00E7070F" w:rsidRPr="00E7070F">
        <w:t>лались на</w:t>
      </w:r>
      <w:r w:rsidR="00690CF5">
        <w:t xml:space="preserve"> </w:t>
      </w:r>
      <w:r w:rsidR="00E7070F" w:rsidRPr="00E7070F">
        <w:t>положения Конвенции, в то время как такие ссылки на Европейскую конвенцию по правам человека уже имели место. Оратор спраш</w:t>
      </w:r>
      <w:r w:rsidR="00E7070F" w:rsidRPr="00E7070F">
        <w:t>и</w:t>
      </w:r>
      <w:r w:rsidR="00E7070F" w:rsidRPr="00E7070F">
        <w:t>вает, что было сделано с момента предоставления доклада для получения Кан</w:t>
      </w:r>
      <w:r w:rsidR="00E7070F" w:rsidRPr="00E7070F">
        <w:t>ц</w:t>
      </w:r>
      <w:r w:rsidR="00E7070F" w:rsidRPr="00E7070F">
        <w:t>лером юстиции аккредитации Международного координационного комитета национальных правозащитных учреждений. Отмечая, что подозреваемому может быть отказ</w:t>
      </w:r>
      <w:r w:rsidR="00E7070F" w:rsidRPr="00E7070F">
        <w:t>а</w:t>
      </w:r>
      <w:r w:rsidR="00E7070F" w:rsidRPr="00E7070F">
        <w:t>но в праве информировать близких о своем заключении под стражу, она просит уточнить, какими могут быть основания для такого отказа. Кроме того, она х</w:t>
      </w:r>
      <w:r w:rsidR="00E7070F" w:rsidRPr="00E7070F">
        <w:t>о</w:t>
      </w:r>
      <w:r w:rsidR="00E7070F" w:rsidRPr="00E7070F">
        <w:t>тела бы знать, действуют ли основные гарантии прав подозреваемых, н</w:t>
      </w:r>
      <w:r w:rsidR="00E7070F" w:rsidRPr="00E7070F">
        <w:t>а</w:t>
      </w:r>
      <w:r w:rsidR="002C27E5">
        <w:t>пример</w:t>
      </w:r>
      <w:r w:rsidR="00E7070F" w:rsidRPr="00E7070F">
        <w:t xml:space="preserve"> права на обращение к адвокату, на медицинский осмотр и на информирование близких, не только в случаях уголовных преступлений, но и админис</w:t>
      </w:r>
      <w:r w:rsidR="00E7070F" w:rsidRPr="00E7070F">
        <w:t>т</w:t>
      </w:r>
      <w:r w:rsidR="00E7070F" w:rsidRPr="00E7070F">
        <w:t>ративных правонарушений. Она просит делегацию сообщить, при каких о</w:t>
      </w:r>
      <w:r w:rsidR="00E7070F" w:rsidRPr="00E7070F">
        <w:t>б</w:t>
      </w:r>
      <w:r w:rsidR="00E7070F" w:rsidRPr="00E7070F">
        <w:t>стоятельствах содержание под стражей может быть заменено на такую меру, как ношение электронного браслета, и каковы причины уменьшения числа лиц, н</w:t>
      </w:r>
      <w:r w:rsidR="00E7070F" w:rsidRPr="00E7070F">
        <w:t>а</w:t>
      </w:r>
      <w:r w:rsidR="00E7070F" w:rsidRPr="00E7070F">
        <w:t>ходящихся в предварительном заключении. В этой связи оратор хотела бы получить стат</w:t>
      </w:r>
      <w:r w:rsidR="00E7070F" w:rsidRPr="00E7070F">
        <w:t>и</w:t>
      </w:r>
      <w:r w:rsidR="00E7070F" w:rsidRPr="00E7070F">
        <w:t>стические данные за период после представления доклада.</w:t>
      </w:r>
      <w:r w:rsidRPr="00953D50">
        <w:t xml:space="preserve"> </w:t>
      </w:r>
    </w:p>
    <w:p w:rsidR="00953D50" w:rsidRPr="00690CF5" w:rsidRDefault="00953D50" w:rsidP="00953D50">
      <w:pPr>
        <w:pStyle w:val="SingleTxtGR"/>
        <w:tabs>
          <w:tab w:val="clear" w:pos="1701"/>
          <w:tab w:val="left" w:pos="1708"/>
        </w:tabs>
      </w:pPr>
      <w:r w:rsidRPr="00953D50">
        <w:t>8.</w:t>
      </w:r>
      <w:r w:rsidRPr="00953D50">
        <w:tab/>
      </w:r>
      <w:r w:rsidR="00E7070F" w:rsidRPr="00E7070F">
        <w:t>Относительно статьи 3 Конвенции Докладчик отмечает, что, хотя гос</w:t>
      </w:r>
      <w:r w:rsidR="00E7070F" w:rsidRPr="00E7070F">
        <w:t>у</w:t>
      </w:r>
      <w:r w:rsidR="00E7070F" w:rsidRPr="00E7070F">
        <w:t>дарство-участник и утверждает, что оно не составляло список стран высылки, счита</w:t>
      </w:r>
      <w:r w:rsidR="00E7070F" w:rsidRPr="00E7070F">
        <w:t>ю</w:t>
      </w:r>
      <w:r w:rsidR="00E7070F" w:rsidRPr="00E7070F">
        <w:t>щихся безопасными, насколько она понимает, существует ряд критериев, которые применяются для распределения стран по отдельным категориям, что требует объяснений. Она хотела бы знать, действительно ли эстонские погр</w:t>
      </w:r>
      <w:r w:rsidR="00E7070F" w:rsidRPr="00E7070F">
        <w:t>а</w:t>
      </w:r>
      <w:r w:rsidR="00E7070F" w:rsidRPr="00E7070F">
        <w:t>ничники автоматически отклоняют ходатайства о предоставлении убежища от лиц, которые попали в страну с территории Российской Федерации. По име</w:t>
      </w:r>
      <w:r w:rsidR="00E7070F" w:rsidRPr="00E7070F">
        <w:t>ю</w:t>
      </w:r>
      <w:r w:rsidR="00E7070F" w:rsidRPr="00E7070F">
        <w:t>щейся информации, пограничники не проходили необходимую подготовку, к</w:t>
      </w:r>
      <w:r w:rsidR="00E7070F" w:rsidRPr="00E7070F">
        <w:t>о</w:t>
      </w:r>
      <w:r w:rsidR="00E7070F" w:rsidRPr="00E7070F">
        <w:t>торая позволяла бы им рассматривать ходатайства о предоставлении убежища, а у просителей убежища, чьи ходатайства были отклонены при въезде в страну,</w:t>
      </w:r>
      <w:r w:rsidR="00690CF5">
        <w:t xml:space="preserve"> </w:t>
      </w:r>
      <w:r w:rsidR="00E7070F" w:rsidRPr="00E7070F">
        <w:t>нет возможностей обжаловать эти решения. Оратор просит делегацию проко</w:t>
      </w:r>
      <w:r w:rsidR="00E7070F" w:rsidRPr="00E7070F">
        <w:t>м</w:t>
      </w:r>
      <w:r w:rsidR="00E7070F" w:rsidRPr="00E7070F">
        <w:t>ментировать эти утверждения и сообщить, имели ли место случаи, когда прос</w:t>
      </w:r>
      <w:r w:rsidR="00E7070F" w:rsidRPr="00E7070F">
        <w:t>и</w:t>
      </w:r>
      <w:r w:rsidR="00E7070F" w:rsidRPr="00E7070F">
        <w:t>тели убежища не подвергались высылке на том основании, что в стране, куда их предполагалось выслать, они могли подвергнуться пыткам. Было бы полезно получить информацию о доле просителей убежища из Российской Федерации, за 2011 и 2012 годы.</w:t>
      </w:r>
      <w:r w:rsidRPr="00953D50">
        <w:t xml:space="preserve"> </w:t>
      </w:r>
    </w:p>
    <w:p w:rsidR="00E7070F" w:rsidRPr="00E7070F" w:rsidRDefault="00953D50" w:rsidP="00953D50">
      <w:pPr>
        <w:pStyle w:val="SingleTxtGR"/>
        <w:tabs>
          <w:tab w:val="clear" w:pos="1701"/>
          <w:tab w:val="left" w:pos="1708"/>
        </w:tabs>
      </w:pPr>
      <w:r w:rsidRPr="00953D50">
        <w:t>9.</w:t>
      </w:r>
      <w:r w:rsidRPr="00953D50">
        <w:tab/>
      </w:r>
      <w:r w:rsidR="00E7070F" w:rsidRPr="00E7070F">
        <w:t>Что касается бытового насилия, то г-жа Гаер просит делегацию предо</w:t>
      </w:r>
      <w:r w:rsidR="00E7070F" w:rsidRPr="00E7070F">
        <w:t>с</w:t>
      </w:r>
      <w:r w:rsidR="00E7070F" w:rsidRPr="00E7070F">
        <w:t>тавить сведения о ходе обсуждения отдельного закона, направленного на борьбу с этим явлением, о котором сообщается в докладе (пункт 87). По информации, полученной от одной из НПО, количество зарегистрированных случаев бытов</w:t>
      </w:r>
      <w:r w:rsidR="00E7070F" w:rsidRPr="00E7070F">
        <w:t>о</w:t>
      </w:r>
      <w:r w:rsidR="00E7070F" w:rsidRPr="00E7070F">
        <w:t>го насилия в период с 2005 по 2008 год значительно уменьшилось, что может свидетельствовать о недоверии жертв к полиции и аппарату судебной системы. Делегации предлагается прокомментировать эту информацию, рассказать, как ведется расследование и осуществляется судебное преследование в подобных делах, и сообщить, какие</w:t>
      </w:r>
      <w:r w:rsidR="00690CF5">
        <w:t xml:space="preserve"> </w:t>
      </w:r>
      <w:r w:rsidR="00E7070F" w:rsidRPr="00E7070F">
        <w:t>наказания назначаются виновным. Было бы интересно узнать, проводило</w:t>
      </w:r>
      <w:r w:rsidR="00690CF5">
        <w:t xml:space="preserve"> </w:t>
      </w:r>
      <w:r w:rsidR="00E7070F" w:rsidRPr="00E7070F">
        <w:t>ли государство-участник с момента представления доклада подготовку сотрудников полиции с тем, чтобы обратить их внимание на данную проблему, и на каком этапе находится изучение причин бытового насилия, к</w:t>
      </w:r>
      <w:r w:rsidR="00E7070F" w:rsidRPr="00E7070F">
        <w:t>о</w:t>
      </w:r>
      <w:r w:rsidR="00E7070F" w:rsidRPr="00E7070F">
        <w:t>торое должно было быть проведено.</w:t>
      </w:r>
    </w:p>
    <w:p w:rsidR="00E7070F" w:rsidRPr="00E7070F" w:rsidRDefault="00953D50" w:rsidP="00953D50">
      <w:pPr>
        <w:pStyle w:val="SingleTxtGR"/>
        <w:tabs>
          <w:tab w:val="clear" w:pos="1701"/>
          <w:tab w:val="left" w:pos="1708"/>
        </w:tabs>
      </w:pPr>
      <w:r w:rsidRPr="00953D50">
        <w:t>10.</w:t>
      </w:r>
      <w:r w:rsidRPr="00953D50">
        <w:tab/>
      </w:r>
      <w:r w:rsidR="00E7070F" w:rsidRPr="00E7070F">
        <w:t>Докладчик хотела бы знать, предусмотрены ли гарантии того, чтобы д</w:t>
      </w:r>
      <w:r w:rsidR="00E7070F" w:rsidRPr="00E7070F">
        <w:t>е</w:t>
      </w:r>
      <w:r w:rsidR="00E7070F" w:rsidRPr="00E7070F">
        <w:t>ти, рожденные от родителей-апатридов, сами не оказались лицами без гражда</w:t>
      </w:r>
      <w:r w:rsidR="00E7070F" w:rsidRPr="00E7070F">
        <w:t>н</w:t>
      </w:r>
      <w:r w:rsidR="00E7070F" w:rsidRPr="00E7070F">
        <w:t>ства. Она интересуется содержанием программы по интеграции уроженцев третьих стран, реализация которой была начата в 2009 году, а также ее резул</w:t>
      </w:r>
      <w:r w:rsidR="00E7070F" w:rsidRPr="00E7070F">
        <w:t>ь</w:t>
      </w:r>
      <w:r w:rsidR="00E7070F" w:rsidRPr="00E7070F">
        <w:t>татами. По информации, полученной от Центра информации по правам челов</w:t>
      </w:r>
      <w:r w:rsidR="00E7070F" w:rsidRPr="00E7070F">
        <w:t>е</w:t>
      </w:r>
      <w:r w:rsidR="00E7070F" w:rsidRPr="00E7070F">
        <w:t>ка, заключенные обязаны носить идентификационные знаки, на которых указ</w:t>
      </w:r>
      <w:r w:rsidR="00E7070F" w:rsidRPr="00E7070F">
        <w:t>ы</w:t>
      </w:r>
      <w:r w:rsidR="00E7070F" w:rsidRPr="00E7070F">
        <w:t>вается не только их фамилия, но и уровень владения языком, что они могут считать дискриминационным и оскорбительным. Делегацию просят проко</w:t>
      </w:r>
      <w:r w:rsidR="00E7070F" w:rsidRPr="00E7070F">
        <w:t>м</w:t>
      </w:r>
      <w:r w:rsidR="00E7070F" w:rsidRPr="00E7070F">
        <w:t>ментировать эти утверждения и описать меры, которые были приняты с тем, чтобы такое деление на категории не стало причиной предосудительного пов</w:t>
      </w:r>
      <w:r w:rsidR="00E7070F" w:rsidRPr="00E7070F">
        <w:t>е</w:t>
      </w:r>
      <w:r w:rsidR="00E7070F" w:rsidRPr="00E7070F">
        <w:t>дения персонала испр</w:t>
      </w:r>
      <w:r w:rsidR="00E7070F" w:rsidRPr="00E7070F">
        <w:t>а</w:t>
      </w:r>
      <w:r w:rsidR="00E7070F" w:rsidRPr="00E7070F">
        <w:t>вительных учреждений. Помимо этого, сообщалось, что упомянутая НПО в связи со своей деятельностью подверглась угрозам и пр</w:t>
      </w:r>
      <w:r w:rsidR="00E7070F" w:rsidRPr="00E7070F">
        <w:t>е</w:t>
      </w:r>
      <w:r w:rsidR="00E7070F" w:rsidRPr="00E7070F">
        <w:t>следованию со стороны сотрудников полиции безопасности, что требует объя</w:t>
      </w:r>
      <w:r w:rsidR="00E7070F" w:rsidRPr="00E7070F">
        <w:t>с</w:t>
      </w:r>
      <w:r w:rsidR="00E7070F" w:rsidRPr="00E7070F">
        <w:t>нений.</w:t>
      </w:r>
    </w:p>
    <w:p w:rsidR="00E7070F" w:rsidRPr="00E7070F" w:rsidRDefault="00953D50" w:rsidP="00953D50">
      <w:pPr>
        <w:pStyle w:val="SingleTxtGR"/>
        <w:tabs>
          <w:tab w:val="clear" w:pos="1701"/>
          <w:tab w:val="left" w:pos="1708"/>
        </w:tabs>
      </w:pPr>
      <w:r w:rsidRPr="00953D50">
        <w:t>11.</w:t>
      </w:r>
      <w:r w:rsidRPr="00953D50">
        <w:tab/>
      </w:r>
      <w:r w:rsidR="00E7070F" w:rsidRPr="00E7070F">
        <w:t>В 2011 году под давлением международного сообщества компетентные органы Эстонии начали расследование обстоятельств предполагаемого участия бывшего служащего войск СС Михаила Гор</w:t>
      </w:r>
      <w:r w:rsidR="00E24F4B">
        <w:t>шкова в массовом убийстве 3 000</w:t>
      </w:r>
      <w:r w:rsidR="00E24F4B">
        <w:rPr>
          <w:lang w:val="en-US"/>
        </w:rPr>
        <w:t> </w:t>
      </w:r>
      <w:r w:rsidR="00E7070F" w:rsidRPr="00E7070F">
        <w:t>евреев, которое произошло во время Второй мировой войны в Белору</w:t>
      </w:r>
      <w:r w:rsidR="00E7070F" w:rsidRPr="00E7070F">
        <w:t>с</w:t>
      </w:r>
      <w:r w:rsidR="00E7070F" w:rsidRPr="00E7070F">
        <w:t>сии. Однако спустя несколько месяцев расследование было прекращено, и этот человек, по имеющимся сведениям, продолжает участвовать в неонацистских демонстрациях, проходящих в стране, где, как полагают, проживает не один н</w:t>
      </w:r>
      <w:r w:rsidR="00E7070F" w:rsidRPr="00E7070F">
        <w:t>а</w:t>
      </w:r>
      <w:r w:rsidR="00E7070F" w:rsidRPr="00E7070F">
        <w:t>цистский преступник. Делегации предлагается сообщить, что делает государс</w:t>
      </w:r>
      <w:r w:rsidR="00E7070F" w:rsidRPr="00E7070F">
        <w:t>т</w:t>
      </w:r>
      <w:r w:rsidR="00E7070F" w:rsidRPr="00E7070F">
        <w:t>во-участник для расследования утверждений о нарушениях Конвенции, сове</w:t>
      </w:r>
      <w:r w:rsidR="00E7070F" w:rsidRPr="00E7070F">
        <w:t>р</w:t>
      </w:r>
      <w:r w:rsidR="00E7070F" w:rsidRPr="00E7070F">
        <w:t>шенных в прошлом людьми, проживающими в Эстонии, и были ли приняты к</w:t>
      </w:r>
      <w:r w:rsidR="00E7070F" w:rsidRPr="00E7070F">
        <w:t>а</w:t>
      </w:r>
      <w:r w:rsidR="00E7070F" w:rsidRPr="00E7070F">
        <w:t>кие-либо меры для возмещения ущерба тем, кто уцелел после этих преступл</w:t>
      </w:r>
      <w:r w:rsidR="00E7070F" w:rsidRPr="00E7070F">
        <w:t>е</w:t>
      </w:r>
      <w:r w:rsidR="00E7070F" w:rsidRPr="00E7070F">
        <w:t>ний и по-прежнему проживает в стране. Наконец, отметив, что в таблице пун</w:t>
      </w:r>
      <w:r w:rsidR="00E7070F" w:rsidRPr="00E7070F">
        <w:t>к</w:t>
      </w:r>
      <w:r w:rsidR="00E7070F" w:rsidRPr="00E7070F">
        <w:t>та 41 доклада указано лишь число приговоренных за перечисленные в ней пр</w:t>
      </w:r>
      <w:r w:rsidR="00E7070F" w:rsidRPr="00E7070F">
        <w:t>е</w:t>
      </w:r>
      <w:r w:rsidR="00E7070F" w:rsidRPr="00E7070F">
        <w:t>ступления, Докладчик просит делегацию сообщить, какое количество жалоб было подано в связи с каждым из этих преступлений.</w:t>
      </w:r>
    </w:p>
    <w:p w:rsidR="00E7070F" w:rsidRPr="00E7070F" w:rsidRDefault="0096132F" w:rsidP="00953D50">
      <w:pPr>
        <w:pStyle w:val="SingleTxtGR"/>
        <w:tabs>
          <w:tab w:val="clear" w:pos="1701"/>
          <w:tab w:val="left" w:pos="1708"/>
        </w:tabs>
      </w:pPr>
      <w:r w:rsidRPr="0096132F">
        <w:t>12.</w:t>
      </w:r>
      <w:r w:rsidRPr="0096132F">
        <w:tab/>
      </w:r>
      <w:r w:rsidR="00E7070F" w:rsidRPr="00E7070F">
        <w:rPr>
          <w:b/>
        </w:rPr>
        <w:t xml:space="preserve">Г-н Ван </w:t>
      </w:r>
      <w:r w:rsidR="00E7070F" w:rsidRPr="00E7070F">
        <w:t>Сюэсянь (Содокладчик по Эстонии) спрашивает, какие препя</w:t>
      </w:r>
      <w:r w:rsidR="00E7070F" w:rsidRPr="00E7070F">
        <w:t>т</w:t>
      </w:r>
      <w:r w:rsidR="00E7070F" w:rsidRPr="00E7070F">
        <w:t>ствия не позволяют государству-участнику создать механизм для оценки э</w:t>
      </w:r>
      <w:r w:rsidR="00E7070F" w:rsidRPr="00E7070F">
        <w:t>ф</w:t>
      </w:r>
      <w:r w:rsidR="00E7070F" w:rsidRPr="00E7070F">
        <w:t>фективности подготовки по вопросам, связанным с Конвенцией. Отметив, что из приводимых в пункте 41 доклада статистических данных следует, что в п</w:t>
      </w:r>
      <w:r w:rsidR="00E7070F" w:rsidRPr="00E7070F">
        <w:t>е</w:t>
      </w:r>
      <w:r w:rsidR="00E7070F" w:rsidRPr="00E7070F">
        <w:t>риод с 2008 по 2010 год за пытки было осуждено около 450 человек, он просит предоставить дополнительную информацию о характере назначенных наказ</w:t>
      </w:r>
      <w:r w:rsidR="00E7070F" w:rsidRPr="00E7070F">
        <w:t>а</w:t>
      </w:r>
      <w:r w:rsidR="00E7070F" w:rsidRPr="00E7070F">
        <w:t>ний и во</w:t>
      </w:r>
      <w:r w:rsidR="00E7070F" w:rsidRPr="00E7070F">
        <w:t>з</w:t>
      </w:r>
      <w:r w:rsidR="00E7070F" w:rsidRPr="00E7070F">
        <w:t>мещении ущерба жертвам. Оратор хотел бы знать, по всем ли жалобам заключенных, направленным Канцлеру юстиции с 2007 года, было проведено расследование</w:t>
      </w:r>
      <w:r w:rsidR="009878E9" w:rsidRPr="009878E9">
        <w:t>,</w:t>
      </w:r>
      <w:r w:rsidR="00E7070F" w:rsidRPr="00E7070F">
        <w:t xml:space="preserve"> и каков был результат этих расследований в тех случаях, когда они проводились. Кроме того, он интересуется, намерено ли государство-участник создать незав</w:t>
      </w:r>
      <w:r w:rsidR="00E7070F" w:rsidRPr="00E7070F">
        <w:t>и</w:t>
      </w:r>
      <w:r w:rsidR="00E7070F" w:rsidRPr="00E7070F">
        <w:t>симый механизм для расследования дел о пытках, и спрашивает, сколько человек из тех 266 лиц, которые получили в 2010 году во</w:t>
      </w:r>
      <w:r w:rsidR="00E7070F" w:rsidRPr="00E7070F">
        <w:t>з</w:t>
      </w:r>
      <w:r w:rsidR="00E7070F" w:rsidRPr="00E7070F">
        <w:t>мещение в связи с правонаруш</w:t>
      </w:r>
      <w:r w:rsidR="00E7070F" w:rsidRPr="00E7070F">
        <w:t>е</w:t>
      </w:r>
      <w:r w:rsidR="00E7070F" w:rsidRPr="00E7070F">
        <w:t xml:space="preserve">ниями, были жертвами нарушений Конвенции. </w:t>
      </w:r>
    </w:p>
    <w:p w:rsidR="00E7070F" w:rsidRPr="00E7070F" w:rsidRDefault="0096132F" w:rsidP="00953D50">
      <w:pPr>
        <w:pStyle w:val="SingleTxtGR"/>
        <w:tabs>
          <w:tab w:val="clear" w:pos="1701"/>
          <w:tab w:val="left" w:pos="1708"/>
        </w:tabs>
      </w:pPr>
      <w:r w:rsidRPr="0096132F">
        <w:t>13.</w:t>
      </w:r>
      <w:r w:rsidRPr="0096132F">
        <w:tab/>
      </w:r>
      <w:r w:rsidR="00E7070F" w:rsidRPr="00E7070F">
        <w:t>По имеющейся в распоряжении Комитета информации, в июне 2012 года Председатель Верховного суда высказал в парламенте критику в связи с введ</w:t>
      </w:r>
      <w:r w:rsidR="00E7070F" w:rsidRPr="00E7070F">
        <w:t>е</w:t>
      </w:r>
      <w:r w:rsidR="00E7070F" w:rsidRPr="00E7070F">
        <w:t>нием дополнительных мер безопасности и отсутствием гарантий права закл</w:t>
      </w:r>
      <w:r w:rsidR="00E7070F" w:rsidRPr="00E7070F">
        <w:t>ю</w:t>
      </w:r>
      <w:r w:rsidR="00E7070F" w:rsidRPr="00E7070F">
        <w:t>ченных на то, чтобы их заслушали. Кроме того, сообщается о бесчеловечных условиях содержания под стражей в карцерах. Делегации предлагается проко</w:t>
      </w:r>
      <w:r w:rsidR="00E7070F" w:rsidRPr="00E7070F">
        <w:t>м</w:t>
      </w:r>
      <w:r w:rsidR="00E7070F" w:rsidRPr="00E7070F">
        <w:t>ментир</w:t>
      </w:r>
      <w:r w:rsidR="00E7070F" w:rsidRPr="00E7070F">
        <w:t>о</w:t>
      </w:r>
      <w:r w:rsidR="00E7070F" w:rsidRPr="00E7070F">
        <w:t>вать эту информацию и сообщить, какие меры были приняты в связи с жалоб</w:t>
      </w:r>
      <w:r w:rsidR="00E7070F" w:rsidRPr="00E7070F">
        <w:t>а</w:t>
      </w:r>
      <w:r w:rsidR="00E7070F" w:rsidRPr="00E7070F">
        <w:t>ми на условия содержания под стражей в центре временного содержания в пос</w:t>
      </w:r>
      <w:r w:rsidR="002C27E5">
        <w:t>елке Харку, которые, как сообщае</w:t>
      </w:r>
      <w:r w:rsidR="00E7070F" w:rsidRPr="00E7070F">
        <w:t>тся, вызывают сильное беспокойство. Кроме того, было бы интересно узнать, выросло или уменьшилось с 2010 года число жертв торговли людьми и получить разъяснения касательно обработки заявлений о натурализации детей младше 15 лет, поданных родителями этих детей или другими сопровождающими их взрослыми. Наконец, Содокладчик хотел бы знать, создало ли государство-участник национальное правозащитное учрежд</w:t>
      </w:r>
      <w:r w:rsidR="00E7070F" w:rsidRPr="00E7070F">
        <w:t>е</w:t>
      </w:r>
      <w:r w:rsidR="00E7070F" w:rsidRPr="00E7070F">
        <w:t>ние в соответствии с Парижскими принципами.</w:t>
      </w:r>
    </w:p>
    <w:p w:rsidR="00E7070F" w:rsidRPr="00E7070F" w:rsidRDefault="0096132F" w:rsidP="00953D50">
      <w:pPr>
        <w:pStyle w:val="SingleTxtGR"/>
        <w:tabs>
          <w:tab w:val="clear" w:pos="1701"/>
          <w:tab w:val="left" w:pos="1708"/>
        </w:tabs>
      </w:pPr>
      <w:r w:rsidRPr="0096132F">
        <w:t>14.</w:t>
      </w:r>
      <w:r w:rsidRPr="0096132F">
        <w:tab/>
      </w:r>
      <w:r w:rsidR="00E7070F" w:rsidRPr="00E7070F">
        <w:rPr>
          <w:b/>
        </w:rPr>
        <w:t xml:space="preserve">Г-н Бруни </w:t>
      </w:r>
      <w:r w:rsidR="00E7070F" w:rsidRPr="00E7070F">
        <w:t>спрашивает, на каком этапе находится рассмотрение предл</w:t>
      </w:r>
      <w:r w:rsidR="00E7070F" w:rsidRPr="00E7070F">
        <w:t>о</w:t>
      </w:r>
      <w:r w:rsidR="00E7070F" w:rsidRPr="00E7070F">
        <w:t>жения о внесении изменений в статью 122 Уголовного кодекса, направленного Министерством юстиции в другие министерства и в парламент с целью приве</w:t>
      </w:r>
      <w:r w:rsidR="00E7070F" w:rsidRPr="00E7070F">
        <w:t>с</w:t>
      </w:r>
      <w:r w:rsidR="00E7070F" w:rsidRPr="00E7070F">
        <w:t xml:space="preserve">ти определение пытки, данное в этой статье, в соответствие с определением в первой статье Конвенции. Что касается системы исправительных учреждений, то Комитет приятно удивлен тем, что государство-участник является одной из немногих стран, которым удалось снизить заполненность мест содержания под стражей </w:t>
      </w:r>
      <w:r w:rsidR="00690CF5">
        <w:t>−</w:t>
      </w:r>
      <w:r w:rsidR="00E7070F" w:rsidRPr="00E7070F">
        <w:t xml:space="preserve"> с 90% в 2009 году до 40% в 2013 году </w:t>
      </w:r>
      <w:r w:rsidR="00690CF5">
        <w:t>−</w:t>
      </w:r>
      <w:r w:rsidR="00E7070F" w:rsidRPr="00E7070F">
        <w:t xml:space="preserve"> и уменьшилось общее чи</w:t>
      </w:r>
      <w:r w:rsidR="00E7070F" w:rsidRPr="00E7070F">
        <w:t>с</w:t>
      </w:r>
      <w:r w:rsidR="00E7070F" w:rsidRPr="00E7070F">
        <w:t>ло заключенных. Было бы интересно узнать, какие меры позволили добиться так</w:t>
      </w:r>
      <w:r w:rsidR="00E7070F" w:rsidRPr="00E7070F">
        <w:t>о</w:t>
      </w:r>
      <w:r w:rsidR="00E7070F" w:rsidRPr="00E7070F">
        <w:t>го результата. Кроме того, оратор просит делегацию сообщить, предусматрив</w:t>
      </w:r>
      <w:r w:rsidR="00E7070F" w:rsidRPr="00E7070F">
        <w:t>а</w:t>
      </w:r>
      <w:r w:rsidR="00E7070F" w:rsidRPr="00E7070F">
        <w:t>ет ли внутренний распорядок исправительных учреждений такое наказ</w:t>
      </w:r>
      <w:r w:rsidR="00E7070F" w:rsidRPr="00E7070F">
        <w:t>а</w:t>
      </w:r>
      <w:r w:rsidR="00E7070F" w:rsidRPr="00E7070F">
        <w:t>ние, как помещение в карцер, и если да, то на каких основаниях может прим</w:t>
      </w:r>
      <w:r w:rsidR="00E7070F" w:rsidRPr="00E7070F">
        <w:t>е</w:t>
      </w:r>
      <w:r w:rsidR="00E7070F" w:rsidRPr="00E7070F">
        <w:t>няться эта мера и какова максимальная продолжительность содержания в карцере. Нак</w:t>
      </w:r>
      <w:r w:rsidR="00E7070F" w:rsidRPr="00E7070F">
        <w:t>о</w:t>
      </w:r>
      <w:r w:rsidR="00E7070F" w:rsidRPr="00E7070F">
        <w:t>нец, делегацию просят сообщить, продолжает ли правительство ра</w:t>
      </w:r>
      <w:r w:rsidR="00E7070F" w:rsidRPr="00E7070F">
        <w:t>с</w:t>
      </w:r>
      <w:r w:rsidR="00E7070F" w:rsidRPr="00E7070F">
        <w:t>сматривать возможность признания компетенции Комитета в силу статей 21 и 22 Конве</w:t>
      </w:r>
      <w:r w:rsidR="00E7070F" w:rsidRPr="00E7070F">
        <w:t>н</w:t>
      </w:r>
      <w:r w:rsidR="00E7070F" w:rsidRPr="00E7070F">
        <w:t>ции.</w:t>
      </w:r>
    </w:p>
    <w:p w:rsidR="00E7070F" w:rsidRPr="00E7070F" w:rsidRDefault="0096132F" w:rsidP="00953D50">
      <w:pPr>
        <w:pStyle w:val="SingleTxtGR"/>
        <w:tabs>
          <w:tab w:val="clear" w:pos="1701"/>
          <w:tab w:val="left" w:pos="1708"/>
        </w:tabs>
      </w:pPr>
      <w:r w:rsidRPr="0096132F">
        <w:t>15.</w:t>
      </w:r>
      <w:r w:rsidRPr="0096132F">
        <w:tab/>
      </w:r>
      <w:r w:rsidR="00E7070F" w:rsidRPr="00E7070F">
        <w:rPr>
          <w:b/>
        </w:rPr>
        <w:t xml:space="preserve">Г-н Тугуши </w:t>
      </w:r>
      <w:r w:rsidR="00E7070F" w:rsidRPr="00E7070F">
        <w:t>хотел бы знать, что было сделано для сокращения продо</w:t>
      </w:r>
      <w:r w:rsidR="00E7070F" w:rsidRPr="00E7070F">
        <w:t>л</w:t>
      </w:r>
      <w:r w:rsidR="00E7070F" w:rsidRPr="00E7070F">
        <w:t>жительности содержания под стражей в полицейских участках и какова тек</w:t>
      </w:r>
      <w:r w:rsidR="00E7070F" w:rsidRPr="00E7070F">
        <w:t>у</w:t>
      </w:r>
      <w:r w:rsidR="00E7070F" w:rsidRPr="00E7070F">
        <w:t>щая ситуация в этой связи. Он также хотел бы знать, был ли принят проект з</w:t>
      </w:r>
      <w:r w:rsidR="00E7070F" w:rsidRPr="00E7070F">
        <w:t>а</w:t>
      </w:r>
      <w:r w:rsidR="00E7070F" w:rsidRPr="00E7070F">
        <w:t>кона, запрещающий держать под стражей лиц, отбывших свое наказание, по той причине, что они представляют опасность для общес</w:t>
      </w:r>
      <w:r w:rsidR="00E7070F" w:rsidRPr="00E7070F">
        <w:t>т</w:t>
      </w:r>
      <w:r w:rsidR="00E7070F" w:rsidRPr="00E7070F">
        <w:t>ва. Что касается условий жизни в тюрьмах, г-н Тугуши спрашивает, нам</w:t>
      </w:r>
      <w:r w:rsidR="00E7070F" w:rsidRPr="00E7070F">
        <w:t>е</w:t>
      </w:r>
      <w:r w:rsidR="00E7070F" w:rsidRPr="00E7070F">
        <w:t>ревается ли государство-участник повысить норму площади на одного з</w:t>
      </w:r>
      <w:r w:rsidR="00E7070F" w:rsidRPr="00E7070F">
        <w:t>а</w:t>
      </w:r>
      <w:r w:rsidR="00E7070F" w:rsidRPr="00E7070F">
        <w:t>ключенного. Кроме того, он просит делегацию сообщить, планирует ли государство-участник жестче регл</w:t>
      </w:r>
      <w:r w:rsidR="00E7070F" w:rsidRPr="00E7070F">
        <w:t>а</w:t>
      </w:r>
      <w:r w:rsidR="00E7070F" w:rsidRPr="00E7070F">
        <w:t>ментировать использование средств усмирения в психиатрических учрежден</w:t>
      </w:r>
      <w:r w:rsidR="00E7070F" w:rsidRPr="00E7070F">
        <w:t>и</w:t>
      </w:r>
      <w:r w:rsidR="00E7070F" w:rsidRPr="00E7070F">
        <w:t>ях и не отказалось ли оно от намерения оснастить полицейских электрошок</w:t>
      </w:r>
      <w:r w:rsidR="00E7070F" w:rsidRPr="00E7070F">
        <w:t>е</w:t>
      </w:r>
      <w:r w:rsidR="00E7070F" w:rsidRPr="00E7070F">
        <w:t>рами ("Тазер"), несмотря на критику этих планов.</w:t>
      </w:r>
    </w:p>
    <w:p w:rsidR="00E7070F" w:rsidRPr="00E7070F" w:rsidRDefault="0096132F" w:rsidP="00953D50">
      <w:pPr>
        <w:pStyle w:val="SingleTxtGR"/>
        <w:tabs>
          <w:tab w:val="clear" w:pos="1701"/>
          <w:tab w:val="left" w:pos="1708"/>
        </w:tabs>
        <w:rPr>
          <w:bCs/>
        </w:rPr>
      </w:pPr>
      <w:r w:rsidRPr="0096132F">
        <w:t>16.</w:t>
      </w:r>
      <w:r w:rsidRPr="0096132F">
        <w:tab/>
      </w:r>
      <w:r w:rsidR="00E7070F" w:rsidRPr="00E7070F">
        <w:rPr>
          <w:b/>
        </w:rPr>
        <w:t>Г-н Мариньо Менендес</w:t>
      </w:r>
      <w:r w:rsidR="00E7070F" w:rsidRPr="00E7070F">
        <w:t xml:space="preserve"> делится сложившимся у него впечатлением: по его мнению, государство-участник считает, что функции национального органа по предупреждению пыток исполняет в стране Канцлер юстиции. Он просит делегацию подтвердить эту информацию, пояснить, каким образом Канцлер и</w:t>
      </w:r>
      <w:r w:rsidR="00E7070F" w:rsidRPr="00E7070F">
        <w:t>с</w:t>
      </w:r>
      <w:r w:rsidR="00E7070F" w:rsidRPr="00E7070F">
        <w:t>полняет свои функции</w:t>
      </w:r>
      <w:r w:rsidR="002C27E5">
        <w:t>,</w:t>
      </w:r>
      <w:r w:rsidR="00E7070F" w:rsidRPr="00E7070F">
        <w:t xml:space="preserve"> и сообщить, продвинулось ли государство-участник на пути к ратификации Факультативного протокола к Конвенции. По вопросу пр</w:t>
      </w:r>
      <w:r w:rsidR="00E7070F" w:rsidRPr="00E7070F">
        <w:t>е</w:t>
      </w:r>
      <w:r w:rsidR="00E7070F" w:rsidRPr="00E7070F">
        <w:t>доставления убежища Комитет хотел бы знать, предоставляет ли государство-участник в соответствии с примен</w:t>
      </w:r>
      <w:r w:rsidR="00E7070F" w:rsidRPr="00E7070F">
        <w:t>и</w:t>
      </w:r>
      <w:r w:rsidR="00E7070F" w:rsidRPr="00E7070F">
        <w:t>мым законодательством Европейского союза дополнительную защиту по гуманитарным соображениям тем лицам, которым было отказано в убежище, и существует ли ускоренный порядок рассмотрения ходатайств о предоставлении убежища. Насколько понимает Комитет, в некот</w:t>
      </w:r>
      <w:r w:rsidR="00E7070F" w:rsidRPr="00E7070F">
        <w:t>о</w:t>
      </w:r>
      <w:r w:rsidR="00E7070F" w:rsidRPr="00E7070F">
        <w:t>рых случаях прием просителей убежища поручается частным компаниям. Дел</w:t>
      </w:r>
      <w:r w:rsidR="00E7070F" w:rsidRPr="00E7070F">
        <w:t>е</w:t>
      </w:r>
      <w:r w:rsidR="00E7070F" w:rsidRPr="00E7070F">
        <w:t>гации следовало бы прояснить, каков порядок приема и какими полн</w:t>
      </w:r>
      <w:r w:rsidR="00E7070F" w:rsidRPr="00E7070F">
        <w:t>о</w:t>
      </w:r>
      <w:r w:rsidR="00E7070F" w:rsidRPr="00E7070F">
        <w:t>мочиями обладают компании в части рассмотрения ходатайств о предоставлении убеж</w:t>
      </w:r>
      <w:r w:rsidR="00E7070F" w:rsidRPr="00E7070F">
        <w:t>и</w:t>
      </w:r>
      <w:r w:rsidR="00E7070F" w:rsidRPr="00E7070F">
        <w:t>ща.</w:t>
      </w:r>
    </w:p>
    <w:p w:rsidR="00E7070F" w:rsidRPr="00E7070F" w:rsidRDefault="0096132F" w:rsidP="00953D50">
      <w:pPr>
        <w:pStyle w:val="SingleTxtGR"/>
        <w:tabs>
          <w:tab w:val="clear" w:pos="1701"/>
          <w:tab w:val="left" w:pos="1708"/>
        </w:tabs>
      </w:pPr>
      <w:r w:rsidRPr="0096132F">
        <w:t>17.</w:t>
      </w:r>
      <w:r w:rsidRPr="0096132F">
        <w:tab/>
      </w:r>
      <w:r w:rsidR="00E7070F" w:rsidRPr="00E7070F">
        <w:rPr>
          <w:b/>
        </w:rPr>
        <w:t>Г-жа Свеосс</w:t>
      </w:r>
      <w:r w:rsidR="00E7070F" w:rsidRPr="00E7070F">
        <w:t xml:space="preserve"> спрашивает, планируется ли организовать специальную подготовку по Стамбульскому протоколу для врачей, работающих в тюремных учреждениях, а также для всего медицинского персонала, представителей сил правопорядка, судей и сотрудников иммиграционных служб с тем, чтобы они могли выявлять признаки применения пыток. Государство-участник сообщило, что в отношении жертв насилия, в частности насилия в семье, принимаются меры по возмещению ущерба и реабилитации. Следовало бы уточнить, прин</w:t>
      </w:r>
      <w:r w:rsidR="00E7070F" w:rsidRPr="00E7070F">
        <w:t>и</w:t>
      </w:r>
      <w:r w:rsidR="00E7070F" w:rsidRPr="00E7070F">
        <w:t>маются ли такие меры в отношении лиц, ставших жертвами насилия или жест</w:t>
      </w:r>
      <w:r w:rsidR="00E7070F" w:rsidRPr="00E7070F">
        <w:t>о</w:t>
      </w:r>
      <w:r w:rsidR="00E7070F" w:rsidRPr="00E7070F">
        <w:t>кого обращения со стороны представителей государственных органов. В этой связи делегацию просят указать, получили ли компенсацию лица, пострада</w:t>
      </w:r>
      <w:r w:rsidR="00E7070F" w:rsidRPr="00E7070F">
        <w:t>в</w:t>
      </w:r>
      <w:r w:rsidR="00E7070F" w:rsidRPr="00E7070F">
        <w:t>шие вследствие чрезмерного применения силы сотрудниками правоохранител</w:t>
      </w:r>
      <w:r w:rsidR="00E7070F" w:rsidRPr="00E7070F">
        <w:t>ь</w:t>
      </w:r>
      <w:r w:rsidR="00E7070F" w:rsidRPr="00E7070F">
        <w:t xml:space="preserve">ных органов в ходе произошедших в </w:t>
      </w:r>
      <w:r w:rsidR="009878E9" w:rsidRPr="00E7070F">
        <w:t>Таллинне</w:t>
      </w:r>
      <w:r w:rsidR="00E7070F" w:rsidRPr="00E7070F">
        <w:t xml:space="preserve"> в апреле 2007 года беспорядков, и каковы р</w:t>
      </w:r>
      <w:r w:rsidR="00E7070F" w:rsidRPr="00E7070F">
        <w:t>е</w:t>
      </w:r>
      <w:r w:rsidR="00E7070F" w:rsidRPr="00E7070F">
        <w:t>зультаты расследований по этим фактам. В 2012 году государство-участник приняло закон, которым предусматривается конкретная ответстве</w:t>
      </w:r>
      <w:r w:rsidR="00E7070F" w:rsidRPr="00E7070F">
        <w:t>н</w:t>
      </w:r>
      <w:r w:rsidR="00E7070F" w:rsidRPr="00E7070F">
        <w:t>ность за то</w:t>
      </w:r>
      <w:r w:rsidR="00E7070F" w:rsidRPr="00E7070F">
        <w:t>р</w:t>
      </w:r>
      <w:r w:rsidR="00E7070F" w:rsidRPr="00E7070F">
        <w:t>говлю людьми. Было бы интересно узнать, в какой мере этот закон позволил государству-участнику более эффективно бороться с данным прест</w:t>
      </w:r>
      <w:r w:rsidR="00E7070F" w:rsidRPr="00E7070F">
        <w:t>у</w:t>
      </w:r>
      <w:r w:rsidR="00E7070F" w:rsidRPr="00E7070F">
        <w:t>плением и к</w:t>
      </w:r>
      <w:r w:rsidR="00E7070F" w:rsidRPr="00E7070F">
        <w:t>а</w:t>
      </w:r>
      <w:r w:rsidR="00E7070F" w:rsidRPr="00E7070F">
        <w:t>кие наказания уже назначались за подобные деяния.</w:t>
      </w:r>
    </w:p>
    <w:p w:rsidR="00E7070F" w:rsidRPr="00E7070F" w:rsidRDefault="0096132F" w:rsidP="00953D50">
      <w:pPr>
        <w:pStyle w:val="SingleTxtGR"/>
        <w:tabs>
          <w:tab w:val="clear" w:pos="1701"/>
          <w:tab w:val="left" w:pos="1708"/>
        </w:tabs>
      </w:pPr>
      <w:r w:rsidRPr="0096132F">
        <w:t>18.</w:t>
      </w:r>
      <w:r w:rsidRPr="0096132F">
        <w:tab/>
      </w:r>
      <w:r w:rsidR="00E7070F" w:rsidRPr="00E7070F">
        <w:rPr>
          <w:b/>
        </w:rPr>
        <w:t xml:space="preserve">Г-н Гайе </w:t>
      </w:r>
      <w:r w:rsidR="00E7070F" w:rsidRPr="00E7070F">
        <w:t>просит разъяснить положения Уголовного кодекса о доступе з</w:t>
      </w:r>
      <w:r w:rsidR="00E7070F" w:rsidRPr="00E7070F">
        <w:t>а</w:t>
      </w:r>
      <w:r w:rsidR="00E7070F" w:rsidRPr="00E7070F">
        <w:t>ключенных к услугам адвоката. Отметив, что прокурор может отказать подо</w:t>
      </w:r>
      <w:r w:rsidR="00E7070F" w:rsidRPr="00E7070F">
        <w:t>з</w:t>
      </w:r>
      <w:r w:rsidR="00E7070F" w:rsidRPr="00E7070F">
        <w:t>реваемому в праве информировать о своем аресте близкого человека, если он полагает, что это может помешать расследованию, г-н Гайе спрашивает, были ли определены критерии, в каких случаях может приниматься подобное реш</w:t>
      </w:r>
      <w:r w:rsidR="00E7070F" w:rsidRPr="00E7070F">
        <w:t>е</w:t>
      </w:r>
      <w:r w:rsidR="00E7070F" w:rsidRPr="00E7070F">
        <w:t xml:space="preserve">ние. Кроме того, по истечении первоначального шестимесячного срока </w:t>
      </w:r>
      <w:bookmarkStart w:id="2" w:name="hit1"/>
      <w:bookmarkEnd w:id="2"/>
      <w:r w:rsidR="00E7070F" w:rsidRPr="00E7070F">
        <w:t>прок</w:t>
      </w:r>
      <w:r w:rsidR="00E7070F" w:rsidRPr="00E7070F">
        <w:t>у</w:t>
      </w:r>
      <w:r w:rsidR="00E7070F" w:rsidRPr="00E7070F">
        <w:t xml:space="preserve">ратура </w:t>
      </w:r>
      <w:bookmarkStart w:id="3" w:name="hit2"/>
      <w:bookmarkEnd w:id="3"/>
      <w:r w:rsidR="00E7070F" w:rsidRPr="00E7070F">
        <w:t xml:space="preserve">имеет право </w:t>
      </w:r>
      <w:bookmarkStart w:id="4" w:name="hit_last"/>
      <w:bookmarkEnd w:id="4"/>
      <w:r w:rsidR="00E7070F" w:rsidRPr="00E7070F">
        <w:t>без какого-либо обоснования продлить срок предварител</w:t>
      </w:r>
      <w:r w:rsidR="00E7070F" w:rsidRPr="00E7070F">
        <w:t>ь</w:t>
      </w:r>
      <w:r w:rsidR="00E7070F" w:rsidRPr="00E7070F">
        <w:t>ного задержания. Такое правомочие необычно; действительно, просить суд о продлении срока предварительного заключения прокуратура может во многих странах, но право принимать такое решение самостоятельно предоставляется ей редко. Было бы интересно узнать, намеревается ли государство-участник пер</w:t>
      </w:r>
      <w:r w:rsidR="00E7070F" w:rsidRPr="00E7070F">
        <w:t>е</w:t>
      </w:r>
      <w:r w:rsidR="00E7070F" w:rsidRPr="00E7070F">
        <w:t>смотреть это положение с тем, чтобы любое решение о продлении срока соде</w:t>
      </w:r>
      <w:r w:rsidR="00E7070F" w:rsidRPr="00E7070F">
        <w:t>р</w:t>
      </w:r>
      <w:r w:rsidR="00E7070F" w:rsidRPr="00E7070F">
        <w:t>жания под стражей могло приниматься исключительно в судебном порядке. Кроме того, было бы полезно более подробно ознакомиться с понятиями адм</w:t>
      </w:r>
      <w:r w:rsidR="00E7070F" w:rsidRPr="00E7070F">
        <w:t>и</w:t>
      </w:r>
      <w:r w:rsidR="00E7070F" w:rsidRPr="00E7070F">
        <w:t>нистративного ареста и администра</w:t>
      </w:r>
      <w:r w:rsidR="002C27E5">
        <w:t>тивного задержания, в частности</w:t>
      </w:r>
      <w:r w:rsidR="00E7070F" w:rsidRPr="00E7070F">
        <w:t xml:space="preserve"> с поря</w:t>
      </w:r>
      <w:r w:rsidR="00E7070F" w:rsidRPr="00E7070F">
        <w:t>д</w:t>
      </w:r>
      <w:r w:rsidR="00E7070F" w:rsidRPr="00E7070F">
        <w:t>ком применения этих мер и гарантиями, которые предоставляются подверга</w:t>
      </w:r>
      <w:r w:rsidR="00E7070F" w:rsidRPr="00E7070F">
        <w:t>ю</w:t>
      </w:r>
      <w:r w:rsidR="00E7070F" w:rsidRPr="00E7070F">
        <w:t>щимся им лицам.</w:t>
      </w:r>
    </w:p>
    <w:p w:rsidR="00E7070F" w:rsidRPr="00E7070F" w:rsidRDefault="0096132F" w:rsidP="00953D50">
      <w:pPr>
        <w:pStyle w:val="SingleTxtGR"/>
        <w:tabs>
          <w:tab w:val="clear" w:pos="1701"/>
          <w:tab w:val="left" w:pos="1708"/>
        </w:tabs>
      </w:pPr>
      <w:r w:rsidRPr="0096132F">
        <w:t>19.</w:t>
      </w:r>
      <w:r w:rsidRPr="0096132F">
        <w:tab/>
      </w:r>
      <w:r w:rsidR="00E7070F" w:rsidRPr="00E7070F">
        <w:rPr>
          <w:b/>
        </w:rPr>
        <w:t xml:space="preserve">Г-н Домах </w:t>
      </w:r>
      <w:r w:rsidR="00E7070F" w:rsidRPr="00E7070F">
        <w:t>просит подробнее рассказать о порядке предоставления пр</w:t>
      </w:r>
      <w:r w:rsidR="00E7070F" w:rsidRPr="00E7070F">
        <w:t>а</w:t>
      </w:r>
      <w:r w:rsidR="00E7070F" w:rsidRPr="00E7070F">
        <w:t>вовой помощи и положениях, гарантирующих доступность медицинской пом</w:t>
      </w:r>
      <w:r w:rsidR="00E7070F" w:rsidRPr="00E7070F">
        <w:t>о</w:t>
      </w:r>
      <w:r w:rsidR="00E7070F" w:rsidRPr="00E7070F">
        <w:t>щи л</w:t>
      </w:r>
      <w:r w:rsidR="00E7070F" w:rsidRPr="00E7070F">
        <w:t>ю</w:t>
      </w:r>
      <w:r w:rsidR="00E7070F" w:rsidRPr="00E7070F">
        <w:t>бому лишенному свободы лицу. Он хотел бы знать, какова доля случаев, в которых подозреваемому отказывают в разрешении инфо</w:t>
      </w:r>
      <w:r w:rsidR="00E7070F" w:rsidRPr="00E7070F">
        <w:t>р</w:t>
      </w:r>
      <w:r w:rsidR="00E7070F" w:rsidRPr="00E7070F">
        <w:t>мировать об аресте своих близких. Поскольку государство-участник сообщило, что задержанные незамедлительно доставляются к судье первой инстанции, который допрашив</w:t>
      </w:r>
      <w:r w:rsidR="00E7070F" w:rsidRPr="00E7070F">
        <w:t>а</w:t>
      </w:r>
      <w:r w:rsidR="00E7070F" w:rsidRPr="00E7070F">
        <w:t>ет их, делегацию просят уточнить, информируют ли этих людей об их правах до первого допроса и каким образом гарантируется их право не подвергаться пы</w:t>
      </w:r>
      <w:r w:rsidR="00E7070F" w:rsidRPr="00E7070F">
        <w:t>т</w:t>
      </w:r>
      <w:r w:rsidR="00E7070F" w:rsidRPr="00E7070F">
        <w:t>кам. Оратор также просит делегацию сообщить, передают ли медицинские р</w:t>
      </w:r>
      <w:r w:rsidR="00E7070F" w:rsidRPr="00E7070F">
        <w:t>а</w:t>
      </w:r>
      <w:r w:rsidR="00E7070F" w:rsidRPr="00E7070F">
        <w:t>ботники, обнаружившие следы пыток, соответствующую информацию в суде</w:t>
      </w:r>
      <w:r w:rsidR="00E7070F" w:rsidRPr="00E7070F">
        <w:t>б</w:t>
      </w:r>
      <w:r w:rsidR="00E7070F" w:rsidRPr="00E7070F">
        <w:t>ные о</w:t>
      </w:r>
      <w:r w:rsidR="00E7070F" w:rsidRPr="00E7070F">
        <w:t>р</w:t>
      </w:r>
      <w:r w:rsidR="00E7070F" w:rsidRPr="00E7070F">
        <w:t>ганы. Наконец, следовало бы уточнить, кто устанавливает причины смерти в местах содержания под стражей и расследуются ли в судебном поря</w:t>
      </w:r>
      <w:r w:rsidR="00E7070F" w:rsidRPr="00E7070F">
        <w:t>д</w:t>
      </w:r>
      <w:r w:rsidR="00E7070F" w:rsidRPr="00E7070F">
        <w:t>ке случаи насильственной смерти или смерти при невыясненных обстоятельс</w:t>
      </w:r>
      <w:r w:rsidR="00E7070F" w:rsidRPr="00E7070F">
        <w:t>т</w:t>
      </w:r>
      <w:r w:rsidR="00E7070F" w:rsidRPr="00E7070F">
        <w:t>вах, как этого требуют применимые нормы междун</w:t>
      </w:r>
      <w:r w:rsidR="00E7070F" w:rsidRPr="00E7070F">
        <w:t>а</w:t>
      </w:r>
      <w:r w:rsidR="00E7070F" w:rsidRPr="00E7070F">
        <w:t>родного права.</w:t>
      </w:r>
    </w:p>
    <w:p w:rsidR="00E7070F" w:rsidRPr="00E7070F" w:rsidRDefault="0096132F" w:rsidP="00953D50">
      <w:pPr>
        <w:pStyle w:val="SingleTxtGR"/>
        <w:tabs>
          <w:tab w:val="clear" w:pos="1701"/>
          <w:tab w:val="left" w:pos="1708"/>
        </w:tabs>
      </w:pPr>
      <w:r w:rsidRPr="0096132F">
        <w:t>20.</w:t>
      </w:r>
      <w:r w:rsidRPr="0096132F">
        <w:tab/>
      </w:r>
      <w:r w:rsidR="00E7070F" w:rsidRPr="00E7070F">
        <w:rPr>
          <w:b/>
        </w:rPr>
        <w:t xml:space="preserve">Г-жа Бельмир </w:t>
      </w:r>
      <w:r w:rsidR="00E7070F" w:rsidRPr="00E7070F">
        <w:t>отмечает, что привлечением к ответственности и назнач</w:t>
      </w:r>
      <w:r w:rsidR="00E7070F" w:rsidRPr="00E7070F">
        <w:t>е</w:t>
      </w:r>
      <w:r w:rsidR="00E7070F" w:rsidRPr="00E7070F">
        <w:t>нием наказаний в силу положений Кодекса об административных правонаруш</w:t>
      </w:r>
      <w:r w:rsidR="00E7070F" w:rsidRPr="00E7070F">
        <w:t>е</w:t>
      </w:r>
      <w:r w:rsidR="00E7070F" w:rsidRPr="00E7070F">
        <w:t>ниях занимаются осуществляющие административную юрисдикцию органы (полиция, таможенные службы, органы местной власти). Она хотела бы знать, контролируются ли соответствующие процессуальные действия професси</w:t>
      </w:r>
      <w:r w:rsidR="00E7070F" w:rsidRPr="00E7070F">
        <w:t>о</w:t>
      </w:r>
      <w:r w:rsidR="00E7070F" w:rsidRPr="00E7070F">
        <w:t>нальными судьями и согласуются ли они с принципами, на которых основано уголовное правосудие. Она замечает, что обвинительный х</w:t>
      </w:r>
      <w:r w:rsidR="00E7070F" w:rsidRPr="00E7070F">
        <w:t>а</w:t>
      </w:r>
      <w:r w:rsidR="00E7070F" w:rsidRPr="00E7070F">
        <w:t>рактер производства по уголовным делам в государстве-участнике не может служить оправданием того факта, что суд не имеет права по собственной инициативе продолжить преследование, если прокурор решит его прекратить, и что важно лучше регл</w:t>
      </w:r>
      <w:r w:rsidR="00E7070F" w:rsidRPr="00E7070F">
        <w:t>а</w:t>
      </w:r>
      <w:r w:rsidR="00E7070F" w:rsidRPr="00E7070F">
        <w:t>ментировать полномочия обвинения, в частности, предоставив потерпевшим возможность напрямую обращаться в судебную инстанцию. Любой коммент</w:t>
      </w:r>
      <w:r w:rsidR="00E7070F" w:rsidRPr="00E7070F">
        <w:t>а</w:t>
      </w:r>
      <w:r w:rsidR="00E7070F" w:rsidRPr="00E7070F">
        <w:t>рий по этому вопросу будет заслушан с большим интересом. Помимо этого, п</w:t>
      </w:r>
      <w:r w:rsidR="00E7070F" w:rsidRPr="00E7070F">
        <w:t>е</w:t>
      </w:r>
      <w:r w:rsidR="00E7070F" w:rsidRPr="00E7070F">
        <w:t>речисленные в пункте 44 письменных ответов условия, которые должны быть выпо</w:t>
      </w:r>
      <w:r w:rsidR="00E7070F" w:rsidRPr="00E7070F">
        <w:t>л</w:t>
      </w:r>
      <w:r w:rsidR="00E7070F" w:rsidRPr="00E7070F">
        <w:t>нены для того, чтобы лишенное свободы лицо могло обжаловать решение или действия администрации исправительного учреждения, являются чрезме</w:t>
      </w:r>
      <w:r w:rsidR="00E7070F" w:rsidRPr="00E7070F">
        <w:t>р</w:t>
      </w:r>
      <w:r w:rsidR="00E7070F" w:rsidRPr="00E7070F">
        <w:t>ными и никак не стимулируют заключенных к испол</w:t>
      </w:r>
      <w:r w:rsidR="00E7070F" w:rsidRPr="00E7070F">
        <w:t>ь</w:t>
      </w:r>
      <w:r w:rsidR="00E7070F" w:rsidRPr="00E7070F">
        <w:t>зованию доступных средств правовой защиты, что также требует разъяснения. Кроме того, делег</w:t>
      </w:r>
      <w:r w:rsidR="00E7070F" w:rsidRPr="00E7070F">
        <w:t>а</w:t>
      </w:r>
      <w:r w:rsidR="00E7070F" w:rsidRPr="00E7070F">
        <w:t>цию просят пояснить, несут ли уголовную ответственность за свои действ</w:t>
      </w:r>
      <w:r w:rsidR="002C27E5">
        <w:t>ия умственно неполноценные лица</w:t>
      </w:r>
      <w:r w:rsidR="00E7070F" w:rsidRPr="00E7070F">
        <w:t xml:space="preserve"> и лица, страдающие</w:t>
      </w:r>
      <w:r w:rsidR="00690CF5">
        <w:t xml:space="preserve"> </w:t>
      </w:r>
      <w:r w:rsidR="00E7070F" w:rsidRPr="00E7070F">
        <w:t>психическими расстро</w:t>
      </w:r>
      <w:r w:rsidR="00E7070F" w:rsidRPr="00E7070F">
        <w:t>й</w:t>
      </w:r>
      <w:r w:rsidR="00E7070F" w:rsidRPr="00E7070F">
        <w:t>ствами, а также проинформировать Комитет о том, как защищаются и гарант</w:t>
      </w:r>
      <w:r w:rsidR="00E7070F" w:rsidRPr="00E7070F">
        <w:t>и</w:t>
      </w:r>
      <w:r w:rsidR="00E7070F" w:rsidRPr="00E7070F">
        <w:t>руются права несовершеннолетних жертв торговли людьми и каков порядок их возвращения в страну пр</w:t>
      </w:r>
      <w:r w:rsidR="00E7070F" w:rsidRPr="00E7070F">
        <w:t>о</w:t>
      </w:r>
      <w:r w:rsidR="00E7070F" w:rsidRPr="00E7070F">
        <w:t>исхождения.</w:t>
      </w:r>
    </w:p>
    <w:p w:rsidR="00E7070F" w:rsidRPr="00E7070F" w:rsidRDefault="0096132F" w:rsidP="00953D50">
      <w:pPr>
        <w:pStyle w:val="SingleTxtGR"/>
        <w:tabs>
          <w:tab w:val="clear" w:pos="1701"/>
          <w:tab w:val="left" w:pos="1708"/>
        </w:tabs>
      </w:pPr>
      <w:r w:rsidRPr="0096132F">
        <w:t>21.</w:t>
      </w:r>
      <w:r w:rsidRPr="0096132F">
        <w:tab/>
      </w:r>
      <w:r w:rsidR="00E7070F" w:rsidRPr="00E7070F">
        <w:rPr>
          <w:b/>
        </w:rPr>
        <w:t>Г-жа Гаер</w:t>
      </w:r>
      <w:r w:rsidR="00E7070F" w:rsidRPr="00E7070F">
        <w:t xml:space="preserve"> (Докладчик по Эстонии) говорит, что по имеющейся у нее и</w:t>
      </w:r>
      <w:r w:rsidR="00E7070F" w:rsidRPr="00E7070F">
        <w:t>н</w:t>
      </w:r>
      <w:r w:rsidR="002C27E5">
        <w:t>формации, в 2012</w:t>
      </w:r>
      <w:r w:rsidR="00E7070F" w:rsidRPr="00E7070F">
        <w:t xml:space="preserve"> году государственными органами были поданы жалобы на 1</w:t>
      </w:r>
      <w:r w:rsidR="009878E9">
        <w:t>7</w:t>
      </w:r>
      <w:r w:rsidR="009878E9">
        <w:rPr>
          <w:lang w:val="en-US"/>
        </w:rPr>
        <w:t> </w:t>
      </w:r>
      <w:r w:rsidR="00E7070F" w:rsidRPr="00E7070F">
        <w:t>полицейских и 7 сотрудников тюремных учреждений в связи со злоупотре</w:t>
      </w:r>
      <w:r w:rsidR="00E7070F" w:rsidRPr="00E7070F">
        <w:t>б</w:t>
      </w:r>
      <w:r w:rsidR="00E7070F" w:rsidRPr="00E7070F">
        <w:t>лением ими своими полномочиями. Она просит делегацию подтвердить эти цифры и сообщить, каков итог рассмотрения этих жалоб. В обнародованном Канцлером юстиции докладе о результатах посещения им в 2011 году разли</w:t>
      </w:r>
      <w:r w:rsidR="00E7070F" w:rsidRPr="00E7070F">
        <w:t>ч</w:t>
      </w:r>
      <w:r w:rsidR="00E7070F" w:rsidRPr="00E7070F">
        <w:t>ных мест содержания под стражей обращается внимание на ряд проблем, к</w:t>
      </w:r>
      <w:r w:rsidR="00E7070F" w:rsidRPr="00E7070F">
        <w:t>а</w:t>
      </w:r>
      <w:r w:rsidR="00E7070F" w:rsidRPr="00E7070F">
        <w:t>сающихся условий жизни в отдельных учреждениях, в частн</w:t>
      </w:r>
      <w:r w:rsidR="002C27E5">
        <w:t>ости</w:t>
      </w:r>
      <w:r w:rsidR="00E7070F" w:rsidRPr="00E7070F">
        <w:t xml:space="preserve"> на отсутствие горячей воды, нехватку сантехнического оборудования, несоблюдение правил пожарной безопасности и отсутствие возможностей для получения адекватной медицинской помощи. Эти проблемы особенно остро стоят в учреждениях, ра</w:t>
      </w:r>
      <w:r w:rsidR="00E7070F" w:rsidRPr="00E7070F">
        <w:t>с</w:t>
      </w:r>
      <w:r w:rsidR="00E7070F" w:rsidRPr="00E7070F">
        <w:t>положенных в Ракв</w:t>
      </w:r>
      <w:r w:rsidR="00E7070F" w:rsidRPr="00E7070F">
        <w:t>е</w:t>
      </w:r>
      <w:r w:rsidR="00E7070F" w:rsidRPr="00E7070F">
        <w:t xml:space="preserve">ре и Хаапсалу, а также в следственных изоляторах Нарвы, Валги и Вору </w:t>
      </w:r>
      <w:r w:rsidR="00690CF5">
        <w:t>−</w:t>
      </w:r>
      <w:r w:rsidR="00E7070F" w:rsidRPr="00E7070F">
        <w:t xml:space="preserve"> настолько остро, что Канцлер юстиции полагает, что эти учр</w:t>
      </w:r>
      <w:r w:rsidR="00E7070F" w:rsidRPr="00E7070F">
        <w:t>е</w:t>
      </w:r>
      <w:r w:rsidR="00E7070F" w:rsidRPr="00E7070F">
        <w:t>ждения необходимо задействовать как можно меньше, а содержащиеся в них лица должны быть как можно скорее переведены в другие места. Канцлер ю</w:t>
      </w:r>
      <w:r w:rsidR="00E7070F" w:rsidRPr="00E7070F">
        <w:t>с</w:t>
      </w:r>
      <w:r w:rsidR="00E7070F" w:rsidRPr="00E7070F">
        <w:t>тиции обращает также внимание на отсутствие руководств по применению средств усмирения и на серьезные пробелы в системе учета, касающиеся, в ч</w:t>
      </w:r>
      <w:r w:rsidR="00E7070F" w:rsidRPr="00E7070F">
        <w:t>а</w:t>
      </w:r>
      <w:r w:rsidR="00E7070F" w:rsidRPr="00E7070F">
        <w:t>стности, ведения полицейских журналов. Делегации предл</w:t>
      </w:r>
      <w:r w:rsidR="00E7070F" w:rsidRPr="00E7070F">
        <w:t>а</w:t>
      </w:r>
      <w:r w:rsidR="00E7070F" w:rsidRPr="00E7070F">
        <w:t>гается представить свои комментарии по всем этим пунктам, сообщить, какие меры были приняты для устранения проблем, на которые указал Канцлер юстиции, и пояснить, к</w:t>
      </w:r>
      <w:r w:rsidR="00E7070F" w:rsidRPr="00E7070F">
        <w:t>а</w:t>
      </w:r>
      <w:r w:rsidR="00E7070F" w:rsidRPr="00E7070F">
        <w:t>кую роль играет государство в обесп</w:t>
      </w:r>
      <w:r w:rsidR="00E7070F" w:rsidRPr="00E7070F">
        <w:t>е</w:t>
      </w:r>
      <w:r w:rsidR="00E7070F" w:rsidRPr="00E7070F">
        <w:t xml:space="preserve">чении выполнения его рекомендаций. </w:t>
      </w:r>
    </w:p>
    <w:p w:rsidR="00E7070F" w:rsidRPr="00E7070F" w:rsidRDefault="0096132F" w:rsidP="00953D50">
      <w:pPr>
        <w:pStyle w:val="SingleTxtGR"/>
        <w:tabs>
          <w:tab w:val="clear" w:pos="1701"/>
          <w:tab w:val="left" w:pos="1708"/>
        </w:tabs>
      </w:pPr>
      <w:r w:rsidRPr="0096132F">
        <w:t>22.</w:t>
      </w:r>
      <w:r w:rsidRPr="0096132F">
        <w:tab/>
      </w:r>
      <w:r w:rsidR="00E7070F" w:rsidRPr="00E7070F">
        <w:rPr>
          <w:b/>
        </w:rPr>
        <w:t>Г-н Ван</w:t>
      </w:r>
      <w:r w:rsidR="00E7070F" w:rsidRPr="00E7070F">
        <w:t xml:space="preserve"> Сюэсянь (Содокладчик по Эстонии) спрашивает, автоматически ли присваивается гражданство детям-апатридам, родившимся на территории государства-участника. Он также хотел бы знать, присоединилось ли государс</w:t>
      </w:r>
      <w:r w:rsidR="00E7070F" w:rsidRPr="00E7070F">
        <w:t>т</w:t>
      </w:r>
      <w:r w:rsidR="00E7070F" w:rsidRPr="00E7070F">
        <w:t>во-участник к Конвенции о статусе апатридов и к Конвенции о сокращении бе</w:t>
      </w:r>
      <w:r w:rsidR="00E7070F" w:rsidRPr="00E7070F">
        <w:t>з</w:t>
      </w:r>
      <w:r w:rsidR="00E7070F" w:rsidRPr="00E7070F">
        <w:t>гражданства.</w:t>
      </w:r>
    </w:p>
    <w:p w:rsidR="00E7070F" w:rsidRPr="00E7070F" w:rsidRDefault="0096132F" w:rsidP="00953D50">
      <w:pPr>
        <w:pStyle w:val="SingleTxtGR"/>
        <w:tabs>
          <w:tab w:val="clear" w:pos="1701"/>
          <w:tab w:val="left" w:pos="1708"/>
        </w:tabs>
      </w:pPr>
      <w:r w:rsidRPr="0096132F">
        <w:t>23.</w:t>
      </w:r>
      <w:r w:rsidRPr="0096132F">
        <w:tab/>
      </w:r>
      <w:r w:rsidR="00E7070F" w:rsidRPr="00E7070F">
        <w:rPr>
          <w:b/>
        </w:rPr>
        <w:t xml:space="preserve">Г-н Сарапуу </w:t>
      </w:r>
      <w:r w:rsidR="00E7070F" w:rsidRPr="00E7070F">
        <w:t>(Эстония) благодарит членов Комитета за их вопросы, на которые делег</w:t>
      </w:r>
      <w:r w:rsidR="00E7070F" w:rsidRPr="00E7070F">
        <w:t>а</w:t>
      </w:r>
      <w:r w:rsidR="00E7070F" w:rsidRPr="00E7070F">
        <w:t>ция ответит в ходе одного из последующих заседаний.</w:t>
      </w:r>
    </w:p>
    <w:p w:rsidR="00E7070F" w:rsidRPr="00E7070F" w:rsidRDefault="00E7070F" w:rsidP="0096132F">
      <w:pPr>
        <w:pStyle w:val="SingleTxtGR"/>
        <w:tabs>
          <w:tab w:val="clear" w:pos="1701"/>
          <w:tab w:val="left" w:pos="1708"/>
        </w:tabs>
        <w:jc w:val="left"/>
        <w:rPr>
          <w:i/>
        </w:rPr>
      </w:pPr>
      <w:r w:rsidRPr="00E7070F">
        <w:rPr>
          <w:i/>
        </w:rPr>
        <w:t>Первая (открытая) часть заседания закрывается в 12 ч. 05 м.</w:t>
      </w:r>
    </w:p>
    <w:p w:rsidR="00E7070F" w:rsidRPr="00E7070F" w:rsidRDefault="00E7070F" w:rsidP="00953D50">
      <w:pPr>
        <w:pStyle w:val="SingleTxtGR"/>
        <w:tabs>
          <w:tab w:val="clear" w:pos="1701"/>
          <w:tab w:val="left" w:pos="1708"/>
        </w:tabs>
      </w:pPr>
    </w:p>
    <w:sectPr w:rsidR="00E7070F" w:rsidRPr="00E7070F" w:rsidSect="00F906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09F1" w:rsidRDefault="007A09F1">
      <w:r>
        <w:rPr>
          <w:lang w:val="en-US"/>
        </w:rPr>
        <w:tab/>
      </w:r>
      <w:r>
        <w:separator/>
      </w:r>
    </w:p>
  </w:endnote>
  <w:endnote w:type="continuationSeparator" w:id="0">
    <w:p w:rsidR="007A09F1" w:rsidRDefault="007A09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BBC" w:rsidRPr="00B74BE2" w:rsidRDefault="000C1BBC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 w:rsidRPr="00463135">
      <w:rPr>
        <w:szCs w:val="16"/>
        <w:lang w:val="en-US"/>
      </w:rPr>
      <w:t>GE.</w:t>
    </w:r>
    <w:r w:rsidRPr="00463135">
      <w:rPr>
        <w:szCs w:val="16"/>
        <w:lang w:val="fr-CH"/>
      </w:rPr>
      <w:t>13-43839</w:t>
    </w:r>
    <w:r>
      <w:rPr>
        <w:szCs w:val="16"/>
        <w:lang w:val="ru-RU"/>
      </w:rPr>
      <w:t xml:space="preserve">  </w:t>
    </w:r>
    <w:r w:rsidRPr="00463135">
      <w:rPr>
        <w:szCs w:val="16"/>
        <w:lang w:val="en-US"/>
      </w:rPr>
      <w:t>(EXT)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BBC" w:rsidRPr="00B74BE2" w:rsidRDefault="000C1BBC">
    <w:pPr>
      <w:pStyle w:val="Footer"/>
      <w:rPr>
        <w:b/>
        <w:sz w:val="18"/>
        <w:szCs w:val="18"/>
        <w:lang w:val="en-US"/>
      </w:rPr>
    </w:pPr>
    <w:r w:rsidRPr="00A05A8B">
      <w:rPr>
        <w:szCs w:val="16"/>
        <w:lang w:val="en-US"/>
      </w:rPr>
      <w:t>GE.</w:t>
    </w:r>
    <w:r w:rsidRPr="00A05A8B">
      <w:rPr>
        <w:szCs w:val="16"/>
        <w:lang w:val="fr-CH"/>
      </w:rPr>
      <w:t>13-43839</w:t>
    </w:r>
    <w:r>
      <w:rPr>
        <w:szCs w:val="16"/>
        <w:lang w:val="ru-RU"/>
      </w:rPr>
      <w:t xml:space="preserve">  </w:t>
    </w:r>
    <w:r w:rsidRPr="00A05A8B">
      <w:rPr>
        <w:szCs w:val="16"/>
        <w:lang w:val="en-US"/>
      </w:rPr>
      <w:t>(EXT)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4068"/>
      <w:gridCol w:w="4663"/>
      <w:gridCol w:w="1124"/>
    </w:tblGrid>
    <w:tr w:rsidR="000C1BBC" w:rsidTr="00A87460">
      <w:trPr>
        <w:cnfStyle w:val="100000000000"/>
        <w:trHeight w:val="438"/>
      </w:trPr>
      <w:tc>
        <w:tcPr>
          <w:tcW w:w="4068" w:type="dxa"/>
          <w:vAlign w:val="bottom"/>
        </w:tcPr>
        <w:p w:rsidR="000C1BBC" w:rsidRPr="002B682F" w:rsidRDefault="000C1BBC" w:rsidP="00A87460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463135">
            <w:rPr>
              <w:sz w:val="20"/>
              <w:lang w:val="fr-CH"/>
            </w:rPr>
            <w:t>13-43839</w:t>
          </w:r>
          <w:r>
            <w:rPr>
              <w:sz w:val="20"/>
              <w:lang w:val="fr-CH"/>
            </w:rPr>
            <w:t xml:space="preserve"> </w:t>
          </w:r>
          <w:r>
            <w:rPr>
              <w:sz w:val="20"/>
            </w:rPr>
            <w:t xml:space="preserve"> </w:t>
          </w:r>
          <w:r w:rsidRPr="002B682F">
            <w:rPr>
              <w:sz w:val="20"/>
              <w:lang w:val="en-US"/>
            </w:rPr>
            <w:t>(</w:t>
          </w:r>
          <w:r>
            <w:rPr>
              <w:sz w:val="20"/>
              <w:lang w:val="en-US"/>
            </w:rPr>
            <w:t>EXT</w:t>
          </w:r>
          <w:r w:rsidRPr="002B682F">
            <w:rPr>
              <w:sz w:val="20"/>
              <w:lang w:val="en-US"/>
            </w:rPr>
            <w:t>)</w:t>
          </w:r>
        </w:p>
      </w:tc>
      <w:tc>
        <w:tcPr>
          <w:tcW w:w="4663" w:type="dxa"/>
          <w:vMerge w:val="restart"/>
          <w:vAlign w:val="bottom"/>
        </w:tcPr>
        <w:p w:rsidR="000C1BBC" w:rsidRDefault="000C1BBC" w:rsidP="00A87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0C1BBC" w:rsidRDefault="000C1BBC" w:rsidP="00A87460">
          <w:pPr>
            <w:jc w:val="right"/>
          </w:pPr>
          <w:r>
            <w:rPr>
              <w:rFonts w:ascii="C39T30Lfz" w:hAnsi="C39T30Lfz"/>
              <w:noProof/>
              <w:sz w:val="2"/>
              <w:szCs w:val="2"/>
              <w:lang w:val="en-US" w:eastAsia="zh-CN"/>
            </w:rPr>
            <w:pict>
              <v:shape id="_x0000_s2049" type="#_x0000_t75" style="position:absolute;left:0;text-align:left;margin-left:-4.35pt;margin-top:-53.35pt;width:50.25pt;height:50.25pt;z-index:1;mso-position-horizontal-relative:text;mso-position-vertical-relative:text">
                <v:imagedata r:id="rId2" o:title="SR"/>
              </v:shape>
            </w:pict>
          </w:r>
        </w:p>
      </w:tc>
    </w:tr>
    <w:tr w:rsidR="000C1BBC" w:rsidRPr="00797A78" w:rsidTr="00A87460">
      <w:tc>
        <w:tcPr>
          <w:tcW w:w="4068" w:type="dxa"/>
          <w:vAlign w:val="bottom"/>
        </w:tcPr>
        <w:p w:rsidR="000C1BBC" w:rsidRPr="00785E3D" w:rsidRDefault="000C1BBC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A131EA">
            <w:rPr>
              <w:rFonts w:ascii="C39T30Lfz" w:hAnsi="C39T30Lfz"/>
              <w:sz w:val="56"/>
              <w:szCs w:val="2"/>
              <w:lang w:val="en-US"/>
            </w:rPr>
            <w:t></w:t>
          </w:r>
          <w:r w:rsidRPr="00A131EA">
            <w:rPr>
              <w:rFonts w:ascii="C39T30Lfz" w:hAnsi="C39T30Lfz"/>
              <w:sz w:val="56"/>
              <w:szCs w:val="2"/>
              <w:lang w:val="en-US"/>
            </w:rPr>
            <w:t></w:t>
          </w:r>
          <w:r w:rsidRPr="00A131EA">
            <w:rPr>
              <w:rFonts w:ascii="C39T30Lfz" w:hAnsi="C39T30Lfz"/>
              <w:sz w:val="56"/>
              <w:szCs w:val="2"/>
              <w:lang w:val="en-US"/>
            </w:rPr>
            <w:t></w:t>
          </w:r>
          <w:r w:rsidRPr="00A131EA">
            <w:rPr>
              <w:rFonts w:ascii="C39T30Lfz" w:hAnsi="C39T30Lfz"/>
              <w:sz w:val="56"/>
              <w:szCs w:val="2"/>
              <w:lang w:val="en-US"/>
            </w:rPr>
            <w:t></w:t>
          </w:r>
          <w:r w:rsidRPr="00A131EA">
            <w:rPr>
              <w:rFonts w:ascii="C39T30Lfz" w:hAnsi="C39T30Lfz"/>
              <w:sz w:val="56"/>
              <w:szCs w:val="2"/>
              <w:lang w:val="en-US"/>
            </w:rPr>
            <w:t></w:t>
          </w:r>
          <w:r w:rsidRPr="00A131EA">
            <w:rPr>
              <w:rFonts w:ascii="C39T30Lfz" w:hAnsi="C39T30Lfz"/>
              <w:sz w:val="56"/>
              <w:szCs w:val="2"/>
              <w:lang w:val="en-US"/>
            </w:rPr>
            <w:t></w:t>
          </w:r>
          <w:r w:rsidRPr="00A131EA">
            <w:rPr>
              <w:rFonts w:ascii="C39T30Lfz" w:hAnsi="C39T30Lfz"/>
              <w:sz w:val="56"/>
              <w:szCs w:val="2"/>
              <w:lang w:val="en-US"/>
            </w:rPr>
            <w:t></w:t>
          </w:r>
          <w:r w:rsidRPr="00A131EA">
            <w:rPr>
              <w:rFonts w:ascii="C39T30Lfz" w:hAnsi="C39T30Lfz"/>
              <w:sz w:val="56"/>
              <w:szCs w:val="2"/>
              <w:lang w:val="en-US"/>
            </w:rPr>
            <w:t></w:t>
          </w:r>
          <w:r w:rsidRPr="00A131EA">
            <w:rPr>
              <w:rFonts w:ascii="C39T30Lfz" w:hAnsi="C39T30Lfz"/>
              <w:sz w:val="56"/>
              <w:szCs w:val="2"/>
              <w:lang w:val="en-US"/>
            </w:rPr>
            <w:t></w:t>
          </w:r>
        </w:p>
      </w:tc>
      <w:tc>
        <w:tcPr>
          <w:tcW w:w="4663" w:type="dxa"/>
          <w:vMerge/>
        </w:tcPr>
        <w:p w:rsidR="000C1BBC" w:rsidRDefault="000C1BBC" w:rsidP="00A87460"/>
      </w:tc>
      <w:tc>
        <w:tcPr>
          <w:tcW w:w="1124" w:type="dxa"/>
          <w:vMerge/>
        </w:tcPr>
        <w:p w:rsidR="000C1BBC" w:rsidRDefault="000C1BBC" w:rsidP="00A87460"/>
      </w:tc>
    </w:tr>
  </w:tbl>
  <w:p w:rsidR="000C1BBC" w:rsidRDefault="000C1BBC" w:rsidP="002B682F">
    <w:pPr>
      <w:spacing w:line="240" w:lineRule="auto"/>
      <w:rPr>
        <w:sz w:val="2"/>
        <w:szCs w:val="2"/>
        <w:lang w:val="en-US"/>
      </w:rPr>
    </w:pPr>
  </w:p>
  <w:p w:rsidR="000C1BBC" w:rsidRPr="00A131EA" w:rsidRDefault="000C1BBC" w:rsidP="00A131EA">
    <w:pPr>
      <w:pStyle w:val="Footer"/>
      <w:tabs>
        <w:tab w:val="clear" w:pos="9639"/>
        <w:tab w:val="right" w:pos="9638"/>
      </w:tabs>
      <w:rPr>
        <w:rFonts w:ascii="C39T30Lfz" w:hAnsi="C39T30Lfz"/>
        <w:sz w:val="2"/>
        <w:szCs w:val="2"/>
        <w:lang w:val="en-US"/>
      </w:rPr>
    </w:pPr>
    <w:r>
      <w:rPr>
        <w:rFonts w:ascii="C39T30Lfz" w:hAnsi="C39T30Lfz"/>
        <w:sz w:val="2"/>
        <w:szCs w:val="2"/>
        <w:lang w:val="en-US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09F1" w:rsidRPr="00F71F63" w:rsidRDefault="007A09F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A09F1" w:rsidRPr="00F71F63" w:rsidRDefault="007A09F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A09F1" w:rsidRPr="00635E86" w:rsidRDefault="007A09F1" w:rsidP="00635E86">
      <w:pPr>
        <w:pStyle w:val="Footer"/>
      </w:pPr>
    </w:p>
  </w:footnote>
  <w:footnote w:id="1">
    <w:p w:rsidR="000C1BBC" w:rsidRPr="00C3033B" w:rsidRDefault="000C1BBC" w:rsidP="005A6C4A">
      <w:pPr>
        <w:pStyle w:val="FootnoteText"/>
        <w:rPr>
          <w:lang w:val="ru-RU"/>
        </w:rPr>
      </w:pPr>
      <w:r>
        <w:tab/>
      </w:r>
      <w:r w:rsidRPr="009D7AF5">
        <w:rPr>
          <w:rStyle w:val="FootnoteReference"/>
          <w:sz w:val="20"/>
          <w:vertAlign w:val="baseline"/>
          <w:lang w:val="ru-RU"/>
        </w:rPr>
        <w:t>*</w:t>
      </w:r>
      <w:r w:rsidRPr="009F1947">
        <w:rPr>
          <w:lang w:val="ru-RU"/>
        </w:rPr>
        <w:tab/>
      </w:r>
      <w:r w:rsidRPr="00C3033B">
        <w:rPr>
          <w:lang w:val="ru-RU"/>
        </w:rPr>
        <w:t>Краткий отчет о второй (закрытой) части за</w:t>
      </w:r>
      <w:r>
        <w:rPr>
          <w:lang w:val="ru-RU"/>
        </w:rPr>
        <w:t>седания издан в документе CAT/C/SR.1154</w:t>
      </w:r>
      <w:r w:rsidRPr="00C3033B">
        <w:rPr>
          <w:lang w:val="ru-RU"/>
        </w:rPr>
        <w:t>/Add.1.</w:t>
      </w:r>
    </w:p>
    <w:p w:rsidR="000C1BBC" w:rsidRPr="009F1947" w:rsidRDefault="000C1BBC" w:rsidP="00471B4C">
      <w:pPr>
        <w:pStyle w:val="FootnoteText"/>
        <w:pBdr>
          <w:bottom w:val="single" w:sz="4" w:space="1" w:color="auto"/>
        </w:pBdr>
        <w:rPr>
          <w:lang w:val="ru-RU"/>
        </w:rPr>
      </w:pPr>
    </w:p>
    <w:p w:rsidR="000C1BBC" w:rsidRPr="005116B3" w:rsidRDefault="000C1BBC" w:rsidP="005116B3">
      <w:pPr>
        <w:pStyle w:val="FootnoteText"/>
        <w:tabs>
          <w:tab w:val="clear" w:pos="1021"/>
        </w:tabs>
        <w:spacing w:after="120"/>
        <w:ind w:firstLine="0"/>
        <w:rPr>
          <w:lang w:val="ru-RU"/>
        </w:rPr>
      </w:pPr>
      <w:r w:rsidRPr="005116B3">
        <w:rPr>
          <w:lang w:val="ru-RU"/>
        </w:rPr>
        <w:t>В настоящий отчет могут вноситься поправки.</w:t>
      </w:r>
    </w:p>
    <w:p w:rsidR="000C1BBC" w:rsidRPr="005116B3" w:rsidRDefault="000C1BBC" w:rsidP="005116B3">
      <w:pPr>
        <w:pStyle w:val="FootnoteText"/>
        <w:tabs>
          <w:tab w:val="clear" w:pos="1021"/>
        </w:tabs>
        <w:spacing w:after="120"/>
        <w:ind w:firstLine="0"/>
        <w:rPr>
          <w:lang w:val="ru-RU"/>
        </w:rPr>
      </w:pPr>
      <w:r w:rsidRPr="005116B3">
        <w:rPr>
          <w:lang w:val="ru-RU"/>
        </w:rPr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  </w:r>
      <w:r w:rsidRPr="005116B3">
        <w:rPr>
          <w:i/>
          <w:lang w:val="ru-RU"/>
        </w:rPr>
        <w:t xml:space="preserve">в </w:t>
      </w:r>
      <w:r>
        <w:rPr>
          <w:i/>
          <w:lang w:val="ru-RU"/>
        </w:rPr>
        <w:t xml:space="preserve">течение одной недели с момента </w:t>
      </w:r>
      <w:r w:rsidRPr="005116B3">
        <w:rPr>
          <w:i/>
          <w:lang w:val="ru-RU"/>
        </w:rPr>
        <w:t xml:space="preserve">выпуска настоящего документа </w:t>
      </w:r>
      <w:r w:rsidRPr="0034470F">
        <w:rPr>
          <w:lang w:val="ru-RU"/>
        </w:rPr>
        <w:t>в Группу редакционного контроля</w:t>
      </w:r>
      <w:r w:rsidRPr="005116B3">
        <w:rPr>
          <w:lang w:val="ru-RU"/>
        </w:rPr>
        <w:t>, комната Е.4108, Дворец Наций, Женева.</w:t>
      </w:r>
    </w:p>
    <w:p w:rsidR="000C1BBC" w:rsidRPr="001E3C9E" w:rsidRDefault="000C1BBC" w:rsidP="005116B3">
      <w:pPr>
        <w:pStyle w:val="FootnoteText"/>
        <w:tabs>
          <w:tab w:val="clear" w:pos="1021"/>
        </w:tabs>
        <w:spacing w:after="120"/>
        <w:ind w:firstLine="0"/>
        <w:rPr>
          <w:lang w:val="ru-RU"/>
        </w:rPr>
      </w:pPr>
      <w:r w:rsidRPr="005116B3">
        <w:rPr>
          <w:lang w:val="ru-RU"/>
        </w:rPr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BBC" w:rsidRPr="00463135" w:rsidRDefault="000C1BBC">
    <w:pPr>
      <w:pStyle w:val="Header"/>
      <w:rPr>
        <w:lang w:val="en-US"/>
      </w:rPr>
    </w:pPr>
    <w:r>
      <w:rPr>
        <w:lang w:val="en-US"/>
      </w:rPr>
      <w:t>CAT/</w:t>
    </w:r>
    <w:r>
      <w:rPr>
        <w:lang w:val="fr-CH"/>
      </w:rPr>
      <w:t>C/SR.11</w:t>
    </w:r>
    <w:r>
      <w:rPr>
        <w:lang w:val="en-US"/>
      </w:rPr>
      <w:t>5</w:t>
    </w:r>
    <w:r>
      <w:rPr>
        <w:lang w:val="ru-RU"/>
      </w:rPr>
      <w:t>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BBC" w:rsidRPr="00121A94" w:rsidRDefault="000C1BBC">
    <w:pPr>
      <w:pStyle w:val="Header"/>
      <w:rPr>
        <w:lang w:val="ru-RU"/>
      </w:rPr>
    </w:pPr>
    <w:r>
      <w:rPr>
        <w:lang w:val="en-US"/>
      </w:rPr>
      <w:tab/>
      <w:t>CAT/</w:t>
    </w:r>
    <w:r>
      <w:rPr>
        <w:lang w:val="fr-CH"/>
      </w:rPr>
      <w:t>C/SR.11</w:t>
    </w:r>
    <w:r>
      <w:rPr>
        <w:lang w:val="en-US"/>
      </w:rPr>
      <w:t>54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BBC" w:rsidRPr="00A66F33" w:rsidRDefault="000C1BBC" w:rsidP="00A66F33">
    <w:pPr>
      <w:pStyle w:val="Header"/>
      <w:tabs>
        <w:tab w:val="center" w:pos="4819"/>
      </w:tabs>
      <w:rPr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5660EC"/>
    <w:multiLevelType w:val="hybridMultilevel"/>
    <w:tmpl w:val="9B9AE7A0"/>
    <w:lvl w:ilvl="0" w:tplc="FFFFFFFF">
      <w:start w:val="1"/>
      <w:numFmt w:val="decimal"/>
      <w:lvlText w:val="%1."/>
      <w:lvlJc w:val="left"/>
      <w:pPr>
        <w:tabs>
          <w:tab w:val="num" w:pos="1689"/>
        </w:tabs>
        <w:ind w:left="1689" w:hanging="555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21492DA7"/>
    <w:multiLevelType w:val="hybridMultilevel"/>
    <w:tmpl w:val="5112800E"/>
    <w:lvl w:ilvl="0" w:tplc="FFFFFFFF">
      <w:start w:val="1"/>
      <w:numFmt w:val="decimal"/>
      <w:lvlText w:val="%1."/>
      <w:lvlJc w:val="left"/>
      <w:pPr>
        <w:tabs>
          <w:tab w:val="num" w:pos="1689"/>
        </w:tabs>
        <w:ind w:left="1689" w:hanging="555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F636CCB"/>
    <w:multiLevelType w:val="hybridMultilevel"/>
    <w:tmpl w:val="FE98C218"/>
    <w:lvl w:ilvl="0" w:tplc="FFFFFFFF">
      <w:start w:val="14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732F33C8"/>
    <w:multiLevelType w:val="hybridMultilevel"/>
    <w:tmpl w:val="8B745A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7"/>
  </w:num>
  <w:num w:numId="2">
    <w:abstractNumId w:val="14"/>
  </w:num>
  <w:num w:numId="3">
    <w:abstractNumId w:val="16"/>
  </w:num>
  <w:num w:numId="4">
    <w:abstractNumId w:val="18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17"/>
  </w:num>
  <w:num w:numId="18">
    <w:abstractNumId w:val="14"/>
  </w:num>
  <w:num w:numId="19">
    <w:abstractNumId w:val="14"/>
  </w:num>
  <w:num w:numId="20">
    <w:abstractNumId w:val="17"/>
  </w:num>
  <w:num w:numId="21">
    <w:abstractNumId w:val="14"/>
  </w:num>
  <w:num w:numId="22">
    <w:abstractNumId w:val="16"/>
  </w:num>
  <w:num w:numId="23">
    <w:abstractNumId w:val="16"/>
  </w:num>
  <w:num w:numId="24">
    <w:abstractNumId w:val="20"/>
  </w:num>
  <w:num w:numId="25">
    <w:abstractNumId w:val="10"/>
  </w:num>
  <w:num w:numId="26">
    <w:abstractNumId w:val="13"/>
  </w:num>
  <w:num w:numId="27">
    <w:abstractNumId w:val="19"/>
  </w:num>
  <w:num w:numId="28">
    <w:abstractNumId w:val="12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741F"/>
    <w:rsid w:val="000033D8"/>
    <w:rsid w:val="00005C1C"/>
    <w:rsid w:val="00016553"/>
    <w:rsid w:val="000222FB"/>
    <w:rsid w:val="000233B3"/>
    <w:rsid w:val="00023E9E"/>
    <w:rsid w:val="00026B0C"/>
    <w:rsid w:val="0003638E"/>
    <w:rsid w:val="00036FF2"/>
    <w:rsid w:val="0004010A"/>
    <w:rsid w:val="00043D88"/>
    <w:rsid w:val="00046E4D"/>
    <w:rsid w:val="000557F1"/>
    <w:rsid w:val="0006401A"/>
    <w:rsid w:val="00072C27"/>
    <w:rsid w:val="00080A04"/>
    <w:rsid w:val="00086182"/>
    <w:rsid w:val="00090891"/>
    <w:rsid w:val="00092E62"/>
    <w:rsid w:val="000970EA"/>
    <w:rsid w:val="00097975"/>
    <w:rsid w:val="000A3DDF"/>
    <w:rsid w:val="000A60A0"/>
    <w:rsid w:val="000B7DAB"/>
    <w:rsid w:val="000C0716"/>
    <w:rsid w:val="000C1BBC"/>
    <w:rsid w:val="000C3688"/>
    <w:rsid w:val="000D6863"/>
    <w:rsid w:val="000F7E21"/>
    <w:rsid w:val="00110DB0"/>
    <w:rsid w:val="00117AEE"/>
    <w:rsid w:val="00121A94"/>
    <w:rsid w:val="001256F0"/>
    <w:rsid w:val="001463F7"/>
    <w:rsid w:val="0015769C"/>
    <w:rsid w:val="00180752"/>
    <w:rsid w:val="00185076"/>
    <w:rsid w:val="0018543C"/>
    <w:rsid w:val="00190231"/>
    <w:rsid w:val="00192ABD"/>
    <w:rsid w:val="00192E5F"/>
    <w:rsid w:val="001A13F5"/>
    <w:rsid w:val="001A75D5"/>
    <w:rsid w:val="001A7990"/>
    <w:rsid w:val="001A7D40"/>
    <w:rsid w:val="001B3E20"/>
    <w:rsid w:val="001D07F7"/>
    <w:rsid w:val="001D0C30"/>
    <w:rsid w:val="001D384C"/>
    <w:rsid w:val="001D7B8F"/>
    <w:rsid w:val="001E2A5B"/>
    <w:rsid w:val="001E3C9E"/>
    <w:rsid w:val="001E48EE"/>
    <w:rsid w:val="001E4AF2"/>
    <w:rsid w:val="001E54D9"/>
    <w:rsid w:val="001E7C72"/>
    <w:rsid w:val="001F2D04"/>
    <w:rsid w:val="001F3985"/>
    <w:rsid w:val="0020059C"/>
    <w:rsid w:val="002019BD"/>
    <w:rsid w:val="0022374A"/>
    <w:rsid w:val="00232D42"/>
    <w:rsid w:val="00237334"/>
    <w:rsid w:val="00243C17"/>
    <w:rsid w:val="002444F4"/>
    <w:rsid w:val="002526CF"/>
    <w:rsid w:val="00254F8E"/>
    <w:rsid w:val="002629A0"/>
    <w:rsid w:val="002719F2"/>
    <w:rsid w:val="0028492B"/>
    <w:rsid w:val="00291C8F"/>
    <w:rsid w:val="0029712F"/>
    <w:rsid w:val="002A0CCF"/>
    <w:rsid w:val="002B682F"/>
    <w:rsid w:val="002C27E5"/>
    <w:rsid w:val="002C5036"/>
    <w:rsid w:val="002C5BA1"/>
    <w:rsid w:val="002C6A71"/>
    <w:rsid w:val="002C6D5F"/>
    <w:rsid w:val="002D15EA"/>
    <w:rsid w:val="002D4829"/>
    <w:rsid w:val="002D6C07"/>
    <w:rsid w:val="002E0CE6"/>
    <w:rsid w:val="002E1163"/>
    <w:rsid w:val="002E43F3"/>
    <w:rsid w:val="002F1617"/>
    <w:rsid w:val="002F45D8"/>
    <w:rsid w:val="00307842"/>
    <w:rsid w:val="00312FE8"/>
    <w:rsid w:val="003151E5"/>
    <w:rsid w:val="003215F5"/>
    <w:rsid w:val="00332739"/>
    <w:rsid w:val="00332891"/>
    <w:rsid w:val="0034470F"/>
    <w:rsid w:val="00352AB4"/>
    <w:rsid w:val="00356BB2"/>
    <w:rsid w:val="00360477"/>
    <w:rsid w:val="00367FC9"/>
    <w:rsid w:val="003711A1"/>
    <w:rsid w:val="00372123"/>
    <w:rsid w:val="00376CDC"/>
    <w:rsid w:val="00386581"/>
    <w:rsid w:val="00387100"/>
    <w:rsid w:val="003951D3"/>
    <w:rsid w:val="003978C6"/>
    <w:rsid w:val="003B40A9"/>
    <w:rsid w:val="003C016E"/>
    <w:rsid w:val="003D5EBD"/>
    <w:rsid w:val="003D7833"/>
    <w:rsid w:val="003F770B"/>
    <w:rsid w:val="00401CE0"/>
    <w:rsid w:val="00403234"/>
    <w:rsid w:val="00403689"/>
    <w:rsid w:val="00407AC3"/>
    <w:rsid w:val="0041347B"/>
    <w:rsid w:val="00414586"/>
    <w:rsid w:val="00415059"/>
    <w:rsid w:val="00424FDD"/>
    <w:rsid w:val="0043033D"/>
    <w:rsid w:val="004313F0"/>
    <w:rsid w:val="00435FE4"/>
    <w:rsid w:val="00442AA4"/>
    <w:rsid w:val="00444E14"/>
    <w:rsid w:val="00457634"/>
    <w:rsid w:val="00463135"/>
    <w:rsid w:val="0046323A"/>
    <w:rsid w:val="00467BF6"/>
    <w:rsid w:val="00471B4C"/>
    <w:rsid w:val="00474F42"/>
    <w:rsid w:val="0048244D"/>
    <w:rsid w:val="00490F59"/>
    <w:rsid w:val="0049152D"/>
    <w:rsid w:val="004A0DE8"/>
    <w:rsid w:val="004A2110"/>
    <w:rsid w:val="004A4CB7"/>
    <w:rsid w:val="004A57B5"/>
    <w:rsid w:val="004B19DA"/>
    <w:rsid w:val="004C2A53"/>
    <w:rsid w:val="004C3B35"/>
    <w:rsid w:val="004C43EC"/>
    <w:rsid w:val="004C5949"/>
    <w:rsid w:val="004E6729"/>
    <w:rsid w:val="004F0E47"/>
    <w:rsid w:val="005116B3"/>
    <w:rsid w:val="0051339C"/>
    <w:rsid w:val="0051412F"/>
    <w:rsid w:val="00522B6F"/>
    <w:rsid w:val="0052430E"/>
    <w:rsid w:val="005276AD"/>
    <w:rsid w:val="0054068F"/>
    <w:rsid w:val="00540A9A"/>
    <w:rsid w:val="00543522"/>
    <w:rsid w:val="00545680"/>
    <w:rsid w:val="005461F6"/>
    <w:rsid w:val="00556713"/>
    <w:rsid w:val="00563B51"/>
    <w:rsid w:val="0056618E"/>
    <w:rsid w:val="00574A14"/>
    <w:rsid w:val="00576F59"/>
    <w:rsid w:val="005777CC"/>
    <w:rsid w:val="00577A34"/>
    <w:rsid w:val="00580AAD"/>
    <w:rsid w:val="005823C0"/>
    <w:rsid w:val="00593A04"/>
    <w:rsid w:val="005A6C4A"/>
    <w:rsid w:val="005A6D5A"/>
    <w:rsid w:val="005B113C"/>
    <w:rsid w:val="005B1B28"/>
    <w:rsid w:val="005B7D51"/>
    <w:rsid w:val="005B7F35"/>
    <w:rsid w:val="005C2081"/>
    <w:rsid w:val="005C678A"/>
    <w:rsid w:val="005D346D"/>
    <w:rsid w:val="005D3E86"/>
    <w:rsid w:val="005E74AB"/>
    <w:rsid w:val="005F60D3"/>
    <w:rsid w:val="005F7E36"/>
    <w:rsid w:val="0060566A"/>
    <w:rsid w:val="00606A3E"/>
    <w:rsid w:val="006115AA"/>
    <w:rsid w:val="006120AE"/>
    <w:rsid w:val="00635E86"/>
    <w:rsid w:val="00636A37"/>
    <w:rsid w:val="00640E73"/>
    <w:rsid w:val="006501A5"/>
    <w:rsid w:val="00652858"/>
    <w:rsid w:val="006567B2"/>
    <w:rsid w:val="00657EB2"/>
    <w:rsid w:val="00662ADE"/>
    <w:rsid w:val="00664106"/>
    <w:rsid w:val="0067215C"/>
    <w:rsid w:val="006756F1"/>
    <w:rsid w:val="00677773"/>
    <w:rsid w:val="006805FC"/>
    <w:rsid w:val="00690CF5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3331"/>
    <w:rsid w:val="006D5E4E"/>
    <w:rsid w:val="006E6860"/>
    <w:rsid w:val="006E6C7C"/>
    <w:rsid w:val="006E7183"/>
    <w:rsid w:val="006F28DD"/>
    <w:rsid w:val="006F5FBF"/>
    <w:rsid w:val="0070327E"/>
    <w:rsid w:val="00707B5F"/>
    <w:rsid w:val="00725A26"/>
    <w:rsid w:val="00735602"/>
    <w:rsid w:val="007409DC"/>
    <w:rsid w:val="00751967"/>
    <w:rsid w:val="0075279B"/>
    <w:rsid w:val="00753748"/>
    <w:rsid w:val="00762446"/>
    <w:rsid w:val="00767440"/>
    <w:rsid w:val="007712C2"/>
    <w:rsid w:val="00781ACB"/>
    <w:rsid w:val="00785D1A"/>
    <w:rsid w:val="00790102"/>
    <w:rsid w:val="007A09F1"/>
    <w:rsid w:val="007A707D"/>
    <w:rsid w:val="007A7935"/>
    <w:rsid w:val="007A79EB"/>
    <w:rsid w:val="007B7E08"/>
    <w:rsid w:val="007D4CA0"/>
    <w:rsid w:val="007D7A23"/>
    <w:rsid w:val="007E2563"/>
    <w:rsid w:val="007E38C3"/>
    <w:rsid w:val="007E549E"/>
    <w:rsid w:val="007E71C9"/>
    <w:rsid w:val="007F7553"/>
    <w:rsid w:val="0080741F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6F9B"/>
    <w:rsid w:val="0087709F"/>
    <w:rsid w:val="00886B0F"/>
    <w:rsid w:val="00891C08"/>
    <w:rsid w:val="008A3879"/>
    <w:rsid w:val="008A4E14"/>
    <w:rsid w:val="008A5FA8"/>
    <w:rsid w:val="008A7575"/>
    <w:rsid w:val="008B5F47"/>
    <w:rsid w:val="008C14F0"/>
    <w:rsid w:val="008C7B87"/>
    <w:rsid w:val="008D6A7A"/>
    <w:rsid w:val="008E3E87"/>
    <w:rsid w:val="008E7F13"/>
    <w:rsid w:val="008F00DD"/>
    <w:rsid w:val="008F3185"/>
    <w:rsid w:val="00902601"/>
    <w:rsid w:val="00915B0A"/>
    <w:rsid w:val="00926904"/>
    <w:rsid w:val="009372F0"/>
    <w:rsid w:val="00953D50"/>
    <w:rsid w:val="00955022"/>
    <w:rsid w:val="00957B4D"/>
    <w:rsid w:val="0096132F"/>
    <w:rsid w:val="00964EEA"/>
    <w:rsid w:val="00967572"/>
    <w:rsid w:val="0097792E"/>
    <w:rsid w:val="00980C86"/>
    <w:rsid w:val="0098111B"/>
    <w:rsid w:val="009878E9"/>
    <w:rsid w:val="009908A8"/>
    <w:rsid w:val="009A31BF"/>
    <w:rsid w:val="009B1D9B"/>
    <w:rsid w:val="009B4074"/>
    <w:rsid w:val="009C0211"/>
    <w:rsid w:val="009C30BB"/>
    <w:rsid w:val="009C60BE"/>
    <w:rsid w:val="009C66A1"/>
    <w:rsid w:val="009D7AF5"/>
    <w:rsid w:val="009E03E4"/>
    <w:rsid w:val="009E6279"/>
    <w:rsid w:val="009F00A6"/>
    <w:rsid w:val="009F1947"/>
    <w:rsid w:val="009F56A7"/>
    <w:rsid w:val="009F5B05"/>
    <w:rsid w:val="00A026CA"/>
    <w:rsid w:val="00A05A8B"/>
    <w:rsid w:val="00A07232"/>
    <w:rsid w:val="00A131EA"/>
    <w:rsid w:val="00A14800"/>
    <w:rsid w:val="00A156DE"/>
    <w:rsid w:val="00A157ED"/>
    <w:rsid w:val="00A2446A"/>
    <w:rsid w:val="00A325A9"/>
    <w:rsid w:val="00A35BA2"/>
    <w:rsid w:val="00A4025D"/>
    <w:rsid w:val="00A53FBC"/>
    <w:rsid w:val="00A66F33"/>
    <w:rsid w:val="00A800D1"/>
    <w:rsid w:val="00A87460"/>
    <w:rsid w:val="00A919A2"/>
    <w:rsid w:val="00A92699"/>
    <w:rsid w:val="00A95723"/>
    <w:rsid w:val="00AA79B2"/>
    <w:rsid w:val="00AB5BF0"/>
    <w:rsid w:val="00AC1C95"/>
    <w:rsid w:val="00AC2CCB"/>
    <w:rsid w:val="00AC443A"/>
    <w:rsid w:val="00AE60E2"/>
    <w:rsid w:val="00AF2A51"/>
    <w:rsid w:val="00B00232"/>
    <w:rsid w:val="00B0169F"/>
    <w:rsid w:val="00B05F21"/>
    <w:rsid w:val="00B14EA9"/>
    <w:rsid w:val="00B30A3C"/>
    <w:rsid w:val="00B46A1E"/>
    <w:rsid w:val="00B81305"/>
    <w:rsid w:val="00B83BF4"/>
    <w:rsid w:val="00BB17DC"/>
    <w:rsid w:val="00BB1AF9"/>
    <w:rsid w:val="00BB4C4A"/>
    <w:rsid w:val="00BB7892"/>
    <w:rsid w:val="00BD2A77"/>
    <w:rsid w:val="00BD3CAE"/>
    <w:rsid w:val="00BD5F3C"/>
    <w:rsid w:val="00BE7911"/>
    <w:rsid w:val="00C045B1"/>
    <w:rsid w:val="00C06419"/>
    <w:rsid w:val="00C07C0F"/>
    <w:rsid w:val="00C145C4"/>
    <w:rsid w:val="00C20D2F"/>
    <w:rsid w:val="00C2131B"/>
    <w:rsid w:val="00C3033B"/>
    <w:rsid w:val="00C37AF8"/>
    <w:rsid w:val="00C37C79"/>
    <w:rsid w:val="00C41BBC"/>
    <w:rsid w:val="00C51419"/>
    <w:rsid w:val="00C54056"/>
    <w:rsid w:val="00C64C29"/>
    <w:rsid w:val="00C663A3"/>
    <w:rsid w:val="00C75CB2"/>
    <w:rsid w:val="00C90723"/>
    <w:rsid w:val="00C90D5C"/>
    <w:rsid w:val="00C914DC"/>
    <w:rsid w:val="00C97AC0"/>
    <w:rsid w:val="00CA609E"/>
    <w:rsid w:val="00CA7DA4"/>
    <w:rsid w:val="00CB31FB"/>
    <w:rsid w:val="00CE3D6F"/>
    <w:rsid w:val="00CE79A5"/>
    <w:rsid w:val="00CF0042"/>
    <w:rsid w:val="00CF262F"/>
    <w:rsid w:val="00D025D5"/>
    <w:rsid w:val="00D03CEF"/>
    <w:rsid w:val="00D22587"/>
    <w:rsid w:val="00D23229"/>
    <w:rsid w:val="00D26B13"/>
    <w:rsid w:val="00D26CC1"/>
    <w:rsid w:val="00D30662"/>
    <w:rsid w:val="00D32A0B"/>
    <w:rsid w:val="00D34CFC"/>
    <w:rsid w:val="00D43681"/>
    <w:rsid w:val="00D56812"/>
    <w:rsid w:val="00D60D63"/>
    <w:rsid w:val="00D6236B"/>
    <w:rsid w:val="00D715B6"/>
    <w:rsid w:val="00D809D1"/>
    <w:rsid w:val="00D84ECF"/>
    <w:rsid w:val="00DA2851"/>
    <w:rsid w:val="00DA2B7C"/>
    <w:rsid w:val="00DA383E"/>
    <w:rsid w:val="00DA5686"/>
    <w:rsid w:val="00DB1AA5"/>
    <w:rsid w:val="00DB2FC0"/>
    <w:rsid w:val="00DB3D1A"/>
    <w:rsid w:val="00DC5E60"/>
    <w:rsid w:val="00DC6791"/>
    <w:rsid w:val="00DD3C62"/>
    <w:rsid w:val="00DD4176"/>
    <w:rsid w:val="00DE1450"/>
    <w:rsid w:val="00DF18FA"/>
    <w:rsid w:val="00DF3389"/>
    <w:rsid w:val="00DF49CA"/>
    <w:rsid w:val="00DF775B"/>
    <w:rsid w:val="00E007F3"/>
    <w:rsid w:val="00E00DEA"/>
    <w:rsid w:val="00E03CD6"/>
    <w:rsid w:val="00E06EF0"/>
    <w:rsid w:val="00E11179"/>
    <w:rsid w:val="00E11679"/>
    <w:rsid w:val="00E17444"/>
    <w:rsid w:val="00E24F4B"/>
    <w:rsid w:val="00E307D1"/>
    <w:rsid w:val="00E31942"/>
    <w:rsid w:val="00E41991"/>
    <w:rsid w:val="00E46A04"/>
    <w:rsid w:val="00E5781C"/>
    <w:rsid w:val="00E604DE"/>
    <w:rsid w:val="00E64A11"/>
    <w:rsid w:val="00E678C0"/>
    <w:rsid w:val="00E7070F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C7670"/>
    <w:rsid w:val="00EE516D"/>
    <w:rsid w:val="00EF260B"/>
    <w:rsid w:val="00EF30C5"/>
    <w:rsid w:val="00EF4D1B"/>
    <w:rsid w:val="00EF7295"/>
    <w:rsid w:val="00F069D1"/>
    <w:rsid w:val="00F14823"/>
    <w:rsid w:val="00F1503D"/>
    <w:rsid w:val="00F22712"/>
    <w:rsid w:val="00F275F5"/>
    <w:rsid w:val="00F33188"/>
    <w:rsid w:val="00F35BDE"/>
    <w:rsid w:val="00F52A0E"/>
    <w:rsid w:val="00F71F63"/>
    <w:rsid w:val="00F73600"/>
    <w:rsid w:val="00F87446"/>
    <w:rsid w:val="00F87506"/>
    <w:rsid w:val="00F90607"/>
    <w:rsid w:val="00F92C41"/>
    <w:rsid w:val="00F9590E"/>
    <w:rsid w:val="00FA5522"/>
    <w:rsid w:val="00FA6E4A"/>
    <w:rsid w:val="00FB2B35"/>
    <w:rsid w:val="00FC4AE1"/>
    <w:rsid w:val="00FC716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CommentText">
    <w:name w:val="annotation text"/>
    <w:basedOn w:val="Normal"/>
    <w:semiHidden/>
    <w:rsid w:val="00725A26"/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styleId="BalloonText">
    <w:name w:val="Balloon Text"/>
    <w:basedOn w:val="Normal"/>
    <w:semiHidden/>
    <w:rsid w:val="00725A26"/>
    <w:rPr>
      <w:rFonts w:ascii="Tahoma" w:hAnsi="Tahoma" w:cs="Tahoma"/>
      <w:sz w:val="16"/>
      <w:szCs w:val="16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link w:val="H23GR0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192E5F"/>
    <w:rPr>
      <w:b/>
      <w:bCs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rsid w:val="0049152D"/>
    <w:pPr>
      <w:suppressAutoHyphens/>
      <w:spacing w:after="120"/>
      <w:ind w:left="1134" w:right="1134"/>
      <w:jc w:val="both"/>
    </w:pPr>
    <w:rPr>
      <w:spacing w:val="0"/>
      <w:w w:val="100"/>
      <w:kern w:val="0"/>
      <w:lang w:eastAsia="ru-RU"/>
    </w:rPr>
  </w:style>
  <w:style w:type="character" w:customStyle="1" w:styleId="H23GR0">
    <w:name w:val="_ H_2/3_GR Знак"/>
    <w:basedOn w:val="DefaultParagraphFont"/>
    <w:link w:val="H23GR"/>
    <w:rsid w:val="005F7E36"/>
    <w:rPr>
      <w:b/>
      <w:spacing w:val="4"/>
      <w:w w:val="103"/>
      <w:kern w:val="1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2</TotalTime>
  <Pages>1</Pages>
  <Words>3688</Words>
  <Characters>21023</Characters>
  <Application>Microsoft Office Outlook</Application>
  <DocSecurity>4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24662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Пользователь</dc:creator>
  <cp:keywords/>
  <dc:description/>
  <cp:lastModifiedBy>CSD</cp:lastModifiedBy>
  <cp:revision>5</cp:revision>
  <cp:lastPrinted>2014-02-17T10:22:00Z</cp:lastPrinted>
  <dcterms:created xsi:type="dcterms:W3CDTF">2014-02-17T10:21:00Z</dcterms:created>
  <dcterms:modified xsi:type="dcterms:W3CDTF">2014-02-17T10:22:00Z</dcterms:modified>
</cp:coreProperties>
</file>