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78FE58AC" w14:textId="77777777" w:rsidTr="006E444F">
        <w:trPr>
          <w:trHeight w:hRule="exact" w:val="851"/>
        </w:trPr>
        <w:tc>
          <w:tcPr>
            <w:tcW w:w="1274" w:type="dxa"/>
            <w:tcBorders>
              <w:bottom w:val="single" w:sz="4" w:space="0" w:color="auto"/>
            </w:tcBorders>
          </w:tcPr>
          <w:p w14:paraId="74394937" w14:textId="77777777" w:rsidR="006B3E27" w:rsidRPr="006E4C12" w:rsidRDefault="006B3E27" w:rsidP="007E03D6">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54BABFBC"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1B5A79C6" w14:textId="113742CA" w:rsidR="006B3E27" w:rsidRPr="00BA66A9" w:rsidRDefault="00BA66A9" w:rsidP="00BA66A9">
            <w:pPr>
              <w:bidi w:val="0"/>
              <w:jc w:val="left"/>
            </w:pPr>
            <w:r w:rsidRPr="00BA66A9">
              <w:rPr>
                <w:sz w:val="40"/>
              </w:rPr>
              <w:t>CRC</w:t>
            </w:r>
            <w:r>
              <w:t>/C/</w:t>
            </w:r>
            <w:r w:rsidRPr="00245023">
              <w:t>90</w:t>
            </w:r>
            <w:r>
              <w:t>/D/</w:t>
            </w:r>
            <w:r w:rsidRPr="00245023">
              <w:t>20</w:t>
            </w:r>
            <w:r>
              <w:t>/</w:t>
            </w:r>
            <w:r w:rsidRPr="00245023">
              <w:t>2017</w:t>
            </w:r>
          </w:p>
        </w:tc>
      </w:tr>
      <w:tr w:rsidR="006B3E27" w:rsidRPr="00DB7679" w14:paraId="25036D88" w14:textId="77777777" w:rsidTr="006E444F">
        <w:trPr>
          <w:trHeight w:hRule="exact" w:val="2835"/>
        </w:trPr>
        <w:tc>
          <w:tcPr>
            <w:tcW w:w="1274" w:type="dxa"/>
            <w:tcBorders>
              <w:top w:val="single" w:sz="4" w:space="0" w:color="auto"/>
              <w:bottom w:val="single" w:sz="12" w:space="0" w:color="auto"/>
            </w:tcBorders>
          </w:tcPr>
          <w:p w14:paraId="509CC415" w14:textId="77777777" w:rsidR="006B3E27" w:rsidRPr="00DB7679" w:rsidRDefault="0059622A" w:rsidP="006E444F">
            <w:pPr>
              <w:jc w:val="center"/>
              <w:rPr>
                <w:rtl/>
              </w:rPr>
            </w:pPr>
            <w:r>
              <w:rPr>
                <w:noProof/>
              </w:rPr>
              <w:drawing>
                <wp:inline distT="0" distB="0" distL="0" distR="0" wp14:anchorId="49856693" wp14:editId="1DBCF576">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291B2E60" w14:textId="77777777" w:rsidR="006B3E27" w:rsidRPr="00245023" w:rsidRDefault="001E1CAD" w:rsidP="00073FE2">
            <w:pPr>
              <w:spacing w:before="240" w:after="40" w:line="640" w:lineRule="exact"/>
              <w:ind w:left="57"/>
              <w:jc w:val="left"/>
              <w:rPr>
                <w:rFonts w:ascii="Times New Roman Bold" w:hAnsi="Times New Roman Bold" w:hint="eastAsia"/>
                <w:b/>
                <w:bCs/>
                <w:sz w:val="50"/>
                <w:szCs w:val="50"/>
                <w:rtl/>
              </w:rPr>
            </w:pPr>
            <w:r w:rsidRPr="00245023">
              <w:rPr>
                <w:rFonts w:ascii="Times New Roman Bold" w:hAnsi="Times New Roman Bold" w:hint="cs"/>
                <w:b/>
                <w:bCs/>
                <w:sz w:val="50"/>
                <w:szCs w:val="50"/>
                <w:rtl/>
              </w:rPr>
              <w:t>ا</w:t>
            </w:r>
            <w:r w:rsidR="004A14A6" w:rsidRPr="00245023">
              <w:rPr>
                <w:rFonts w:ascii="Times New Roman Bold" w:hAnsi="Times New Roman Bold" w:hint="cs"/>
                <w:b/>
                <w:bCs/>
                <w:sz w:val="50"/>
                <w:szCs w:val="50"/>
                <w:rtl/>
              </w:rPr>
              <w:t>تفاقي</w:t>
            </w:r>
            <w:r w:rsidR="00523BAE" w:rsidRPr="00245023">
              <w:rPr>
                <w:rFonts w:ascii="Times New Roman Bold" w:hAnsi="Times New Roman Bold" w:hint="cs"/>
                <w:b/>
                <w:bCs/>
                <w:sz w:val="50"/>
                <w:szCs w:val="50"/>
                <w:rtl/>
              </w:rPr>
              <w:t>ـ</w:t>
            </w:r>
            <w:r w:rsidR="004A14A6" w:rsidRPr="00245023">
              <w:rPr>
                <w:rFonts w:ascii="Times New Roman Bold" w:hAnsi="Times New Roman Bold" w:hint="cs"/>
                <w:b/>
                <w:bCs/>
                <w:sz w:val="50"/>
                <w:szCs w:val="50"/>
                <w:rtl/>
              </w:rPr>
              <w:t xml:space="preserve">ة </w:t>
            </w:r>
            <w:r w:rsidR="0045649E" w:rsidRPr="00245023">
              <w:rPr>
                <w:rFonts w:ascii="Times New Roman Bold" w:hAnsi="Times New Roman Bold" w:hint="cs"/>
                <w:b/>
                <w:bCs/>
                <w:sz w:val="50"/>
                <w:szCs w:val="50"/>
                <w:rtl/>
              </w:rPr>
              <w:t xml:space="preserve">حقوق </w:t>
            </w:r>
            <w:r w:rsidR="00A65558" w:rsidRPr="00245023">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55FA9FB9" w14:textId="77777777" w:rsidR="006B3E27" w:rsidRDefault="00BA66A9" w:rsidP="006E444F">
            <w:pPr>
              <w:bidi w:val="0"/>
              <w:spacing w:before="240"/>
              <w:jc w:val="left"/>
            </w:pPr>
            <w:r>
              <w:t>Distr.: General</w:t>
            </w:r>
          </w:p>
          <w:p w14:paraId="2A268C41" w14:textId="46E2223C" w:rsidR="00BA66A9" w:rsidRDefault="00EE6F72" w:rsidP="00BA66A9">
            <w:pPr>
              <w:bidi w:val="0"/>
              <w:spacing w:line="240" w:lineRule="exact"/>
              <w:jc w:val="left"/>
            </w:pPr>
            <w:r w:rsidRPr="00245023">
              <w:t>6</w:t>
            </w:r>
            <w:r>
              <w:t xml:space="preserve"> January </w:t>
            </w:r>
            <w:r w:rsidRPr="00245023">
              <w:t>2023</w:t>
            </w:r>
          </w:p>
          <w:p w14:paraId="078E0584" w14:textId="77777777" w:rsidR="00BA66A9" w:rsidRDefault="00BA66A9" w:rsidP="00BA66A9">
            <w:pPr>
              <w:bidi w:val="0"/>
              <w:spacing w:line="240" w:lineRule="exact"/>
              <w:jc w:val="left"/>
            </w:pPr>
            <w:r>
              <w:t>Arabic</w:t>
            </w:r>
          </w:p>
          <w:p w14:paraId="12CEDD10" w14:textId="65786967" w:rsidR="00BA66A9" w:rsidRPr="00BA66A9" w:rsidRDefault="00BA66A9" w:rsidP="00BA66A9">
            <w:pPr>
              <w:bidi w:val="0"/>
              <w:spacing w:line="240" w:lineRule="exact"/>
              <w:jc w:val="left"/>
            </w:pPr>
            <w:r>
              <w:t xml:space="preserve">Original: </w:t>
            </w:r>
            <w:r w:rsidR="00EE4DFC">
              <w:t>Spanish</w:t>
            </w:r>
          </w:p>
        </w:tc>
      </w:tr>
    </w:tbl>
    <w:p w14:paraId="1D9DF391" w14:textId="77777777" w:rsidR="003C7FD6" w:rsidRPr="00245023" w:rsidRDefault="003C7FD6" w:rsidP="001A7E2B">
      <w:pPr>
        <w:spacing w:before="120" w:line="360" w:lineRule="exact"/>
        <w:textDirection w:val="tbRlV"/>
        <w:rPr>
          <w:rFonts w:eastAsia="Times New Roman"/>
          <w:b/>
          <w:sz w:val="26"/>
          <w:szCs w:val="26"/>
          <w:lang w:val="ar-SA" w:eastAsia="zh-TW" w:bidi="en-GB"/>
        </w:rPr>
      </w:pPr>
      <w:r w:rsidRPr="00245023">
        <w:rPr>
          <w:b/>
          <w:bCs/>
          <w:sz w:val="26"/>
          <w:szCs w:val="26"/>
          <w:cs/>
        </w:rPr>
        <w:t>‎</w:t>
      </w:r>
      <w:r w:rsidRPr="00245023">
        <w:rPr>
          <w:b/>
          <w:bCs/>
          <w:sz w:val="26"/>
          <w:szCs w:val="26"/>
          <w:rtl/>
        </w:rPr>
        <w:t>لجنة حقوق الطفل‏</w:t>
      </w:r>
    </w:p>
    <w:p w14:paraId="4F95C2B7" w14:textId="3C248494" w:rsidR="003C7FD6" w:rsidRPr="00245023" w:rsidRDefault="003C7FD6" w:rsidP="003C7FD6">
      <w:pPr>
        <w:pStyle w:val="HChGA"/>
      </w:pPr>
      <w:r w:rsidRPr="00245023">
        <w:rPr>
          <w:rtl/>
        </w:rPr>
        <w:tab/>
      </w:r>
      <w:r w:rsidRPr="00245023">
        <w:rPr>
          <w:rtl/>
        </w:rPr>
        <w:tab/>
        <w:t>قرار اعتمدته اللجنة بموجب البروتوكول الاختياري لاتفاقية حقوق الطفل المتعلق بإجراء تقديم البلاغات، بشأن البلاغ رقم</w:t>
      </w:r>
      <w:r w:rsidRPr="00245023">
        <w:rPr>
          <w:rFonts w:hint="cs"/>
          <w:rtl/>
        </w:rPr>
        <w:t xml:space="preserve"> </w:t>
      </w:r>
      <w:r w:rsidRPr="00245023">
        <w:rPr>
          <w:rtl/>
        </w:rPr>
        <w:t xml:space="preserve">20/2017* </w:t>
      </w:r>
      <w:r w:rsidR="009D2779" w:rsidRPr="00245023">
        <w:rPr>
          <w:rtl/>
        </w:rPr>
        <w:footnoteReference w:customMarkFollows="1" w:id="1"/>
        <w:t>*</w:t>
      </w:r>
      <w:r w:rsidR="009D2779" w:rsidRPr="00245023">
        <w:rPr>
          <w:rtl/>
        </w:rPr>
        <w:footnoteReference w:customMarkFollows="1" w:id="2"/>
        <w:t>*</w:t>
      </w:r>
    </w:p>
    <w:p w14:paraId="3F5BB36F" w14:textId="692A8634" w:rsidR="003C7FD6" w:rsidRPr="003C7FD6" w:rsidRDefault="003C7FD6" w:rsidP="003C7FD6">
      <w:pPr>
        <w:pStyle w:val="SingleTxtGA"/>
        <w:tabs>
          <w:tab w:val="clear" w:pos="1928"/>
          <w:tab w:val="clear" w:pos="2608"/>
          <w:tab w:val="clear" w:pos="3289"/>
          <w:tab w:val="clear" w:pos="3969"/>
          <w:tab w:val="clear" w:pos="4649"/>
          <w:tab w:val="clear" w:pos="5330"/>
        </w:tabs>
        <w:ind w:left="4649" w:hanging="2721"/>
      </w:pPr>
      <w:r w:rsidRPr="00245023">
        <w:rPr>
          <w:i/>
          <w:iCs/>
          <w:rtl/>
        </w:rPr>
        <w:t>بلاغ مقدم من:</w:t>
      </w:r>
      <w:r>
        <w:rPr>
          <w:rtl/>
        </w:rPr>
        <w:tab/>
      </w:r>
      <w:r w:rsidRPr="003C7FD6">
        <w:rPr>
          <w:rtl/>
        </w:rPr>
        <w:t xml:space="preserve">م. س. ب. (تمثله المنظمة غير الحكومية مؤسسة "فونداثيون راييثيس") </w:t>
      </w:r>
    </w:p>
    <w:p w14:paraId="3BFF71B5" w14:textId="4330F6B3" w:rsidR="003C7FD6" w:rsidRPr="003C7FD6" w:rsidRDefault="003C7FD6" w:rsidP="003C7FD6">
      <w:pPr>
        <w:pStyle w:val="SingleTxtGA"/>
        <w:tabs>
          <w:tab w:val="clear" w:pos="1928"/>
          <w:tab w:val="clear" w:pos="2608"/>
          <w:tab w:val="clear" w:pos="3289"/>
          <w:tab w:val="clear" w:pos="3969"/>
          <w:tab w:val="clear" w:pos="4649"/>
          <w:tab w:val="clear" w:pos="5330"/>
        </w:tabs>
        <w:ind w:left="4649" w:hanging="2721"/>
      </w:pPr>
      <w:r w:rsidRPr="00245023">
        <w:rPr>
          <w:i/>
          <w:iCs/>
          <w:rtl/>
        </w:rPr>
        <w:t>الشخص المدعى أنه ضحية:</w:t>
      </w:r>
      <w:r>
        <w:rPr>
          <w:rtl/>
        </w:rPr>
        <w:tab/>
      </w:r>
      <w:r w:rsidRPr="003C7FD6">
        <w:rPr>
          <w:rtl/>
        </w:rPr>
        <w:t>صاحب البلاغ</w:t>
      </w:r>
    </w:p>
    <w:p w14:paraId="51B9F210" w14:textId="19867C33" w:rsidR="003C7FD6" w:rsidRPr="003C7FD6" w:rsidRDefault="003C7FD6" w:rsidP="003C7FD6">
      <w:pPr>
        <w:pStyle w:val="SingleTxtGA"/>
        <w:tabs>
          <w:tab w:val="clear" w:pos="1928"/>
          <w:tab w:val="clear" w:pos="2608"/>
          <w:tab w:val="clear" w:pos="3289"/>
          <w:tab w:val="clear" w:pos="3969"/>
          <w:tab w:val="clear" w:pos="4649"/>
          <w:tab w:val="clear" w:pos="5330"/>
        </w:tabs>
        <w:ind w:left="4649" w:hanging="2721"/>
      </w:pPr>
      <w:r w:rsidRPr="00245023">
        <w:rPr>
          <w:i/>
          <w:iCs/>
          <w:rtl/>
        </w:rPr>
        <w:t>الدولة الطرف:</w:t>
      </w:r>
      <w:r>
        <w:rPr>
          <w:rtl/>
        </w:rPr>
        <w:tab/>
      </w:r>
      <w:r w:rsidRPr="003C7FD6">
        <w:rPr>
          <w:rtl/>
        </w:rPr>
        <w:t>إسبانيا</w:t>
      </w:r>
    </w:p>
    <w:p w14:paraId="65882A53" w14:textId="1629F223" w:rsidR="003C7FD6" w:rsidRPr="003C7FD6" w:rsidRDefault="003C7FD6" w:rsidP="003C7FD6">
      <w:pPr>
        <w:pStyle w:val="SingleTxtGA"/>
        <w:tabs>
          <w:tab w:val="clear" w:pos="1928"/>
          <w:tab w:val="clear" w:pos="2608"/>
          <w:tab w:val="clear" w:pos="3289"/>
          <w:tab w:val="clear" w:pos="3969"/>
          <w:tab w:val="clear" w:pos="4649"/>
          <w:tab w:val="clear" w:pos="5330"/>
        </w:tabs>
        <w:ind w:left="4649" w:hanging="2721"/>
      </w:pPr>
      <w:r w:rsidRPr="00245023">
        <w:rPr>
          <w:i/>
          <w:iCs/>
          <w:rtl/>
        </w:rPr>
        <w:t>تاريخ تقديم البلاغ:</w:t>
      </w:r>
      <w:r>
        <w:rPr>
          <w:rtl/>
        </w:rPr>
        <w:tab/>
      </w:r>
      <w:r w:rsidRPr="00245023">
        <w:rPr>
          <w:rtl/>
        </w:rPr>
        <w:t>11</w:t>
      </w:r>
      <w:r w:rsidRPr="003C7FD6">
        <w:rPr>
          <w:rtl/>
        </w:rPr>
        <w:t xml:space="preserve"> أيار/مايو </w:t>
      </w:r>
      <w:r w:rsidRPr="00245023">
        <w:rPr>
          <w:rtl/>
        </w:rPr>
        <w:t>2017</w:t>
      </w:r>
      <w:r w:rsidRPr="003C7FD6">
        <w:rPr>
          <w:rtl/>
        </w:rPr>
        <w:t xml:space="preserve"> (تاريخ الرسالة الأولى)</w:t>
      </w:r>
    </w:p>
    <w:p w14:paraId="33CC9C2D" w14:textId="3E3AA112" w:rsidR="003C7FD6" w:rsidRPr="003C7FD6" w:rsidRDefault="003C7FD6" w:rsidP="003C7FD6">
      <w:pPr>
        <w:pStyle w:val="SingleTxtGA"/>
        <w:tabs>
          <w:tab w:val="clear" w:pos="1928"/>
          <w:tab w:val="clear" w:pos="2608"/>
          <w:tab w:val="clear" w:pos="3289"/>
          <w:tab w:val="clear" w:pos="3969"/>
          <w:tab w:val="clear" w:pos="4649"/>
          <w:tab w:val="clear" w:pos="5330"/>
        </w:tabs>
        <w:ind w:left="4649" w:hanging="2721"/>
      </w:pPr>
      <w:r w:rsidRPr="00245023">
        <w:rPr>
          <w:i/>
          <w:iCs/>
          <w:rtl/>
        </w:rPr>
        <w:t>الموضوع:</w:t>
      </w:r>
      <w:r>
        <w:rPr>
          <w:rtl/>
        </w:rPr>
        <w:tab/>
      </w:r>
      <w:r w:rsidRPr="003C7FD6">
        <w:rPr>
          <w:rtl/>
        </w:rPr>
        <w:t>إجراء تحديد سن قاصر غير مصحوب بذويه</w:t>
      </w:r>
    </w:p>
    <w:p w14:paraId="4B904503" w14:textId="2998EBCE" w:rsidR="003C7FD6" w:rsidRPr="008745C7" w:rsidRDefault="003C7FD6" w:rsidP="003C7FD6">
      <w:pPr>
        <w:pStyle w:val="SingleTxtGA"/>
        <w:tabs>
          <w:tab w:val="clear" w:pos="1928"/>
          <w:tab w:val="clear" w:pos="2608"/>
          <w:tab w:val="clear" w:pos="3289"/>
          <w:tab w:val="clear" w:pos="3969"/>
          <w:tab w:val="clear" w:pos="4649"/>
          <w:tab w:val="clear" w:pos="5330"/>
        </w:tabs>
        <w:ind w:left="4649" w:hanging="2721"/>
        <w:rPr>
          <w:lang w:val="en-US"/>
        </w:rPr>
      </w:pPr>
      <w:r w:rsidRPr="00245023">
        <w:rPr>
          <w:i/>
          <w:iCs/>
          <w:rtl/>
        </w:rPr>
        <w:t>المسائل الموضوعية:</w:t>
      </w:r>
      <w:r>
        <w:rPr>
          <w:rtl/>
        </w:rPr>
        <w:tab/>
      </w:r>
      <w:r w:rsidRPr="003C7FD6">
        <w:rPr>
          <w:rtl/>
        </w:rPr>
        <w:t>مصالح الطفل الفضلى؛ والحق في الهوية؛ وحق الطفل في أن يُستمع إليه؛ والحق في وصي؛ والحق في حماية ومساعدة خاصتين من الدولة</w:t>
      </w:r>
    </w:p>
    <w:p w14:paraId="78B455AF" w14:textId="34A39D57" w:rsidR="003C7FD6" w:rsidRPr="003C7FD6" w:rsidRDefault="003C7FD6" w:rsidP="003C7FD6">
      <w:pPr>
        <w:pStyle w:val="SingleTxtGA"/>
        <w:tabs>
          <w:tab w:val="clear" w:pos="1928"/>
          <w:tab w:val="clear" w:pos="2608"/>
          <w:tab w:val="clear" w:pos="3289"/>
          <w:tab w:val="clear" w:pos="3969"/>
          <w:tab w:val="clear" w:pos="4649"/>
          <w:tab w:val="clear" w:pos="5330"/>
        </w:tabs>
        <w:ind w:left="4649" w:hanging="2721"/>
      </w:pPr>
      <w:r w:rsidRPr="00245023">
        <w:rPr>
          <w:i/>
          <w:iCs/>
          <w:rtl/>
        </w:rPr>
        <w:t>مواد الاتفاقية:</w:t>
      </w:r>
      <w:r>
        <w:rPr>
          <w:rtl/>
        </w:rPr>
        <w:tab/>
      </w:r>
      <w:r w:rsidRPr="00245023">
        <w:rPr>
          <w:rtl/>
        </w:rPr>
        <w:t>3</w:t>
      </w:r>
      <w:r w:rsidRPr="003C7FD6">
        <w:rPr>
          <w:rtl/>
        </w:rPr>
        <w:t xml:space="preserve"> و</w:t>
      </w:r>
      <w:r w:rsidRPr="00245023">
        <w:rPr>
          <w:rtl/>
        </w:rPr>
        <w:t>8</w:t>
      </w:r>
      <w:r w:rsidRPr="003C7FD6">
        <w:rPr>
          <w:rtl/>
        </w:rPr>
        <w:t xml:space="preserve"> و</w:t>
      </w:r>
      <w:r w:rsidRPr="00245023">
        <w:rPr>
          <w:rtl/>
        </w:rPr>
        <w:t>12</w:t>
      </w:r>
      <w:r w:rsidRPr="003C7FD6">
        <w:rPr>
          <w:rtl/>
        </w:rPr>
        <w:t xml:space="preserve"> و</w:t>
      </w:r>
      <w:r w:rsidRPr="00245023">
        <w:rPr>
          <w:rtl/>
        </w:rPr>
        <w:t>18</w:t>
      </w:r>
      <w:r w:rsidRPr="003C7FD6">
        <w:rPr>
          <w:rtl/>
        </w:rPr>
        <w:t>(</w:t>
      </w:r>
      <w:r w:rsidRPr="00245023">
        <w:rPr>
          <w:rtl/>
        </w:rPr>
        <w:t>1</w:t>
      </w:r>
      <w:r w:rsidRPr="003C7FD6">
        <w:rPr>
          <w:rtl/>
        </w:rPr>
        <w:t>) و</w:t>
      </w:r>
      <w:r w:rsidRPr="00245023">
        <w:rPr>
          <w:rtl/>
        </w:rPr>
        <w:t>20</w:t>
      </w:r>
      <w:r w:rsidRPr="003C7FD6">
        <w:rPr>
          <w:rtl/>
        </w:rPr>
        <w:t>(</w:t>
      </w:r>
      <w:r w:rsidRPr="00245023">
        <w:rPr>
          <w:rtl/>
        </w:rPr>
        <w:t>1</w:t>
      </w:r>
      <w:r w:rsidRPr="003C7FD6">
        <w:rPr>
          <w:rtl/>
        </w:rPr>
        <w:t>)</w:t>
      </w:r>
    </w:p>
    <w:p w14:paraId="3948135C" w14:textId="30E29D15" w:rsidR="003C7FD6" w:rsidRPr="00761D56" w:rsidRDefault="003C7FD6" w:rsidP="003C7FD6">
      <w:pPr>
        <w:pStyle w:val="SingleTxtGA"/>
        <w:rPr>
          <w:spacing w:val="-2"/>
        </w:rPr>
      </w:pPr>
      <w:r w:rsidRPr="00245023">
        <w:rPr>
          <w:rtl/>
        </w:rPr>
        <w:t>1</w:t>
      </w:r>
      <w:r w:rsidRPr="00761D56">
        <w:rPr>
          <w:rtl/>
        </w:rPr>
        <w:t>-</w:t>
      </w:r>
      <w:r w:rsidRPr="00761D56">
        <w:rPr>
          <w:rtl/>
        </w:rPr>
        <w:tab/>
        <w:t xml:space="preserve">صاحب البلاغ هو م. س. ب.، مواطن من غينيا، مولود في </w:t>
      </w:r>
      <w:r w:rsidRPr="00245023">
        <w:rPr>
          <w:rtl/>
        </w:rPr>
        <w:t>5</w:t>
      </w:r>
      <w:r w:rsidRPr="00761D56">
        <w:rPr>
          <w:rtl/>
        </w:rPr>
        <w:t xml:space="preserve"> أيار/مايو </w:t>
      </w:r>
      <w:r w:rsidRPr="00245023">
        <w:rPr>
          <w:rtl/>
        </w:rPr>
        <w:t>2001</w:t>
      </w:r>
      <w:r w:rsidRPr="00761D56">
        <w:rPr>
          <w:rtl/>
        </w:rPr>
        <w:t xml:space="preserve">. ويدَّعي </w:t>
      </w:r>
      <w:r w:rsidRPr="00761D56">
        <w:rPr>
          <w:spacing w:val="-2"/>
          <w:rtl/>
        </w:rPr>
        <w:t xml:space="preserve">صاحب البلاغ أن الدولة الطرف انتهكت حقوقَه المكفولة بموجب المواد </w:t>
      </w:r>
      <w:r w:rsidRPr="00245023">
        <w:rPr>
          <w:spacing w:val="-2"/>
          <w:rtl/>
        </w:rPr>
        <w:t>3</w:t>
      </w:r>
      <w:r w:rsidRPr="00761D56">
        <w:rPr>
          <w:spacing w:val="-2"/>
          <w:rtl/>
        </w:rPr>
        <w:t>، و</w:t>
      </w:r>
      <w:r w:rsidRPr="00245023">
        <w:rPr>
          <w:spacing w:val="-2"/>
          <w:rtl/>
        </w:rPr>
        <w:t>8</w:t>
      </w:r>
      <w:r w:rsidRPr="00761D56">
        <w:rPr>
          <w:spacing w:val="-2"/>
          <w:rtl/>
        </w:rPr>
        <w:t>، و</w:t>
      </w:r>
      <w:r w:rsidRPr="00245023">
        <w:rPr>
          <w:spacing w:val="-2"/>
          <w:rtl/>
        </w:rPr>
        <w:t>12</w:t>
      </w:r>
      <w:r w:rsidRPr="00761D56">
        <w:rPr>
          <w:spacing w:val="-2"/>
          <w:rtl/>
        </w:rPr>
        <w:t xml:space="preserve"> و</w:t>
      </w:r>
      <w:r w:rsidRPr="00245023">
        <w:rPr>
          <w:spacing w:val="-2"/>
          <w:rtl/>
        </w:rPr>
        <w:t>18</w:t>
      </w:r>
      <w:r w:rsidRPr="00761D56">
        <w:rPr>
          <w:spacing w:val="-2"/>
          <w:rtl/>
        </w:rPr>
        <w:t>(</w:t>
      </w:r>
      <w:r w:rsidRPr="00245023">
        <w:rPr>
          <w:spacing w:val="-2"/>
          <w:rtl/>
        </w:rPr>
        <w:t>1</w:t>
      </w:r>
      <w:r w:rsidRPr="00761D56">
        <w:rPr>
          <w:spacing w:val="-2"/>
          <w:rtl/>
        </w:rPr>
        <w:t>) و</w:t>
      </w:r>
      <w:r w:rsidRPr="00245023">
        <w:rPr>
          <w:spacing w:val="-2"/>
          <w:rtl/>
        </w:rPr>
        <w:t>20</w:t>
      </w:r>
      <w:r w:rsidRPr="00761D56">
        <w:rPr>
          <w:spacing w:val="-2"/>
          <w:rtl/>
        </w:rPr>
        <w:t>(</w:t>
      </w:r>
      <w:r w:rsidRPr="00245023">
        <w:rPr>
          <w:spacing w:val="-2"/>
          <w:rtl/>
        </w:rPr>
        <w:t>1</w:t>
      </w:r>
      <w:r w:rsidRPr="00761D56">
        <w:rPr>
          <w:spacing w:val="-2"/>
          <w:rtl/>
        </w:rPr>
        <w:t xml:space="preserve">) من الاتفاقية. وقد دخل البروتوكول الاختياري حيز النفاذ بالنسبة للدولة الطرف في </w:t>
      </w:r>
      <w:r w:rsidRPr="00245023">
        <w:rPr>
          <w:spacing w:val="-2"/>
          <w:rtl/>
        </w:rPr>
        <w:t>14</w:t>
      </w:r>
      <w:r w:rsidRPr="00761D56">
        <w:rPr>
          <w:spacing w:val="-2"/>
          <w:rtl/>
        </w:rPr>
        <w:t xml:space="preserve"> نيسان/أبريل </w:t>
      </w:r>
      <w:r w:rsidRPr="00245023">
        <w:rPr>
          <w:spacing w:val="-2"/>
          <w:rtl/>
        </w:rPr>
        <w:t>2014</w:t>
      </w:r>
      <w:r w:rsidRPr="00761D56">
        <w:rPr>
          <w:spacing w:val="-2"/>
          <w:rtl/>
        </w:rPr>
        <w:t>.</w:t>
      </w:r>
    </w:p>
    <w:p w14:paraId="1D1B82C5" w14:textId="23058E58" w:rsidR="003C7FD6" w:rsidRPr="00761D56" w:rsidRDefault="003C7FD6" w:rsidP="003C7FD6">
      <w:pPr>
        <w:pStyle w:val="SingleTxtGA"/>
      </w:pPr>
      <w:r w:rsidRPr="00245023">
        <w:rPr>
          <w:rtl/>
        </w:rPr>
        <w:t>2</w:t>
      </w:r>
      <w:r w:rsidRPr="00761D56">
        <w:rPr>
          <w:rtl/>
        </w:rPr>
        <w:t>-</w:t>
      </w:r>
      <w:r w:rsidRPr="00761D56">
        <w:rPr>
          <w:rtl/>
        </w:rPr>
        <w:tab/>
        <w:t xml:space="preserve">وفي أيلول/سبتمبر </w:t>
      </w:r>
      <w:r w:rsidRPr="00245023">
        <w:rPr>
          <w:rtl/>
        </w:rPr>
        <w:t>2016</w:t>
      </w:r>
      <w:r w:rsidRPr="00761D56">
        <w:rPr>
          <w:rtl/>
        </w:rPr>
        <w:t xml:space="preserve">، وصل صاحب البلاغ إلى مليلية بإسبانيا كقاصر غير مصحوب بذويه. ونقل إلى مركز مؤقت للمهاجرين البالغين. وفي </w:t>
      </w:r>
      <w:r w:rsidRPr="00245023">
        <w:rPr>
          <w:rtl/>
        </w:rPr>
        <w:t>31</w:t>
      </w:r>
      <w:r w:rsidRPr="00761D56">
        <w:rPr>
          <w:rtl/>
        </w:rPr>
        <w:t xml:space="preserve"> آذار/مارس </w:t>
      </w:r>
      <w:r w:rsidRPr="00245023">
        <w:rPr>
          <w:rtl/>
        </w:rPr>
        <w:t>2017</w:t>
      </w:r>
      <w:r w:rsidRPr="00761D56">
        <w:rPr>
          <w:rtl/>
        </w:rPr>
        <w:t xml:space="preserve">، قامت المنظمة غير الحكومية مؤسسة "فونداثيون راييثيس"، التي تمثل صاحب البلاغ، بإحضاره إلى الشرطة (الوحدة الخاصة بالأطفال) لطلب حمايته كطفل. وقدم صاحب البلاغ شهادة ميلاده الأصلية، وبطاقة هويته القنصلية، وشهادة تسجيله لدى قنصلية غينيا في مدريد، وشهادة قنصلية تثبت أن جواز سفره قيد الإعداد. وفي </w:t>
      </w:r>
      <w:r w:rsidRPr="00245023">
        <w:rPr>
          <w:rtl/>
        </w:rPr>
        <w:t>4</w:t>
      </w:r>
      <w:r w:rsidRPr="00761D56">
        <w:rPr>
          <w:rtl/>
        </w:rPr>
        <w:t xml:space="preserve"> </w:t>
      </w:r>
      <w:r w:rsidRPr="00761D56">
        <w:rPr>
          <w:rtl/>
        </w:rPr>
        <w:lastRenderedPageBreak/>
        <w:t xml:space="preserve">أيار/مايو </w:t>
      </w:r>
      <w:r w:rsidRPr="00245023">
        <w:rPr>
          <w:rtl/>
        </w:rPr>
        <w:t>2017</w:t>
      </w:r>
      <w:r w:rsidRPr="00761D56">
        <w:rPr>
          <w:rtl/>
        </w:rPr>
        <w:t xml:space="preserve">، شرع مكتب المدعي العام للقصر في إجراء داخلي لتحديد عمر صاحب البلاغ. ورفض طلب صاحب البلاغ التحدث مع ممثليه ومرافقتهم إياه أثناء الإجراء. وعلى الرغم من أن صاحب البلاغ رفض في البداية الخضوع لاختبارات طبية لتحديد عمره، فقد تعرض لضغوط وخضع في نهاية المطاف لفحص الطب الشرعي لأسنانه وأعضائه التناسلية، فضلاً عن الأشعة السينية لمعصمه الأيسر وأسنانه. وفي </w:t>
      </w:r>
      <w:r w:rsidRPr="00245023">
        <w:rPr>
          <w:rtl/>
        </w:rPr>
        <w:t>5</w:t>
      </w:r>
      <w:r w:rsidRPr="00761D56">
        <w:rPr>
          <w:rtl/>
        </w:rPr>
        <w:t xml:space="preserve"> أيار/مايو </w:t>
      </w:r>
      <w:r w:rsidRPr="00245023">
        <w:rPr>
          <w:rtl/>
        </w:rPr>
        <w:t>2017</w:t>
      </w:r>
      <w:r w:rsidRPr="00761D56">
        <w:rPr>
          <w:rtl/>
        </w:rPr>
        <w:t xml:space="preserve">، واستناداً إلى نتائج الاختبارات الطبية التي أجراها صاحب البلاغ، أصدر مكتب المدعي العام المعني بقضايا القصر مرسوماً يؤكد أن عمره </w:t>
      </w:r>
      <w:r w:rsidRPr="00245023">
        <w:rPr>
          <w:rtl/>
        </w:rPr>
        <w:t>17</w:t>
      </w:r>
      <w:r w:rsidRPr="00761D56">
        <w:rPr>
          <w:rtl/>
        </w:rPr>
        <w:t xml:space="preserve"> عاماً وأمر بنقله إلى مركز لحماية الطفل. وفي </w:t>
      </w:r>
      <w:r w:rsidRPr="00245023">
        <w:rPr>
          <w:rtl/>
        </w:rPr>
        <w:t>9</w:t>
      </w:r>
      <w:r w:rsidRPr="00761D56">
        <w:rPr>
          <w:rtl/>
        </w:rPr>
        <w:t xml:space="preserve"> أيار/مايو </w:t>
      </w:r>
      <w:r w:rsidRPr="00245023">
        <w:rPr>
          <w:rtl/>
        </w:rPr>
        <w:t>2017</w:t>
      </w:r>
      <w:r w:rsidRPr="00761D56">
        <w:rPr>
          <w:rtl/>
        </w:rPr>
        <w:t xml:space="preserve">، أبلغ مدير المركز صاحب البلاغ بأن الاختبارات الطبية أثبتت أن عمره </w:t>
      </w:r>
      <w:r w:rsidRPr="00245023">
        <w:rPr>
          <w:rtl/>
        </w:rPr>
        <w:t>17</w:t>
      </w:r>
      <w:r w:rsidRPr="00761D56">
        <w:rPr>
          <w:rtl/>
        </w:rPr>
        <w:t xml:space="preserve"> عاماً، على الرغم من أنه أكدّ أن عمره </w:t>
      </w:r>
      <w:r w:rsidRPr="00245023">
        <w:rPr>
          <w:rtl/>
        </w:rPr>
        <w:t>16</w:t>
      </w:r>
      <w:r w:rsidRPr="00761D56">
        <w:rPr>
          <w:rtl/>
        </w:rPr>
        <w:t xml:space="preserve"> عاماً.</w:t>
      </w:r>
    </w:p>
    <w:p w14:paraId="43748AF2" w14:textId="77777777" w:rsidR="003C7FD6" w:rsidRPr="00761D56" w:rsidRDefault="003C7FD6" w:rsidP="003C7FD6">
      <w:pPr>
        <w:pStyle w:val="SingleTxtGA"/>
      </w:pPr>
      <w:r w:rsidRPr="00245023">
        <w:rPr>
          <w:rtl/>
        </w:rPr>
        <w:t>3</w:t>
      </w:r>
      <w:r w:rsidRPr="00761D56">
        <w:rPr>
          <w:rtl/>
        </w:rPr>
        <w:t>-</w:t>
      </w:r>
      <w:r w:rsidRPr="00761D56">
        <w:rPr>
          <w:rtl/>
        </w:rPr>
        <w:tab/>
        <w:t xml:space="preserve">وفي </w:t>
      </w:r>
      <w:r w:rsidRPr="00245023">
        <w:rPr>
          <w:rtl/>
        </w:rPr>
        <w:t>18</w:t>
      </w:r>
      <w:r w:rsidRPr="00761D56">
        <w:rPr>
          <w:rtl/>
        </w:rPr>
        <w:t xml:space="preserve"> آب/أغسطس </w:t>
      </w:r>
      <w:r w:rsidRPr="00245023">
        <w:rPr>
          <w:rtl/>
        </w:rPr>
        <w:t>2017</w:t>
      </w:r>
      <w:r w:rsidRPr="00761D56">
        <w:rPr>
          <w:rtl/>
        </w:rPr>
        <w:t xml:space="preserve">، قدمت الدولة الطرف ملاحظاتها بشأن مقبولية البلاغ. وادعت أن البلاغ يفتقر افتقاراً واضحاً إلى أساس سليم، لأن صاحب البلاغ أعلن قاصراً وخضع لرعاية نظام حماية الطفل. وطلبت الدولة الطرف إلى اللجنة أن تنظر في مقبولية البلاغ بمعزل عن أسسه الموضوعية أو أن ترفض البلاغ. وفي </w:t>
      </w:r>
      <w:r w:rsidRPr="00245023">
        <w:rPr>
          <w:rtl/>
        </w:rPr>
        <w:t>6</w:t>
      </w:r>
      <w:r w:rsidRPr="00761D56">
        <w:rPr>
          <w:rtl/>
        </w:rPr>
        <w:t xml:space="preserve"> تشرين الثاني/نوفمبر </w:t>
      </w:r>
      <w:r w:rsidRPr="00245023">
        <w:rPr>
          <w:rtl/>
        </w:rPr>
        <w:t>2017</w:t>
      </w:r>
      <w:r w:rsidRPr="00761D56">
        <w:rPr>
          <w:rtl/>
        </w:rPr>
        <w:t xml:space="preserve">، قدم صاحب البلاغ ملاحظاته بشأن المقبولية </w:t>
      </w:r>
      <w:r w:rsidRPr="00761D56">
        <w:rPr>
          <w:spacing w:val="-2"/>
          <w:rtl/>
        </w:rPr>
        <w:t xml:space="preserve">والأسس الموضوعية، معرباً عن عدم موافقته على طلب الدولة الطرف. وفي </w:t>
      </w:r>
      <w:r w:rsidRPr="00245023">
        <w:rPr>
          <w:spacing w:val="-2"/>
          <w:rtl/>
        </w:rPr>
        <w:t>26</w:t>
      </w:r>
      <w:r w:rsidRPr="00761D56">
        <w:rPr>
          <w:spacing w:val="-2"/>
          <w:rtl/>
        </w:rPr>
        <w:t xml:space="preserve"> كانون الثاني/يناير </w:t>
      </w:r>
      <w:r w:rsidRPr="00245023">
        <w:rPr>
          <w:spacing w:val="-2"/>
          <w:rtl/>
        </w:rPr>
        <w:t>2018</w:t>
      </w:r>
      <w:r w:rsidRPr="00761D56">
        <w:rPr>
          <w:spacing w:val="-2"/>
          <w:rtl/>
        </w:rPr>
        <w:t>، قرر الفريق العامل المعني بالبلاغات، نيابة عن اللجنة، رفض طلب الدولة الطرف النظر في</w:t>
      </w:r>
      <w:r w:rsidRPr="00761D56">
        <w:rPr>
          <w:rtl/>
        </w:rPr>
        <w:t xml:space="preserve"> مقبولية البلاغ بمعزل عن الأسس الموضوعية أو رفض البلاغ.</w:t>
      </w:r>
    </w:p>
    <w:p w14:paraId="69033569" w14:textId="77777777" w:rsidR="003C7FD6" w:rsidRPr="00761D56" w:rsidRDefault="003C7FD6" w:rsidP="003C7FD6">
      <w:pPr>
        <w:pStyle w:val="SingleTxtGA"/>
        <w:rPr>
          <w:spacing w:val="-4"/>
        </w:rPr>
      </w:pPr>
      <w:r w:rsidRPr="00245023">
        <w:rPr>
          <w:rtl/>
        </w:rPr>
        <w:t>4</w:t>
      </w:r>
      <w:r w:rsidRPr="00761D56">
        <w:rPr>
          <w:rtl/>
        </w:rPr>
        <w:t>-</w:t>
      </w:r>
      <w:r w:rsidRPr="00761D56">
        <w:rPr>
          <w:rtl/>
        </w:rPr>
        <w:tab/>
        <w:t xml:space="preserve">وفي </w:t>
      </w:r>
      <w:r w:rsidRPr="00245023">
        <w:rPr>
          <w:rtl/>
        </w:rPr>
        <w:t>21</w:t>
      </w:r>
      <w:r w:rsidRPr="00761D56">
        <w:rPr>
          <w:rtl/>
        </w:rPr>
        <w:t xml:space="preserve"> كانون الأول/ديسمبر </w:t>
      </w:r>
      <w:r w:rsidRPr="00245023">
        <w:rPr>
          <w:rtl/>
        </w:rPr>
        <w:t>2017</w:t>
      </w:r>
      <w:r w:rsidRPr="00761D56">
        <w:rPr>
          <w:rtl/>
        </w:rPr>
        <w:t xml:space="preserve">، قدمت الدولة الطرف ملاحظاتها بشأن مقبولية البلاغ </w:t>
      </w:r>
      <w:r w:rsidRPr="00761D56">
        <w:rPr>
          <w:spacing w:val="-4"/>
          <w:rtl/>
        </w:rPr>
        <w:t xml:space="preserve">وأسسه الموضوعية. وفي </w:t>
      </w:r>
      <w:r w:rsidRPr="00245023">
        <w:rPr>
          <w:spacing w:val="-4"/>
          <w:rtl/>
        </w:rPr>
        <w:t>26</w:t>
      </w:r>
      <w:r w:rsidRPr="00761D56">
        <w:rPr>
          <w:spacing w:val="-4"/>
          <w:rtl/>
        </w:rPr>
        <w:t xml:space="preserve"> آذار/مارس </w:t>
      </w:r>
      <w:r w:rsidRPr="00245023">
        <w:rPr>
          <w:spacing w:val="-4"/>
          <w:rtl/>
        </w:rPr>
        <w:t>2018</w:t>
      </w:r>
      <w:r w:rsidRPr="00761D56">
        <w:rPr>
          <w:spacing w:val="-4"/>
          <w:rtl/>
        </w:rPr>
        <w:t xml:space="preserve"> قدم صاحب البلاغ تعليقاته على ملاحظات الدولة الطرف.</w:t>
      </w:r>
    </w:p>
    <w:p w14:paraId="3B24F2A2" w14:textId="77777777" w:rsidR="003C7FD6" w:rsidRPr="00761D56" w:rsidRDefault="003C7FD6" w:rsidP="00462383">
      <w:pPr>
        <w:pStyle w:val="SingleTxtGA"/>
        <w:spacing w:line="340" w:lineRule="exact"/>
      </w:pPr>
      <w:r w:rsidRPr="00245023">
        <w:rPr>
          <w:rtl/>
        </w:rPr>
        <w:t>5</w:t>
      </w:r>
      <w:r w:rsidRPr="00761D56">
        <w:rPr>
          <w:rtl/>
        </w:rPr>
        <w:t>-</w:t>
      </w:r>
      <w:r w:rsidRPr="00761D56">
        <w:rPr>
          <w:rtl/>
        </w:rPr>
        <w:tab/>
        <w:t xml:space="preserve">وفي </w:t>
      </w:r>
      <w:r w:rsidRPr="00245023">
        <w:rPr>
          <w:rtl/>
        </w:rPr>
        <w:t>11</w:t>
      </w:r>
      <w:r w:rsidRPr="00761D56">
        <w:rPr>
          <w:rtl/>
        </w:rPr>
        <w:t xml:space="preserve"> تموز/يوليه </w:t>
      </w:r>
      <w:r w:rsidRPr="00245023">
        <w:rPr>
          <w:rtl/>
        </w:rPr>
        <w:t>2018</w:t>
      </w:r>
      <w:r w:rsidRPr="00761D56">
        <w:rPr>
          <w:rtl/>
        </w:rPr>
        <w:t xml:space="preserve">، طلب صاحب البلاغ إلى اللجنة العمل بالتدابير المؤقتة. وأشار إلى أنه اعتبر منذ </w:t>
      </w:r>
      <w:r w:rsidRPr="00245023">
        <w:rPr>
          <w:rtl/>
        </w:rPr>
        <w:t>5</w:t>
      </w:r>
      <w:r w:rsidRPr="00761D56">
        <w:rPr>
          <w:rtl/>
        </w:rPr>
        <w:t xml:space="preserve"> أيار/مايو </w:t>
      </w:r>
      <w:r w:rsidRPr="00245023">
        <w:rPr>
          <w:rtl/>
        </w:rPr>
        <w:t>2018</w:t>
      </w:r>
      <w:r w:rsidRPr="00761D56">
        <w:rPr>
          <w:rtl/>
        </w:rPr>
        <w:t>، بالغاً على أساس المرسوم الذي حدد فيه عمره أكبر من عمره الفعلي بسنة. وطرد من مركز حماية الطفل وهو يواجه خطر الترحيل من البلد.</w:t>
      </w:r>
    </w:p>
    <w:p w14:paraId="137D0380" w14:textId="77777777" w:rsidR="003C7FD6" w:rsidRPr="00761D56" w:rsidRDefault="003C7FD6" w:rsidP="00462383">
      <w:pPr>
        <w:pStyle w:val="SingleTxtGA"/>
        <w:spacing w:line="340" w:lineRule="exact"/>
      </w:pPr>
      <w:r w:rsidRPr="00245023">
        <w:rPr>
          <w:rtl/>
        </w:rPr>
        <w:t>6</w:t>
      </w:r>
      <w:r w:rsidRPr="00761D56">
        <w:rPr>
          <w:rtl/>
        </w:rPr>
        <w:t>-</w:t>
      </w:r>
      <w:r w:rsidRPr="00761D56">
        <w:rPr>
          <w:rtl/>
        </w:rPr>
        <w:tab/>
        <w:t xml:space="preserve">وعملاً بالمادة </w:t>
      </w:r>
      <w:r w:rsidRPr="00245023">
        <w:rPr>
          <w:rtl/>
        </w:rPr>
        <w:t>6</w:t>
      </w:r>
      <w:r w:rsidRPr="00761D56">
        <w:rPr>
          <w:rtl/>
        </w:rPr>
        <w:t xml:space="preserve"> من البروتوكول الاختياري، في </w:t>
      </w:r>
      <w:r w:rsidRPr="00245023">
        <w:rPr>
          <w:rtl/>
        </w:rPr>
        <w:t>11</w:t>
      </w:r>
      <w:r w:rsidRPr="00761D56">
        <w:rPr>
          <w:rtl/>
        </w:rPr>
        <w:t xml:space="preserve"> تموز/يوليه </w:t>
      </w:r>
      <w:r w:rsidRPr="00245023">
        <w:rPr>
          <w:rtl/>
        </w:rPr>
        <w:t>2018</w:t>
      </w:r>
      <w:r w:rsidRPr="00761D56">
        <w:rPr>
          <w:rtl/>
        </w:rPr>
        <w:t>، طلب الفريق العامل المعني بالبلاغات إلى الدولة الطرف، متصرفاً باسم اللجنة، أن تعتمد تدابير مؤقتة، أي تعليق ترحيل صاحب البلاغ المحتمل بانتظار أن تنظر اللجنة في قضيته ونقله إلى مركز حماية الطفل.</w:t>
      </w:r>
    </w:p>
    <w:p w14:paraId="3DFC0663" w14:textId="77777777" w:rsidR="003C7FD6" w:rsidRPr="00761D56" w:rsidRDefault="003C7FD6" w:rsidP="00761D56">
      <w:pPr>
        <w:pStyle w:val="SingleTxtGA"/>
        <w:spacing w:line="340" w:lineRule="exact"/>
        <w:rPr>
          <w:spacing w:val="-4"/>
        </w:rPr>
      </w:pPr>
      <w:r w:rsidRPr="00245023">
        <w:rPr>
          <w:spacing w:val="-4"/>
          <w:rtl/>
        </w:rPr>
        <w:t>7</w:t>
      </w:r>
      <w:r w:rsidRPr="00761D56">
        <w:rPr>
          <w:spacing w:val="-4"/>
          <w:rtl/>
        </w:rPr>
        <w:t>-</w:t>
      </w:r>
      <w:r w:rsidRPr="00761D56">
        <w:rPr>
          <w:spacing w:val="-4"/>
          <w:rtl/>
        </w:rPr>
        <w:tab/>
        <w:t xml:space="preserve">وفي </w:t>
      </w:r>
      <w:r w:rsidRPr="00245023">
        <w:rPr>
          <w:spacing w:val="-4"/>
          <w:rtl/>
        </w:rPr>
        <w:t>24</w:t>
      </w:r>
      <w:r w:rsidRPr="00761D56">
        <w:rPr>
          <w:spacing w:val="-4"/>
          <w:rtl/>
        </w:rPr>
        <w:t xml:space="preserve"> آب/أغسطس </w:t>
      </w:r>
      <w:r w:rsidRPr="00245023">
        <w:rPr>
          <w:spacing w:val="-4"/>
          <w:rtl/>
        </w:rPr>
        <w:t>2018</w:t>
      </w:r>
      <w:r w:rsidRPr="00761D56">
        <w:rPr>
          <w:spacing w:val="-4"/>
          <w:rtl/>
        </w:rPr>
        <w:t xml:space="preserve">، طلبت الدولة الطرف إلى اللجنة تعليق نظرها في البلاغ على أساس أن الإجراءات الإدارية والمدنية جارية أمام المحاكم الوطنية. وقدم صاحب البلاغ معلومات إضافية عن سبل الانتصاف المحلية التي كانت جارية في عامي </w:t>
      </w:r>
      <w:r w:rsidRPr="00245023">
        <w:rPr>
          <w:spacing w:val="-4"/>
          <w:rtl/>
        </w:rPr>
        <w:t>2019</w:t>
      </w:r>
      <w:r w:rsidRPr="00761D56">
        <w:rPr>
          <w:spacing w:val="-4"/>
          <w:rtl/>
        </w:rPr>
        <w:t xml:space="preserve"> و</w:t>
      </w:r>
      <w:r w:rsidRPr="00245023">
        <w:rPr>
          <w:spacing w:val="-4"/>
          <w:rtl/>
        </w:rPr>
        <w:t>2020</w:t>
      </w:r>
      <w:r w:rsidRPr="00761D56">
        <w:rPr>
          <w:spacing w:val="-4"/>
          <w:rtl/>
        </w:rPr>
        <w:t xml:space="preserve">. وفي </w:t>
      </w:r>
      <w:r w:rsidRPr="00245023">
        <w:rPr>
          <w:spacing w:val="-4"/>
          <w:rtl/>
        </w:rPr>
        <w:t>7</w:t>
      </w:r>
      <w:r w:rsidRPr="00761D56">
        <w:rPr>
          <w:spacing w:val="-4"/>
          <w:rtl/>
        </w:rPr>
        <w:t xml:space="preserve"> كانون الأول/ديسمبر </w:t>
      </w:r>
      <w:r w:rsidRPr="00245023">
        <w:rPr>
          <w:spacing w:val="-4"/>
          <w:rtl/>
        </w:rPr>
        <w:t>2020</w:t>
      </w:r>
      <w:r w:rsidRPr="00761D56">
        <w:rPr>
          <w:spacing w:val="-4"/>
          <w:rtl/>
        </w:rPr>
        <w:t>، وافق الفريق العامل المعني بالبلاغات، متصرفاً باسم اللجنة، على طلب الدولة الطرف تعليق النظر في البلاغ.</w:t>
      </w:r>
    </w:p>
    <w:p w14:paraId="088DE959" w14:textId="77777777" w:rsidR="003C7FD6" w:rsidRPr="00761D56" w:rsidRDefault="003C7FD6" w:rsidP="00761D56">
      <w:pPr>
        <w:pStyle w:val="SingleTxtGA"/>
        <w:spacing w:line="340" w:lineRule="exact"/>
      </w:pPr>
      <w:r w:rsidRPr="00245023">
        <w:rPr>
          <w:rtl/>
        </w:rPr>
        <w:t>8</w:t>
      </w:r>
      <w:r w:rsidRPr="00761D56">
        <w:rPr>
          <w:rtl/>
        </w:rPr>
        <w:t>-</w:t>
      </w:r>
      <w:r w:rsidRPr="00761D56">
        <w:rPr>
          <w:rtl/>
        </w:rPr>
        <w:tab/>
        <w:t xml:space="preserve">وفي </w:t>
      </w:r>
      <w:r w:rsidRPr="00245023">
        <w:rPr>
          <w:rtl/>
        </w:rPr>
        <w:t>30</w:t>
      </w:r>
      <w:r w:rsidRPr="00761D56">
        <w:rPr>
          <w:rtl/>
        </w:rPr>
        <w:t xml:space="preserve"> تشرين الثاني/نوفمبر </w:t>
      </w:r>
      <w:r w:rsidRPr="00245023">
        <w:rPr>
          <w:rtl/>
        </w:rPr>
        <w:t>2021</w:t>
      </w:r>
      <w:r w:rsidRPr="00761D56">
        <w:rPr>
          <w:rtl/>
        </w:rPr>
        <w:t xml:space="preserve">، أبلغ صاحب البلاغ اللجنة بأن المحكمة العليا استمعت في </w:t>
      </w:r>
      <w:r w:rsidRPr="00245023">
        <w:rPr>
          <w:rtl/>
        </w:rPr>
        <w:t>20</w:t>
      </w:r>
      <w:r w:rsidRPr="00761D56">
        <w:rPr>
          <w:rtl/>
        </w:rPr>
        <w:t xml:space="preserve"> أيلول/سبتمبر </w:t>
      </w:r>
      <w:r w:rsidRPr="00245023">
        <w:rPr>
          <w:rtl/>
        </w:rPr>
        <w:t>2021</w:t>
      </w:r>
      <w:r w:rsidRPr="00761D56">
        <w:rPr>
          <w:rtl/>
        </w:rPr>
        <w:t xml:space="preserve"> إلى ادعاءاته وأيدت القرار رقم </w:t>
      </w:r>
      <w:r w:rsidRPr="00245023">
        <w:rPr>
          <w:rtl/>
        </w:rPr>
        <w:t>132</w:t>
      </w:r>
      <w:r w:rsidRPr="00761D56">
        <w:rPr>
          <w:rtl/>
        </w:rPr>
        <w:t>/</w:t>
      </w:r>
      <w:r w:rsidRPr="00245023">
        <w:rPr>
          <w:rtl/>
        </w:rPr>
        <w:t>2019</w:t>
      </w:r>
      <w:r w:rsidRPr="00761D56">
        <w:rPr>
          <w:rtl/>
        </w:rPr>
        <w:t xml:space="preserve"> الصادر عن المحكمة الابتدائية رقم </w:t>
      </w:r>
      <w:r w:rsidRPr="00245023">
        <w:rPr>
          <w:rtl/>
        </w:rPr>
        <w:t>49</w:t>
      </w:r>
      <w:r w:rsidRPr="00761D56">
        <w:rPr>
          <w:rtl/>
        </w:rPr>
        <w:t xml:space="preserve"> في مدريد، الذي اعترف بالعمر الفعلي لصاحب البلاغ على النحو المبين في وثائق الهوية التي قدمها في وقت مبكر إلى سلطات الدولة الطرف. </w:t>
      </w:r>
    </w:p>
    <w:p w14:paraId="473DA597" w14:textId="77777777" w:rsidR="003C7FD6" w:rsidRPr="00761D56" w:rsidRDefault="003C7FD6" w:rsidP="00761D56">
      <w:pPr>
        <w:pStyle w:val="SingleTxtGA"/>
        <w:spacing w:line="340" w:lineRule="exact"/>
        <w:rPr>
          <w:spacing w:val="-2"/>
        </w:rPr>
      </w:pPr>
      <w:r w:rsidRPr="00245023">
        <w:rPr>
          <w:spacing w:val="-2"/>
          <w:rtl/>
        </w:rPr>
        <w:t>9</w:t>
      </w:r>
      <w:r w:rsidRPr="00761D56">
        <w:rPr>
          <w:spacing w:val="-2"/>
          <w:rtl/>
        </w:rPr>
        <w:t>-</w:t>
      </w:r>
      <w:r w:rsidRPr="00761D56">
        <w:rPr>
          <w:spacing w:val="-2"/>
          <w:rtl/>
        </w:rPr>
        <w:tab/>
        <w:t xml:space="preserve">وفي جلسة عقدت في </w:t>
      </w:r>
      <w:r w:rsidRPr="00245023">
        <w:rPr>
          <w:spacing w:val="-2"/>
          <w:rtl/>
        </w:rPr>
        <w:t>1</w:t>
      </w:r>
      <w:r w:rsidRPr="00761D56">
        <w:rPr>
          <w:spacing w:val="-2"/>
          <w:rtl/>
        </w:rPr>
        <w:t xml:space="preserve"> حزيران/يونيه </w:t>
      </w:r>
      <w:r w:rsidRPr="00245023">
        <w:rPr>
          <w:spacing w:val="-2"/>
          <w:rtl/>
        </w:rPr>
        <w:t>2022</w:t>
      </w:r>
      <w:r w:rsidRPr="00761D56">
        <w:rPr>
          <w:spacing w:val="-2"/>
          <w:rtl/>
        </w:rPr>
        <w:t xml:space="preserve">، لاحظت اللجنة، بعد أن نظرت في المعلومات الإضافية التي قدمها ممثلو صاحب البلاغ وفي طلب الدولة الطرف رفض البلاغ، أن السلطات القضائية في الدولة الطرف اعترفت في نهاية المطاف بالعمر الفعلي لصاحب البلاغ. وعلى الرغم من أن ذلك لا يشكل في حد ذاته جبراً كاملاً للانتهاكات المدعى وقوعها للاتفاقية، ترى اللجنة أن الاعتراف بالعمر الفعلي لصاحب البلاغ يفقد هذا البلاغ موضوعه، وتقرر وقف النظر في البلاغ رقم </w:t>
      </w:r>
      <w:r w:rsidRPr="00245023">
        <w:rPr>
          <w:spacing w:val="-2"/>
          <w:rtl/>
        </w:rPr>
        <w:t>20</w:t>
      </w:r>
      <w:r w:rsidRPr="00761D56">
        <w:rPr>
          <w:spacing w:val="-2"/>
          <w:rtl/>
        </w:rPr>
        <w:t>/</w:t>
      </w:r>
      <w:r w:rsidRPr="00245023">
        <w:rPr>
          <w:spacing w:val="-2"/>
          <w:rtl/>
        </w:rPr>
        <w:t>2017</w:t>
      </w:r>
      <w:r w:rsidRPr="00761D56">
        <w:rPr>
          <w:spacing w:val="-2"/>
          <w:rtl/>
        </w:rPr>
        <w:t xml:space="preserve"> وفقاً للمادة </w:t>
      </w:r>
      <w:r w:rsidRPr="00245023">
        <w:rPr>
          <w:spacing w:val="-2"/>
          <w:rtl/>
        </w:rPr>
        <w:t>26</w:t>
      </w:r>
      <w:r w:rsidRPr="00761D56">
        <w:rPr>
          <w:spacing w:val="-2"/>
          <w:rtl/>
        </w:rPr>
        <w:t xml:space="preserve"> من نظامها الداخلي بموجب البروتوكول الاختياري لاتفاقية حقوق الطفل المتعلق بإجراء تقديم البلاغات.</w:t>
      </w:r>
    </w:p>
    <w:p w14:paraId="23067CC8" w14:textId="77777777" w:rsidR="003C7FD6" w:rsidRPr="00FE3C5F" w:rsidRDefault="003C7FD6" w:rsidP="003C7FD6">
      <w:pPr>
        <w:spacing w:before="240"/>
        <w:ind w:left="1134" w:right="1134"/>
        <w:jc w:val="center"/>
        <w:rPr>
          <w:rFonts w:eastAsiaTheme="minorEastAsia"/>
        </w:rPr>
      </w:pPr>
      <w:r w:rsidRPr="00E5055B">
        <w:rPr>
          <w:rFonts w:eastAsia="Times New Roman"/>
          <w:u w:val="single"/>
          <w:lang w:eastAsia="es-ES"/>
        </w:rPr>
        <w:tab/>
      </w:r>
      <w:r w:rsidRPr="00E5055B">
        <w:rPr>
          <w:rFonts w:eastAsia="Times New Roman"/>
          <w:u w:val="single"/>
          <w:lang w:eastAsia="es-ES"/>
        </w:rPr>
        <w:tab/>
      </w:r>
      <w:r w:rsidRPr="00E5055B">
        <w:rPr>
          <w:rFonts w:eastAsia="Times New Roman"/>
          <w:u w:val="single"/>
          <w:lang w:eastAsia="es-ES"/>
        </w:rPr>
        <w:tab/>
      </w:r>
      <w:r w:rsidRPr="00E5055B">
        <w:rPr>
          <w:rFonts w:eastAsia="Times New Roman"/>
          <w:u w:val="single"/>
          <w:lang w:eastAsia="es-ES"/>
        </w:rPr>
        <w:tab/>
      </w:r>
    </w:p>
    <w:sectPr w:rsidR="003C7FD6" w:rsidRPr="00FE3C5F" w:rsidSect="00BA66A9">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2AAA2" w14:textId="77777777" w:rsidR="00913240" w:rsidRPr="002901D9" w:rsidRDefault="00913240" w:rsidP="00A749D0">
      <w:pPr>
        <w:spacing w:after="60" w:line="240" w:lineRule="auto"/>
        <w:ind w:left="57"/>
        <w:rPr>
          <w:i/>
          <w:iCs/>
        </w:rPr>
      </w:pPr>
      <w:r>
        <w:rPr>
          <w:rFonts w:hint="cs"/>
          <w:i/>
          <w:iCs/>
          <w:rtl/>
        </w:rPr>
        <w:t>الحواشي</w:t>
      </w:r>
    </w:p>
  </w:endnote>
  <w:endnote w:type="continuationSeparator" w:id="0">
    <w:p w14:paraId="7B59001B" w14:textId="77777777" w:rsidR="00913240" w:rsidRDefault="0091324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C5417" w14:textId="78D5945E" w:rsidR="007E03D6" w:rsidRPr="007E03D6" w:rsidRDefault="007E03D6" w:rsidP="007E03D6">
    <w:pPr>
      <w:pStyle w:val="Footer"/>
      <w:tabs>
        <w:tab w:val="right" w:pos="9638"/>
      </w:tabs>
      <w:rPr>
        <w:b/>
        <w:sz w:val="18"/>
        <w:lang w:val="en-US"/>
      </w:rPr>
    </w:pPr>
    <w:r>
      <w:rPr>
        <w:lang w:val="en-US"/>
      </w:rPr>
      <w:t>GE.23-00235</w:t>
    </w:r>
    <w:r>
      <w:rPr>
        <w:lang w:val="en-US"/>
      </w:rPr>
      <w:tab/>
    </w:r>
    <w:r w:rsidRPr="007E03D6">
      <w:rPr>
        <w:b/>
        <w:sz w:val="18"/>
        <w:lang w:val="en-US"/>
      </w:rPr>
      <w:fldChar w:fldCharType="begin"/>
    </w:r>
    <w:r w:rsidRPr="007E03D6">
      <w:rPr>
        <w:b/>
        <w:sz w:val="18"/>
        <w:lang w:val="en-US"/>
      </w:rPr>
      <w:instrText xml:space="preserve"> PAGE  \* MERGEFORMAT </w:instrText>
    </w:r>
    <w:r w:rsidRPr="007E03D6">
      <w:rPr>
        <w:b/>
        <w:sz w:val="18"/>
        <w:lang w:val="en-US"/>
      </w:rPr>
      <w:fldChar w:fldCharType="separate"/>
    </w:r>
    <w:r w:rsidRPr="007E03D6">
      <w:rPr>
        <w:b/>
        <w:noProof/>
        <w:sz w:val="18"/>
        <w:lang w:val="en-US"/>
      </w:rPr>
      <w:t>2</w:t>
    </w:r>
    <w:r w:rsidRPr="007E03D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94190" w14:textId="5976020A" w:rsidR="006959B0" w:rsidRPr="007E03D6" w:rsidRDefault="007E03D6" w:rsidP="007E03D6">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GE.23-00235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6126E" w14:textId="65FEA2D5" w:rsidR="001D5AC0" w:rsidRPr="007E03D6" w:rsidRDefault="007E03D6" w:rsidP="007E03D6">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78C6D377" wp14:editId="70CAEEA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23-00235 (A)</w:t>
    </w:r>
    <w:r>
      <w:rPr>
        <w:noProof/>
        <w:sz w:val="20"/>
        <w:lang w:val="en-US"/>
      </w:rPr>
      <w:drawing>
        <wp:anchor distT="0" distB="0" distL="114300" distR="114300" simplePos="0" relativeHeight="251659264" behindDoc="0" locked="0" layoutInCell="1" allowOverlap="1" wp14:anchorId="40AE2593" wp14:editId="556FCBF3">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218475" w14:textId="77777777" w:rsidR="00913240" w:rsidRPr="00CB28F9" w:rsidRDefault="00913240" w:rsidP="00184C73">
      <w:pPr>
        <w:pStyle w:val="Footer"/>
        <w:bidi/>
        <w:spacing w:after="80" w:line="200" w:lineRule="exact"/>
        <w:ind w:left="680"/>
      </w:pPr>
      <w:r>
        <w:rPr>
          <w:rtl/>
        </w:rPr>
        <w:t>__________</w:t>
      </w:r>
    </w:p>
  </w:footnote>
  <w:footnote w:type="continuationSeparator" w:id="0">
    <w:p w14:paraId="2F9E58A4" w14:textId="77777777" w:rsidR="00913240" w:rsidRDefault="00913240" w:rsidP="00656392">
      <w:pPr>
        <w:spacing w:line="240" w:lineRule="auto"/>
      </w:pPr>
      <w:r>
        <w:continuationSeparator/>
      </w:r>
    </w:p>
  </w:footnote>
  <w:footnote w:id="1">
    <w:p w14:paraId="5FFEF010" w14:textId="4F4DED03" w:rsidR="009D2779" w:rsidRPr="00326290" w:rsidRDefault="009D2779" w:rsidP="00326290">
      <w:pPr>
        <w:pStyle w:val="FootnoteText"/>
        <w:tabs>
          <w:tab w:val="clear" w:pos="1021"/>
        </w:tabs>
        <w:bidi/>
        <w:spacing w:after="60" w:line="280" w:lineRule="exact"/>
        <w:ind w:left="1247" w:right="1247" w:hanging="567"/>
        <w:jc w:val="lowKashida"/>
        <w:textDirection w:val="tbRlV"/>
        <w:rPr>
          <w:szCs w:val="18"/>
          <w:lang w:eastAsia="zh-TW" w:bidi="en-GB"/>
        </w:rPr>
      </w:pPr>
      <w:r w:rsidRPr="00326290">
        <w:rPr>
          <w:rFonts w:ascii="Simplified Arabic"/>
          <w:szCs w:val="18"/>
        </w:rPr>
        <w:t>*</w:t>
      </w:r>
      <w:r w:rsidRPr="00326290">
        <w:rPr>
          <w:szCs w:val="18"/>
          <w:rtl/>
        </w:rPr>
        <w:tab/>
        <w:t xml:space="preserve">اعتمدته اللجنة في دورتها التسعين </w:t>
      </w:r>
      <w:r w:rsidRPr="00326290">
        <w:rPr>
          <w:rFonts w:ascii="Simplified Arabic"/>
          <w:szCs w:val="18"/>
          <w:rtl/>
        </w:rPr>
        <w:t>(</w:t>
      </w:r>
      <w:r w:rsidRPr="00245023">
        <w:rPr>
          <w:rFonts w:ascii="Simplified Arabic"/>
          <w:szCs w:val="18"/>
          <w:rtl/>
        </w:rPr>
        <w:t>3</w:t>
      </w:r>
      <w:r w:rsidRPr="00326290">
        <w:rPr>
          <w:szCs w:val="18"/>
          <w:rtl/>
        </w:rPr>
        <w:t xml:space="preserve"> أيار/مايو - </w:t>
      </w:r>
      <w:r w:rsidRPr="00245023">
        <w:rPr>
          <w:rFonts w:ascii="Simplified Arabic"/>
          <w:szCs w:val="18"/>
          <w:rtl/>
        </w:rPr>
        <w:t>3</w:t>
      </w:r>
      <w:r w:rsidRPr="00326290">
        <w:rPr>
          <w:szCs w:val="18"/>
          <w:rtl/>
        </w:rPr>
        <w:t xml:space="preserve"> حزيران/يونيه </w:t>
      </w:r>
      <w:r w:rsidRPr="00245023">
        <w:rPr>
          <w:rFonts w:ascii="Simplified Arabic"/>
          <w:szCs w:val="18"/>
          <w:rtl/>
        </w:rPr>
        <w:t>2022</w:t>
      </w:r>
      <w:r w:rsidRPr="00326290">
        <w:rPr>
          <w:rFonts w:ascii="Simplified Arabic"/>
          <w:szCs w:val="18"/>
          <w:rtl/>
        </w:rPr>
        <w:t>)</w:t>
      </w:r>
      <w:r w:rsidRPr="00326290">
        <w:rPr>
          <w:szCs w:val="18"/>
          <w:rtl/>
        </w:rPr>
        <w:t>.</w:t>
      </w:r>
    </w:p>
  </w:footnote>
  <w:footnote w:id="2">
    <w:p w14:paraId="524C8EE5" w14:textId="7B8A7EBA" w:rsidR="009D2779" w:rsidRPr="00326290" w:rsidRDefault="009D2779" w:rsidP="00326290">
      <w:pPr>
        <w:pStyle w:val="FootnoteText"/>
        <w:tabs>
          <w:tab w:val="clear" w:pos="1021"/>
        </w:tabs>
        <w:bidi/>
        <w:spacing w:after="60" w:line="280" w:lineRule="exact"/>
        <w:ind w:left="1247" w:right="1247" w:hanging="567"/>
        <w:jc w:val="lowKashida"/>
        <w:textDirection w:val="tbRlV"/>
        <w:rPr>
          <w:szCs w:val="18"/>
          <w:lang w:val="ar-SA" w:eastAsia="zh-TW" w:bidi="en-GB"/>
        </w:rPr>
      </w:pPr>
      <w:r w:rsidRPr="00326290">
        <w:rPr>
          <w:rFonts w:ascii="Simplified Arabic"/>
          <w:szCs w:val="18"/>
        </w:rPr>
        <w:t>**</w:t>
      </w:r>
      <w:r w:rsidRPr="00326290">
        <w:rPr>
          <w:szCs w:val="18"/>
          <w:rtl/>
        </w:rPr>
        <w:tab/>
        <w:t>شارك في دراسة هذه البلاغات أعضاء اللجنة التالية أسماؤهم: سوزان أهو، وهند الأيوبي الإدريسي، وبراغي غودبراندسون، وفيليب جافي، وسوبيو كيالدزي، وجهاد ماضي، وفييث مارشال - هاريس، وبنيام داويت مزمور، وكلارنس نيلسون، وميكيكو أوتاني، ولويس إرنستو بيدرنيرا رينا، وخوسيه أنخيل رودريغيس رييس، وعيستو الحسن صِدِّيقو، وآن ماري سكيلتون، وفيلينا تودوروفا، وبينوا فان كيرسبيلك، وراتو زارا.</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C4ACB" w14:textId="20EC38F3" w:rsidR="007E03D6" w:rsidRPr="007E03D6" w:rsidRDefault="007E03D6" w:rsidP="007E03D6">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E77B1">
      <w:t>CRC/C/90/D/20/2017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2AE3D" w14:textId="4F9A8234" w:rsidR="007E03D6" w:rsidRPr="007E03D6" w:rsidRDefault="007E03D6" w:rsidP="007E03D6">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E77B1">
      <w:t>CRC/C/90/D/20/2017</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93348172">
    <w:abstractNumId w:val="15"/>
  </w:num>
  <w:num w:numId="2" w16cid:durableId="1841964137">
    <w:abstractNumId w:val="12"/>
  </w:num>
  <w:num w:numId="3" w16cid:durableId="126776719">
    <w:abstractNumId w:val="2"/>
  </w:num>
  <w:num w:numId="4" w16cid:durableId="552814706">
    <w:abstractNumId w:val="11"/>
  </w:num>
  <w:num w:numId="5" w16cid:durableId="576789252">
    <w:abstractNumId w:val="8"/>
  </w:num>
  <w:num w:numId="6" w16cid:durableId="81418095">
    <w:abstractNumId w:val="5"/>
  </w:num>
  <w:num w:numId="7" w16cid:durableId="1149057092">
    <w:abstractNumId w:val="17"/>
  </w:num>
  <w:num w:numId="8" w16cid:durableId="1084229555">
    <w:abstractNumId w:val="2"/>
  </w:num>
  <w:num w:numId="9" w16cid:durableId="912741908">
    <w:abstractNumId w:val="11"/>
  </w:num>
  <w:num w:numId="10" w16cid:durableId="974027837">
    <w:abstractNumId w:val="5"/>
  </w:num>
  <w:num w:numId="11" w16cid:durableId="846600902">
    <w:abstractNumId w:val="17"/>
  </w:num>
  <w:num w:numId="12" w16cid:durableId="1669475411">
    <w:abstractNumId w:val="4"/>
  </w:num>
  <w:num w:numId="13" w16cid:durableId="752552983">
    <w:abstractNumId w:val="3"/>
  </w:num>
  <w:num w:numId="14" w16cid:durableId="710425651">
    <w:abstractNumId w:val="16"/>
  </w:num>
  <w:num w:numId="15" w16cid:durableId="1933932549">
    <w:abstractNumId w:val="13"/>
  </w:num>
  <w:num w:numId="16" w16cid:durableId="973946982">
    <w:abstractNumId w:val="1"/>
  </w:num>
  <w:num w:numId="17" w16cid:durableId="137769129">
    <w:abstractNumId w:val="14"/>
  </w:num>
  <w:num w:numId="18" w16cid:durableId="1043946117">
    <w:abstractNumId w:val="0"/>
  </w:num>
  <w:num w:numId="19" w16cid:durableId="1543980806">
    <w:abstractNumId w:val="9"/>
  </w:num>
  <w:num w:numId="20" w16cid:durableId="1263221739">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9584878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87286311">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620186126">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16cid:durableId="1012029983">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16cid:durableId="16658672">
    <w:abstractNumId w:val="7"/>
  </w:num>
  <w:num w:numId="26" w16cid:durableId="106431384">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425077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3"/>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240"/>
    <w:rsid w:val="000076D5"/>
    <w:rsid w:val="00043663"/>
    <w:rsid w:val="000505CF"/>
    <w:rsid w:val="00073FE2"/>
    <w:rsid w:val="000A40EF"/>
    <w:rsid w:val="000B6B9A"/>
    <w:rsid w:val="000D701C"/>
    <w:rsid w:val="000E2A71"/>
    <w:rsid w:val="001571D5"/>
    <w:rsid w:val="00160263"/>
    <w:rsid w:val="00181F96"/>
    <w:rsid w:val="00184C73"/>
    <w:rsid w:val="001A1371"/>
    <w:rsid w:val="001A7E2B"/>
    <w:rsid w:val="001B346A"/>
    <w:rsid w:val="001D5AC0"/>
    <w:rsid w:val="001E1CAD"/>
    <w:rsid w:val="001E290D"/>
    <w:rsid w:val="001F222B"/>
    <w:rsid w:val="00211FFB"/>
    <w:rsid w:val="002144FA"/>
    <w:rsid w:val="0023469A"/>
    <w:rsid w:val="00243C8A"/>
    <w:rsid w:val="00245023"/>
    <w:rsid w:val="00267A0E"/>
    <w:rsid w:val="002901D9"/>
    <w:rsid w:val="002976C2"/>
    <w:rsid w:val="002A0BA3"/>
    <w:rsid w:val="002D2D42"/>
    <w:rsid w:val="003260FF"/>
    <w:rsid w:val="00326290"/>
    <w:rsid w:val="0033251A"/>
    <w:rsid w:val="00343D95"/>
    <w:rsid w:val="003651CA"/>
    <w:rsid w:val="00374341"/>
    <w:rsid w:val="003C50EA"/>
    <w:rsid w:val="003C7FD6"/>
    <w:rsid w:val="003D1062"/>
    <w:rsid w:val="003F1ADE"/>
    <w:rsid w:val="003F7107"/>
    <w:rsid w:val="00400814"/>
    <w:rsid w:val="00420D7B"/>
    <w:rsid w:val="0043739E"/>
    <w:rsid w:val="00444232"/>
    <w:rsid w:val="00450B21"/>
    <w:rsid w:val="00453B63"/>
    <w:rsid w:val="00455780"/>
    <w:rsid w:val="0045649E"/>
    <w:rsid w:val="00462383"/>
    <w:rsid w:val="004A14A6"/>
    <w:rsid w:val="004B0A1C"/>
    <w:rsid w:val="004D298E"/>
    <w:rsid w:val="004E77B1"/>
    <w:rsid w:val="005020CD"/>
    <w:rsid w:val="00512DB2"/>
    <w:rsid w:val="00523BAE"/>
    <w:rsid w:val="0054472E"/>
    <w:rsid w:val="005662A9"/>
    <w:rsid w:val="005827D4"/>
    <w:rsid w:val="0059622A"/>
    <w:rsid w:val="005B3050"/>
    <w:rsid w:val="005C5878"/>
    <w:rsid w:val="005C7CEA"/>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E444F"/>
    <w:rsid w:val="006E4C12"/>
    <w:rsid w:val="006E5093"/>
    <w:rsid w:val="00733704"/>
    <w:rsid w:val="00761D56"/>
    <w:rsid w:val="0078071A"/>
    <w:rsid w:val="007E03D6"/>
    <w:rsid w:val="007F41EE"/>
    <w:rsid w:val="00835060"/>
    <w:rsid w:val="00852A9A"/>
    <w:rsid w:val="008661B5"/>
    <w:rsid w:val="008745C7"/>
    <w:rsid w:val="008C0FF8"/>
    <w:rsid w:val="008F49E1"/>
    <w:rsid w:val="0090370F"/>
    <w:rsid w:val="00907587"/>
    <w:rsid w:val="00910CCA"/>
    <w:rsid w:val="00913240"/>
    <w:rsid w:val="009269D2"/>
    <w:rsid w:val="00942135"/>
    <w:rsid w:val="009521B0"/>
    <w:rsid w:val="00994130"/>
    <w:rsid w:val="009A7E9F"/>
    <w:rsid w:val="009D2779"/>
    <w:rsid w:val="009E5018"/>
    <w:rsid w:val="009F7642"/>
    <w:rsid w:val="00A12B37"/>
    <w:rsid w:val="00A35DE7"/>
    <w:rsid w:val="00A65558"/>
    <w:rsid w:val="00A737DB"/>
    <w:rsid w:val="00A749D0"/>
    <w:rsid w:val="00AB6758"/>
    <w:rsid w:val="00AD4EE8"/>
    <w:rsid w:val="00B13763"/>
    <w:rsid w:val="00B177F9"/>
    <w:rsid w:val="00B477A4"/>
    <w:rsid w:val="00B54045"/>
    <w:rsid w:val="00B9024B"/>
    <w:rsid w:val="00B92C13"/>
    <w:rsid w:val="00BA66A9"/>
    <w:rsid w:val="00C04C24"/>
    <w:rsid w:val="00C438D7"/>
    <w:rsid w:val="00C81B50"/>
    <w:rsid w:val="00C83D67"/>
    <w:rsid w:val="00C94084"/>
    <w:rsid w:val="00C97DB1"/>
    <w:rsid w:val="00CB28F9"/>
    <w:rsid w:val="00CD1801"/>
    <w:rsid w:val="00D10EF1"/>
    <w:rsid w:val="00D42810"/>
    <w:rsid w:val="00D84E05"/>
    <w:rsid w:val="00D914A7"/>
    <w:rsid w:val="00DB0957"/>
    <w:rsid w:val="00DB2132"/>
    <w:rsid w:val="00DD13C3"/>
    <w:rsid w:val="00DD596E"/>
    <w:rsid w:val="00DD621E"/>
    <w:rsid w:val="00DE03B8"/>
    <w:rsid w:val="00DF0575"/>
    <w:rsid w:val="00E0104F"/>
    <w:rsid w:val="00E01E1A"/>
    <w:rsid w:val="00E7070E"/>
    <w:rsid w:val="00E70E04"/>
    <w:rsid w:val="00E76499"/>
    <w:rsid w:val="00EC05A7"/>
    <w:rsid w:val="00EC4B6B"/>
    <w:rsid w:val="00EE4DFC"/>
    <w:rsid w:val="00EE6F72"/>
    <w:rsid w:val="00EF1A9A"/>
    <w:rsid w:val="00EF1EE5"/>
    <w:rsid w:val="00F763B4"/>
    <w:rsid w:val="00F766F6"/>
    <w:rsid w:val="00F900C3"/>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E4FCA16"/>
  <w15:docId w15:val="{65D60EB4-5D3A-4F9C-99F5-00C5065A1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1C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FF41CA"/>
    <w:pPr>
      <w:bidi w:val="0"/>
      <w:outlineLvl w:val="0"/>
    </w:pPr>
  </w:style>
  <w:style w:type="paragraph" w:styleId="Heading2">
    <w:name w:val="heading 2"/>
    <w:basedOn w:val="Normal"/>
    <w:next w:val="Normal"/>
    <w:link w:val="Heading2Char"/>
    <w:uiPriority w:val="9"/>
    <w:unhideWhenUsed/>
    <w:rsid w:val="00FF41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F41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FF41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F41CA"/>
    <w:pPr>
      <w:keepNext/>
      <w:keepLines/>
      <w:spacing w:before="200"/>
      <w:outlineLvl w:val="4"/>
    </w:pPr>
    <w:rPr>
      <w:color w:val="243F60"/>
    </w:rPr>
  </w:style>
  <w:style w:type="paragraph" w:styleId="Heading6">
    <w:name w:val="heading 6"/>
    <w:basedOn w:val="Normal"/>
    <w:next w:val="Normal"/>
    <w:link w:val="Heading6Char"/>
    <w:uiPriority w:val="9"/>
    <w:unhideWhenUsed/>
    <w:rsid w:val="00FF41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FF41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FF41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F41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F41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F41CA"/>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uiPriority w:val="99"/>
    <w:qFormat/>
    <w:rsid w:val="00FF41CA"/>
    <w:rPr>
      <w:szCs w:val="18"/>
      <w:vertAlign w:val="superscript"/>
    </w:rPr>
  </w:style>
  <w:style w:type="paragraph" w:customStyle="1" w:styleId="HMGA">
    <w:name w:val="_ H __M_GA"/>
    <w:basedOn w:val="Normal"/>
    <w:next w:val="SingleTxtGA"/>
    <w:qFormat/>
    <w:rsid w:val="00FF41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F41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F41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F41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F41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F41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F41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F41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F41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F41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F41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F41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F41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F41CA"/>
    <w:pPr>
      <w:numPr>
        <w:numId w:val="5"/>
      </w:numPr>
      <w:bidi w:val="0"/>
    </w:pPr>
    <w:rPr>
      <w:lang w:val="en-US"/>
    </w:rPr>
  </w:style>
  <w:style w:type="paragraph" w:customStyle="1" w:styleId="Roman1GA">
    <w:name w:val="_Roman 1_GA"/>
    <w:basedOn w:val="Bullet1GA"/>
    <w:qFormat/>
    <w:rsid w:val="00FF41CA"/>
    <w:pPr>
      <w:numPr>
        <w:numId w:val="6"/>
      </w:numPr>
      <w:tabs>
        <w:tab w:val="clear" w:pos="2310"/>
        <w:tab w:val="left" w:pos="2486"/>
      </w:tabs>
      <w:ind w:left="2486" w:hanging="378"/>
    </w:pPr>
  </w:style>
  <w:style w:type="paragraph" w:customStyle="1" w:styleId="Roman2GA">
    <w:name w:val="_Roman 2_GA"/>
    <w:basedOn w:val="Bullet2GA"/>
    <w:qFormat/>
    <w:rsid w:val="00FF41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F41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F41CA"/>
    <w:rPr>
      <w:rFonts w:ascii="Times New Roman" w:eastAsia="PMingLiU" w:hAnsi="Times New Roman" w:cs="Simplified Arabic"/>
      <w:sz w:val="18"/>
      <w:szCs w:val="20"/>
      <w:lang w:val="en-GB"/>
    </w:rPr>
  </w:style>
  <w:style w:type="character" w:customStyle="1" w:styleId="EndtnoteReference">
    <w:name w:val="Endtnote Reference"/>
    <w:aliases w:val="1_GA"/>
    <w:qFormat/>
    <w:rsid w:val="00FF41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F41CA"/>
    <w:pPr>
      <w:suppressAutoHyphens/>
      <w:bidi w:val="0"/>
      <w:spacing w:line="240" w:lineRule="auto"/>
    </w:pPr>
    <w:rPr>
      <w:sz w:val="16"/>
      <w:lang w:val="en-GB"/>
    </w:rPr>
  </w:style>
  <w:style w:type="character" w:customStyle="1" w:styleId="FooterChar">
    <w:name w:val="Footer Char"/>
    <w:aliases w:val="3_GA Char,3_G Char"/>
    <w:link w:val="Footer"/>
    <w:rsid w:val="00FF41CA"/>
    <w:rPr>
      <w:rFonts w:ascii="Times New Roman" w:eastAsia="PMingLiU" w:hAnsi="Times New Roman" w:cs="Simplified Arabic"/>
      <w:sz w:val="16"/>
      <w:lang w:val="en-GB"/>
    </w:rPr>
  </w:style>
  <w:style w:type="paragraph" w:customStyle="1" w:styleId="FootnoteText1">
    <w:name w:val="Footnote Text1"/>
    <w:aliases w:val="5_GA"/>
    <w:basedOn w:val="Normal"/>
    <w:qFormat/>
    <w:rsid w:val="00FF41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F41CA"/>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FF41C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FF41CA"/>
    <w:rPr>
      <w:rFonts w:ascii="Times New Roman" w:eastAsia="PMingLiU" w:hAnsi="Times New Roman" w:cs="Simplified Arabic"/>
      <w:lang w:val="en-GB"/>
    </w:rPr>
  </w:style>
  <w:style w:type="character" w:styleId="PageNumber">
    <w:name w:val="page number"/>
    <w:aliases w:val="7_GA,7_G"/>
    <w:qFormat/>
    <w:rsid w:val="00FF41CA"/>
    <w:rPr>
      <w:rFonts w:ascii="Times New Roman Bold" w:hAnsi="Times New Roman Bold"/>
      <w:b/>
      <w:i w:val="0"/>
      <w:sz w:val="18"/>
      <w:szCs w:val="18"/>
    </w:rPr>
  </w:style>
  <w:style w:type="paragraph" w:customStyle="1" w:styleId="XXLargeGA">
    <w:name w:val="XXLarge_GA"/>
    <w:basedOn w:val="Normal"/>
    <w:next w:val="SingleTxtGA"/>
    <w:qFormat/>
    <w:rsid w:val="00FF41CA"/>
    <w:pPr>
      <w:suppressAutoHyphens/>
      <w:spacing w:line="820" w:lineRule="exact"/>
    </w:pPr>
    <w:rPr>
      <w:spacing w:val="-8"/>
      <w:w w:val="96"/>
      <w:sz w:val="57"/>
      <w:szCs w:val="86"/>
      <w:lang w:val="en-GB"/>
    </w:rPr>
  </w:style>
  <w:style w:type="character" w:customStyle="1" w:styleId="Heading2Char">
    <w:name w:val="Heading 2 Char"/>
    <w:link w:val="Heading2"/>
    <w:uiPriority w:val="9"/>
    <w:rsid w:val="00FF41CA"/>
    <w:rPr>
      <w:rFonts w:ascii="Times New Roman" w:eastAsia="PMingLiU" w:hAnsi="Times New Roman" w:cs="Simplified Arabic"/>
      <w:b/>
      <w:bCs/>
      <w:color w:val="4F81BD"/>
      <w:sz w:val="26"/>
      <w:szCs w:val="26"/>
    </w:rPr>
  </w:style>
  <w:style w:type="character" w:styleId="BookTitle">
    <w:name w:val="Book Title"/>
    <w:uiPriority w:val="33"/>
    <w:rsid w:val="00FF41CA"/>
    <w:rPr>
      <w:b/>
      <w:bCs/>
      <w:smallCaps/>
      <w:spacing w:val="5"/>
    </w:rPr>
  </w:style>
  <w:style w:type="character" w:customStyle="1" w:styleId="Heading3Char">
    <w:name w:val="Heading 3 Char"/>
    <w:link w:val="Heading3"/>
    <w:uiPriority w:val="9"/>
    <w:rsid w:val="00FF41CA"/>
    <w:rPr>
      <w:rFonts w:ascii="Times New Roman" w:eastAsia="PMingLiU" w:hAnsi="Times New Roman" w:cs="Simplified Arabic"/>
      <w:b/>
      <w:bCs/>
      <w:color w:val="4F81BD"/>
      <w:sz w:val="20"/>
    </w:rPr>
  </w:style>
  <w:style w:type="character" w:customStyle="1" w:styleId="Heading4Char">
    <w:name w:val="Heading 4 Char"/>
    <w:link w:val="Heading4"/>
    <w:uiPriority w:val="9"/>
    <w:rsid w:val="00FF41C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FF41CA"/>
    <w:rPr>
      <w:rFonts w:ascii="Times New Roman" w:eastAsia="PMingLiU" w:hAnsi="Times New Roman" w:cs="Simplified Arabic"/>
      <w:color w:val="243F60"/>
      <w:sz w:val="20"/>
    </w:rPr>
  </w:style>
  <w:style w:type="character" w:customStyle="1" w:styleId="Heading6Char">
    <w:name w:val="Heading 6 Char"/>
    <w:link w:val="Heading6"/>
    <w:uiPriority w:val="9"/>
    <w:rsid w:val="00FF41CA"/>
    <w:rPr>
      <w:rFonts w:ascii="Times New Roman" w:eastAsia="PMingLiU" w:hAnsi="Times New Roman" w:cs="Simplified Arabic"/>
      <w:i/>
      <w:iCs/>
      <w:color w:val="243F60"/>
      <w:sz w:val="20"/>
    </w:rPr>
  </w:style>
  <w:style w:type="character" w:customStyle="1" w:styleId="Heading7Char">
    <w:name w:val="Heading 7 Char"/>
    <w:link w:val="Heading7"/>
    <w:uiPriority w:val="9"/>
    <w:rsid w:val="00FF41CA"/>
    <w:rPr>
      <w:rFonts w:ascii="Times New Roman" w:eastAsia="PMingLiU" w:hAnsi="Times New Roman" w:cs="Simplified Arabic"/>
      <w:i/>
      <w:iCs/>
      <w:color w:val="404040"/>
      <w:sz w:val="20"/>
    </w:rPr>
  </w:style>
  <w:style w:type="character" w:customStyle="1" w:styleId="Heading8Char">
    <w:name w:val="Heading 8 Char"/>
    <w:link w:val="Heading8"/>
    <w:uiPriority w:val="9"/>
    <w:rsid w:val="00FF41C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FF41C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FF41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F41C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FF41CA"/>
    <w:pPr>
      <w:numPr>
        <w:ilvl w:val="1"/>
      </w:numPr>
    </w:pPr>
    <w:rPr>
      <w:i/>
      <w:iCs/>
      <w:color w:val="4F81BD"/>
      <w:spacing w:val="15"/>
      <w:sz w:val="24"/>
      <w:szCs w:val="24"/>
    </w:rPr>
  </w:style>
  <w:style w:type="character" w:customStyle="1" w:styleId="SubtitleChar">
    <w:name w:val="Subtitle Char"/>
    <w:link w:val="Subtitle"/>
    <w:uiPriority w:val="11"/>
    <w:rsid w:val="00FF41CA"/>
    <w:rPr>
      <w:rFonts w:ascii="Times New Roman" w:eastAsia="PMingLiU" w:hAnsi="Times New Roman" w:cs="Simplified Arabic"/>
      <w:i/>
      <w:iCs/>
      <w:color w:val="4F81BD"/>
      <w:spacing w:val="15"/>
      <w:sz w:val="24"/>
      <w:szCs w:val="24"/>
    </w:rPr>
  </w:style>
  <w:style w:type="character" w:styleId="SubtleEmphasis">
    <w:name w:val="Subtle Emphasis"/>
    <w:uiPriority w:val="19"/>
    <w:rsid w:val="00FF41CA"/>
    <w:rPr>
      <w:i/>
      <w:iCs/>
      <w:color w:val="808080"/>
    </w:rPr>
  </w:style>
  <w:style w:type="table" w:styleId="ColorfulGrid-Accent6">
    <w:name w:val="Colorful Grid Accent 6"/>
    <w:basedOn w:val="TableNormal"/>
    <w:uiPriority w:val="73"/>
    <w:rsid w:val="00FF41CA"/>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F41CA"/>
    <w:rPr>
      <w:i/>
      <w:iCs/>
    </w:rPr>
  </w:style>
  <w:style w:type="character" w:styleId="IntenseEmphasis">
    <w:name w:val="Intense Emphasis"/>
    <w:uiPriority w:val="21"/>
    <w:rsid w:val="00FF41CA"/>
    <w:rPr>
      <w:b/>
      <w:bCs/>
      <w:i/>
      <w:iCs/>
      <w:color w:val="4F81BD"/>
    </w:rPr>
  </w:style>
  <w:style w:type="character" w:styleId="Strong">
    <w:name w:val="Strong"/>
    <w:uiPriority w:val="22"/>
    <w:rsid w:val="00FF41CA"/>
    <w:rPr>
      <w:b/>
      <w:bCs/>
    </w:rPr>
  </w:style>
  <w:style w:type="paragraph" w:styleId="Quote">
    <w:name w:val="Quote"/>
    <w:basedOn w:val="Normal"/>
    <w:next w:val="Normal"/>
    <w:link w:val="QuoteChar"/>
    <w:uiPriority w:val="29"/>
    <w:rsid w:val="00FF41CA"/>
    <w:rPr>
      <w:i/>
      <w:iCs/>
      <w:color w:val="000000"/>
    </w:rPr>
  </w:style>
  <w:style w:type="character" w:customStyle="1" w:styleId="QuoteChar">
    <w:name w:val="Quote Char"/>
    <w:link w:val="Quote"/>
    <w:uiPriority w:val="29"/>
    <w:rsid w:val="00FF41CA"/>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FF41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F41CA"/>
    <w:rPr>
      <w:rFonts w:ascii="Times New Roman" w:eastAsia="PMingLiU" w:hAnsi="Times New Roman" w:cs="Simplified Arabic"/>
      <w:b/>
      <w:bCs/>
      <w:i/>
      <w:iCs/>
      <w:color w:val="4F81BD"/>
      <w:sz w:val="20"/>
    </w:rPr>
  </w:style>
  <w:style w:type="character" w:styleId="SubtleReference">
    <w:name w:val="Subtle Reference"/>
    <w:uiPriority w:val="31"/>
    <w:rsid w:val="00FF41CA"/>
    <w:rPr>
      <w:smallCaps/>
      <w:color w:val="C0504D"/>
      <w:u w:val="single"/>
    </w:rPr>
  </w:style>
  <w:style w:type="character" w:styleId="IntenseReference">
    <w:name w:val="Intense Reference"/>
    <w:uiPriority w:val="32"/>
    <w:rsid w:val="00FF41CA"/>
    <w:rPr>
      <w:b/>
      <w:bCs/>
      <w:smallCaps/>
      <w:color w:val="C0504D"/>
      <w:spacing w:val="5"/>
      <w:u w:val="single"/>
    </w:rPr>
  </w:style>
  <w:style w:type="paragraph" w:styleId="ListParagraph">
    <w:name w:val="List Paragraph"/>
    <w:basedOn w:val="Normal"/>
    <w:uiPriority w:val="34"/>
    <w:rsid w:val="00FF41CA"/>
    <w:pPr>
      <w:ind w:left="720"/>
      <w:contextualSpacing/>
    </w:pPr>
  </w:style>
  <w:style w:type="table" w:styleId="MediumShading1-Accent4">
    <w:name w:val="Medium Shading 1 Accent 4"/>
    <w:basedOn w:val="TableNormal"/>
    <w:uiPriority w:val="63"/>
    <w:rsid w:val="00FF41CA"/>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F41CA"/>
    <w:rPr>
      <w:rFonts w:eastAsia="MS Mincho"/>
      <w:sz w:val="18"/>
      <w:vertAlign w:val="superscript"/>
    </w:rPr>
  </w:style>
  <w:style w:type="table" w:styleId="TableGrid">
    <w:name w:val="Table Grid"/>
    <w:basedOn w:val="TableNormal"/>
    <w:rsid w:val="00FF41C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41CA"/>
    <w:pPr>
      <w:spacing w:line="240" w:lineRule="auto"/>
    </w:pPr>
    <w:rPr>
      <w:sz w:val="16"/>
      <w:szCs w:val="16"/>
    </w:rPr>
  </w:style>
  <w:style w:type="character" w:customStyle="1" w:styleId="BalloonTextChar">
    <w:name w:val="Balloon Text Char"/>
    <w:link w:val="BalloonText"/>
    <w:uiPriority w:val="99"/>
    <w:semiHidden/>
    <w:rsid w:val="00FF41CA"/>
    <w:rPr>
      <w:rFonts w:ascii="Times New Roman" w:eastAsia="PMingLiU" w:hAnsi="Times New Roman" w:cs="Simplified Arabic"/>
      <w:sz w:val="16"/>
      <w:szCs w:val="16"/>
    </w:rPr>
  </w:style>
  <w:style w:type="character" w:styleId="Hyperlink">
    <w:name w:val="Hyperlink"/>
    <w:uiPriority w:val="99"/>
    <w:unhideWhenUsed/>
    <w:rsid w:val="00FF41CA"/>
    <w:rPr>
      <w:color w:val="0000FF"/>
      <w:u w:val="none"/>
    </w:rPr>
  </w:style>
  <w:style w:type="paragraph" w:styleId="TOC1">
    <w:name w:val="toc 1"/>
    <w:basedOn w:val="Normal"/>
    <w:link w:val="TOC1Char"/>
    <w:autoRedefine/>
    <w:uiPriority w:val="39"/>
    <w:unhideWhenUsed/>
    <w:rsid w:val="00FF41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F41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F41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F41CA"/>
    <w:rPr>
      <w:rFonts w:eastAsia="DengXian"/>
      <w:color w:val="auto"/>
      <w:sz w:val="20"/>
      <w:szCs w:val="20"/>
      <w:u w:val="none"/>
      <w:lang w:eastAsia="zh-CN" w:bidi="ar-EG"/>
    </w:rPr>
  </w:style>
  <w:style w:type="paragraph" w:styleId="TOC4">
    <w:name w:val="toc 4"/>
    <w:basedOn w:val="Normal"/>
    <w:link w:val="TOC4Char"/>
    <w:autoRedefine/>
    <w:uiPriority w:val="39"/>
    <w:unhideWhenUsed/>
    <w:rsid w:val="00FF41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F41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F41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F41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FF41C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F41CA"/>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FF41CA"/>
    <w:rPr>
      <w:color w:val="605E5C"/>
      <w:shd w:val="clear" w:color="auto" w:fill="E1DFDD"/>
    </w:rPr>
  </w:style>
  <w:style w:type="character" w:customStyle="1" w:styleId="TOC1Char">
    <w:name w:val="TOC 1 Char"/>
    <w:basedOn w:val="DefaultParagraphFont"/>
    <w:link w:val="TOC1"/>
    <w:uiPriority w:val="39"/>
    <w:rsid w:val="00FF41C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FF41C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FF41C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FF41C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FF41C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FF41CA"/>
    <w:rPr>
      <w:rFonts w:ascii="Times New Roman" w:eastAsia="PMingLiU" w:hAnsi="Times New Roman" w:cs="Simplified Arabic"/>
      <w:sz w:val="20"/>
      <w:szCs w:val="20"/>
      <w:lang w:val="en-GB"/>
    </w:rPr>
  </w:style>
  <w:style w:type="paragraph" w:customStyle="1" w:styleId="SessionDate">
    <w:name w:val="Session_Date"/>
    <w:basedOn w:val="Normal"/>
    <w:qFormat/>
    <w:rsid w:val="00FF41CA"/>
    <w:pPr>
      <w:spacing w:before="240" w:after="240" w:line="460" w:lineRule="exact"/>
      <w:ind w:left="1247"/>
    </w:pPr>
    <w:rPr>
      <w:b/>
      <w:bCs/>
      <w:sz w:val="32"/>
      <w:szCs w:val="44"/>
    </w:rPr>
  </w:style>
  <w:style w:type="paragraph" w:customStyle="1" w:styleId="SessionNumber">
    <w:name w:val="Session_Number"/>
    <w:basedOn w:val="Normal"/>
    <w:qFormat/>
    <w:rsid w:val="00FF41CA"/>
    <w:pPr>
      <w:spacing w:line="480" w:lineRule="exact"/>
      <w:ind w:left="1247"/>
    </w:pPr>
    <w:rPr>
      <w:b/>
      <w:bCs/>
      <w:sz w:val="28"/>
      <w:szCs w:val="38"/>
    </w:rPr>
  </w:style>
  <w:style w:type="paragraph" w:customStyle="1" w:styleId="CityandYear">
    <w:name w:val="City and Year"/>
    <w:basedOn w:val="SingleTxtGA"/>
    <w:qFormat/>
    <w:rsid w:val="00FF41CA"/>
    <w:pPr>
      <w:spacing w:line="480" w:lineRule="exact"/>
    </w:pPr>
    <w:rPr>
      <w:b/>
      <w:bCs/>
      <w:sz w:val="30"/>
      <w:szCs w:val="38"/>
      <w:lang w:eastAsia="ar-SA"/>
    </w:rPr>
  </w:style>
  <w:style w:type="paragraph" w:customStyle="1" w:styleId="NormalA">
    <w:name w:val="Normal_A"/>
    <w:basedOn w:val="Normal"/>
    <w:qFormat/>
    <w:rsid w:val="00FF41CA"/>
  </w:style>
  <w:style w:type="paragraph" w:customStyle="1" w:styleId="SingleTxtG">
    <w:name w:val="_ Single Txt_G"/>
    <w:basedOn w:val="Normal"/>
    <w:link w:val="SingleTxtGChar"/>
    <w:qFormat/>
    <w:rsid w:val="00FF41CA"/>
    <w:pPr>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FF41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FF41CA"/>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FF41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F41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F41C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F41CA"/>
    <w:rPr>
      <w:sz w:val="44"/>
      <w:szCs w:val="44"/>
      <w:lang w:val="en-US" w:bidi="ar-DZ"/>
    </w:rPr>
  </w:style>
  <w:style w:type="paragraph" w:customStyle="1" w:styleId="FootnoteGA0">
    <w:name w:val="Footnote_GA"/>
    <w:basedOn w:val="Normal"/>
    <w:qFormat/>
    <w:rsid w:val="00FF41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F41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FF41CA"/>
    <w:pPr>
      <w:spacing w:line="440" w:lineRule="exact"/>
    </w:pPr>
    <w:rPr>
      <w:spacing w:val="-2"/>
      <w:sz w:val="28"/>
      <w:szCs w:val="36"/>
    </w:rPr>
  </w:style>
  <w:style w:type="character" w:styleId="CommentReference">
    <w:name w:val="annotation reference"/>
    <w:uiPriority w:val="99"/>
    <w:semiHidden/>
    <w:rsid w:val="00FF41CA"/>
    <w:rPr>
      <w:sz w:val="6"/>
      <w:szCs w:val="9"/>
    </w:rPr>
  </w:style>
  <w:style w:type="paragraph" w:customStyle="1" w:styleId="HM">
    <w:name w:val="_ H __M"/>
    <w:basedOn w:val="HCh"/>
    <w:next w:val="Normal"/>
    <w:qFormat/>
    <w:rsid w:val="00FF41CA"/>
    <w:pPr>
      <w:suppressAutoHyphens/>
      <w:spacing w:line="520" w:lineRule="exact"/>
    </w:pPr>
    <w:rPr>
      <w:spacing w:val="-3"/>
      <w:sz w:val="34"/>
      <w:szCs w:val="48"/>
    </w:rPr>
  </w:style>
  <w:style w:type="paragraph" w:customStyle="1" w:styleId="SingleTxt">
    <w:name w:val="__Single Txt"/>
    <w:basedOn w:val="Normal"/>
    <w:qFormat/>
    <w:rsid w:val="00FF41CA"/>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FF41CA"/>
    <w:pPr>
      <w:suppressAutoHyphens/>
      <w:spacing w:line="360" w:lineRule="exact"/>
      <w:outlineLvl w:val="1"/>
    </w:pPr>
    <w:rPr>
      <w:spacing w:val="2"/>
      <w:sz w:val="20"/>
      <w:szCs w:val="28"/>
    </w:rPr>
  </w:style>
  <w:style w:type="paragraph" w:customStyle="1" w:styleId="H4">
    <w:name w:val="_ H_4"/>
    <w:basedOn w:val="Normal"/>
    <w:next w:val="Normal"/>
    <w:qFormat/>
    <w:rsid w:val="00FF41CA"/>
    <w:pPr>
      <w:keepNext/>
      <w:keepLines/>
      <w:spacing w:after="120" w:line="360" w:lineRule="exact"/>
      <w:outlineLvl w:val="3"/>
    </w:pPr>
    <w:rPr>
      <w:i/>
      <w:iCs/>
      <w:kern w:val="14"/>
      <w:szCs w:val="28"/>
    </w:rPr>
  </w:style>
  <w:style w:type="paragraph" w:customStyle="1" w:styleId="H56">
    <w:name w:val="_ H_5/6"/>
    <w:basedOn w:val="Normal"/>
    <w:next w:val="Normal"/>
    <w:qFormat/>
    <w:rsid w:val="00FF41CA"/>
    <w:pPr>
      <w:keepNext/>
      <w:keepLines/>
      <w:spacing w:after="120" w:line="360" w:lineRule="exact"/>
      <w:outlineLvl w:val="4"/>
    </w:pPr>
    <w:rPr>
      <w:kern w:val="14"/>
      <w:szCs w:val="28"/>
    </w:rPr>
  </w:style>
  <w:style w:type="paragraph" w:customStyle="1" w:styleId="DualTxt">
    <w:name w:val="__Dual Txt"/>
    <w:basedOn w:val="Normal"/>
    <w:qFormat/>
    <w:rsid w:val="00FF41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F41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F41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F41CA"/>
    <w:pPr>
      <w:spacing w:after="120" w:line="440" w:lineRule="exact"/>
      <w:jc w:val="center"/>
    </w:pPr>
    <w:rPr>
      <w:b/>
      <w:bCs/>
      <w:sz w:val="25"/>
      <w:szCs w:val="38"/>
    </w:rPr>
  </w:style>
  <w:style w:type="paragraph" w:customStyle="1" w:styleId="JH1">
    <w:name w:val="J_H_1"/>
    <w:basedOn w:val="JCH"/>
    <w:qFormat/>
    <w:rsid w:val="00FF41CA"/>
    <w:pPr>
      <w:spacing w:line="420" w:lineRule="exact"/>
    </w:pPr>
    <w:rPr>
      <w:sz w:val="23"/>
      <w:szCs w:val="34"/>
    </w:rPr>
  </w:style>
  <w:style w:type="paragraph" w:customStyle="1" w:styleId="JH2">
    <w:name w:val="J_H_2"/>
    <w:basedOn w:val="JH1"/>
    <w:qFormat/>
    <w:rsid w:val="00FF41CA"/>
    <w:pPr>
      <w:spacing w:line="400" w:lineRule="exact"/>
    </w:pPr>
    <w:rPr>
      <w:sz w:val="20"/>
      <w:szCs w:val="30"/>
    </w:rPr>
  </w:style>
  <w:style w:type="paragraph" w:customStyle="1" w:styleId="JSmall">
    <w:name w:val="J_Small"/>
    <w:basedOn w:val="JSingleTxt"/>
    <w:next w:val="JSingleTxt"/>
    <w:qFormat/>
    <w:rsid w:val="00FF41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F41CA"/>
    <w:pPr>
      <w:tabs>
        <w:tab w:val="right" w:leader="dot" w:pos="360"/>
      </w:tabs>
      <w:spacing w:line="310" w:lineRule="exact"/>
      <w:jc w:val="right"/>
    </w:pPr>
    <w:rPr>
      <w:spacing w:val="5"/>
      <w:w w:val="104"/>
      <w:kern w:val="14"/>
      <w:sz w:val="17"/>
      <w:szCs w:val="25"/>
    </w:rPr>
  </w:style>
  <w:style w:type="character" w:styleId="LineNumber">
    <w:name w:val="line number"/>
    <w:qFormat/>
    <w:rsid w:val="00FF41CA"/>
    <w:rPr>
      <w:sz w:val="14"/>
      <w:szCs w:val="16"/>
    </w:rPr>
  </w:style>
  <w:style w:type="paragraph" w:customStyle="1" w:styleId="SmallX">
    <w:name w:val="SmallX"/>
    <w:basedOn w:val="Small"/>
    <w:next w:val="Normal"/>
    <w:qFormat/>
    <w:rsid w:val="00FF41CA"/>
    <w:pPr>
      <w:spacing w:line="240" w:lineRule="exact"/>
    </w:pPr>
    <w:rPr>
      <w:spacing w:val="6"/>
      <w:w w:val="106"/>
      <w:sz w:val="14"/>
      <w:szCs w:val="21"/>
    </w:rPr>
  </w:style>
  <w:style w:type="paragraph" w:customStyle="1" w:styleId="XLarge">
    <w:name w:val="XLarge"/>
    <w:basedOn w:val="HM"/>
    <w:qFormat/>
    <w:rsid w:val="00FF41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F41CA"/>
    <w:pPr>
      <w:spacing w:line="820" w:lineRule="exact"/>
    </w:pPr>
    <w:rPr>
      <w:spacing w:val="-8"/>
      <w:w w:val="96"/>
      <w:sz w:val="57"/>
      <w:szCs w:val="86"/>
    </w:rPr>
  </w:style>
  <w:style w:type="paragraph" w:customStyle="1" w:styleId="Distribution">
    <w:name w:val="Distribu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F41CA"/>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FF41CA"/>
    <w:pPr>
      <w:tabs>
        <w:tab w:val="left" w:pos="662"/>
        <w:tab w:val="left" w:pos="1267"/>
        <w:tab w:val="left" w:pos="1987"/>
        <w:tab w:val="left" w:pos="2650"/>
      </w:tabs>
      <w:spacing w:after="0"/>
      <w:ind w:left="662" w:hanging="662"/>
    </w:pPr>
  </w:style>
  <w:style w:type="paragraph" w:customStyle="1" w:styleId="Committee">
    <w:name w:val="Committee"/>
    <w:basedOn w:val="H1"/>
    <w:qFormat/>
    <w:rsid w:val="00FF41CA"/>
    <w:pPr>
      <w:tabs>
        <w:tab w:val="left" w:pos="662"/>
        <w:tab w:val="left" w:pos="1267"/>
        <w:tab w:val="left" w:pos="1987"/>
        <w:tab w:val="left" w:pos="2650"/>
      </w:tabs>
      <w:ind w:right="1264"/>
    </w:pPr>
  </w:style>
  <w:style w:type="paragraph" w:customStyle="1" w:styleId="AgendaItemNormal">
    <w:name w:val="Agenda_Item_Normal"/>
    <w:next w:val="Normal"/>
    <w:qFormat/>
    <w:rsid w:val="00FF41CA"/>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FF41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F41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F41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F41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F41CA"/>
    <w:rPr>
      <w:i w:val="0"/>
      <w:color w:val="0000FF"/>
      <w:u w:val="none"/>
    </w:rPr>
  </w:style>
  <w:style w:type="paragraph" w:customStyle="1" w:styleId="Bullet1">
    <w:name w:val="Bullet 1"/>
    <w:basedOn w:val="Normal"/>
    <w:qFormat/>
    <w:rsid w:val="00FF41CA"/>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F41CA"/>
    <w:pPr>
      <w:numPr>
        <w:numId w:val="14"/>
      </w:numPr>
      <w:spacing w:after="120" w:line="360" w:lineRule="exact"/>
      <w:ind w:right="1264"/>
    </w:pPr>
    <w:rPr>
      <w:kern w:val="14"/>
      <w:szCs w:val="28"/>
    </w:rPr>
  </w:style>
  <w:style w:type="paragraph" w:customStyle="1" w:styleId="Bullet3">
    <w:name w:val="Bullet 3"/>
    <w:basedOn w:val="SingleTxt"/>
    <w:qFormat/>
    <w:rsid w:val="00FF41CA"/>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FF41CA"/>
    <w:pPr>
      <w:ind w:right="5760"/>
      <w:outlineLvl w:val="1"/>
    </w:pPr>
    <w:rPr>
      <w:spacing w:val="2"/>
      <w:sz w:val="20"/>
      <w:szCs w:val="28"/>
    </w:rPr>
  </w:style>
  <w:style w:type="paragraph" w:customStyle="1" w:styleId="STitleM">
    <w:name w:val="S_Title_M"/>
    <w:basedOn w:val="Normal"/>
    <w:next w:val="Normal"/>
    <w:qFormat/>
    <w:rsid w:val="00FF41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F41CA"/>
    <w:pPr>
      <w:spacing w:line="600" w:lineRule="exact"/>
      <w:ind w:left="1267" w:right="1267"/>
    </w:pPr>
    <w:rPr>
      <w:w w:val="103"/>
      <w:sz w:val="60"/>
      <w:szCs w:val="60"/>
    </w:rPr>
  </w:style>
  <w:style w:type="paragraph" w:customStyle="1" w:styleId="STitleL">
    <w:name w:val="S_Title_L"/>
    <w:basedOn w:val="XLarge"/>
    <w:next w:val="Normal"/>
    <w:qFormat/>
    <w:rsid w:val="00FF41CA"/>
    <w:rPr>
      <w:spacing w:val="-8"/>
      <w:w w:val="96"/>
      <w:sz w:val="57"/>
    </w:rPr>
  </w:style>
  <w:style w:type="paragraph" w:styleId="CommentText">
    <w:name w:val="annotation text"/>
    <w:basedOn w:val="Normal"/>
    <w:link w:val="CommentTextChar"/>
    <w:uiPriority w:val="99"/>
    <w:semiHidden/>
    <w:unhideWhenUsed/>
    <w:rsid w:val="00FF41CA"/>
    <w:pPr>
      <w:spacing w:line="240" w:lineRule="auto"/>
    </w:pPr>
    <w:rPr>
      <w:kern w:val="14"/>
    </w:rPr>
  </w:style>
  <w:style w:type="character" w:customStyle="1" w:styleId="CommentTextChar">
    <w:name w:val="Comment Text Char"/>
    <w:basedOn w:val="DefaultParagraphFont"/>
    <w:link w:val="CommentText"/>
    <w:uiPriority w:val="99"/>
    <w:semiHidden/>
    <w:rsid w:val="00FF41CA"/>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FF41CA"/>
    <w:rPr>
      <w:b/>
      <w:bCs/>
    </w:rPr>
  </w:style>
  <w:style w:type="character" w:customStyle="1" w:styleId="CommentSubjectChar">
    <w:name w:val="Comment Subject Char"/>
    <w:basedOn w:val="CommentTextChar"/>
    <w:link w:val="CommentSubject"/>
    <w:uiPriority w:val="99"/>
    <w:semiHidden/>
    <w:rsid w:val="00FF41CA"/>
    <w:rPr>
      <w:rFonts w:ascii="Times New Roman" w:eastAsia="PMingLiU" w:hAnsi="Times New Roman" w:cs="Simplified Arabic"/>
      <w:b/>
      <w:bCs/>
      <w:kern w:val="14"/>
      <w:sz w:val="20"/>
    </w:rPr>
  </w:style>
  <w:style w:type="paragraph" w:customStyle="1" w:styleId="Bullet1G">
    <w:name w:val="_Bullet 1_G"/>
    <w:basedOn w:val="Normal"/>
    <w:qFormat/>
    <w:rsid w:val="00FF41CA"/>
    <w:pPr>
      <w:numPr>
        <w:numId w:val="16"/>
      </w:numPr>
      <w:bidi w:val="0"/>
      <w:spacing w:after="120"/>
      <w:ind w:right="1134"/>
      <w:jc w:val="both"/>
    </w:pPr>
    <w:rPr>
      <w:sz w:val="22"/>
    </w:rPr>
  </w:style>
  <w:style w:type="character" w:customStyle="1" w:styleId="SingleTxtGChar">
    <w:name w:val="_ Single Txt_G Char"/>
    <w:link w:val="SingleTxtG"/>
    <w:rsid w:val="00FF41CA"/>
    <w:rPr>
      <w:rFonts w:ascii="Times New Roman" w:eastAsia="PMingLiU" w:hAnsi="Times New Roman" w:cs="Simplified Arabic"/>
      <w:sz w:val="20"/>
      <w:szCs w:val="20"/>
      <w:lang w:val="en-GB"/>
    </w:rPr>
  </w:style>
  <w:style w:type="paragraph" w:customStyle="1" w:styleId="Preparedby">
    <w:name w:val="Prepared by:"/>
    <w:basedOn w:val="H23GA"/>
    <w:qFormat/>
    <w:rsid w:val="00FF41CA"/>
    <w:rPr>
      <w:sz w:val="32"/>
      <w:szCs w:val="32"/>
    </w:rPr>
  </w:style>
  <w:style w:type="paragraph" w:customStyle="1" w:styleId="ParaNoG">
    <w:name w:val="_ParaNo._G"/>
    <w:basedOn w:val="SingleTxtG"/>
    <w:rsid w:val="00FF41CA"/>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F41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F41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F41CA"/>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F41CA"/>
    <w:pPr>
      <w:spacing w:after="0" w:line="240" w:lineRule="auto"/>
    </w:pPr>
    <w:rPr>
      <w:rFonts w:eastAsiaTheme="minorEastAsia"/>
      <w:sz w:val="24"/>
      <w:szCs w:val="24"/>
      <w:lang w:val="fr-FR" w:eastAsia="fr-FR"/>
    </w:rPr>
  </w:style>
  <w:style w:type="paragraph" w:customStyle="1" w:styleId="Default">
    <w:name w:val="Default"/>
    <w:semiHidden/>
    <w:rsid w:val="00FF41CA"/>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F41CA"/>
  </w:style>
  <w:style w:type="character" w:customStyle="1" w:styleId="preferred">
    <w:name w:val="preferred"/>
    <w:basedOn w:val="DefaultParagraphFont"/>
    <w:rsid w:val="00FF41CA"/>
  </w:style>
  <w:style w:type="character" w:customStyle="1" w:styleId="admitted">
    <w:name w:val="admitted"/>
    <w:basedOn w:val="DefaultParagraphFont"/>
    <w:rsid w:val="00FF41CA"/>
  </w:style>
  <w:style w:type="character" w:customStyle="1" w:styleId="HChGChar">
    <w:name w:val="_ H _Ch_G Char"/>
    <w:link w:val="HChG"/>
    <w:locked/>
    <w:rsid w:val="003C7FD6"/>
    <w:rPr>
      <w:rFonts w:ascii="Times New Roman" w:eastAsia="PMingLiU" w:hAnsi="Times New Roman" w:cs="Simplified Arabic"/>
      <w:b/>
      <w:sz w:val="28"/>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683</Words>
  <Characters>3895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CRC/C/90/D/20/2017</vt:lpstr>
    </vt:vector>
  </TitlesOfParts>
  <Company>DCM</Company>
  <LinksUpToDate>false</LinksUpToDate>
  <CharactersWithSpaces>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CRC/C/90/D/20/2017</dc:title>
  <dc:subject>GE.2300235(A)</dc:subject>
  <dc:creator>Ihab RIZ - </dc:creator>
  <cp:keywords>GE.(A)</cp:keywords>
  <dc:description>General_x000d_
_x000d_
Arabic_x000d_
English</dc:description>
  <cp:lastModifiedBy>Jamila Chedad</cp:lastModifiedBy>
  <cp:revision>3</cp:revision>
  <cp:lastPrinted>2023-02-27T16:09:00Z</cp:lastPrinted>
  <dcterms:created xsi:type="dcterms:W3CDTF">2023-02-27T16:09:00Z</dcterms:created>
  <dcterms:modified xsi:type="dcterms:W3CDTF">2023-02-27T16:09:00Z</dcterms:modified>
</cp:coreProperties>
</file>