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FE7DA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FE7DA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FE7DA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FE7DA0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89132D">
              <w:fldChar w:fldCharType="begin"/>
            </w:r>
            <w:r w:rsidR="0089132D">
              <w:instrText xml:space="preserve"> FILLIN  "Введите символ после Е/"  \* MERGEFORMAT </w:instrText>
            </w:r>
            <w:r w:rsidR="0089132D">
              <w:fldChar w:fldCharType="separate"/>
            </w:r>
            <w:r w:rsidR="00CB2D32">
              <w:t>C.12/BFA/CO/1</w:t>
            </w:r>
            <w:r w:rsidR="0089132D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FE7DA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FE7DA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676F2B5" wp14:editId="6C49CE5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FE7DA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FE7DA0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89132D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FE7DA0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CB2D32">
              <w:rPr>
                <w:lang w:val="en-US"/>
              </w:rPr>
              <w:t>12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FE7DA0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FE7DA0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89132D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FE7DA0"/>
        </w:tc>
      </w:tr>
    </w:tbl>
    <w:p w:rsidR="00CB2D32" w:rsidRPr="00CB2D32" w:rsidRDefault="00CB2D32" w:rsidP="007D3CEC">
      <w:pPr>
        <w:pStyle w:val="H1GR"/>
        <w:spacing w:before="120" w:after="120"/>
        <w:ind w:left="0" w:firstLine="0"/>
      </w:pPr>
      <w:r w:rsidRPr="00CB2D32">
        <w:t xml:space="preserve">Комитет по экономическим, социальным </w:t>
      </w:r>
      <w:r w:rsidR="007D3CEC" w:rsidRPr="007D3CEC">
        <w:br/>
      </w:r>
      <w:r w:rsidRPr="00CB2D32">
        <w:t>и культурным правам</w:t>
      </w:r>
    </w:p>
    <w:p w:rsidR="00CB2D32" w:rsidRPr="00CB2D32" w:rsidRDefault="00CB2D32" w:rsidP="00CB2D32">
      <w:pPr>
        <w:pStyle w:val="HChGR"/>
      </w:pPr>
      <w:r w:rsidRPr="00CB2D32">
        <w:tab/>
      </w:r>
      <w:r w:rsidRPr="00CB2D32">
        <w:tab/>
        <w:t>Заключительные замечания по первоначальному докладу Буркина-Фасо</w:t>
      </w:r>
      <w:r w:rsidRPr="00CB2D32">
        <w:rPr>
          <w:b w:val="0"/>
          <w:sz w:val="20"/>
        </w:rPr>
        <w:footnoteReference w:customMarkFollows="1" w:id="1"/>
        <w:t>*</w:t>
      </w:r>
    </w:p>
    <w:p w:rsidR="00CB2D32" w:rsidRPr="00CB2D32" w:rsidRDefault="00CB2D32" w:rsidP="00CB2D32">
      <w:pPr>
        <w:pStyle w:val="SingleTxtGR"/>
      </w:pPr>
      <w:r w:rsidRPr="00CB2D32">
        <w:t>1.</w:t>
      </w:r>
      <w:r w:rsidRPr="00CB2D32">
        <w:tab/>
      </w:r>
      <w:proofErr w:type="gramStart"/>
      <w:r w:rsidRPr="00CB2D32">
        <w:t>Комитет по экономическим, социальным и культурным правам рассмо</w:t>
      </w:r>
      <w:r w:rsidRPr="00CB2D32">
        <w:t>т</w:t>
      </w:r>
      <w:r w:rsidRPr="00CB2D32">
        <w:t>рел первоначальный доклад Буркина-Фасо об осуществлении Международного пакта об экономических, социальных и культурных правах (E/C.12/BFA/1) на своих 28–30-м заседаниях (E/C.12/2016/SR.28-30), состоявшихся 9 и 10 июня 2016 года, и на своем 50-м заседании, состоявшемся 24 июня 2016 года, принял следующие заключительные замечания.</w:t>
      </w:r>
      <w:proofErr w:type="gramEnd"/>
    </w:p>
    <w:p w:rsidR="00CB2D32" w:rsidRPr="00CB2D32" w:rsidRDefault="00CB2D32" w:rsidP="00601DAF">
      <w:pPr>
        <w:pStyle w:val="H1GR"/>
      </w:pPr>
      <w:r w:rsidRPr="00CB2D32">
        <w:tab/>
        <w:t>A.</w:t>
      </w:r>
      <w:r w:rsidRPr="00CB2D32">
        <w:tab/>
        <w:t>Введение</w:t>
      </w:r>
    </w:p>
    <w:p w:rsidR="00CB2D32" w:rsidRPr="00CB2D32" w:rsidRDefault="00CB2D32" w:rsidP="00CB2D32">
      <w:pPr>
        <w:pStyle w:val="SingleTxtGR"/>
      </w:pPr>
      <w:r w:rsidRPr="00CB2D32">
        <w:t>2.</w:t>
      </w:r>
      <w:r w:rsidRPr="00CB2D32">
        <w:tab/>
        <w:t>Комитет приветствует представление, хотя и с большим опозданием, пе</w:t>
      </w:r>
      <w:r w:rsidRPr="00CB2D32">
        <w:t>р</w:t>
      </w:r>
      <w:r w:rsidRPr="00CB2D32">
        <w:t>воначального доклада Буркина-Фасо, а также письменных ответов госуда</w:t>
      </w:r>
      <w:r w:rsidRPr="00CB2D32">
        <w:t>р</w:t>
      </w:r>
      <w:r w:rsidRPr="00CB2D32">
        <w:t>ства-участника на перечень вопросов (E/C.12/BFA/Q/1/Add.1). Комитет также пр</w:t>
      </w:r>
      <w:r w:rsidRPr="00CB2D32">
        <w:t>и</w:t>
      </w:r>
      <w:r w:rsidRPr="00CB2D32">
        <w:t>ветствует конструктивный диалог, который он имел с межведомственной дел</w:t>
      </w:r>
      <w:r w:rsidRPr="00CB2D32">
        <w:t>е</w:t>
      </w:r>
      <w:r w:rsidRPr="00CB2D32">
        <w:t xml:space="preserve">гацией государства-участника. </w:t>
      </w:r>
    </w:p>
    <w:p w:rsidR="00CB2D32" w:rsidRPr="00CB2D32" w:rsidRDefault="00CB2D32" w:rsidP="00601DAF">
      <w:pPr>
        <w:pStyle w:val="H1GR"/>
      </w:pPr>
      <w:r w:rsidRPr="00CB2D32">
        <w:tab/>
        <w:t>B.</w:t>
      </w:r>
      <w:r w:rsidRPr="00CB2D32">
        <w:tab/>
        <w:t>Позитивные аспекты</w:t>
      </w:r>
    </w:p>
    <w:p w:rsidR="00CB2D32" w:rsidRPr="00CB2D32" w:rsidRDefault="00CB2D32" w:rsidP="00CB2D32">
      <w:pPr>
        <w:pStyle w:val="SingleTxtGR"/>
      </w:pPr>
      <w:r w:rsidRPr="00CB2D32">
        <w:t>3.</w:t>
      </w:r>
      <w:r w:rsidRPr="00CB2D32">
        <w:tab/>
        <w:t>Комитет приветствует ратификацию государством-участником следу</w:t>
      </w:r>
      <w:r w:rsidRPr="00CB2D32">
        <w:t>ю</w:t>
      </w:r>
      <w:r w:rsidRPr="00CB2D32">
        <w:t xml:space="preserve">щих международных договоров по правам человека: 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a)</w:t>
      </w:r>
      <w:r w:rsidR="00CB2D32" w:rsidRPr="00CB2D32">
        <w:tab/>
        <w:t>Конвенции о правах инвалидов и Факультативного протокола к ней</w:t>
      </w:r>
      <w:r w:rsidR="00296305">
        <w:rPr>
          <w:lang w:val="en-US"/>
        </w:rPr>
        <w:t> </w:t>
      </w:r>
      <w:r w:rsidR="00CB2D32" w:rsidRPr="00CB2D32">
        <w:t xml:space="preserve">– в 2009 году; </w:t>
      </w:r>
    </w:p>
    <w:p w:rsidR="00CB2D32" w:rsidRPr="00CB2D32" w:rsidRDefault="00601DAF" w:rsidP="00CB2D32">
      <w:pPr>
        <w:pStyle w:val="SingleTxtGR"/>
      </w:pPr>
      <w:r w:rsidRPr="00296305">
        <w:tab/>
      </w:r>
      <w:r w:rsidR="00CB2D32" w:rsidRPr="00CB2D32">
        <w:t>b)</w:t>
      </w:r>
      <w:r w:rsidR="00CB2D32" w:rsidRPr="00CB2D32">
        <w:tab/>
        <w:t>Международной конвенции для защиты всех лиц от насильстве</w:t>
      </w:r>
      <w:r w:rsidR="00CB2D32" w:rsidRPr="00CB2D32">
        <w:t>н</w:t>
      </w:r>
      <w:r w:rsidR="00CB2D32" w:rsidRPr="00CB2D32">
        <w:t xml:space="preserve">ных исчезновений – в 2009 году; 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c)</w:t>
      </w:r>
      <w:r w:rsidR="00CB2D32" w:rsidRPr="00CB2D32">
        <w:tab/>
        <w:t>Международной конвенции о защите прав всех трудящихся-мигрантов и членов их семей – в 2003 году;</w:t>
      </w:r>
    </w:p>
    <w:p w:rsidR="00296305" w:rsidRDefault="00296305">
      <w:pPr>
        <w:spacing w:line="240" w:lineRule="auto"/>
      </w:pPr>
      <w:r>
        <w:br w:type="page"/>
      </w:r>
    </w:p>
    <w:p w:rsidR="00CB2D32" w:rsidRPr="00CB2D32" w:rsidRDefault="00601DAF" w:rsidP="00CB2D32">
      <w:pPr>
        <w:pStyle w:val="SingleTxtGR"/>
      </w:pPr>
      <w:r w:rsidRPr="00296305">
        <w:lastRenderedPageBreak/>
        <w:tab/>
      </w:r>
      <w:r w:rsidR="00CB2D32" w:rsidRPr="00CB2D32">
        <w:t>d)</w:t>
      </w:r>
      <w:r w:rsidR="00CB2D32" w:rsidRPr="00CB2D32">
        <w:tab/>
        <w:t>Конвенции о правах ребенка – в 1990 году и ее факультативных протоколов: касательно торговли детьми, детской проституции и детской по</w:t>
      </w:r>
      <w:r w:rsidR="00CB2D32" w:rsidRPr="00CB2D32">
        <w:t>р</w:t>
      </w:r>
      <w:r w:rsidR="00CB2D32" w:rsidRPr="00CB2D32">
        <w:t>нографии и касательно участия детей в вооруженных конфликтах – соотве</w:t>
      </w:r>
      <w:r w:rsidR="00CB2D32" w:rsidRPr="00CB2D32">
        <w:t>т</w:t>
      </w:r>
      <w:r w:rsidR="00CB2D32" w:rsidRPr="00CB2D32">
        <w:t xml:space="preserve">ственно в 2004 и 2005 году; </w:t>
      </w:r>
    </w:p>
    <w:p w:rsidR="00CB2D32" w:rsidRPr="00CB2D32" w:rsidRDefault="00601DAF" w:rsidP="00CB2D32">
      <w:pPr>
        <w:pStyle w:val="SingleTxtGR"/>
      </w:pPr>
      <w:r w:rsidRPr="00296305">
        <w:tab/>
      </w:r>
      <w:r w:rsidR="00CB2D32" w:rsidRPr="00CB2D32">
        <w:t>e)</w:t>
      </w:r>
      <w:r w:rsidR="00CB2D32" w:rsidRPr="00CB2D32">
        <w:tab/>
        <w:t xml:space="preserve">Конвенции о ликвидации всех форм дискриминации в отношении женщин – в 1987 году и ее Факультативного протокола – в 2005 году; 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f)</w:t>
      </w:r>
      <w:r w:rsidR="00CB2D32" w:rsidRPr="00CB2D32">
        <w:tab/>
        <w:t>Конвенции против пыток и других жестоких, бесчеловечных или унижающих достоинство видов обращения и наказания – в 1999 году и ее Ф</w:t>
      </w:r>
      <w:r w:rsidR="00CB2D32" w:rsidRPr="00CB2D32">
        <w:t>а</w:t>
      </w:r>
      <w:r w:rsidR="00CB2D32" w:rsidRPr="00CB2D32">
        <w:t xml:space="preserve">культативного протокола – в 2010 году; 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g)</w:t>
      </w:r>
      <w:r w:rsidR="00CB2D32" w:rsidRPr="00CB2D32">
        <w:tab/>
        <w:t>Международного пакта о гражданских и политических правах и его Факультативного протокола – в 1999 году;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h)</w:t>
      </w:r>
      <w:r w:rsidR="00CB2D32" w:rsidRPr="00CB2D32">
        <w:tab/>
        <w:t>Международной конвенции о ликвидации всех форм расовой ди</w:t>
      </w:r>
      <w:r w:rsidR="00CB2D32" w:rsidRPr="00CB2D32">
        <w:t>с</w:t>
      </w:r>
      <w:r w:rsidR="00CB2D32" w:rsidRPr="00CB2D32">
        <w:t>криминации – в 1974 году.</w:t>
      </w:r>
    </w:p>
    <w:p w:rsidR="00CB2D32" w:rsidRPr="00CB2D32" w:rsidRDefault="00CB2D32" w:rsidP="00CB2D32">
      <w:pPr>
        <w:pStyle w:val="SingleTxtGR"/>
      </w:pPr>
      <w:r w:rsidRPr="00CB2D32">
        <w:t>4.</w:t>
      </w:r>
      <w:r w:rsidRPr="00CB2D32">
        <w:tab/>
        <w:t xml:space="preserve">Комитет приветствует </w:t>
      </w:r>
      <w:proofErr w:type="gramStart"/>
      <w:r w:rsidRPr="00CB2D32">
        <w:t>учреждение</w:t>
      </w:r>
      <w:proofErr w:type="gramEnd"/>
      <w:r w:rsidRPr="00CB2D32">
        <w:t xml:space="preserve"> как в Национальной ассамблее, так и в Национальном переходном совете комитета по общим и институциональным вопросам и правам человека. Он также отмечает учреждение министерства по правам человека и межведомственного комитета по правам человека и межд</w:t>
      </w:r>
      <w:r w:rsidRPr="00CB2D32">
        <w:t>у</w:t>
      </w:r>
      <w:r w:rsidRPr="00CB2D32">
        <w:t xml:space="preserve">народному гуманитарному праву. </w:t>
      </w:r>
    </w:p>
    <w:p w:rsidR="00CB2D32" w:rsidRPr="00CB2D32" w:rsidRDefault="00CB2D32" w:rsidP="00CB2D32">
      <w:pPr>
        <w:pStyle w:val="SingleTxtGR"/>
      </w:pPr>
      <w:r w:rsidRPr="00CB2D32">
        <w:t>5.</w:t>
      </w:r>
      <w:r w:rsidRPr="00CB2D32">
        <w:tab/>
        <w:t>Комитет далее приветствует принятие законодательства с целью укрепить защиту экономических, социальных и культурных прав и поощрять их реализ</w:t>
      </w:r>
      <w:r w:rsidRPr="00CB2D32">
        <w:t>а</w:t>
      </w:r>
      <w:r w:rsidRPr="00CB2D32">
        <w:t>цию, и в том числе: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a)</w:t>
      </w:r>
      <w:r w:rsidR="00CB2D32" w:rsidRPr="00CB2D32">
        <w:tab/>
        <w:t>Закона № 103-2015/CNT от 22 декабря 2015 года об аренде частных жилых помещений в Буркина-Фасо;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b)</w:t>
      </w:r>
      <w:r w:rsidR="00CB2D32" w:rsidRPr="00CB2D32">
        <w:tab/>
        <w:t>Закона № 60-2015/CNT от 5 сентября 2015 года о системе всеобщ</w:t>
      </w:r>
      <w:r w:rsidR="00CB2D32" w:rsidRPr="00CB2D32">
        <w:t>е</w:t>
      </w:r>
      <w:r w:rsidR="00CB2D32" w:rsidRPr="00CB2D32">
        <w:t xml:space="preserve">го медицинского страхования в Буркина-Фасо; 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c)</w:t>
      </w:r>
      <w:r w:rsidR="00CB2D32" w:rsidRPr="00CB2D32">
        <w:tab/>
        <w:t>Закона № 34/2009/AN от 16 июня 2009 года о сельском землевлад</w:t>
      </w:r>
      <w:r w:rsidR="00CB2D32" w:rsidRPr="00CB2D32">
        <w:t>е</w:t>
      </w:r>
      <w:r w:rsidR="00CB2D32" w:rsidRPr="00CB2D32">
        <w:t>нии;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d)</w:t>
      </w:r>
      <w:r w:rsidR="00CB2D32" w:rsidRPr="00CB2D32">
        <w:tab/>
        <w:t>Закона № 036-2015/CNT от 26 июня 2015 года о Горном кодексе Буркина-Фасо.</w:t>
      </w:r>
    </w:p>
    <w:p w:rsidR="00CB2D32" w:rsidRPr="00CB2D32" w:rsidRDefault="00CB2D32" w:rsidP="00601DAF">
      <w:pPr>
        <w:pStyle w:val="H1GR"/>
      </w:pPr>
      <w:r w:rsidRPr="00CB2D32">
        <w:tab/>
        <w:t>C.</w:t>
      </w:r>
      <w:r w:rsidRPr="00CB2D32">
        <w:tab/>
        <w:t>Основные вопросы, вызывающие озабоченность, и рекомендации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Судебная защита прав, закрепленных Пактом</w:t>
      </w:r>
    </w:p>
    <w:p w:rsidR="00CB2D32" w:rsidRPr="00CB2D32" w:rsidRDefault="00CB2D32" w:rsidP="00CB2D32">
      <w:pPr>
        <w:pStyle w:val="SingleTxtGR"/>
      </w:pPr>
      <w:r w:rsidRPr="00CB2D32">
        <w:t>6.</w:t>
      </w:r>
      <w:r w:rsidRPr="00CB2D32">
        <w:tab/>
        <w:t>Комитет c озабоченностью отмечает, что отсутствие в Конституции или национальном законодательстве прямого признания нескольких прав, пред</w:t>
      </w:r>
      <w:r w:rsidRPr="00CB2D32">
        <w:t>у</w:t>
      </w:r>
      <w:r w:rsidRPr="00CB2D32">
        <w:t>смотренных в Пакте, и в частности в сфере жилья, питания и поощрения нац</w:t>
      </w:r>
      <w:r w:rsidRPr="00CB2D32">
        <w:t>и</w:t>
      </w:r>
      <w:r w:rsidRPr="00CB2D32">
        <w:t xml:space="preserve">ональных языков, умаляет их защиту. Комитет испытывает сожаление </w:t>
      </w:r>
      <w:proofErr w:type="gramStart"/>
      <w:r w:rsidRPr="00CB2D32">
        <w:t>в связи с отсутствием информации об обращении к Пакту в национальных судах</w:t>
      </w:r>
      <w:proofErr w:type="gramEnd"/>
      <w:r w:rsidRPr="00CB2D32">
        <w:t>, хотя Конституция признает примат международных инструментов, ратифицирова</w:t>
      </w:r>
      <w:r w:rsidRPr="00CB2D32">
        <w:t>н</w:t>
      </w:r>
      <w:r w:rsidRPr="00CB2D32">
        <w:t>ных Буркина-Фасо, над внутренними законами (статья 2, пункт 1).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7.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инкорпорировать в свою Конституцию все права, изложенные в Пакте, и принять необход</w:t>
      </w:r>
      <w:r w:rsidRPr="00CB2D32">
        <w:rPr>
          <w:b/>
          <w:bCs/>
        </w:rPr>
        <w:t>и</w:t>
      </w:r>
      <w:r w:rsidRPr="00CB2D32">
        <w:rPr>
          <w:b/>
          <w:bCs/>
        </w:rPr>
        <w:t>мые меры по реализации Пакта во внутренней правовой системе. Он п</w:t>
      </w:r>
      <w:r w:rsidRPr="00CB2D32">
        <w:rPr>
          <w:b/>
          <w:bCs/>
        </w:rPr>
        <w:t>о</w:t>
      </w:r>
      <w:r w:rsidRPr="00CB2D32">
        <w:rPr>
          <w:b/>
          <w:bCs/>
        </w:rPr>
        <w:t>буждает государство-участник повышать осведомленность о Пакте и о его судебной применимости среди судей, адвокатов, государственных дол</w:t>
      </w:r>
      <w:r w:rsidRPr="00CB2D32">
        <w:rPr>
          <w:b/>
          <w:bCs/>
        </w:rPr>
        <w:t>ж</w:t>
      </w:r>
      <w:r w:rsidRPr="00CB2D32">
        <w:rPr>
          <w:b/>
          <w:bCs/>
        </w:rPr>
        <w:lastRenderedPageBreak/>
        <w:t xml:space="preserve">ностных лиц и других </w:t>
      </w:r>
      <w:proofErr w:type="spellStart"/>
      <w:r w:rsidRPr="00CB2D32">
        <w:rPr>
          <w:b/>
          <w:bCs/>
        </w:rPr>
        <w:t>правоприменителей</w:t>
      </w:r>
      <w:proofErr w:type="spellEnd"/>
      <w:r w:rsidRPr="00CB2D32">
        <w:rPr>
          <w:b/>
          <w:bCs/>
        </w:rPr>
        <w:t>, а также среди населения и установить доступный и посильный механизм судебной защиты. Он также приглашает государство-участник информировать парламентариев об их роли в осуществлении Пакта. Комитет ссылается в этом отношении на свое замечание общего порядка № 9 (1998) о применении Пакта во вну</w:t>
      </w:r>
      <w:r w:rsidRPr="00CB2D32">
        <w:rPr>
          <w:b/>
          <w:bCs/>
        </w:rPr>
        <w:t>т</w:t>
      </w:r>
      <w:r w:rsidRPr="00CB2D32">
        <w:rPr>
          <w:b/>
          <w:bCs/>
        </w:rPr>
        <w:t xml:space="preserve">реннем праве. 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Независимая национальная комиссия по правам человека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8.</w:t>
      </w:r>
      <w:r w:rsidRPr="00CB2D32">
        <w:tab/>
      </w:r>
      <w:r w:rsidRPr="00CB2D32">
        <w:rPr>
          <w:b/>
          <w:bCs/>
        </w:rPr>
        <w:t>Комитет с удовлетворением воспринимает принятие  государством-участником в марте 2016 года закона об учреждении национальной коми</w:t>
      </w:r>
      <w:r w:rsidRPr="00CB2D32">
        <w:rPr>
          <w:b/>
          <w:bCs/>
        </w:rPr>
        <w:t>с</w:t>
      </w:r>
      <w:r w:rsidRPr="00CB2D32">
        <w:rPr>
          <w:b/>
          <w:bCs/>
        </w:rPr>
        <w:t>сии по правам человека и рекомендует государству-участнику принять требуемые меры с целью обеспечить полное соответствие новой Наци</w:t>
      </w:r>
      <w:r w:rsidRPr="00CB2D32">
        <w:rPr>
          <w:b/>
          <w:bCs/>
        </w:rPr>
        <w:t>о</w:t>
      </w:r>
      <w:r w:rsidRPr="00CB2D32">
        <w:rPr>
          <w:b/>
          <w:bCs/>
        </w:rPr>
        <w:t>нальной комиссии по правам человека Принципам, касающимся статуса национальных учреждений, занимающихся поощрением и защитой прав человека (Парижские принципы). Он просит государство-участник обесп</w:t>
      </w:r>
      <w:r w:rsidRPr="00CB2D32">
        <w:rPr>
          <w:b/>
          <w:bCs/>
        </w:rPr>
        <w:t>е</w:t>
      </w:r>
      <w:r w:rsidRPr="00CB2D32">
        <w:rPr>
          <w:b/>
          <w:bCs/>
        </w:rPr>
        <w:t>чить, чтобы мандат этой комиссии включал весь комплекс экономических, социальных и культурных прав и чтобы ей выделялись требуемые лю</w:t>
      </w:r>
      <w:r w:rsidRPr="00CB2D32">
        <w:rPr>
          <w:b/>
          <w:bCs/>
        </w:rPr>
        <w:t>д</w:t>
      </w:r>
      <w:r w:rsidRPr="00CB2D32">
        <w:rPr>
          <w:b/>
          <w:bCs/>
        </w:rPr>
        <w:t>ские и финансовые ресурсы для ее надлежащего функционирования (ст</w:t>
      </w:r>
      <w:r w:rsidRPr="00CB2D32">
        <w:rPr>
          <w:b/>
          <w:bCs/>
        </w:rPr>
        <w:t>а</w:t>
      </w:r>
      <w:r w:rsidRPr="00CB2D32">
        <w:rPr>
          <w:b/>
          <w:bCs/>
        </w:rPr>
        <w:t>тья 2, пункт 1).</w:t>
      </w:r>
      <w:r w:rsidRPr="00CB2D32">
        <w:t xml:space="preserve"> 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Коррупция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9.</w:t>
      </w:r>
      <w:r w:rsidRPr="00CB2D32">
        <w:tab/>
        <w:t>Комитет испытывает озабоченность в связи с тем, что, несмотря на ус</w:t>
      </w:r>
      <w:r w:rsidRPr="00CB2D32">
        <w:t>и</w:t>
      </w:r>
      <w:r w:rsidRPr="00CB2D32">
        <w:t>лия государства в этой сфере, полноценному пользованию экономическими, с</w:t>
      </w:r>
      <w:r w:rsidRPr="00CB2D32">
        <w:t>о</w:t>
      </w:r>
      <w:r w:rsidRPr="00CB2D32">
        <w:t>циальными и культурными правами мешают коррупция и нелегальные фина</w:t>
      </w:r>
      <w:r w:rsidRPr="00CB2D32">
        <w:t>н</w:t>
      </w:r>
      <w:r w:rsidRPr="00CB2D32">
        <w:t>совые потоки (стать 2, пункт 1).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10.</w:t>
      </w:r>
      <w:r w:rsidRPr="00CB2D32">
        <w:tab/>
      </w:r>
      <w:r w:rsidRPr="00CB2D32">
        <w:rPr>
          <w:b/>
          <w:bCs/>
        </w:rPr>
        <w:t>Комитет рекомендует государству-участнику удвоить усилия по бор</w:t>
      </w:r>
      <w:r w:rsidRPr="00CB2D32">
        <w:rPr>
          <w:b/>
          <w:bCs/>
        </w:rPr>
        <w:t>ь</w:t>
      </w:r>
      <w:r w:rsidRPr="00CB2D32">
        <w:rPr>
          <w:b/>
          <w:bCs/>
        </w:rPr>
        <w:t xml:space="preserve">бе с коррупцией, нелегальными финансовыми потоками и связанной с этим безнаказанностью и гарантировать и по закону и на практике </w:t>
      </w:r>
      <w:proofErr w:type="gramStart"/>
      <w:r w:rsidRPr="00CB2D32">
        <w:rPr>
          <w:b/>
          <w:bCs/>
        </w:rPr>
        <w:t>абс</w:t>
      </w:r>
      <w:r w:rsidRPr="00CB2D32">
        <w:rPr>
          <w:b/>
          <w:bCs/>
        </w:rPr>
        <w:t>о</w:t>
      </w:r>
      <w:r w:rsidRPr="00CB2D32">
        <w:rPr>
          <w:b/>
          <w:bCs/>
        </w:rPr>
        <w:t>лютную</w:t>
      </w:r>
      <w:proofErr w:type="gramEnd"/>
      <w:r w:rsidRPr="00CB2D32">
        <w:rPr>
          <w:b/>
          <w:bCs/>
        </w:rPr>
        <w:t xml:space="preserve"> </w:t>
      </w:r>
      <w:proofErr w:type="spellStart"/>
      <w:r w:rsidRPr="00CB2D32">
        <w:rPr>
          <w:b/>
          <w:bCs/>
        </w:rPr>
        <w:t>транспарентность</w:t>
      </w:r>
      <w:proofErr w:type="spellEnd"/>
      <w:r w:rsidRPr="00CB2D32">
        <w:rPr>
          <w:b/>
          <w:bCs/>
        </w:rPr>
        <w:t xml:space="preserve"> в ведении публичных дел. Комитет также рек</w:t>
      </w:r>
      <w:r w:rsidRPr="00CB2D32">
        <w:rPr>
          <w:b/>
          <w:bCs/>
        </w:rPr>
        <w:t>о</w:t>
      </w:r>
      <w:r w:rsidRPr="00CB2D32">
        <w:rPr>
          <w:b/>
          <w:bCs/>
        </w:rPr>
        <w:t>мендует государству-участнику крепить принимаемые меры с целью раз</w:t>
      </w:r>
      <w:r w:rsidRPr="00CB2D32">
        <w:rPr>
          <w:b/>
          <w:bCs/>
        </w:rPr>
        <w:t>ъ</w:t>
      </w:r>
      <w:r w:rsidRPr="00CB2D32">
        <w:rPr>
          <w:b/>
          <w:bCs/>
        </w:rPr>
        <w:t>яснять политическим деятелям, парламентариям и национальным и мес</w:t>
      </w:r>
      <w:r w:rsidRPr="00CB2D32">
        <w:rPr>
          <w:b/>
          <w:bCs/>
        </w:rPr>
        <w:t>т</w:t>
      </w:r>
      <w:r w:rsidRPr="00CB2D32">
        <w:rPr>
          <w:b/>
          <w:bCs/>
        </w:rPr>
        <w:t>ным должностным лицам экономические и социальные издержки корру</w:t>
      </w:r>
      <w:r w:rsidRPr="00CB2D32">
        <w:rPr>
          <w:b/>
          <w:bCs/>
        </w:rPr>
        <w:t>п</w:t>
      </w:r>
      <w:r w:rsidRPr="00CB2D32">
        <w:rPr>
          <w:b/>
          <w:bCs/>
        </w:rPr>
        <w:t>ции, равно как и доносить до судей, прокуроров и правоохранителей ва</w:t>
      </w:r>
      <w:r w:rsidRPr="00CB2D32">
        <w:rPr>
          <w:b/>
          <w:bCs/>
        </w:rPr>
        <w:t>ж</w:t>
      </w:r>
      <w:r w:rsidRPr="00CB2D32">
        <w:rPr>
          <w:b/>
          <w:bCs/>
        </w:rPr>
        <w:t>ность строгого применения законодательства.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</w:r>
      <w:proofErr w:type="spellStart"/>
      <w:r w:rsidRPr="00CB2D32">
        <w:t>Недискриминация</w:t>
      </w:r>
      <w:proofErr w:type="spellEnd"/>
    </w:p>
    <w:p w:rsidR="00CB2D32" w:rsidRPr="00CB2D32" w:rsidRDefault="00CB2D32" w:rsidP="00CB2D32">
      <w:pPr>
        <w:pStyle w:val="SingleTxtGR"/>
      </w:pPr>
      <w:r w:rsidRPr="00CB2D32">
        <w:t>11.</w:t>
      </w:r>
      <w:r w:rsidRPr="00CB2D32">
        <w:tab/>
        <w:t>Комитет испытывает озабоченность в связи с отсутствием общего закона о борьбе с дискриминацией, который распространялся бы на весь комплекс сфер, охватываемых Пактом, и в связи с отсутствием эффективных законод</w:t>
      </w:r>
      <w:r w:rsidRPr="00CB2D32">
        <w:t>а</w:t>
      </w:r>
      <w:r w:rsidRPr="00CB2D32">
        <w:t>тельных или иных мер по борьбе с дискриминацией. Он с озабоченностью о</w:t>
      </w:r>
      <w:r w:rsidRPr="00CB2D32">
        <w:t>т</w:t>
      </w:r>
      <w:r w:rsidRPr="00CB2D32">
        <w:t>мечает существующие диспропорции между сельской и городской местностью в пользовании экономическими, социальными и культурными правами, что зн</w:t>
      </w:r>
      <w:r w:rsidRPr="00CB2D32">
        <w:t>а</w:t>
      </w:r>
      <w:r w:rsidRPr="00CB2D32">
        <w:t xml:space="preserve">чительнее всего затрагивает самых </w:t>
      </w:r>
      <w:proofErr w:type="spellStart"/>
      <w:r w:rsidRPr="00CB2D32">
        <w:t>маргинализованных</w:t>
      </w:r>
      <w:proofErr w:type="spellEnd"/>
      <w:r w:rsidRPr="00CB2D32">
        <w:t xml:space="preserve"> и самых уязвимых и</w:t>
      </w:r>
      <w:r w:rsidRPr="00CB2D32">
        <w:t>н</w:t>
      </w:r>
      <w:r w:rsidRPr="00CB2D32">
        <w:t>дивидов и группы индивидов (статья 2, пункт 2).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12.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и осущест</w:t>
      </w:r>
      <w:r w:rsidRPr="00CB2D32">
        <w:rPr>
          <w:b/>
          <w:bCs/>
        </w:rPr>
        <w:t>в</w:t>
      </w:r>
      <w:r w:rsidRPr="00CB2D32">
        <w:rPr>
          <w:b/>
          <w:bCs/>
        </w:rPr>
        <w:t xml:space="preserve">лять общий и всеобъемлющий закон о борьбе с дискриминацией, который инкорпорировал бы все основания для дискриминации, предусмотренные в статье 2 Пакта, и запрещал дискриминацию всякого рода – как прямую, так и косвенную. Такой закон должен также санкционировать реализацию временных специальных мер в интересах ущемленных или </w:t>
      </w:r>
      <w:proofErr w:type="spellStart"/>
      <w:r w:rsidRPr="00CB2D32">
        <w:rPr>
          <w:b/>
          <w:bCs/>
        </w:rPr>
        <w:t>маргинализ</w:t>
      </w:r>
      <w:r w:rsidRPr="00CB2D32">
        <w:rPr>
          <w:b/>
          <w:bCs/>
        </w:rPr>
        <w:t>о</w:t>
      </w:r>
      <w:r w:rsidRPr="00CB2D32">
        <w:rPr>
          <w:b/>
          <w:bCs/>
        </w:rPr>
        <w:t>ванных</w:t>
      </w:r>
      <w:proofErr w:type="spellEnd"/>
      <w:r w:rsidRPr="00CB2D32">
        <w:rPr>
          <w:b/>
          <w:bCs/>
        </w:rPr>
        <w:t xml:space="preserve"> категорий, включая группы меньшинств, такие как </w:t>
      </w:r>
      <w:proofErr w:type="spellStart"/>
      <w:r w:rsidRPr="00CB2D32">
        <w:rPr>
          <w:b/>
          <w:bCs/>
        </w:rPr>
        <w:t>силанко</w:t>
      </w:r>
      <w:proofErr w:type="spellEnd"/>
      <w:r w:rsidRPr="00CB2D32">
        <w:rPr>
          <w:b/>
          <w:bCs/>
        </w:rPr>
        <w:t xml:space="preserve">, </w:t>
      </w:r>
      <w:proofErr w:type="spellStart"/>
      <w:r w:rsidRPr="00CB2D32">
        <w:rPr>
          <w:b/>
          <w:bCs/>
        </w:rPr>
        <w:t>моси</w:t>
      </w:r>
      <w:proofErr w:type="spellEnd"/>
      <w:r w:rsidRPr="00CB2D32">
        <w:rPr>
          <w:b/>
          <w:bCs/>
        </w:rPr>
        <w:t xml:space="preserve"> </w:t>
      </w:r>
      <w:r w:rsidRPr="00CB2D32">
        <w:rPr>
          <w:b/>
          <w:bCs/>
        </w:rPr>
        <w:lastRenderedPageBreak/>
        <w:t xml:space="preserve">и </w:t>
      </w:r>
      <w:proofErr w:type="spellStart"/>
      <w:r w:rsidRPr="00CB2D32">
        <w:rPr>
          <w:b/>
          <w:bCs/>
        </w:rPr>
        <w:t>фулани</w:t>
      </w:r>
      <w:proofErr w:type="spellEnd"/>
      <w:r w:rsidRPr="00CB2D32">
        <w:rPr>
          <w:b/>
          <w:bCs/>
        </w:rPr>
        <w:t xml:space="preserve">; коренные народы, такие как туареги, </w:t>
      </w:r>
      <w:proofErr w:type="spellStart"/>
      <w:r w:rsidRPr="00CB2D32">
        <w:rPr>
          <w:b/>
          <w:bCs/>
        </w:rPr>
        <w:t>мбороро</w:t>
      </w:r>
      <w:proofErr w:type="spellEnd"/>
      <w:r w:rsidRPr="00CB2D32">
        <w:rPr>
          <w:b/>
          <w:bCs/>
        </w:rPr>
        <w:t xml:space="preserve"> и </w:t>
      </w:r>
      <w:proofErr w:type="spellStart"/>
      <w:r w:rsidRPr="00CB2D32">
        <w:rPr>
          <w:b/>
          <w:bCs/>
        </w:rPr>
        <w:t>вудабе</w:t>
      </w:r>
      <w:proofErr w:type="spellEnd"/>
      <w:r w:rsidRPr="00CB2D32">
        <w:rPr>
          <w:b/>
          <w:bCs/>
        </w:rPr>
        <w:t>; лиц, страдающих альбинизмом; и инвалидов. Он рекомендует государству-участнику принять все необходимые меры по исправлению региональных диспропорций, которые не позволяют пользоваться экономическими, с</w:t>
      </w:r>
      <w:r w:rsidRPr="00CB2D32">
        <w:rPr>
          <w:b/>
          <w:bCs/>
        </w:rPr>
        <w:t>о</w:t>
      </w:r>
      <w:r w:rsidRPr="00CB2D32">
        <w:rPr>
          <w:b/>
          <w:bCs/>
        </w:rPr>
        <w:t>циальными и культурными правами всему населению на равной основе. В</w:t>
      </w:r>
      <w:r w:rsidR="00206A07">
        <w:rPr>
          <w:b/>
          <w:bCs/>
          <w:lang w:val="en-US"/>
        </w:rPr>
        <w:t> </w:t>
      </w:r>
      <w:r w:rsidRPr="00CB2D32">
        <w:rPr>
          <w:b/>
          <w:bCs/>
        </w:rPr>
        <w:t>этом отношении Комитет отсылает государство-участник к своему зам</w:t>
      </w:r>
      <w:r w:rsidRPr="00CB2D32">
        <w:rPr>
          <w:b/>
          <w:bCs/>
        </w:rPr>
        <w:t>е</w:t>
      </w:r>
      <w:r w:rsidRPr="00CB2D32">
        <w:rPr>
          <w:b/>
          <w:bCs/>
        </w:rPr>
        <w:t xml:space="preserve">чанию общего порядка № 20 (2009) о </w:t>
      </w:r>
      <w:proofErr w:type="spellStart"/>
      <w:r w:rsidRPr="00CB2D32">
        <w:rPr>
          <w:b/>
          <w:bCs/>
        </w:rPr>
        <w:t>недискриминации</w:t>
      </w:r>
      <w:proofErr w:type="spellEnd"/>
      <w:r w:rsidRPr="00CB2D32">
        <w:rPr>
          <w:b/>
          <w:bCs/>
        </w:rPr>
        <w:t xml:space="preserve"> в осуществлении экономических, социальных и культурных прав.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Ресурсы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13.</w:t>
      </w:r>
      <w:r w:rsidRPr="00CB2D32">
        <w:tab/>
        <w:t>Комитет встревожен пагубными последствиями для прав сельских о</w:t>
      </w:r>
      <w:r w:rsidRPr="00CB2D32">
        <w:t>б</w:t>
      </w:r>
      <w:r w:rsidRPr="00CB2D32">
        <w:t>щин, мелких фермеров и крестьян-скотоводов деятельности предприятий, ра</w:t>
      </w:r>
      <w:r w:rsidRPr="00CB2D32">
        <w:t>з</w:t>
      </w:r>
      <w:r w:rsidRPr="00CB2D32">
        <w:t xml:space="preserve">рабатывающих природные ресурсы на их территориях. Он весьма озабочен в связи с информацией о том, что эта деятельность тяжко сказывается на правах человека этих общин, таких как </w:t>
      </w:r>
      <w:proofErr w:type="gramStart"/>
      <w:r w:rsidRPr="00CB2D32">
        <w:t>права</w:t>
      </w:r>
      <w:proofErr w:type="gramEnd"/>
      <w:r w:rsidRPr="00CB2D32">
        <w:t xml:space="preserve"> на здоровье, окружающую среду, образ</w:t>
      </w:r>
      <w:r w:rsidRPr="00CB2D32">
        <w:t>о</w:t>
      </w:r>
      <w:r w:rsidRPr="00CB2D32">
        <w:t xml:space="preserve">вание, жилье и воду, и в частности общины </w:t>
      </w:r>
      <w:proofErr w:type="spellStart"/>
      <w:r w:rsidRPr="00CB2D32">
        <w:t>Эссакан</w:t>
      </w:r>
      <w:proofErr w:type="spellEnd"/>
      <w:r w:rsidRPr="00CB2D32">
        <w:t>, где соответствующая го</w:t>
      </w:r>
      <w:r w:rsidRPr="00CB2D32">
        <w:t>р</w:t>
      </w:r>
      <w:r w:rsidRPr="00CB2D32">
        <w:t>норудная компания не вполне соблюдает свои обязательства по отношению к перемещаемому населению относительно компенсаций, а именно: не завершено строительство школы и не налажено водоснабжение под овощеводство.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14.</w:t>
      </w:r>
      <w:r w:rsidRPr="00CB2D32">
        <w:tab/>
      </w:r>
      <w:proofErr w:type="gramStart"/>
      <w:r w:rsidRPr="00CB2D32">
        <w:rPr>
          <w:b/>
          <w:bCs/>
        </w:rPr>
        <w:t xml:space="preserve">Комитет рекомендует государству-участнику принять необходимые меры с целью укрепить осуществление Плана </w:t>
      </w:r>
      <w:proofErr w:type="spellStart"/>
      <w:r w:rsidRPr="00CB2D32">
        <w:rPr>
          <w:b/>
          <w:bCs/>
        </w:rPr>
        <w:t>экологичного</w:t>
      </w:r>
      <w:proofErr w:type="spellEnd"/>
      <w:r w:rsidRPr="00CB2D32">
        <w:rPr>
          <w:b/>
          <w:bCs/>
        </w:rPr>
        <w:t xml:space="preserve"> и социального управления, дабы обеспечить, чтобы ни один участок не уступался ни и</w:t>
      </w:r>
      <w:r w:rsidRPr="00CB2D32">
        <w:rPr>
          <w:b/>
          <w:bCs/>
        </w:rPr>
        <w:t>н</w:t>
      </w:r>
      <w:r w:rsidRPr="00CB2D32">
        <w:rPr>
          <w:b/>
          <w:bCs/>
        </w:rPr>
        <w:t>весторам, ни под проекты экономического развития без предварительной всеобъемлющей оценки воздействия на экономические, социальные и культурные права и без получения свободного, предварительного и ос</w:t>
      </w:r>
      <w:r w:rsidRPr="00CB2D32">
        <w:rPr>
          <w:b/>
          <w:bCs/>
        </w:rPr>
        <w:t>о</w:t>
      </w:r>
      <w:r w:rsidRPr="00CB2D32">
        <w:rPr>
          <w:b/>
          <w:bCs/>
        </w:rPr>
        <w:t>знанного согласия населения, которое зависит от этих участков с точки зрения своего жизнеобеспечения</w:t>
      </w:r>
      <w:proofErr w:type="gramEnd"/>
      <w:r w:rsidRPr="00CB2D32">
        <w:rPr>
          <w:b/>
          <w:bCs/>
        </w:rPr>
        <w:t>. В этом отношении Комитет рекомендует государству-участнику обеспечить применение Горного и Экологического кодекса и позаботиться о том, чтобы землепользователи, которые считают, что были нарушены их права, располагали средствами правовой защиты, как предусмотрено статьей 30 Конституции.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Равенство прав мужчин и женщин</w:t>
      </w:r>
    </w:p>
    <w:p w:rsidR="00CB2D32" w:rsidRPr="00CB2D32" w:rsidRDefault="00CB2D32" w:rsidP="00CB2D32">
      <w:pPr>
        <w:pStyle w:val="SingleTxtGR"/>
      </w:pPr>
      <w:r w:rsidRPr="00CB2D32">
        <w:t>15.</w:t>
      </w:r>
      <w:r w:rsidRPr="00CB2D32">
        <w:tab/>
        <w:t>Комитет испытывает сожаление в связи с тем, что, несмотря на внесе</w:t>
      </w:r>
      <w:r w:rsidRPr="00CB2D32">
        <w:t>н</w:t>
      </w:r>
      <w:r w:rsidRPr="00CB2D32">
        <w:t>ные в закон модификации с целью обеспечить равенство полов, на практике, в частности по причине сохранения стереотипных представлений о роли женщин и мужчин, сохраняются элементы неравенства между мужчинами и женщин</w:t>
      </w:r>
      <w:r w:rsidRPr="00CB2D32">
        <w:t>а</w:t>
      </w:r>
      <w:r w:rsidRPr="00CB2D32">
        <w:t xml:space="preserve">ми. Комитет также с беспокойством констатирует, что еще более ущемлены женщины, живущие в сельской местности (статьи 3 и 7). 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16.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в сотрудничестве с о</w:t>
      </w:r>
      <w:r w:rsidRPr="00CB2D32">
        <w:rPr>
          <w:b/>
          <w:bCs/>
        </w:rPr>
        <w:t>р</w:t>
      </w:r>
      <w:r w:rsidRPr="00CB2D32">
        <w:rPr>
          <w:b/>
          <w:bCs/>
        </w:rPr>
        <w:t>ганизациями гражданского общества и средствами массовой информации проводить информационно-просветительские кампании с целью искорен</w:t>
      </w:r>
      <w:r w:rsidRPr="00CB2D32">
        <w:rPr>
          <w:b/>
          <w:bCs/>
        </w:rPr>
        <w:t>е</w:t>
      </w:r>
      <w:r w:rsidRPr="00CB2D32">
        <w:rPr>
          <w:b/>
          <w:bCs/>
        </w:rPr>
        <w:t xml:space="preserve">ния гендерных стереотипов в семье и в обществе в целом в </w:t>
      </w:r>
      <w:proofErr w:type="gramStart"/>
      <w:r w:rsidRPr="00CB2D32">
        <w:rPr>
          <w:b/>
          <w:bCs/>
        </w:rPr>
        <w:t>интересах</w:t>
      </w:r>
      <w:proofErr w:type="gramEnd"/>
      <w:r w:rsidRPr="00CB2D32">
        <w:rPr>
          <w:b/>
          <w:bCs/>
        </w:rPr>
        <w:t xml:space="preserve"> как мужчин, так и женщин. Он рекомендует государству-участнику укреплять осуществление мер по борьбе с дискриминацией в отношении женщин и принять конкретные меры по ликвидации хронических элементов нер</w:t>
      </w:r>
      <w:r w:rsidRPr="00CB2D32">
        <w:rPr>
          <w:b/>
          <w:bCs/>
        </w:rPr>
        <w:t>а</w:t>
      </w:r>
      <w:r w:rsidRPr="00CB2D32">
        <w:rPr>
          <w:b/>
          <w:bCs/>
        </w:rPr>
        <w:t>венства между мужчинами и женщинами, и в особенности женщинами в сельской местности, и благоприятствовать их полному доступу к образов</w:t>
      </w:r>
      <w:r w:rsidRPr="00CB2D32">
        <w:rPr>
          <w:b/>
          <w:bCs/>
        </w:rPr>
        <w:t>а</w:t>
      </w:r>
      <w:r w:rsidRPr="00CB2D32">
        <w:rPr>
          <w:b/>
          <w:bCs/>
        </w:rPr>
        <w:t>нию, здравоохранению и земле. Комитет ссылается в этом отношении на свое замечание общего порядка № 16 (2005) о равном для мужчин и же</w:t>
      </w:r>
      <w:r w:rsidRPr="00CB2D32">
        <w:rPr>
          <w:b/>
          <w:bCs/>
        </w:rPr>
        <w:t>н</w:t>
      </w:r>
      <w:r w:rsidRPr="00CB2D32">
        <w:rPr>
          <w:b/>
          <w:bCs/>
        </w:rPr>
        <w:lastRenderedPageBreak/>
        <w:t>щин праве пользования всеми экономическими, социальными и культу</w:t>
      </w:r>
      <w:r w:rsidRPr="00CB2D32">
        <w:rPr>
          <w:b/>
          <w:bCs/>
        </w:rPr>
        <w:t>р</w:t>
      </w:r>
      <w:r w:rsidRPr="00CB2D32">
        <w:rPr>
          <w:b/>
          <w:bCs/>
        </w:rPr>
        <w:t>ными правами (статья 3).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 xml:space="preserve">Неравенство в сфере наследования и брачных режимов </w:t>
      </w:r>
    </w:p>
    <w:p w:rsidR="00CB2D32" w:rsidRPr="00CB2D32" w:rsidRDefault="00CB2D32" w:rsidP="00CB2D32">
      <w:pPr>
        <w:pStyle w:val="SingleTxtGR"/>
      </w:pPr>
      <w:r w:rsidRPr="00CB2D32">
        <w:t>17.</w:t>
      </w:r>
      <w:r w:rsidRPr="00CB2D32">
        <w:tab/>
        <w:t>Комитет отмечает заявление делегации о том, что Кодекс законов о ли</w:t>
      </w:r>
      <w:r w:rsidRPr="00CB2D32">
        <w:t>ч</w:t>
      </w:r>
      <w:r w:rsidRPr="00CB2D32">
        <w:t>ности и семье был пересмотрен и будет представлен Национальной ассамблее на ее ближайшей сессии. Комитет также отмечает предоставленную делегацией информацию о том, что государство-участник предлагает закрепить законный брачный возраст и для мужчин и для женщин на уровне в 18 лет, а также пр</w:t>
      </w:r>
      <w:r w:rsidRPr="00CB2D32">
        <w:t>и</w:t>
      </w:r>
      <w:r w:rsidRPr="00CB2D32">
        <w:t xml:space="preserve">нять расширенное определение брака. Тем не </w:t>
      </w:r>
      <w:proofErr w:type="gramStart"/>
      <w:r w:rsidRPr="00CB2D32">
        <w:t>менее</w:t>
      </w:r>
      <w:proofErr w:type="gramEnd"/>
      <w:r w:rsidRPr="00CB2D32">
        <w:t xml:space="preserve"> Комитет испытывает оз</w:t>
      </w:r>
      <w:r w:rsidRPr="00CB2D32">
        <w:t>а</w:t>
      </w:r>
      <w:r w:rsidRPr="00CB2D32">
        <w:t>боченность в связи с применением обычного права в сфере наследования, бра</w:t>
      </w:r>
      <w:r w:rsidRPr="00CB2D32">
        <w:t>ч</w:t>
      </w:r>
      <w:r w:rsidRPr="00CB2D32">
        <w:t>ных режимов и завещательных отказов, что усиливает неравенство в режиме между мужчинами и женщинами. Комитет испытывает сожаление в связи с тем, что Кодексом законов о личности и семье по-прежнему разрешена и практик</w:t>
      </w:r>
      <w:r w:rsidRPr="00CB2D32">
        <w:t>у</w:t>
      </w:r>
      <w:r w:rsidRPr="00CB2D32">
        <w:t>ется полигамия и в государстве-участнике являются обыденным делом ранние и принудительные браки (статья 3).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18.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обеспечить отмену всех дискриминационных положений Кодекса законов о личности и семье и обычного права, включая полигамию. Он также рекомендует государству-участнику принять эффективные меры по борьбе с ранними и принуд</w:t>
      </w:r>
      <w:r w:rsidRPr="00CB2D32">
        <w:rPr>
          <w:b/>
          <w:bCs/>
        </w:rPr>
        <w:t>и</w:t>
      </w:r>
      <w:r w:rsidRPr="00CB2D32">
        <w:rPr>
          <w:b/>
          <w:bCs/>
        </w:rPr>
        <w:t>тельными браками и обеспечить применение криминализующих их пол</w:t>
      </w:r>
      <w:r w:rsidRPr="00CB2D32">
        <w:rPr>
          <w:b/>
          <w:bCs/>
        </w:rPr>
        <w:t>о</w:t>
      </w:r>
      <w:r w:rsidRPr="00CB2D32">
        <w:rPr>
          <w:b/>
          <w:bCs/>
        </w:rPr>
        <w:t>жений Уголовного кодекса. Он далее рекомендует государству-участнику обеспечить бесплатную государственную регистрацию всех браков, разр</w:t>
      </w:r>
      <w:r w:rsidRPr="00CB2D32">
        <w:rPr>
          <w:b/>
          <w:bCs/>
        </w:rPr>
        <w:t>е</w:t>
      </w:r>
      <w:r w:rsidRPr="00CB2D32">
        <w:rPr>
          <w:b/>
          <w:bCs/>
        </w:rPr>
        <w:t xml:space="preserve">шаемых Кодексом законов о личности и семье, и в том числе браков, устраиваемых в форме традиционных или религиозных обрядов, с целью обеспечить, чтобы все лица, вступившие в брак, пользовались защитой,  предусмотренной законом, с </w:t>
      </w:r>
      <w:proofErr w:type="gramStart"/>
      <w:r w:rsidRPr="00CB2D32">
        <w:rPr>
          <w:b/>
          <w:bCs/>
        </w:rPr>
        <w:t>тем</w:t>
      </w:r>
      <w:proofErr w:type="gramEnd"/>
      <w:r w:rsidRPr="00CB2D32">
        <w:rPr>
          <w:b/>
          <w:bCs/>
        </w:rPr>
        <w:t xml:space="preserve"> чтобы бороться с ранними и принуд</w:t>
      </w:r>
      <w:r w:rsidRPr="00CB2D32">
        <w:rPr>
          <w:b/>
          <w:bCs/>
        </w:rPr>
        <w:t>и</w:t>
      </w:r>
      <w:r w:rsidRPr="00CB2D32">
        <w:rPr>
          <w:b/>
          <w:bCs/>
        </w:rPr>
        <w:t>тельными браками.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Право на труд</w:t>
      </w:r>
    </w:p>
    <w:p w:rsidR="00CB2D32" w:rsidRPr="00CB2D32" w:rsidRDefault="00CB2D32" w:rsidP="00CB2D32">
      <w:pPr>
        <w:pStyle w:val="SingleTxtGR"/>
      </w:pPr>
      <w:r w:rsidRPr="00CB2D32">
        <w:t>19.</w:t>
      </w:r>
      <w:r w:rsidRPr="00CB2D32">
        <w:tab/>
        <w:t>Комитет с озабоченностью отмечает, что, несмотря на усилия госуда</w:t>
      </w:r>
      <w:r w:rsidRPr="00CB2D32">
        <w:t>р</w:t>
      </w:r>
      <w:r w:rsidRPr="00CB2D32">
        <w:t>ства-участника, сохраняется высокий уровень безработицы, в частности среди молодежи и женщин и еще более отчетливо – порядка 30% – среди молодых взрослых, проживающих в городских центрах (статьи 3 и 6).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20.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необходимые меры с целью укрепить осуществление его национальной политики в сф</w:t>
      </w:r>
      <w:r w:rsidRPr="00CB2D32">
        <w:rPr>
          <w:b/>
          <w:bCs/>
        </w:rPr>
        <w:t>е</w:t>
      </w:r>
      <w:r w:rsidRPr="00CB2D32">
        <w:rPr>
          <w:b/>
          <w:bCs/>
        </w:rPr>
        <w:t>ре занятости, предусмотрев в ней конкретные цели, сосредоточив усилия, в особенности, на молодежи и женщинах и повышая качество образования и профессионально-технической подготовки в увязке с потребностями рынка труда. Комитет ссылается в этом отношении на свое замечание общего п</w:t>
      </w:r>
      <w:r w:rsidRPr="00CB2D32">
        <w:rPr>
          <w:b/>
          <w:bCs/>
        </w:rPr>
        <w:t>о</w:t>
      </w:r>
      <w:r w:rsidRPr="00CB2D32">
        <w:rPr>
          <w:b/>
          <w:bCs/>
        </w:rPr>
        <w:t>рядка № 18 (2005) о праве на труд.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Неформальный сектор и социальное обеспечение</w:t>
      </w:r>
    </w:p>
    <w:p w:rsidR="00CB2D32" w:rsidRPr="00CB2D32" w:rsidRDefault="00CB2D32" w:rsidP="00CB2D32">
      <w:pPr>
        <w:pStyle w:val="SingleTxtGR"/>
      </w:pPr>
      <w:r w:rsidRPr="00CB2D32">
        <w:t>21.</w:t>
      </w:r>
      <w:r w:rsidRPr="00CB2D32">
        <w:tab/>
        <w:t xml:space="preserve">Комитет выражает свою озабоченность в связи с тем, что большое число работников (свыше 70%) остаются в неформальном хозяйстве и не защищены трудовым законодательством. А в результате значительная часть </w:t>
      </w:r>
      <w:proofErr w:type="spellStart"/>
      <w:r w:rsidRPr="00CB2D32">
        <w:t>буркинийского</w:t>
      </w:r>
      <w:proofErr w:type="spellEnd"/>
      <w:r w:rsidRPr="00CB2D32">
        <w:t xml:space="preserve"> населения не пользуется никакой социальной защитой. Комитет также испыт</w:t>
      </w:r>
      <w:r w:rsidRPr="00CB2D32">
        <w:t>ы</w:t>
      </w:r>
      <w:r w:rsidRPr="00CB2D32">
        <w:t>вает озабоченность в связи с отсутствием социальных услуг, не сопряженных с отчислением взносов (статьи 6, 7 и 9).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lastRenderedPageBreak/>
        <w:t>22.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обеспечить, чтобы его национальная политика была сопряжена с учреждением системы всеобщ</w:t>
      </w:r>
      <w:r w:rsidRPr="00CB2D32">
        <w:rPr>
          <w:b/>
          <w:bCs/>
        </w:rPr>
        <w:t>е</w:t>
      </w:r>
      <w:r w:rsidRPr="00CB2D32">
        <w:rPr>
          <w:b/>
          <w:bCs/>
        </w:rPr>
        <w:t>го социального обеспечения, которая постепенно гарантировала бы дост</w:t>
      </w:r>
      <w:r w:rsidRPr="00CB2D32">
        <w:rPr>
          <w:b/>
          <w:bCs/>
        </w:rPr>
        <w:t>а</w:t>
      </w:r>
      <w:r w:rsidRPr="00CB2D32">
        <w:rPr>
          <w:b/>
          <w:bCs/>
        </w:rPr>
        <w:t>точные пособия всем работникам и пособия, не сопряженные с отчислен</w:t>
      </w:r>
      <w:r w:rsidRPr="00CB2D32">
        <w:rPr>
          <w:b/>
          <w:bCs/>
        </w:rPr>
        <w:t>и</w:t>
      </w:r>
      <w:r w:rsidRPr="00CB2D32">
        <w:rPr>
          <w:b/>
          <w:bCs/>
        </w:rPr>
        <w:t>ем взносов, всякому ущемленному индивиду или семье, которые позволяли бы им иметь достойный уровень жизни. Вдохновляясь рекомендац</w:t>
      </w:r>
      <w:r w:rsidRPr="00CB2D32">
        <w:rPr>
          <w:b/>
          <w:bCs/>
        </w:rPr>
        <w:t>и</w:t>
      </w:r>
      <w:r w:rsidRPr="00CB2D32">
        <w:rPr>
          <w:b/>
          <w:bCs/>
        </w:rPr>
        <w:t>ей</w:t>
      </w:r>
      <w:r w:rsidR="00206A07">
        <w:rPr>
          <w:b/>
          <w:bCs/>
          <w:lang w:val="en-US"/>
        </w:rPr>
        <w:t> </w:t>
      </w:r>
      <w:r w:rsidRPr="00CB2D32">
        <w:rPr>
          <w:b/>
          <w:bCs/>
        </w:rPr>
        <w:t>№</w:t>
      </w:r>
      <w:r w:rsidR="00206A07">
        <w:rPr>
          <w:b/>
          <w:bCs/>
          <w:lang w:val="en-US"/>
        </w:rPr>
        <w:t> </w:t>
      </w:r>
      <w:r w:rsidRPr="00CB2D32">
        <w:rPr>
          <w:b/>
          <w:bCs/>
        </w:rPr>
        <w:t>204 Международной организации труда (МОТ) 2015 года о переходе от неформальной к формальной экономике, Комитет рекомендует госуда</w:t>
      </w:r>
      <w:r w:rsidRPr="00CB2D32">
        <w:rPr>
          <w:b/>
          <w:bCs/>
        </w:rPr>
        <w:t>р</w:t>
      </w:r>
      <w:r w:rsidRPr="00CB2D32">
        <w:rPr>
          <w:b/>
          <w:bCs/>
        </w:rPr>
        <w:t>ству-участнику принять меры по урегулированию положения работников неформального хозяйства и систематически распространять службы тр</w:t>
      </w:r>
      <w:r w:rsidRPr="00CB2D32">
        <w:rPr>
          <w:b/>
          <w:bCs/>
        </w:rPr>
        <w:t>у</w:t>
      </w:r>
      <w:r w:rsidRPr="00CB2D32">
        <w:rPr>
          <w:b/>
          <w:bCs/>
        </w:rPr>
        <w:t>довой инспекции на неформальный сектор. Комитет ссылается в этом о</w:t>
      </w:r>
      <w:r w:rsidRPr="00CB2D32">
        <w:rPr>
          <w:b/>
          <w:bCs/>
        </w:rPr>
        <w:t>т</w:t>
      </w:r>
      <w:r w:rsidRPr="00CB2D32">
        <w:rPr>
          <w:b/>
          <w:bCs/>
        </w:rPr>
        <w:t>ношении на свое замечание общего порядка № 19 (2007) о праве на соц</w:t>
      </w:r>
      <w:r w:rsidRPr="00CB2D32">
        <w:rPr>
          <w:b/>
          <w:bCs/>
        </w:rPr>
        <w:t>и</w:t>
      </w:r>
      <w:r w:rsidRPr="00CB2D32">
        <w:rPr>
          <w:b/>
          <w:bCs/>
        </w:rPr>
        <w:t>альное обеспечение и на свое заявление 2015 года о минимальных уровнях социальной защиты.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Минимальная заработная плата</w:t>
      </w:r>
    </w:p>
    <w:p w:rsidR="00CB2D32" w:rsidRPr="00CB2D32" w:rsidRDefault="00CB2D32" w:rsidP="00CB2D32">
      <w:pPr>
        <w:pStyle w:val="SingleTxtGR"/>
      </w:pPr>
      <w:r w:rsidRPr="00CB2D32">
        <w:t>23.</w:t>
      </w:r>
      <w:r w:rsidRPr="00CB2D32">
        <w:tab/>
        <w:t>Комитет с беспокойством констатирует, что минимальный размер зар</w:t>
      </w:r>
      <w:r w:rsidRPr="00CB2D32">
        <w:t>а</w:t>
      </w:r>
      <w:r w:rsidRPr="00CB2D32">
        <w:t>ботной платы остается на низком уровне и не гарантирует достойный уровень жизни, и минимальный размер заработной платы не применяется к работникам неформального хозяйства (статья 7).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24.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администр</w:t>
      </w:r>
      <w:r w:rsidRPr="00CB2D32">
        <w:rPr>
          <w:b/>
          <w:bCs/>
        </w:rPr>
        <w:t>а</w:t>
      </w:r>
      <w:r w:rsidRPr="00CB2D32">
        <w:rPr>
          <w:b/>
          <w:bCs/>
        </w:rPr>
        <w:t>тивные и законодательные меры с целью гарантировать, чтобы мин</w:t>
      </w:r>
      <w:r w:rsidRPr="00CB2D32">
        <w:rPr>
          <w:b/>
          <w:bCs/>
        </w:rPr>
        <w:t>и</w:t>
      </w:r>
      <w:r w:rsidRPr="00CB2D32">
        <w:rPr>
          <w:b/>
          <w:bCs/>
        </w:rPr>
        <w:t>мальный размер заработной платы регулярно пересматривался и устана</w:t>
      </w:r>
      <w:r w:rsidRPr="00CB2D32">
        <w:rPr>
          <w:b/>
          <w:bCs/>
        </w:rPr>
        <w:t>в</w:t>
      </w:r>
      <w:r w:rsidRPr="00CB2D32">
        <w:rPr>
          <w:b/>
          <w:bCs/>
        </w:rPr>
        <w:t>ливался в виде достаточной суммы, дабы позволить всем работникам и  работницам и членам их семей, включая работников неформального х</w:t>
      </w:r>
      <w:r w:rsidRPr="00CB2D32">
        <w:rPr>
          <w:b/>
          <w:bCs/>
        </w:rPr>
        <w:t>о</w:t>
      </w:r>
      <w:r w:rsidRPr="00CB2D32">
        <w:rPr>
          <w:b/>
          <w:bCs/>
        </w:rPr>
        <w:t>зяйства, иметь достойные условия жизни. Комитет ссылается в этом отн</w:t>
      </w:r>
      <w:r w:rsidRPr="00CB2D32">
        <w:rPr>
          <w:b/>
          <w:bCs/>
        </w:rPr>
        <w:t>о</w:t>
      </w:r>
      <w:r w:rsidRPr="00CB2D32">
        <w:rPr>
          <w:b/>
          <w:bCs/>
        </w:rPr>
        <w:t>шении на свое замечание общего порядка № 23 (2016) о праве на справе</w:t>
      </w:r>
      <w:r w:rsidRPr="00CB2D32">
        <w:rPr>
          <w:b/>
          <w:bCs/>
        </w:rPr>
        <w:t>д</w:t>
      </w:r>
      <w:r w:rsidRPr="00CB2D32">
        <w:rPr>
          <w:b/>
          <w:bCs/>
        </w:rPr>
        <w:t>ливые и благоприятные условия труда.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Профсоюзные права</w:t>
      </w:r>
    </w:p>
    <w:p w:rsidR="00CB2D32" w:rsidRPr="00CB2D32" w:rsidRDefault="00CB2D32" w:rsidP="00CB2D32">
      <w:pPr>
        <w:pStyle w:val="SingleTxtGR"/>
      </w:pPr>
      <w:r w:rsidRPr="00CB2D32">
        <w:t>25.</w:t>
      </w:r>
      <w:r w:rsidRPr="00CB2D32">
        <w:tab/>
        <w:t>Комитет испытывает озабоченность в связи с тем, что осуществление профсоюзных прав, и в частности права на забастовку, на практике еще являе</w:t>
      </w:r>
      <w:r w:rsidRPr="00CB2D32">
        <w:t>т</w:t>
      </w:r>
      <w:r w:rsidRPr="00CB2D32">
        <w:t>ся предметом чрезмерных ограничений. Его тревожат сообщения о том, что р</w:t>
      </w:r>
      <w:r w:rsidRPr="00CB2D32">
        <w:t>у</w:t>
      </w:r>
      <w:r w:rsidRPr="00CB2D32">
        <w:t>ководители и члены профсоюзов становятся жертвами дискриминации и могут быть уволены по причине их профсоюзной деятельности (статья 8).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26.</w:t>
      </w:r>
      <w:r w:rsidRPr="00CB2D32">
        <w:tab/>
      </w:r>
      <w:r w:rsidRPr="00CB2D32">
        <w:rPr>
          <w:b/>
          <w:bCs/>
        </w:rPr>
        <w:t>Комитет призывает государство-участник обеспечить, чтобы его з</w:t>
      </w:r>
      <w:r w:rsidRPr="00CB2D32">
        <w:rPr>
          <w:b/>
          <w:bCs/>
        </w:rPr>
        <w:t>а</w:t>
      </w:r>
      <w:r w:rsidRPr="00CB2D32">
        <w:rPr>
          <w:b/>
          <w:bCs/>
        </w:rPr>
        <w:t>конодательная структура по профсоюзным правам сообразовывалась со</w:t>
      </w:r>
      <w:r w:rsidR="00206A07">
        <w:rPr>
          <w:b/>
          <w:bCs/>
          <w:lang w:val="en-US"/>
        </w:rPr>
        <w:t> </w:t>
      </w:r>
      <w:r w:rsidRPr="00CB2D32">
        <w:rPr>
          <w:b/>
          <w:bCs/>
        </w:rPr>
        <w:t>статьей 8 Пакта, принимая во внимание и конвенции МОТ – № 87 о свободе объединений и защите права объединяться в профсоюзы (1948 год) и</w:t>
      </w:r>
      <w:r w:rsidR="00206A07">
        <w:rPr>
          <w:b/>
          <w:bCs/>
          <w:lang w:val="en-US"/>
        </w:rPr>
        <w:t> </w:t>
      </w:r>
      <w:r w:rsidRPr="00CB2D32">
        <w:rPr>
          <w:b/>
          <w:bCs/>
        </w:rPr>
        <w:t>№</w:t>
      </w:r>
      <w:r w:rsidR="00206A07">
        <w:rPr>
          <w:b/>
          <w:bCs/>
          <w:lang w:val="en-US"/>
        </w:rPr>
        <w:t> </w:t>
      </w:r>
      <w:r w:rsidRPr="00CB2D32">
        <w:rPr>
          <w:b/>
          <w:bCs/>
        </w:rPr>
        <w:t>98 о праве на организацию и заключение коллективных договоров (1949 год). Он также призывает государство-участник защищать работн</w:t>
      </w:r>
      <w:r w:rsidRPr="00CB2D32">
        <w:rPr>
          <w:b/>
          <w:bCs/>
        </w:rPr>
        <w:t>и</w:t>
      </w:r>
      <w:r w:rsidRPr="00CB2D32">
        <w:rPr>
          <w:b/>
          <w:bCs/>
        </w:rPr>
        <w:t>ков – членов профсоюзов и их руководителей от запугиваний, обеспечив, в частности, чтобы такие деяния становились предметом расследований и чтобы виновники систематически отдавались под суд и карались.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Насилие в отношении женщин</w:t>
      </w:r>
    </w:p>
    <w:p w:rsidR="00CB2D32" w:rsidRPr="00CB2D32" w:rsidRDefault="00CB2D32" w:rsidP="00CB2D32">
      <w:pPr>
        <w:pStyle w:val="SingleTxtGR"/>
      </w:pPr>
      <w:r w:rsidRPr="00CB2D32">
        <w:t>27.</w:t>
      </w:r>
      <w:r w:rsidRPr="00CB2D32">
        <w:tab/>
        <w:t>Комитет испытывает озабоченность в связи с распространенностью и п</w:t>
      </w:r>
      <w:r w:rsidRPr="00CB2D32">
        <w:t>о</w:t>
      </w:r>
      <w:r w:rsidRPr="00CB2D32">
        <w:t>всеместностью случаев насилия в отношении женщин, и в частности случаев бытового и сексуального насилия. Комитет встревожен актами насилия в отн</w:t>
      </w:r>
      <w:r w:rsidRPr="00CB2D32">
        <w:t>о</w:t>
      </w:r>
      <w:r w:rsidRPr="00CB2D32">
        <w:t xml:space="preserve">шении пожилых женщин, обвиняемых в колдовстве. Он испытывает сожаление в связи с теми трудностями, с которыми сталкиваются женщины – жертвы </w:t>
      </w:r>
      <w:r w:rsidRPr="00CB2D32">
        <w:lastRenderedPageBreak/>
        <w:t xml:space="preserve">насилия, чтобы  получить доступ к правосудию и воспользоваться необходимой поддержкой. Он с сожалением отмечает, что, несмотря на прилагаемые усилия, в государстве-участнике, и в особенности в сельской местности, все еще бытует практика </w:t>
      </w:r>
      <w:proofErr w:type="spellStart"/>
      <w:r w:rsidRPr="00CB2D32">
        <w:t>калечения</w:t>
      </w:r>
      <w:proofErr w:type="spellEnd"/>
      <w:r w:rsidRPr="00CB2D32">
        <w:t xml:space="preserve"> женских половых органов. Комитет испытывает также оз</w:t>
      </w:r>
      <w:r w:rsidRPr="00CB2D32">
        <w:t>а</w:t>
      </w:r>
      <w:r w:rsidRPr="00CB2D32">
        <w:t>боченность в связи с тем, что Закон № 061-2015/CNT о предупреждении, прес</w:t>
      </w:r>
      <w:r w:rsidRPr="00CB2D32">
        <w:t>е</w:t>
      </w:r>
      <w:r w:rsidRPr="00CB2D32">
        <w:t>чении и компенсации случаев насилия в отношении женщин и девочек и поп</w:t>
      </w:r>
      <w:r w:rsidRPr="00CB2D32">
        <w:t>е</w:t>
      </w:r>
      <w:r w:rsidRPr="00CB2D32">
        <w:t>чении жертв не карает акт изнасилования в отношениях между супругами. В</w:t>
      </w:r>
      <w:r w:rsidR="00206A07">
        <w:rPr>
          <w:lang w:val="en-US"/>
        </w:rPr>
        <w:t> </w:t>
      </w:r>
      <w:r w:rsidRPr="00CB2D32">
        <w:t xml:space="preserve">этом отношении Комитет испытывает сожаление в связи с тем, что пункт 2 статьи 14 этого закона устанавливает штраф </w:t>
      </w:r>
      <w:r w:rsidR="0073512B">
        <w:t>«</w:t>
      </w:r>
      <w:r w:rsidRPr="00CB2D32">
        <w:t>в случае неоднократного изнас</w:t>
      </w:r>
      <w:r w:rsidRPr="00CB2D32">
        <w:t>и</w:t>
      </w:r>
      <w:r w:rsidRPr="00CB2D32">
        <w:t xml:space="preserve">лования интимного партнера, с которым исполнитель поддерживает стабильные и продолжающиеся сексуальные отношения, или когда такой партнер по </w:t>
      </w:r>
      <w:proofErr w:type="gramStart"/>
      <w:r w:rsidRPr="00CB2D32">
        <w:t>пр</w:t>
      </w:r>
      <w:r w:rsidRPr="00CB2D32">
        <w:t>и</w:t>
      </w:r>
      <w:r w:rsidRPr="00CB2D32">
        <w:t>чине</w:t>
      </w:r>
      <w:proofErr w:type="gramEnd"/>
      <w:r w:rsidRPr="00CB2D32">
        <w:t xml:space="preserve"> какой бы то ни было физической неспособности не может совершить п</w:t>
      </w:r>
      <w:r w:rsidRPr="00CB2D32">
        <w:t>о</w:t>
      </w:r>
      <w:r w:rsidRPr="00CB2D32">
        <w:t>ловой акт</w:t>
      </w:r>
      <w:r w:rsidR="0073512B">
        <w:t>»</w:t>
      </w:r>
      <w:r w:rsidRPr="00CB2D32">
        <w:t xml:space="preserve"> (статьи 3 и 10). 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28.</w:t>
      </w:r>
      <w:r w:rsidRPr="00CB2D32">
        <w:tab/>
      </w:r>
      <w:r w:rsidRPr="00CB2D32">
        <w:rPr>
          <w:b/>
          <w:bCs/>
        </w:rPr>
        <w:t>Комитет призывает государство-участник:</w:t>
      </w:r>
    </w:p>
    <w:p w:rsidR="00CB2D32" w:rsidRPr="00CB2D32" w:rsidRDefault="00601DAF" w:rsidP="00CB2D32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CB2D32" w:rsidRPr="00CB2D32">
        <w:rPr>
          <w:b/>
          <w:bCs/>
        </w:rPr>
        <w:t>a)</w:t>
      </w:r>
      <w:r w:rsidR="00CB2D32" w:rsidRPr="00CB2D32">
        <w:rPr>
          <w:b/>
          <w:bCs/>
        </w:rPr>
        <w:tab/>
        <w:t xml:space="preserve">пересмотреть свой Закон </w:t>
      </w:r>
      <w:r w:rsidR="00CB2D32" w:rsidRPr="00CB2D32">
        <w:rPr>
          <w:b/>
        </w:rPr>
        <w:t>о предупреждении, пресечении и ко</w:t>
      </w:r>
      <w:r w:rsidR="00CB2D32" w:rsidRPr="00CB2D32">
        <w:rPr>
          <w:b/>
        </w:rPr>
        <w:t>м</w:t>
      </w:r>
      <w:r w:rsidR="00CB2D32" w:rsidRPr="00CB2D32">
        <w:rPr>
          <w:b/>
        </w:rPr>
        <w:t>пенсации случаев насилия в отношении женщин и девочек и попечении жертв</w:t>
      </w:r>
      <w:r w:rsidR="00CB2D32" w:rsidRPr="00CB2D32">
        <w:rPr>
          <w:b/>
          <w:bCs/>
        </w:rPr>
        <w:t xml:space="preserve">, с тем </w:t>
      </w:r>
      <w:proofErr w:type="gramStart"/>
      <w:r w:rsidR="00CB2D32" w:rsidRPr="00CB2D32">
        <w:rPr>
          <w:b/>
          <w:bCs/>
        </w:rPr>
        <w:t>чтобы</w:t>
      </w:r>
      <w:proofErr w:type="gramEnd"/>
      <w:r w:rsidR="00CB2D32" w:rsidRPr="00CB2D32">
        <w:rPr>
          <w:b/>
          <w:bCs/>
        </w:rPr>
        <w:t xml:space="preserve"> безусловно карать всякий акт изнасилования между с</w:t>
      </w:r>
      <w:r w:rsidR="00CB2D32" w:rsidRPr="00CB2D32">
        <w:rPr>
          <w:b/>
          <w:bCs/>
        </w:rPr>
        <w:t>у</w:t>
      </w:r>
      <w:r w:rsidR="00CB2D32" w:rsidRPr="00CB2D32">
        <w:rPr>
          <w:b/>
          <w:bCs/>
        </w:rPr>
        <w:t>пругами;</w:t>
      </w:r>
    </w:p>
    <w:p w:rsidR="00CB2D32" w:rsidRPr="00CB2D32" w:rsidRDefault="00601DAF" w:rsidP="00CB2D32">
      <w:pPr>
        <w:pStyle w:val="SingleTxtGR"/>
        <w:rPr>
          <w:b/>
          <w:bCs/>
        </w:rPr>
      </w:pPr>
      <w:r w:rsidRPr="00AF7E8E">
        <w:rPr>
          <w:b/>
          <w:bCs/>
        </w:rPr>
        <w:tab/>
      </w:r>
      <w:r w:rsidR="00CB2D32" w:rsidRPr="00CB2D32">
        <w:rPr>
          <w:b/>
          <w:bCs/>
        </w:rPr>
        <w:t>b)</w:t>
      </w:r>
      <w:r w:rsidR="00CB2D32" w:rsidRPr="00CB2D32">
        <w:rPr>
          <w:b/>
          <w:bCs/>
        </w:rPr>
        <w:tab/>
        <w:t>гарантировать доступ к правосудию жертвам бытового нас</w:t>
      </w:r>
      <w:r w:rsidR="00CB2D32" w:rsidRPr="00CB2D32">
        <w:rPr>
          <w:b/>
          <w:bCs/>
        </w:rPr>
        <w:t>и</w:t>
      </w:r>
      <w:r w:rsidR="00CB2D32" w:rsidRPr="00CB2D32">
        <w:rPr>
          <w:b/>
          <w:bCs/>
        </w:rPr>
        <w:t>лия, сексуального насилия и насилия против пожилых женщин, обвиня</w:t>
      </w:r>
      <w:r w:rsidR="00CB2D32" w:rsidRPr="00CB2D32">
        <w:rPr>
          <w:b/>
          <w:bCs/>
        </w:rPr>
        <w:t>е</w:t>
      </w:r>
      <w:r w:rsidR="00CB2D32" w:rsidRPr="00CB2D32">
        <w:rPr>
          <w:b/>
          <w:bCs/>
        </w:rPr>
        <w:t>мых в колдовстве, поощряя донесение правонарушений и обеспечивая пр</w:t>
      </w:r>
      <w:r w:rsidR="00CB2D32" w:rsidRPr="00CB2D32">
        <w:rPr>
          <w:b/>
          <w:bCs/>
        </w:rPr>
        <w:t>е</w:t>
      </w:r>
      <w:r w:rsidR="00CB2D32" w:rsidRPr="00CB2D32">
        <w:rPr>
          <w:b/>
          <w:bCs/>
        </w:rPr>
        <w:t>следование и осуждение исполнителей;</w:t>
      </w:r>
    </w:p>
    <w:p w:rsidR="00CB2D32" w:rsidRPr="00CB2D32" w:rsidRDefault="00601DAF" w:rsidP="00CB2D32">
      <w:pPr>
        <w:pStyle w:val="SingleTxtGR"/>
        <w:rPr>
          <w:b/>
          <w:bCs/>
        </w:rPr>
      </w:pPr>
      <w:r w:rsidRPr="00AF7E8E">
        <w:rPr>
          <w:b/>
          <w:bCs/>
        </w:rPr>
        <w:tab/>
      </w:r>
      <w:r w:rsidR="00CB2D32" w:rsidRPr="00CB2D32">
        <w:rPr>
          <w:b/>
          <w:bCs/>
        </w:rPr>
        <w:t>c)</w:t>
      </w:r>
      <w:r w:rsidR="00CB2D32" w:rsidRPr="00CB2D32">
        <w:rPr>
          <w:b/>
          <w:bCs/>
        </w:rPr>
        <w:tab/>
        <w:t xml:space="preserve">удвоить усилия по борьбе с практикой </w:t>
      </w:r>
      <w:proofErr w:type="spellStart"/>
      <w:r w:rsidR="00CB2D32" w:rsidRPr="00CB2D32">
        <w:rPr>
          <w:b/>
          <w:bCs/>
        </w:rPr>
        <w:t>калечения</w:t>
      </w:r>
      <w:proofErr w:type="spellEnd"/>
      <w:r w:rsidR="00CB2D32" w:rsidRPr="00CB2D32">
        <w:rPr>
          <w:b/>
          <w:bCs/>
        </w:rPr>
        <w:t xml:space="preserve"> женских п</w:t>
      </w:r>
      <w:r w:rsidR="00CB2D32" w:rsidRPr="00CB2D32">
        <w:rPr>
          <w:b/>
          <w:bCs/>
        </w:rPr>
        <w:t>о</w:t>
      </w:r>
      <w:r w:rsidR="00CB2D32" w:rsidRPr="00CB2D32">
        <w:rPr>
          <w:b/>
          <w:bCs/>
        </w:rPr>
        <w:t>ловых органов, действуя, в частности, исходя из подтвержденных эмпир</w:t>
      </w:r>
      <w:r w:rsidR="00CB2D32" w:rsidRPr="00CB2D32">
        <w:rPr>
          <w:b/>
          <w:bCs/>
        </w:rPr>
        <w:t>и</w:t>
      </w:r>
      <w:r w:rsidR="00CB2D32" w:rsidRPr="00CB2D32">
        <w:rPr>
          <w:b/>
          <w:bCs/>
        </w:rPr>
        <w:t xml:space="preserve">ческими данными результатов исследований о глубинных причинах такой практики и проводя непрестанную информационно-просветительскую кампанию против такой практики; </w:t>
      </w:r>
    </w:p>
    <w:p w:rsidR="00CB2D32" w:rsidRPr="00CB2D32" w:rsidRDefault="00601DAF" w:rsidP="00CB2D32">
      <w:pPr>
        <w:pStyle w:val="SingleTxtGR"/>
        <w:rPr>
          <w:b/>
          <w:bCs/>
        </w:rPr>
      </w:pPr>
      <w:r w:rsidRPr="00AF7E8E">
        <w:rPr>
          <w:b/>
          <w:bCs/>
        </w:rPr>
        <w:tab/>
      </w:r>
      <w:r w:rsidR="00CB2D32" w:rsidRPr="00CB2D32">
        <w:rPr>
          <w:b/>
          <w:bCs/>
        </w:rPr>
        <w:t>d)</w:t>
      </w:r>
      <w:r w:rsidR="00CB2D32" w:rsidRPr="00CB2D32">
        <w:rPr>
          <w:b/>
          <w:bCs/>
        </w:rPr>
        <w:tab/>
        <w:t xml:space="preserve">гарантировать жертвам доступ к надлежащим услугам с целью выздоровления, консультирования и реабилитации и принимать меры по мобилизации правоприменительных работников, а также общественности на ликвидацию всех форм насилия в отношении женщин. 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73512B">
        <w:rPr>
          <w:bCs/>
        </w:rPr>
        <w:t>29.</w:t>
      </w:r>
      <w:r w:rsidRPr="00CB2D32">
        <w:rPr>
          <w:b/>
          <w:bCs/>
        </w:rPr>
        <w:tab/>
        <w:t>Комитет ссылается в этом отношении на свое замечание общего п</w:t>
      </w:r>
      <w:r w:rsidRPr="00CB2D32">
        <w:rPr>
          <w:b/>
          <w:bCs/>
        </w:rPr>
        <w:t>о</w:t>
      </w:r>
      <w:r w:rsidRPr="00CB2D32">
        <w:rPr>
          <w:b/>
          <w:bCs/>
        </w:rPr>
        <w:t xml:space="preserve">рядка № 22 (2016) о праве на сексуальное и репродуктивное здоровье. 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Экономическая эксплуатация детей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30.</w:t>
      </w:r>
      <w:r w:rsidRPr="00CB2D32">
        <w:tab/>
        <w:t>Комитет испытывает озабоченность в связи с тем, что значительное чи</w:t>
      </w:r>
      <w:r w:rsidRPr="00CB2D32">
        <w:t>с</w:t>
      </w:r>
      <w:r w:rsidRPr="00CB2D32">
        <w:t>ло детей подвергаются эксплуатации в экономических целях в таких секторах, как сельское хозяйство и домашний труд, в особенности в опасных условиях, в частности в секторах кустарных горнорудных работ. Он также испытывает оз</w:t>
      </w:r>
      <w:r w:rsidRPr="00CB2D32">
        <w:t>а</w:t>
      </w:r>
      <w:r w:rsidRPr="00CB2D32">
        <w:t>боченность в связи с тем, что риск экономической эксплуатации детей усугу</w:t>
      </w:r>
      <w:r w:rsidRPr="00CB2D32">
        <w:t>б</w:t>
      </w:r>
      <w:r w:rsidRPr="00CB2D32">
        <w:t>ляется бедностью семей в сельской местности и ограниченным доступом к о</w:t>
      </w:r>
      <w:r w:rsidRPr="00CB2D32">
        <w:t>б</w:t>
      </w:r>
      <w:r w:rsidRPr="00CB2D32">
        <w:t>разованию (статья 10).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31.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необходимые меры по борьбе с экономической эксплуатацией детей и обеспечить эффе</w:t>
      </w:r>
      <w:r w:rsidRPr="00CB2D32">
        <w:rPr>
          <w:b/>
          <w:bCs/>
        </w:rPr>
        <w:t>к</w:t>
      </w:r>
      <w:r w:rsidRPr="00CB2D32">
        <w:rPr>
          <w:b/>
          <w:bCs/>
        </w:rPr>
        <w:t>тивное применение положений Трудового кодекса о запрещении наихудших форм детского труда, в частности путем ужесточения инспекций, возбу</w:t>
      </w:r>
      <w:r w:rsidRPr="00CB2D32">
        <w:rPr>
          <w:b/>
          <w:bCs/>
        </w:rPr>
        <w:t>ж</w:t>
      </w:r>
      <w:r w:rsidRPr="00CB2D32">
        <w:rPr>
          <w:b/>
          <w:bCs/>
        </w:rPr>
        <w:t>дения расследований, преследования и наказания виновников, и путем предоставления жертвам реабилитации и помощи. Он также рекомендует государству-участнику проводить информационно-разъяснительные ка</w:t>
      </w:r>
      <w:r w:rsidRPr="00CB2D32">
        <w:rPr>
          <w:b/>
          <w:bCs/>
        </w:rPr>
        <w:t>м</w:t>
      </w:r>
      <w:r w:rsidRPr="00CB2D32">
        <w:rPr>
          <w:b/>
          <w:bCs/>
        </w:rPr>
        <w:lastRenderedPageBreak/>
        <w:t>пании относительно своего законодательства о борьбе с детским трудом, в особенности в горнорудных и сельскохозяйственных районах, а также в г</w:t>
      </w:r>
      <w:r w:rsidRPr="00CB2D32">
        <w:rPr>
          <w:b/>
          <w:bCs/>
        </w:rPr>
        <w:t>о</w:t>
      </w:r>
      <w:r w:rsidRPr="00CB2D32">
        <w:rPr>
          <w:b/>
          <w:bCs/>
        </w:rPr>
        <w:t>родах, где дети зачастую привлекаются к домашним работам. Он рекоме</w:t>
      </w:r>
      <w:r w:rsidRPr="00CB2D32">
        <w:rPr>
          <w:b/>
          <w:bCs/>
        </w:rPr>
        <w:t>н</w:t>
      </w:r>
      <w:r w:rsidRPr="00CB2D32">
        <w:rPr>
          <w:b/>
          <w:bCs/>
        </w:rPr>
        <w:t xml:space="preserve">дует государству-участнику принять меры по поддержке бедных семей, с </w:t>
      </w:r>
      <w:proofErr w:type="gramStart"/>
      <w:r w:rsidRPr="00CB2D32">
        <w:rPr>
          <w:b/>
          <w:bCs/>
        </w:rPr>
        <w:t>тем</w:t>
      </w:r>
      <w:proofErr w:type="gramEnd"/>
      <w:r w:rsidRPr="00CB2D32">
        <w:rPr>
          <w:b/>
          <w:bCs/>
        </w:rPr>
        <w:t xml:space="preserve"> чтобы позволить их детям пользоваться правом на образование.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Бедность</w:t>
      </w:r>
    </w:p>
    <w:p w:rsidR="00CB2D32" w:rsidRPr="00CB2D32" w:rsidRDefault="00CB2D32" w:rsidP="00CB2D32">
      <w:pPr>
        <w:pStyle w:val="SingleTxtGR"/>
      </w:pPr>
      <w:r w:rsidRPr="00CB2D32">
        <w:t>32.</w:t>
      </w:r>
      <w:r w:rsidRPr="00CB2D32">
        <w:tab/>
        <w:t>Комитет испытывает озабоченность в связи с тем, что, несмотря на ре</w:t>
      </w:r>
      <w:r w:rsidRPr="00CB2D32">
        <w:t>а</w:t>
      </w:r>
      <w:r w:rsidRPr="00CB2D32">
        <w:t>лизацию мер по борьбе с бедностью, значительная часть населения не в состо</w:t>
      </w:r>
      <w:r w:rsidRPr="00CB2D32">
        <w:t>я</w:t>
      </w:r>
      <w:r w:rsidRPr="00CB2D32">
        <w:t>нии пользоваться достаточным жизненным уровнем и в государстве-участнике по-прежнему широко распространена бедность, и в том числе крайняя бедность (более 25%). Комитет отмечает, что уровни бедности выше среди женщин и ж</w:t>
      </w:r>
      <w:r w:rsidRPr="00CB2D32">
        <w:t>и</w:t>
      </w:r>
      <w:r w:rsidRPr="00CB2D32">
        <w:t>телей сельской местности, которые затронуты ею несоразмерным образом (ст</w:t>
      </w:r>
      <w:r w:rsidRPr="00CB2D32">
        <w:t>а</w:t>
      </w:r>
      <w:r w:rsidRPr="00CB2D32">
        <w:t>тья 11).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33.</w:t>
      </w:r>
      <w:r w:rsidRPr="00CB2D32">
        <w:tab/>
      </w:r>
      <w:r w:rsidRPr="00CB2D32">
        <w:rPr>
          <w:b/>
          <w:bCs/>
        </w:rPr>
        <w:t>Комитет рекомендует государству-участнику удвоить усилия по бор</w:t>
      </w:r>
      <w:r w:rsidRPr="00CB2D32">
        <w:rPr>
          <w:b/>
          <w:bCs/>
        </w:rPr>
        <w:t>ь</w:t>
      </w:r>
      <w:r w:rsidRPr="00CB2D32">
        <w:rPr>
          <w:b/>
          <w:bCs/>
        </w:rPr>
        <w:t>бе с бедностью, и в особенности крайней бедностью, обеспечив реализацию стратегии ускоренного роста и устойчивого развития в ракурсе правоз</w:t>
      </w:r>
      <w:r w:rsidRPr="00CB2D32">
        <w:rPr>
          <w:b/>
          <w:bCs/>
        </w:rPr>
        <w:t>а</w:t>
      </w:r>
      <w:r w:rsidRPr="00CB2D32">
        <w:rPr>
          <w:b/>
          <w:bCs/>
        </w:rPr>
        <w:t xml:space="preserve">щитного подхода и подкрепив ее необходимыми ресурсами, а также уделяя приоритетное внимание нуждам самых ущемленных и </w:t>
      </w:r>
      <w:proofErr w:type="spellStart"/>
      <w:r w:rsidRPr="00CB2D32">
        <w:rPr>
          <w:b/>
          <w:bCs/>
        </w:rPr>
        <w:t>маргинализованных</w:t>
      </w:r>
      <w:proofErr w:type="spellEnd"/>
      <w:r w:rsidRPr="00CB2D32">
        <w:rPr>
          <w:b/>
          <w:bCs/>
        </w:rPr>
        <w:t xml:space="preserve"> индивидов, семей и социальных групп. Комитет напоминает свое заявл</w:t>
      </w:r>
      <w:r w:rsidRPr="00CB2D32">
        <w:rPr>
          <w:b/>
          <w:bCs/>
        </w:rPr>
        <w:t>е</w:t>
      </w:r>
      <w:r w:rsidRPr="00CB2D32">
        <w:rPr>
          <w:b/>
          <w:bCs/>
        </w:rPr>
        <w:t>ние о бедности и Международном пакте об экономических, социальных и культурных правах (2001 года).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Отсутствие продовольственной безопасности и недоедание</w:t>
      </w:r>
    </w:p>
    <w:p w:rsidR="00CB2D32" w:rsidRPr="00CB2D32" w:rsidRDefault="00CB2D32" w:rsidP="00CB2D32">
      <w:pPr>
        <w:pStyle w:val="SingleTxtGR"/>
      </w:pPr>
      <w:r w:rsidRPr="00CB2D32">
        <w:t>34.</w:t>
      </w:r>
      <w:r w:rsidRPr="00CB2D32">
        <w:tab/>
        <w:t>Комитет испытывает озабоченность в связи с тем, что, несмотря на ос</w:t>
      </w:r>
      <w:r w:rsidRPr="00CB2D32">
        <w:t>у</w:t>
      </w:r>
      <w:r w:rsidRPr="00CB2D32">
        <w:t>ществление среди прочего национальной программы развития сельскохозя</w:t>
      </w:r>
      <w:r w:rsidRPr="00CB2D32">
        <w:t>й</w:t>
      </w:r>
      <w:r w:rsidRPr="00CB2D32">
        <w:t>ственных служб, значительная часть населения затронута дефицитом прод</w:t>
      </w:r>
      <w:r w:rsidRPr="00CB2D32">
        <w:t>о</w:t>
      </w:r>
      <w:r w:rsidRPr="00CB2D32">
        <w:t>вольственной безопасности. Несмотря на достигнутый прогресс в борьбе с недоеданием, Комитет обеспокоен тревожным сохранением острого недоедания среди детей в возрасте до пяти лет и распространенностью болезни нома. К</w:t>
      </w:r>
      <w:r w:rsidRPr="00CB2D32">
        <w:t>о</w:t>
      </w:r>
      <w:r w:rsidRPr="00CB2D32">
        <w:t xml:space="preserve">митет констатирует, что политика поощрения </w:t>
      </w:r>
      <w:proofErr w:type="spellStart"/>
      <w:r w:rsidRPr="00CB2D32">
        <w:t>агропромышленности</w:t>
      </w:r>
      <w:proofErr w:type="spellEnd"/>
      <w:r w:rsidRPr="00CB2D32">
        <w:t xml:space="preserve"> в госуда</w:t>
      </w:r>
      <w:r w:rsidRPr="00CB2D32">
        <w:t>р</w:t>
      </w:r>
      <w:r w:rsidRPr="00CB2D32">
        <w:t>стве-участнике оборачивается негативным эффектом для семейных ферм в пл</w:t>
      </w:r>
      <w:r w:rsidRPr="00CB2D32">
        <w:t>о</w:t>
      </w:r>
      <w:r w:rsidRPr="00CB2D32">
        <w:t>дородных районах страны и может выступать  в качестве препятствия к реал</w:t>
      </w:r>
      <w:r w:rsidRPr="00CB2D32">
        <w:t>и</w:t>
      </w:r>
      <w:r w:rsidRPr="00CB2D32">
        <w:t>зации права на питание у наиболее уязвимых слоев общества, в частности по причине присвоения ресурсов, которое может происходить в результате этого. Он испытывает сожаление в связи с задержками в осуществлении программы выдачи свидетельств о праве земельной собственности, предусмотренной Зак</w:t>
      </w:r>
      <w:r w:rsidRPr="00CB2D32">
        <w:t>о</w:t>
      </w:r>
      <w:r w:rsidRPr="00CB2D32">
        <w:t xml:space="preserve">ном № 34-2009/AN о сельском землевладении, а также в связи с отсутствием подзаконного акта по осуществлению статьи 74 этого Закона (статья 11). 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35.</w:t>
      </w:r>
      <w:r w:rsidRPr="00CB2D32">
        <w:tab/>
      </w:r>
      <w:r w:rsidRPr="00CB2D32">
        <w:rPr>
          <w:b/>
          <w:bCs/>
        </w:rPr>
        <w:t>Комитет рекомендует государству-участнику удвоить свои усилия с целью гарантировать право на достаточное питание и наращивать борьбу с голодом и недоеданием, в особенности среди детей в возрасте до пяти лет. Он отмечает, что в этом отношении могло бы представлять интерес прин</w:t>
      </w:r>
      <w:r w:rsidRPr="00CB2D32">
        <w:rPr>
          <w:b/>
          <w:bCs/>
        </w:rPr>
        <w:t>я</w:t>
      </w:r>
      <w:r w:rsidRPr="00CB2D32">
        <w:rPr>
          <w:b/>
          <w:bCs/>
        </w:rPr>
        <w:t xml:space="preserve">тие рамочного закона о праве на питание. Комитет рекомендует также </w:t>
      </w:r>
      <w:r w:rsidR="00AE17E7">
        <w:rPr>
          <w:b/>
          <w:bCs/>
        </w:rPr>
        <w:br/>
      </w:r>
      <w:r w:rsidRPr="00CB2D32">
        <w:rPr>
          <w:b/>
          <w:bCs/>
        </w:rPr>
        <w:t>государству-участнику принять меры с целью благоприятствовать раци</w:t>
      </w:r>
      <w:r w:rsidRPr="00CB2D32">
        <w:rPr>
          <w:b/>
          <w:bCs/>
        </w:rPr>
        <w:t>о</w:t>
      </w:r>
      <w:r w:rsidRPr="00CB2D32">
        <w:rPr>
          <w:b/>
          <w:bCs/>
        </w:rPr>
        <w:t>нальному использованию земель и преодолевать существующую дискр</w:t>
      </w:r>
      <w:r w:rsidRPr="00CB2D32">
        <w:rPr>
          <w:b/>
          <w:bCs/>
        </w:rPr>
        <w:t>и</w:t>
      </w:r>
      <w:r w:rsidRPr="00CB2D32">
        <w:rPr>
          <w:b/>
          <w:bCs/>
        </w:rPr>
        <w:t>минационную практику, особенно в отношении мелких сельхозпроизвод</w:t>
      </w:r>
      <w:r w:rsidRPr="00CB2D32">
        <w:rPr>
          <w:b/>
          <w:bCs/>
        </w:rPr>
        <w:t>и</w:t>
      </w:r>
      <w:r w:rsidRPr="00CB2D32">
        <w:rPr>
          <w:b/>
          <w:bCs/>
        </w:rPr>
        <w:t xml:space="preserve">телей, и строго </w:t>
      </w:r>
      <w:proofErr w:type="spellStart"/>
      <w:r w:rsidRPr="00CB2D32">
        <w:rPr>
          <w:b/>
          <w:bCs/>
        </w:rPr>
        <w:t>делимитировать</w:t>
      </w:r>
      <w:proofErr w:type="spellEnd"/>
      <w:r w:rsidRPr="00CB2D32">
        <w:rPr>
          <w:b/>
          <w:bCs/>
        </w:rPr>
        <w:t xml:space="preserve"> сельскохозяйственные инвестиции, дабы обеспечить, чтобы они не ущемляли доступ местных общин к ресурсам и чтобы условия, поставленные инвесторам, были сопряжены со строгим надзором. Он отсылает в этом отношении к Добровольным руководящим </w:t>
      </w:r>
      <w:r w:rsidRPr="00CB2D32">
        <w:rPr>
          <w:b/>
          <w:bCs/>
        </w:rPr>
        <w:lastRenderedPageBreak/>
        <w:t>принципам ответственного управления землепользованием, рыбным х</w:t>
      </w:r>
      <w:r w:rsidRPr="00CB2D32">
        <w:rPr>
          <w:b/>
          <w:bCs/>
        </w:rPr>
        <w:t>о</w:t>
      </w:r>
      <w:r w:rsidRPr="00CB2D32">
        <w:rPr>
          <w:b/>
          <w:bCs/>
        </w:rPr>
        <w:t>зяйством и лесными ресурсами в контексте национальной продовол</w:t>
      </w:r>
      <w:r w:rsidRPr="00CB2D32">
        <w:rPr>
          <w:b/>
          <w:bCs/>
        </w:rPr>
        <w:t>ь</w:t>
      </w:r>
      <w:r w:rsidRPr="00CB2D32">
        <w:rPr>
          <w:b/>
          <w:bCs/>
        </w:rPr>
        <w:t>ственной безопасности, которые были приняты в 2012 году Комитетом по всемирной продовольственной безопасности. Комитет также рекомендует государству-участнику принять меры, благоприятствующие доступу ме</w:t>
      </w:r>
      <w:r w:rsidRPr="00CB2D32">
        <w:rPr>
          <w:b/>
          <w:bCs/>
        </w:rPr>
        <w:t>л</w:t>
      </w:r>
      <w:r w:rsidRPr="00CB2D32">
        <w:rPr>
          <w:b/>
          <w:bCs/>
        </w:rPr>
        <w:t>ких сельхозпроизводителей к соответствующим технологиям и облегча</w:t>
      </w:r>
      <w:r w:rsidRPr="00CB2D32">
        <w:rPr>
          <w:b/>
          <w:bCs/>
        </w:rPr>
        <w:t>ю</w:t>
      </w:r>
      <w:r w:rsidRPr="00CB2D32">
        <w:rPr>
          <w:b/>
          <w:bCs/>
        </w:rPr>
        <w:t>щие им доступ к местным рынкам, с целью повышения доходов в сельской местности, благоприятствуя, в частности, агроэкологической практике. Комитет отсылает государство-участник к своему замечанию общего п</w:t>
      </w:r>
      <w:r w:rsidRPr="00CB2D32">
        <w:rPr>
          <w:b/>
          <w:bCs/>
        </w:rPr>
        <w:t>о</w:t>
      </w:r>
      <w:r w:rsidRPr="00CB2D32">
        <w:rPr>
          <w:b/>
          <w:bCs/>
        </w:rPr>
        <w:t>рядка № 12 (1999) о праве на достаточное питание и Добровольным рук</w:t>
      </w:r>
      <w:r w:rsidRPr="00CB2D32">
        <w:rPr>
          <w:b/>
          <w:bCs/>
        </w:rPr>
        <w:t>о</w:t>
      </w:r>
      <w:r w:rsidRPr="00CB2D32">
        <w:rPr>
          <w:b/>
          <w:bCs/>
        </w:rPr>
        <w:t>водящим принципам в поддержку постепенной реализации права на дост</w:t>
      </w:r>
      <w:r w:rsidRPr="00CB2D32">
        <w:rPr>
          <w:b/>
          <w:bCs/>
        </w:rPr>
        <w:t>а</w:t>
      </w:r>
      <w:r w:rsidRPr="00CB2D32">
        <w:rPr>
          <w:b/>
          <w:bCs/>
        </w:rPr>
        <w:t>точное питание в контексте национальной продовольственной безопасн</w:t>
      </w:r>
      <w:r w:rsidRPr="00CB2D32">
        <w:rPr>
          <w:b/>
          <w:bCs/>
        </w:rPr>
        <w:t>о</w:t>
      </w:r>
      <w:r w:rsidRPr="00CB2D32">
        <w:rPr>
          <w:b/>
          <w:bCs/>
        </w:rPr>
        <w:t>сти, принятым Советом Продовольственной и сельскохозяйственной орг</w:t>
      </w:r>
      <w:r w:rsidRPr="00CB2D32">
        <w:rPr>
          <w:b/>
          <w:bCs/>
        </w:rPr>
        <w:t>а</w:t>
      </w:r>
      <w:r w:rsidRPr="00CB2D32">
        <w:rPr>
          <w:b/>
          <w:bCs/>
        </w:rPr>
        <w:t>низации Объединенных Наций.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 xml:space="preserve">Принудительные выселения </w:t>
      </w:r>
    </w:p>
    <w:p w:rsidR="00CB2D32" w:rsidRPr="00CB2D32" w:rsidRDefault="00CB2D32" w:rsidP="00CB2D32">
      <w:pPr>
        <w:pStyle w:val="SingleTxtGR"/>
      </w:pPr>
      <w:r w:rsidRPr="00CB2D32">
        <w:t>36.</w:t>
      </w:r>
      <w:r w:rsidRPr="00CB2D32">
        <w:tab/>
        <w:t>Комитет испытывает озабоченность в связи с принудительными высел</w:t>
      </w:r>
      <w:r w:rsidRPr="00CB2D32">
        <w:t>е</w:t>
      </w:r>
      <w:r w:rsidRPr="00CB2D32">
        <w:t xml:space="preserve">ниями большого числа семей в сельской местности, и в частности в </w:t>
      </w:r>
      <w:proofErr w:type="spellStart"/>
      <w:r w:rsidRPr="00CB2D32">
        <w:t>Кункуфу</w:t>
      </w:r>
      <w:r w:rsidRPr="00CB2D32">
        <w:t>а</w:t>
      </w:r>
      <w:r w:rsidRPr="00CB2D32">
        <w:t>ну</w:t>
      </w:r>
      <w:proofErr w:type="spellEnd"/>
      <w:r w:rsidRPr="00CB2D32">
        <w:t xml:space="preserve"> и в </w:t>
      </w:r>
      <w:proofErr w:type="spellStart"/>
      <w:r w:rsidRPr="00CB2D32">
        <w:t>Эссакане</w:t>
      </w:r>
      <w:proofErr w:type="spellEnd"/>
      <w:r w:rsidRPr="00CB2D32">
        <w:t>, в силу разработки золотых приисков и проведения агропр</w:t>
      </w:r>
      <w:r w:rsidRPr="00CB2D32">
        <w:t>о</w:t>
      </w:r>
      <w:r w:rsidRPr="00CB2D32">
        <w:t>мышленных работ (статья 11).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37.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эффективные меры по борьбе с принудительными выселениями в соответствии с межд</w:t>
      </w:r>
      <w:r w:rsidRPr="00CB2D32">
        <w:rPr>
          <w:b/>
          <w:bCs/>
        </w:rPr>
        <w:t>у</w:t>
      </w:r>
      <w:r w:rsidRPr="00CB2D32">
        <w:rPr>
          <w:b/>
          <w:bCs/>
        </w:rPr>
        <w:t>народными правозащитными стандартами и гарантировать жертвам пр</w:t>
      </w:r>
      <w:r w:rsidRPr="00CB2D32">
        <w:rPr>
          <w:b/>
          <w:bCs/>
        </w:rPr>
        <w:t>и</w:t>
      </w:r>
      <w:r w:rsidRPr="00CB2D32">
        <w:rPr>
          <w:b/>
          <w:bCs/>
        </w:rPr>
        <w:t>нудительных выселений эффективные средства правой защиты, позвол</w:t>
      </w:r>
      <w:r w:rsidRPr="00CB2D32">
        <w:rPr>
          <w:b/>
          <w:bCs/>
        </w:rPr>
        <w:t>я</w:t>
      </w:r>
      <w:r w:rsidRPr="00CB2D32">
        <w:rPr>
          <w:b/>
          <w:bCs/>
        </w:rPr>
        <w:t>ющие им добиться возвращения своего имущества или предоставления адекватного возмещения. Комитет отсылает государство-участник к своему замечанию общего порядка № 7 (1997) о праве на достаточное жилище: принудительные выселения.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Право на достаточное и доступное жилище</w:t>
      </w:r>
    </w:p>
    <w:p w:rsidR="00CB2D32" w:rsidRPr="00CB2D32" w:rsidRDefault="00CB2D32" w:rsidP="00CB2D32">
      <w:pPr>
        <w:pStyle w:val="SingleTxtGR"/>
      </w:pPr>
      <w:r w:rsidRPr="00CB2D32">
        <w:t>38.</w:t>
      </w:r>
      <w:r w:rsidRPr="00CB2D32">
        <w:tab/>
        <w:t xml:space="preserve">Комитет с озабоченностью отмечает, что значительная доля населения живет в  ветхих жилищах и в </w:t>
      </w:r>
      <w:proofErr w:type="spellStart"/>
      <w:r w:rsidRPr="00CB2D32">
        <w:t>малоадекватных</w:t>
      </w:r>
      <w:proofErr w:type="spellEnd"/>
      <w:r w:rsidRPr="00CB2D32">
        <w:t xml:space="preserve"> условиях. Комитет испытывает опасение в связи с тем, что число жилищ, построенных и планируемых гос</w:t>
      </w:r>
      <w:r w:rsidRPr="00CB2D32">
        <w:t>у</w:t>
      </w:r>
      <w:r w:rsidRPr="00CB2D32">
        <w:t>дарством-участником, не сообразуется с нынешней острой нехваткой жилья, особенно в городе Уагадугу, и нет никакой национальной директивы относ</w:t>
      </w:r>
      <w:r w:rsidRPr="00CB2D32">
        <w:t>и</w:t>
      </w:r>
      <w:r w:rsidRPr="00CB2D32">
        <w:t>тельно права на доступное жилье. Он также встревожен обусловленным этим ростом цен на жилье, в особенности в городской местности (статья 11).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39.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национальную жилищную стратегию на основе правозащитного подхода, которая намеч</w:t>
      </w:r>
      <w:r w:rsidRPr="00CB2D32">
        <w:rPr>
          <w:b/>
          <w:bCs/>
        </w:rPr>
        <w:t>а</w:t>
      </w:r>
      <w:r w:rsidRPr="00CB2D32">
        <w:rPr>
          <w:b/>
          <w:bCs/>
        </w:rPr>
        <w:t>ла бы необходимые меры и ресурсы с целью постепенного преодоления н</w:t>
      </w:r>
      <w:r w:rsidRPr="00CB2D32">
        <w:rPr>
          <w:b/>
          <w:bCs/>
        </w:rPr>
        <w:t>е</w:t>
      </w:r>
      <w:r w:rsidRPr="00CB2D32">
        <w:rPr>
          <w:b/>
          <w:bCs/>
        </w:rPr>
        <w:t>хватки жилья. Комитет также предлагает государству-участнику обесп</w:t>
      </w:r>
      <w:r w:rsidRPr="00CB2D32">
        <w:rPr>
          <w:b/>
          <w:bCs/>
        </w:rPr>
        <w:t>е</w:t>
      </w:r>
      <w:r w:rsidRPr="00CB2D32">
        <w:rPr>
          <w:b/>
          <w:bCs/>
        </w:rPr>
        <w:t>чить применение закона  об аренде частного жилья, дабы защитить аре</w:t>
      </w:r>
      <w:r w:rsidRPr="00CB2D32">
        <w:rPr>
          <w:b/>
          <w:bCs/>
        </w:rPr>
        <w:t>н</w:t>
      </w:r>
      <w:r w:rsidRPr="00CB2D32">
        <w:rPr>
          <w:b/>
          <w:bCs/>
        </w:rPr>
        <w:t>даторов от чрезмерной квартплаты и чрезмерных повышений квартплаты. Комитет привлекает внимание государства-участника к своему замечанию общего порядка № 4 (1991) о праве на достаточное жилище.</w:t>
      </w:r>
      <w:r w:rsidRPr="00CB2D32">
        <w:t xml:space="preserve"> 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Право на питьевую воду и санитарию</w:t>
      </w:r>
    </w:p>
    <w:p w:rsidR="00CB2D32" w:rsidRPr="00CB2D32" w:rsidRDefault="00CB2D32" w:rsidP="00CB2D32">
      <w:pPr>
        <w:pStyle w:val="SingleTxtGR"/>
      </w:pPr>
      <w:r w:rsidRPr="00CB2D32">
        <w:t>40.</w:t>
      </w:r>
      <w:r w:rsidRPr="00CB2D32">
        <w:tab/>
        <w:t>Комитет испытывает озабоченность в связи с дефицитом доступа к пит</w:t>
      </w:r>
      <w:r w:rsidRPr="00CB2D32">
        <w:t>ь</w:t>
      </w:r>
      <w:r w:rsidRPr="00CB2D32">
        <w:t>евой воде, что усугубляется в сельской местности, и в связи с перебоями с п</w:t>
      </w:r>
      <w:r w:rsidRPr="00CB2D32">
        <w:t>о</w:t>
      </w:r>
      <w:r w:rsidRPr="00CB2D32">
        <w:t>дачей питьевой воды службами Национального управления водоснабжения и санитарии. Он отмечает отсутствие национальной стратегии в отношении с</w:t>
      </w:r>
      <w:r w:rsidRPr="00CB2D32">
        <w:t>и</w:t>
      </w:r>
      <w:r w:rsidRPr="00CB2D32">
        <w:lastRenderedPageBreak/>
        <w:t>стемы санитарии, и в частности в отношении обработки и удаления твердых о</w:t>
      </w:r>
      <w:r w:rsidRPr="00CB2D32">
        <w:t>т</w:t>
      </w:r>
      <w:r w:rsidRPr="00CB2D32">
        <w:t>ходов и сточных вод.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41.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обеспечить каждому, и в особенности тем, кто живет в сельской местности, возможность востреб</w:t>
      </w:r>
      <w:r w:rsidRPr="00CB2D32">
        <w:rPr>
          <w:b/>
          <w:bCs/>
        </w:rPr>
        <w:t>о</w:t>
      </w:r>
      <w:r w:rsidRPr="00CB2D32">
        <w:rPr>
          <w:b/>
          <w:bCs/>
        </w:rPr>
        <w:t>вать предоставление надежных и доступных услуг в сфере водоснабжения и санитарии. Комитет привлекает внимание государства-участника к св</w:t>
      </w:r>
      <w:r w:rsidRPr="00CB2D32">
        <w:rPr>
          <w:b/>
          <w:bCs/>
        </w:rPr>
        <w:t>о</w:t>
      </w:r>
      <w:r w:rsidRPr="00CB2D32">
        <w:rPr>
          <w:b/>
          <w:bCs/>
        </w:rPr>
        <w:t>ему замечанию общего порядка № 15 (2002) о праве на воду, а также к св</w:t>
      </w:r>
      <w:r w:rsidRPr="00CB2D32">
        <w:rPr>
          <w:b/>
          <w:bCs/>
        </w:rPr>
        <w:t>о</w:t>
      </w:r>
      <w:r w:rsidRPr="00CB2D32">
        <w:rPr>
          <w:b/>
          <w:bCs/>
        </w:rPr>
        <w:t>ему заявлению о праве на санитарию (2010 года).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Право на здоровье</w:t>
      </w:r>
    </w:p>
    <w:p w:rsidR="00CB2D32" w:rsidRPr="00CB2D32" w:rsidRDefault="00CB2D32" w:rsidP="00CB2D32">
      <w:pPr>
        <w:pStyle w:val="SingleTxtGR"/>
      </w:pPr>
      <w:r w:rsidRPr="00CB2D32">
        <w:t>42.</w:t>
      </w:r>
      <w:r w:rsidRPr="00CB2D32">
        <w:tab/>
        <w:t>Комитет приветствует принятие закона о системе всеобщего медицинск</w:t>
      </w:r>
      <w:r w:rsidRPr="00CB2D32">
        <w:t>о</w:t>
      </w:r>
      <w:r w:rsidRPr="00CB2D32">
        <w:t>го страхования в государстве-участнике. Вместе с тем Комитет испытывает с</w:t>
      </w:r>
      <w:r w:rsidRPr="00CB2D32">
        <w:t>о</w:t>
      </w:r>
      <w:r w:rsidRPr="00CB2D32">
        <w:t>жаление, что, несмотря на усилия государства-участника с целью повысить к</w:t>
      </w:r>
      <w:r w:rsidRPr="00CB2D32">
        <w:t>а</w:t>
      </w:r>
      <w:r w:rsidRPr="00CB2D32">
        <w:t xml:space="preserve">чество и наличие медико-санитарных услуг, ущемленные или </w:t>
      </w:r>
      <w:proofErr w:type="spellStart"/>
      <w:r w:rsidRPr="00CB2D32">
        <w:t>маргинализова</w:t>
      </w:r>
      <w:r w:rsidRPr="00CB2D32">
        <w:t>н</w:t>
      </w:r>
      <w:r w:rsidRPr="00CB2D32">
        <w:t>ные</w:t>
      </w:r>
      <w:proofErr w:type="spellEnd"/>
      <w:r w:rsidRPr="00CB2D32">
        <w:t xml:space="preserve"> индивиды или группы, и в частности жители сельской местности и инв</w:t>
      </w:r>
      <w:r w:rsidRPr="00CB2D32">
        <w:t>а</w:t>
      </w:r>
      <w:r w:rsidRPr="00CB2D32">
        <w:t>лиды, по-прежнему испытывают трудности в доступе к медико-санитарным услугам. Комитет с сожалением констатирует, что бюджет, выделяемый на здравоохранение, недостаточен для того, чтобы охватить все население. Ком</w:t>
      </w:r>
      <w:r w:rsidRPr="00CB2D32">
        <w:t>и</w:t>
      </w:r>
      <w:r w:rsidRPr="00CB2D32">
        <w:t>тет обеспокоен нехваткой медико-санитарных инфраструктур, медицинского оборудования и персонала и ограниченным наличием медикаментов (статья 12).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43.</w:t>
      </w:r>
      <w:r w:rsidRPr="00CB2D32">
        <w:tab/>
      </w:r>
      <w:r w:rsidRPr="00CB2D32">
        <w:rPr>
          <w:b/>
          <w:bCs/>
        </w:rPr>
        <w:t>Комитет рекомендует государству-участнику увеличить бюджет, в</w:t>
      </w:r>
      <w:r w:rsidRPr="00CB2D32">
        <w:rPr>
          <w:b/>
          <w:bCs/>
        </w:rPr>
        <w:t>ы</w:t>
      </w:r>
      <w:r w:rsidRPr="00CB2D32">
        <w:rPr>
          <w:b/>
          <w:bCs/>
        </w:rPr>
        <w:t>деляемый на здравоохранение, и продолжать свои усилия с целью гара</w:t>
      </w:r>
      <w:r w:rsidRPr="00CB2D32">
        <w:rPr>
          <w:b/>
          <w:bCs/>
        </w:rPr>
        <w:t>н</w:t>
      </w:r>
      <w:r w:rsidRPr="00CB2D32">
        <w:rPr>
          <w:b/>
          <w:bCs/>
        </w:rPr>
        <w:t>тировать доступность, наличие и качество медико-санитарных услуг, в особенности в сельской местности. Он рекомендует государству-участнику, в частности, совершенствовать инфраструктуру системы первичной мед</w:t>
      </w:r>
      <w:r w:rsidRPr="00CB2D32">
        <w:rPr>
          <w:b/>
          <w:bCs/>
        </w:rPr>
        <w:t>и</w:t>
      </w:r>
      <w:r w:rsidRPr="00CB2D32">
        <w:rPr>
          <w:b/>
          <w:bCs/>
        </w:rPr>
        <w:t>ко-санитарной помощи и обеспечить, чтобы больницы располагали мед</w:t>
      </w:r>
      <w:r w:rsidRPr="00CB2D32">
        <w:rPr>
          <w:b/>
          <w:bCs/>
        </w:rPr>
        <w:t>и</w:t>
      </w:r>
      <w:r w:rsidRPr="00CB2D32">
        <w:rPr>
          <w:b/>
          <w:bCs/>
        </w:rPr>
        <w:t>цинскими кадрами, предметами снабжения и медикаментами, необход</w:t>
      </w:r>
      <w:r w:rsidRPr="00CB2D32">
        <w:rPr>
          <w:b/>
          <w:bCs/>
        </w:rPr>
        <w:t>и</w:t>
      </w:r>
      <w:r w:rsidRPr="00CB2D32">
        <w:rPr>
          <w:b/>
          <w:bCs/>
        </w:rPr>
        <w:t>мыми для оказания экстренной помощи. Комитет напоминает свое замеч</w:t>
      </w:r>
      <w:r w:rsidRPr="00CB2D32">
        <w:rPr>
          <w:b/>
          <w:bCs/>
        </w:rPr>
        <w:t>а</w:t>
      </w:r>
      <w:r w:rsidRPr="00CB2D32">
        <w:rPr>
          <w:b/>
          <w:bCs/>
        </w:rPr>
        <w:t>ние общего порядка № 14 (2000) о праве на наивысший достижимый ур</w:t>
      </w:r>
      <w:r w:rsidRPr="00CB2D32">
        <w:rPr>
          <w:b/>
          <w:bCs/>
        </w:rPr>
        <w:t>о</w:t>
      </w:r>
      <w:r w:rsidRPr="00CB2D32">
        <w:rPr>
          <w:b/>
          <w:bCs/>
        </w:rPr>
        <w:t>вень здоровья (статья 12).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 xml:space="preserve">Детская и материнская смертность </w:t>
      </w:r>
    </w:p>
    <w:p w:rsidR="00CB2D32" w:rsidRPr="00CB2D32" w:rsidRDefault="00CB2D32" w:rsidP="00CB2D32">
      <w:pPr>
        <w:pStyle w:val="SingleTxtGR"/>
      </w:pPr>
      <w:r w:rsidRPr="00CB2D32">
        <w:t>44.</w:t>
      </w:r>
      <w:r w:rsidRPr="00CB2D32">
        <w:tab/>
        <w:t>Комитет с озабоченностью отмечает, что, несмотря на достигнутый пр</w:t>
      </w:r>
      <w:r w:rsidRPr="00CB2D32">
        <w:t>о</w:t>
      </w:r>
      <w:r w:rsidRPr="00CB2D32">
        <w:t xml:space="preserve">гресс в снижении уровней детской и материнской смертности, эти уровни по-прежнему очень высоки. Комитет испытывает сожаление в связи с тем, что большинство смертей детей в возрасте до </w:t>
      </w:r>
      <w:r w:rsidR="00FE7DA0">
        <w:t>пяти</w:t>
      </w:r>
      <w:r w:rsidRPr="00CB2D32">
        <w:t xml:space="preserve"> лет наступает по причине легко предотвратимых или излечимых заболеваний (статья 12).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45.</w:t>
      </w:r>
      <w:r w:rsidRPr="00CB2D32">
        <w:tab/>
      </w:r>
      <w:r w:rsidRPr="00CB2D32">
        <w:rPr>
          <w:b/>
          <w:bCs/>
        </w:rPr>
        <w:t>Комитет рекомендует государству-участнику удвоить свои усилия по снижению высокого коэффициента детской смертности, и в частности ср</w:t>
      </w:r>
      <w:r w:rsidRPr="00CB2D32">
        <w:rPr>
          <w:b/>
          <w:bCs/>
        </w:rPr>
        <w:t>е</w:t>
      </w:r>
      <w:r w:rsidRPr="00CB2D32">
        <w:rPr>
          <w:b/>
          <w:bCs/>
        </w:rPr>
        <w:t xml:space="preserve">ди детей в возрасте до </w:t>
      </w:r>
      <w:r w:rsidR="00FE7DA0">
        <w:rPr>
          <w:b/>
          <w:bCs/>
        </w:rPr>
        <w:t>пяти</w:t>
      </w:r>
      <w:r w:rsidRPr="00CB2D32">
        <w:rPr>
          <w:b/>
          <w:bCs/>
        </w:rPr>
        <w:t xml:space="preserve"> лет, и обеспечить оказание родовспомогател</w:t>
      </w:r>
      <w:r w:rsidRPr="00CB2D32">
        <w:rPr>
          <w:b/>
          <w:bCs/>
        </w:rPr>
        <w:t>ь</w:t>
      </w:r>
      <w:r w:rsidRPr="00CB2D32">
        <w:rPr>
          <w:b/>
          <w:bCs/>
        </w:rPr>
        <w:t xml:space="preserve">ной помощи медико-санитарным персоналом надлежащей квалификации и регулярное медицинское сопровождение детей в возрасте до </w:t>
      </w:r>
      <w:r w:rsidR="00FE7DA0">
        <w:rPr>
          <w:b/>
          <w:bCs/>
        </w:rPr>
        <w:t xml:space="preserve">пяти </w:t>
      </w:r>
      <w:r w:rsidRPr="00CB2D32">
        <w:rPr>
          <w:b/>
          <w:bCs/>
        </w:rPr>
        <w:t>лет. Он рекомендует также государству-участнику укреплять меры по предотвр</w:t>
      </w:r>
      <w:r w:rsidRPr="00CB2D32">
        <w:rPr>
          <w:b/>
          <w:bCs/>
        </w:rPr>
        <w:t>а</w:t>
      </w:r>
      <w:r w:rsidRPr="00CB2D32">
        <w:rPr>
          <w:b/>
          <w:bCs/>
        </w:rPr>
        <w:t>щению материнской смертности и заболеваемости, в частности путем улучшения доступа женщин к базовому акушерскому и неонатальному о</w:t>
      </w:r>
      <w:r w:rsidRPr="00CB2D32">
        <w:rPr>
          <w:b/>
          <w:bCs/>
        </w:rPr>
        <w:t>б</w:t>
      </w:r>
      <w:r w:rsidRPr="00CB2D32">
        <w:rPr>
          <w:b/>
          <w:bCs/>
        </w:rPr>
        <w:t>служиванию. В этой связи Комитет предлагает государству-участнику пр</w:t>
      </w:r>
      <w:r w:rsidRPr="00CB2D32">
        <w:rPr>
          <w:b/>
          <w:bCs/>
        </w:rPr>
        <w:t>и</w:t>
      </w:r>
      <w:r w:rsidRPr="00CB2D32">
        <w:rPr>
          <w:b/>
          <w:bCs/>
        </w:rPr>
        <w:t>нимать в расчет Техническое руководство Управления Верховного коми</w:t>
      </w:r>
      <w:r w:rsidRPr="00CB2D32">
        <w:rPr>
          <w:b/>
          <w:bCs/>
        </w:rPr>
        <w:t>с</w:t>
      </w:r>
      <w:r w:rsidRPr="00CB2D32">
        <w:rPr>
          <w:b/>
          <w:bCs/>
        </w:rPr>
        <w:t>сара Организации Объединенных Наций по правам человека по вопросам применения правозащитного подхода при осуществлении политики и пр</w:t>
      </w:r>
      <w:r w:rsidRPr="00CB2D32">
        <w:rPr>
          <w:b/>
          <w:bCs/>
        </w:rPr>
        <w:t>о</w:t>
      </w:r>
      <w:r w:rsidRPr="00CB2D32">
        <w:rPr>
          <w:b/>
          <w:bCs/>
        </w:rPr>
        <w:t>грамм, направленных на сокращение масштабов предотвратимой матери</w:t>
      </w:r>
      <w:r w:rsidRPr="00CB2D32">
        <w:rPr>
          <w:b/>
          <w:bCs/>
        </w:rPr>
        <w:t>н</w:t>
      </w:r>
      <w:r w:rsidRPr="00CB2D32">
        <w:rPr>
          <w:b/>
          <w:bCs/>
        </w:rPr>
        <w:t>ской смертности и заболеваемости (A/HRC/21/22).</w:t>
      </w:r>
    </w:p>
    <w:p w:rsidR="00CB2D32" w:rsidRPr="00CB2D32" w:rsidRDefault="00CB2D32" w:rsidP="00601DAF">
      <w:pPr>
        <w:pStyle w:val="H23GR"/>
      </w:pPr>
      <w:r w:rsidRPr="00CB2D32">
        <w:lastRenderedPageBreak/>
        <w:tab/>
      </w:r>
      <w:r w:rsidRPr="00CB2D32">
        <w:tab/>
        <w:t>Сексуальное и репродуктивное здоровье</w:t>
      </w:r>
    </w:p>
    <w:p w:rsidR="00CB2D32" w:rsidRPr="00CB2D32" w:rsidRDefault="00CB2D32" w:rsidP="00CB2D32">
      <w:pPr>
        <w:pStyle w:val="SingleTxtGR"/>
      </w:pPr>
      <w:r w:rsidRPr="00CB2D32">
        <w:t>46.</w:t>
      </w:r>
      <w:r w:rsidRPr="00CB2D32">
        <w:tab/>
        <w:t>Комитет испытывает озабоченность в связи с криминализацией абортов во всех без исключения обстоятельствах, что побуждает женщин прибегать к рискованным абортам, которые способны создать серьезную угрозу их жизни и здоровью. Комитет испытывает также озабоченность в связи с высокими уро</w:t>
      </w:r>
      <w:r w:rsidRPr="00CB2D32">
        <w:t>в</w:t>
      </w:r>
      <w:r w:rsidRPr="00CB2D32">
        <w:t>нями беременностей, и в том числе подростковых, которые отчасти обусловл</w:t>
      </w:r>
      <w:r w:rsidRPr="00CB2D32">
        <w:t>е</w:t>
      </w:r>
      <w:r w:rsidRPr="00CB2D32">
        <w:t>ны недоступностью и отсутствием соответствующих услуг в области сексуал</w:t>
      </w:r>
      <w:r w:rsidRPr="00CB2D32">
        <w:t>ь</w:t>
      </w:r>
      <w:r w:rsidRPr="00CB2D32">
        <w:t>ного и репродуктивного здоровья и теми трудностями, с которыми сталкиваю</w:t>
      </w:r>
      <w:r w:rsidRPr="00CB2D32">
        <w:t>т</w:t>
      </w:r>
      <w:r w:rsidRPr="00CB2D32">
        <w:t>ся женщины в доступе к средствам контрацепции. Комитет испытывает сож</w:t>
      </w:r>
      <w:r w:rsidRPr="00CB2D32">
        <w:t>а</w:t>
      </w:r>
      <w:r w:rsidRPr="00CB2D32">
        <w:t>ление в связи с тем, что на практике жертвы изнасилований не имеют доступа к экстренной контрацепции и обязаны сами оплачивать свое собственное мед</w:t>
      </w:r>
      <w:r w:rsidRPr="00CB2D32">
        <w:t>и</w:t>
      </w:r>
      <w:r w:rsidRPr="00CB2D32">
        <w:t>цинское обслуживание (статья 12).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47.</w:t>
      </w:r>
      <w:r w:rsidRPr="00CB2D32">
        <w:tab/>
      </w:r>
      <w:r w:rsidRPr="00CB2D32">
        <w:rPr>
          <w:b/>
          <w:bCs/>
        </w:rPr>
        <w:t xml:space="preserve">Комитет рекомендует государству-участнику: </w:t>
      </w:r>
    </w:p>
    <w:p w:rsidR="00CB2D32" w:rsidRPr="00CB2D32" w:rsidRDefault="00601DAF" w:rsidP="00CB2D32">
      <w:pPr>
        <w:pStyle w:val="SingleTxtGR"/>
        <w:rPr>
          <w:b/>
          <w:bCs/>
        </w:rPr>
      </w:pPr>
      <w:r w:rsidRPr="00AF7E8E">
        <w:rPr>
          <w:b/>
          <w:bCs/>
        </w:rPr>
        <w:tab/>
      </w:r>
      <w:r w:rsidR="00CB2D32" w:rsidRPr="00CB2D32">
        <w:rPr>
          <w:b/>
          <w:bCs/>
        </w:rPr>
        <w:t>a)</w:t>
      </w:r>
      <w:r w:rsidR="00CB2D32" w:rsidRPr="00CB2D32">
        <w:rPr>
          <w:b/>
          <w:bCs/>
        </w:rPr>
        <w:tab/>
        <w:t>отменить свое законодательство относительно криминализ</w:t>
      </w:r>
      <w:r w:rsidR="00CB2D32" w:rsidRPr="00CB2D32">
        <w:rPr>
          <w:b/>
          <w:bCs/>
        </w:rPr>
        <w:t>а</w:t>
      </w:r>
      <w:r w:rsidR="00CB2D32" w:rsidRPr="00CB2D32">
        <w:rPr>
          <w:b/>
          <w:bCs/>
        </w:rPr>
        <w:t>ции абортов в перспективе принятия законодательства, совместимого с правами женщины на жизнь, здоровье и достоинство, и принять меры по предотвращению рискованных абортов;</w:t>
      </w:r>
    </w:p>
    <w:p w:rsidR="00CB2D32" w:rsidRPr="00CB2D32" w:rsidRDefault="00601DAF" w:rsidP="00CB2D32">
      <w:pPr>
        <w:pStyle w:val="SingleTxtGR"/>
        <w:rPr>
          <w:b/>
          <w:bCs/>
        </w:rPr>
      </w:pPr>
      <w:r w:rsidRPr="00AF7E8E">
        <w:rPr>
          <w:b/>
          <w:bCs/>
        </w:rPr>
        <w:tab/>
      </w:r>
      <w:r w:rsidR="00CB2D32" w:rsidRPr="00CB2D32">
        <w:rPr>
          <w:b/>
          <w:bCs/>
        </w:rPr>
        <w:t>b)</w:t>
      </w:r>
      <w:r w:rsidR="00CB2D32" w:rsidRPr="00CB2D32">
        <w:rPr>
          <w:b/>
          <w:bCs/>
        </w:rPr>
        <w:tab/>
        <w:t>удвоить усилия с целью обеспечить наличие и доступность услуг в области сексуального и репродуктивного здоровья, и в частности предоставление средств экстренной контрацепции и бесплатное медици</w:t>
      </w:r>
      <w:r w:rsidR="00CB2D32" w:rsidRPr="00CB2D32">
        <w:rPr>
          <w:b/>
          <w:bCs/>
        </w:rPr>
        <w:t>н</w:t>
      </w:r>
      <w:r w:rsidR="00CB2D32" w:rsidRPr="00CB2D32">
        <w:rPr>
          <w:b/>
          <w:bCs/>
        </w:rPr>
        <w:t>ское сопровождение, в том числе применительно к жертвам изнасилов</w:t>
      </w:r>
      <w:r w:rsidR="00CB2D32" w:rsidRPr="00CB2D32">
        <w:rPr>
          <w:b/>
          <w:bCs/>
        </w:rPr>
        <w:t>а</w:t>
      </w:r>
      <w:r w:rsidR="00CB2D32" w:rsidRPr="00CB2D32">
        <w:rPr>
          <w:b/>
          <w:bCs/>
        </w:rPr>
        <w:t>ния;</w:t>
      </w:r>
    </w:p>
    <w:p w:rsidR="00CB2D32" w:rsidRPr="00CB2D32" w:rsidRDefault="00601DAF" w:rsidP="00CB2D32">
      <w:pPr>
        <w:pStyle w:val="SingleTxtGR"/>
        <w:rPr>
          <w:b/>
          <w:bCs/>
        </w:rPr>
      </w:pPr>
      <w:r w:rsidRPr="00AF7E8E">
        <w:rPr>
          <w:b/>
          <w:bCs/>
        </w:rPr>
        <w:tab/>
      </w:r>
      <w:r w:rsidR="00CB2D32" w:rsidRPr="00CB2D32">
        <w:rPr>
          <w:b/>
          <w:bCs/>
        </w:rPr>
        <w:t>c)</w:t>
      </w:r>
      <w:r w:rsidR="00CB2D32" w:rsidRPr="00CB2D32">
        <w:rPr>
          <w:b/>
          <w:bCs/>
        </w:rPr>
        <w:tab/>
        <w:t>развивать и укреплять всеобъемлющее и повозрастное просв</w:t>
      </w:r>
      <w:r w:rsidR="00CB2D32" w:rsidRPr="00CB2D32">
        <w:rPr>
          <w:b/>
          <w:bCs/>
        </w:rPr>
        <w:t>е</w:t>
      </w:r>
      <w:r w:rsidR="00CB2D32" w:rsidRPr="00CB2D32">
        <w:rPr>
          <w:b/>
          <w:bCs/>
        </w:rPr>
        <w:t>щение мальчиков и девочек по сексуальному и репродуктивному здоровью в рамках программ учебных заведений начальной и средней ступени.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AE17E7">
        <w:rPr>
          <w:bCs/>
        </w:rPr>
        <w:t>48.</w:t>
      </w:r>
      <w:r w:rsidRPr="00CB2D32">
        <w:rPr>
          <w:b/>
          <w:bCs/>
        </w:rPr>
        <w:tab/>
        <w:t>Комитет ссылается в этом отношении на свое замечание общего п</w:t>
      </w:r>
      <w:r w:rsidRPr="00CB2D32">
        <w:rPr>
          <w:b/>
          <w:bCs/>
        </w:rPr>
        <w:t>о</w:t>
      </w:r>
      <w:r w:rsidRPr="00CB2D32">
        <w:rPr>
          <w:b/>
          <w:bCs/>
        </w:rPr>
        <w:t>рядка № 22.</w:t>
      </w:r>
    </w:p>
    <w:p w:rsidR="00CB2D32" w:rsidRPr="00CB2D32" w:rsidRDefault="00CB2D32" w:rsidP="00601DAF">
      <w:pPr>
        <w:pStyle w:val="H23GR"/>
      </w:pPr>
      <w:r w:rsidRPr="00CB2D32">
        <w:tab/>
      </w:r>
      <w:r w:rsidRPr="00CB2D32">
        <w:tab/>
        <w:t>Доступ к образованию</w:t>
      </w:r>
    </w:p>
    <w:p w:rsidR="00CB2D32" w:rsidRPr="00CB2D32" w:rsidRDefault="00CB2D32" w:rsidP="00CB2D32">
      <w:pPr>
        <w:pStyle w:val="SingleTxtGR"/>
      </w:pPr>
      <w:r w:rsidRPr="00CB2D32">
        <w:t>49.</w:t>
      </w:r>
      <w:r w:rsidRPr="00CB2D32">
        <w:tab/>
        <w:t>Комитет с удовлетворением отмечает рост в государстве-участнике уро</w:t>
      </w:r>
      <w:r w:rsidRPr="00CB2D32">
        <w:t>в</w:t>
      </w:r>
      <w:r w:rsidRPr="00CB2D32">
        <w:t>ней охвата начальным школьным образованием, в частности благодаря введ</w:t>
      </w:r>
      <w:r w:rsidRPr="00CB2D32">
        <w:t>е</w:t>
      </w:r>
      <w:r w:rsidRPr="00CB2D32">
        <w:t>нию бесплатного школьного обучения. Вместе с тем Комитет испытывает оз</w:t>
      </w:r>
      <w:r w:rsidRPr="00CB2D32">
        <w:t>а</w:t>
      </w:r>
      <w:r w:rsidRPr="00CB2D32">
        <w:t>боченность в связи со следующим: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a)</w:t>
      </w:r>
      <w:r w:rsidR="00CB2D32" w:rsidRPr="00CB2D32">
        <w:tab/>
        <w:t>сведения о том, что еще существуют косвенные издержки в связи со школьным обучением в виде требуемых у родителей финансовых взносов, что ограничивает доступ к начальному образованию;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b)</w:t>
      </w:r>
      <w:r w:rsidR="00CB2D32" w:rsidRPr="00CB2D32">
        <w:tab/>
        <w:t>хроническое неравенство в доступе к образованию, что особенно затрагивает детей-инвалидов и детей, проживающих в сельской местности;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c)</w:t>
      </w:r>
      <w:r w:rsidR="00CB2D32" w:rsidRPr="00CB2D32">
        <w:tab/>
        <w:t>высокий уровень школьного отсева в начальной и средней школе, в особенности среди девочек;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d)</w:t>
      </w:r>
      <w:r w:rsidR="00CB2D32" w:rsidRPr="00CB2D32">
        <w:tab/>
        <w:t>низкое качество преподавания из-за недостаточного контингента квалифицированных учителей и нехватки инфраструктур и учебных матери</w:t>
      </w:r>
      <w:r w:rsidR="00CB2D32" w:rsidRPr="00CB2D32">
        <w:t>а</w:t>
      </w:r>
      <w:r w:rsidR="00CB2D32" w:rsidRPr="00CB2D32">
        <w:t>лов;</w:t>
      </w:r>
    </w:p>
    <w:p w:rsidR="00CB2D32" w:rsidRPr="00CB2D32" w:rsidRDefault="00601DAF" w:rsidP="00CB2D32">
      <w:pPr>
        <w:pStyle w:val="SingleTxtGR"/>
      </w:pPr>
      <w:r w:rsidRPr="00AF7E8E">
        <w:tab/>
      </w:r>
      <w:r w:rsidR="00CB2D32" w:rsidRPr="00CB2D32">
        <w:t>e)</w:t>
      </w:r>
      <w:r w:rsidR="00CB2D32" w:rsidRPr="00CB2D32">
        <w:tab/>
        <w:t>высокий уровень неграмотности главным образом в сельской мес</w:t>
      </w:r>
      <w:r w:rsidR="00CB2D32" w:rsidRPr="00CB2D32">
        <w:t>т</w:t>
      </w:r>
      <w:r w:rsidR="00CB2D32" w:rsidRPr="00CB2D32">
        <w:t>ности и, в особенности, среди женщин (статья 13).</w:t>
      </w:r>
    </w:p>
    <w:p w:rsidR="002D4930" w:rsidRDefault="002D4930">
      <w:pPr>
        <w:spacing w:line="240" w:lineRule="auto"/>
      </w:pPr>
      <w:r>
        <w:br w:type="page"/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lastRenderedPageBreak/>
        <w:t>50.</w:t>
      </w:r>
      <w:r w:rsidRPr="00CB2D32">
        <w:tab/>
      </w:r>
      <w:r w:rsidRPr="00CB2D32">
        <w:rPr>
          <w:b/>
          <w:bCs/>
        </w:rPr>
        <w:t>Комитет рекомендует государству-участнику укреплять меры с ц</w:t>
      </w:r>
      <w:r w:rsidRPr="00CB2D32">
        <w:rPr>
          <w:b/>
          <w:bCs/>
        </w:rPr>
        <w:t>е</w:t>
      </w:r>
      <w:r w:rsidRPr="00CB2D32">
        <w:rPr>
          <w:b/>
          <w:bCs/>
        </w:rPr>
        <w:t>лью гарантировать эффективную реализацию бесплатности школьного обучения на ступени начального образования и постепенно – на ступени среднего образования; обеспечить реализацию Стратегического плана ра</w:t>
      </w:r>
      <w:r w:rsidRPr="00CB2D32">
        <w:rPr>
          <w:b/>
          <w:bCs/>
        </w:rPr>
        <w:t>з</w:t>
      </w:r>
      <w:r w:rsidRPr="00CB2D32">
        <w:rPr>
          <w:b/>
          <w:bCs/>
        </w:rPr>
        <w:t>вития базового образования с целью гарантировать всем детям доступ к образовательной системе с акцентом на дошкольное воспитание и поощряя инклюзивное образование для детей-инвалидов; экстренно преодолеть в</w:t>
      </w:r>
      <w:r w:rsidRPr="00CB2D32">
        <w:rPr>
          <w:b/>
          <w:bCs/>
        </w:rPr>
        <w:t>ы</w:t>
      </w:r>
      <w:r w:rsidRPr="00CB2D32">
        <w:rPr>
          <w:b/>
          <w:bCs/>
        </w:rPr>
        <w:t>сокий уровень школьного отсева в начальной и средней школе, и особенно среди девочек, за счет реализации национальной стратегии ускоренного образования девочек. Комитет рекомендует также государству-участнику совершенствовать качество и инфраструктуру школ, в особенности в сел</w:t>
      </w:r>
      <w:r w:rsidRPr="00CB2D32">
        <w:rPr>
          <w:b/>
          <w:bCs/>
        </w:rPr>
        <w:t>ь</w:t>
      </w:r>
      <w:r w:rsidRPr="00CB2D32">
        <w:rPr>
          <w:b/>
          <w:bCs/>
        </w:rPr>
        <w:t>ской местности, и продолжать свои усилия в рамках Плана по борьбе с н</w:t>
      </w:r>
      <w:r w:rsidRPr="00CB2D32">
        <w:rPr>
          <w:b/>
          <w:bCs/>
        </w:rPr>
        <w:t>е</w:t>
      </w:r>
      <w:r w:rsidRPr="00CB2D32">
        <w:rPr>
          <w:b/>
          <w:bCs/>
        </w:rPr>
        <w:t>грамотностью.</w:t>
      </w:r>
    </w:p>
    <w:p w:rsidR="00CB2D32" w:rsidRPr="00CB2D32" w:rsidRDefault="00CB2D32" w:rsidP="00A30A45">
      <w:pPr>
        <w:pStyle w:val="H23GR"/>
      </w:pPr>
      <w:r w:rsidRPr="00CB2D32">
        <w:tab/>
      </w:r>
      <w:r w:rsidRPr="00CB2D32">
        <w:tab/>
        <w:t>Доступ к Интернету</w:t>
      </w:r>
    </w:p>
    <w:p w:rsidR="00CB2D32" w:rsidRPr="00CB2D32" w:rsidRDefault="00CB2D32" w:rsidP="00CB2D32">
      <w:pPr>
        <w:pStyle w:val="SingleTxtGR"/>
      </w:pPr>
      <w:r w:rsidRPr="00CB2D32">
        <w:t>51.</w:t>
      </w:r>
      <w:r w:rsidRPr="00CB2D32">
        <w:tab/>
        <w:t>Комитет с беспокойством отмечает, что население, проживающее в  гос</w:t>
      </w:r>
      <w:r w:rsidRPr="00CB2D32">
        <w:t>у</w:t>
      </w:r>
      <w:r w:rsidRPr="00CB2D32">
        <w:t>дарстве-участнике, имеет лишь ограниченный доступ к Интернету (статья 15).</w:t>
      </w:r>
    </w:p>
    <w:p w:rsidR="00CB2D32" w:rsidRPr="00CB2D32" w:rsidRDefault="00CB2D32" w:rsidP="00CB2D32">
      <w:pPr>
        <w:pStyle w:val="SingleTxtGR"/>
      </w:pPr>
      <w:r w:rsidRPr="00CB2D32">
        <w:t>52.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наращивать доступ к Интернету и удвоить усилия с целью создания информационно-просвети</w:t>
      </w:r>
      <w:r w:rsidR="00AE17E7">
        <w:rPr>
          <w:b/>
          <w:bCs/>
        </w:rPr>
        <w:t>-</w:t>
      </w:r>
      <w:proofErr w:type="spellStart"/>
      <w:r w:rsidRPr="00CB2D32">
        <w:rPr>
          <w:b/>
          <w:bCs/>
        </w:rPr>
        <w:t>тельских</w:t>
      </w:r>
      <w:proofErr w:type="spellEnd"/>
      <w:r w:rsidRPr="00CB2D32">
        <w:rPr>
          <w:b/>
          <w:bCs/>
        </w:rPr>
        <w:t xml:space="preserve"> центров по использовани</w:t>
      </w:r>
      <w:r w:rsidR="00AF7E8E">
        <w:rPr>
          <w:b/>
          <w:bCs/>
        </w:rPr>
        <w:t>ю</w:t>
      </w:r>
      <w:r w:rsidRPr="00CB2D32">
        <w:rPr>
          <w:b/>
          <w:bCs/>
        </w:rPr>
        <w:t xml:space="preserve"> новых технологий и Интернета. К</w:t>
      </w:r>
      <w:r w:rsidRPr="00CB2D32">
        <w:rPr>
          <w:b/>
          <w:bCs/>
        </w:rPr>
        <w:t>о</w:t>
      </w:r>
      <w:r w:rsidRPr="00CB2D32">
        <w:rPr>
          <w:b/>
          <w:bCs/>
        </w:rPr>
        <w:t>митет также рекомендует государству-участнику продолжать свои усилия с целью улучшить покрытие электросетью всей страны.</w:t>
      </w:r>
      <w:r w:rsidRPr="00CB2D32">
        <w:rPr>
          <w:b/>
          <w:bCs/>
        </w:rPr>
        <w:tab/>
      </w:r>
    </w:p>
    <w:p w:rsidR="00CB2D32" w:rsidRPr="00CB2D32" w:rsidRDefault="00CB2D32" w:rsidP="00A30A45">
      <w:pPr>
        <w:pStyle w:val="H1GR"/>
      </w:pPr>
      <w:r w:rsidRPr="00CB2D32">
        <w:tab/>
        <w:t>D.</w:t>
      </w:r>
      <w:r w:rsidRPr="00CB2D32">
        <w:tab/>
        <w:t>Другие рекомендации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53.</w:t>
      </w:r>
      <w:r w:rsidRPr="00CB2D32">
        <w:tab/>
      </w:r>
      <w:r w:rsidRPr="00CB2D32">
        <w:rPr>
          <w:b/>
          <w:bCs/>
        </w:rPr>
        <w:t>Комитет побуждает государство-участник ратифицировать Факул</w:t>
      </w:r>
      <w:r w:rsidRPr="00CB2D32">
        <w:rPr>
          <w:b/>
          <w:bCs/>
        </w:rPr>
        <w:t>ь</w:t>
      </w:r>
      <w:r w:rsidRPr="00CB2D32">
        <w:rPr>
          <w:b/>
          <w:bCs/>
        </w:rPr>
        <w:t>тативный протокол к Международному пакту об экономических, социал</w:t>
      </w:r>
      <w:r w:rsidRPr="00CB2D32">
        <w:rPr>
          <w:b/>
          <w:bCs/>
        </w:rPr>
        <w:t>ь</w:t>
      </w:r>
      <w:r w:rsidRPr="00CB2D32">
        <w:rPr>
          <w:b/>
          <w:bCs/>
        </w:rPr>
        <w:t>ных и культурных правах.</w:t>
      </w:r>
    </w:p>
    <w:p w:rsidR="00CB2D32" w:rsidRPr="00CB2D32" w:rsidRDefault="00CB2D32" w:rsidP="00CB2D32">
      <w:pPr>
        <w:pStyle w:val="SingleTxtGR"/>
        <w:rPr>
          <w:b/>
          <w:bCs/>
        </w:rPr>
      </w:pPr>
      <w:r w:rsidRPr="00CB2D32">
        <w:t>54.</w:t>
      </w:r>
      <w:r w:rsidRPr="00CB2D32">
        <w:tab/>
      </w:r>
      <w:r w:rsidRPr="00CB2D32">
        <w:rPr>
          <w:b/>
          <w:bCs/>
        </w:rPr>
        <w:t>Комитет рекомендует государству-участнику принять меры по пост</w:t>
      </w:r>
      <w:r w:rsidRPr="00CB2D32">
        <w:rPr>
          <w:b/>
          <w:bCs/>
        </w:rPr>
        <w:t>е</w:t>
      </w:r>
      <w:r w:rsidRPr="00CB2D32">
        <w:rPr>
          <w:b/>
          <w:bCs/>
        </w:rPr>
        <w:t>пенной разработке и применению соответствующих показателей осущест</w:t>
      </w:r>
      <w:r w:rsidRPr="00CB2D32">
        <w:rPr>
          <w:b/>
          <w:bCs/>
        </w:rPr>
        <w:t>в</w:t>
      </w:r>
      <w:r w:rsidRPr="00CB2D32">
        <w:rPr>
          <w:b/>
          <w:bCs/>
        </w:rPr>
        <w:t xml:space="preserve">ления экономических, социальных и культурных прав, с </w:t>
      </w:r>
      <w:proofErr w:type="gramStart"/>
      <w:r w:rsidRPr="00CB2D32">
        <w:rPr>
          <w:b/>
          <w:bCs/>
        </w:rPr>
        <w:t>тем</w:t>
      </w:r>
      <w:proofErr w:type="gramEnd"/>
      <w:r w:rsidRPr="00CB2D32">
        <w:rPr>
          <w:b/>
          <w:bCs/>
        </w:rPr>
        <w:t xml:space="preserve"> чтобы обле</w:t>
      </w:r>
      <w:r w:rsidRPr="00CB2D32">
        <w:rPr>
          <w:b/>
          <w:bCs/>
        </w:rPr>
        <w:t>г</w:t>
      </w:r>
      <w:r w:rsidRPr="00CB2D32">
        <w:rPr>
          <w:b/>
          <w:bCs/>
        </w:rPr>
        <w:t>чить оценку прогресса, достигнутого государством-участником в соблюд</w:t>
      </w:r>
      <w:r w:rsidRPr="00CB2D32">
        <w:rPr>
          <w:b/>
          <w:bCs/>
        </w:rPr>
        <w:t>е</w:t>
      </w:r>
      <w:r w:rsidRPr="00CB2D32">
        <w:rPr>
          <w:b/>
          <w:bCs/>
        </w:rPr>
        <w:t>нии своих обязательств по Пакту применительно к разным слоям насел</w:t>
      </w:r>
      <w:r w:rsidRPr="00CB2D32">
        <w:rPr>
          <w:b/>
          <w:bCs/>
        </w:rPr>
        <w:t>е</w:t>
      </w:r>
      <w:r w:rsidRPr="00CB2D32">
        <w:rPr>
          <w:b/>
          <w:bCs/>
        </w:rPr>
        <w:t>ния. В этом отношении Комитет отсылает государство-участник к конце</w:t>
      </w:r>
      <w:r w:rsidRPr="00CB2D32">
        <w:rPr>
          <w:b/>
          <w:bCs/>
        </w:rPr>
        <w:t>п</w:t>
      </w:r>
      <w:r w:rsidRPr="00CB2D32">
        <w:rPr>
          <w:b/>
          <w:bCs/>
        </w:rPr>
        <w:t>туальным и методологическим рамкам для показателей в области прав ч</w:t>
      </w:r>
      <w:r w:rsidRPr="00CB2D32">
        <w:rPr>
          <w:b/>
          <w:bCs/>
        </w:rPr>
        <w:t>е</w:t>
      </w:r>
      <w:r w:rsidRPr="00CB2D32">
        <w:rPr>
          <w:b/>
          <w:bCs/>
        </w:rPr>
        <w:t>ловека, разработанным Управлением Верховного комиссара Организации Объединенных Наций по правам человека (см. HRI/MC/2008/3, глава I).</w:t>
      </w:r>
    </w:p>
    <w:p w:rsidR="00CB2D32" w:rsidRPr="00CB2D32" w:rsidRDefault="00CB2D32" w:rsidP="00CB2D32">
      <w:pPr>
        <w:pStyle w:val="SingleTxtGR"/>
        <w:rPr>
          <w:b/>
        </w:rPr>
      </w:pPr>
      <w:r w:rsidRPr="00CB2D32">
        <w:t>55.</w:t>
      </w:r>
      <w:r w:rsidRPr="00CB2D32">
        <w:tab/>
      </w:r>
      <w:r w:rsidRPr="00CB2D32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и в ос</w:t>
      </w:r>
      <w:r w:rsidRPr="00CB2D32">
        <w:rPr>
          <w:b/>
          <w:bCs/>
        </w:rPr>
        <w:t>о</w:t>
      </w:r>
      <w:r w:rsidRPr="00CB2D32">
        <w:rPr>
          <w:b/>
          <w:bCs/>
        </w:rPr>
        <w:t>беннос</w:t>
      </w:r>
      <w:bookmarkStart w:id="2" w:name="_GoBack"/>
      <w:bookmarkEnd w:id="2"/>
      <w:r w:rsidRPr="00CB2D32">
        <w:rPr>
          <w:b/>
          <w:bCs/>
        </w:rPr>
        <w:t>ти среди государственных служащих, судебных ведомств, парламе</w:t>
      </w:r>
      <w:r w:rsidRPr="00CB2D32">
        <w:rPr>
          <w:b/>
          <w:bCs/>
        </w:rPr>
        <w:t>н</w:t>
      </w:r>
      <w:r w:rsidRPr="00CB2D32">
        <w:rPr>
          <w:b/>
          <w:bCs/>
        </w:rPr>
        <w:t>тариев, адвокатов и организаций гражданского общества, и информир</w:t>
      </w:r>
      <w:r w:rsidRPr="00CB2D32">
        <w:rPr>
          <w:b/>
          <w:bCs/>
        </w:rPr>
        <w:t>о</w:t>
      </w:r>
      <w:r w:rsidRPr="00CB2D32">
        <w:rPr>
          <w:b/>
          <w:bCs/>
        </w:rPr>
        <w:t>вать Комитет в своем следующем периодическом докладе о принятых им мерах по их осуществлению. Он также побуждает государство-участник приобщать организации гражданского общества к дискуссиям, провод</w:t>
      </w:r>
      <w:r w:rsidRPr="00CB2D32">
        <w:rPr>
          <w:b/>
          <w:bCs/>
        </w:rPr>
        <w:t>и</w:t>
      </w:r>
      <w:r w:rsidRPr="00CB2D32">
        <w:rPr>
          <w:b/>
          <w:bCs/>
        </w:rPr>
        <w:t>мым на национальном уровне до представления его следующего период</w:t>
      </w:r>
      <w:r w:rsidRPr="00CB2D32">
        <w:rPr>
          <w:b/>
          <w:bCs/>
        </w:rPr>
        <w:t>и</w:t>
      </w:r>
      <w:r w:rsidRPr="00CB2D32">
        <w:rPr>
          <w:b/>
          <w:bCs/>
        </w:rPr>
        <w:t>ческого доклада.</w:t>
      </w:r>
    </w:p>
    <w:p w:rsidR="0023697C" w:rsidRDefault="00CB2D32" w:rsidP="00CB2D32">
      <w:pPr>
        <w:pStyle w:val="SingleTxtGR"/>
        <w:rPr>
          <w:b/>
          <w:bCs/>
        </w:rPr>
      </w:pPr>
      <w:r w:rsidRPr="00CB2D32">
        <w:t>56.</w:t>
      </w:r>
      <w:r w:rsidRPr="00CB2D32">
        <w:tab/>
      </w:r>
      <w:r w:rsidRPr="00CB2D32">
        <w:rPr>
          <w:b/>
          <w:bCs/>
        </w:rPr>
        <w:t>Комитет просит государство-участник представить свой второй п</w:t>
      </w:r>
      <w:r w:rsidRPr="00CB2D32">
        <w:rPr>
          <w:b/>
          <w:bCs/>
        </w:rPr>
        <w:t>е</w:t>
      </w:r>
      <w:r w:rsidRPr="00CB2D32">
        <w:rPr>
          <w:b/>
          <w:bCs/>
        </w:rPr>
        <w:t>риодический доклад к 30 июня 2021 года и приглашает его представить о</w:t>
      </w:r>
      <w:r w:rsidRPr="00CB2D32">
        <w:rPr>
          <w:b/>
          <w:bCs/>
        </w:rPr>
        <w:t>б</w:t>
      </w:r>
      <w:r w:rsidRPr="00CB2D32">
        <w:rPr>
          <w:b/>
          <w:bCs/>
        </w:rPr>
        <w:t>новленный вариант своего общего ба</w:t>
      </w:r>
      <w:r w:rsidR="0023697C">
        <w:rPr>
          <w:b/>
          <w:bCs/>
        </w:rPr>
        <w:t>зового документа в соответствии</w:t>
      </w:r>
      <w:r w:rsidR="0023697C">
        <w:rPr>
          <w:b/>
          <w:bCs/>
        </w:rPr>
        <w:br/>
      </w:r>
    </w:p>
    <w:p w:rsidR="00CB2D32" w:rsidRPr="00CB2D32" w:rsidRDefault="0023697C" w:rsidP="00CB2D32">
      <w:pPr>
        <w:pStyle w:val="SingleTxtGR"/>
      </w:pPr>
      <w:r>
        <w:rPr>
          <w:b/>
          <w:bCs/>
        </w:rPr>
        <w:lastRenderedPageBreak/>
        <w:t xml:space="preserve">с </w:t>
      </w:r>
      <w:r w:rsidR="00CB2D32" w:rsidRPr="00CB2D32">
        <w:rPr>
          <w:b/>
          <w:bCs/>
        </w:rPr>
        <w:t>согласованными руководящими принципами представления докладов по международным договорам о правах человека, охватывающим общий б</w:t>
      </w:r>
      <w:r w:rsidR="00CB2D32" w:rsidRPr="00CB2D32">
        <w:rPr>
          <w:b/>
          <w:bCs/>
        </w:rPr>
        <w:t>а</w:t>
      </w:r>
      <w:r w:rsidR="00CB2D32" w:rsidRPr="00CB2D32">
        <w:rPr>
          <w:b/>
          <w:bCs/>
        </w:rPr>
        <w:t>зовый документ и доклады по каждому инструменту (HRI/MC/2006/3).</w:t>
      </w:r>
    </w:p>
    <w:p w:rsidR="00CB2D32" w:rsidRPr="00A30A45" w:rsidRDefault="00A30A45" w:rsidP="00A30A4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2D32" w:rsidRPr="00A30A45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DA0" w:rsidRDefault="00FE7DA0" w:rsidP="00B471C5">
      <w:r>
        <w:separator/>
      </w:r>
    </w:p>
  </w:endnote>
  <w:endnote w:type="continuationSeparator" w:id="0">
    <w:p w:rsidR="00FE7DA0" w:rsidRDefault="00FE7DA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A0" w:rsidRPr="009A6F4A" w:rsidRDefault="00FE7DA0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366E9C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CB2D32">
      <w:rPr>
        <w:lang w:val="es-ES"/>
      </w:rPr>
      <w:t>11935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A0" w:rsidRPr="009A6F4A" w:rsidRDefault="00FE7DA0">
    <w:pPr>
      <w:pStyle w:val="a7"/>
      <w:rPr>
        <w:lang w:val="en-US"/>
      </w:rPr>
    </w:pPr>
    <w:r>
      <w:rPr>
        <w:lang w:val="en-US"/>
      </w:rPr>
      <w:t>GE.16-</w:t>
    </w:r>
    <w:r w:rsidRPr="00CB2D32">
      <w:rPr>
        <w:lang w:val="es-ES"/>
      </w:rPr>
      <w:t>11935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366E9C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FE7DA0" w:rsidRPr="00797A78" w:rsidTr="00FE7DA0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E7DA0" w:rsidRPr="00AF7E8E" w:rsidRDefault="00FE7DA0" w:rsidP="00AF7E8E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t>11935</w:t>
          </w:r>
          <w:r w:rsidRPr="001C3ABC">
            <w:rPr>
              <w:lang w:val="en-US"/>
            </w:rPr>
            <w:t xml:space="preserve"> (R)</w:t>
          </w:r>
          <w:r w:rsidR="00AF7E8E">
            <w:t xml:space="preserve">  </w:t>
          </w:r>
          <w:r w:rsidR="00AF7E8E">
            <w:rPr>
              <w:lang w:val="en-US"/>
            </w:rPr>
            <w:t>281016  311016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FE7DA0" w:rsidRDefault="00FE7DA0" w:rsidP="00FE7DA0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60F23A2" wp14:editId="0DD6ADB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FE7DA0" w:rsidRDefault="00FE7DA0" w:rsidP="00FE7DA0">
          <w:pPr>
            <w:jc w:val="right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1" allowOverlap="1" wp14:anchorId="6D7B4CB7" wp14:editId="2E3AF760">
                <wp:simplePos x="0" y="0"/>
                <wp:positionH relativeFrom="margin">
                  <wp:posOffset>-36830</wp:posOffset>
                </wp:positionH>
                <wp:positionV relativeFrom="margin">
                  <wp:posOffset>-12700</wp:posOffset>
                </wp:positionV>
                <wp:extent cx="638175" cy="638175"/>
                <wp:effectExtent l="0" t="0" r="9525" b="9525"/>
                <wp:wrapNone/>
                <wp:docPr id="3" name="Imagen 1" descr="http://undocs.org/m2/QRCode.ashx?DS=E/C.12/BFA/CO/1&amp;Size=2&amp;Lang=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BFA/CO/1&amp;Size=2&amp;Lang=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E7DA0" w:rsidRPr="00797A78" w:rsidTr="00FE7DA0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E7DA0" w:rsidRPr="00342EF7" w:rsidRDefault="00FE7DA0" w:rsidP="00FE7DA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17A05">
            <w:rPr>
              <w:rFonts w:ascii="C39T30Lfz" w:hAnsi="C39T30Lfz"/>
              <w:sz w:val="56"/>
            </w:rPr>
            <w:t></w:t>
          </w:r>
          <w:r w:rsidRPr="00517A05">
            <w:rPr>
              <w:rFonts w:ascii="C39T30Lfz" w:hAnsi="C39T30Lfz"/>
              <w:sz w:val="56"/>
            </w:rPr>
            <w:t></w:t>
          </w:r>
          <w:r w:rsidRPr="00517A05">
            <w:rPr>
              <w:rFonts w:ascii="C39T30Lfz" w:hAnsi="C39T30Lfz"/>
              <w:sz w:val="56"/>
            </w:rPr>
            <w:t></w:t>
          </w:r>
          <w:r w:rsidRPr="00517A05">
            <w:rPr>
              <w:rFonts w:ascii="C39T30Lfz" w:hAnsi="C39T30Lfz"/>
              <w:sz w:val="56"/>
            </w:rPr>
            <w:t></w:t>
          </w:r>
          <w:r w:rsidRPr="00517A05">
            <w:rPr>
              <w:rFonts w:ascii="C39T30Lfz" w:hAnsi="C39T30Lfz"/>
              <w:sz w:val="56"/>
            </w:rPr>
            <w:t></w:t>
          </w:r>
          <w:r w:rsidRPr="00517A05">
            <w:rPr>
              <w:rFonts w:ascii="C39T30Lfz" w:hAnsi="C39T30Lfz"/>
              <w:sz w:val="56"/>
            </w:rPr>
            <w:t></w:t>
          </w:r>
          <w:r w:rsidRPr="00517A05">
            <w:rPr>
              <w:rFonts w:ascii="C39T30Lfz" w:hAnsi="C39T30Lfz"/>
              <w:sz w:val="56"/>
            </w:rPr>
            <w:t></w:t>
          </w:r>
          <w:r w:rsidRPr="00517A05">
            <w:rPr>
              <w:rFonts w:ascii="C39T30Lfz" w:hAnsi="C39T30Lfz"/>
              <w:sz w:val="56"/>
            </w:rPr>
            <w:t></w:t>
          </w:r>
          <w:r w:rsidRPr="00517A05"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FE7DA0" w:rsidRDefault="00FE7DA0" w:rsidP="00FE7DA0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FE7DA0" w:rsidRDefault="00FE7DA0" w:rsidP="00FE7DA0"/>
      </w:tc>
    </w:tr>
  </w:tbl>
  <w:p w:rsidR="00FE7DA0" w:rsidRPr="007A36B5" w:rsidRDefault="00FE7DA0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DA0" w:rsidRPr="009141DC" w:rsidRDefault="00FE7DA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E7DA0" w:rsidRPr="00D1261C" w:rsidRDefault="00FE7DA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E7DA0" w:rsidRPr="00284138" w:rsidRDefault="00FE7DA0" w:rsidP="00CB2D32">
      <w:pPr>
        <w:pStyle w:val="aa"/>
        <w:rPr>
          <w:lang w:val="ru-RU"/>
        </w:rPr>
      </w:pPr>
      <w:r>
        <w:rPr>
          <w:lang w:val="ru-RU"/>
        </w:rPr>
        <w:tab/>
      </w:r>
      <w:r w:rsidRPr="00601DAF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пятьдесят восьмой сессии (6–24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A0" w:rsidRPr="00E71A0F" w:rsidRDefault="00FE7DA0">
    <w:pPr>
      <w:pStyle w:val="a3"/>
      <w:rPr>
        <w:lang w:val="en-US"/>
      </w:rPr>
    </w:pPr>
    <w:r>
      <w:rPr>
        <w:lang w:val="en-US"/>
      </w:rPr>
      <w:t>E/</w:t>
    </w:r>
    <w:r>
      <w:t>C.12/BFA/CO/1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A0" w:rsidRPr="009A6F4A" w:rsidRDefault="00FE7DA0">
    <w:pPr>
      <w:pStyle w:val="a3"/>
      <w:rPr>
        <w:lang w:val="en-US"/>
      </w:rPr>
    </w:pPr>
    <w:r>
      <w:rPr>
        <w:lang w:val="en-US"/>
      </w:rPr>
      <w:tab/>
      <w:t>E/</w:t>
    </w:r>
    <w:r>
      <w:t>C.12/BFA/CO/1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B0C88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1F2FDC"/>
    <w:multiLevelType w:val="hybridMultilevel"/>
    <w:tmpl w:val="384E8C48"/>
    <w:lvl w:ilvl="0" w:tplc="272AE4C6">
      <w:start w:val="1"/>
      <w:numFmt w:val="decimal"/>
      <w:lvlText w:val="%1."/>
      <w:lvlJc w:val="left"/>
      <w:pPr>
        <w:ind w:left="1656" w:hanging="576"/>
      </w:pPr>
      <w:rPr>
        <w:b w:val="0"/>
        <w:color w:val="auto"/>
      </w:rPr>
    </w:lvl>
    <w:lvl w:ilvl="1" w:tplc="FD44ACCE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A32279C"/>
    <w:multiLevelType w:val="hybridMultilevel"/>
    <w:tmpl w:val="32902C46"/>
    <w:lvl w:ilvl="0" w:tplc="8AA20DBC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28691075"/>
    <w:multiLevelType w:val="hybridMultilevel"/>
    <w:tmpl w:val="E0D009FC"/>
    <w:lvl w:ilvl="0" w:tplc="133EACA2">
      <w:start w:val="1"/>
      <w:numFmt w:val="decimal"/>
      <w:lvlText w:val="%1."/>
      <w:lvlJc w:val="left"/>
      <w:pPr>
        <w:ind w:left="1656" w:hanging="576"/>
      </w:pPr>
      <w:rPr>
        <w:b w:val="0"/>
      </w:rPr>
    </w:lvl>
    <w:lvl w:ilvl="1" w:tplc="FD44ACCE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AFE7F85"/>
    <w:multiLevelType w:val="hybridMultilevel"/>
    <w:tmpl w:val="A7C24222"/>
    <w:lvl w:ilvl="0" w:tplc="89F4D194">
      <w:start w:val="1"/>
      <w:numFmt w:val="decimal"/>
      <w:lvlText w:val="%1."/>
      <w:lvlJc w:val="left"/>
      <w:pPr>
        <w:ind w:left="2574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5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A8F5FDA"/>
    <w:multiLevelType w:val="hybridMultilevel"/>
    <w:tmpl w:val="2C981144"/>
    <w:lvl w:ilvl="0" w:tplc="8E9C7716">
      <w:start w:val="5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26A35CE"/>
    <w:multiLevelType w:val="hybridMultilevel"/>
    <w:tmpl w:val="CDB64228"/>
    <w:lvl w:ilvl="0" w:tplc="89F4D194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2">
    <w:nsid w:val="6AB7384B"/>
    <w:multiLevelType w:val="hybridMultilevel"/>
    <w:tmpl w:val="E0D009FC"/>
    <w:lvl w:ilvl="0" w:tplc="133EACA2">
      <w:start w:val="1"/>
      <w:numFmt w:val="decimal"/>
      <w:lvlText w:val="%1."/>
      <w:lvlJc w:val="left"/>
      <w:pPr>
        <w:ind w:left="1656" w:hanging="576"/>
      </w:pPr>
      <w:rPr>
        <w:b w:val="0"/>
      </w:rPr>
    </w:lvl>
    <w:lvl w:ilvl="1" w:tplc="FD44ACCE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1"/>
  </w:num>
  <w:num w:numId="5">
    <w:abstractNumId w:val="5"/>
  </w:num>
  <w:num w:numId="6">
    <w:abstractNumId w:val="9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12"/>
  </w:num>
  <w:num w:numId="12">
    <w:abstractNumId w:val="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D32"/>
    <w:rsid w:val="000450D1"/>
    <w:rsid w:val="000F2A4F"/>
    <w:rsid w:val="001E2A55"/>
    <w:rsid w:val="00203C64"/>
    <w:rsid w:val="00203F84"/>
    <w:rsid w:val="00206A07"/>
    <w:rsid w:val="0023697C"/>
    <w:rsid w:val="00275188"/>
    <w:rsid w:val="0028687D"/>
    <w:rsid w:val="00296305"/>
    <w:rsid w:val="002B091C"/>
    <w:rsid w:val="002D0CCB"/>
    <w:rsid w:val="002D4930"/>
    <w:rsid w:val="00345C79"/>
    <w:rsid w:val="00366A39"/>
    <w:rsid w:val="00366E9C"/>
    <w:rsid w:val="00375A3E"/>
    <w:rsid w:val="004648B7"/>
    <w:rsid w:val="0048005C"/>
    <w:rsid w:val="0049372E"/>
    <w:rsid w:val="004E242B"/>
    <w:rsid w:val="00523139"/>
    <w:rsid w:val="00544379"/>
    <w:rsid w:val="00566944"/>
    <w:rsid w:val="005D56BF"/>
    <w:rsid w:val="005D5CDB"/>
    <w:rsid w:val="00601DAF"/>
    <w:rsid w:val="0060520C"/>
    <w:rsid w:val="00665D8D"/>
    <w:rsid w:val="006A7A3B"/>
    <w:rsid w:val="006B6B57"/>
    <w:rsid w:val="00705394"/>
    <w:rsid w:val="0073512B"/>
    <w:rsid w:val="00743F62"/>
    <w:rsid w:val="00760D3A"/>
    <w:rsid w:val="007A1F42"/>
    <w:rsid w:val="007D3CEC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30A45"/>
    <w:rsid w:val="00A75A11"/>
    <w:rsid w:val="00AD7EAD"/>
    <w:rsid w:val="00AE17E7"/>
    <w:rsid w:val="00AF7E8E"/>
    <w:rsid w:val="00B35A32"/>
    <w:rsid w:val="00B432C6"/>
    <w:rsid w:val="00B471C5"/>
    <w:rsid w:val="00B6474A"/>
    <w:rsid w:val="00BA4715"/>
    <w:rsid w:val="00BE1742"/>
    <w:rsid w:val="00CB2D32"/>
    <w:rsid w:val="00D1261C"/>
    <w:rsid w:val="00D75DCE"/>
    <w:rsid w:val="00DD35AC"/>
    <w:rsid w:val="00DD479F"/>
    <w:rsid w:val="00E15E48"/>
    <w:rsid w:val="00EB0723"/>
    <w:rsid w:val="00EE6F37"/>
    <w:rsid w:val="00F1599F"/>
    <w:rsid w:val="00F251DF"/>
    <w:rsid w:val="00F31EF2"/>
    <w:rsid w:val="00FE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B2D32"/>
    <w:pPr>
      <w:suppressAutoHyphens/>
      <w:outlineLvl w:val="1"/>
    </w:pPr>
    <w:rPr>
      <w:spacing w:val="0"/>
      <w:w w:val="100"/>
      <w:kern w:val="0"/>
      <w:lang w:val="fr-CH"/>
    </w:rPr>
  </w:style>
  <w:style w:type="paragraph" w:styleId="3">
    <w:name w:val="heading 3"/>
    <w:basedOn w:val="a"/>
    <w:next w:val="a"/>
    <w:link w:val="30"/>
    <w:qFormat/>
    <w:rsid w:val="00CB2D32"/>
    <w:pPr>
      <w:suppressAutoHyphens/>
      <w:outlineLvl w:val="2"/>
    </w:pPr>
    <w:rPr>
      <w:spacing w:val="0"/>
      <w:w w:val="100"/>
      <w:kern w:val="0"/>
      <w:lang w:val="fr-CH"/>
    </w:rPr>
  </w:style>
  <w:style w:type="paragraph" w:styleId="4">
    <w:name w:val="heading 4"/>
    <w:basedOn w:val="a"/>
    <w:next w:val="a"/>
    <w:link w:val="40"/>
    <w:qFormat/>
    <w:rsid w:val="00CB2D32"/>
    <w:pPr>
      <w:suppressAutoHyphens/>
      <w:outlineLvl w:val="3"/>
    </w:pPr>
    <w:rPr>
      <w:spacing w:val="0"/>
      <w:w w:val="100"/>
      <w:kern w:val="0"/>
      <w:lang w:val="fr-CH"/>
    </w:rPr>
  </w:style>
  <w:style w:type="paragraph" w:styleId="5">
    <w:name w:val="heading 5"/>
    <w:basedOn w:val="a"/>
    <w:next w:val="a"/>
    <w:link w:val="50"/>
    <w:qFormat/>
    <w:rsid w:val="00CB2D32"/>
    <w:pPr>
      <w:suppressAutoHyphens/>
      <w:outlineLvl w:val="4"/>
    </w:pPr>
    <w:rPr>
      <w:spacing w:val="0"/>
      <w:w w:val="100"/>
      <w:kern w:val="0"/>
      <w:lang w:val="fr-CH"/>
    </w:rPr>
  </w:style>
  <w:style w:type="paragraph" w:styleId="6">
    <w:name w:val="heading 6"/>
    <w:basedOn w:val="a"/>
    <w:next w:val="a"/>
    <w:link w:val="60"/>
    <w:qFormat/>
    <w:rsid w:val="00CB2D32"/>
    <w:pPr>
      <w:suppressAutoHyphens/>
      <w:outlineLvl w:val="5"/>
    </w:pPr>
    <w:rPr>
      <w:spacing w:val="0"/>
      <w:w w:val="100"/>
      <w:kern w:val="0"/>
      <w:lang w:val="fr-CH"/>
    </w:rPr>
  </w:style>
  <w:style w:type="paragraph" w:styleId="7">
    <w:name w:val="heading 7"/>
    <w:basedOn w:val="a"/>
    <w:next w:val="a"/>
    <w:link w:val="70"/>
    <w:qFormat/>
    <w:rsid w:val="00CB2D32"/>
    <w:pPr>
      <w:suppressAutoHyphens/>
      <w:outlineLvl w:val="6"/>
    </w:pPr>
    <w:rPr>
      <w:spacing w:val="0"/>
      <w:w w:val="100"/>
      <w:kern w:val="0"/>
      <w:lang w:val="fr-CH"/>
    </w:rPr>
  </w:style>
  <w:style w:type="paragraph" w:styleId="8">
    <w:name w:val="heading 8"/>
    <w:basedOn w:val="a"/>
    <w:next w:val="a"/>
    <w:link w:val="80"/>
    <w:qFormat/>
    <w:rsid w:val="00CB2D32"/>
    <w:pPr>
      <w:suppressAutoHyphens/>
      <w:outlineLvl w:val="7"/>
    </w:pPr>
    <w:rPr>
      <w:spacing w:val="0"/>
      <w:w w:val="100"/>
      <w:kern w:val="0"/>
      <w:lang w:val="fr-CH"/>
    </w:rPr>
  </w:style>
  <w:style w:type="paragraph" w:styleId="9">
    <w:name w:val="heading 9"/>
    <w:basedOn w:val="a"/>
    <w:next w:val="a"/>
    <w:link w:val="90"/>
    <w:qFormat/>
    <w:rsid w:val="00CB2D32"/>
    <w:pPr>
      <w:suppressAutoHyphens/>
      <w:outlineLvl w:val="8"/>
    </w:pPr>
    <w:rPr>
      <w:spacing w:val="0"/>
      <w:w w:val="100"/>
      <w:kern w:val="0"/>
      <w:lang w:val="fr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30">
    <w:name w:val="Заголовок 3 Знак"/>
    <w:basedOn w:val="a0"/>
    <w:link w:val="3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40">
    <w:name w:val="Заголовок 4 Знак"/>
    <w:basedOn w:val="a0"/>
    <w:link w:val="4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50">
    <w:name w:val="Заголовок 5 Знак"/>
    <w:basedOn w:val="a0"/>
    <w:link w:val="5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60">
    <w:name w:val="Заголовок 6 Знак"/>
    <w:basedOn w:val="a0"/>
    <w:link w:val="6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70">
    <w:name w:val="Заголовок 7 Знак"/>
    <w:basedOn w:val="a0"/>
    <w:link w:val="7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80">
    <w:name w:val="Заголовок 8 Знак"/>
    <w:basedOn w:val="a0"/>
    <w:link w:val="8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90">
    <w:name w:val="Заголовок 9 Знак"/>
    <w:basedOn w:val="a0"/>
    <w:link w:val="9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paragraph" w:customStyle="1" w:styleId="HMG">
    <w:name w:val="_ H __M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/>
    </w:rPr>
  </w:style>
  <w:style w:type="paragraph" w:customStyle="1" w:styleId="HChG">
    <w:name w:val="_ H _Ch_G"/>
    <w:basedOn w:val="a"/>
    <w:next w:val="a"/>
    <w:link w:val="HChGChar"/>
    <w:rsid w:val="00CB2D3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paragraph" w:customStyle="1" w:styleId="H1G">
    <w:name w:val="_ H_1_G"/>
    <w:basedOn w:val="a"/>
    <w:next w:val="a"/>
    <w:link w:val="H1GChar"/>
    <w:rsid w:val="00CB2D3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23G">
    <w:name w:val="_ H_2/3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4G">
    <w:name w:val="_ H_4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H56G">
    <w:name w:val="_ H_5/6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fr-CH"/>
    </w:rPr>
  </w:style>
  <w:style w:type="paragraph" w:customStyle="1" w:styleId="SingleTxtG">
    <w:name w:val="_ Single Txt_G"/>
    <w:basedOn w:val="a"/>
    <w:link w:val="SingleTxtGChar"/>
    <w:rsid w:val="00CB2D32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SLG">
    <w:name w:val="__S_L_G"/>
    <w:basedOn w:val="a"/>
    <w:next w:val="a"/>
    <w:rsid w:val="00CB2D32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fr-CH"/>
    </w:rPr>
  </w:style>
  <w:style w:type="paragraph" w:customStyle="1" w:styleId="SMG">
    <w:name w:val="__S_M_G"/>
    <w:basedOn w:val="a"/>
    <w:next w:val="a"/>
    <w:rsid w:val="00CB2D32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SSG">
    <w:name w:val="__S_S_G"/>
    <w:basedOn w:val="a"/>
    <w:next w:val="a"/>
    <w:rsid w:val="00CB2D32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fr-CH"/>
    </w:rPr>
  </w:style>
  <w:style w:type="paragraph" w:customStyle="1" w:styleId="XLargeG">
    <w:name w:val="__XLarge_G"/>
    <w:basedOn w:val="a"/>
    <w:next w:val="a"/>
    <w:rsid w:val="00CB2D32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Bullet1G">
    <w:name w:val="_Bullet 1_G"/>
    <w:basedOn w:val="a"/>
    <w:rsid w:val="00CB2D32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paragraph" w:customStyle="1" w:styleId="Bullet2G">
    <w:name w:val="_Bullet 2_G"/>
    <w:basedOn w:val="a"/>
    <w:rsid w:val="00CB2D32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character" w:styleId="af">
    <w:name w:val="Hyperlink"/>
    <w:semiHidden/>
    <w:rsid w:val="00CB2D32"/>
    <w:rPr>
      <w:color w:val="auto"/>
      <w:u w:val="none"/>
    </w:rPr>
  </w:style>
  <w:style w:type="character" w:styleId="af0">
    <w:name w:val="FollowedHyperlink"/>
    <w:semiHidden/>
    <w:rsid w:val="00CB2D32"/>
    <w:rPr>
      <w:color w:val="auto"/>
      <w:u w:val="none"/>
    </w:rPr>
  </w:style>
  <w:style w:type="table" w:styleId="11">
    <w:name w:val="Table Grid 1"/>
    <w:basedOn w:val="a1"/>
    <w:semiHidden/>
    <w:rsid w:val="00CB2D32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CA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Char">
    <w:name w:val="_ H_1_G Char"/>
    <w:link w:val="H1G"/>
    <w:locked/>
    <w:rsid w:val="00CB2D32"/>
    <w:rPr>
      <w:rFonts w:ascii="Times New Roman" w:eastAsia="Times New Roman" w:hAnsi="Times New Roman" w:cs="Times New Roman"/>
      <w:b/>
      <w:sz w:val="24"/>
      <w:szCs w:val="20"/>
      <w:lang w:val="fr-CH"/>
    </w:rPr>
  </w:style>
  <w:style w:type="character" w:customStyle="1" w:styleId="HChGChar">
    <w:name w:val="_ H _Ch_G Char"/>
    <w:link w:val="HChG"/>
    <w:locked/>
    <w:rsid w:val="00CB2D32"/>
    <w:rPr>
      <w:rFonts w:ascii="Times New Roman" w:eastAsia="Times New Roman" w:hAnsi="Times New Roman" w:cs="Times New Roman"/>
      <w:b/>
      <w:sz w:val="28"/>
      <w:szCs w:val="20"/>
      <w:lang w:val="fr-CH"/>
    </w:rPr>
  </w:style>
  <w:style w:type="character" w:customStyle="1" w:styleId="SingleTxtGChar">
    <w:name w:val="_ Single Txt_G Char"/>
    <w:link w:val="SingleTxtG"/>
    <w:locked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paragraph" w:styleId="af1">
    <w:name w:val="Balloon Text"/>
    <w:basedOn w:val="a"/>
    <w:link w:val="af2"/>
    <w:rsid w:val="00CB2D32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fr-CH"/>
    </w:rPr>
  </w:style>
  <w:style w:type="character" w:customStyle="1" w:styleId="af2">
    <w:name w:val="Текст выноски Знак"/>
    <w:basedOn w:val="a0"/>
    <w:link w:val="af1"/>
    <w:rsid w:val="00CB2D32"/>
    <w:rPr>
      <w:rFonts w:ascii="Tahoma" w:eastAsia="Times New Roman" w:hAnsi="Tahoma" w:cs="Tahoma"/>
      <w:sz w:val="16"/>
      <w:szCs w:val="16"/>
      <w:lang w:val="fr-CH"/>
    </w:rPr>
  </w:style>
  <w:style w:type="character" w:styleId="af3">
    <w:name w:val="annotation reference"/>
    <w:basedOn w:val="a0"/>
    <w:rsid w:val="00CB2D32"/>
    <w:rPr>
      <w:sz w:val="16"/>
      <w:szCs w:val="16"/>
    </w:rPr>
  </w:style>
  <w:style w:type="paragraph" w:styleId="af4">
    <w:name w:val="annotation text"/>
    <w:basedOn w:val="a"/>
    <w:link w:val="af5"/>
    <w:rsid w:val="00CB2D32"/>
    <w:pPr>
      <w:suppressAutoHyphens/>
    </w:pPr>
    <w:rPr>
      <w:spacing w:val="0"/>
      <w:w w:val="100"/>
      <w:kern w:val="0"/>
      <w:lang w:val="fr-CH"/>
    </w:rPr>
  </w:style>
  <w:style w:type="character" w:customStyle="1" w:styleId="af5">
    <w:name w:val="Текст примечания Знак"/>
    <w:basedOn w:val="a0"/>
    <w:link w:val="af4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paragraph" w:styleId="af6">
    <w:name w:val="annotation subject"/>
    <w:basedOn w:val="af4"/>
    <w:next w:val="af4"/>
    <w:link w:val="af7"/>
    <w:rsid w:val="00CB2D32"/>
    <w:rPr>
      <w:b/>
      <w:bCs/>
    </w:rPr>
  </w:style>
  <w:style w:type="character" w:customStyle="1" w:styleId="af7">
    <w:name w:val="Тема примечания Знак"/>
    <w:basedOn w:val="af5"/>
    <w:link w:val="af6"/>
    <w:rsid w:val="00CB2D32"/>
    <w:rPr>
      <w:rFonts w:ascii="Times New Roman" w:eastAsia="Times New Roman" w:hAnsi="Times New Roman" w:cs="Times New Roman"/>
      <w:b/>
      <w:bCs/>
      <w:sz w:val="20"/>
      <w:szCs w:val="20"/>
      <w:lang w:val="fr-CH"/>
    </w:rPr>
  </w:style>
  <w:style w:type="paragraph" w:styleId="af8">
    <w:name w:val="Revision"/>
    <w:hidden/>
    <w:uiPriority w:val="71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fr">
    <w:name w:val="fr"/>
    <w:basedOn w:val="a0"/>
    <w:rsid w:val="00CB2D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B2D32"/>
    <w:pPr>
      <w:suppressAutoHyphens/>
      <w:outlineLvl w:val="1"/>
    </w:pPr>
    <w:rPr>
      <w:spacing w:val="0"/>
      <w:w w:val="100"/>
      <w:kern w:val="0"/>
      <w:lang w:val="fr-CH"/>
    </w:rPr>
  </w:style>
  <w:style w:type="paragraph" w:styleId="3">
    <w:name w:val="heading 3"/>
    <w:basedOn w:val="a"/>
    <w:next w:val="a"/>
    <w:link w:val="30"/>
    <w:qFormat/>
    <w:rsid w:val="00CB2D32"/>
    <w:pPr>
      <w:suppressAutoHyphens/>
      <w:outlineLvl w:val="2"/>
    </w:pPr>
    <w:rPr>
      <w:spacing w:val="0"/>
      <w:w w:val="100"/>
      <w:kern w:val="0"/>
      <w:lang w:val="fr-CH"/>
    </w:rPr>
  </w:style>
  <w:style w:type="paragraph" w:styleId="4">
    <w:name w:val="heading 4"/>
    <w:basedOn w:val="a"/>
    <w:next w:val="a"/>
    <w:link w:val="40"/>
    <w:qFormat/>
    <w:rsid w:val="00CB2D32"/>
    <w:pPr>
      <w:suppressAutoHyphens/>
      <w:outlineLvl w:val="3"/>
    </w:pPr>
    <w:rPr>
      <w:spacing w:val="0"/>
      <w:w w:val="100"/>
      <w:kern w:val="0"/>
      <w:lang w:val="fr-CH"/>
    </w:rPr>
  </w:style>
  <w:style w:type="paragraph" w:styleId="5">
    <w:name w:val="heading 5"/>
    <w:basedOn w:val="a"/>
    <w:next w:val="a"/>
    <w:link w:val="50"/>
    <w:qFormat/>
    <w:rsid w:val="00CB2D32"/>
    <w:pPr>
      <w:suppressAutoHyphens/>
      <w:outlineLvl w:val="4"/>
    </w:pPr>
    <w:rPr>
      <w:spacing w:val="0"/>
      <w:w w:val="100"/>
      <w:kern w:val="0"/>
      <w:lang w:val="fr-CH"/>
    </w:rPr>
  </w:style>
  <w:style w:type="paragraph" w:styleId="6">
    <w:name w:val="heading 6"/>
    <w:basedOn w:val="a"/>
    <w:next w:val="a"/>
    <w:link w:val="60"/>
    <w:qFormat/>
    <w:rsid w:val="00CB2D32"/>
    <w:pPr>
      <w:suppressAutoHyphens/>
      <w:outlineLvl w:val="5"/>
    </w:pPr>
    <w:rPr>
      <w:spacing w:val="0"/>
      <w:w w:val="100"/>
      <w:kern w:val="0"/>
      <w:lang w:val="fr-CH"/>
    </w:rPr>
  </w:style>
  <w:style w:type="paragraph" w:styleId="7">
    <w:name w:val="heading 7"/>
    <w:basedOn w:val="a"/>
    <w:next w:val="a"/>
    <w:link w:val="70"/>
    <w:qFormat/>
    <w:rsid w:val="00CB2D32"/>
    <w:pPr>
      <w:suppressAutoHyphens/>
      <w:outlineLvl w:val="6"/>
    </w:pPr>
    <w:rPr>
      <w:spacing w:val="0"/>
      <w:w w:val="100"/>
      <w:kern w:val="0"/>
      <w:lang w:val="fr-CH"/>
    </w:rPr>
  </w:style>
  <w:style w:type="paragraph" w:styleId="8">
    <w:name w:val="heading 8"/>
    <w:basedOn w:val="a"/>
    <w:next w:val="a"/>
    <w:link w:val="80"/>
    <w:qFormat/>
    <w:rsid w:val="00CB2D32"/>
    <w:pPr>
      <w:suppressAutoHyphens/>
      <w:outlineLvl w:val="7"/>
    </w:pPr>
    <w:rPr>
      <w:spacing w:val="0"/>
      <w:w w:val="100"/>
      <w:kern w:val="0"/>
      <w:lang w:val="fr-CH"/>
    </w:rPr>
  </w:style>
  <w:style w:type="paragraph" w:styleId="9">
    <w:name w:val="heading 9"/>
    <w:basedOn w:val="a"/>
    <w:next w:val="a"/>
    <w:link w:val="90"/>
    <w:qFormat/>
    <w:rsid w:val="00CB2D32"/>
    <w:pPr>
      <w:suppressAutoHyphens/>
      <w:outlineLvl w:val="8"/>
    </w:pPr>
    <w:rPr>
      <w:spacing w:val="0"/>
      <w:w w:val="100"/>
      <w:kern w:val="0"/>
      <w:lang w:val="fr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30">
    <w:name w:val="Заголовок 3 Знак"/>
    <w:basedOn w:val="a0"/>
    <w:link w:val="3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40">
    <w:name w:val="Заголовок 4 Знак"/>
    <w:basedOn w:val="a0"/>
    <w:link w:val="4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50">
    <w:name w:val="Заголовок 5 Знак"/>
    <w:basedOn w:val="a0"/>
    <w:link w:val="5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60">
    <w:name w:val="Заголовок 6 Знак"/>
    <w:basedOn w:val="a0"/>
    <w:link w:val="6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70">
    <w:name w:val="Заголовок 7 Знак"/>
    <w:basedOn w:val="a0"/>
    <w:link w:val="7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80">
    <w:name w:val="Заголовок 8 Знак"/>
    <w:basedOn w:val="a0"/>
    <w:link w:val="8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90">
    <w:name w:val="Заголовок 9 Знак"/>
    <w:basedOn w:val="a0"/>
    <w:link w:val="9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paragraph" w:customStyle="1" w:styleId="HMG">
    <w:name w:val="_ H __M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/>
    </w:rPr>
  </w:style>
  <w:style w:type="paragraph" w:customStyle="1" w:styleId="HChG">
    <w:name w:val="_ H _Ch_G"/>
    <w:basedOn w:val="a"/>
    <w:next w:val="a"/>
    <w:link w:val="HChGChar"/>
    <w:rsid w:val="00CB2D3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paragraph" w:customStyle="1" w:styleId="H1G">
    <w:name w:val="_ H_1_G"/>
    <w:basedOn w:val="a"/>
    <w:next w:val="a"/>
    <w:link w:val="H1GChar"/>
    <w:rsid w:val="00CB2D3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23G">
    <w:name w:val="_ H_2/3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4G">
    <w:name w:val="_ H_4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H56G">
    <w:name w:val="_ H_5/6_G"/>
    <w:basedOn w:val="a"/>
    <w:next w:val="a"/>
    <w:rsid w:val="00CB2D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fr-CH"/>
    </w:rPr>
  </w:style>
  <w:style w:type="paragraph" w:customStyle="1" w:styleId="SingleTxtG">
    <w:name w:val="_ Single Txt_G"/>
    <w:basedOn w:val="a"/>
    <w:link w:val="SingleTxtGChar"/>
    <w:rsid w:val="00CB2D32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SLG">
    <w:name w:val="__S_L_G"/>
    <w:basedOn w:val="a"/>
    <w:next w:val="a"/>
    <w:rsid w:val="00CB2D32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fr-CH"/>
    </w:rPr>
  </w:style>
  <w:style w:type="paragraph" w:customStyle="1" w:styleId="SMG">
    <w:name w:val="__S_M_G"/>
    <w:basedOn w:val="a"/>
    <w:next w:val="a"/>
    <w:rsid w:val="00CB2D32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SSG">
    <w:name w:val="__S_S_G"/>
    <w:basedOn w:val="a"/>
    <w:next w:val="a"/>
    <w:rsid w:val="00CB2D32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fr-CH"/>
    </w:rPr>
  </w:style>
  <w:style w:type="paragraph" w:customStyle="1" w:styleId="XLargeG">
    <w:name w:val="__XLarge_G"/>
    <w:basedOn w:val="a"/>
    <w:next w:val="a"/>
    <w:rsid w:val="00CB2D32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Bullet1G">
    <w:name w:val="_Bullet 1_G"/>
    <w:basedOn w:val="a"/>
    <w:rsid w:val="00CB2D32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paragraph" w:customStyle="1" w:styleId="Bullet2G">
    <w:name w:val="_Bullet 2_G"/>
    <w:basedOn w:val="a"/>
    <w:rsid w:val="00CB2D32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character" w:styleId="af">
    <w:name w:val="Hyperlink"/>
    <w:semiHidden/>
    <w:rsid w:val="00CB2D32"/>
    <w:rPr>
      <w:color w:val="auto"/>
      <w:u w:val="none"/>
    </w:rPr>
  </w:style>
  <w:style w:type="character" w:styleId="af0">
    <w:name w:val="FollowedHyperlink"/>
    <w:semiHidden/>
    <w:rsid w:val="00CB2D32"/>
    <w:rPr>
      <w:color w:val="auto"/>
      <w:u w:val="none"/>
    </w:rPr>
  </w:style>
  <w:style w:type="table" w:styleId="11">
    <w:name w:val="Table Grid 1"/>
    <w:basedOn w:val="a1"/>
    <w:semiHidden/>
    <w:rsid w:val="00CB2D32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CA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Char">
    <w:name w:val="_ H_1_G Char"/>
    <w:link w:val="H1G"/>
    <w:locked/>
    <w:rsid w:val="00CB2D32"/>
    <w:rPr>
      <w:rFonts w:ascii="Times New Roman" w:eastAsia="Times New Roman" w:hAnsi="Times New Roman" w:cs="Times New Roman"/>
      <w:b/>
      <w:sz w:val="24"/>
      <w:szCs w:val="20"/>
      <w:lang w:val="fr-CH"/>
    </w:rPr>
  </w:style>
  <w:style w:type="character" w:customStyle="1" w:styleId="HChGChar">
    <w:name w:val="_ H _Ch_G Char"/>
    <w:link w:val="HChG"/>
    <w:locked/>
    <w:rsid w:val="00CB2D32"/>
    <w:rPr>
      <w:rFonts w:ascii="Times New Roman" w:eastAsia="Times New Roman" w:hAnsi="Times New Roman" w:cs="Times New Roman"/>
      <w:b/>
      <w:sz w:val="28"/>
      <w:szCs w:val="20"/>
      <w:lang w:val="fr-CH"/>
    </w:rPr>
  </w:style>
  <w:style w:type="character" w:customStyle="1" w:styleId="SingleTxtGChar">
    <w:name w:val="_ Single Txt_G Char"/>
    <w:link w:val="SingleTxtG"/>
    <w:locked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paragraph" w:styleId="af1">
    <w:name w:val="Balloon Text"/>
    <w:basedOn w:val="a"/>
    <w:link w:val="af2"/>
    <w:rsid w:val="00CB2D32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fr-CH"/>
    </w:rPr>
  </w:style>
  <w:style w:type="character" w:customStyle="1" w:styleId="af2">
    <w:name w:val="Текст выноски Знак"/>
    <w:basedOn w:val="a0"/>
    <w:link w:val="af1"/>
    <w:rsid w:val="00CB2D32"/>
    <w:rPr>
      <w:rFonts w:ascii="Tahoma" w:eastAsia="Times New Roman" w:hAnsi="Tahoma" w:cs="Tahoma"/>
      <w:sz w:val="16"/>
      <w:szCs w:val="16"/>
      <w:lang w:val="fr-CH"/>
    </w:rPr>
  </w:style>
  <w:style w:type="character" w:styleId="af3">
    <w:name w:val="annotation reference"/>
    <w:basedOn w:val="a0"/>
    <w:rsid w:val="00CB2D32"/>
    <w:rPr>
      <w:sz w:val="16"/>
      <w:szCs w:val="16"/>
    </w:rPr>
  </w:style>
  <w:style w:type="paragraph" w:styleId="af4">
    <w:name w:val="annotation text"/>
    <w:basedOn w:val="a"/>
    <w:link w:val="af5"/>
    <w:rsid w:val="00CB2D32"/>
    <w:pPr>
      <w:suppressAutoHyphens/>
    </w:pPr>
    <w:rPr>
      <w:spacing w:val="0"/>
      <w:w w:val="100"/>
      <w:kern w:val="0"/>
      <w:lang w:val="fr-CH"/>
    </w:rPr>
  </w:style>
  <w:style w:type="character" w:customStyle="1" w:styleId="af5">
    <w:name w:val="Текст примечания Знак"/>
    <w:basedOn w:val="a0"/>
    <w:link w:val="af4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paragraph" w:styleId="af6">
    <w:name w:val="annotation subject"/>
    <w:basedOn w:val="af4"/>
    <w:next w:val="af4"/>
    <w:link w:val="af7"/>
    <w:rsid w:val="00CB2D32"/>
    <w:rPr>
      <w:b/>
      <w:bCs/>
    </w:rPr>
  </w:style>
  <w:style w:type="character" w:customStyle="1" w:styleId="af7">
    <w:name w:val="Тема примечания Знак"/>
    <w:basedOn w:val="af5"/>
    <w:link w:val="af6"/>
    <w:rsid w:val="00CB2D32"/>
    <w:rPr>
      <w:rFonts w:ascii="Times New Roman" w:eastAsia="Times New Roman" w:hAnsi="Times New Roman" w:cs="Times New Roman"/>
      <w:b/>
      <w:bCs/>
      <w:sz w:val="20"/>
      <w:szCs w:val="20"/>
      <w:lang w:val="fr-CH"/>
    </w:rPr>
  </w:style>
  <w:style w:type="paragraph" w:styleId="af8">
    <w:name w:val="Revision"/>
    <w:hidden/>
    <w:uiPriority w:val="71"/>
    <w:rsid w:val="00CB2D32"/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fr">
    <w:name w:val="fr"/>
    <w:basedOn w:val="a0"/>
    <w:rsid w:val="00CB2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51AE6-EE2C-4250-B010-A898E33B2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13</Pages>
  <Words>5120</Words>
  <Characters>29185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cp:lastPrinted>2016-10-31T09:27:00Z</cp:lastPrinted>
  <dcterms:created xsi:type="dcterms:W3CDTF">2016-10-31T10:25:00Z</dcterms:created>
  <dcterms:modified xsi:type="dcterms:W3CDTF">2016-10-31T10:25:00Z</dcterms:modified>
</cp:coreProperties>
</file>