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896D22" w:rsidP="00896D22">
            <w:pPr>
              <w:jc w:val="right"/>
            </w:pPr>
            <w:r w:rsidRPr="00896D22">
              <w:rPr>
                <w:sz w:val="40"/>
              </w:rPr>
              <w:t>CCPR</w:t>
            </w:r>
            <w:r>
              <w:t>/C/AGO/1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96D22" w:rsidRDefault="00896D22" w:rsidP="00464EEE">
            <w:pPr>
              <w:spacing w:before="240"/>
            </w:pPr>
            <w:r>
              <w:t>Distr. générale</w:t>
            </w:r>
          </w:p>
          <w:p w:rsidR="00896D22" w:rsidRDefault="00896D22" w:rsidP="00896D22">
            <w:pPr>
              <w:spacing w:line="240" w:lineRule="exact"/>
            </w:pPr>
            <w:r>
              <w:t>3 mars 2011</w:t>
            </w:r>
          </w:p>
          <w:p w:rsidR="00896D22" w:rsidRDefault="00896D22" w:rsidP="00896D22">
            <w:pPr>
              <w:spacing w:line="240" w:lineRule="exact"/>
            </w:pPr>
            <w:r>
              <w:t>Français</w:t>
            </w:r>
          </w:p>
          <w:p w:rsidR="00AF1CE8" w:rsidRPr="00DB58B5" w:rsidRDefault="00896D22" w:rsidP="00896D22">
            <w:pPr>
              <w:spacing w:line="240" w:lineRule="exact"/>
            </w:pPr>
            <w:r>
              <w:t>Original: anglais</w:t>
            </w:r>
          </w:p>
        </w:tc>
      </w:tr>
    </w:tbl>
    <w:p w:rsidR="00DF3BF1" w:rsidRDefault="00DF3BF1" w:rsidP="00896D22">
      <w:pPr>
        <w:spacing w:before="120"/>
        <w:rPr>
          <w:b/>
          <w:sz w:val="24"/>
          <w:szCs w:val="24"/>
        </w:rPr>
      </w:pPr>
      <w:r w:rsidRPr="00DF3BF1">
        <w:rPr>
          <w:b/>
          <w:sz w:val="24"/>
          <w:szCs w:val="24"/>
        </w:rPr>
        <w:t>Comité des droits de l</w:t>
      </w:r>
      <w:r w:rsidR="00992AA8">
        <w:rPr>
          <w:b/>
          <w:sz w:val="24"/>
          <w:szCs w:val="24"/>
        </w:rPr>
        <w:t>’</w:t>
      </w:r>
      <w:r w:rsidRPr="00DF3BF1">
        <w:rPr>
          <w:b/>
          <w:sz w:val="24"/>
          <w:szCs w:val="24"/>
        </w:rPr>
        <w:t>homme</w:t>
      </w:r>
    </w:p>
    <w:p w:rsidR="00EF71AD" w:rsidRDefault="00F0058F" w:rsidP="00F0058F">
      <w:pPr>
        <w:pStyle w:val="HMG"/>
      </w:pPr>
      <w:r>
        <w:tab/>
      </w:r>
      <w:r>
        <w:tab/>
      </w:r>
      <w:r w:rsidR="00EF71AD">
        <w:t>Examen des rapports soumis par les États parties conformément à l</w:t>
      </w:r>
      <w:r w:rsidR="00992AA8">
        <w:t>’</w:t>
      </w:r>
      <w:r w:rsidR="00EF71AD">
        <w:t>article 40 du Pacte</w:t>
      </w:r>
    </w:p>
    <w:p w:rsidR="00EF71AD" w:rsidRDefault="00F0058F" w:rsidP="00F0058F">
      <w:pPr>
        <w:pStyle w:val="HChG"/>
      </w:pPr>
      <w:r>
        <w:tab/>
      </w:r>
      <w:r>
        <w:tab/>
      </w:r>
      <w:r w:rsidR="00EF71AD">
        <w:t>Rapport initial</w:t>
      </w:r>
    </w:p>
    <w:p w:rsidR="00EF71AD" w:rsidRDefault="00F0058F" w:rsidP="00F0058F">
      <w:pPr>
        <w:pStyle w:val="HMG"/>
        <w:rPr>
          <w:sz w:val="20"/>
        </w:rPr>
      </w:pPr>
      <w:r>
        <w:tab/>
      </w:r>
      <w:r>
        <w:tab/>
      </w:r>
      <w:r w:rsidR="00EF71AD">
        <w:t>Angola</w:t>
      </w:r>
      <w:r w:rsidRPr="00F0058F">
        <w:rPr>
          <w:rStyle w:val="FootnoteReference"/>
          <w:b w:val="0"/>
          <w:sz w:val="20"/>
          <w:vertAlign w:val="baseline"/>
        </w:rPr>
        <w:footnoteReference w:customMarkFollows="1" w:id="2"/>
        <w:t>*</w:t>
      </w:r>
    </w:p>
    <w:p w:rsidR="00EF71AD" w:rsidRDefault="00EF71AD" w:rsidP="0060182B">
      <w:pPr>
        <w:pStyle w:val="SingleTxtG"/>
        <w:jc w:val="right"/>
      </w:pPr>
      <w:r>
        <w:t>[17 février 2011]</w:t>
      </w:r>
    </w:p>
    <w:p w:rsidR="00EF71AD" w:rsidRPr="00EF71AD" w:rsidRDefault="00EF71AD" w:rsidP="00EF71AD">
      <w:pPr>
        <w:spacing w:after="120"/>
        <w:rPr>
          <w:sz w:val="28"/>
        </w:rPr>
      </w:pPr>
      <w:r>
        <w:br w:type="page"/>
      </w:r>
      <w:r w:rsidRPr="00EF71AD">
        <w:rPr>
          <w:sz w:val="28"/>
        </w:rPr>
        <w:t>Table des matières</w:t>
      </w:r>
    </w:p>
    <w:p w:rsidR="00EF71AD" w:rsidRPr="00EF71AD" w:rsidRDefault="00EF71AD" w:rsidP="00EF71AD">
      <w:pPr>
        <w:tabs>
          <w:tab w:val="right" w:pos="8929"/>
          <w:tab w:val="right" w:pos="9638"/>
        </w:tabs>
        <w:spacing w:after="120"/>
        <w:ind w:left="283"/>
        <w:rPr>
          <w:i/>
          <w:sz w:val="18"/>
        </w:rPr>
      </w:pPr>
      <w:r w:rsidRPr="00EF71AD">
        <w:rPr>
          <w:i/>
          <w:sz w:val="18"/>
        </w:rPr>
        <w:tab/>
        <w:t>Paragraphes</w:t>
      </w:r>
      <w:r w:rsidRPr="00EF71AD">
        <w:rPr>
          <w:i/>
          <w:sz w:val="18"/>
        </w:rPr>
        <w:tab/>
        <w:t>Page</w:t>
      </w:r>
    </w:p>
    <w:p w:rsidR="00EF71AD" w:rsidRDefault="00EF71AD" w:rsidP="00EF71AD">
      <w:pPr>
        <w:tabs>
          <w:tab w:val="right" w:pos="850"/>
          <w:tab w:val="right" w:leader="dot" w:pos="7654"/>
          <w:tab w:val="right" w:pos="8929"/>
          <w:tab w:val="right" w:pos="9638"/>
        </w:tabs>
        <w:spacing w:after="120"/>
        <w:ind w:left="1134" w:hanging="1134"/>
      </w:pPr>
      <w:r>
        <w:tab/>
        <w:t>I.</w:t>
      </w:r>
      <w:r>
        <w:tab/>
      </w:r>
      <w:r w:rsidR="00472B30">
        <w:t>Introduction</w:t>
      </w:r>
      <w:r>
        <w:tab/>
      </w:r>
      <w:r>
        <w:tab/>
      </w:r>
      <w:r w:rsidR="00C639D6">
        <w:t>1−7</w:t>
      </w:r>
      <w:r>
        <w:tab/>
      </w:r>
      <w:r w:rsidR="00E26D3C">
        <w:t>3</w:t>
      </w:r>
    </w:p>
    <w:p w:rsidR="00FB2133" w:rsidRDefault="00FB2133" w:rsidP="00EF71AD">
      <w:pPr>
        <w:tabs>
          <w:tab w:val="right" w:pos="850"/>
          <w:tab w:val="right" w:leader="dot" w:pos="7654"/>
          <w:tab w:val="right" w:pos="8929"/>
          <w:tab w:val="right" w:pos="9638"/>
        </w:tabs>
        <w:spacing w:after="120"/>
        <w:ind w:left="1134" w:hanging="1134"/>
      </w:pPr>
      <w:r>
        <w:tab/>
        <w:t>II.</w:t>
      </w:r>
      <w:r>
        <w:tab/>
      </w:r>
      <w:r w:rsidR="009D1F7C">
        <w:t>Cadre juridique et constitutionnel</w:t>
      </w:r>
      <w:r>
        <w:tab/>
      </w:r>
      <w:r>
        <w:tab/>
      </w:r>
      <w:r w:rsidR="00C639D6">
        <w:t>8−14</w:t>
      </w:r>
      <w:r>
        <w:tab/>
      </w:r>
      <w:r w:rsidR="00E26D3C">
        <w:t>4</w:t>
      </w:r>
    </w:p>
    <w:p w:rsidR="00FB2133" w:rsidRDefault="00FB2133" w:rsidP="00FB2133">
      <w:pPr>
        <w:tabs>
          <w:tab w:val="right" w:pos="850"/>
          <w:tab w:val="right" w:leader="dot" w:pos="7654"/>
          <w:tab w:val="right" w:pos="8929"/>
          <w:tab w:val="right" w:pos="9638"/>
        </w:tabs>
        <w:spacing w:after="120"/>
        <w:ind w:left="1134" w:hanging="1134"/>
      </w:pPr>
      <w:r>
        <w:tab/>
        <w:t>III.</w:t>
      </w:r>
      <w:r>
        <w:tab/>
      </w:r>
      <w:r w:rsidR="005728C7">
        <w:t>Exercice des droits civils et politiques</w:t>
      </w:r>
      <w:r>
        <w:tab/>
      </w:r>
      <w:r>
        <w:tab/>
      </w:r>
      <w:r w:rsidR="00C639D6">
        <w:t>15−111</w:t>
      </w:r>
      <w:r>
        <w:tab/>
      </w:r>
      <w:r w:rsidR="00E26D3C">
        <w:t>5</w:t>
      </w:r>
    </w:p>
    <w:p w:rsidR="00EF71AD" w:rsidRDefault="00EF71AD" w:rsidP="00EF71AD">
      <w:pPr>
        <w:tabs>
          <w:tab w:val="right" w:leader="dot" w:pos="7654"/>
          <w:tab w:val="right" w:pos="8929"/>
          <w:tab w:val="right" w:pos="9638"/>
        </w:tabs>
        <w:spacing w:after="120"/>
        <w:ind w:left="1559" w:hanging="425"/>
      </w:pPr>
      <w:r>
        <w:t>A.</w:t>
      </w:r>
      <w:r>
        <w:tab/>
      </w:r>
      <w:r w:rsidR="00457F9A" w:rsidRPr="000E0883">
        <w:rPr>
          <w:lang w:val="fr-FR"/>
        </w:rPr>
        <w:t>Droit à l</w:t>
      </w:r>
      <w:r w:rsidR="00992AA8">
        <w:rPr>
          <w:lang w:val="fr-FR"/>
        </w:rPr>
        <w:t>’</w:t>
      </w:r>
      <w:r w:rsidR="00457F9A" w:rsidRPr="000E0883">
        <w:rPr>
          <w:lang w:val="fr-FR"/>
        </w:rPr>
        <w:t>autodétermination et à l</w:t>
      </w:r>
      <w:r w:rsidR="00992AA8">
        <w:rPr>
          <w:lang w:val="fr-FR"/>
        </w:rPr>
        <w:t>’</w:t>
      </w:r>
      <w:r w:rsidR="00457F9A" w:rsidRPr="000E0883">
        <w:rPr>
          <w:lang w:val="fr-FR"/>
        </w:rPr>
        <w:t>indépendance (art. 1</w:t>
      </w:r>
      <w:r w:rsidR="00457F9A" w:rsidRPr="005709A2">
        <w:rPr>
          <w:vertAlign w:val="superscript"/>
          <w:lang w:val="fr-FR"/>
        </w:rPr>
        <w:t>er</w:t>
      </w:r>
      <w:r w:rsidR="00457F9A" w:rsidRPr="000E0883">
        <w:rPr>
          <w:lang w:val="fr-FR"/>
        </w:rPr>
        <w:t>)</w:t>
      </w:r>
      <w:r>
        <w:tab/>
      </w:r>
      <w:r>
        <w:tab/>
      </w:r>
      <w:r w:rsidR="00C639D6">
        <w:t>16−20</w:t>
      </w:r>
      <w:r>
        <w:tab/>
      </w:r>
      <w:r w:rsidR="00E26D3C">
        <w:t>6</w:t>
      </w:r>
    </w:p>
    <w:p w:rsidR="00FB2133" w:rsidRDefault="00FB2133" w:rsidP="00EF71AD">
      <w:pPr>
        <w:tabs>
          <w:tab w:val="right" w:leader="dot" w:pos="7654"/>
          <w:tab w:val="right" w:pos="8929"/>
          <w:tab w:val="right" w:pos="9638"/>
        </w:tabs>
        <w:spacing w:after="120"/>
        <w:ind w:left="1559" w:hanging="425"/>
      </w:pPr>
      <w:r>
        <w:t>B.</w:t>
      </w:r>
      <w:r>
        <w:tab/>
      </w:r>
      <w:r w:rsidR="00457F9A" w:rsidRPr="000E0883">
        <w:t>Non-discrimination (art. 2, 14 et 27)</w:t>
      </w:r>
      <w:r>
        <w:tab/>
      </w:r>
      <w:r>
        <w:tab/>
      </w:r>
      <w:r w:rsidR="00C639D6">
        <w:t>21−22</w:t>
      </w:r>
      <w:r>
        <w:tab/>
      </w:r>
      <w:r w:rsidR="00E26D3C">
        <w:t>6</w:t>
      </w:r>
    </w:p>
    <w:p w:rsidR="00FB2133" w:rsidRDefault="00FB2133" w:rsidP="00EF71AD">
      <w:pPr>
        <w:tabs>
          <w:tab w:val="right" w:leader="dot" w:pos="7654"/>
          <w:tab w:val="right" w:pos="8929"/>
          <w:tab w:val="right" w:pos="9638"/>
        </w:tabs>
        <w:spacing w:after="120"/>
        <w:ind w:left="1559" w:hanging="425"/>
      </w:pPr>
      <w:r>
        <w:t>C.</w:t>
      </w:r>
      <w:r>
        <w:tab/>
      </w:r>
      <w:r w:rsidR="00457F9A" w:rsidRPr="000E0883">
        <w:t>Égalité des hommes et des femmes (art. 3)</w:t>
      </w:r>
      <w:r>
        <w:tab/>
      </w:r>
      <w:r>
        <w:tab/>
      </w:r>
      <w:r w:rsidR="00C639D6">
        <w:t>23−25</w:t>
      </w:r>
      <w:r>
        <w:tab/>
      </w:r>
      <w:r w:rsidR="00E26D3C">
        <w:t>7</w:t>
      </w:r>
    </w:p>
    <w:p w:rsidR="00FB2133" w:rsidRDefault="00FB2133" w:rsidP="00FB2133">
      <w:pPr>
        <w:tabs>
          <w:tab w:val="right" w:leader="dot" w:pos="7654"/>
          <w:tab w:val="right" w:pos="8929"/>
          <w:tab w:val="right" w:pos="9638"/>
        </w:tabs>
        <w:spacing w:after="120"/>
        <w:ind w:left="1559" w:hanging="425"/>
      </w:pPr>
      <w:r>
        <w:t>D.</w:t>
      </w:r>
      <w:r>
        <w:tab/>
      </w:r>
      <w:r w:rsidR="00457F9A" w:rsidRPr="000E0883">
        <w:t>Situations d</w:t>
      </w:r>
      <w:r w:rsidR="00992AA8">
        <w:t>’</w:t>
      </w:r>
      <w:r w:rsidR="00457F9A" w:rsidRPr="000E0883">
        <w:t>exception, catastrophes et risques (art. 4)</w:t>
      </w:r>
      <w:r>
        <w:tab/>
      </w:r>
      <w:r>
        <w:tab/>
      </w:r>
      <w:r w:rsidR="00C639D6">
        <w:t>26−30</w:t>
      </w:r>
      <w:r>
        <w:tab/>
      </w:r>
      <w:r w:rsidR="00E26D3C">
        <w:t>7</w:t>
      </w:r>
    </w:p>
    <w:p w:rsidR="00FB2133" w:rsidRDefault="00FB2133" w:rsidP="00FB2133">
      <w:pPr>
        <w:tabs>
          <w:tab w:val="right" w:leader="dot" w:pos="7654"/>
          <w:tab w:val="right" w:pos="8929"/>
          <w:tab w:val="right" w:pos="9638"/>
        </w:tabs>
        <w:spacing w:after="120"/>
        <w:ind w:left="1559" w:hanging="425"/>
      </w:pPr>
      <w:r>
        <w:t>E.</w:t>
      </w:r>
      <w:r>
        <w:tab/>
      </w:r>
      <w:r w:rsidR="00646C2C" w:rsidRPr="000E0883">
        <w:t>Droit à la vie (art. 6)</w:t>
      </w:r>
      <w:r>
        <w:tab/>
      </w:r>
      <w:r>
        <w:tab/>
      </w:r>
      <w:r w:rsidR="00C639D6">
        <w:t>31−35</w:t>
      </w:r>
      <w:r>
        <w:tab/>
      </w:r>
      <w:r w:rsidR="00E26D3C">
        <w:t>8</w:t>
      </w:r>
    </w:p>
    <w:p w:rsidR="00FB2133" w:rsidRDefault="00FB2133" w:rsidP="00FB2133">
      <w:pPr>
        <w:tabs>
          <w:tab w:val="right" w:leader="dot" w:pos="7654"/>
          <w:tab w:val="right" w:pos="8929"/>
          <w:tab w:val="right" w:pos="9638"/>
        </w:tabs>
        <w:spacing w:after="120"/>
        <w:ind w:left="1559" w:hanging="425"/>
      </w:pPr>
      <w:r>
        <w:t>F.</w:t>
      </w:r>
      <w:r>
        <w:tab/>
      </w:r>
      <w:r w:rsidR="00646C2C" w:rsidRPr="000E0883">
        <w:t>Personnes privées de liberté (art. 7 et 10)</w:t>
      </w:r>
      <w:r>
        <w:tab/>
      </w:r>
      <w:r>
        <w:tab/>
      </w:r>
      <w:r w:rsidR="00C639D6">
        <w:t>36−46</w:t>
      </w:r>
      <w:r>
        <w:tab/>
      </w:r>
      <w:r w:rsidR="00E26D3C">
        <w:t>8</w:t>
      </w:r>
    </w:p>
    <w:p w:rsidR="00FB2133" w:rsidRDefault="00FB2133" w:rsidP="00FB2133">
      <w:pPr>
        <w:tabs>
          <w:tab w:val="right" w:leader="dot" w:pos="7654"/>
          <w:tab w:val="right" w:pos="8929"/>
          <w:tab w:val="right" w:pos="9638"/>
        </w:tabs>
        <w:spacing w:after="120"/>
        <w:ind w:left="1559" w:hanging="425"/>
      </w:pPr>
      <w:r>
        <w:t>G.</w:t>
      </w:r>
      <w:r>
        <w:tab/>
      </w:r>
      <w:r w:rsidR="00646C2C">
        <w:t>Traite des êtres humains (art. 8)</w:t>
      </w:r>
      <w:r>
        <w:tab/>
      </w:r>
      <w:r>
        <w:tab/>
      </w:r>
      <w:r w:rsidR="00C639D6">
        <w:t>47−52</w:t>
      </w:r>
      <w:r>
        <w:tab/>
      </w:r>
      <w:r w:rsidR="00E26D3C">
        <w:t>10</w:t>
      </w:r>
    </w:p>
    <w:p w:rsidR="00FB2133" w:rsidRDefault="00FB2133" w:rsidP="00FB2133">
      <w:pPr>
        <w:tabs>
          <w:tab w:val="right" w:leader="dot" w:pos="7654"/>
          <w:tab w:val="right" w:pos="8929"/>
          <w:tab w:val="right" w:pos="9638"/>
        </w:tabs>
        <w:spacing w:after="120"/>
        <w:ind w:left="1559" w:hanging="425"/>
      </w:pPr>
      <w:r>
        <w:t>H.</w:t>
      </w:r>
      <w:r>
        <w:tab/>
      </w:r>
      <w:r w:rsidR="00646C2C">
        <w:t>Liberté de circulation (art. 12)</w:t>
      </w:r>
      <w:r>
        <w:tab/>
      </w:r>
      <w:r>
        <w:tab/>
      </w:r>
      <w:r w:rsidR="00C639D6">
        <w:t>53−54</w:t>
      </w:r>
      <w:r>
        <w:tab/>
      </w:r>
      <w:r w:rsidR="00E26D3C">
        <w:t>11</w:t>
      </w:r>
    </w:p>
    <w:p w:rsidR="00FB2133" w:rsidRDefault="00FB2133" w:rsidP="00FB2133">
      <w:pPr>
        <w:tabs>
          <w:tab w:val="right" w:leader="dot" w:pos="7654"/>
          <w:tab w:val="right" w:pos="8929"/>
          <w:tab w:val="right" w:pos="9638"/>
        </w:tabs>
        <w:spacing w:after="120"/>
        <w:ind w:left="1559" w:hanging="425"/>
      </w:pPr>
      <w:r>
        <w:t>I.</w:t>
      </w:r>
      <w:r>
        <w:tab/>
      </w:r>
      <w:r w:rsidR="00646C2C" w:rsidRPr="00B2412A">
        <w:t>Administration de la justice (art</w:t>
      </w:r>
      <w:r w:rsidR="00646C2C">
        <w:t xml:space="preserve">. </w:t>
      </w:r>
      <w:r w:rsidR="00646C2C" w:rsidRPr="00B2412A">
        <w:t>15 et 16)</w:t>
      </w:r>
      <w:r>
        <w:tab/>
      </w:r>
      <w:r>
        <w:tab/>
      </w:r>
      <w:r w:rsidR="00C639D6">
        <w:t>55−69</w:t>
      </w:r>
      <w:r>
        <w:tab/>
      </w:r>
      <w:r w:rsidR="00E26D3C">
        <w:t>11</w:t>
      </w:r>
    </w:p>
    <w:p w:rsidR="00FB2133" w:rsidRDefault="00FB2133" w:rsidP="00FB2133">
      <w:pPr>
        <w:tabs>
          <w:tab w:val="right" w:leader="dot" w:pos="7654"/>
          <w:tab w:val="right" w:pos="8929"/>
          <w:tab w:val="right" w:pos="9638"/>
        </w:tabs>
        <w:spacing w:after="120"/>
        <w:ind w:left="1559" w:hanging="425"/>
      </w:pPr>
      <w:r>
        <w:t>J.</w:t>
      </w:r>
      <w:r>
        <w:tab/>
      </w:r>
      <w:r w:rsidR="00646C2C" w:rsidRPr="00012FBB">
        <w:rPr>
          <w:lang w:val="fr-FR"/>
        </w:rPr>
        <w:t>Libertés (art. 18, 19, 20 et 21)</w:t>
      </w:r>
      <w:r>
        <w:tab/>
      </w:r>
      <w:r>
        <w:tab/>
      </w:r>
      <w:r w:rsidR="00C639D6">
        <w:t>70−88</w:t>
      </w:r>
      <w:r>
        <w:tab/>
      </w:r>
      <w:r w:rsidR="00E26D3C">
        <w:t>17</w:t>
      </w:r>
    </w:p>
    <w:p w:rsidR="00FB2133" w:rsidRDefault="00FB2133" w:rsidP="00FB2133">
      <w:pPr>
        <w:tabs>
          <w:tab w:val="right" w:leader="dot" w:pos="7654"/>
          <w:tab w:val="right" w:pos="8929"/>
          <w:tab w:val="right" w:pos="9638"/>
        </w:tabs>
        <w:spacing w:after="120"/>
        <w:ind w:left="1559" w:hanging="425"/>
      </w:pPr>
      <w:r>
        <w:t>K.</w:t>
      </w:r>
      <w:r>
        <w:tab/>
      </w:r>
      <w:r w:rsidR="00646C2C">
        <w:rPr>
          <w:lang w:val="fr-FR"/>
        </w:rPr>
        <w:t>Droit de fonder une famille</w:t>
      </w:r>
      <w:r w:rsidR="00646C2C" w:rsidRPr="00012FBB">
        <w:rPr>
          <w:lang w:val="fr-FR"/>
        </w:rPr>
        <w:t xml:space="preserve"> (art. 23)</w:t>
      </w:r>
      <w:r>
        <w:tab/>
      </w:r>
      <w:r>
        <w:tab/>
      </w:r>
      <w:r w:rsidR="00C639D6">
        <w:t>89−90</w:t>
      </w:r>
      <w:r>
        <w:tab/>
      </w:r>
      <w:r w:rsidR="00E26D3C">
        <w:t>19</w:t>
      </w:r>
    </w:p>
    <w:p w:rsidR="00FB2133" w:rsidRDefault="00FB2133" w:rsidP="00FB2133">
      <w:pPr>
        <w:tabs>
          <w:tab w:val="right" w:leader="dot" w:pos="7654"/>
          <w:tab w:val="right" w:pos="8929"/>
          <w:tab w:val="right" w:pos="9638"/>
        </w:tabs>
        <w:spacing w:after="120"/>
        <w:ind w:left="1559" w:hanging="425"/>
      </w:pPr>
      <w:r>
        <w:t>L.</w:t>
      </w:r>
      <w:r>
        <w:tab/>
      </w:r>
      <w:r w:rsidR="00646C2C">
        <w:rPr>
          <w:lang w:val="fr-FR"/>
        </w:rPr>
        <w:t>Droits de l</w:t>
      </w:r>
      <w:r w:rsidR="00992AA8">
        <w:rPr>
          <w:lang w:val="fr-FR"/>
        </w:rPr>
        <w:t>’</w:t>
      </w:r>
      <w:r w:rsidR="00646C2C">
        <w:rPr>
          <w:lang w:val="fr-FR"/>
        </w:rPr>
        <w:t>enfant</w:t>
      </w:r>
      <w:r w:rsidR="00646C2C" w:rsidRPr="00012FBB">
        <w:rPr>
          <w:lang w:val="fr-FR"/>
        </w:rPr>
        <w:t xml:space="preserve"> (art. 24)</w:t>
      </w:r>
      <w:r>
        <w:tab/>
      </w:r>
      <w:r>
        <w:tab/>
      </w:r>
      <w:r w:rsidR="00C639D6">
        <w:t>91−95</w:t>
      </w:r>
      <w:r>
        <w:tab/>
      </w:r>
      <w:r w:rsidR="00E26D3C">
        <w:t>19</w:t>
      </w:r>
    </w:p>
    <w:p w:rsidR="00FB2133" w:rsidRDefault="00FB2133" w:rsidP="00FB2133">
      <w:pPr>
        <w:tabs>
          <w:tab w:val="right" w:leader="dot" w:pos="7654"/>
          <w:tab w:val="right" w:pos="8929"/>
          <w:tab w:val="right" w:pos="9638"/>
        </w:tabs>
        <w:spacing w:after="120"/>
        <w:ind w:left="1559" w:hanging="425"/>
      </w:pPr>
      <w:r>
        <w:t>M.</w:t>
      </w:r>
      <w:r>
        <w:tab/>
      </w:r>
      <w:r w:rsidR="00646C2C">
        <w:rPr>
          <w:lang w:val="fr-FR"/>
        </w:rPr>
        <w:t>Participation des citoyens à la vie publique</w:t>
      </w:r>
      <w:r w:rsidR="00646C2C" w:rsidRPr="00012FBB">
        <w:rPr>
          <w:lang w:val="fr-FR"/>
        </w:rPr>
        <w:t xml:space="preserve"> (art. 25)</w:t>
      </w:r>
      <w:r>
        <w:tab/>
      </w:r>
      <w:r>
        <w:tab/>
      </w:r>
      <w:r w:rsidR="00C639D6">
        <w:t>96−109</w:t>
      </w:r>
      <w:r>
        <w:tab/>
      </w:r>
      <w:r w:rsidR="00E26D3C">
        <w:t>21</w:t>
      </w:r>
    </w:p>
    <w:p w:rsidR="00FB2133" w:rsidRDefault="00FB2133" w:rsidP="00FB2133">
      <w:pPr>
        <w:tabs>
          <w:tab w:val="right" w:leader="dot" w:pos="7654"/>
          <w:tab w:val="right" w:pos="8929"/>
          <w:tab w:val="right" w:pos="9638"/>
        </w:tabs>
        <w:spacing w:after="120"/>
        <w:ind w:left="1559" w:hanging="425"/>
      </w:pPr>
      <w:r>
        <w:t>N.</w:t>
      </w:r>
      <w:r>
        <w:tab/>
      </w:r>
      <w:r w:rsidR="00646C2C">
        <w:rPr>
          <w:lang w:val="fr-FR"/>
        </w:rPr>
        <w:t xml:space="preserve">Minorités ethniques </w:t>
      </w:r>
      <w:r w:rsidR="00646C2C" w:rsidRPr="00012FBB">
        <w:rPr>
          <w:lang w:val="fr-FR"/>
        </w:rPr>
        <w:t>(art. 27)</w:t>
      </w:r>
      <w:r>
        <w:tab/>
      </w:r>
      <w:r>
        <w:tab/>
      </w:r>
      <w:r w:rsidR="00C639D6">
        <w:t>110−111</w:t>
      </w:r>
      <w:r>
        <w:tab/>
      </w:r>
      <w:r w:rsidR="00E26D3C">
        <w:t>23</w:t>
      </w:r>
    </w:p>
    <w:p w:rsidR="00EF71AD" w:rsidRDefault="00FB2133" w:rsidP="00FB2133">
      <w:pPr>
        <w:tabs>
          <w:tab w:val="right" w:pos="850"/>
          <w:tab w:val="right" w:leader="dot" w:pos="7654"/>
          <w:tab w:val="right" w:pos="8929"/>
          <w:tab w:val="right" w:pos="9638"/>
        </w:tabs>
        <w:spacing w:after="120"/>
        <w:ind w:left="1134" w:hanging="1134"/>
      </w:pPr>
      <w:r>
        <w:tab/>
        <w:t>IV.</w:t>
      </w:r>
      <w:r w:rsidR="00EF71AD">
        <w:tab/>
      </w:r>
      <w:r w:rsidR="00646C2C">
        <w:rPr>
          <w:lang w:val="fr-FR"/>
        </w:rPr>
        <w:t>Stratégie des droits de l</w:t>
      </w:r>
      <w:r w:rsidR="00992AA8">
        <w:rPr>
          <w:lang w:val="fr-FR"/>
        </w:rPr>
        <w:t>’</w:t>
      </w:r>
      <w:r w:rsidR="00646C2C">
        <w:rPr>
          <w:lang w:val="fr-FR"/>
        </w:rPr>
        <w:t xml:space="preserve">homme pour </w:t>
      </w:r>
      <w:r w:rsidR="00646C2C" w:rsidRPr="00012FBB">
        <w:rPr>
          <w:lang w:val="fr-FR"/>
        </w:rPr>
        <w:t>2012</w:t>
      </w:r>
      <w:r w:rsidR="00EF71AD">
        <w:tab/>
      </w:r>
      <w:r w:rsidR="00EF71AD">
        <w:tab/>
      </w:r>
      <w:r w:rsidR="00C639D6">
        <w:t>112</w:t>
      </w:r>
      <w:r w:rsidR="00EF71AD">
        <w:tab/>
      </w:r>
      <w:r w:rsidR="00E26D3C">
        <w:t>23</w:t>
      </w:r>
    </w:p>
    <w:p w:rsidR="00EF71AD" w:rsidRDefault="00EF71AD" w:rsidP="00472B30">
      <w:pPr>
        <w:pStyle w:val="HChG"/>
      </w:pPr>
      <w:r>
        <w:br w:type="page"/>
      </w:r>
      <w:r w:rsidR="00472B30">
        <w:tab/>
      </w:r>
      <w:r>
        <w:t>I.</w:t>
      </w:r>
      <w:r>
        <w:tab/>
        <w:t>Introduction</w:t>
      </w:r>
    </w:p>
    <w:p w:rsidR="00EF71AD" w:rsidRDefault="00EF71AD" w:rsidP="00992AA8">
      <w:pPr>
        <w:pStyle w:val="SingleTxtG"/>
      </w:pPr>
      <w:r>
        <w:t>1.</w:t>
      </w:r>
      <w:r>
        <w:tab/>
        <w:t>L</w:t>
      </w:r>
      <w:r w:rsidR="00992AA8">
        <w:t>’</w:t>
      </w:r>
      <w:r>
        <w:t>Angola est situé sur la côte ouest de l</w:t>
      </w:r>
      <w:r w:rsidR="00992AA8">
        <w:t>’</w:t>
      </w:r>
      <w:r>
        <w:t xml:space="preserve">Afrique australe. </w:t>
      </w:r>
      <w:r w:rsidR="003E2750">
        <w:t>Bordé</w:t>
      </w:r>
      <w:r>
        <w:t xml:space="preserve"> au nord par la République du Congo, au nord-est par la République démocratique du Congo, à l</w:t>
      </w:r>
      <w:r w:rsidR="00992AA8">
        <w:t>’</w:t>
      </w:r>
      <w:r>
        <w:t>est par la République de Zambie et au s</w:t>
      </w:r>
      <w:r w:rsidR="003E2750">
        <w:t>ud par la République de Namibie</w:t>
      </w:r>
      <w:r>
        <w:t xml:space="preserve"> et baigné à l</w:t>
      </w:r>
      <w:r w:rsidR="00992AA8">
        <w:t>’</w:t>
      </w:r>
      <w:r>
        <w:t>ouest par l</w:t>
      </w:r>
      <w:r w:rsidR="00992AA8">
        <w:t>’</w:t>
      </w:r>
      <w:r>
        <w:t>océan Atl</w:t>
      </w:r>
      <w:r w:rsidR="003E2750">
        <w:t>antique, i</w:t>
      </w:r>
      <w:r>
        <w:t>l est le cinquième pays d</w:t>
      </w:r>
      <w:r w:rsidR="00992AA8">
        <w:t>’</w:t>
      </w:r>
      <w:r>
        <w:t>Afrique subsaharienne par sa taille, avec une superficie totale de 1</w:t>
      </w:r>
      <w:r w:rsidR="003E2750">
        <w:t> </w:t>
      </w:r>
      <w:r>
        <w:t>246</w:t>
      </w:r>
      <w:r w:rsidR="003E2750">
        <w:t> </w:t>
      </w:r>
      <w:r>
        <w:t>700 kilomètres carrés. Sur le plan administratif, le pays est divisé</w:t>
      </w:r>
      <w:r w:rsidR="003E2750">
        <w:rPr>
          <w:rStyle w:val="FootnoteReference"/>
        </w:rPr>
        <w:footnoteReference w:id="3"/>
      </w:r>
      <w:r>
        <w:t xml:space="preserve"> en 18 provinces, 163 municipalités et 547 communes.</w:t>
      </w:r>
    </w:p>
    <w:p w:rsidR="00EF71AD" w:rsidRDefault="00EF71AD" w:rsidP="00F0058F">
      <w:pPr>
        <w:pStyle w:val="SingleTxtG"/>
      </w:pPr>
      <w:r>
        <w:t>2.</w:t>
      </w:r>
      <w:r>
        <w:tab/>
        <w:t>L</w:t>
      </w:r>
      <w:r w:rsidR="00992AA8">
        <w:t>’</w:t>
      </w:r>
      <w:r>
        <w:t>Angola est un plateau dont l</w:t>
      </w:r>
      <w:r w:rsidR="00992AA8">
        <w:t>’</w:t>
      </w:r>
      <w:r>
        <w:t>altitude varie entre 1</w:t>
      </w:r>
      <w:r w:rsidR="00E13A79">
        <w:t> </w:t>
      </w:r>
      <w:r>
        <w:t>000 et 1</w:t>
      </w:r>
      <w:r w:rsidR="00E13A79">
        <w:t> </w:t>
      </w:r>
      <w:r>
        <w:t>500 mètres, bordé par une étroite langue de basse</w:t>
      </w:r>
      <w:r w:rsidR="00E13A79">
        <w:t>s</w:t>
      </w:r>
      <w:r>
        <w:t xml:space="preserve"> terre</w:t>
      </w:r>
      <w:r w:rsidR="00E13A79">
        <w:t>s</w:t>
      </w:r>
      <w:r>
        <w:t xml:space="preserve"> le long de la côte. Le Morro do Moco, situé dans la province de Huambo, en est le point culminant, à 2</w:t>
      </w:r>
      <w:r w:rsidR="00E13A79">
        <w:t> </w:t>
      </w:r>
      <w:r>
        <w:t>620 mètres d</w:t>
      </w:r>
      <w:r w:rsidR="00992AA8">
        <w:t>’</w:t>
      </w:r>
      <w:r>
        <w:t xml:space="preserve">altitude. </w:t>
      </w:r>
      <w:r w:rsidR="00E13A79">
        <w:t>L</w:t>
      </w:r>
      <w:r w:rsidR="00992AA8">
        <w:t>’</w:t>
      </w:r>
      <w:r>
        <w:t xml:space="preserve">Angola </w:t>
      </w:r>
      <w:r w:rsidR="00E13A79">
        <w:t>a un climat varié</w:t>
      </w:r>
      <w:r>
        <w:t xml:space="preserve">, </w:t>
      </w:r>
      <w:r w:rsidR="00E13A79">
        <w:t>qui va</w:t>
      </w:r>
      <w:r>
        <w:t xml:space="preserve"> du climat sec du désert au climat pluvieux tropical de la savane, tempéré par l</w:t>
      </w:r>
      <w:r w:rsidR="00992AA8">
        <w:t>’</w:t>
      </w:r>
      <w:r>
        <w:t>altitude.</w:t>
      </w:r>
    </w:p>
    <w:p w:rsidR="00EF71AD" w:rsidRDefault="00EF71AD" w:rsidP="00F0058F">
      <w:pPr>
        <w:pStyle w:val="SingleTxtG"/>
      </w:pPr>
      <w:r>
        <w:t>3.</w:t>
      </w:r>
      <w:r>
        <w:tab/>
        <w:t>En 2010, la population du pays était estimée à 18</w:t>
      </w:r>
      <w:r w:rsidR="00E856B8">
        <w:t> </w:t>
      </w:r>
      <w:r>
        <w:t>082</w:t>
      </w:r>
      <w:r w:rsidR="00E856B8">
        <w:t> </w:t>
      </w:r>
      <w:r>
        <w:t>000 habitants</w:t>
      </w:r>
      <w:r>
        <w:rPr>
          <w:rStyle w:val="FootnoteReference"/>
        </w:rPr>
        <w:footnoteReference w:id="4"/>
      </w:r>
      <w:r>
        <w:t xml:space="preserve">, avec une densité de 14,5 habitants au kilomètre carré. Trente-deux pour cent de la population </w:t>
      </w:r>
      <w:r w:rsidR="00E614C0">
        <w:t xml:space="preserve">ont </w:t>
      </w:r>
      <w:r>
        <w:t xml:space="preserve">moins de 15 ans et 89 % </w:t>
      </w:r>
      <w:r w:rsidR="00E614C0">
        <w:t xml:space="preserve">moins de 50 ans; </w:t>
      </w:r>
      <w:r>
        <w:t xml:space="preserve">la population angolaise est </w:t>
      </w:r>
      <w:r w:rsidR="00E614C0">
        <w:t xml:space="preserve">donc </w:t>
      </w:r>
      <w:r>
        <w:t>très jeune. Le rapport de masculinité est de 93 hommes pour 100 femmes. L</w:t>
      </w:r>
      <w:r w:rsidR="00992AA8">
        <w:t>’</w:t>
      </w:r>
      <w:r>
        <w:t xml:space="preserve">âge moyen à la naissance du premier enfant est </w:t>
      </w:r>
      <w:r w:rsidR="00E614C0">
        <w:t xml:space="preserve">de </w:t>
      </w:r>
      <w:r>
        <w:t>18 ans. La langue officielle est le portugais</w:t>
      </w:r>
      <w:r w:rsidR="00E614C0">
        <w:t>, le pays étant une ancienne colonie portugaise.</w:t>
      </w:r>
    </w:p>
    <w:p w:rsidR="00EF71AD" w:rsidRDefault="00EF71AD" w:rsidP="00F0058F">
      <w:pPr>
        <w:pStyle w:val="SingleTxtG"/>
      </w:pPr>
      <w:r>
        <w:t>4.</w:t>
      </w:r>
      <w:r>
        <w:tab/>
        <w:t>Le peuple angolais appartient à di</w:t>
      </w:r>
      <w:r w:rsidR="00D17CD5">
        <w:t>vers groupes ethnolinguistiques</w:t>
      </w:r>
      <w:r>
        <w:t xml:space="preserve"> qui ont chacun leur</w:t>
      </w:r>
      <w:r w:rsidR="00457F9A">
        <w:t>s</w:t>
      </w:r>
      <w:r>
        <w:t xml:space="preserve"> tradition</w:t>
      </w:r>
      <w:r w:rsidR="00457F9A">
        <w:t>s</w:t>
      </w:r>
      <w:r>
        <w:t xml:space="preserve"> culturelle</w:t>
      </w:r>
      <w:r w:rsidR="00457F9A">
        <w:t>s</w:t>
      </w:r>
      <w:r>
        <w:t xml:space="preserve"> propre</w:t>
      </w:r>
      <w:r w:rsidR="00457F9A">
        <w:t>s</w:t>
      </w:r>
      <w:r>
        <w:t xml:space="preserve">. </w:t>
      </w:r>
      <w:r w:rsidR="00D17CD5">
        <w:t>Ce sont les</w:t>
      </w:r>
      <w:r>
        <w:t xml:space="preserve"> peuples </w:t>
      </w:r>
      <w:r w:rsidR="00457F9A">
        <w:t>b</w:t>
      </w:r>
      <w:r>
        <w:t>ant</w:t>
      </w:r>
      <w:r w:rsidR="00457F9A">
        <w:t>o</w:t>
      </w:r>
      <w:r>
        <w:t>u</w:t>
      </w:r>
      <w:r w:rsidR="00457F9A">
        <w:t>s</w:t>
      </w:r>
      <w:r>
        <w:t xml:space="preserve"> (Bakongo, Ambundu, Cokwe, Ovimbundu, Nganguela, Oxiwando, Oxih</w:t>
      </w:r>
      <w:r w:rsidR="00457F9A">
        <w:t>elelo et Nyahneka-Nkhumbi), non</w:t>
      </w:r>
      <w:r w:rsidR="00457F9A">
        <w:noBreakHyphen/>
        <w:t>b</w:t>
      </w:r>
      <w:r>
        <w:t>ant</w:t>
      </w:r>
      <w:r w:rsidR="00457F9A">
        <w:t>o</w:t>
      </w:r>
      <w:r>
        <w:t>u</w:t>
      </w:r>
      <w:r w:rsidR="00457F9A">
        <w:t>s</w:t>
      </w:r>
      <w:r>
        <w:t xml:space="preserve"> (Hot</w:t>
      </w:r>
      <w:r w:rsidR="000F1559">
        <w:t>tentot</w:t>
      </w:r>
      <w:r>
        <w:t>s e</w:t>
      </w:r>
      <w:r w:rsidR="00A953D4">
        <w:t>t Khoisan) et pré-</w:t>
      </w:r>
      <w:r w:rsidR="00457F9A">
        <w:t>b</w:t>
      </w:r>
      <w:r w:rsidR="00A953D4">
        <w:t>ant</w:t>
      </w:r>
      <w:r w:rsidR="00457F9A">
        <w:t>o</w:t>
      </w:r>
      <w:r w:rsidR="00A953D4">
        <w:t>u</w:t>
      </w:r>
      <w:r w:rsidR="00457F9A">
        <w:t>s</w:t>
      </w:r>
      <w:r w:rsidR="00A953D4">
        <w:t xml:space="preserve"> (Vatwa):</w:t>
      </w:r>
    </w:p>
    <w:p w:rsidR="00EF71AD" w:rsidRDefault="00EF71AD" w:rsidP="00A953D4">
      <w:pPr>
        <w:pStyle w:val="SingleTxtG"/>
        <w:ind w:firstLine="567"/>
      </w:pPr>
      <w:r>
        <w:t>a)</w:t>
      </w:r>
      <w:r>
        <w:tab/>
        <w:t>L</w:t>
      </w:r>
      <w:r w:rsidR="00992AA8">
        <w:t>’</w:t>
      </w:r>
      <w:r>
        <w:t>Angola est un pays plurilingue, dans lequel coexiste</w:t>
      </w:r>
      <w:r w:rsidR="00D36C6F">
        <w:t>nt</w:t>
      </w:r>
      <w:r>
        <w:t xml:space="preserve"> le portugais, </w:t>
      </w:r>
      <w:r w:rsidR="001E19BA">
        <w:t>qui est la</w:t>
      </w:r>
      <w:r>
        <w:t xml:space="preserve"> langue officielle, et les langues nationales;</w:t>
      </w:r>
    </w:p>
    <w:p w:rsidR="00EF71AD" w:rsidRDefault="00EF71AD" w:rsidP="00A953D4">
      <w:pPr>
        <w:pStyle w:val="SingleTxtG"/>
        <w:ind w:firstLine="567"/>
      </w:pPr>
      <w:r>
        <w:t>b)</w:t>
      </w:r>
      <w:r>
        <w:tab/>
        <w:t xml:space="preserve">Les langues nationales les plus </w:t>
      </w:r>
      <w:r w:rsidR="00A953D4">
        <w:t>courantes sont le k</w:t>
      </w:r>
      <w:r>
        <w:t>ikongo, le kimbudu, le cokwe, le luvale, l</w:t>
      </w:r>
      <w:r w:rsidR="00992AA8">
        <w:t>’</w:t>
      </w:r>
      <w:r>
        <w:t>umbundu, le nganguela, l</w:t>
      </w:r>
      <w:r w:rsidR="00992AA8">
        <w:t>’</w:t>
      </w:r>
      <w:r>
        <w:t>oxiwambo, l</w:t>
      </w:r>
      <w:r w:rsidR="00992AA8">
        <w:t>’</w:t>
      </w:r>
      <w:r>
        <w:t>olunyan</w:t>
      </w:r>
      <w:r w:rsidR="00AE44AA">
        <w:t>eka, le helelo, le khoi, le va</w:t>
      </w:r>
      <w:r w:rsidR="00A953D4">
        <w:t>tw</w:t>
      </w:r>
      <w:r>
        <w:t>a et le mbunda.</w:t>
      </w:r>
    </w:p>
    <w:p w:rsidR="00EF71AD" w:rsidRDefault="00EF71AD" w:rsidP="00F0058F">
      <w:pPr>
        <w:pStyle w:val="SingleTxtG"/>
      </w:pPr>
      <w:r>
        <w:t>5.</w:t>
      </w:r>
      <w:r>
        <w:tab/>
        <w:t>La République d</w:t>
      </w:r>
      <w:r w:rsidR="00992AA8">
        <w:t>’</w:t>
      </w:r>
      <w:r>
        <w:t xml:space="preserve">Angola a </w:t>
      </w:r>
      <w:r w:rsidR="00A953D4">
        <w:t>ratifié</w:t>
      </w:r>
      <w:r>
        <w:t xml:space="preserve"> le Pacte international relatif aux droits civils et politiques et le Protocole facultatif s</w:t>
      </w:r>
      <w:r w:rsidR="00992AA8">
        <w:t>’</w:t>
      </w:r>
      <w:r>
        <w:t xml:space="preserve">y rapportant le 10 avril 1992 et, conformément aux dispositions du Pacte, a recueilli des informations et des données actualisées </w:t>
      </w:r>
      <w:r w:rsidR="00065DBC">
        <w:t xml:space="preserve">qui portent sur </w:t>
      </w:r>
      <w:r>
        <w:t xml:space="preserve">la période allant de </w:t>
      </w:r>
      <w:r w:rsidR="00065DBC">
        <w:t>l</w:t>
      </w:r>
      <w:r w:rsidR="00992AA8">
        <w:t>’</w:t>
      </w:r>
      <w:r w:rsidR="00065DBC">
        <w:t>adhésion au</w:t>
      </w:r>
      <w:r>
        <w:t xml:space="preserve"> Pacte jusqu</w:t>
      </w:r>
      <w:r w:rsidR="00992AA8">
        <w:t>’</w:t>
      </w:r>
      <w:r>
        <w:t>à 2010, en vue de l</w:t>
      </w:r>
      <w:r w:rsidR="00992AA8">
        <w:t>’</w:t>
      </w:r>
      <w:r>
        <w:t>élaboration du présent rapport.</w:t>
      </w:r>
    </w:p>
    <w:p w:rsidR="00EF71AD" w:rsidRDefault="00EF71AD" w:rsidP="00F0058F">
      <w:pPr>
        <w:pStyle w:val="SingleTxtG"/>
      </w:pPr>
      <w:r>
        <w:t>6.</w:t>
      </w:r>
      <w:r>
        <w:tab/>
        <w:t>L</w:t>
      </w:r>
      <w:r w:rsidR="00992AA8">
        <w:t>’</w:t>
      </w:r>
      <w:r>
        <w:t xml:space="preserve">intensité de la guerre, qui a détruit </w:t>
      </w:r>
      <w:r w:rsidR="00065DBC">
        <w:t>la quasi-totalité des infrastructures</w:t>
      </w:r>
      <w:r>
        <w:t xml:space="preserve"> du pays et provoqué </w:t>
      </w:r>
      <w:r w:rsidR="00065DBC">
        <w:t>de terribles</w:t>
      </w:r>
      <w:r>
        <w:t xml:space="preserve"> pertes en vies humaines, a entraîné un exode rural d</w:t>
      </w:r>
      <w:r w:rsidR="00992AA8">
        <w:t>’</w:t>
      </w:r>
      <w:r>
        <w:t>une ampleur sans précédent, qui a rendu impossible le fonctionnement normal du système administratif de l</w:t>
      </w:r>
      <w:r w:rsidR="00992AA8">
        <w:t>’</w:t>
      </w:r>
      <w:r>
        <w:t>État. Cette situation a engendré d</w:t>
      </w:r>
      <w:r w:rsidR="00992AA8">
        <w:t>’</w:t>
      </w:r>
      <w:r>
        <w:t xml:space="preserve">énormes problèmes et empêché </w:t>
      </w:r>
      <w:r w:rsidR="00065DBC">
        <w:t xml:space="preserve">de réunir en temps voulu les </w:t>
      </w:r>
      <w:r>
        <w:t xml:space="preserve">informations et </w:t>
      </w:r>
      <w:r w:rsidR="00065DBC">
        <w:t xml:space="preserve">les </w:t>
      </w:r>
      <w:r>
        <w:t xml:space="preserve">données relatives à la mise en œuvre de politiques visant à garantir les droits civils et politiques. </w:t>
      </w:r>
      <w:r w:rsidR="00065DBC">
        <w:t>Elle</w:t>
      </w:r>
      <w:r>
        <w:t xml:space="preserve"> a aussi rendu impossible </w:t>
      </w:r>
      <w:r w:rsidR="00065DBC">
        <w:t>l</w:t>
      </w:r>
      <w:r w:rsidR="00992AA8">
        <w:t>’</w:t>
      </w:r>
      <w:r w:rsidR="00065DBC">
        <w:t>établissement du</w:t>
      </w:r>
      <w:r>
        <w:t xml:space="preserve"> rapport initial </w:t>
      </w:r>
      <w:r w:rsidR="00A22007">
        <w:t>et donc</w:t>
      </w:r>
      <w:r>
        <w:t xml:space="preserve"> des rapports périodiques sur la mise en œuvre du Pacte.</w:t>
      </w:r>
    </w:p>
    <w:p w:rsidR="00EF71AD" w:rsidRPr="00D27175" w:rsidRDefault="00EF71AD" w:rsidP="00F0058F">
      <w:pPr>
        <w:pStyle w:val="SingleTxtG"/>
      </w:pPr>
      <w:r>
        <w:t>7.</w:t>
      </w:r>
      <w:r>
        <w:tab/>
        <w:t>Bien que l</w:t>
      </w:r>
      <w:r w:rsidR="00992AA8">
        <w:t>’</w:t>
      </w:r>
      <w:r>
        <w:t>Angola n</w:t>
      </w:r>
      <w:r w:rsidR="00992AA8">
        <w:t>’</w:t>
      </w:r>
      <w:r>
        <w:t>ait établi aucun des rapports qui aurai</w:t>
      </w:r>
      <w:r w:rsidR="00A22007">
        <w:t>en</w:t>
      </w:r>
      <w:r>
        <w:t xml:space="preserve">t dû être soumis en </w:t>
      </w:r>
      <w:r w:rsidR="00A22007">
        <w:t>application d</w:t>
      </w:r>
      <w:r>
        <w:t>e l</w:t>
      </w:r>
      <w:r w:rsidR="00992AA8">
        <w:t>’</w:t>
      </w:r>
      <w:r>
        <w:t>article 40 du Pacte international relatif aux droits civils et politiques, la période qui s</w:t>
      </w:r>
      <w:r w:rsidR="00992AA8">
        <w:t>’</w:t>
      </w:r>
      <w:r>
        <w:t xml:space="preserve">est écoulée a permis une réflexion plus profonde sur les progrès réalisés et les </w:t>
      </w:r>
      <w:r w:rsidR="00A22007">
        <w:t>défaillances qui subsistent dans le domaine de la protection</w:t>
      </w:r>
      <w:r>
        <w:t xml:space="preserve"> </w:t>
      </w:r>
      <w:r w:rsidR="00A22007">
        <w:t>des</w:t>
      </w:r>
      <w:r>
        <w:t xml:space="preserve"> droits civils et politiques des citoyens angolais.</w:t>
      </w:r>
    </w:p>
    <w:p w:rsidR="00F0058F" w:rsidRDefault="009D1F7C" w:rsidP="009D1F7C">
      <w:pPr>
        <w:pStyle w:val="HChG"/>
      </w:pPr>
      <w:r>
        <w:tab/>
      </w:r>
      <w:r w:rsidR="00F0058F">
        <w:t>II.</w:t>
      </w:r>
      <w:r w:rsidR="00F0058F">
        <w:tab/>
        <w:t>Cadre juridique et constitutionnel</w:t>
      </w:r>
    </w:p>
    <w:p w:rsidR="00F0058F" w:rsidRDefault="00F0058F" w:rsidP="00F0058F">
      <w:pPr>
        <w:pStyle w:val="SingleTxtG"/>
      </w:pPr>
      <w:r>
        <w:t>8.</w:t>
      </w:r>
      <w:r>
        <w:tab/>
        <w:t>Le cadre réglementaire de la protection et de la promotion des droits de l</w:t>
      </w:r>
      <w:r w:rsidR="00992AA8">
        <w:t>’</w:t>
      </w:r>
      <w:r>
        <w:t xml:space="preserve">homme </w:t>
      </w:r>
      <w:r w:rsidR="00AA3EAB">
        <w:t xml:space="preserve">comprend </w:t>
      </w:r>
      <w:r>
        <w:t xml:space="preserve">un certain </w:t>
      </w:r>
      <w:r w:rsidR="00AA3EAB">
        <w:t>nombre de lois qui guident et rè</w:t>
      </w:r>
      <w:r>
        <w:t xml:space="preserve">glent la vie publique et la vie des citoyens et sont fondées sur les </w:t>
      </w:r>
      <w:r w:rsidR="00AA3EAB">
        <w:t>principes énoncés</w:t>
      </w:r>
      <w:r>
        <w:t xml:space="preserve"> dans le Pacte international relatif aux droits civils et politiques, qui sont aussi </w:t>
      </w:r>
      <w:r w:rsidR="00AA3EAB">
        <w:t>consacrés par</w:t>
      </w:r>
      <w:r>
        <w:t xml:space="preserve"> la Constitution de la République d</w:t>
      </w:r>
      <w:r w:rsidR="00992AA8">
        <w:t>’</w:t>
      </w:r>
      <w:r>
        <w:t>Angola. Il s</w:t>
      </w:r>
      <w:r w:rsidR="00992AA8">
        <w:t>’</w:t>
      </w:r>
      <w:r>
        <w:t>agit notamment des textes suivants:</w:t>
      </w:r>
    </w:p>
    <w:p w:rsidR="00F0058F" w:rsidRDefault="00F0058F" w:rsidP="006515EF">
      <w:pPr>
        <w:pStyle w:val="Bullet1G"/>
      </w:pPr>
      <w:r>
        <w:t xml:space="preserve">La loi </w:t>
      </w:r>
      <w:r w:rsidRPr="00C14D2A">
        <w:t>n</w:t>
      </w:r>
      <w:r w:rsidRPr="00C14D2A">
        <w:rPr>
          <w:vertAlign w:val="superscript"/>
        </w:rPr>
        <w:t>o</w:t>
      </w:r>
      <w:r>
        <w:t xml:space="preserve"> </w:t>
      </w:r>
      <w:r w:rsidR="00AA3EAB">
        <w:t>2/2007</w:t>
      </w:r>
      <w:r>
        <w:t xml:space="preserve">, du </w:t>
      </w:r>
      <w:r w:rsidR="00AA3EAB">
        <w:t>31 août</w:t>
      </w:r>
      <w:r>
        <w:t xml:space="preserve">, sur le </w:t>
      </w:r>
      <w:r w:rsidR="001652F2">
        <w:t>statut</w:t>
      </w:r>
      <w:r>
        <w:t xml:space="preserve"> juridique </w:t>
      </w:r>
      <w:r w:rsidR="001652F2">
        <w:t>des</w:t>
      </w:r>
      <w:r>
        <w:t xml:space="preserve"> étrangers</w:t>
      </w:r>
      <w:r w:rsidR="001652F2">
        <w:t xml:space="preserve">, qui a remplacé la loi </w:t>
      </w:r>
      <w:r w:rsidR="001652F2">
        <w:rPr>
          <w:rFonts w:eastAsia="MS Mincho"/>
        </w:rPr>
        <w:t>n</w:t>
      </w:r>
      <w:r w:rsidR="001652F2">
        <w:rPr>
          <w:rFonts w:eastAsia="MS Mincho"/>
          <w:vertAlign w:val="superscript"/>
        </w:rPr>
        <w:t>o</w:t>
      </w:r>
      <w:r w:rsidR="001652F2">
        <w:t> 3/94</w:t>
      </w:r>
      <w:r>
        <w:t>;</w:t>
      </w:r>
    </w:p>
    <w:p w:rsidR="00F0058F" w:rsidRDefault="00F0058F" w:rsidP="006515EF">
      <w:pPr>
        <w:pStyle w:val="Bullet1G"/>
      </w:pPr>
      <w:r>
        <w:t xml:space="preserve">Le décret </w:t>
      </w:r>
      <w:r w:rsidRPr="00C14D2A">
        <w:t>n</w:t>
      </w:r>
      <w:r w:rsidRPr="00C14D2A">
        <w:rPr>
          <w:vertAlign w:val="superscript"/>
        </w:rPr>
        <w:t>o</w:t>
      </w:r>
      <w:r>
        <w:t xml:space="preserve"> 15/95, du 10 novembre, sur l</w:t>
      </w:r>
      <w:r w:rsidR="00992AA8">
        <w:t>’</w:t>
      </w:r>
      <w:r>
        <w:t>aide judiciaire;</w:t>
      </w:r>
    </w:p>
    <w:p w:rsidR="00F0058F" w:rsidRDefault="00F0058F" w:rsidP="006515EF">
      <w:pPr>
        <w:pStyle w:val="Bullet1G"/>
      </w:pPr>
      <w:r>
        <w:t xml:space="preserve">La loi </w:t>
      </w:r>
      <w:r w:rsidRPr="00C14D2A">
        <w:t>n</w:t>
      </w:r>
      <w:r w:rsidRPr="00C14D2A">
        <w:rPr>
          <w:vertAlign w:val="superscript"/>
        </w:rPr>
        <w:t>o</w:t>
      </w:r>
      <w:r>
        <w:t xml:space="preserve"> 18-A/92, du 17 juillet, sur la détention avant jugement;</w:t>
      </w:r>
    </w:p>
    <w:p w:rsidR="00F0058F" w:rsidRDefault="00F0058F" w:rsidP="006515EF">
      <w:pPr>
        <w:pStyle w:val="Bullet1G"/>
      </w:pPr>
      <w:r>
        <w:t xml:space="preserve">La loi </w:t>
      </w:r>
      <w:r w:rsidRPr="00C14D2A">
        <w:t>n</w:t>
      </w:r>
      <w:r w:rsidRPr="00C14D2A">
        <w:rPr>
          <w:vertAlign w:val="superscript"/>
        </w:rPr>
        <w:t>o</w:t>
      </w:r>
      <w:r>
        <w:t xml:space="preserve"> 14/91, du 11 mai, sur les associations;</w:t>
      </w:r>
    </w:p>
    <w:p w:rsidR="00F0058F" w:rsidRDefault="00F0058F" w:rsidP="006515EF">
      <w:pPr>
        <w:pStyle w:val="Bullet1G"/>
      </w:pPr>
      <w:r>
        <w:t xml:space="preserve">La loi </w:t>
      </w:r>
      <w:r w:rsidRPr="00C14D2A">
        <w:t>n</w:t>
      </w:r>
      <w:r w:rsidRPr="00C14D2A">
        <w:rPr>
          <w:vertAlign w:val="superscript"/>
        </w:rPr>
        <w:t>o</w:t>
      </w:r>
      <w:r>
        <w:t xml:space="preserve"> 5/01, du 23 février, sur les services collectifs;</w:t>
      </w:r>
    </w:p>
    <w:p w:rsidR="00F0058F" w:rsidRDefault="00F0058F" w:rsidP="006515EF">
      <w:pPr>
        <w:pStyle w:val="Bullet1G"/>
      </w:pPr>
      <w:r>
        <w:t xml:space="preserve">La loi </w:t>
      </w:r>
      <w:r w:rsidRPr="00C14D2A">
        <w:t>n</w:t>
      </w:r>
      <w:r w:rsidRPr="00C14D2A">
        <w:rPr>
          <w:vertAlign w:val="superscript"/>
        </w:rPr>
        <w:t>o</w:t>
      </w:r>
      <w:r>
        <w:t xml:space="preserve"> 16/91, du 11 mai, sur le droit de </w:t>
      </w:r>
      <w:r w:rsidR="004314D8">
        <w:t>réunion et de manifestation</w:t>
      </w:r>
      <w:r>
        <w:t>;</w:t>
      </w:r>
    </w:p>
    <w:p w:rsidR="00F0058F" w:rsidRDefault="00F0058F" w:rsidP="006515EF">
      <w:pPr>
        <w:pStyle w:val="Bullet1G"/>
      </w:pPr>
      <w:r>
        <w:t xml:space="preserve">La loi </w:t>
      </w:r>
      <w:r w:rsidRPr="00C14D2A">
        <w:t>n</w:t>
      </w:r>
      <w:r w:rsidRPr="00C14D2A">
        <w:rPr>
          <w:vertAlign w:val="superscript"/>
        </w:rPr>
        <w:t>o</w:t>
      </w:r>
      <w:r>
        <w:t xml:space="preserve"> 22/92, du 4 septembre, sur les enquêtes, perquisitions et saisies;</w:t>
      </w:r>
    </w:p>
    <w:p w:rsidR="00F0058F" w:rsidRDefault="00F0058F" w:rsidP="006515EF">
      <w:pPr>
        <w:pStyle w:val="Bullet1G"/>
      </w:pPr>
      <w:r>
        <w:t xml:space="preserve">La loi </w:t>
      </w:r>
      <w:r w:rsidRPr="00C14D2A">
        <w:t>n</w:t>
      </w:r>
      <w:r w:rsidRPr="00C14D2A">
        <w:rPr>
          <w:vertAlign w:val="superscript"/>
        </w:rPr>
        <w:t>o</w:t>
      </w:r>
      <w:r>
        <w:t xml:space="preserve"> 4/05, du 4 juillet, sur l</w:t>
      </w:r>
      <w:r w:rsidR="00992AA8">
        <w:t>’</w:t>
      </w:r>
      <w:r>
        <w:t>observation des élections;</w:t>
      </w:r>
    </w:p>
    <w:p w:rsidR="00F0058F" w:rsidRDefault="00F0058F" w:rsidP="006515EF">
      <w:pPr>
        <w:pStyle w:val="Bullet1G"/>
      </w:pPr>
      <w:r>
        <w:t xml:space="preserve">La loi </w:t>
      </w:r>
      <w:r w:rsidRPr="00C14D2A">
        <w:t>n</w:t>
      </w:r>
      <w:r w:rsidRPr="00C14D2A">
        <w:rPr>
          <w:vertAlign w:val="superscript"/>
        </w:rPr>
        <w:t>o</w:t>
      </w:r>
      <w:r>
        <w:t xml:space="preserve"> 8/90, du 26 mai, sur le statut de réfugié;</w:t>
      </w:r>
    </w:p>
    <w:p w:rsidR="00F0058F" w:rsidRDefault="00F0058F" w:rsidP="006515EF">
      <w:pPr>
        <w:pStyle w:val="Bullet1G"/>
      </w:pPr>
      <w:r>
        <w:t xml:space="preserve">La loi </w:t>
      </w:r>
      <w:r w:rsidRPr="00C14D2A">
        <w:t>n</w:t>
      </w:r>
      <w:r w:rsidRPr="00C14D2A">
        <w:rPr>
          <w:vertAlign w:val="superscript"/>
        </w:rPr>
        <w:t>o</w:t>
      </w:r>
      <w:r>
        <w:t xml:space="preserve"> </w:t>
      </w:r>
      <w:r w:rsidR="00936F7B">
        <w:t>7/06, du 15 mai, sur la presse</w:t>
      </w:r>
      <w:r>
        <w:t>;</w:t>
      </w:r>
    </w:p>
    <w:p w:rsidR="00F0058F" w:rsidRDefault="00F0058F" w:rsidP="006515EF">
      <w:pPr>
        <w:pStyle w:val="Bullet1G"/>
      </w:pPr>
      <w:r>
        <w:t xml:space="preserve">La loi </w:t>
      </w:r>
      <w:r w:rsidRPr="00C14D2A">
        <w:t>n</w:t>
      </w:r>
      <w:r w:rsidRPr="00C14D2A">
        <w:rPr>
          <w:vertAlign w:val="superscript"/>
        </w:rPr>
        <w:t>o</w:t>
      </w:r>
      <w:r>
        <w:t xml:space="preserve"> 23/91, du 15 juin, sur les grèves;</w:t>
      </w:r>
    </w:p>
    <w:p w:rsidR="00F0058F" w:rsidRDefault="00F0058F" w:rsidP="006515EF">
      <w:pPr>
        <w:pStyle w:val="Bullet1G"/>
      </w:pPr>
      <w:r>
        <w:t xml:space="preserve">La loi </w:t>
      </w:r>
      <w:r w:rsidRPr="00C14D2A">
        <w:t>n</w:t>
      </w:r>
      <w:r w:rsidRPr="00C14D2A">
        <w:rPr>
          <w:vertAlign w:val="superscript"/>
        </w:rPr>
        <w:t>o</w:t>
      </w:r>
      <w:r>
        <w:t xml:space="preserve"> 2/04, du 21 mai, sur la liberté de conscience, de religion et de conviction;</w:t>
      </w:r>
    </w:p>
    <w:p w:rsidR="00F0058F" w:rsidRDefault="00F0058F" w:rsidP="006515EF">
      <w:pPr>
        <w:pStyle w:val="Bullet1G"/>
      </w:pPr>
      <w:r>
        <w:t xml:space="preserve">La loi </w:t>
      </w:r>
      <w:r w:rsidRPr="00C14D2A">
        <w:t>n</w:t>
      </w:r>
      <w:r w:rsidRPr="00C14D2A">
        <w:rPr>
          <w:vertAlign w:val="superscript"/>
        </w:rPr>
        <w:t>o</w:t>
      </w:r>
      <w:r>
        <w:t xml:space="preserve"> 23/92, du 16 septembre, sur l</w:t>
      </w:r>
      <w:r w:rsidR="00992AA8">
        <w:t>’</w:t>
      </w:r>
      <w:r>
        <w:t>interdiction de la peine de mort;</w:t>
      </w:r>
    </w:p>
    <w:p w:rsidR="00F0058F" w:rsidRDefault="00F0058F" w:rsidP="006515EF">
      <w:pPr>
        <w:pStyle w:val="Bullet1G"/>
      </w:pPr>
      <w:r>
        <w:t xml:space="preserve">La loi </w:t>
      </w:r>
      <w:r w:rsidRPr="00C14D2A">
        <w:t>n</w:t>
      </w:r>
      <w:r w:rsidRPr="00C14D2A">
        <w:rPr>
          <w:vertAlign w:val="superscript"/>
        </w:rPr>
        <w:t>o</w:t>
      </w:r>
      <w:r>
        <w:t xml:space="preserve"> 10/85, du 19 octobre, sur la nationalité;</w:t>
      </w:r>
    </w:p>
    <w:p w:rsidR="00F0058F" w:rsidRDefault="00F0058F" w:rsidP="006515EF">
      <w:pPr>
        <w:pStyle w:val="Bullet1G"/>
      </w:pPr>
      <w:r>
        <w:t xml:space="preserve">La loi </w:t>
      </w:r>
      <w:r w:rsidRPr="00C14D2A">
        <w:t>n</w:t>
      </w:r>
      <w:r w:rsidRPr="00C14D2A">
        <w:rPr>
          <w:vertAlign w:val="superscript"/>
        </w:rPr>
        <w:t>o</w:t>
      </w:r>
      <w:r>
        <w:t xml:space="preserve"> 9/96, du 19 avril, sur la justice des mineurs;</w:t>
      </w:r>
    </w:p>
    <w:p w:rsidR="00F0058F" w:rsidRDefault="00F0058F" w:rsidP="006515EF">
      <w:pPr>
        <w:pStyle w:val="Bullet1G"/>
      </w:pPr>
      <w:r>
        <w:t xml:space="preserve">La loi </w:t>
      </w:r>
      <w:r w:rsidRPr="00C14D2A">
        <w:t>n</w:t>
      </w:r>
      <w:r w:rsidRPr="00C14D2A">
        <w:rPr>
          <w:vertAlign w:val="superscript"/>
        </w:rPr>
        <w:t>o</w:t>
      </w:r>
      <w:r>
        <w:t xml:space="preserve"> 2/94, du 14 janvier, sur l</w:t>
      </w:r>
      <w:r w:rsidR="00992AA8">
        <w:t>’</w:t>
      </w:r>
      <w:r>
        <w:t>immigration;</w:t>
      </w:r>
    </w:p>
    <w:p w:rsidR="00F0058F" w:rsidRDefault="00F0058F" w:rsidP="006515EF">
      <w:pPr>
        <w:pStyle w:val="Bullet1G"/>
      </w:pPr>
      <w:r>
        <w:t xml:space="preserve">La loi </w:t>
      </w:r>
      <w:r w:rsidRPr="00C14D2A">
        <w:t>n</w:t>
      </w:r>
      <w:r w:rsidRPr="00C14D2A">
        <w:rPr>
          <w:vertAlign w:val="superscript"/>
        </w:rPr>
        <w:t>o</w:t>
      </w:r>
      <w:r>
        <w:t xml:space="preserve"> 7/06 sur les médias publics et privés;</w:t>
      </w:r>
    </w:p>
    <w:p w:rsidR="00F0058F" w:rsidRDefault="00F0058F" w:rsidP="006515EF">
      <w:pPr>
        <w:pStyle w:val="Bullet1G"/>
      </w:pPr>
      <w:r>
        <w:t xml:space="preserve">La loi </w:t>
      </w:r>
      <w:r w:rsidRPr="00C14D2A">
        <w:t>n</w:t>
      </w:r>
      <w:r w:rsidRPr="00C14D2A">
        <w:rPr>
          <w:vertAlign w:val="superscript"/>
        </w:rPr>
        <w:t>o</w:t>
      </w:r>
      <w:r>
        <w:t xml:space="preserve"> 21 D/92, du 28 août, sur la presse;</w:t>
      </w:r>
    </w:p>
    <w:p w:rsidR="00F0058F" w:rsidRDefault="00F0058F" w:rsidP="006515EF">
      <w:pPr>
        <w:pStyle w:val="Bullet1G"/>
      </w:pPr>
      <w:r>
        <w:t xml:space="preserve">La loi </w:t>
      </w:r>
      <w:r w:rsidRPr="00C14D2A">
        <w:t>n</w:t>
      </w:r>
      <w:r w:rsidRPr="00C14D2A">
        <w:rPr>
          <w:vertAlign w:val="superscript"/>
        </w:rPr>
        <w:t>o</w:t>
      </w:r>
      <w:r>
        <w:t xml:space="preserve"> 7/06, sur la liberté de la presse;</w:t>
      </w:r>
    </w:p>
    <w:p w:rsidR="00F0058F" w:rsidRDefault="00F0058F" w:rsidP="006515EF">
      <w:pPr>
        <w:pStyle w:val="Bullet1G"/>
      </w:pPr>
      <w:r>
        <w:t xml:space="preserve">Le décret </w:t>
      </w:r>
      <w:r w:rsidRPr="00C14D2A">
        <w:t>n</w:t>
      </w:r>
      <w:r w:rsidRPr="00C14D2A">
        <w:rPr>
          <w:vertAlign w:val="superscript"/>
        </w:rPr>
        <w:t>o</w:t>
      </w:r>
      <w:r>
        <w:t xml:space="preserve"> 84/02, du 31 décembre, sur les organisations non gouvernementales.</w:t>
      </w:r>
    </w:p>
    <w:p w:rsidR="00F0058F" w:rsidRDefault="00923FD9" w:rsidP="00923FD9">
      <w:pPr>
        <w:pStyle w:val="H1G"/>
      </w:pPr>
      <w:r>
        <w:tab/>
      </w:r>
      <w:r>
        <w:tab/>
      </w:r>
      <w:r w:rsidR="00F0058F">
        <w:t>Mesures législatives visant à promouvoir la mise en œuvre du Pacte</w:t>
      </w:r>
    </w:p>
    <w:p w:rsidR="00F0058F" w:rsidRDefault="00923FD9" w:rsidP="00923FD9">
      <w:pPr>
        <w:pStyle w:val="H23G"/>
      </w:pPr>
      <w:r>
        <w:tab/>
      </w:r>
      <w:r>
        <w:tab/>
      </w:r>
      <w:r w:rsidR="00F0058F">
        <w:t>La Constitution</w:t>
      </w:r>
    </w:p>
    <w:p w:rsidR="00F0058F" w:rsidRDefault="00053DDA" w:rsidP="00F0058F">
      <w:pPr>
        <w:pStyle w:val="SingleTxtG"/>
      </w:pPr>
      <w:r>
        <w:t>9.</w:t>
      </w:r>
      <w:r>
        <w:tab/>
        <w:t>La L</w:t>
      </w:r>
      <w:r w:rsidR="00F0058F">
        <w:t xml:space="preserve">oi constitutionnelle en vigueur </w:t>
      </w:r>
      <w:r w:rsidR="00E814B5">
        <w:t>jusqu</w:t>
      </w:r>
      <w:r w:rsidR="00992AA8">
        <w:t>’</w:t>
      </w:r>
      <w:r w:rsidR="00E814B5">
        <w:t>en</w:t>
      </w:r>
      <w:r w:rsidR="00F0058F">
        <w:t xml:space="preserve"> février 2010</w:t>
      </w:r>
      <w:r w:rsidR="00E814B5">
        <w:t xml:space="preserve"> a été modifiée au fil du temps. L</w:t>
      </w:r>
      <w:r w:rsidR="00F0058F">
        <w:t xml:space="preserve">es modifications ont été introduites par les </w:t>
      </w:r>
      <w:r w:rsidR="00E814B5">
        <w:t>l</w:t>
      </w:r>
      <w:r w:rsidR="00F0058F">
        <w:t xml:space="preserve">ois </w:t>
      </w:r>
      <w:r w:rsidR="00F0058F" w:rsidRPr="00C14D2A">
        <w:t>n</w:t>
      </w:r>
      <w:r w:rsidR="00F0058F" w:rsidRPr="00C14D2A">
        <w:rPr>
          <w:vertAlign w:val="superscript"/>
        </w:rPr>
        <w:t>o</w:t>
      </w:r>
      <w:r w:rsidR="00F0058F">
        <w:rPr>
          <w:vertAlign w:val="superscript"/>
        </w:rPr>
        <w:t>s</w:t>
      </w:r>
      <w:r w:rsidR="00E814B5">
        <w:t> 12/91 et 23/92 portant révision de la Constitution,</w:t>
      </w:r>
      <w:r w:rsidR="00F0058F">
        <w:t xml:space="preserve"> qui ont jeté les bases constitutionnelles nécessaires à l</w:t>
      </w:r>
      <w:r w:rsidR="00992AA8">
        <w:t>’</w:t>
      </w:r>
      <w:r w:rsidR="00F0058F">
        <w:t>instauration de la démocratie et à une reconnaissance accrue des droits et des libertés fonda</w:t>
      </w:r>
      <w:r w:rsidR="00457F9A">
        <w:t>mentales des citoyens angolais.</w:t>
      </w:r>
    </w:p>
    <w:p w:rsidR="00F0058F" w:rsidRDefault="00F0058F" w:rsidP="00F0058F">
      <w:pPr>
        <w:pStyle w:val="SingleTxtG"/>
      </w:pPr>
      <w:r>
        <w:t>10.</w:t>
      </w:r>
      <w:r>
        <w:tab/>
        <w:t xml:space="preserve">Les modifications ont </w:t>
      </w:r>
      <w:r w:rsidR="004E2013">
        <w:t>principalement porté sur</w:t>
      </w:r>
      <w:r>
        <w:t xml:space="preserve"> le nom du pays, qui s</w:t>
      </w:r>
      <w:r w:rsidR="00992AA8">
        <w:t>’</w:t>
      </w:r>
      <w:r>
        <w:t>appelle désormais «République d</w:t>
      </w:r>
      <w:r w:rsidR="00992AA8">
        <w:t>’</w:t>
      </w:r>
      <w:r>
        <w:t xml:space="preserve">Angola» et non plus </w:t>
      </w:r>
      <w:r w:rsidR="00457F9A">
        <w:t>«République populaire d</w:t>
      </w:r>
      <w:r w:rsidR="00992AA8">
        <w:t>’</w:t>
      </w:r>
      <w:r w:rsidR="00457F9A">
        <w:t>Angola»,</w:t>
      </w:r>
      <w:r>
        <w:t xml:space="preserve"> </w:t>
      </w:r>
      <w:r w:rsidR="004E2013">
        <w:t>l</w:t>
      </w:r>
      <w:r w:rsidR="00992AA8">
        <w:t>’</w:t>
      </w:r>
      <w:r w:rsidR="004E2013">
        <w:t>Assemblée du peuple, devenue l</w:t>
      </w:r>
      <w:r w:rsidR="00992AA8">
        <w:t>’</w:t>
      </w:r>
      <w:r w:rsidR="004E2013">
        <w:t>«Assemblée nationale» et l</w:t>
      </w:r>
      <w:r w:rsidR="00992AA8">
        <w:t>’</w:t>
      </w:r>
      <w:r w:rsidR="004E2013">
        <w:t xml:space="preserve">appellation des tribunaux, qui ne sont plus qualifiés de </w:t>
      </w:r>
      <w:r>
        <w:t>«populaire</w:t>
      </w:r>
      <w:r w:rsidR="004E2013">
        <w:t>s». D</w:t>
      </w:r>
      <w:r>
        <w:t>e nouveaux articles, qui consacrent et garantissent les droits de l</w:t>
      </w:r>
      <w:r w:rsidR="00992AA8">
        <w:t>’</w:t>
      </w:r>
      <w:r>
        <w:t>homme et les libertés fondamentales, conformément aux principaux instruments internationaux relatifs aux droits de l</w:t>
      </w:r>
      <w:r w:rsidR="00992AA8">
        <w:t>’</w:t>
      </w:r>
      <w:r>
        <w:t>homme ratifiés par l</w:t>
      </w:r>
      <w:r w:rsidR="00992AA8">
        <w:t>’</w:t>
      </w:r>
      <w:r>
        <w:t>Angola</w:t>
      </w:r>
      <w:r w:rsidR="0088467D">
        <w:t xml:space="preserve"> ont été introduits et </w:t>
      </w:r>
      <w:r>
        <w:t>l</w:t>
      </w:r>
      <w:r w:rsidR="00992AA8">
        <w:t>’</w:t>
      </w:r>
      <w:r>
        <w:t xml:space="preserve">Angola </w:t>
      </w:r>
      <w:r w:rsidR="0088467D">
        <w:t xml:space="preserve">a été défini </w:t>
      </w:r>
      <w:r>
        <w:t xml:space="preserve">comme un État démocratique, </w:t>
      </w:r>
      <w:r w:rsidR="0088467D">
        <w:t>régi par le droit</w:t>
      </w:r>
      <w:r>
        <w:t>, dont le modèle d</w:t>
      </w:r>
      <w:r w:rsidR="00992AA8">
        <w:t>’</w:t>
      </w:r>
      <w:r>
        <w:t>organisation est fondé sur la séparation des pouvoirs et l</w:t>
      </w:r>
      <w:r w:rsidR="00992AA8">
        <w:t>’</w:t>
      </w:r>
      <w:r>
        <w:t xml:space="preserve">indépendance des organes </w:t>
      </w:r>
      <w:r w:rsidR="0088467D">
        <w:t>souverains</w:t>
      </w:r>
      <w:r>
        <w:t xml:space="preserve"> et doté d</w:t>
      </w:r>
      <w:r w:rsidR="00992AA8">
        <w:t>’</w:t>
      </w:r>
      <w:r>
        <w:t>un régime semi-présidentiel qui confère au Président de la République un rôle actif et concret. Pour ce qui est de l</w:t>
      </w:r>
      <w:r w:rsidR="00992AA8">
        <w:t>’</w:t>
      </w:r>
      <w:r>
        <w:t>administration de la justice, les modifications ont porté sur l</w:t>
      </w:r>
      <w:r w:rsidR="00992AA8">
        <w:t>’</w:t>
      </w:r>
      <w:r>
        <w:t>organisation du pouvoir judiciaire et la définition des principaux éléments du statut constitutionnel des juges et du Bureau du Procureur général.</w:t>
      </w:r>
    </w:p>
    <w:p w:rsidR="00F0058F" w:rsidRDefault="00F0058F" w:rsidP="00F0058F">
      <w:pPr>
        <w:pStyle w:val="SingleTxtG"/>
      </w:pPr>
      <w:r>
        <w:t>11.</w:t>
      </w:r>
      <w:r>
        <w:tab/>
        <w:t xml:space="preserve">Ce processus </w:t>
      </w:r>
      <w:r w:rsidR="003C062F">
        <w:t>a abouti</w:t>
      </w:r>
      <w:r>
        <w:t xml:space="preserve"> à l</w:t>
      </w:r>
      <w:r w:rsidR="00992AA8">
        <w:t>’</w:t>
      </w:r>
      <w:r>
        <w:t>approbation de la Constitution par l</w:t>
      </w:r>
      <w:r w:rsidR="00992AA8">
        <w:t>’</w:t>
      </w:r>
      <w:r>
        <w:t xml:space="preserve">Assemblée </w:t>
      </w:r>
      <w:r w:rsidR="003273C7">
        <w:t>constituante</w:t>
      </w:r>
      <w:r>
        <w:t xml:space="preserve"> le 21 janvier, suivi</w:t>
      </w:r>
      <w:r w:rsidR="003273C7">
        <w:t>e</w:t>
      </w:r>
      <w:r>
        <w:t xml:space="preserve"> de </w:t>
      </w:r>
      <w:r w:rsidR="003273C7">
        <w:t>l</w:t>
      </w:r>
      <w:r w:rsidR="00992AA8">
        <w:t>’</w:t>
      </w:r>
      <w:r w:rsidR="003273C7">
        <w:t>arrêt</w:t>
      </w:r>
      <w:r>
        <w:t xml:space="preserve"> </w:t>
      </w:r>
      <w:r w:rsidR="003273C7">
        <w:rPr>
          <w:rFonts w:eastAsia="MS Mincho"/>
        </w:rPr>
        <w:t>n</w:t>
      </w:r>
      <w:r w:rsidR="003273C7">
        <w:rPr>
          <w:rFonts w:eastAsia="MS Mincho"/>
          <w:vertAlign w:val="superscript"/>
        </w:rPr>
        <w:t>o</w:t>
      </w:r>
      <w:r w:rsidR="003273C7">
        <w:t> </w:t>
      </w:r>
      <w:r>
        <w:t>111</w:t>
      </w:r>
      <w:r w:rsidR="003273C7">
        <w:t>,</w:t>
      </w:r>
      <w:r>
        <w:t xml:space="preserve"> du 30 janvier 2010</w:t>
      </w:r>
      <w:r w:rsidR="003273C7">
        <w:t>,</w:t>
      </w:r>
      <w:r>
        <w:t xml:space="preserve"> de la Cour constitutionnelle et de la promulgation de la Constitution de la République d</w:t>
      </w:r>
      <w:r w:rsidR="00992AA8">
        <w:t>’</w:t>
      </w:r>
      <w:r>
        <w:t>Angola</w:t>
      </w:r>
      <w:r w:rsidR="003273C7">
        <w:t>,</w:t>
      </w:r>
      <w:r>
        <w:t xml:space="preserve"> le 5</w:t>
      </w:r>
      <w:r w:rsidR="003273C7">
        <w:t> </w:t>
      </w:r>
      <w:r>
        <w:t xml:space="preserve">février 2010. </w:t>
      </w:r>
    </w:p>
    <w:p w:rsidR="00F0058F" w:rsidRDefault="00F0058F" w:rsidP="00BE56A8">
      <w:pPr>
        <w:pStyle w:val="SingleTxtG"/>
      </w:pPr>
      <w:r>
        <w:t>12.</w:t>
      </w:r>
      <w:r>
        <w:tab/>
        <w:t>La Constitution établit</w:t>
      </w:r>
      <w:r w:rsidR="003273C7">
        <w:t xml:space="preserve"> le principe de l</w:t>
      </w:r>
      <w:r w:rsidR="00992AA8">
        <w:t>’</w:t>
      </w:r>
      <w:r w:rsidR="003273C7">
        <w:t>universalité et dispose que tous les citoyens, y compris ceux qui résident ou séjournent à l</w:t>
      </w:r>
      <w:r w:rsidR="00992AA8">
        <w:t>’</w:t>
      </w:r>
      <w:r w:rsidR="003273C7">
        <w:t>étranger, jouissent</w:t>
      </w:r>
      <w:r>
        <w:t xml:space="preserve"> des droits, libertés et garanties constitutionnels et </w:t>
      </w:r>
      <w:r w:rsidR="003273C7">
        <w:t xml:space="preserve">de </w:t>
      </w:r>
      <w:r>
        <w:t xml:space="preserve">la protection </w:t>
      </w:r>
      <w:r w:rsidR="003273C7">
        <w:t>de l</w:t>
      </w:r>
      <w:r w:rsidR="00992AA8">
        <w:t>’</w:t>
      </w:r>
      <w:r w:rsidR="003273C7">
        <w:t>État</w:t>
      </w:r>
      <w:r>
        <w:t xml:space="preserve">, </w:t>
      </w:r>
      <w:r w:rsidR="003273C7">
        <w:t xml:space="preserve">et sont </w:t>
      </w:r>
      <w:r>
        <w:t>soumis aux devoir</w:t>
      </w:r>
      <w:r w:rsidR="003273C7">
        <w:t>s énoncés dans la Constitution</w:t>
      </w:r>
      <w:r>
        <w:t>. Tous ont des devoirs envers leur famille, la société, l</w:t>
      </w:r>
      <w:r w:rsidR="00992AA8">
        <w:t>’</w:t>
      </w:r>
      <w:r>
        <w:t xml:space="preserve">État et les autres institutions reconnues par la loi. La Constitution </w:t>
      </w:r>
      <w:r w:rsidR="003273C7">
        <w:t>établit</w:t>
      </w:r>
      <w:r>
        <w:t xml:space="preserve"> aussi les droits fondamentaux, qui n</w:t>
      </w:r>
      <w:r w:rsidR="00992AA8">
        <w:t>’</w:t>
      </w:r>
      <w:r>
        <w:t>exclu</w:t>
      </w:r>
      <w:r w:rsidR="00BE56A8">
        <w:t>en</w:t>
      </w:r>
      <w:r>
        <w:t xml:space="preserve">t </w:t>
      </w:r>
      <w:r w:rsidR="00BE56A8">
        <w:t>pas les autres droits découlant des lois et d</w:t>
      </w:r>
      <w:r>
        <w:t xml:space="preserve">es règles </w:t>
      </w:r>
      <w:r w:rsidR="00BE56A8">
        <w:t>applicables du</w:t>
      </w:r>
      <w:r>
        <w:t xml:space="preserve"> droit international (art. 22 et 26 de la Constitution).</w:t>
      </w:r>
    </w:p>
    <w:p w:rsidR="00F0058F" w:rsidRDefault="00F0058F" w:rsidP="00F0058F">
      <w:pPr>
        <w:pStyle w:val="SingleTxtG"/>
      </w:pPr>
      <w:r>
        <w:t>13.</w:t>
      </w:r>
      <w:r>
        <w:tab/>
        <w:t>La Constitution protège pleinement les droits et les libertés individuels et collectifs, qui sont strictement respectés par l</w:t>
      </w:r>
      <w:r w:rsidR="00992AA8">
        <w:t>’</w:t>
      </w:r>
      <w:r>
        <w:t>État et la société dans son ensemble.</w:t>
      </w:r>
    </w:p>
    <w:p w:rsidR="00F0058F" w:rsidRDefault="001E19BA" w:rsidP="00F0058F">
      <w:pPr>
        <w:pStyle w:val="SingleTxtG"/>
      </w:pPr>
      <w:r>
        <w:t>14.</w:t>
      </w:r>
      <w:r>
        <w:tab/>
        <w:t>D</w:t>
      </w:r>
      <w:r w:rsidR="00992AA8">
        <w:t>’</w:t>
      </w:r>
      <w:r>
        <w:t>après la Constitution, l</w:t>
      </w:r>
      <w:r w:rsidR="00992AA8">
        <w:t>’</w:t>
      </w:r>
      <w:r>
        <w:t>o</w:t>
      </w:r>
      <w:r w:rsidR="00F0058F">
        <w:t xml:space="preserve">rganisation générale </w:t>
      </w:r>
      <w:r w:rsidR="00585200">
        <w:t>de</w:t>
      </w:r>
      <w:r w:rsidR="00F0058F">
        <w:t xml:space="preserve"> la promotion des droits de l</w:t>
      </w:r>
      <w:r w:rsidR="00992AA8">
        <w:t>’</w:t>
      </w:r>
      <w:r w:rsidR="00F0058F">
        <w:t>homme reçoit un soutien institutionnel des organes de l</w:t>
      </w:r>
      <w:r w:rsidR="00992AA8">
        <w:t>’</w:t>
      </w:r>
      <w:r w:rsidR="00F0058F">
        <w:t>État, à savoir:</w:t>
      </w:r>
    </w:p>
    <w:p w:rsidR="00F0058F" w:rsidRDefault="00F0058F" w:rsidP="00585200">
      <w:pPr>
        <w:pStyle w:val="Bullet1G"/>
      </w:pPr>
      <w:r>
        <w:t>Le Président de la République, en tant que chef du pouvoir exécutif de l</w:t>
      </w:r>
      <w:r w:rsidR="00992AA8">
        <w:t>’</w:t>
      </w:r>
      <w:r>
        <w:t xml:space="preserve">Angola. Le Président de la République est </w:t>
      </w:r>
      <w:r w:rsidR="00585200">
        <w:t>secondé par: a) le Vice-P</w:t>
      </w:r>
      <w:r>
        <w:t>résident de la République, qui l</w:t>
      </w:r>
      <w:r w:rsidR="00992AA8">
        <w:t>’</w:t>
      </w:r>
      <w:r>
        <w:t>assiste dans l</w:t>
      </w:r>
      <w:r w:rsidR="00992AA8">
        <w:t>’</w:t>
      </w:r>
      <w:r>
        <w:t>exercice de la fonction exécutive; b) le Conseil des ministres, organe collégial qui conseille le chef de l</w:t>
      </w:r>
      <w:r w:rsidR="00992AA8">
        <w:t>’</w:t>
      </w:r>
      <w:r>
        <w:t>État; c) le Conseil de la République, qui conseille le chef de l</w:t>
      </w:r>
      <w:r w:rsidR="00992AA8">
        <w:t>’</w:t>
      </w:r>
      <w:r>
        <w:t>État; d) le Conseil de sécurité</w:t>
      </w:r>
      <w:r w:rsidR="00585200">
        <w:t xml:space="preserve"> nationale</w:t>
      </w:r>
      <w:r>
        <w:t xml:space="preserve">, qui conseille le Président de la République sur les questions liées aux politiques et stratégies de sécurité nationale, </w:t>
      </w:r>
      <w:r w:rsidR="00585200">
        <w:t>à</w:t>
      </w:r>
      <w:r>
        <w:t xml:space="preserve"> l</w:t>
      </w:r>
      <w:r w:rsidR="00992AA8">
        <w:t>’</w:t>
      </w:r>
      <w:r>
        <w:t xml:space="preserve">organisation, au fonctionnement et </w:t>
      </w:r>
      <w:r w:rsidR="00585200">
        <w:t>au contrôle</w:t>
      </w:r>
      <w:r w:rsidR="00BB1EF8">
        <w:t xml:space="preserve"> des f</w:t>
      </w:r>
      <w:r>
        <w:t xml:space="preserve">orces armées, </w:t>
      </w:r>
      <w:r w:rsidR="00BB1EF8">
        <w:t>de la Police nationale, d</w:t>
      </w:r>
      <w:r w:rsidR="00992AA8">
        <w:t>’</w:t>
      </w:r>
      <w:r>
        <w:t>autres organes qui assurent l</w:t>
      </w:r>
      <w:r w:rsidR="00992AA8">
        <w:t>’</w:t>
      </w:r>
      <w:r>
        <w:t>ordre constituti</w:t>
      </w:r>
      <w:r w:rsidR="00BB1EF8">
        <w:t>onnel et d</w:t>
      </w:r>
      <w:r>
        <w:t>es organes de sécurité et de renseign</w:t>
      </w:r>
      <w:r w:rsidR="00BB1EF8">
        <w:t>ement de l</w:t>
      </w:r>
      <w:r w:rsidR="00992AA8">
        <w:t>’</w:t>
      </w:r>
      <w:r w:rsidR="00BB1EF8">
        <w:t>État, en particulier;</w:t>
      </w:r>
    </w:p>
    <w:p w:rsidR="00F0058F" w:rsidRDefault="00F0058F" w:rsidP="00585200">
      <w:pPr>
        <w:pStyle w:val="Bullet1G"/>
      </w:pPr>
      <w:r>
        <w:t>L</w:t>
      </w:r>
      <w:r w:rsidR="00992AA8">
        <w:t>’</w:t>
      </w:r>
      <w:r>
        <w:t>Assemblée nationale est un organe unicaméral qui représente tous les Angolais, exprime la volonté souveraine du peuple et exerce le pouvoir législatif de l</w:t>
      </w:r>
      <w:r w:rsidR="00992AA8">
        <w:t>’</w:t>
      </w:r>
      <w:r>
        <w:t>État;</w:t>
      </w:r>
    </w:p>
    <w:p w:rsidR="00F0058F" w:rsidRDefault="00F0058F" w:rsidP="00585200">
      <w:pPr>
        <w:pStyle w:val="Bullet1G"/>
      </w:pPr>
      <w:r>
        <w:t xml:space="preserve">Le Bureau du Médiateur est une entité publique indépendante qui </w:t>
      </w:r>
      <w:r w:rsidR="00BB1EF8">
        <w:t>est chargée de</w:t>
      </w:r>
      <w:r>
        <w:t xml:space="preserve"> défendre les droits, les libertés et les garanties des citoyens, en veillant par des moyens informels à la justice et à la légalité des activités du Gouvernement;</w:t>
      </w:r>
    </w:p>
    <w:p w:rsidR="00F0058F" w:rsidRDefault="00BB1EF8" w:rsidP="00585200">
      <w:pPr>
        <w:pStyle w:val="Bullet1G"/>
      </w:pPr>
      <w:r>
        <w:t>Les tribunaux sont l</w:t>
      </w:r>
      <w:r w:rsidR="00F0058F">
        <w:t xml:space="preserve">es organes souverains </w:t>
      </w:r>
      <w:r>
        <w:t>pour</w:t>
      </w:r>
      <w:r w:rsidR="00F0058F">
        <w:t xml:space="preserve"> rendre la justice au nom du peuple.</w:t>
      </w:r>
    </w:p>
    <w:p w:rsidR="00F0058F" w:rsidRDefault="00BB1EF8" w:rsidP="00BB1EF8">
      <w:pPr>
        <w:pStyle w:val="HChG"/>
      </w:pPr>
      <w:r>
        <w:tab/>
      </w:r>
      <w:r w:rsidR="00F0058F">
        <w:t>III.</w:t>
      </w:r>
      <w:r w:rsidR="00F0058F">
        <w:tab/>
        <w:t>Exercice des droits civils et politiques</w:t>
      </w:r>
    </w:p>
    <w:p w:rsidR="00F0058F" w:rsidRDefault="00F0058F" w:rsidP="00F0058F">
      <w:pPr>
        <w:pStyle w:val="SingleTxtG"/>
      </w:pPr>
      <w:r>
        <w:t>15.</w:t>
      </w:r>
      <w:r>
        <w:tab/>
        <w:t>Les droits civils et politiques sont essentiellement fondés, outre la Constitution et les lois ordinaires de la République d</w:t>
      </w:r>
      <w:r w:rsidR="00992AA8">
        <w:t>’</w:t>
      </w:r>
      <w:r>
        <w:t>Angola, sur les textes suivants:</w:t>
      </w:r>
    </w:p>
    <w:p w:rsidR="00F0058F" w:rsidRDefault="00F0058F" w:rsidP="00587972">
      <w:pPr>
        <w:pStyle w:val="Bullet1G"/>
      </w:pPr>
      <w:r>
        <w:t>La Déclaration universelle des droits de l</w:t>
      </w:r>
      <w:r w:rsidR="00992AA8">
        <w:t>’</w:t>
      </w:r>
      <w:r>
        <w:t>homme;</w:t>
      </w:r>
    </w:p>
    <w:p w:rsidR="008C052A" w:rsidRDefault="00F0058F" w:rsidP="008C052A">
      <w:pPr>
        <w:pStyle w:val="Bullet1G"/>
      </w:pPr>
      <w:r>
        <w:t>Le Pacte international relatif aux droits civils et politiques et le Protocole facultatif s</w:t>
      </w:r>
      <w:r w:rsidR="00992AA8">
        <w:t>’</w:t>
      </w:r>
      <w:r>
        <w:t>y rapportant, ratifié</w:t>
      </w:r>
      <w:r w:rsidR="002178E7">
        <w:t>s</w:t>
      </w:r>
      <w:r>
        <w:t xml:space="preserve"> en 1992.</w:t>
      </w:r>
    </w:p>
    <w:p w:rsidR="008C052A" w:rsidRPr="000E0883" w:rsidRDefault="008C052A" w:rsidP="008C052A">
      <w:pPr>
        <w:pStyle w:val="H1G"/>
        <w:rPr>
          <w:lang w:val="fr-FR"/>
        </w:rPr>
      </w:pPr>
      <w:r w:rsidRPr="000E0883">
        <w:rPr>
          <w:lang w:val="fr-FR"/>
        </w:rPr>
        <w:tab/>
        <w:t>A.</w:t>
      </w:r>
      <w:r w:rsidRPr="000E0883">
        <w:rPr>
          <w:lang w:val="fr-FR"/>
        </w:rPr>
        <w:tab/>
        <w:t>Droit à l</w:t>
      </w:r>
      <w:r w:rsidR="00992AA8">
        <w:rPr>
          <w:lang w:val="fr-FR"/>
        </w:rPr>
        <w:t>’</w:t>
      </w:r>
      <w:r w:rsidRPr="000E0883">
        <w:rPr>
          <w:lang w:val="fr-FR"/>
        </w:rPr>
        <w:t>autodétermination et à l</w:t>
      </w:r>
      <w:r w:rsidR="00992AA8">
        <w:rPr>
          <w:lang w:val="fr-FR"/>
        </w:rPr>
        <w:t>’</w:t>
      </w:r>
      <w:r w:rsidRPr="000E0883">
        <w:rPr>
          <w:lang w:val="fr-FR"/>
        </w:rPr>
        <w:t>indépendance (art. 1</w:t>
      </w:r>
      <w:r w:rsidRPr="005709A2">
        <w:rPr>
          <w:vertAlign w:val="superscript"/>
          <w:lang w:val="fr-FR"/>
        </w:rPr>
        <w:t>er</w:t>
      </w:r>
      <w:r w:rsidRPr="000E0883">
        <w:rPr>
          <w:lang w:val="fr-FR"/>
        </w:rPr>
        <w:t>)</w:t>
      </w:r>
    </w:p>
    <w:p w:rsidR="008C052A" w:rsidRPr="000E0883" w:rsidRDefault="008C052A" w:rsidP="008C052A">
      <w:pPr>
        <w:pStyle w:val="SingleTxtG"/>
        <w:rPr>
          <w:lang w:val="fr-FR"/>
        </w:rPr>
      </w:pPr>
      <w:r w:rsidRPr="000E0883">
        <w:rPr>
          <w:lang w:val="fr-FR"/>
        </w:rPr>
        <w:t>16.</w:t>
      </w:r>
      <w:r w:rsidRPr="000E0883">
        <w:rPr>
          <w:lang w:val="fr-FR"/>
        </w:rPr>
        <w:tab/>
        <w:t>L</w:t>
      </w:r>
      <w:r w:rsidR="00992AA8">
        <w:rPr>
          <w:lang w:val="fr-FR"/>
        </w:rPr>
        <w:t>’</w:t>
      </w:r>
      <w:r w:rsidRPr="000E0883">
        <w:rPr>
          <w:lang w:val="fr-FR"/>
        </w:rPr>
        <w:t xml:space="preserve">Angola actuel faisait partie des anciens royaumes </w:t>
      </w:r>
      <w:r>
        <w:rPr>
          <w:lang w:val="fr-FR"/>
        </w:rPr>
        <w:t xml:space="preserve">de </w:t>
      </w:r>
      <w:r w:rsidRPr="000E0883">
        <w:rPr>
          <w:lang w:val="fr-FR"/>
        </w:rPr>
        <w:t xml:space="preserve">Kongo, Ndongo, Kassanje, Matamba puis, par la suite, des royaumes de Bailundo, Bié et du Plateau central, </w:t>
      </w:r>
      <w:r>
        <w:rPr>
          <w:lang w:val="fr-FR"/>
        </w:rPr>
        <w:t xml:space="preserve">successivement </w:t>
      </w:r>
      <w:r w:rsidRPr="000E0883">
        <w:rPr>
          <w:lang w:val="fr-FR"/>
        </w:rPr>
        <w:t xml:space="preserve">occupés par les Portugais </w:t>
      </w:r>
      <w:r>
        <w:rPr>
          <w:lang w:val="fr-FR"/>
        </w:rPr>
        <w:t>au</w:t>
      </w:r>
      <w:r w:rsidRPr="000E0883">
        <w:rPr>
          <w:lang w:val="fr-FR"/>
        </w:rPr>
        <w:t xml:space="preserve"> XVI</w:t>
      </w:r>
      <w:r w:rsidRPr="000E0883">
        <w:rPr>
          <w:vertAlign w:val="superscript"/>
          <w:lang w:val="fr-FR"/>
        </w:rPr>
        <w:t>e</w:t>
      </w:r>
      <w:r w:rsidRPr="000E0883">
        <w:rPr>
          <w:lang w:val="fr-FR"/>
        </w:rPr>
        <w:t xml:space="preserve"> siècle. Malgré la résistance opposée par les royaumes, qui se sont livrés sporadiquement à de timides rébellions, l</w:t>
      </w:r>
      <w:r w:rsidR="00992AA8">
        <w:rPr>
          <w:lang w:val="fr-FR"/>
        </w:rPr>
        <w:t>’</w:t>
      </w:r>
      <w:r w:rsidRPr="000E0883">
        <w:rPr>
          <w:lang w:val="fr-FR"/>
        </w:rPr>
        <w:t>occupation a duré près de cinq cents ans.</w:t>
      </w:r>
    </w:p>
    <w:p w:rsidR="008C052A" w:rsidRPr="000E0883" w:rsidRDefault="008C052A" w:rsidP="008C052A">
      <w:pPr>
        <w:pStyle w:val="SingleTxtG"/>
        <w:rPr>
          <w:lang w:val="fr-FR"/>
        </w:rPr>
      </w:pPr>
      <w:r w:rsidRPr="000E0883">
        <w:rPr>
          <w:lang w:val="fr-FR"/>
        </w:rPr>
        <w:t>17.</w:t>
      </w:r>
      <w:r w:rsidRPr="000E0883">
        <w:rPr>
          <w:lang w:val="fr-FR"/>
        </w:rPr>
        <w:tab/>
        <w:t xml:space="preserve">Après la Première Guerre mondiale, la Société des Nations a exercé des pressions pour que les </w:t>
      </w:r>
      <w:r>
        <w:rPr>
          <w:lang w:val="fr-FR"/>
        </w:rPr>
        <w:t>peuples a</w:t>
      </w:r>
      <w:r w:rsidRPr="000E0883">
        <w:rPr>
          <w:lang w:val="fr-FR"/>
        </w:rPr>
        <w:t>fricains puissent jouir du droit à l</w:t>
      </w:r>
      <w:r w:rsidR="00992AA8">
        <w:rPr>
          <w:lang w:val="fr-FR"/>
        </w:rPr>
        <w:t>’</w:t>
      </w:r>
      <w:r w:rsidRPr="000E0883">
        <w:rPr>
          <w:lang w:val="fr-FR"/>
        </w:rPr>
        <w:t xml:space="preserve">autodétermination, ce qui a </w:t>
      </w:r>
      <w:r>
        <w:rPr>
          <w:lang w:val="fr-FR"/>
        </w:rPr>
        <w:t>grandement contribué</w:t>
      </w:r>
      <w:r w:rsidRPr="000E0883">
        <w:rPr>
          <w:lang w:val="fr-FR"/>
        </w:rPr>
        <w:t xml:space="preserve"> à la décolonisation, même si les objectifs visés n</w:t>
      </w:r>
      <w:r w:rsidR="00992AA8">
        <w:rPr>
          <w:lang w:val="fr-FR"/>
        </w:rPr>
        <w:t>’</w:t>
      </w:r>
      <w:r w:rsidRPr="000E0883">
        <w:rPr>
          <w:lang w:val="fr-FR"/>
        </w:rPr>
        <w:t>ont pas été immédiatement atteints.</w:t>
      </w:r>
    </w:p>
    <w:p w:rsidR="008C052A" w:rsidRPr="000E0883" w:rsidRDefault="008C052A" w:rsidP="008C052A">
      <w:pPr>
        <w:pStyle w:val="SingleTxtG"/>
        <w:rPr>
          <w:lang w:val="fr-FR"/>
        </w:rPr>
      </w:pPr>
      <w:r w:rsidRPr="000E0883">
        <w:rPr>
          <w:lang w:val="fr-FR"/>
        </w:rPr>
        <w:t>18.</w:t>
      </w:r>
      <w:r w:rsidRPr="000E0883">
        <w:rPr>
          <w:lang w:val="fr-FR"/>
        </w:rPr>
        <w:tab/>
        <w:t>L</w:t>
      </w:r>
      <w:r w:rsidR="00992AA8">
        <w:rPr>
          <w:lang w:val="fr-FR"/>
        </w:rPr>
        <w:t>’</w:t>
      </w:r>
      <w:r w:rsidRPr="000E0883">
        <w:rPr>
          <w:lang w:val="fr-FR"/>
        </w:rPr>
        <w:t>indépendance conquise par certains pays africains dans les années 50 a entraîné l</w:t>
      </w:r>
      <w:r w:rsidR="00992AA8">
        <w:rPr>
          <w:lang w:val="fr-FR"/>
        </w:rPr>
        <w:t>’</w:t>
      </w:r>
      <w:r w:rsidRPr="000E0883">
        <w:rPr>
          <w:lang w:val="fr-FR"/>
        </w:rPr>
        <w:t>apparition de plusieurs mouvements de libération nationale en Angola. Le MPLA</w:t>
      </w:r>
      <w:r>
        <w:rPr>
          <w:rStyle w:val="FootnoteReference"/>
        </w:rPr>
        <w:footnoteReference w:id="5"/>
      </w:r>
      <w:r w:rsidRPr="000E0883">
        <w:rPr>
          <w:lang w:val="fr-FR"/>
        </w:rPr>
        <w:t>, le FNLA</w:t>
      </w:r>
      <w:r w:rsidRPr="006369AE">
        <w:rPr>
          <w:sz w:val="18"/>
          <w:szCs w:val="18"/>
          <w:vertAlign w:val="superscript"/>
        </w:rPr>
        <w:footnoteReference w:id="6"/>
      </w:r>
      <w:r w:rsidRPr="000E0883">
        <w:rPr>
          <w:lang w:val="fr-FR"/>
        </w:rPr>
        <w:t xml:space="preserve"> et l</w:t>
      </w:r>
      <w:r w:rsidR="00992AA8">
        <w:rPr>
          <w:lang w:val="fr-FR"/>
        </w:rPr>
        <w:t>’</w:t>
      </w:r>
      <w:r w:rsidRPr="000E0883">
        <w:rPr>
          <w:lang w:val="fr-FR"/>
        </w:rPr>
        <w:t>UNITA étaient particulièrement importants. Pendant les années 60, ils ont mené une guerre anticolonialiste jusqu</w:t>
      </w:r>
      <w:r w:rsidR="00992AA8">
        <w:rPr>
          <w:lang w:val="fr-FR"/>
        </w:rPr>
        <w:t>’</w:t>
      </w:r>
      <w:r w:rsidRPr="000E0883">
        <w:rPr>
          <w:lang w:val="fr-FR"/>
        </w:rPr>
        <w:t>à ce que l</w:t>
      </w:r>
      <w:r w:rsidR="00992AA8">
        <w:rPr>
          <w:lang w:val="fr-FR"/>
        </w:rPr>
        <w:t>’</w:t>
      </w:r>
      <w:r w:rsidRPr="000E0883">
        <w:rPr>
          <w:lang w:val="fr-FR"/>
        </w:rPr>
        <w:t>indépendance nationale soit proclamée le 11 novembre 1975.</w:t>
      </w:r>
    </w:p>
    <w:p w:rsidR="008C052A" w:rsidRPr="000E0883" w:rsidRDefault="008C052A" w:rsidP="008C052A">
      <w:pPr>
        <w:pStyle w:val="SingleTxtG"/>
      </w:pPr>
      <w:r w:rsidRPr="000E0883">
        <w:rPr>
          <w:lang w:val="fr-FR"/>
        </w:rPr>
        <w:t>19.</w:t>
      </w:r>
      <w:r w:rsidRPr="000E0883">
        <w:rPr>
          <w:lang w:val="fr-FR"/>
        </w:rPr>
        <w:tab/>
        <w:t>Bien qu</w:t>
      </w:r>
      <w:r w:rsidR="00992AA8">
        <w:rPr>
          <w:lang w:val="fr-FR"/>
        </w:rPr>
        <w:t>’</w:t>
      </w:r>
      <w:r w:rsidRPr="000E0883">
        <w:rPr>
          <w:lang w:val="fr-FR"/>
        </w:rPr>
        <w:t>indépendant, le pays a continué d</w:t>
      </w:r>
      <w:r w:rsidR="00992AA8">
        <w:rPr>
          <w:lang w:val="fr-FR"/>
        </w:rPr>
        <w:t>’</w:t>
      </w:r>
      <w:r w:rsidRPr="000E0883">
        <w:rPr>
          <w:lang w:val="fr-FR"/>
        </w:rPr>
        <w:t>être le théâtre de conflits armés, avec une courte période de paix en 1991, durant laquelle le multipartisme et l</w:t>
      </w:r>
      <w:r w:rsidR="00992AA8">
        <w:rPr>
          <w:lang w:val="fr-FR"/>
        </w:rPr>
        <w:t>’</w:t>
      </w:r>
      <w:r w:rsidRPr="000E0883">
        <w:rPr>
          <w:lang w:val="fr-FR"/>
        </w:rPr>
        <w:t>économie de marché ont commencé à se développer. En 1992 ont eu lieu les premières élections; le</w:t>
      </w:r>
      <w:r>
        <w:rPr>
          <w:lang w:val="fr-FR"/>
        </w:rPr>
        <w:t xml:space="preserve">s </w:t>
      </w:r>
      <w:r w:rsidRPr="000E0883">
        <w:rPr>
          <w:lang w:val="fr-FR"/>
        </w:rPr>
        <w:t>résultat</w:t>
      </w:r>
      <w:r>
        <w:rPr>
          <w:lang w:val="fr-FR"/>
        </w:rPr>
        <w:t>s</w:t>
      </w:r>
      <w:r w:rsidRPr="000E0883">
        <w:rPr>
          <w:lang w:val="fr-FR"/>
        </w:rPr>
        <w:t xml:space="preserve"> </w:t>
      </w:r>
      <w:r>
        <w:rPr>
          <w:lang w:val="fr-FR"/>
        </w:rPr>
        <w:t>du scrutin,</w:t>
      </w:r>
      <w:r w:rsidRPr="000E0883">
        <w:rPr>
          <w:lang w:val="fr-FR"/>
        </w:rPr>
        <w:t xml:space="preserve"> favorable</w:t>
      </w:r>
      <w:r>
        <w:rPr>
          <w:lang w:val="fr-FR"/>
        </w:rPr>
        <w:t>s au MPLA, n</w:t>
      </w:r>
      <w:r w:rsidR="00992AA8">
        <w:rPr>
          <w:lang w:val="fr-FR"/>
        </w:rPr>
        <w:t>’</w:t>
      </w:r>
      <w:r>
        <w:rPr>
          <w:lang w:val="fr-FR"/>
        </w:rPr>
        <w:t xml:space="preserve">ont </w:t>
      </w:r>
      <w:r w:rsidRPr="000E0883">
        <w:rPr>
          <w:lang w:val="fr-FR"/>
        </w:rPr>
        <w:t>pas été accepté</w:t>
      </w:r>
      <w:r>
        <w:rPr>
          <w:lang w:val="fr-FR"/>
        </w:rPr>
        <w:t>s</w:t>
      </w:r>
      <w:r w:rsidRPr="000E0883">
        <w:rPr>
          <w:lang w:val="fr-FR"/>
        </w:rPr>
        <w:t xml:space="preserve"> par l</w:t>
      </w:r>
      <w:r w:rsidR="00992AA8">
        <w:rPr>
          <w:lang w:val="fr-FR"/>
        </w:rPr>
        <w:t>’</w:t>
      </w:r>
      <w:r w:rsidRPr="000E0883">
        <w:rPr>
          <w:lang w:val="fr-FR"/>
        </w:rPr>
        <w:t>UNITA (Union nationale pour l</w:t>
      </w:r>
      <w:r w:rsidR="00992AA8">
        <w:rPr>
          <w:lang w:val="fr-FR"/>
        </w:rPr>
        <w:t>’</w:t>
      </w:r>
      <w:r w:rsidRPr="000E0883">
        <w:rPr>
          <w:lang w:val="fr-FR"/>
        </w:rPr>
        <w:t>indépendance totale de l</w:t>
      </w:r>
      <w:r w:rsidR="00992AA8">
        <w:rPr>
          <w:lang w:val="fr-FR"/>
        </w:rPr>
        <w:t>’</w:t>
      </w:r>
      <w:r w:rsidRPr="000E0883">
        <w:rPr>
          <w:lang w:val="fr-FR"/>
        </w:rPr>
        <w:t>Angola), ce qui a entraîné de nouveaux affrontements, plus violents que jamais. La situation a conduit à la formation d</w:t>
      </w:r>
      <w:r w:rsidR="00992AA8">
        <w:rPr>
          <w:lang w:val="fr-FR"/>
        </w:rPr>
        <w:t>’</w:t>
      </w:r>
      <w:r w:rsidRPr="000E0883">
        <w:rPr>
          <w:lang w:val="fr-FR"/>
        </w:rPr>
        <w:t xml:space="preserve">un </w:t>
      </w:r>
      <w:r>
        <w:rPr>
          <w:lang w:val="fr-FR"/>
        </w:rPr>
        <w:t>G</w:t>
      </w:r>
      <w:r w:rsidRPr="000E0883">
        <w:rPr>
          <w:lang w:val="fr-FR"/>
        </w:rPr>
        <w:t>ouvernement d</w:t>
      </w:r>
      <w:r w:rsidR="00992AA8">
        <w:rPr>
          <w:lang w:val="fr-FR"/>
        </w:rPr>
        <w:t>’</w:t>
      </w:r>
      <w:r w:rsidRPr="000E0883">
        <w:rPr>
          <w:lang w:val="fr-FR"/>
        </w:rPr>
        <w:t>unité et de réconciliation nationales (GURN) (</w:t>
      </w:r>
      <w:r w:rsidRPr="000E0883">
        <w:t>Governo de Unidade Nacional) après la signature du Protocole de Lusaka. Toutefois, ce n</w:t>
      </w:r>
      <w:r w:rsidR="00992AA8">
        <w:t>’</w:t>
      </w:r>
      <w:r w:rsidRPr="000E0883">
        <w:t>est qu</w:t>
      </w:r>
      <w:r w:rsidR="00992AA8">
        <w:t>’</w:t>
      </w:r>
      <w:r w:rsidRPr="000E0883">
        <w:t>après le 4 avril 2002, avec la signature du Mémorandum d</w:t>
      </w:r>
      <w:r w:rsidR="00992AA8">
        <w:t>’</w:t>
      </w:r>
      <w:r w:rsidRPr="000E0883">
        <w:t xml:space="preserve">accord de </w:t>
      </w:r>
      <w:r>
        <w:t>Luena</w:t>
      </w:r>
      <w:r w:rsidRPr="000E0883">
        <w:t>, que la paix a été scellée, sauf dans l</w:t>
      </w:r>
      <w:r w:rsidR="00992AA8">
        <w:t>’</w:t>
      </w:r>
      <w:r w:rsidRPr="000E0883">
        <w:t>enclave du Cabinda, où le FLEC (Front de libération de l</w:t>
      </w:r>
      <w:r w:rsidR="00992AA8">
        <w:t>’</w:t>
      </w:r>
      <w:r w:rsidRPr="000E0883">
        <w:t xml:space="preserve">enclave du Cabinda) </w:t>
      </w:r>
      <w:r>
        <w:t>a continué de lutter contre les F</w:t>
      </w:r>
      <w:r w:rsidRPr="000E0883">
        <w:t>orces armées angolaises.</w:t>
      </w:r>
    </w:p>
    <w:p w:rsidR="008C052A" w:rsidRPr="000E0883" w:rsidRDefault="008C052A" w:rsidP="008C052A">
      <w:pPr>
        <w:pStyle w:val="SingleTxtG"/>
      </w:pPr>
      <w:r w:rsidRPr="000E0883">
        <w:t>20.</w:t>
      </w:r>
      <w:r w:rsidRPr="000E0883">
        <w:tab/>
        <w:t>La pacification totale de l</w:t>
      </w:r>
      <w:r w:rsidR="00992AA8">
        <w:t>’</w:t>
      </w:r>
      <w:r w:rsidRPr="000E0883">
        <w:t xml:space="preserve">Angola a été obtenue grâce à la volonté politique des parties, </w:t>
      </w:r>
      <w:r>
        <w:t>avec</w:t>
      </w:r>
      <w:r w:rsidRPr="000E0883">
        <w:t xml:space="preserve"> la signature, le 1</w:t>
      </w:r>
      <w:r w:rsidRPr="000E0883">
        <w:rPr>
          <w:vertAlign w:val="superscript"/>
        </w:rPr>
        <w:t>er</w:t>
      </w:r>
      <w:r w:rsidRPr="000E0883">
        <w:t> août 2006, dans la ville de Namibe, de l</w:t>
      </w:r>
      <w:r w:rsidR="00992AA8">
        <w:t>’</w:t>
      </w:r>
      <w:r w:rsidRPr="000E0883">
        <w:t>Accord de paix pour l</w:t>
      </w:r>
      <w:r w:rsidR="00992AA8">
        <w:t>’</w:t>
      </w:r>
      <w:r w:rsidRPr="000E0883">
        <w:t>enclave du Cabinda, entre le Gouvernement et le Forum cabindais pour le dialogue.</w:t>
      </w:r>
    </w:p>
    <w:p w:rsidR="008C052A" w:rsidRPr="000E0883" w:rsidRDefault="008C052A" w:rsidP="008C052A">
      <w:pPr>
        <w:pStyle w:val="H1G"/>
      </w:pPr>
      <w:r w:rsidRPr="000E0883">
        <w:tab/>
        <w:t>B.</w:t>
      </w:r>
      <w:r w:rsidRPr="000E0883">
        <w:tab/>
        <w:t>Non-discrimination (art. 2, 14 et 27)</w:t>
      </w:r>
    </w:p>
    <w:p w:rsidR="008C052A" w:rsidRPr="000E0883" w:rsidRDefault="008C052A" w:rsidP="008C052A">
      <w:pPr>
        <w:pStyle w:val="SingleTxtG"/>
      </w:pPr>
      <w:r w:rsidRPr="000E0883">
        <w:t>21.</w:t>
      </w:r>
      <w:r w:rsidRPr="000E0883">
        <w:tab/>
        <w:t>Le paragraphe 1 de l</w:t>
      </w:r>
      <w:r w:rsidR="00992AA8">
        <w:t>’</w:t>
      </w:r>
      <w:r w:rsidRPr="000E0883">
        <w:t>article 23 de la Constitution établit le principe de l</w:t>
      </w:r>
      <w:r w:rsidR="00992AA8">
        <w:t>’</w:t>
      </w:r>
      <w:r w:rsidRPr="000E0883">
        <w:t>égalité de tous les citoyens devant la loi et la Constitution</w:t>
      </w:r>
      <w:r>
        <w:t>,</w:t>
      </w:r>
      <w:r w:rsidRPr="000E0883">
        <w:t xml:space="preserve"> et le paragraphe 2 dispose</w:t>
      </w:r>
      <w:r>
        <w:t xml:space="preserve"> </w:t>
      </w:r>
      <w:r w:rsidRPr="000E0883">
        <w:t>que nul ne peut être dé</w:t>
      </w:r>
      <w:r>
        <w:t>favorisé</w:t>
      </w:r>
      <w:r w:rsidRPr="000E0883">
        <w:t>, privilégié, privé d</w:t>
      </w:r>
      <w:r w:rsidR="00992AA8">
        <w:t>’</w:t>
      </w:r>
      <w:r w:rsidRPr="000E0883">
        <w:t>un droit ou dispensé d</w:t>
      </w:r>
      <w:r w:rsidR="00992AA8">
        <w:t>’</w:t>
      </w:r>
      <w:r w:rsidRPr="000E0883">
        <w:t>un devoir en raison de son ascendance, de son sexe, de sa race, de son appartenance ethnique, de sa couleur, de son handicap, de sa langue, de son lieu de naissance, de sa religion, de ses convictions politiques, idéologiques ou philosophiques, de son niveau d</w:t>
      </w:r>
      <w:r w:rsidR="00992AA8">
        <w:t>’</w:t>
      </w:r>
      <w:r>
        <w:t>instruction</w:t>
      </w:r>
      <w:r w:rsidRPr="000E0883">
        <w:t xml:space="preserve"> ou de sa situation économique, sociale ou professionnelle.</w:t>
      </w:r>
    </w:p>
    <w:p w:rsidR="008C052A" w:rsidRPr="000E0883" w:rsidRDefault="008C052A" w:rsidP="008C052A">
      <w:pPr>
        <w:pStyle w:val="SingleTxtG"/>
      </w:pPr>
      <w:r w:rsidRPr="000E0883">
        <w:t>22.</w:t>
      </w:r>
      <w:r w:rsidRPr="000E0883">
        <w:tab/>
        <w:t xml:space="preserve">Le traitement individuel ou particulier réservé aux personnes handicapées, âgées, malades ou appartenant à des groupes minoritaires </w:t>
      </w:r>
      <w:r>
        <w:t>relève</w:t>
      </w:r>
      <w:r w:rsidRPr="000E0883">
        <w:t xml:space="preserve"> de politiques spéciales d</w:t>
      </w:r>
      <w:r w:rsidR="00992AA8">
        <w:t>’</w:t>
      </w:r>
      <w:r w:rsidRPr="000E0883">
        <w:t>assistance et de protection sociales élaborées par le Gouvernement angolais en tant qu</w:t>
      </w:r>
      <w:r w:rsidR="00992AA8">
        <w:t>’</w:t>
      </w:r>
      <w:r w:rsidRPr="000E0883">
        <w:t>éléments d</w:t>
      </w:r>
      <w:r w:rsidR="00992AA8">
        <w:t>’</w:t>
      </w:r>
      <w:r w:rsidRPr="000E0883">
        <w:t xml:space="preserve">une stratégie globale visant à garantir la survie, la protection et </w:t>
      </w:r>
      <w:r>
        <w:t>l</w:t>
      </w:r>
      <w:r w:rsidR="00992AA8">
        <w:t>’</w:t>
      </w:r>
      <w:r>
        <w:t>épanouissement</w:t>
      </w:r>
      <w:r w:rsidRPr="000E0883">
        <w:t xml:space="preserve"> des individus, conformément à la législation.</w:t>
      </w:r>
    </w:p>
    <w:p w:rsidR="008C052A" w:rsidRPr="000E0883" w:rsidRDefault="008C052A" w:rsidP="008C052A">
      <w:pPr>
        <w:pStyle w:val="H1G"/>
      </w:pPr>
      <w:r w:rsidRPr="000E0883">
        <w:tab/>
        <w:t>C.</w:t>
      </w:r>
      <w:r w:rsidRPr="000E0883">
        <w:tab/>
        <w:t>Égalité des hommes et des femmes (art. 3)</w:t>
      </w:r>
    </w:p>
    <w:p w:rsidR="008C052A" w:rsidRPr="000E0883" w:rsidRDefault="008C052A" w:rsidP="008C052A">
      <w:pPr>
        <w:pStyle w:val="SingleTxtG"/>
      </w:pPr>
      <w:r w:rsidRPr="000E0883">
        <w:t>23.</w:t>
      </w:r>
      <w:r w:rsidRPr="000E0883">
        <w:tab/>
        <w:t>Afin de promouvoir l</w:t>
      </w:r>
      <w:r w:rsidR="00992AA8">
        <w:t>’</w:t>
      </w:r>
      <w:r w:rsidRPr="000E0883">
        <w:t>égalité entre les hommes et les femmes, l</w:t>
      </w:r>
      <w:r w:rsidR="00992AA8">
        <w:t>’</w:t>
      </w:r>
      <w:r w:rsidRPr="000E0883">
        <w:t>État angolais a approuvé la résolution n</w:t>
      </w:r>
      <w:r w:rsidRPr="000E0883">
        <w:rPr>
          <w:vertAlign w:val="superscript"/>
        </w:rPr>
        <w:t>o</w:t>
      </w:r>
      <w:r w:rsidRPr="000E0883">
        <w:t> 9 de l</w:t>
      </w:r>
      <w:r w:rsidR="00992AA8">
        <w:t>’</w:t>
      </w:r>
      <w:r w:rsidRPr="000E0883">
        <w:t>Assemblée nationale</w:t>
      </w:r>
      <w:r w:rsidR="00457F9A">
        <w:t>,</w:t>
      </w:r>
      <w:r w:rsidRPr="000E0883">
        <w:t xml:space="preserve"> </w:t>
      </w:r>
      <w:r>
        <w:t xml:space="preserve">en date du </w:t>
      </w:r>
      <w:r w:rsidRPr="000E0883">
        <w:t>28 mars 2002</w:t>
      </w:r>
      <w:r>
        <w:t>,</w:t>
      </w:r>
      <w:r w:rsidRPr="000E0883">
        <w:t xml:space="preserve"> sur </w:t>
      </w:r>
      <w:r>
        <w:t>la promotion de l</w:t>
      </w:r>
      <w:r w:rsidR="00992AA8">
        <w:t>’</w:t>
      </w:r>
      <w:r>
        <w:t>égalité des sexes,</w:t>
      </w:r>
      <w:r w:rsidRPr="000E0883">
        <w:t xml:space="preserve"> et a créé le Ministère de la protection de la famille et de la femme, chargé de sa mise en œuvre.</w:t>
      </w:r>
    </w:p>
    <w:p w:rsidR="008C052A" w:rsidRPr="000E0883" w:rsidRDefault="008C052A" w:rsidP="008C052A">
      <w:pPr>
        <w:pStyle w:val="SingleTxtG"/>
      </w:pPr>
      <w:r w:rsidRPr="000E0883">
        <w:t>24.</w:t>
      </w:r>
      <w:r w:rsidRPr="000E0883">
        <w:tab/>
        <w:t xml:space="preserve">Le respect des dispositions de cette résolution a entraîné une réduction sensible des disparités entre hommes et femmes. Les activités intersectorielles et ouvertes à tous </w:t>
      </w:r>
      <w:r>
        <w:t xml:space="preserve">visant à </w:t>
      </w:r>
      <w:r w:rsidRPr="000E0883">
        <w:t>promouvoir l</w:t>
      </w:r>
      <w:r w:rsidR="00992AA8">
        <w:t>’</w:t>
      </w:r>
      <w:r w:rsidRPr="000E0883">
        <w:t xml:space="preserve">égalité des sexes </w:t>
      </w:r>
      <w:r>
        <w:t>ont donné des résultats</w:t>
      </w:r>
      <w:r w:rsidRPr="000E0883">
        <w:t xml:space="preserve"> dans le</w:t>
      </w:r>
      <w:r>
        <w:t>s</w:t>
      </w:r>
      <w:r w:rsidRPr="000E0883">
        <w:t xml:space="preserve"> domaine</w:t>
      </w:r>
      <w:r>
        <w:t>s</w:t>
      </w:r>
      <w:r w:rsidRPr="000E0883">
        <w:t xml:space="preserve"> parlementaire, juridique, gouvernemental, économique et social.</w:t>
      </w:r>
    </w:p>
    <w:p w:rsidR="008C052A" w:rsidRPr="000E0883" w:rsidRDefault="008C052A" w:rsidP="008C052A">
      <w:pPr>
        <w:pStyle w:val="SingleTxtG"/>
      </w:pPr>
      <w:r w:rsidRPr="000E0883">
        <w:t>25.</w:t>
      </w:r>
      <w:r w:rsidRPr="000E0883">
        <w:tab/>
        <w:t xml:space="preserve">Le ratio hommes/femmes dans les organes </w:t>
      </w:r>
      <w:r>
        <w:t>de</w:t>
      </w:r>
      <w:r w:rsidRPr="000E0883">
        <w:t xml:space="preserve"> décisio</w:t>
      </w:r>
      <w:r>
        <w:t xml:space="preserve">n </w:t>
      </w:r>
      <w:r w:rsidRPr="000E0883">
        <w:t>est le suivant: Assemblée nationale: 220 députés dont 81 femmes (31 %); 33 minis</w:t>
      </w:r>
      <w:r>
        <w:t>tres dont 8 femmes (24 %); 55</w:t>
      </w:r>
      <w:r w:rsidR="00992AA8">
        <w:t xml:space="preserve"> </w:t>
      </w:r>
      <w:r w:rsidRPr="000E0883">
        <w:t>vice-ministres dont 9 femmes (16 %); 2 secrétaires d</w:t>
      </w:r>
      <w:r w:rsidR="00992AA8">
        <w:t>’</w:t>
      </w:r>
      <w:r>
        <w:t>État dont 1 femme (50 %), 18</w:t>
      </w:r>
      <w:r w:rsidR="00992AA8">
        <w:t xml:space="preserve"> </w:t>
      </w:r>
      <w:r w:rsidRPr="000E0883">
        <w:t>gouverneurs de province dont 3 femmes (17 %); 29 gouverneurs de province adjoints dont 9 femmes (23 %); 163 administrateurs municipaux dont 21</w:t>
      </w:r>
      <w:r>
        <w:t xml:space="preserve"> femmes (13 %); 529</w:t>
      </w:r>
      <w:r w:rsidR="00992AA8">
        <w:t xml:space="preserve"> </w:t>
      </w:r>
      <w:r w:rsidRPr="000E0883">
        <w:t xml:space="preserve">administrateurs communaux dont 17 femmes (0,3 %). Appareil judiciaire: Cour suprême: 14 juges dont 2 femmes (14 %); Cour constitutionnelle: </w:t>
      </w:r>
      <w:r>
        <w:t>3</w:t>
      </w:r>
      <w:r w:rsidRPr="000E0883">
        <w:t xml:space="preserve"> femmes; Cour des comptes: 2 femmes; tribunaux provinciaux: 129 juges dont 34 femmes (26 %); tribunaux municipaux: 77 juges dont 12 femmes (16 %).</w:t>
      </w:r>
    </w:p>
    <w:p w:rsidR="008C052A" w:rsidRPr="000E0883" w:rsidRDefault="008C052A" w:rsidP="008C052A">
      <w:pPr>
        <w:pStyle w:val="H1G"/>
      </w:pPr>
      <w:r w:rsidRPr="000E0883">
        <w:tab/>
        <w:t>D.</w:t>
      </w:r>
      <w:r w:rsidRPr="000E0883">
        <w:tab/>
        <w:t>Situations d</w:t>
      </w:r>
      <w:r w:rsidR="00992AA8">
        <w:t>’</w:t>
      </w:r>
      <w:r w:rsidRPr="000E0883">
        <w:t>exception, catastrophes et risques (art. 4)</w:t>
      </w:r>
    </w:p>
    <w:p w:rsidR="008C052A" w:rsidRPr="000E0883" w:rsidRDefault="008C052A" w:rsidP="008C052A">
      <w:pPr>
        <w:pStyle w:val="SingleTxtG"/>
      </w:pPr>
      <w:r w:rsidRPr="000E0883">
        <w:t>26.</w:t>
      </w:r>
      <w:r w:rsidRPr="000E0883">
        <w:tab/>
        <w:t>Il incombe à l</w:t>
      </w:r>
      <w:r w:rsidR="00992AA8">
        <w:t>’</w:t>
      </w:r>
      <w:r w:rsidRPr="000E0883">
        <w:t xml:space="preserve">État angolais de </w:t>
      </w:r>
      <w:r>
        <w:t>faire respecter les</w:t>
      </w:r>
      <w:r w:rsidRPr="000E0883">
        <w:t xml:space="preserve"> dispositions des textes législatifs et réglementaires nationaux en vigueur et des</w:t>
      </w:r>
      <w:r>
        <w:t xml:space="preserve"> instruments des Nations </w:t>
      </w:r>
      <w:r w:rsidRPr="000E0883">
        <w:t>Unies relati</w:t>
      </w:r>
      <w:r>
        <w:t>ve</w:t>
      </w:r>
      <w:r w:rsidRPr="000E0883">
        <w:t>s aux situations d</w:t>
      </w:r>
      <w:r w:rsidR="00992AA8">
        <w:t>’</w:t>
      </w:r>
      <w:r w:rsidRPr="000E0883">
        <w:t>exception, aux catastrophes et aux risques. À cet effet,</w:t>
      </w:r>
      <w:r>
        <w:t xml:space="preserve"> le Gouvernement</w:t>
      </w:r>
      <w:r w:rsidRPr="000E0883">
        <w:t xml:space="preserve"> a adopté la loi</w:t>
      </w:r>
      <w:r>
        <w:t>-cadre</w:t>
      </w:r>
      <w:r w:rsidRPr="000E0883">
        <w:t xml:space="preserve"> n</w:t>
      </w:r>
      <w:r w:rsidRPr="000E0883">
        <w:rPr>
          <w:vertAlign w:val="superscript"/>
        </w:rPr>
        <w:t>o</w:t>
      </w:r>
      <w:r w:rsidRPr="000E0883">
        <w:t xml:space="preserve"> 28 du 7 novembre 2003 relative </w:t>
      </w:r>
      <w:r>
        <w:t>à</w:t>
      </w:r>
      <w:r w:rsidRPr="000E0883">
        <w:t xml:space="preserve"> la protection civile et a créé la Commission nationale de protection civile, spécialisée dans la fourniture de conseils techniques et dans la coordination des activités des entités et des structures qui interviennent dans ce domaine</w:t>
      </w:r>
      <w:r>
        <w:t xml:space="preserve"> pour</w:t>
      </w:r>
      <w:r w:rsidRPr="000E0883">
        <w:t>:</w:t>
      </w:r>
    </w:p>
    <w:p w:rsidR="008C052A" w:rsidRPr="000E0883" w:rsidRDefault="008C052A" w:rsidP="008C052A">
      <w:pPr>
        <w:pStyle w:val="SingleTxtG"/>
        <w:ind w:firstLine="567"/>
      </w:pPr>
      <w:r w:rsidRPr="000E0883">
        <w:t>a)</w:t>
      </w:r>
      <w:r w:rsidRPr="000E0883">
        <w:tab/>
        <w:t xml:space="preserve">Prévenir les risques collectifs </w:t>
      </w:r>
      <w:r>
        <w:t>liés à des accidents</w:t>
      </w:r>
      <w:r w:rsidRPr="000E0883">
        <w:t xml:space="preserve"> graves, de</w:t>
      </w:r>
      <w:r>
        <w:t>s</w:t>
      </w:r>
      <w:r w:rsidRPr="000E0883">
        <w:t xml:space="preserve"> catastrophes ou </w:t>
      </w:r>
      <w:r>
        <w:t>des</w:t>
      </w:r>
      <w:r w:rsidRPr="000E0883">
        <w:t xml:space="preserve"> calamités d</w:t>
      </w:r>
      <w:r w:rsidR="00992AA8">
        <w:t>’</w:t>
      </w:r>
      <w:r w:rsidRPr="000E0883">
        <w:t>origine naturelle ou technologique;</w:t>
      </w:r>
    </w:p>
    <w:p w:rsidR="008C052A" w:rsidRPr="000E0883" w:rsidRDefault="008C052A" w:rsidP="008C052A">
      <w:pPr>
        <w:pStyle w:val="SingleTxtG"/>
        <w:ind w:firstLine="567"/>
      </w:pPr>
      <w:r w:rsidRPr="000E0883">
        <w:t>b)</w:t>
      </w:r>
      <w:r w:rsidRPr="000E0883">
        <w:tab/>
        <w:t xml:space="preserve">Atténuer les risques collectifs et limiter leurs effets </w:t>
      </w:r>
      <w:r>
        <w:t>en cas d</w:t>
      </w:r>
      <w:r w:rsidR="00992AA8">
        <w:t>’</w:t>
      </w:r>
      <w:r w:rsidRPr="000E0883">
        <w:t>événements énoncés à l</w:t>
      </w:r>
      <w:r w:rsidR="00992AA8">
        <w:t>’</w:t>
      </w:r>
      <w:r w:rsidRPr="000E0883">
        <w:t xml:space="preserve">alinéa </w:t>
      </w:r>
      <w:r w:rsidRPr="000E0883">
        <w:rPr>
          <w:i/>
        </w:rPr>
        <w:t>a</w:t>
      </w:r>
      <w:r w:rsidRPr="000E0883">
        <w:t>;</w:t>
      </w:r>
    </w:p>
    <w:p w:rsidR="008C052A" w:rsidRPr="000E0883" w:rsidRDefault="008C052A" w:rsidP="008C052A">
      <w:pPr>
        <w:pStyle w:val="SingleTxtG"/>
        <w:ind w:firstLine="567"/>
      </w:pPr>
      <w:r w:rsidRPr="000E0883">
        <w:t>c)</w:t>
      </w:r>
      <w:r w:rsidRPr="000E0883">
        <w:tab/>
        <w:t xml:space="preserve">Aider et </w:t>
      </w:r>
      <w:r>
        <w:t xml:space="preserve">secourir </w:t>
      </w:r>
      <w:r w:rsidRPr="000E0883">
        <w:t>les personnes touchées ou exposées à un danger imminent.</w:t>
      </w:r>
    </w:p>
    <w:p w:rsidR="008C052A" w:rsidRPr="000E0883" w:rsidRDefault="008C052A" w:rsidP="008C052A">
      <w:pPr>
        <w:pStyle w:val="SingleTxtG"/>
      </w:pPr>
      <w:r w:rsidRPr="000E0883">
        <w:t>27.</w:t>
      </w:r>
      <w:r w:rsidRPr="000E0883">
        <w:tab/>
        <w:t>Compte tenu de son importance, la Commission nationale de protection civile relève directement du Ministre de l</w:t>
      </w:r>
      <w:r w:rsidR="00992AA8">
        <w:t>’</w:t>
      </w:r>
      <w:r w:rsidRPr="000E0883">
        <w:t>intérieur et est composée des Ministères de la défense, de la planification, de l</w:t>
      </w:r>
      <w:r w:rsidR="00992AA8">
        <w:t>’</w:t>
      </w:r>
      <w:r w:rsidRPr="000E0883">
        <w:t>administration du territoire, des finances, du pétrole, de la pêche, de l</w:t>
      </w:r>
      <w:r w:rsidR="00992AA8">
        <w:t>’</w:t>
      </w:r>
      <w:r w:rsidRPr="000E0883">
        <w:t>urbanisme et de l</w:t>
      </w:r>
      <w:r w:rsidR="00992AA8">
        <w:t>’</w:t>
      </w:r>
      <w:r w:rsidRPr="000E0883">
        <w:t>environnement, de l</w:t>
      </w:r>
      <w:r w:rsidR="00992AA8">
        <w:t>’</w:t>
      </w:r>
      <w:r w:rsidRPr="000E0883">
        <w:t>industrie, de l</w:t>
      </w:r>
      <w:r w:rsidR="00992AA8">
        <w:t>’</w:t>
      </w:r>
      <w:r w:rsidRPr="000E0883">
        <w:t>agriculture et du développement rural, de la santé, de l</w:t>
      </w:r>
      <w:r w:rsidR="00992AA8">
        <w:t>’</w:t>
      </w:r>
      <w:r w:rsidRPr="000E0883">
        <w:t>éducation, de la culture, de</w:t>
      </w:r>
      <w:r>
        <w:t xml:space="preserve"> la</w:t>
      </w:r>
      <w:r w:rsidRPr="000E0883">
        <w:t xml:space="preserve"> science et de</w:t>
      </w:r>
      <w:r>
        <w:t xml:space="preserve"> la technologie</w:t>
      </w:r>
      <w:r w:rsidRPr="000E0883">
        <w:t>, des transports, des travaux publics, du commerce, des hôtels et du tourisme, de l</w:t>
      </w:r>
      <w:r w:rsidR="00992AA8">
        <w:t>’</w:t>
      </w:r>
      <w:r w:rsidRPr="000E0883">
        <w:t xml:space="preserve">assistance et de la réinsertion sociales, de </w:t>
      </w:r>
      <w:r>
        <w:t>l</w:t>
      </w:r>
      <w:r w:rsidR="00992AA8">
        <w:t>’</w:t>
      </w:r>
      <w:r>
        <w:t>information,</w:t>
      </w:r>
      <w:r w:rsidRPr="000E0883">
        <w:t xml:space="preserve"> et de l</w:t>
      </w:r>
      <w:r w:rsidR="00992AA8">
        <w:t>’</w:t>
      </w:r>
      <w:r w:rsidRPr="000E0883">
        <w:t>énergie et de l</w:t>
      </w:r>
      <w:r w:rsidR="00992AA8">
        <w:t>’</w:t>
      </w:r>
      <w:r w:rsidRPr="000E0883">
        <w:t>eau.</w:t>
      </w:r>
    </w:p>
    <w:p w:rsidR="008C052A" w:rsidRPr="000E0883" w:rsidRDefault="008C052A" w:rsidP="008C052A">
      <w:pPr>
        <w:pStyle w:val="SingleTxtG"/>
      </w:pPr>
      <w:r w:rsidRPr="000E0883">
        <w:t>28.</w:t>
      </w:r>
      <w:r w:rsidRPr="000E0883">
        <w:tab/>
        <w:t>Cette structure organ</w:t>
      </w:r>
      <w:r>
        <w:t>ique</w:t>
      </w:r>
      <w:r w:rsidRPr="000E0883">
        <w:t xml:space="preserve"> a permis de prendre toutes les mesures nécessaires lors des inondations qui ont frappé les p</w:t>
      </w:r>
      <w:r w:rsidR="00992AA8">
        <w:t>rovinces de Benguela, de Kwanza-</w:t>
      </w:r>
      <w:r w:rsidRPr="000E0883">
        <w:t>Norte et de Bengo, ainsi que dans d</w:t>
      </w:r>
      <w:r w:rsidR="00992AA8">
        <w:t>’</w:t>
      </w:r>
      <w:r w:rsidRPr="000E0883">
        <w:t>autres situations d</w:t>
      </w:r>
      <w:r w:rsidR="00992AA8">
        <w:t>’</w:t>
      </w:r>
      <w:r w:rsidRPr="000E0883">
        <w:t xml:space="preserve">urgence, et de créer le </w:t>
      </w:r>
      <w:r>
        <w:t>S</w:t>
      </w:r>
      <w:r w:rsidRPr="000E0883">
        <w:t>ystème d</w:t>
      </w:r>
      <w:r w:rsidR="00992AA8">
        <w:t>’</w:t>
      </w:r>
      <w:r w:rsidRPr="000E0883">
        <w:t xml:space="preserve">alerte </w:t>
      </w:r>
      <w:r>
        <w:t>rapide</w:t>
      </w:r>
      <w:r w:rsidRPr="000E0883">
        <w:t xml:space="preserve"> qui permet de surveiller le niveau des fleuves et </w:t>
      </w:r>
      <w:r>
        <w:t xml:space="preserve">des </w:t>
      </w:r>
      <w:r w:rsidRPr="000E0883">
        <w:t>rivières.</w:t>
      </w:r>
    </w:p>
    <w:p w:rsidR="008C052A" w:rsidRPr="000E0883" w:rsidRDefault="008C052A" w:rsidP="008C052A">
      <w:pPr>
        <w:pStyle w:val="SingleTxtG"/>
      </w:pPr>
      <w:r w:rsidRPr="000E0883">
        <w:t>29.</w:t>
      </w:r>
      <w:r w:rsidRPr="000E0883">
        <w:tab/>
        <w:t>Afin d</w:t>
      </w:r>
      <w:r w:rsidR="00992AA8">
        <w:t>’</w:t>
      </w:r>
      <w:r w:rsidRPr="000E0883">
        <w:t>assurer la coordination et l</w:t>
      </w:r>
      <w:r w:rsidR="00992AA8">
        <w:t>’</w:t>
      </w:r>
      <w:r>
        <w:t xml:space="preserve">organisation des activités </w:t>
      </w:r>
      <w:r w:rsidRPr="000E0883">
        <w:t>dans l</w:t>
      </w:r>
      <w:r w:rsidR="00992AA8">
        <w:t>’</w:t>
      </w:r>
      <w:r w:rsidRPr="000E0883">
        <w:t xml:space="preserve">ensemble du pays, </w:t>
      </w:r>
      <w:r>
        <w:t xml:space="preserve">on a créé </w:t>
      </w:r>
      <w:r w:rsidRPr="000E0883">
        <w:t xml:space="preserve">des commissions provinciales de protection civile </w:t>
      </w:r>
      <w:r>
        <w:t xml:space="preserve">qui </w:t>
      </w:r>
      <w:r w:rsidRPr="000E0883">
        <w:t>sont coordonnées par les gouverneurs de province.</w:t>
      </w:r>
    </w:p>
    <w:p w:rsidR="008C052A" w:rsidRPr="000E0883" w:rsidRDefault="008C052A" w:rsidP="008C052A">
      <w:pPr>
        <w:pStyle w:val="SingleTxtG"/>
        <w:rPr>
          <w:lang w:val="fr-FR"/>
        </w:rPr>
      </w:pPr>
      <w:r w:rsidRPr="000E0883">
        <w:t>30.</w:t>
      </w:r>
      <w:r w:rsidRPr="000E0883">
        <w:tab/>
      </w:r>
      <w:r>
        <w:t>En ce qui concerne</w:t>
      </w:r>
      <w:r w:rsidRPr="000E0883">
        <w:t xml:space="preserve"> la coopération, l</w:t>
      </w:r>
      <w:r w:rsidR="00992AA8">
        <w:t>’</w:t>
      </w:r>
      <w:r w:rsidRPr="000E0883">
        <w:t xml:space="preserve">Angola est membre </w:t>
      </w:r>
      <w:r>
        <w:t>de plein droit</w:t>
      </w:r>
      <w:r w:rsidRPr="000E0883">
        <w:t xml:space="preserve"> de l</w:t>
      </w:r>
      <w:r w:rsidR="00992AA8">
        <w:t>’</w:t>
      </w:r>
      <w:r w:rsidRPr="000E0883">
        <w:t>Organisation internationale de protection civile (OIPC) et, en tant que tel, encourage l</w:t>
      </w:r>
      <w:r w:rsidR="00992AA8">
        <w:t>’</w:t>
      </w:r>
      <w:r w:rsidRPr="000E0883">
        <w:t xml:space="preserve">établissement de partenariats avec des organisations </w:t>
      </w:r>
      <w:r w:rsidRPr="00D05D3B">
        <w:rPr>
          <w:lang w:val="fr-FR"/>
        </w:rPr>
        <w:t>similaires</w:t>
      </w:r>
      <w:r w:rsidRPr="000E0883">
        <w:t>.</w:t>
      </w:r>
    </w:p>
    <w:p w:rsidR="008C052A" w:rsidRPr="000E0883" w:rsidRDefault="008C052A" w:rsidP="008C052A">
      <w:pPr>
        <w:pStyle w:val="H1G"/>
      </w:pPr>
      <w:r>
        <w:tab/>
      </w:r>
      <w:r w:rsidRPr="000E0883">
        <w:t>E.</w:t>
      </w:r>
      <w:r w:rsidRPr="000E0883">
        <w:tab/>
        <w:t>Droit à la vie (art. 6)</w:t>
      </w:r>
    </w:p>
    <w:p w:rsidR="008C052A" w:rsidRPr="000E0883" w:rsidRDefault="008C052A" w:rsidP="008C052A">
      <w:pPr>
        <w:pStyle w:val="SingleTxtG"/>
      </w:pPr>
      <w:r w:rsidRPr="000E0883">
        <w:t>31.</w:t>
      </w:r>
      <w:r w:rsidRPr="000E0883">
        <w:tab/>
        <w:t xml:space="preserve">Le droit à la vie est régi par la Constitution, </w:t>
      </w:r>
      <w:r>
        <w:t>selon laquelle</w:t>
      </w:r>
      <w:r w:rsidRPr="000E0883">
        <w:t xml:space="preserve"> l</w:t>
      </w:r>
      <w:r w:rsidR="00992AA8">
        <w:t>’</w:t>
      </w:r>
      <w:r w:rsidRPr="000E0883">
        <w:t>État doit respecter et protéger la vie humaine, qui est inviolable (art. 30). L</w:t>
      </w:r>
      <w:r w:rsidR="00992AA8">
        <w:t>’</w:t>
      </w:r>
      <w:r w:rsidRPr="000E0883">
        <w:t xml:space="preserve">article 59 </w:t>
      </w:r>
      <w:r>
        <w:t xml:space="preserve">interdit </w:t>
      </w:r>
      <w:r w:rsidRPr="000E0883">
        <w:t xml:space="preserve">expressément la peine de mort. </w:t>
      </w:r>
    </w:p>
    <w:p w:rsidR="008C052A" w:rsidRPr="000E0883" w:rsidRDefault="008C052A" w:rsidP="008C052A">
      <w:pPr>
        <w:pStyle w:val="SingleTxtG"/>
      </w:pPr>
      <w:r w:rsidRPr="000E0883">
        <w:t>32.</w:t>
      </w:r>
      <w:r w:rsidRPr="000E0883">
        <w:tab/>
        <w:t>L</w:t>
      </w:r>
      <w:r w:rsidR="00992AA8">
        <w:t>’</w:t>
      </w:r>
      <w:r w:rsidRPr="000E0883">
        <w:t xml:space="preserve">article 59 de la Constitution interdit la peine de mort et </w:t>
      </w:r>
      <w:r>
        <w:t>prévoit</w:t>
      </w:r>
      <w:r w:rsidRPr="000E0883">
        <w:t xml:space="preserve"> la création de mécanismes qui contrôlent et garantissent le </w:t>
      </w:r>
      <w:r>
        <w:t xml:space="preserve">respect du </w:t>
      </w:r>
      <w:r w:rsidRPr="000E0883">
        <w:t>droit à la vie. L</w:t>
      </w:r>
      <w:r w:rsidR="00992AA8">
        <w:t>’</w:t>
      </w:r>
      <w:r w:rsidRPr="000E0883">
        <w:t>article 358 du Code pénal interdit l</w:t>
      </w:r>
      <w:r w:rsidR="00992AA8">
        <w:t>’</w:t>
      </w:r>
      <w:r>
        <w:t xml:space="preserve">avortement </w:t>
      </w:r>
      <w:r w:rsidRPr="000E0883">
        <w:t xml:space="preserve">afin de protéger et de préserver la vie humaine. Toutefois, dans certaines circonstances cliniques et </w:t>
      </w:r>
      <w:r>
        <w:t>médicale</w:t>
      </w:r>
      <w:r w:rsidRPr="000E0883">
        <w:t xml:space="preserve">s, lorsque la vie de la mère est en danger ou </w:t>
      </w:r>
      <w:r>
        <w:t>que le</w:t>
      </w:r>
      <w:r w:rsidRPr="000E0883">
        <w:t xml:space="preserve"> développement normal de l</w:t>
      </w:r>
      <w:r w:rsidR="00992AA8">
        <w:t>’</w:t>
      </w:r>
      <w:r w:rsidRPr="000E0883">
        <w:t>enfant</w:t>
      </w:r>
      <w:r>
        <w:t xml:space="preserve"> à naître est menacé</w:t>
      </w:r>
      <w:r w:rsidRPr="000E0883">
        <w:t>, une commission médicale locale est mise en place pour dé</w:t>
      </w:r>
      <w:r>
        <w:t xml:space="preserve">cider </w:t>
      </w:r>
      <w:r w:rsidRPr="000E0883">
        <w:t>s</w:t>
      </w:r>
      <w:r w:rsidR="00992AA8">
        <w:t>’</w:t>
      </w:r>
      <w:r w:rsidRPr="000E0883">
        <w:t>il convient d</w:t>
      </w:r>
      <w:r w:rsidR="00992AA8">
        <w:t>’</w:t>
      </w:r>
      <w:r w:rsidRPr="000E0883">
        <w:t xml:space="preserve">interrompre la grossesse, </w:t>
      </w:r>
      <w:r>
        <w:t xml:space="preserve">ce </w:t>
      </w:r>
      <w:r w:rsidRPr="000E0883">
        <w:t>avant la vingt-deuxième semaine de gestation</w:t>
      </w:r>
      <w:r>
        <w:t>. Dans les autres cas,</w:t>
      </w:r>
      <w:r w:rsidRPr="000E0883">
        <w:t xml:space="preserve"> l</w:t>
      </w:r>
      <w:r w:rsidR="00992AA8">
        <w:t>’</w:t>
      </w:r>
      <w:r w:rsidRPr="000E0883">
        <w:t>avortement</w:t>
      </w:r>
      <w:r>
        <w:t xml:space="preserve"> constitue une infraction punie par la loi.</w:t>
      </w:r>
    </w:p>
    <w:p w:rsidR="008C052A" w:rsidRPr="000E0883" w:rsidRDefault="008C052A" w:rsidP="008C052A">
      <w:pPr>
        <w:pStyle w:val="SingleTxtG"/>
      </w:pPr>
      <w:r w:rsidRPr="000E0883">
        <w:t>33.</w:t>
      </w:r>
      <w:r w:rsidRPr="000E0883">
        <w:tab/>
        <w:t>Malgré l</w:t>
      </w:r>
      <w:r w:rsidR="00992AA8">
        <w:t>’</w:t>
      </w:r>
      <w:r w:rsidRPr="000E0883">
        <w:t xml:space="preserve">existence de divers mécanismes visant à contrôler et à garantir le </w:t>
      </w:r>
      <w:r>
        <w:t xml:space="preserve">respect du </w:t>
      </w:r>
      <w:r w:rsidRPr="000E0883">
        <w:t xml:space="preserve">droit à la vie, </w:t>
      </w:r>
      <w:r>
        <w:t>il arrive que</w:t>
      </w:r>
      <w:r w:rsidRPr="000E0883">
        <w:t xml:space="preserve"> ce droit </w:t>
      </w:r>
      <w:r>
        <w:t>soit bafoué</w:t>
      </w:r>
      <w:r w:rsidRPr="000E0883">
        <w:t>, notamment en raison de l</w:t>
      </w:r>
      <w:r w:rsidR="00992AA8">
        <w:t>’</w:t>
      </w:r>
      <w:r w:rsidRPr="000E0883">
        <w:t>augmentation de la criminalité dans les zones urbaines.</w:t>
      </w:r>
    </w:p>
    <w:p w:rsidR="008C052A" w:rsidRPr="000E0883" w:rsidRDefault="008C052A" w:rsidP="008C052A">
      <w:pPr>
        <w:pStyle w:val="SingleTxtG"/>
      </w:pPr>
      <w:r w:rsidRPr="000E0883">
        <w:t>34.</w:t>
      </w:r>
      <w:r w:rsidRPr="000E0883">
        <w:tab/>
        <w:t>Les institutions publiques et les organisations de la société civile collaborent à la mise au point de programmes d</w:t>
      </w:r>
      <w:r w:rsidR="00992AA8">
        <w:t>’</w:t>
      </w:r>
      <w:r w:rsidRPr="000E0883">
        <w:t>éducation, de sensibilisation et de mobilité sociale, qui doivent être complétés par d</w:t>
      </w:r>
      <w:r w:rsidR="00992AA8">
        <w:t>’</w:t>
      </w:r>
      <w:r w:rsidRPr="000E0883">
        <w:t xml:space="preserve">autres mesures </w:t>
      </w:r>
      <w:r>
        <w:t>portant sur le</w:t>
      </w:r>
      <w:r w:rsidRPr="000E0883">
        <w:t xml:space="preserve"> signalement des infractions, </w:t>
      </w:r>
      <w:r>
        <w:t xml:space="preserve">les </w:t>
      </w:r>
      <w:r w:rsidRPr="000E0883">
        <w:t>enquêtes, la protection, l</w:t>
      </w:r>
      <w:r w:rsidR="00992AA8">
        <w:t>’</w:t>
      </w:r>
      <w:r w:rsidRPr="000E0883">
        <w:t xml:space="preserve">orientation et </w:t>
      </w:r>
      <w:r>
        <w:t xml:space="preserve">la prise en charge des victimes, ainsi que sur </w:t>
      </w:r>
      <w:r w:rsidRPr="000E0883">
        <w:t xml:space="preserve">le renforcement de la législation </w:t>
      </w:r>
      <w:r>
        <w:t>dans le sens d</w:t>
      </w:r>
      <w:r w:rsidR="00992AA8">
        <w:t>’</w:t>
      </w:r>
      <w:r>
        <w:t>un alourdissement des peines</w:t>
      </w:r>
      <w:r w:rsidRPr="000E0883">
        <w:t>. L</w:t>
      </w:r>
      <w:r w:rsidR="00992AA8">
        <w:t>’</w:t>
      </w:r>
      <w:r w:rsidRPr="000E0883">
        <w:t>Angola dispose</w:t>
      </w:r>
      <w:r>
        <w:t xml:space="preserve"> de foyers d</w:t>
      </w:r>
      <w:r w:rsidR="00992AA8">
        <w:t>’</w:t>
      </w:r>
      <w:r>
        <w:t>accueil</w:t>
      </w:r>
      <w:r w:rsidRPr="000E0883">
        <w:t>, tant publics que privés, pour les enfants, les femmes et les personnes âgées.</w:t>
      </w:r>
    </w:p>
    <w:p w:rsidR="008C052A" w:rsidRPr="000E0883" w:rsidRDefault="008C052A" w:rsidP="008C052A">
      <w:pPr>
        <w:pStyle w:val="SingleTxtG"/>
      </w:pPr>
      <w:r w:rsidRPr="000E0883">
        <w:t>35.</w:t>
      </w:r>
      <w:r w:rsidRPr="000E0883">
        <w:tab/>
        <w:t>La torture et autres peines ou traitements cruels, inhumains ou dégradants sont aussi interdits par la Constitution, dont l</w:t>
      </w:r>
      <w:r w:rsidR="00992AA8">
        <w:t>’</w:t>
      </w:r>
      <w:r w:rsidRPr="000E0883">
        <w:t>article 60 dispose que nul ne peut être soumis à la torture, au travail forcé ou à des peines ou traitements cruels, inhumains ou dégradants.</w:t>
      </w:r>
    </w:p>
    <w:p w:rsidR="008C052A" w:rsidRPr="000E0883" w:rsidRDefault="008C052A" w:rsidP="008C052A">
      <w:pPr>
        <w:pStyle w:val="H1G"/>
      </w:pPr>
      <w:r>
        <w:tab/>
      </w:r>
      <w:r w:rsidRPr="000E0883">
        <w:t>F.</w:t>
      </w:r>
      <w:r w:rsidRPr="000E0883">
        <w:tab/>
        <w:t>Personnes privées de liberté (art. 7 et 10)</w:t>
      </w:r>
    </w:p>
    <w:p w:rsidR="008C052A" w:rsidRPr="000E0883" w:rsidRDefault="008C052A" w:rsidP="008C052A">
      <w:pPr>
        <w:pStyle w:val="H23G"/>
      </w:pPr>
      <w:r>
        <w:tab/>
      </w:r>
      <w:r>
        <w:tab/>
      </w:r>
      <w:r w:rsidRPr="000E0883">
        <w:t>Situation pénitentiaire</w:t>
      </w:r>
    </w:p>
    <w:p w:rsidR="008C052A" w:rsidRPr="000E0883" w:rsidRDefault="008C052A" w:rsidP="008C052A">
      <w:pPr>
        <w:pStyle w:val="SingleTxtG"/>
      </w:pPr>
      <w:r w:rsidRPr="000E0883">
        <w:t>36.</w:t>
      </w:r>
      <w:r w:rsidRPr="000E0883">
        <w:tab/>
        <w:t>Le système pénitentiaire angolais</w:t>
      </w:r>
      <w:r>
        <w:t>,</w:t>
      </w:r>
      <w:r w:rsidRPr="000E0883">
        <w:t xml:space="preserve"> en cours de mo</w:t>
      </w:r>
      <w:r>
        <w:t xml:space="preserve">dernisation et de développement, </w:t>
      </w:r>
      <w:r w:rsidRPr="000E0883">
        <w:t xml:space="preserve">vise principalement à </w:t>
      </w:r>
      <w:r>
        <w:t>la réadaptation des</w:t>
      </w:r>
      <w:r w:rsidRPr="000E0883">
        <w:t xml:space="preserve"> personnes privées de liberté. En décembre 2006, il y avait un total de 9 829 personnes privées de liberté</w:t>
      </w:r>
      <w:r>
        <w:t xml:space="preserve"> dont 5 083 en détention provisoire</w:t>
      </w:r>
      <w:r w:rsidRPr="000E0883">
        <w:t xml:space="preserve">. En décembre 2009, le pays comptait 16 696 </w:t>
      </w:r>
      <w:r>
        <w:t>détenus, dont 8 2</w:t>
      </w:r>
      <w:r w:rsidRPr="000E0883">
        <w:t xml:space="preserve">83 étaient en détention avant jugement et 8 413 </w:t>
      </w:r>
      <w:r>
        <w:t>étaient condamné</w:t>
      </w:r>
      <w:r w:rsidRPr="000E0883">
        <w:t>s.</w:t>
      </w:r>
    </w:p>
    <w:p w:rsidR="008C052A" w:rsidRPr="000E0883" w:rsidRDefault="008C052A" w:rsidP="008C052A">
      <w:pPr>
        <w:pStyle w:val="SingleTxtG"/>
      </w:pPr>
      <w:r w:rsidRPr="000E0883">
        <w:t>37.</w:t>
      </w:r>
      <w:r w:rsidRPr="000E0883">
        <w:tab/>
        <w:t xml:space="preserve">Un groupe de travail composé de juges de tribunaux ordinaires et de </w:t>
      </w:r>
      <w:r>
        <w:t xml:space="preserve">magistrats du parquet </w:t>
      </w:r>
      <w:r w:rsidRPr="000E0883">
        <w:t xml:space="preserve">a été mis en place au tribunal provincial de Luanda (province comptant le plus grand nombre de cas de détention excessive), </w:t>
      </w:r>
      <w:r>
        <w:t>avec pour mission de s</w:t>
      </w:r>
      <w:r w:rsidR="00992AA8">
        <w:t>’</w:t>
      </w:r>
      <w:r>
        <w:t>occuper expressément de la question de l</w:t>
      </w:r>
      <w:r w:rsidR="00992AA8">
        <w:t>’</w:t>
      </w:r>
      <w:r>
        <w:t xml:space="preserve">utilisation excessive de la détention avant jugement. Ses travaux ont permis de régler la grande </w:t>
      </w:r>
      <w:r w:rsidRPr="000E0883">
        <w:t xml:space="preserve">majorité des </w:t>
      </w:r>
      <w:r>
        <w:t>cas</w:t>
      </w:r>
      <w:r w:rsidRPr="000E0883">
        <w:t xml:space="preserve"> </w:t>
      </w:r>
      <w:r>
        <w:t>et ont entraîné une importante réduction du nombre de détenus en attente de jugement.</w:t>
      </w:r>
    </w:p>
    <w:p w:rsidR="008C052A" w:rsidRPr="000E0883" w:rsidRDefault="008C052A" w:rsidP="008C052A">
      <w:pPr>
        <w:pStyle w:val="SingleTxtG"/>
      </w:pPr>
      <w:r w:rsidRPr="000E0883">
        <w:t>38.</w:t>
      </w:r>
      <w:r w:rsidRPr="000E0883">
        <w:tab/>
        <w:t xml:space="preserve">Afin de régler </w:t>
      </w:r>
      <w:r>
        <w:t>le problème du nombre excessif de placements en détention avant jugement, les services du Procureur général se sont rendus dans les prisons. Les visites effectuées par les procureurs de différentes régions au cours d</w:t>
      </w:r>
      <w:r w:rsidR="00992AA8">
        <w:t>’</w:t>
      </w:r>
      <w:r>
        <w:t>un long voyage entrepris en avril 2010 ont permis d</w:t>
      </w:r>
      <w:r w:rsidR="00992AA8">
        <w:t>’</w:t>
      </w:r>
      <w:r>
        <w:t>entendre toutes les personnes incarcérées d</w:t>
      </w:r>
      <w:r w:rsidR="00457F9A">
        <w:t>ans le</w:t>
      </w:r>
      <w:r>
        <w:t xml:space="preserve"> pays sans exception, de remettre en liberté un nombre considérable de détenus et de préciser la situation des autres</w:t>
      </w:r>
      <w:r w:rsidRPr="000E0883">
        <w:t>.</w:t>
      </w:r>
    </w:p>
    <w:p w:rsidR="008C052A" w:rsidRDefault="008C052A" w:rsidP="008C052A">
      <w:pPr>
        <w:pStyle w:val="SingleTxtG"/>
      </w:pPr>
      <w:r w:rsidRPr="000E0883">
        <w:t>39.</w:t>
      </w:r>
      <w:r w:rsidRPr="000E0883">
        <w:tab/>
        <w:t xml:space="preserve">Un autre voyage a été </w:t>
      </w:r>
      <w:r>
        <w:t>réalisé en</w:t>
      </w:r>
      <w:r w:rsidRPr="000E0883">
        <w:t xml:space="preserve"> octobre de la même année</w:t>
      </w:r>
      <w:r>
        <w:t>, en vue de réduire le plus possible, pour la fin de l</w:t>
      </w:r>
      <w:r w:rsidR="00992AA8">
        <w:t>’</w:t>
      </w:r>
      <w:r>
        <w:t>année, le nombre de personnes en détention provisoire depuis longtemps. Le Procureur général a donné à tous les procureurs du pays des directives générales recommandant la remise en liberté des détenus arrêtés pour des infractions mineures d</w:t>
      </w:r>
      <w:r w:rsidR="00992AA8">
        <w:t>’</w:t>
      </w:r>
      <w:r>
        <w:t>atteintes aux biens, afin de réduire la surpopulation carcérale</w:t>
      </w:r>
      <w:r w:rsidRPr="000E0883">
        <w:t>.</w:t>
      </w:r>
    </w:p>
    <w:p w:rsidR="008C052A" w:rsidRDefault="008C052A" w:rsidP="008C052A">
      <w:pPr>
        <w:pStyle w:val="SingleTxtG"/>
      </w:pPr>
      <w:r>
        <w:t>40.</w:t>
      </w:r>
      <w:r>
        <w:tab/>
        <w:t>Vingt-neuf pour cent des détenus ont entre 16 et 21 ans et 71 % (13 346) ont entre 18 et 21 ans. Le tableau ci-dessous, qui montre la situation en décembre 2010, fait apparaître un total de 18 797 détenus en Angola, dont 506 femmes (3 %) et 18 291 hommes (97 %).</w:t>
      </w:r>
    </w:p>
    <w:p w:rsidR="008C052A" w:rsidRDefault="008C052A" w:rsidP="008C052A">
      <w:pPr>
        <w:pStyle w:val="H23G"/>
      </w:pPr>
      <w:r>
        <w:tab/>
      </w:r>
      <w:r>
        <w:tab/>
        <w:t>Statistiques relatives à la population carcérale, ventilées</w:t>
      </w:r>
      <w:r w:rsidR="00457F9A">
        <w:t xml:space="preserve"> </w:t>
      </w:r>
      <w:r>
        <w:t>par sexe</w:t>
      </w:r>
      <w:r w:rsidR="00457F9A">
        <w:br/>
      </w:r>
      <w:r>
        <w:t xml:space="preserve">et situation judiciaire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986"/>
        <w:gridCol w:w="1346"/>
        <w:gridCol w:w="1346"/>
        <w:gridCol w:w="1346"/>
        <w:gridCol w:w="1346"/>
      </w:tblGrid>
      <w:tr w:rsidR="008C052A" w:rsidRPr="00130BF6" w:rsidTr="005D12CB">
        <w:tc>
          <w:tcPr>
            <w:tcW w:w="1986" w:type="dxa"/>
            <w:tcBorders>
              <w:top w:val="single" w:sz="4" w:space="0" w:color="auto"/>
              <w:bottom w:val="single" w:sz="12" w:space="0" w:color="auto"/>
            </w:tcBorders>
            <w:shd w:val="clear" w:color="auto" w:fill="auto"/>
            <w:vAlign w:val="bottom"/>
          </w:tcPr>
          <w:p w:rsidR="008C052A" w:rsidRPr="00130BF6" w:rsidRDefault="008C052A" w:rsidP="005D12CB">
            <w:pPr>
              <w:spacing w:before="80" w:after="80" w:line="200" w:lineRule="exact"/>
              <w:rPr>
                <w:i/>
                <w:sz w:val="16"/>
              </w:rPr>
            </w:pPr>
            <w:r>
              <w:rPr>
                <w:i/>
                <w:sz w:val="16"/>
              </w:rPr>
              <w:t>Total des détenus</w:t>
            </w:r>
          </w:p>
        </w:tc>
        <w:tc>
          <w:tcPr>
            <w:tcW w:w="1346" w:type="dxa"/>
            <w:tcBorders>
              <w:top w:val="single" w:sz="4" w:space="0" w:color="auto"/>
              <w:bottom w:val="single" w:sz="12" w:space="0" w:color="auto"/>
            </w:tcBorders>
            <w:shd w:val="clear" w:color="auto" w:fill="auto"/>
            <w:vAlign w:val="bottom"/>
          </w:tcPr>
          <w:p w:rsidR="008C052A" w:rsidRPr="00130BF6" w:rsidRDefault="008C052A" w:rsidP="005D12CB">
            <w:pPr>
              <w:spacing w:before="80" w:after="80" w:line="200" w:lineRule="exact"/>
              <w:jc w:val="right"/>
              <w:rPr>
                <w:i/>
                <w:sz w:val="16"/>
              </w:rPr>
            </w:pPr>
            <w:r>
              <w:rPr>
                <w:i/>
                <w:sz w:val="16"/>
              </w:rPr>
              <w:t xml:space="preserve">Femmes </w:t>
            </w:r>
          </w:p>
        </w:tc>
        <w:tc>
          <w:tcPr>
            <w:tcW w:w="1346" w:type="dxa"/>
            <w:tcBorders>
              <w:top w:val="single" w:sz="4" w:space="0" w:color="auto"/>
              <w:bottom w:val="single" w:sz="12" w:space="0" w:color="auto"/>
            </w:tcBorders>
            <w:shd w:val="clear" w:color="auto" w:fill="auto"/>
            <w:vAlign w:val="bottom"/>
          </w:tcPr>
          <w:p w:rsidR="008C052A" w:rsidRPr="00130BF6" w:rsidRDefault="008C052A" w:rsidP="005D12CB">
            <w:pPr>
              <w:spacing w:before="80" w:after="80" w:line="200" w:lineRule="exact"/>
              <w:jc w:val="right"/>
              <w:rPr>
                <w:i/>
                <w:sz w:val="16"/>
              </w:rPr>
            </w:pPr>
            <w:r>
              <w:rPr>
                <w:i/>
                <w:sz w:val="16"/>
              </w:rPr>
              <w:t>%</w:t>
            </w:r>
          </w:p>
        </w:tc>
        <w:tc>
          <w:tcPr>
            <w:tcW w:w="1346" w:type="dxa"/>
            <w:tcBorders>
              <w:top w:val="single" w:sz="4" w:space="0" w:color="auto"/>
              <w:bottom w:val="single" w:sz="12" w:space="0" w:color="auto"/>
            </w:tcBorders>
            <w:shd w:val="clear" w:color="auto" w:fill="auto"/>
            <w:vAlign w:val="bottom"/>
          </w:tcPr>
          <w:p w:rsidR="008C052A" w:rsidRPr="00130BF6" w:rsidRDefault="008C052A" w:rsidP="005D12CB">
            <w:pPr>
              <w:spacing w:before="80" w:after="80" w:line="200" w:lineRule="exact"/>
              <w:jc w:val="right"/>
              <w:rPr>
                <w:i/>
                <w:sz w:val="16"/>
              </w:rPr>
            </w:pPr>
            <w:r>
              <w:rPr>
                <w:i/>
                <w:sz w:val="16"/>
              </w:rPr>
              <w:t>Hommes</w:t>
            </w:r>
          </w:p>
        </w:tc>
        <w:tc>
          <w:tcPr>
            <w:tcW w:w="1346" w:type="dxa"/>
            <w:tcBorders>
              <w:top w:val="single" w:sz="4" w:space="0" w:color="auto"/>
              <w:bottom w:val="single" w:sz="12" w:space="0" w:color="auto"/>
            </w:tcBorders>
            <w:shd w:val="clear" w:color="auto" w:fill="auto"/>
            <w:vAlign w:val="bottom"/>
          </w:tcPr>
          <w:p w:rsidR="008C052A" w:rsidRPr="00130BF6" w:rsidRDefault="008C052A" w:rsidP="005D12CB">
            <w:pPr>
              <w:spacing w:before="80" w:after="80" w:line="200" w:lineRule="exact"/>
              <w:jc w:val="right"/>
              <w:rPr>
                <w:i/>
                <w:sz w:val="16"/>
              </w:rPr>
            </w:pPr>
            <w:r>
              <w:rPr>
                <w:i/>
                <w:sz w:val="16"/>
              </w:rPr>
              <w:t>%</w:t>
            </w:r>
          </w:p>
        </w:tc>
      </w:tr>
      <w:tr w:rsidR="008C052A" w:rsidRPr="00130BF6" w:rsidTr="005D12CB">
        <w:tc>
          <w:tcPr>
            <w:tcW w:w="1986" w:type="dxa"/>
            <w:tcBorders>
              <w:top w:val="single" w:sz="12" w:space="0" w:color="auto"/>
            </w:tcBorders>
            <w:shd w:val="clear" w:color="auto" w:fill="auto"/>
            <w:vAlign w:val="bottom"/>
          </w:tcPr>
          <w:p w:rsidR="008C052A" w:rsidRPr="00130BF6" w:rsidRDefault="008C052A" w:rsidP="005D12CB">
            <w:pPr>
              <w:spacing w:before="40" w:after="40" w:line="220" w:lineRule="exact"/>
              <w:rPr>
                <w:sz w:val="18"/>
              </w:rPr>
            </w:pPr>
            <w:r>
              <w:rPr>
                <w:sz w:val="18"/>
              </w:rPr>
              <w:t>Condamnés</w:t>
            </w:r>
          </w:p>
        </w:tc>
        <w:tc>
          <w:tcPr>
            <w:tcW w:w="1346" w:type="dxa"/>
            <w:tcBorders>
              <w:top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237</w:t>
            </w:r>
          </w:p>
        </w:tc>
        <w:tc>
          <w:tcPr>
            <w:tcW w:w="1346" w:type="dxa"/>
            <w:tcBorders>
              <w:top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1,2</w:t>
            </w:r>
          </w:p>
        </w:tc>
        <w:tc>
          <w:tcPr>
            <w:tcW w:w="1346" w:type="dxa"/>
            <w:tcBorders>
              <w:top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9 844</w:t>
            </w:r>
          </w:p>
        </w:tc>
        <w:tc>
          <w:tcPr>
            <w:tcW w:w="1346" w:type="dxa"/>
            <w:tcBorders>
              <w:top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52</w:t>
            </w:r>
          </w:p>
        </w:tc>
      </w:tr>
      <w:tr w:rsidR="008C052A" w:rsidRPr="00130BF6" w:rsidTr="005D12CB">
        <w:tc>
          <w:tcPr>
            <w:tcW w:w="1986" w:type="dxa"/>
            <w:tcBorders>
              <w:bottom w:val="single" w:sz="12" w:space="0" w:color="auto"/>
            </w:tcBorders>
            <w:shd w:val="clear" w:color="auto" w:fill="auto"/>
            <w:vAlign w:val="bottom"/>
          </w:tcPr>
          <w:p w:rsidR="008C052A" w:rsidRPr="00130BF6" w:rsidRDefault="008C052A" w:rsidP="005D12CB">
            <w:pPr>
              <w:spacing w:before="40" w:after="40" w:line="220" w:lineRule="exact"/>
              <w:rPr>
                <w:sz w:val="18"/>
              </w:rPr>
            </w:pPr>
            <w:r>
              <w:rPr>
                <w:sz w:val="18"/>
              </w:rPr>
              <w:t>Prévenus</w:t>
            </w:r>
          </w:p>
        </w:tc>
        <w:tc>
          <w:tcPr>
            <w:tcW w:w="1346" w:type="dxa"/>
            <w:tcBorders>
              <w:bottom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269</w:t>
            </w:r>
          </w:p>
        </w:tc>
        <w:tc>
          <w:tcPr>
            <w:tcW w:w="1346" w:type="dxa"/>
            <w:tcBorders>
              <w:bottom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1,4</w:t>
            </w:r>
          </w:p>
        </w:tc>
        <w:tc>
          <w:tcPr>
            <w:tcW w:w="1346" w:type="dxa"/>
            <w:tcBorders>
              <w:bottom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8 447</w:t>
            </w:r>
          </w:p>
        </w:tc>
        <w:tc>
          <w:tcPr>
            <w:tcW w:w="1346" w:type="dxa"/>
            <w:tcBorders>
              <w:bottom w:val="single" w:sz="12" w:space="0" w:color="auto"/>
            </w:tcBorders>
            <w:shd w:val="clear" w:color="auto" w:fill="auto"/>
            <w:vAlign w:val="bottom"/>
          </w:tcPr>
          <w:p w:rsidR="008C052A" w:rsidRPr="00130BF6" w:rsidRDefault="008C052A" w:rsidP="005D12CB">
            <w:pPr>
              <w:spacing w:before="40" w:after="40" w:line="220" w:lineRule="exact"/>
              <w:jc w:val="right"/>
              <w:rPr>
                <w:sz w:val="18"/>
              </w:rPr>
            </w:pPr>
            <w:r>
              <w:rPr>
                <w:sz w:val="18"/>
              </w:rPr>
              <w:t>45</w:t>
            </w:r>
          </w:p>
        </w:tc>
      </w:tr>
    </w:tbl>
    <w:p w:rsidR="008C052A" w:rsidRPr="00130BF6" w:rsidRDefault="008C052A" w:rsidP="008C052A">
      <w:pPr>
        <w:pStyle w:val="H23G"/>
      </w:pPr>
      <w:r>
        <w:tab/>
      </w:r>
      <w:r>
        <w:tab/>
        <w:t>Tr</w:t>
      </w:r>
      <w:r w:rsidRPr="00130BF6">
        <w:t>aitement pénitentiaire</w:t>
      </w:r>
    </w:p>
    <w:p w:rsidR="008C052A" w:rsidRDefault="008C052A" w:rsidP="008C052A">
      <w:pPr>
        <w:pStyle w:val="SingleTxtG"/>
      </w:pPr>
      <w:r>
        <w:t>41.</w:t>
      </w:r>
      <w:r>
        <w:tab/>
        <w:t>Les détenus ont des droits relativement limités en raison de leur situation particulière et compte tenu des intérêts de l</w:t>
      </w:r>
      <w:r w:rsidR="00992AA8">
        <w:t>’</w:t>
      </w:r>
      <w:r>
        <w:t>individu et de la société. Toutefois, l</w:t>
      </w:r>
      <w:r w:rsidR="00992AA8">
        <w:t>’</w:t>
      </w:r>
      <w:r>
        <w:t>État reconnaît et respecte le</w:t>
      </w:r>
      <w:r w:rsidR="00457F9A">
        <w:t>ur</w:t>
      </w:r>
      <w:r>
        <w:t>s droits, notamment le droit à la vie, à la dignité et à l</w:t>
      </w:r>
      <w:r w:rsidR="00992AA8">
        <w:t>’</w:t>
      </w:r>
      <w:r>
        <w:t>intégrité; le droit de ne pas être torturé ni traité de façon cruelle, inhumaine ou dégradante; le droit à la santé et à l</w:t>
      </w:r>
      <w:r w:rsidR="00992AA8">
        <w:t>’</w:t>
      </w:r>
      <w:r>
        <w:t>éducation; le droit à la non-discrimination; la liberté de pensée et de religion; le respect de la vie privée et familiale, qui sont des facteurs importants pour leur resocialisation.</w:t>
      </w:r>
    </w:p>
    <w:p w:rsidR="008C052A" w:rsidRDefault="008C052A" w:rsidP="008C052A">
      <w:pPr>
        <w:pStyle w:val="SingleTxtG"/>
      </w:pPr>
      <w:r>
        <w:t>42.</w:t>
      </w:r>
      <w:r>
        <w:tab/>
        <w:t>Le droit à la liberté est énoncé à l</w:t>
      </w:r>
      <w:r w:rsidR="00992AA8">
        <w:t>’</w:t>
      </w:r>
      <w:r>
        <w:t>article 36 de la Constitution et aux articles 328 et suivants du Code pénal. L</w:t>
      </w:r>
      <w:r w:rsidR="00992AA8">
        <w:t>’</w:t>
      </w:r>
      <w:r>
        <w:t>article 391 du Code pénal fixe les peines encourues en cas de violation de ce droit. L</w:t>
      </w:r>
      <w:r w:rsidR="00992AA8">
        <w:t>’</w:t>
      </w:r>
      <w:r>
        <w:t>Angola compte 32 prisons, dont 4 fonctionnent dans des conditions précaires parce que les infrastructures sont en mauvais état ou parce qu</w:t>
      </w:r>
      <w:r w:rsidR="00992AA8">
        <w:t>’</w:t>
      </w:r>
      <w:r>
        <w:t>elles ont été aménagées dans des locaux provisoires. Ces quatre établissements sont situés dans les provinces de Bengo, de Lunda-Norte et du Zaïre (Mbanza − Congo et Soyo).</w:t>
      </w:r>
    </w:p>
    <w:p w:rsidR="008C052A" w:rsidRDefault="008C052A" w:rsidP="008C052A">
      <w:pPr>
        <w:pStyle w:val="SingleTxtG"/>
      </w:pPr>
      <w:r>
        <w:t>4</w:t>
      </w:r>
      <w:r w:rsidR="00457F9A">
        <w:t>3.</w:t>
      </w:r>
      <w:r w:rsidR="00457F9A">
        <w:tab/>
        <w:t>L</w:t>
      </w:r>
      <w:r w:rsidR="00992AA8">
        <w:t>’</w:t>
      </w:r>
      <w:r w:rsidR="00457F9A">
        <w:t>hôpital pénitentiaire de Sã</w:t>
      </w:r>
      <w:r>
        <w:t>o Paulo dispense des soins de santé, établit des diagnostics confidentiels et, si nécessaire, reçoit l</w:t>
      </w:r>
      <w:r w:rsidR="00992AA8">
        <w:t>’</w:t>
      </w:r>
      <w:r>
        <w:t>assistance de l</w:t>
      </w:r>
      <w:r w:rsidR="00992AA8">
        <w:t>’</w:t>
      </w:r>
      <w:r>
        <w:t>hôpital militaire principal. De plus, il y a un médecin ou une infirmerie dans chaque prison. Aujourd</w:t>
      </w:r>
      <w:r w:rsidR="00992AA8">
        <w:t>’</w:t>
      </w:r>
      <w:r>
        <w:t>hui, trois repas par jour sont garantis à toute la population pénitentiaire du pays.</w:t>
      </w:r>
    </w:p>
    <w:p w:rsidR="008C052A" w:rsidRDefault="008C052A" w:rsidP="008C052A">
      <w:pPr>
        <w:pStyle w:val="SingleTxtG"/>
      </w:pPr>
      <w:r>
        <w:t>44.</w:t>
      </w:r>
      <w:r>
        <w:tab/>
        <w:t>La classification des détenus et l</w:t>
      </w:r>
      <w:r w:rsidR="00992AA8">
        <w:t>’</w:t>
      </w:r>
      <w:r>
        <w:t>affectation de chacun dans différents secteurs ou quartiers se font en tenant compte des éléments suivants: sexe, âge, situation judiciaire, nationalité et pathologie éventuelle, conformément aux principes fixés dans l</w:t>
      </w:r>
      <w:r w:rsidR="00992AA8">
        <w:t>’</w:t>
      </w:r>
      <w:r>
        <w:t xml:space="preserve">Ensemble de règles minima des </w:t>
      </w:r>
      <w:r>
        <w:rPr>
          <w:rFonts w:eastAsia="MS Mincho"/>
        </w:rPr>
        <w:t>Nations</w:t>
      </w:r>
      <w:r w:rsidR="00457F9A">
        <w:rPr>
          <w:rFonts w:eastAsia="MS Mincho"/>
        </w:rPr>
        <w:t xml:space="preserve"> </w:t>
      </w:r>
      <w:r>
        <w:rPr>
          <w:rFonts w:eastAsia="MS Mincho"/>
        </w:rPr>
        <w:t>Unies</w:t>
      </w:r>
      <w:r>
        <w:t xml:space="preserve"> pour le traitement des détenus, le Pacte international relatif aux droits civils et politiques et la législation pénitentiaire angolaise, qui détermine aussi les établissements appropriés pour l</w:t>
      </w:r>
      <w:r w:rsidR="00992AA8">
        <w:t>’</w:t>
      </w:r>
      <w:r>
        <w:t>emprisonnement et l</w:t>
      </w:r>
      <w:r w:rsidR="00992AA8">
        <w:t>’</w:t>
      </w:r>
      <w:r>
        <w:t>exécution de la peine; la loi dispose que la priorité est donnée à la participation des jeunes détenus âgés de 16 à 18 ans et de 18 à 21 ans à diverses activités et divers programmes de traitement, d</w:t>
      </w:r>
      <w:r w:rsidR="00992AA8">
        <w:t>’</w:t>
      </w:r>
      <w:r>
        <w:t>éducation, de formation professionnelle et à des travaux socialement utiles. Les femmes enceintes et les femmes qui ont des enfants bénéficient d</w:t>
      </w:r>
      <w:r w:rsidR="00992AA8">
        <w:t>’</w:t>
      </w:r>
      <w:r>
        <w:t>un traitement spécial et sont autorisées à garder leurs enfants avec elle jusqu</w:t>
      </w:r>
      <w:r w:rsidR="00992AA8">
        <w:t>’</w:t>
      </w:r>
      <w:r>
        <w:t>à ce qu</w:t>
      </w:r>
      <w:r w:rsidR="00992AA8">
        <w:t>’</w:t>
      </w:r>
      <w:r>
        <w:t>ils atteignent l</w:t>
      </w:r>
      <w:r w:rsidR="00992AA8">
        <w:t>’</w:t>
      </w:r>
      <w:r>
        <w:t>âge de 3 ans.</w:t>
      </w:r>
    </w:p>
    <w:p w:rsidR="008C052A" w:rsidRDefault="008C052A" w:rsidP="008C052A">
      <w:pPr>
        <w:pStyle w:val="SingleTxtG"/>
      </w:pPr>
      <w:r>
        <w:t>45.</w:t>
      </w:r>
      <w:r>
        <w:tab/>
        <w:t>Les prisonniers étrangers sont traités de la même manière que les Angolais. L</w:t>
      </w:r>
      <w:r w:rsidR="00992AA8">
        <w:t>’</w:t>
      </w:r>
      <w:r>
        <w:t>augmentation du nombre de prisonniers a contraint l</w:t>
      </w:r>
      <w:r w:rsidR="00992AA8">
        <w:t>’</w:t>
      </w:r>
      <w:r>
        <w:t>État à prendre des mesures supplémentaires, telles que l</w:t>
      </w:r>
      <w:r w:rsidR="00992AA8">
        <w:t>’</w:t>
      </w:r>
      <w:r>
        <w:t>amnistie, le sursis à l</w:t>
      </w:r>
      <w:r w:rsidR="00992AA8">
        <w:t>’</w:t>
      </w:r>
      <w:r>
        <w:t>exécution, la commutation de peine ou la conversion de la peine en travail d</w:t>
      </w:r>
      <w:r w:rsidR="00992AA8">
        <w:t>’</w:t>
      </w:r>
      <w:r>
        <w:t>intérêt général.</w:t>
      </w:r>
    </w:p>
    <w:p w:rsidR="008C052A" w:rsidRDefault="008C052A" w:rsidP="008C052A">
      <w:pPr>
        <w:pStyle w:val="H23G"/>
      </w:pPr>
      <w:r>
        <w:tab/>
      </w:r>
      <w:r>
        <w:tab/>
        <w:t>Réforme et humanisation du système pénitentiaire</w:t>
      </w:r>
    </w:p>
    <w:p w:rsidR="008C052A" w:rsidRDefault="008C052A" w:rsidP="008C052A">
      <w:pPr>
        <w:pStyle w:val="SingleTxtG"/>
      </w:pPr>
      <w:r>
        <w:t>46.</w:t>
      </w:r>
      <w:r>
        <w:tab/>
        <w:t>Afin de réaliser une véritable réforme du système pénitentiaire, le Gouvernement angolais a pris un certain nombre de mesures dans les domaines de la législation, des infrastructures et des règlements intérieurs. Parmi les plus importantes, on citera l</w:t>
      </w:r>
      <w:r w:rsidR="00992AA8">
        <w:t>’</w:t>
      </w:r>
      <w:r>
        <w:t xml:space="preserve">entrée en vigueur de la nouvelle loi pénitentiaire (loi </w:t>
      </w:r>
      <w:r>
        <w:rPr>
          <w:rFonts w:eastAsia="MS Mincho"/>
        </w:rPr>
        <w:t>n</w:t>
      </w:r>
      <w:r>
        <w:rPr>
          <w:rFonts w:eastAsia="MS Mincho"/>
          <w:vertAlign w:val="superscript"/>
        </w:rPr>
        <w:t>o</w:t>
      </w:r>
      <w:r>
        <w:t> 8 du 29 août 2008), du régime spécifique des carrières dans l</w:t>
      </w:r>
      <w:r w:rsidR="00992AA8">
        <w:t>’</w:t>
      </w:r>
      <w:r>
        <w:t xml:space="preserve">administration pénitentiaire (décret </w:t>
      </w:r>
      <w:r>
        <w:rPr>
          <w:rFonts w:eastAsia="MS Mincho"/>
        </w:rPr>
        <w:t>n</w:t>
      </w:r>
      <w:r>
        <w:rPr>
          <w:rFonts w:eastAsia="MS Mincho"/>
          <w:vertAlign w:val="superscript"/>
        </w:rPr>
        <w:t>o</w:t>
      </w:r>
      <w:r>
        <w:t> 43 du 24 décembre 1999), du Règlement relatif à l</w:t>
      </w:r>
      <w:r w:rsidR="00992AA8">
        <w:t>’</w:t>
      </w:r>
      <w:r>
        <w:t xml:space="preserve">organisation du travail dans les établissements pénitentiaires (décret </w:t>
      </w:r>
      <w:r>
        <w:rPr>
          <w:rFonts w:eastAsia="MS Mincho"/>
        </w:rPr>
        <w:t>n</w:t>
      </w:r>
      <w:r>
        <w:rPr>
          <w:rFonts w:eastAsia="MS Mincho"/>
          <w:vertAlign w:val="superscript"/>
        </w:rPr>
        <w:t>o</w:t>
      </w:r>
      <w:r w:rsidR="00306663">
        <w:t> </w:t>
      </w:r>
      <w:r>
        <w:t>64 du 1</w:t>
      </w:r>
      <w:r w:rsidRPr="009D2201">
        <w:rPr>
          <w:vertAlign w:val="superscript"/>
        </w:rPr>
        <w:t>er</w:t>
      </w:r>
      <w:r>
        <w:t xml:space="preserve"> octobre 2004), les formations dispensées aux directeurs de prisons, aux formateurs d</w:t>
      </w:r>
      <w:r w:rsidR="00992AA8">
        <w:t>’</w:t>
      </w:r>
      <w:r>
        <w:t>agents d</w:t>
      </w:r>
      <w:r w:rsidR="00992AA8">
        <w:t>’</w:t>
      </w:r>
      <w:r>
        <w:t>action sociale pénitentiaire et aux gardiens de prison, financées par l</w:t>
      </w:r>
      <w:r w:rsidR="00992AA8">
        <w:t>’</w:t>
      </w:r>
      <w:r>
        <w:t>Union européenne dans le cadre du Programme indicatif régional de coopération avec les Pays africains de langue officielle portugaise (PIR-PALOP). Six nouvelles prisons ont été construites, au Cabinda, à Bengo-Kaquila, à Lunda-Norte, Bengo-Caxito, Zaïre-Mbanza Congo et Soyo.</w:t>
      </w:r>
    </w:p>
    <w:p w:rsidR="008C052A" w:rsidRDefault="008C052A" w:rsidP="008C052A">
      <w:pPr>
        <w:pStyle w:val="H1G"/>
      </w:pPr>
      <w:r>
        <w:tab/>
        <w:t>G.</w:t>
      </w:r>
      <w:r>
        <w:tab/>
        <w:t>Traite des êtres humains (art. 8)</w:t>
      </w:r>
    </w:p>
    <w:p w:rsidR="008C052A" w:rsidRDefault="008C052A" w:rsidP="008C052A">
      <w:pPr>
        <w:pStyle w:val="SingleTxtG"/>
      </w:pPr>
      <w:r>
        <w:t>47.</w:t>
      </w:r>
      <w:r>
        <w:tab/>
        <w:t>La Constitution interdit la traite des êtres humains; son article 31 consacre l</w:t>
      </w:r>
      <w:r w:rsidR="00992AA8">
        <w:t>’</w:t>
      </w:r>
      <w:r>
        <w:t>inviolabilité de l</w:t>
      </w:r>
      <w:r w:rsidR="00992AA8">
        <w:t>’</w:t>
      </w:r>
      <w:r>
        <w:t>intégrité morale, intellectuelle et physique de chacun et dispose que l</w:t>
      </w:r>
      <w:r w:rsidR="00992AA8">
        <w:t>’</w:t>
      </w:r>
      <w:r>
        <w:t>État protège les individus et respecte la dignité humaine. L</w:t>
      </w:r>
      <w:r w:rsidR="00992AA8">
        <w:t>’</w:t>
      </w:r>
      <w:r>
        <w:t>article 36 dispose que le droit de tous à la liberté physique et à la sécurité de la personne est garanti.</w:t>
      </w:r>
    </w:p>
    <w:p w:rsidR="008C052A" w:rsidRDefault="008C052A" w:rsidP="008C052A">
      <w:pPr>
        <w:pStyle w:val="SingleTxtG"/>
      </w:pPr>
      <w:r>
        <w:t>48.</w:t>
      </w:r>
      <w:r>
        <w:tab/>
        <w:t xml:space="preserve">Le Gouvernement angolais a entrepris de mettre en </w:t>
      </w:r>
      <w:r w:rsidR="00306663">
        <w:t>p</w:t>
      </w:r>
      <w:r>
        <w:t xml:space="preserve">lace des mesures préventives régissant la circulation des personnes, notamment des enfants, </w:t>
      </w:r>
      <w:r w:rsidR="00306663">
        <w:t xml:space="preserve">ainsi que </w:t>
      </w:r>
      <w:r>
        <w:t>des réglementations et des procédures administratives. Il mène actuellement des campagnes d</w:t>
      </w:r>
      <w:r w:rsidR="00992AA8">
        <w:t>’</w:t>
      </w:r>
      <w:r>
        <w:t>information et de sensibilisation, notamment des activités de formation et d</w:t>
      </w:r>
      <w:r w:rsidR="00992AA8">
        <w:t>’</w:t>
      </w:r>
      <w:r>
        <w:t>information auprès des représentants de la loi, et établit un réseau de protection de l</w:t>
      </w:r>
      <w:r w:rsidR="00992AA8">
        <w:t>’</w:t>
      </w:r>
      <w:r>
        <w:t>enfance et des postes de contrôle aux frontières internes et externes chargés d</w:t>
      </w:r>
      <w:r w:rsidR="00992AA8">
        <w:t>’</w:t>
      </w:r>
      <w:r>
        <w:t>intervenir quand ils sont en présence de mineurs non accompagnés de leurs parents et dépourvus de document les autorisant à voyager. Lorsqu</w:t>
      </w:r>
      <w:r w:rsidR="00992AA8">
        <w:t>’</w:t>
      </w:r>
      <w:r>
        <w:t>un enfant est accompagné d</w:t>
      </w:r>
      <w:r w:rsidR="00992AA8">
        <w:t>’</w:t>
      </w:r>
      <w:r>
        <w:t>un adulte, la preuve du lien entre l</w:t>
      </w:r>
      <w:r w:rsidR="00992AA8">
        <w:t>’</w:t>
      </w:r>
      <w:r>
        <w:t>adulte et l</w:t>
      </w:r>
      <w:r w:rsidR="00992AA8">
        <w:t>’</w:t>
      </w:r>
      <w:r>
        <w:t>enfant ainsi que l</w:t>
      </w:r>
      <w:r w:rsidR="00992AA8">
        <w:t>’</w:t>
      </w:r>
      <w:r>
        <w:t>autorisation des parents sont demandées. Un Comité intersectoriel visant à prévenir et combattre la traite des êtres humains, un Plan d</w:t>
      </w:r>
      <w:r w:rsidR="00992AA8">
        <w:t>’</w:t>
      </w:r>
      <w:r>
        <w:t>action stratégique national et un Observatoire national ont été mis en place.</w:t>
      </w:r>
    </w:p>
    <w:p w:rsidR="008C052A" w:rsidRDefault="008C052A" w:rsidP="008C052A">
      <w:pPr>
        <w:pStyle w:val="SingleTxtG"/>
      </w:pPr>
      <w:r>
        <w:t>49.</w:t>
      </w:r>
      <w:r>
        <w:tab/>
        <w:t>Les mesures de lutte contre toutes les formes de violence associées à la traite des femmes et des enfants, qui sont les personnes le plus exposées au risque de trafic, ont été renforcées, notamment les mesures de lutte contre l</w:t>
      </w:r>
      <w:r w:rsidR="00992AA8">
        <w:t>’</w:t>
      </w:r>
      <w:r>
        <w:t>exploitation sexuelle à des fins commerciales, la prostitution, l</w:t>
      </w:r>
      <w:r w:rsidR="00992AA8">
        <w:t>’</w:t>
      </w:r>
      <w:r>
        <w:t>esclavage, le travail forcé et le prélèvement d</w:t>
      </w:r>
      <w:r w:rsidR="00992AA8">
        <w:t>’</w:t>
      </w:r>
      <w:r>
        <w:t>organes.</w:t>
      </w:r>
    </w:p>
    <w:p w:rsidR="008C052A" w:rsidRDefault="008C052A" w:rsidP="008C052A">
      <w:pPr>
        <w:pStyle w:val="SingleTxtG"/>
      </w:pPr>
      <w:r>
        <w:t>50.</w:t>
      </w:r>
      <w:r>
        <w:tab/>
        <w:t>On sait que la traite est pratiquée: a) à partir d</w:t>
      </w:r>
      <w:r w:rsidR="00992AA8">
        <w:t>’</w:t>
      </w:r>
      <w:r>
        <w:t>un point d</w:t>
      </w:r>
      <w:r w:rsidR="00992AA8">
        <w:t>’</w:t>
      </w:r>
      <w:r>
        <w:t>origine (pays ou point de départ de la traite, la victime pouvant rester dans le même pays ou être conduite à l</w:t>
      </w:r>
      <w:r w:rsidR="00992AA8">
        <w:t>’</w:t>
      </w:r>
      <w:r>
        <w:t>étranger); b) en transit (pays, lieux et points par lesquels les trafiquants et les victimes passent pour des raisons géographiques ou logistiques); c) sur le lieu de destination (pays ou point où arrivent les victimes). Cette situation objective a conduit les autorités chargées de la protection et de la promotion des droits de l</w:t>
      </w:r>
      <w:r w:rsidR="00992AA8">
        <w:t>’</w:t>
      </w:r>
      <w:r>
        <w:t>homme à considérer la traite comme une question extrêmement grave devant occuper une place centrale dans les politiques et les programmes visant à défendre l</w:t>
      </w:r>
      <w:r w:rsidR="00992AA8">
        <w:t>’</w:t>
      </w:r>
      <w:r>
        <w:t>intégrité des citoyens.</w:t>
      </w:r>
    </w:p>
    <w:p w:rsidR="008C052A" w:rsidRDefault="008C052A" w:rsidP="008C052A">
      <w:pPr>
        <w:pStyle w:val="SingleTxtG"/>
      </w:pPr>
      <w:r>
        <w:t>51.</w:t>
      </w:r>
      <w:r>
        <w:tab/>
        <w:t>L</w:t>
      </w:r>
      <w:r w:rsidR="00992AA8">
        <w:t>’</w:t>
      </w:r>
      <w:r>
        <w:t>Accord de coopération multilatéral pour la lutte contre le trafic des êtres humains, notamment des femmes et des enfants, en Afrique de l</w:t>
      </w:r>
      <w:r w:rsidR="00992AA8">
        <w:t>’</w:t>
      </w:r>
      <w:r>
        <w:t>Ouest et du Centre, adopté en 2006 à Abuja (Nigéria) pendant la Conférence ministérielle conjointe de la Communauté économique des États de l</w:t>
      </w:r>
      <w:r w:rsidR="00992AA8">
        <w:t>’</w:t>
      </w:r>
      <w:r>
        <w:t>Afrique de l</w:t>
      </w:r>
      <w:r w:rsidR="00992AA8">
        <w:t>’</w:t>
      </w:r>
      <w:r>
        <w:t>Ouest (CEDEAO) et de la Communauté économique des États de l</w:t>
      </w:r>
      <w:r w:rsidR="00992AA8">
        <w:t>’</w:t>
      </w:r>
      <w:r>
        <w:t>Afrique centrale (CEEAC) sur la lutte contre la traite des personnes, a grandement contribué à créer les mécanismes de coordination nécessaires pour prévenir et combattre la traite transfrontière.</w:t>
      </w:r>
    </w:p>
    <w:p w:rsidR="008C052A" w:rsidRDefault="008C052A" w:rsidP="008C052A">
      <w:pPr>
        <w:pStyle w:val="SingleTxtG"/>
      </w:pPr>
      <w:r>
        <w:t>52.</w:t>
      </w:r>
      <w:r>
        <w:tab/>
        <w:t>L</w:t>
      </w:r>
      <w:r w:rsidR="00992AA8">
        <w:t>’</w:t>
      </w:r>
      <w:r>
        <w:t>Accord vise à créer un front commun contre la traite des personnes pour la prévention, l</w:t>
      </w:r>
      <w:r w:rsidR="00992AA8">
        <w:t>’</w:t>
      </w:r>
      <w:r>
        <w:t>élimination et la répression de la traite grâce à la coopération internationale. Il vise aussi à assurer la protection et la réadaptation des victimes, et à les réintégrer dans leur milieu d</w:t>
      </w:r>
      <w:r w:rsidR="00992AA8">
        <w:t>’</w:t>
      </w:r>
      <w:r>
        <w:t>origine, si nécessaire, et à nouer des relations d</w:t>
      </w:r>
      <w:r w:rsidR="00992AA8">
        <w:t>’</w:t>
      </w:r>
      <w:r>
        <w:t>entraide en matière d</w:t>
      </w:r>
      <w:r w:rsidR="00992AA8">
        <w:t>’</w:t>
      </w:r>
      <w:r>
        <w:t>enquête et d</w:t>
      </w:r>
      <w:r w:rsidR="00992AA8">
        <w:t>’</w:t>
      </w:r>
      <w:r>
        <w:t>arrestation des trafiquants, par la coopération entre les autorités compétentes des pays signataires. En 2007, le Gouvernement angolais a participé à l</w:t>
      </w:r>
      <w:r w:rsidR="00992AA8">
        <w:t>’</w:t>
      </w:r>
      <w:r>
        <w:t>élaboration, à Sao Tomé-et-Principe, du Plan commun d</w:t>
      </w:r>
      <w:r w:rsidR="00992AA8">
        <w:t>’</w:t>
      </w:r>
      <w:r>
        <w:t>action CEDEAO/CEEAC relatif à la lutte contre le trafic des personnes, notamment des femmes et des enfants.</w:t>
      </w:r>
    </w:p>
    <w:p w:rsidR="008C052A" w:rsidRDefault="008C052A" w:rsidP="008C052A">
      <w:pPr>
        <w:pStyle w:val="H1G"/>
      </w:pPr>
      <w:r>
        <w:tab/>
        <w:t>H.</w:t>
      </w:r>
      <w:r>
        <w:tab/>
        <w:t>Liberté de circulation (art. 12)</w:t>
      </w:r>
    </w:p>
    <w:p w:rsidR="008C052A" w:rsidRDefault="008C052A" w:rsidP="008C052A">
      <w:pPr>
        <w:pStyle w:val="SingleTxtG"/>
      </w:pPr>
      <w:r>
        <w:t>53.</w:t>
      </w:r>
      <w:r>
        <w:tab/>
        <w:t>Le Gouvernement angolais prend des mesures préventives régissant la circulation des personnes, qui obéissent aux principes de la Constitution, dont l</w:t>
      </w:r>
      <w:r w:rsidR="00992AA8">
        <w:t>’</w:t>
      </w:r>
      <w:r>
        <w:t>article 46 consacre la liberté de résidence, de circulation et d</w:t>
      </w:r>
      <w:r w:rsidR="00992AA8">
        <w:t>’</w:t>
      </w:r>
      <w:r>
        <w:t>émigration et dispose que tout citoyen qui réside légalement en Angola peut s</w:t>
      </w:r>
      <w:r w:rsidR="00992AA8">
        <w:t>’</w:t>
      </w:r>
      <w:r>
        <w:t>installer librement, se déplacer et résider n</w:t>
      </w:r>
      <w:r w:rsidR="00992AA8">
        <w:t>’</w:t>
      </w:r>
      <w:r>
        <w:t>importe où dans le territoire national, sauf dans les cas prévus par la Constitution et lorsque la loi impose des restrictions d</w:t>
      </w:r>
      <w:r w:rsidR="00992AA8">
        <w:t>’</w:t>
      </w:r>
      <w:r>
        <w:t>accès et de séjour, qui visent à protéger l</w:t>
      </w:r>
      <w:r w:rsidR="00992AA8">
        <w:t>’</w:t>
      </w:r>
      <w:r>
        <w:t>environnement ou les intérêts nationaux vitaux; tout citoyen est libre d</w:t>
      </w:r>
      <w:r w:rsidR="00992AA8">
        <w:t>’</w:t>
      </w:r>
      <w:r>
        <w:t>émigrer, de quitter le territoire national et d</w:t>
      </w:r>
      <w:r w:rsidR="00992AA8">
        <w:t>’</w:t>
      </w:r>
      <w:r>
        <w:t>y</w:t>
      </w:r>
      <w:r w:rsidR="00306663">
        <w:t xml:space="preserve"> </w:t>
      </w:r>
      <w:r>
        <w:t>revenir, sans préjudice des limitations qui découlent de l</w:t>
      </w:r>
      <w:r w:rsidR="00992AA8">
        <w:t>’</w:t>
      </w:r>
      <w:r>
        <w:t>exécution des obligations légales. L</w:t>
      </w:r>
      <w:r w:rsidR="00992AA8">
        <w:t>’</w:t>
      </w:r>
      <w:r>
        <w:t>Angola a ratifié en 2010 la Convention des Nations Unies contre la criminalité transnationale organisée et ses protocoles additionnels (</w:t>
      </w:r>
      <w:r w:rsidR="00306663">
        <w:t xml:space="preserve">celui </w:t>
      </w:r>
      <w:r>
        <w:t>portant tout particulièrement sur la traite des personnes) par une résolution de l</w:t>
      </w:r>
      <w:r w:rsidR="00992AA8">
        <w:t>’</w:t>
      </w:r>
      <w:r>
        <w:t xml:space="preserve">Assemblée nationale. </w:t>
      </w:r>
    </w:p>
    <w:p w:rsidR="008C052A" w:rsidRPr="00C451B9" w:rsidRDefault="008C052A" w:rsidP="008C052A">
      <w:pPr>
        <w:pStyle w:val="SingleTxtG"/>
      </w:pPr>
      <w:r>
        <w:t>54.</w:t>
      </w:r>
      <w:r>
        <w:tab/>
        <w:t>L</w:t>
      </w:r>
      <w:r w:rsidR="00992AA8">
        <w:t>’</w:t>
      </w:r>
      <w:r>
        <w:t>état d</w:t>
      </w:r>
      <w:r w:rsidR="00992AA8">
        <w:t>’</w:t>
      </w:r>
      <w:r>
        <w:t>exception a été levé en 1992 et la liberté de circulation des personnes et des biens dans le pays a été rétablie. Les citoyens ne sont plus tenus d</w:t>
      </w:r>
      <w:r w:rsidR="00992AA8">
        <w:t>’</w:t>
      </w:r>
      <w:r>
        <w:t>être en possession de leur permis de conduire ou d</w:t>
      </w:r>
      <w:r w:rsidR="00992AA8">
        <w:t>’</w:t>
      </w:r>
      <w:r>
        <w:t>autres documents pour se déplacer à l</w:t>
      </w:r>
      <w:r w:rsidR="00992AA8">
        <w:t>’</w:t>
      </w:r>
      <w:r>
        <w:t>intérieur du territoire national. Ils sont libres de résider n</w:t>
      </w:r>
      <w:r w:rsidR="00992AA8">
        <w:t>’</w:t>
      </w:r>
      <w:r>
        <w:t>importe où dans le pays. Il n</w:t>
      </w:r>
      <w:r w:rsidR="00992AA8">
        <w:t>’</w:t>
      </w:r>
      <w:r>
        <w:t>existe aucune entrave d</w:t>
      </w:r>
      <w:r w:rsidR="00992AA8">
        <w:t>’</w:t>
      </w:r>
      <w:r>
        <w:t>ordre politique, juridique ou culturel qui empêche les femmes de se déplacer. En d</w:t>
      </w:r>
      <w:r w:rsidR="00992AA8">
        <w:t>’</w:t>
      </w:r>
      <w:r>
        <w:t>autres termes, les hommes et les femmes ont les mêmes droits.</w:t>
      </w:r>
    </w:p>
    <w:p w:rsidR="008C052A" w:rsidRPr="00B2412A" w:rsidRDefault="008C052A" w:rsidP="008C052A">
      <w:pPr>
        <w:pStyle w:val="H1G"/>
      </w:pPr>
      <w:r>
        <w:tab/>
      </w:r>
      <w:r w:rsidRPr="00B2412A">
        <w:t>I.</w:t>
      </w:r>
      <w:r w:rsidRPr="00B2412A">
        <w:tab/>
        <w:t>Administration de la justice (art</w:t>
      </w:r>
      <w:r>
        <w:t xml:space="preserve">. </w:t>
      </w:r>
      <w:r w:rsidRPr="00B2412A">
        <w:t>15 et 16)</w:t>
      </w:r>
    </w:p>
    <w:p w:rsidR="008C052A" w:rsidRPr="00B2412A" w:rsidRDefault="008C052A" w:rsidP="008C052A">
      <w:pPr>
        <w:pStyle w:val="SingleTxtG"/>
      </w:pPr>
      <w:r w:rsidRPr="00B2412A">
        <w:t>55.</w:t>
      </w:r>
      <w:r w:rsidRPr="00B2412A">
        <w:tab/>
      </w:r>
      <w:r>
        <w:t>En</w:t>
      </w:r>
      <w:r w:rsidRPr="00B2412A">
        <w:t xml:space="preserve"> </w:t>
      </w:r>
      <w:r>
        <w:t>Angola</w:t>
      </w:r>
      <w:r w:rsidRPr="00B2412A">
        <w:t xml:space="preserve">, </w:t>
      </w:r>
      <w:r w:rsidRPr="0091588B">
        <w:t>État démocratique</w:t>
      </w:r>
      <w:r>
        <w:t xml:space="preserve"> régi par le droit conformément à </w:t>
      </w:r>
      <w:r w:rsidRPr="00B2412A">
        <w:t>l</w:t>
      </w:r>
      <w:r w:rsidR="00992AA8">
        <w:t>’</w:t>
      </w:r>
      <w:r w:rsidRPr="00B2412A">
        <w:t xml:space="preserve">article 2 de </w:t>
      </w:r>
      <w:r>
        <w:t>l</w:t>
      </w:r>
      <w:r w:rsidRPr="00B2412A">
        <w:t>a Constitution, l</w:t>
      </w:r>
      <w:r w:rsidR="00992AA8">
        <w:t>’</w:t>
      </w:r>
      <w:r w:rsidRPr="00B2412A">
        <w:t>administration de la justice</w:t>
      </w:r>
      <w:r>
        <w:t xml:space="preserve"> est assurée par différents organes</w:t>
      </w:r>
      <w:r w:rsidRPr="00B2412A">
        <w:t xml:space="preserve">. Le système judiciaire est </w:t>
      </w:r>
      <w:r>
        <w:t>composé</w:t>
      </w:r>
      <w:r w:rsidRPr="00B2412A">
        <w:t xml:space="preserve"> par les tribunaux suivants:</w:t>
      </w:r>
      <w:r w:rsidR="00992AA8">
        <w:t xml:space="preserve"> </w:t>
      </w:r>
    </w:p>
    <w:p w:rsidR="008C052A" w:rsidRPr="00B2412A" w:rsidRDefault="008C052A" w:rsidP="008C052A">
      <w:pPr>
        <w:pStyle w:val="SingleTxtG"/>
        <w:ind w:firstLine="567"/>
      </w:pPr>
      <w:r w:rsidRPr="00B2412A">
        <w:t>a)</w:t>
      </w:r>
      <w:r w:rsidRPr="00B2412A">
        <w:tab/>
        <w:t xml:space="preserve">La </w:t>
      </w:r>
      <w:r w:rsidRPr="0091588B">
        <w:t xml:space="preserve">Cour constitutionnelle, organe suprême de </w:t>
      </w:r>
      <w:r>
        <w:t>justice</w:t>
      </w:r>
      <w:r w:rsidRPr="0091588B">
        <w:t xml:space="preserve"> constitutionnelle</w:t>
      </w:r>
      <w:r w:rsidRPr="00B2412A">
        <w:t>;</w:t>
      </w:r>
    </w:p>
    <w:p w:rsidR="008C052A" w:rsidRPr="00B2412A" w:rsidRDefault="008C052A" w:rsidP="008C052A">
      <w:pPr>
        <w:pStyle w:val="SingleTxtG"/>
        <w:ind w:firstLine="567"/>
      </w:pPr>
      <w:r w:rsidRPr="00B2412A">
        <w:t>b)</w:t>
      </w:r>
      <w:r w:rsidRPr="00B2412A">
        <w:tab/>
        <w:t xml:space="preserve">La </w:t>
      </w:r>
      <w:r w:rsidRPr="0091588B">
        <w:t>Cour suprême</w:t>
      </w:r>
      <w:r w:rsidRPr="00B2412A">
        <w:t xml:space="preserve">, </w:t>
      </w:r>
      <w:r w:rsidRPr="0091588B">
        <w:t xml:space="preserve">qui exerce sa </w:t>
      </w:r>
      <w:r>
        <w:t>compétence</w:t>
      </w:r>
      <w:r w:rsidRPr="0091588B">
        <w:t xml:space="preserve"> dans tout le pays; en </w:t>
      </w:r>
      <w:r>
        <w:t>raison</w:t>
      </w:r>
      <w:r w:rsidRPr="0091588B">
        <w:t xml:space="preserve"> de la diversité des matières dont elle a à connaître, elle est divisée en chambres, elles-</w:t>
      </w:r>
      <w:r>
        <w:t>mêmes</w:t>
      </w:r>
      <w:r w:rsidRPr="0091588B">
        <w:t xml:space="preserve"> divisées en sections;</w:t>
      </w:r>
      <w:r w:rsidRPr="00B2412A">
        <w:t xml:space="preserve"> </w:t>
      </w:r>
    </w:p>
    <w:p w:rsidR="008C052A" w:rsidRPr="00B2412A" w:rsidRDefault="008C052A" w:rsidP="008C052A">
      <w:pPr>
        <w:pStyle w:val="SingleTxtG"/>
        <w:ind w:firstLine="567"/>
      </w:pPr>
      <w:r w:rsidRPr="00B2412A">
        <w:t>c)</w:t>
      </w:r>
      <w:r w:rsidRPr="00B2412A">
        <w:tab/>
        <w:t xml:space="preserve">La </w:t>
      </w:r>
      <w:r w:rsidRPr="0091588B">
        <w:t xml:space="preserve">Cour </w:t>
      </w:r>
      <w:r>
        <w:t>suprême m</w:t>
      </w:r>
      <w:r w:rsidRPr="0091588B">
        <w:t>ilitaire</w:t>
      </w:r>
      <w:r w:rsidRPr="00B2412A">
        <w:t xml:space="preserve">, qui est la plus haute </w:t>
      </w:r>
      <w:r>
        <w:t>juridiction</w:t>
      </w:r>
      <w:r w:rsidRPr="00B2412A">
        <w:t xml:space="preserve"> militaire;</w:t>
      </w:r>
    </w:p>
    <w:p w:rsidR="008C052A" w:rsidRPr="00B2412A" w:rsidRDefault="008C052A" w:rsidP="008C052A">
      <w:pPr>
        <w:pStyle w:val="SingleTxtG"/>
        <w:ind w:firstLine="567"/>
        <w:rPr>
          <w:szCs w:val="24"/>
        </w:rPr>
      </w:pPr>
      <w:r w:rsidRPr="00B2412A">
        <w:rPr>
          <w:szCs w:val="24"/>
        </w:rPr>
        <w:t>d)</w:t>
      </w:r>
      <w:r w:rsidRPr="00B2412A">
        <w:rPr>
          <w:szCs w:val="24"/>
        </w:rPr>
        <w:tab/>
      </w:r>
      <w:r w:rsidRPr="0091588B">
        <w:rPr>
          <w:szCs w:val="24"/>
        </w:rPr>
        <w:t>Les tribunaux provinciaux, au nombre de 19</w:t>
      </w:r>
      <w:r>
        <w:rPr>
          <w:szCs w:val="24"/>
        </w:rPr>
        <w:t>, qui</w:t>
      </w:r>
      <w:r w:rsidRPr="0091588B">
        <w:rPr>
          <w:szCs w:val="24"/>
        </w:rPr>
        <w:t xml:space="preserve"> exercent </w:t>
      </w:r>
      <w:r>
        <w:rPr>
          <w:szCs w:val="24"/>
        </w:rPr>
        <w:t>une compétence générale dans le ressort de la province</w:t>
      </w:r>
      <w:r w:rsidRPr="0091588B">
        <w:rPr>
          <w:szCs w:val="24"/>
        </w:rPr>
        <w:t>; ils sont divisés en chambres</w:t>
      </w:r>
      <w:r>
        <w:rPr>
          <w:szCs w:val="24"/>
        </w:rPr>
        <w:t>,</w:t>
      </w:r>
      <w:r w:rsidRPr="0091588B">
        <w:rPr>
          <w:szCs w:val="24"/>
        </w:rPr>
        <w:t xml:space="preserve"> elles-</w:t>
      </w:r>
      <w:r>
        <w:rPr>
          <w:szCs w:val="24"/>
        </w:rPr>
        <w:t>mêmes divisées</w:t>
      </w:r>
      <w:r w:rsidRPr="0091588B">
        <w:rPr>
          <w:szCs w:val="24"/>
        </w:rPr>
        <w:t xml:space="preserve"> en sections</w:t>
      </w:r>
      <w:r w:rsidRPr="00B2412A">
        <w:rPr>
          <w:szCs w:val="24"/>
        </w:rPr>
        <w:t>;</w:t>
      </w:r>
    </w:p>
    <w:p w:rsidR="008C052A" w:rsidRPr="00B2412A" w:rsidRDefault="008C052A" w:rsidP="008C052A">
      <w:pPr>
        <w:pStyle w:val="SingleTxtG"/>
        <w:ind w:firstLine="567"/>
        <w:rPr>
          <w:szCs w:val="24"/>
        </w:rPr>
      </w:pPr>
      <w:r w:rsidRPr="00B2412A">
        <w:rPr>
          <w:szCs w:val="24"/>
        </w:rPr>
        <w:t>e)</w:t>
      </w:r>
      <w:r w:rsidRPr="00B2412A">
        <w:rPr>
          <w:szCs w:val="24"/>
        </w:rPr>
        <w:tab/>
      </w:r>
      <w:r w:rsidRPr="0091588B">
        <w:rPr>
          <w:szCs w:val="24"/>
        </w:rPr>
        <w:t>Les tribunaux municipaux, également au nombre de 19</w:t>
      </w:r>
      <w:r>
        <w:rPr>
          <w:szCs w:val="24"/>
        </w:rPr>
        <w:t>, dont le ressort est la municipalité</w:t>
      </w:r>
      <w:r w:rsidRPr="0091588B">
        <w:rPr>
          <w:szCs w:val="24"/>
        </w:rPr>
        <w:t xml:space="preserve">. Ils sont compétents en matière pénale et connaissent des </w:t>
      </w:r>
      <w:r>
        <w:rPr>
          <w:szCs w:val="24"/>
        </w:rPr>
        <w:t>infractions passibles d</w:t>
      </w:r>
      <w:r w:rsidR="00992AA8">
        <w:rPr>
          <w:szCs w:val="24"/>
        </w:rPr>
        <w:t>’</w:t>
      </w:r>
      <w:r w:rsidRPr="0091588B">
        <w:rPr>
          <w:szCs w:val="24"/>
        </w:rPr>
        <w:t xml:space="preserve">une peine </w:t>
      </w:r>
      <w:r>
        <w:rPr>
          <w:szCs w:val="24"/>
        </w:rPr>
        <w:t>d</w:t>
      </w:r>
      <w:r w:rsidR="00992AA8">
        <w:rPr>
          <w:szCs w:val="24"/>
        </w:rPr>
        <w:t>’</w:t>
      </w:r>
      <w:r>
        <w:rPr>
          <w:szCs w:val="24"/>
        </w:rPr>
        <w:t>emprisonnement et d</w:t>
      </w:r>
      <w:r w:rsidR="00992AA8">
        <w:rPr>
          <w:szCs w:val="24"/>
        </w:rPr>
        <w:t>’</w:t>
      </w:r>
      <w:r>
        <w:rPr>
          <w:szCs w:val="24"/>
        </w:rPr>
        <w:t>une amende</w:t>
      </w:r>
      <w:r w:rsidRPr="0091588B">
        <w:rPr>
          <w:szCs w:val="24"/>
        </w:rPr>
        <w:t xml:space="preserve">. Ils sont également compétents en matière civile, pour </w:t>
      </w:r>
      <w:r>
        <w:rPr>
          <w:szCs w:val="24"/>
        </w:rPr>
        <w:t>l</w:t>
      </w:r>
      <w:r w:rsidRPr="0091588B">
        <w:rPr>
          <w:szCs w:val="24"/>
        </w:rPr>
        <w:t xml:space="preserve">es </w:t>
      </w:r>
      <w:r>
        <w:rPr>
          <w:szCs w:val="24"/>
        </w:rPr>
        <w:t>demandes d</w:t>
      </w:r>
      <w:r w:rsidR="00992AA8">
        <w:rPr>
          <w:szCs w:val="24"/>
        </w:rPr>
        <w:t>’</w:t>
      </w:r>
      <w:r>
        <w:rPr>
          <w:szCs w:val="24"/>
        </w:rPr>
        <w:t>une valeur allant jusqu</w:t>
      </w:r>
      <w:r w:rsidR="00992AA8">
        <w:rPr>
          <w:szCs w:val="24"/>
        </w:rPr>
        <w:t>’</w:t>
      </w:r>
      <w:r>
        <w:rPr>
          <w:szCs w:val="24"/>
        </w:rPr>
        <w:t xml:space="preserve">à </w:t>
      </w:r>
      <w:r w:rsidRPr="0091588B">
        <w:rPr>
          <w:szCs w:val="24"/>
        </w:rPr>
        <w:t>100</w:t>
      </w:r>
      <w:r>
        <w:rPr>
          <w:szCs w:val="24"/>
        </w:rPr>
        <w:t xml:space="preserve"> </w:t>
      </w:r>
      <w:r w:rsidRPr="0091588B">
        <w:rPr>
          <w:szCs w:val="24"/>
        </w:rPr>
        <w:t>000 kwanzas</w:t>
      </w:r>
      <w:r w:rsidRPr="00B2412A">
        <w:rPr>
          <w:szCs w:val="24"/>
        </w:rPr>
        <w:t>;</w:t>
      </w:r>
    </w:p>
    <w:p w:rsidR="008C052A" w:rsidRDefault="008C052A" w:rsidP="008C052A">
      <w:pPr>
        <w:pStyle w:val="SingleTxtG"/>
        <w:ind w:firstLine="567"/>
        <w:rPr>
          <w:szCs w:val="24"/>
        </w:rPr>
      </w:pPr>
      <w:r w:rsidRPr="00B2412A">
        <w:rPr>
          <w:szCs w:val="24"/>
        </w:rPr>
        <w:t>f)</w:t>
      </w:r>
      <w:r w:rsidRPr="00B2412A">
        <w:rPr>
          <w:szCs w:val="24"/>
        </w:rPr>
        <w:tab/>
      </w:r>
      <w:r w:rsidRPr="0091588B">
        <w:rPr>
          <w:szCs w:val="24"/>
        </w:rPr>
        <w:t xml:space="preserve">Les </w:t>
      </w:r>
      <w:r>
        <w:rPr>
          <w:szCs w:val="24"/>
        </w:rPr>
        <w:t>juridictions</w:t>
      </w:r>
      <w:r w:rsidRPr="0091588B">
        <w:rPr>
          <w:szCs w:val="24"/>
        </w:rPr>
        <w:t xml:space="preserve"> militaires, </w:t>
      </w:r>
      <w:r>
        <w:rPr>
          <w:szCs w:val="24"/>
        </w:rPr>
        <w:t xml:space="preserve">compétentes pour les infractions à caractère militaire et qui sont le </w:t>
      </w:r>
      <w:r w:rsidRPr="0091588B">
        <w:rPr>
          <w:szCs w:val="24"/>
        </w:rPr>
        <w:t>Conseil supérieur de la justice militaire</w:t>
      </w:r>
      <w:r>
        <w:rPr>
          <w:szCs w:val="24"/>
        </w:rPr>
        <w:t>,</w:t>
      </w:r>
      <w:r w:rsidRPr="0091588B">
        <w:rPr>
          <w:szCs w:val="24"/>
        </w:rPr>
        <w:t xml:space="preserve"> </w:t>
      </w:r>
      <w:r>
        <w:rPr>
          <w:szCs w:val="24"/>
        </w:rPr>
        <w:t xml:space="preserve">le </w:t>
      </w:r>
      <w:r w:rsidRPr="0091588B">
        <w:rPr>
          <w:szCs w:val="24"/>
        </w:rPr>
        <w:t>Tribunal militaire suprême</w:t>
      </w:r>
      <w:r>
        <w:rPr>
          <w:szCs w:val="24"/>
        </w:rPr>
        <w:t>,</w:t>
      </w:r>
      <w:r w:rsidRPr="0091588B">
        <w:rPr>
          <w:szCs w:val="24"/>
        </w:rPr>
        <w:t xml:space="preserve"> </w:t>
      </w:r>
      <w:r>
        <w:rPr>
          <w:szCs w:val="24"/>
        </w:rPr>
        <w:t>les t</w:t>
      </w:r>
      <w:r w:rsidRPr="0091588B">
        <w:rPr>
          <w:szCs w:val="24"/>
        </w:rPr>
        <w:t>ribunaux militaires régionaux, de zone et de garnison</w:t>
      </w:r>
      <w:r>
        <w:rPr>
          <w:szCs w:val="24"/>
        </w:rPr>
        <w:t xml:space="preserve"> et les</w:t>
      </w:r>
      <w:r w:rsidRPr="0091588B">
        <w:rPr>
          <w:szCs w:val="24"/>
        </w:rPr>
        <w:t xml:space="preserve"> </w:t>
      </w:r>
      <w:r>
        <w:rPr>
          <w:szCs w:val="24"/>
        </w:rPr>
        <w:t>t</w:t>
      </w:r>
      <w:r w:rsidRPr="0091588B">
        <w:rPr>
          <w:szCs w:val="24"/>
        </w:rPr>
        <w:t xml:space="preserve">ribunaux militaires du front, </w:t>
      </w:r>
      <w:r>
        <w:rPr>
          <w:szCs w:val="24"/>
        </w:rPr>
        <w:t xml:space="preserve">nouvellement créés par la </w:t>
      </w:r>
      <w:r w:rsidRPr="0091588B">
        <w:rPr>
          <w:szCs w:val="24"/>
        </w:rPr>
        <w:t>loi.</w:t>
      </w:r>
    </w:p>
    <w:p w:rsidR="008C052A" w:rsidRPr="00B2412A" w:rsidRDefault="008C052A" w:rsidP="008C052A">
      <w:pPr>
        <w:pStyle w:val="SingleTxtG"/>
      </w:pPr>
      <w:r w:rsidRPr="00B2412A">
        <w:t>56.</w:t>
      </w:r>
      <w:r w:rsidRPr="00B2412A">
        <w:tab/>
        <w:t xml:space="preserve">Les tribunaux et juges provinciaux et municipaux </w:t>
      </w:r>
      <w:r>
        <w:t>se</w:t>
      </w:r>
      <w:r w:rsidRPr="00B2412A">
        <w:t xml:space="preserve"> répartis</w:t>
      </w:r>
      <w:r>
        <w:t>sent</w:t>
      </w:r>
      <w:r w:rsidRPr="00B2412A">
        <w:t xml:space="preserve"> comme suit:</w:t>
      </w:r>
    </w:p>
    <w:p w:rsidR="008C052A" w:rsidRPr="00B2412A" w:rsidRDefault="008C052A" w:rsidP="008C052A">
      <w:pPr>
        <w:pStyle w:val="H23G"/>
        <w:rPr>
          <w:lang w:val="fr-FR"/>
        </w:rPr>
      </w:pPr>
      <w:r>
        <w:rPr>
          <w:lang w:val="fr-FR"/>
        </w:rPr>
        <w:tab/>
      </w:r>
      <w:r>
        <w:rPr>
          <w:lang w:val="fr-FR"/>
        </w:rPr>
        <w:tab/>
        <w:t>Nombre de tribunaux et de juges par province et municipalité</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664"/>
        <w:gridCol w:w="1397"/>
        <w:gridCol w:w="800"/>
        <w:gridCol w:w="1000"/>
        <w:gridCol w:w="295"/>
        <w:gridCol w:w="1510"/>
        <w:gridCol w:w="850"/>
        <w:gridCol w:w="850"/>
      </w:tblGrid>
      <w:tr w:rsidR="008C052A" w:rsidRPr="003B5E39" w:rsidTr="005D12CB">
        <w:trPr>
          <w:tblHeader/>
        </w:trPr>
        <w:tc>
          <w:tcPr>
            <w:tcW w:w="664" w:type="dxa"/>
            <w:tcBorders>
              <w:top w:val="single" w:sz="4" w:space="0" w:color="auto"/>
              <w:bottom w:val="single" w:sz="12" w:space="0" w:color="auto"/>
            </w:tcBorders>
            <w:shd w:val="clear" w:color="auto" w:fill="auto"/>
            <w:vAlign w:val="bottom"/>
          </w:tcPr>
          <w:p w:rsidR="008C052A" w:rsidRPr="003B5E39" w:rsidRDefault="008C052A" w:rsidP="005D12CB">
            <w:pPr>
              <w:pStyle w:val="SingleTxtG"/>
              <w:spacing w:before="80" w:after="80" w:line="200" w:lineRule="exact"/>
              <w:ind w:left="0" w:right="0"/>
              <w:jc w:val="left"/>
              <w:rPr>
                <w:i/>
                <w:sz w:val="16"/>
              </w:rPr>
            </w:pPr>
            <w:r w:rsidRPr="00F32FFF">
              <w:rPr>
                <w:rFonts w:eastAsia="MS Mincho"/>
                <w:i/>
                <w:sz w:val="16"/>
              </w:rPr>
              <w:t>N</w:t>
            </w:r>
            <w:r w:rsidRPr="00F32FFF">
              <w:rPr>
                <w:rFonts w:eastAsia="MS Mincho"/>
                <w:i/>
                <w:sz w:val="16"/>
                <w:vertAlign w:val="superscript"/>
              </w:rPr>
              <w:t>o</w:t>
            </w:r>
          </w:p>
        </w:tc>
        <w:tc>
          <w:tcPr>
            <w:tcW w:w="1397" w:type="dxa"/>
            <w:tcBorders>
              <w:top w:val="single" w:sz="4" w:space="0" w:color="auto"/>
              <w:bottom w:val="single" w:sz="12" w:space="0" w:color="auto"/>
            </w:tcBorders>
            <w:shd w:val="clear" w:color="auto" w:fill="auto"/>
            <w:vAlign w:val="bottom"/>
          </w:tcPr>
          <w:p w:rsidR="008C052A" w:rsidRPr="003B5E39" w:rsidRDefault="008C052A" w:rsidP="005D12CB">
            <w:pPr>
              <w:pStyle w:val="SingleTxtG"/>
              <w:spacing w:before="80" w:after="80" w:line="200" w:lineRule="exact"/>
              <w:ind w:left="0" w:right="0"/>
              <w:jc w:val="left"/>
              <w:rPr>
                <w:i/>
                <w:sz w:val="16"/>
              </w:rPr>
            </w:pPr>
            <w:r w:rsidRPr="003B5E39">
              <w:rPr>
                <w:i/>
                <w:sz w:val="16"/>
              </w:rPr>
              <w:t>Provinc</w:t>
            </w:r>
            <w:r>
              <w:rPr>
                <w:i/>
                <w:sz w:val="16"/>
              </w:rPr>
              <w:t>e</w:t>
            </w:r>
          </w:p>
        </w:tc>
        <w:tc>
          <w:tcPr>
            <w:tcW w:w="800" w:type="dxa"/>
            <w:tcBorders>
              <w:top w:val="single" w:sz="4" w:space="0" w:color="auto"/>
              <w:bottom w:val="single" w:sz="12" w:space="0" w:color="auto"/>
            </w:tcBorders>
            <w:shd w:val="clear" w:color="auto" w:fill="auto"/>
            <w:vAlign w:val="bottom"/>
          </w:tcPr>
          <w:p w:rsidR="008C052A" w:rsidRPr="003B5E39" w:rsidRDefault="008C052A" w:rsidP="005D12CB">
            <w:pPr>
              <w:pStyle w:val="SingleTxtG"/>
              <w:spacing w:before="80" w:after="80" w:line="200" w:lineRule="exact"/>
              <w:ind w:left="0" w:right="0"/>
              <w:jc w:val="right"/>
              <w:rPr>
                <w:i/>
                <w:sz w:val="16"/>
              </w:rPr>
            </w:pPr>
            <w:r w:rsidRPr="003B5E39">
              <w:rPr>
                <w:i/>
                <w:sz w:val="16"/>
              </w:rPr>
              <w:t>Tribuna</w:t>
            </w:r>
            <w:r>
              <w:rPr>
                <w:i/>
                <w:sz w:val="16"/>
              </w:rPr>
              <w:t>ux</w:t>
            </w:r>
          </w:p>
        </w:tc>
        <w:tc>
          <w:tcPr>
            <w:tcW w:w="1000" w:type="dxa"/>
            <w:tcBorders>
              <w:top w:val="single" w:sz="4" w:space="0" w:color="auto"/>
              <w:bottom w:val="single" w:sz="12" w:space="0" w:color="auto"/>
            </w:tcBorders>
            <w:shd w:val="clear" w:color="auto" w:fill="auto"/>
            <w:vAlign w:val="bottom"/>
          </w:tcPr>
          <w:p w:rsidR="008C052A" w:rsidRPr="003B5E39" w:rsidRDefault="008C052A" w:rsidP="005D12CB">
            <w:pPr>
              <w:pStyle w:val="SingleTxtG"/>
              <w:spacing w:before="80" w:after="80" w:line="200" w:lineRule="exact"/>
              <w:ind w:left="0" w:right="0"/>
              <w:jc w:val="right"/>
              <w:rPr>
                <w:i/>
                <w:sz w:val="16"/>
              </w:rPr>
            </w:pPr>
            <w:r>
              <w:rPr>
                <w:i/>
                <w:sz w:val="16"/>
              </w:rPr>
              <w:t>Juges</w:t>
            </w:r>
          </w:p>
        </w:tc>
        <w:tc>
          <w:tcPr>
            <w:tcW w:w="295" w:type="dxa"/>
            <w:tcBorders>
              <w:top w:val="single" w:sz="4" w:space="0" w:color="auto"/>
              <w:bottom w:val="single" w:sz="12" w:space="0" w:color="auto"/>
            </w:tcBorders>
          </w:tcPr>
          <w:p w:rsidR="008C052A" w:rsidRDefault="008C052A" w:rsidP="005D12CB">
            <w:pPr>
              <w:pStyle w:val="SingleTxtG"/>
              <w:spacing w:before="80" w:after="80" w:line="200" w:lineRule="exact"/>
              <w:ind w:left="283" w:right="0" w:hanging="170"/>
              <w:jc w:val="left"/>
              <w:rPr>
                <w:i/>
                <w:sz w:val="16"/>
              </w:rPr>
            </w:pPr>
          </w:p>
        </w:tc>
        <w:tc>
          <w:tcPr>
            <w:tcW w:w="1510" w:type="dxa"/>
            <w:tcBorders>
              <w:top w:val="single" w:sz="4" w:space="0" w:color="auto"/>
              <w:bottom w:val="single" w:sz="12" w:space="0" w:color="auto"/>
            </w:tcBorders>
            <w:shd w:val="clear" w:color="auto" w:fill="auto"/>
            <w:vAlign w:val="bottom"/>
          </w:tcPr>
          <w:p w:rsidR="008C052A" w:rsidRPr="003B5E39" w:rsidRDefault="008C052A" w:rsidP="005D12CB">
            <w:pPr>
              <w:pStyle w:val="SingleTxtG"/>
              <w:spacing w:before="80" w:after="80" w:line="200" w:lineRule="exact"/>
              <w:ind w:left="0" w:right="0"/>
              <w:jc w:val="left"/>
              <w:rPr>
                <w:i/>
                <w:sz w:val="16"/>
              </w:rPr>
            </w:pPr>
            <w:r w:rsidRPr="003B5E39">
              <w:rPr>
                <w:i/>
                <w:sz w:val="16"/>
              </w:rPr>
              <w:t>Municip</w:t>
            </w:r>
            <w:r>
              <w:rPr>
                <w:i/>
                <w:sz w:val="16"/>
              </w:rPr>
              <w:t>alité</w:t>
            </w:r>
          </w:p>
        </w:tc>
        <w:tc>
          <w:tcPr>
            <w:tcW w:w="850" w:type="dxa"/>
            <w:tcBorders>
              <w:top w:val="single" w:sz="4" w:space="0" w:color="auto"/>
              <w:bottom w:val="single" w:sz="12" w:space="0" w:color="auto"/>
            </w:tcBorders>
            <w:shd w:val="clear" w:color="auto" w:fill="auto"/>
            <w:vAlign w:val="bottom"/>
          </w:tcPr>
          <w:p w:rsidR="008C052A" w:rsidRPr="003B5E39" w:rsidRDefault="008C052A" w:rsidP="005D12CB">
            <w:pPr>
              <w:pStyle w:val="SingleTxtG"/>
              <w:spacing w:before="80" w:after="80" w:line="200" w:lineRule="exact"/>
              <w:ind w:left="0" w:right="0"/>
              <w:jc w:val="right"/>
              <w:rPr>
                <w:i/>
                <w:sz w:val="16"/>
              </w:rPr>
            </w:pPr>
            <w:r w:rsidRPr="003B5E39">
              <w:rPr>
                <w:i/>
                <w:sz w:val="16"/>
              </w:rPr>
              <w:t>Tribuna</w:t>
            </w:r>
            <w:r>
              <w:rPr>
                <w:i/>
                <w:sz w:val="16"/>
              </w:rPr>
              <w:t>ux</w:t>
            </w:r>
          </w:p>
        </w:tc>
        <w:tc>
          <w:tcPr>
            <w:tcW w:w="850" w:type="dxa"/>
            <w:tcBorders>
              <w:top w:val="single" w:sz="4" w:space="0" w:color="auto"/>
              <w:bottom w:val="single" w:sz="12" w:space="0" w:color="auto"/>
            </w:tcBorders>
            <w:shd w:val="clear" w:color="auto" w:fill="auto"/>
            <w:vAlign w:val="bottom"/>
          </w:tcPr>
          <w:p w:rsidR="008C052A" w:rsidRPr="003B5E39" w:rsidRDefault="008C052A" w:rsidP="005D12CB">
            <w:pPr>
              <w:pStyle w:val="SingleTxtG"/>
              <w:spacing w:before="80" w:after="80" w:line="200" w:lineRule="exact"/>
              <w:ind w:left="0" w:right="0"/>
              <w:jc w:val="right"/>
              <w:rPr>
                <w:i/>
                <w:sz w:val="16"/>
              </w:rPr>
            </w:pPr>
            <w:r w:rsidRPr="003B5E39">
              <w:rPr>
                <w:i/>
                <w:sz w:val="16"/>
              </w:rPr>
              <w:t>Ju</w:t>
            </w:r>
            <w:r>
              <w:rPr>
                <w:i/>
                <w:sz w:val="16"/>
              </w:rPr>
              <w:t>ges</w:t>
            </w:r>
          </w:p>
        </w:tc>
      </w:tr>
      <w:tr w:rsidR="008C052A" w:rsidRPr="003B5E39" w:rsidTr="005D12CB">
        <w:tc>
          <w:tcPr>
            <w:tcW w:w="664" w:type="dxa"/>
            <w:tcBorders>
              <w:top w:val="single" w:sz="12" w:space="0" w:color="auto"/>
            </w:tcBorders>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w:t>
            </w:r>
          </w:p>
        </w:tc>
        <w:tc>
          <w:tcPr>
            <w:tcW w:w="1397" w:type="dxa"/>
            <w:tcBorders>
              <w:top w:val="single" w:sz="12" w:space="0" w:color="auto"/>
            </w:tcBorders>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Cabinda</w:t>
            </w:r>
          </w:p>
        </w:tc>
        <w:tc>
          <w:tcPr>
            <w:tcW w:w="800" w:type="dxa"/>
            <w:tcBorders>
              <w:top w:val="single" w:sz="12"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tcBorders>
              <w:top w:val="single" w:sz="12"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Borders>
              <w:top w:val="single" w:sz="12" w:space="0" w:color="auto"/>
            </w:tcBorders>
          </w:tcPr>
          <w:p w:rsidR="008C052A" w:rsidRPr="001119E8" w:rsidRDefault="008C052A" w:rsidP="005D12CB">
            <w:pPr>
              <w:pStyle w:val="SingleTxtG"/>
              <w:spacing w:before="40" w:after="40" w:line="220" w:lineRule="exact"/>
              <w:ind w:left="113" w:right="0"/>
              <w:jc w:val="left"/>
              <w:rPr>
                <w:sz w:val="18"/>
              </w:rPr>
            </w:pPr>
          </w:p>
        </w:tc>
        <w:tc>
          <w:tcPr>
            <w:tcW w:w="1510" w:type="dxa"/>
            <w:tcBorders>
              <w:top w:val="single" w:sz="12" w:space="0" w:color="auto"/>
            </w:tcBorders>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Bucuzau</w:t>
            </w:r>
          </w:p>
        </w:tc>
        <w:tc>
          <w:tcPr>
            <w:tcW w:w="850" w:type="dxa"/>
            <w:tcBorders>
              <w:top w:val="single" w:sz="12"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tcBorders>
              <w:top w:val="single" w:sz="12"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2.</w:t>
            </w:r>
          </w:p>
        </w:tc>
        <w:tc>
          <w:tcPr>
            <w:tcW w:w="1397" w:type="dxa"/>
            <w:shd w:val="clear" w:color="auto" w:fill="auto"/>
            <w:vAlign w:val="bottom"/>
          </w:tcPr>
          <w:p w:rsidR="008C052A" w:rsidRPr="001119E8" w:rsidRDefault="00992AA8" w:rsidP="005D12CB">
            <w:pPr>
              <w:pStyle w:val="SingleTxtG"/>
              <w:spacing w:before="40" w:after="40" w:line="220" w:lineRule="exact"/>
              <w:ind w:left="0" w:right="0"/>
              <w:jc w:val="left"/>
              <w:rPr>
                <w:sz w:val="18"/>
              </w:rPr>
            </w:pPr>
            <w:r>
              <w:rPr>
                <w:sz w:val="18"/>
              </w:rPr>
              <w:t>Zaï</w:t>
            </w:r>
            <w:r w:rsidR="008C052A" w:rsidRPr="001119E8">
              <w:rPr>
                <w:sz w:val="18"/>
              </w:rPr>
              <w:t>re</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2</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Soyo</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2</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3.</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Uíge</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Negage</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4</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4.</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Bengo</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2</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5.</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Luanda</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48</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Ingombota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23</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Viana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Cacuaco</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6.</w:t>
            </w:r>
          </w:p>
        </w:tc>
        <w:tc>
          <w:tcPr>
            <w:tcW w:w="1397" w:type="dxa"/>
            <w:shd w:val="clear" w:color="auto" w:fill="auto"/>
            <w:vAlign w:val="bottom"/>
          </w:tcPr>
          <w:p w:rsidR="008C052A" w:rsidRPr="001119E8" w:rsidRDefault="00306663" w:rsidP="005D12CB">
            <w:pPr>
              <w:pStyle w:val="SingleTxtG"/>
              <w:spacing w:before="40" w:after="40" w:line="220" w:lineRule="exact"/>
              <w:ind w:left="0" w:right="0"/>
              <w:jc w:val="left"/>
              <w:rPr>
                <w:sz w:val="18"/>
              </w:rPr>
            </w:pPr>
            <w:r>
              <w:rPr>
                <w:sz w:val="18"/>
              </w:rPr>
              <w:t>Lunda-</w:t>
            </w:r>
            <w:r w:rsidR="008C052A" w:rsidRPr="001119E8">
              <w:rPr>
                <w:sz w:val="18"/>
              </w:rPr>
              <w:t>Norte</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7.</w:t>
            </w:r>
          </w:p>
        </w:tc>
        <w:tc>
          <w:tcPr>
            <w:tcW w:w="1397" w:type="dxa"/>
            <w:shd w:val="clear" w:color="auto" w:fill="auto"/>
            <w:vAlign w:val="bottom"/>
          </w:tcPr>
          <w:p w:rsidR="008C052A" w:rsidRPr="001119E8" w:rsidRDefault="00306663" w:rsidP="005D12CB">
            <w:pPr>
              <w:pStyle w:val="SingleTxtG"/>
              <w:spacing w:before="40" w:after="40" w:line="220" w:lineRule="exact"/>
              <w:ind w:left="0" w:right="0"/>
              <w:jc w:val="left"/>
              <w:rPr>
                <w:sz w:val="18"/>
              </w:rPr>
            </w:pPr>
            <w:r>
              <w:rPr>
                <w:sz w:val="18"/>
              </w:rPr>
              <w:t>Lunda-</w:t>
            </w:r>
            <w:r w:rsidR="008C052A" w:rsidRPr="001119E8">
              <w:rPr>
                <w:sz w:val="18"/>
              </w:rPr>
              <w:t>Sul</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6</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8.</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Malanje</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Cacuso</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9.</w:t>
            </w:r>
          </w:p>
        </w:tc>
        <w:tc>
          <w:tcPr>
            <w:tcW w:w="1397" w:type="dxa"/>
            <w:shd w:val="clear" w:color="auto" w:fill="auto"/>
            <w:vAlign w:val="bottom"/>
          </w:tcPr>
          <w:p w:rsidR="008C052A" w:rsidRPr="001119E8" w:rsidRDefault="00E432BC" w:rsidP="005D12CB">
            <w:pPr>
              <w:pStyle w:val="SingleTxtG"/>
              <w:spacing w:before="40" w:after="40" w:line="220" w:lineRule="exact"/>
              <w:ind w:left="0" w:right="0"/>
              <w:jc w:val="left"/>
              <w:rPr>
                <w:sz w:val="18"/>
              </w:rPr>
            </w:pPr>
            <w:r>
              <w:rPr>
                <w:sz w:val="18"/>
              </w:rPr>
              <w:t>Kw</w:t>
            </w:r>
            <w:r w:rsidR="008C052A" w:rsidRPr="001119E8">
              <w:rPr>
                <w:sz w:val="18"/>
              </w:rPr>
              <w:t>anza</w:t>
            </w:r>
            <w:r w:rsidR="00306663">
              <w:rPr>
                <w:sz w:val="18"/>
              </w:rPr>
              <w:t>-</w:t>
            </w:r>
            <w:r w:rsidR="008C052A" w:rsidRPr="001119E8">
              <w:rPr>
                <w:sz w:val="18"/>
              </w:rPr>
              <w:t>Norte</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Cambambe</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Golungo Alto</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10.</w:t>
            </w:r>
          </w:p>
        </w:tc>
        <w:tc>
          <w:tcPr>
            <w:tcW w:w="1397" w:type="dxa"/>
            <w:shd w:val="clear" w:color="auto" w:fill="auto"/>
            <w:vAlign w:val="bottom"/>
          </w:tcPr>
          <w:p w:rsidR="008C052A" w:rsidRPr="001119E8" w:rsidRDefault="00306663" w:rsidP="005D12CB">
            <w:pPr>
              <w:pStyle w:val="SingleTxtG"/>
              <w:spacing w:before="40" w:after="40" w:line="220" w:lineRule="exact"/>
              <w:ind w:left="0" w:right="0"/>
              <w:jc w:val="left"/>
              <w:rPr>
                <w:sz w:val="18"/>
              </w:rPr>
            </w:pPr>
            <w:r>
              <w:rPr>
                <w:sz w:val="18"/>
              </w:rPr>
              <w:t>K</w:t>
            </w:r>
            <w:r w:rsidR="00E432BC">
              <w:rPr>
                <w:sz w:val="18"/>
              </w:rPr>
              <w:t>w</w:t>
            </w:r>
            <w:r>
              <w:rPr>
                <w:sz w:val="18"/>
              </w:rPr>
              <w:t>anza-</w:t>
            </w:r>
            <w:r w:rsidR="008C052A" w:rsidRPr="001119E8">
              <w:rPr>
                <w:sz w:val="18"/>
              </w:rPr>
              <w:t>Sul</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4</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Gabela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 xml:space="preserve">Libolo </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Porto Amboim</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11.</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Moxico</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4</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12.</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Bié</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5</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2</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13.</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 xml:space="preserve">Huambo </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6</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Caala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9</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14.</w:t>
            </w:r>
          </w:p>
        </w:tc>
        <w:tc>
          <w:tcPr>
            <w:tcW w:w="1397" w:type="dxa"/>
            <w:shd w:val="clear" w:color="auto" w:fill="auto"/>
            <w:vAlign w:val="bottom"/>
          </w:tcPr>
          <w:p w:rsidR="008C052A" w:rsidRPr="001119E8" w:rsidRDefault="00306663" w:rsidP="005D12CB">
            <w:pPr>
              <w:pStyle w:val="SingleTxtG"/>
              <w:spacing w:before="40" w:after="40" w:line="220" w:lineRule="exact"/>
              <w:ind w:left="0" w:right="0"/>
              <w:jc w:val="left"/>
              <w:rPr>
                <w:sz w:val="18"/>
              </w:rPr>
            </w:pPr>
            <w:r>
              <w:rPr>
                <w:sz w:val="18"/>
              </w:rPr>
              <w:t>Lobito-</w:t>
            </w:r>
            <w:r w:rsidR="008C052A" w:rsidRPr="001119E8">
              <w:rPr>
                <w:sz w:val="18"/>
              </w:rPr>
              <w:t>Benguela</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2</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Cubal</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5</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Baia Farta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15.</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Kuando</w:t>
            </w:r>
            <w:r w:rsidR="00306663">
              <w:rPr>
                <w:sz w:val="18"/>
              </w:rPr>
              <w:t>-</w:t>
            </w:r>
            <w:r w:rsidRPr="001119E8">
              <w:rPr>
                <w:sz w:val="18"/>
              </w:rPr>
              <w:t>Kubango</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16.</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Huíla</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8</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Matala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4</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17.</w:t>
            </w: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Namibe</w:t>
            </w: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5</w:t>
            </w: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Tômbua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shd w:val="clear" w:color="auto" w:fill="auto"/>
          </w:tcPr>
          <w:p w:rsidR="008C052A" w:rsidRPr="001119E8" w:rsidRDefault="008C052A" w:rsidP="005D12CB">
            <w:pPr>
              <w:pStyle w:val="SingleTxtG"/>
              <w:spacing w:before="40" w:after="40" w:line="220" w:lineRule="exact"/>
              <w:ind w:left="0" w:right="0"/>
              <w:jc w:val="left"/>
              <w:rPr>
                <w:sz w:val="18"/>
              </w:rPr>
            </w:pPr>
          </w:p>
        </w:tc>
        <w:tc>
          <w:tcPr>
            <w:tcW w:w="1397"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p>
        </w:tc>
        <w:tc>
          <w:tcPr>
            <w:tcW w:w="8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100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p>
        </w:tc>
        <w:tc>
          <w:tcPr>
            <w:tcW w:w="295" w:type="dxa"/>
          </w:tcPr>
          <w:p w:rsidR="008C052A" w:rsidRPr="001119E8" w:rsidRDefault="008C052A" w:rsidP="005D12CB">
            <w:pPr>
              <w:pStyle w:val="SingleTxtG"/>
              <w:spacing w:before="40" w:after="40" w:line="220" w:lineRule="exact"/>
              <w:ind w:left="113" w:right="0"/>
              <w:jc w:val="left"/>
              <w:rPr>
                <w:sz w:val="18"/>
              </w:rPr>
            </w:pPr>
          </w:p>
        </w:tc>
        <w:tc>
          <w:tcPr>
            <w:tcW w:w="1510" w:type="dxa"/>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Bibala</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r>
      <w:tr w:rsidR="008C052A" w:rsidRPr="003B5E39" w:rsidTr="005D12CB">
        <w:tc>
          <w:tcPr>
            <w:tcW w:w="664" w:type="dxa"/>
            <w:tcBorders>
              <w:bottom w:val="single" w:sz="4" w:space="0" w:color="auto"/>
            </w:tcBorders>
            <w:shd w:val="clear" w:color="auto" w:fill="auto"/>
          </w:tcPr>
          <w:p w:rsidR="008C052A" w:rsidRPr="001119E8" w:rsidRDefault="008C052A" w:rsidP="005D12CB">
            <w:pPr>
              <w:pStyle w:val="SingleTxtG"/>
              <w:spacing w:before="40" w:after="40" w:line="220" w:lineRule="exact"/>
              <w:ind w:left="0" w:right="0"/>
              <w:jc w:val="left"/>
              <w:rPr>
                <w:sz w:val="18"/>
              </w:rPr>
            </w:pPr>
            <w:r w:rsidRPr="001119E8">
              <w:rPr>
                <w:sz w:val="18"/>
              </w:rPr>
              <w:t>18.</w:t>
            </w:r>
          </w:p>
        </w:tc>
        <w:tc>
          <w:tcPr>
            <w:tcW w:w="1397" w:type="dxa"/>
            <w:tcBorders>
              <w:bottom w:val="single" w:sz="4" w:space="0" w:color="auto"/>
            </w:tcBorders>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Kunene</w:t>
            </w:r>
          </w:p>
        </w:tc>
        <w:tc>
          <w:tcPr>
            <w:tcW w:w="800" w:type="dxa"/>
            <w:tcBorders>
              <w:bottom w:val="single" w:sz="4"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1000" w:type="dxa"/>
            <w:tcBorders>
              <w:bottom w:val="single" w:sz="4"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3</w:t>
            </w:r>
          </w:p>
        </w:tc>
        <w:tc>
          <w:tcPr>
            <w:tcW w:w="295" w:type="dxa"/>
            <w:tcBorders>
              <w:bottom w:val="single" w:sz="4" w:space="0" w:color="auto"/>
            </w:tcBorders>
          </w:tcPr>
          <w:p w:rsidR="008C052A" w:rsidRPr="001119E8" w:rsidRDefault="008C052A" w:rsidP="005D12CB">
            <w:pPr>
              <w:pStyle w:val="SingleTxtG"/>
              <w:spacing w:before="40" w:after="40" w:line="220" w:lineRule="exact"/>
              <w:ind w:left="113" w:right="0"/>
              <w:jc w:val="left"/>
              <w:rPr>
                <w:sz w:val="18"/>
              </w:rPr>
            </w:pPr>
          </w:p>
        </w:tc>
        <w:tc>
          <w:tcPr>
            <w:tcW w:w="1510" w:type="dxa"/>
            <w:tcBorders>
              <w:bottom w:val="single" w:sz="4" w:space="0" w:color="auto"/>
            </w:tcBorders>
            <w:shd w:val="clear" w:color="auto" w:fill="auto"/>
            <w:vAlign w:val="bottom"/>
          </w:tcPr>
          <w:p w:rsidR="008C052A" w:rsidRPr="001119E8" w:rsidRDefault="008C052A" w:rsidP="005D12CB">
            <w:pPr>
              <w:pStyle w:val="SingleTxtG"/>
              <w:spacing w:before="40" w:after="40" w:line="220" w:lineRule="exact"/>
              <w:ind w:left="0" w:right="0"/>
              <w:jc w:val="left"/>
              <w:rPr>
                <w:sz w:val="18"/>
              </w:rPr>
            </w:pPr>
            <w:r w:rsidRPr="001119E8">
              <w:rPr>
                <w:sz w:val="18"/>
              </w:rPr>
              <w:t>Cahama</w:t>
            </w:r>
          </w:p>
        </w:tc>
        <w:tc>
          <w:tcPr>
            <w:tcW w:w="850" w:type="dxa"/>
            <w:tcBorders>
              <w:bottom w:val="single" w:sz="4"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1</w:t>
            </w:r>
          </w:p>
        </w:tc>
        <w:tc>
          <w:tcPr>
            <w:tcW w:w="850" w:type="dxa"/>
            <w:tcBorders>
              <w:bottom w:val="single" w:sz="4" w:space="0" w:color="auto"/>
            </w:tcBorders>
            <w:shd w:val="clear" w:color="auto" w:fill="auto"/>
            <w:vAlign w:val="bottom"/>
          </w:tcPr>
          <w:p w:rsidR="008C052A" w:rsidRPr="001119E8" w:rsidRDefault="008C052A" w:rsidP="005D12CB">
            <w:pPr>
              <w:pStyle w:val="SingleTxtG"/>
              <w:spacing w:before="40" w:after="40" w:line="220" w:lineRule="exact"/>
              <w:ind w:left="0" w:right="0"/>
              <w:jc w:val="right"/>
              <w:rPr>
                <w:sz w:val="18"/>
              </w:rPr>
            </w:pPr>
            <w:r w:rsidRPr="001119E8">
              <w:rPr>
                <w:sz w:val="18"/>
              </w:rPr>
              <w:t>4</w:t>
            </w:r>
          </w:p>
        </w:tc>
      </w:tr>
      <w:tr w:rsidR="008C052A" w:rsidRPr="003B5E39" w:rsidTr="005D12CB">
        <w:tc>
          <w:tcPr>
            <w:tcW w:w="2061" w:type="dxa"/>
            <w:gridSpan w:val="2"/>
            <w:tcBorders>
              <w:top w:val="single" w:sz="4" w:space="0" w:color="auto"/>
              <w:bottom w:val="single" w:sz="12" w:space="0" w:color="auto"/>
            </w:tcBorders>
            <w:shd w:val="clear" w:color="auto" w:fill="auto"/>
          </w:tcPr>
          <w:p w:rsidR="008C052A" w:rsidRPr="00543B4F" w:rsidRDefault="008C052A" w:rsidP="005D12CB">
            <w:pPr>
              <w:pStyle w:val="SingleTxtG"/>
              <w:spacing w:before="80" w:after="80" w:line="200" w:lineRule="exact"/>
              <w:ind w:left="284" w:right="0"/>
              <w:jc w:val="left"/>
              <w:rPr>
                <w:b/>
                <w:sz w:val="18"/>
              </w:rPr>
            </w:pPr>
            <w:r w:rsidRPr="00543B4F">
              <w:rPr>
                <w:b/>
                <w:sz w:val="18"/>
              </w:rPr>
              <w:t>Total</w:t>
            </w:r>
          </w:p>
        </w:tc>
        <w:tc>
          <w:tcPr>
            <w:tcW w:w="800" w:type="dxa"/>
            <w:tcBorders>
              <w:top w:val="single" w:sz="4" w:space="0" w:color="auto"/>
              <w:bottom w:val="single" w:sz="12" w:space="0" w:color="auto"/>
            </w:tcBorders>
            <w:shd w:val="clear" w:color="auto" w:fill="auto"/>
            <w:vAlign w:val="bottom"/>
          </w:tcPr>
          <w:p w:rsidR="008C052A" w:rsidRPr="00543B4F" w:rsidRDefault="008C052A" w:rsidP="005D12CB">
            <w:pPr>
              <w:pStyle w:val="SingleTxtG"/>
              <w:spacing w:before="80" w:after="80" w:line="200" w:lineRule="exact"/>
              <w:ind w:left="0" w:right="0"/>
              <w:jc w:val="right"/>
              <w:rPr>
                <w:b/>
                <w:sz w:val="18"/>
              </w:rPr>
            </w:pPr>
            <w:r w:rsidRPr="00543B4F">
              <w:rPr>
                <w:b/>
                <w:sz w:val="18"/>
              </w:rPr>
              <w:t>19</w:t>
            </w:r>
          </w:p>
        </w:tc>
        <w:tc>
          <w:tcPr>
            <w:tcW w:w="1000" w:type="dxa"/>
            <w:tcBorders>
              <w:top w:val="single" w:sz="4" w:space="0" w:color="auto"/>
              <w:bottom w:val="single" w:sz="12" w:space="0" w:color="auto"/>
            </w:tcBorders>
            <w:shd w:val="clear" w:color="auto" w:fill="auto"/>
            <w:vAlign w:val="bottom"/>
          </w:tcPr>
          <w:p w:rsidR="008C052A" w:rsidRPr="00543B4F" w:rsidRDefault="008C052A" w:rsidP="005D12CB">
            <w:pPr>
              <w:pStyle w:val="SingleTxtG"/>
              <w:spacing w:before="80" w:after="80" w:line="200" w:lineRule="exact"/>
              <w:ind w:left="0" w:right="0"/>
              <w:jc w:val="right"/>
              <w:rPr>
                <w:b/>
                <w:sz w:val="18"/>
              </w:rPr>
            </w:pPr>
            <w:r w:rsidRPr="00543B4F">
              <w:rPr>
                <w:b/>
                <w:sz w:val="18"/>
              </w:rPr>
              <w:t>129</w:t>
            </w:r>
          </w:p>
        </w:tc>
        <w:tc>
          <w:tcPr>
            <w:tcW w:w="295" w:type="dxa"/>
            <w:tcBorders>
              <w:top w:val="single" w:sz="4" w:space="0" w:color="auto"/>
              <w:bottom w:val="single" w:sz="12" w:space="0" w:color="auto"/>
            </w:tcBorders>
            <w:shd w:val="clear" w:color="auto" w:fill="auto"/>
          </w:tcPr>
          <w:p w:rsidR="008C052A" w:rsidRPr="00543B4F" w:rsidRDefault="008C052A" w:rsidP="005D12CB">
            <w:pPr>
              <w:pStyle w:val="SingleTxtG"/>
              <w:spacing w:before="80" w:after="80" w:line="200" w:lineRule="exact"/>
              <w:ind w:left="113" w:right="0"/>
              <w:jc w:val="left"/>
              <w:rPr>
                <w:b/>
                <w:sz w:val="18"/>
              </w:rPr>
            </w:pPr>
          </w:p>
        </w:tc>
        <w:tc>
          <w:tcPr>
            <w:tcW w:w="1510" w:type="dxa"/>
            <w:tcBorders>
              <w:top w:val="single" w:sz="4" w:space="0" w:color="auto"/>
              <w:bottom w:val="single" w:sz="12" w:space="0" w:color="auto"/>
            </w:tcBorders>
            <w:shd w:val="clear" w:color="auto" w:fill="auto"/>
            <w:vAlign w:val="bottom"/>
          </w:tcPr>
          <w:p w:rsidR="008C052A" w:rsidRPr="00543B4F" w:rsidRDefault="008C052A" w:rsidP="005D12CB">
            <w:pPr>
              <w:pStyle w:val="SingleTxtG"/>
              <w:spacing w:before="80" w:after="80" w:line="200" w:lineRule="exact"/>
              <w:ind w:left="0" w:right="0"/>
              <w:jc w:val="left"/>
              <w:rPr>
                <w:b/>
                <w:sz w:val="18"/>
              </w:rPr>
            </w:pPr>
          </w:p>
        </w:tc>
        <w:tc>
          <w:tcPr>
            <w:tcW w:w="850" w:type="dxa"/>
            <w:tcBorders>
              <w:top w:val="single" w:sz="4" w:space="0" w:color="auto"/>
              <w:bottom w:val="single" w:sz="12" w:space="0" w:color="auto"/>
            </w:tcBorders>
            <w:shd w:val="clear" w:color="auto" w:fill="auto"/>
            <w:vAlign w:val="bottom"/>
          </w:tcPr>
          <w:p w:rsidR="008C052A" w:rsidRPr="00543B4F" w:rsidRDefault="008C052A" w:rsidP="005D12CB">
            <w:pPr>
              <w:pStyle w:val="SingleTxtG"/>
              <w:spacing w:before="80" w:after="80" w:line="200" w:lineRule="exact"/>
              <w:ind w:left="0" w:right="0"/>
              <w:jc w:val="right"/>
              <w:rPr>
                <w:b/>
                <w:sz w:val="18"/>
              </w:rPr>
            </w:pPr>
            <w:r w:rsidRPr="00543B4F">
              <w:rPr>
                <w:b/>
                <w:sz w:val="18"/>
              </w:rPr>
              <w:t>19</w:t>
            </w:r>
          </w:p>
        </w:tc>
        <w:tc>
          <w:tcPr>
            <w:tcW w:w="850" w:type="dxa"/>
            <w:tcBorders>
              <w:top w:val="single" w:sz="4" w:space="0" w:color="auto"/>
              <w:bottom w:val="single" w:sz="12" w:space="0" w:color="auto"/>
            </w:tcBorders>
            <w:shd w:val="clear" w:color="auto" w:fill="auto"/>
            <w:vAlign w:val="bottom"/>
          </w:tcPr>
          <w:p w:rsidR="008C052A" w:rsidRPr="00543B4F" w:rsidRDefault="008C052A" w:rsidP="005D12CB">
            <w:pPr>
              <w:pStyle w:val="SingleTxtG"/>
              <w:spacing w:before="80" w:after="80" w:line="200" w:lineRule="exact"/>
              <w:ind w:left="0" w:right="0"/>
              <w:jc w:val="right"/>
              <w:rPr>
                <w:b/>
                <w:sz w:val="18"/>
              </w:rPr>
            </w:pPr>
            <w:r w:rsidRPr="00543B4F">
              <w:rPr>
                <w:b/>
                <w:sz w:val="18"/>
              </w:rPr>
              <w:t>77</w:t>
            </w:r>
          </w:p>
        </w:tc>
      </w:tr>
    </w:tbl>
    <w:p w:rsidR="008C052A" w:rsidRDefault="008C052A" w:rsidP="008C052A">
      <w:pPr>
        <w:pStyle w:val="SingleTxtG"/>
        <w:spacing w:after="48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8C052A" w:rsidRPr="005B1514" w:rsidTr="005D12CB">
        <w:tc>
          <w:tcPr>
            <w:tcW w:w="7370" w:type="dxa"/>
            <w:gridSpan w:val="2"/>
            <w:tcBorders>
              <w:top w:val="single" w:sz="4" w:space="0" w:color="auto"/>
              <w:bottom w:val="single" w:sz="4" w:space="0" w:color="auto"/>
            </w:tcBorders>
            <w:shd w:val="clear" w:color="auto" w:fill="auto"/>
            <w:vAlign w:val="bottom"/>
          </w:tcPr>
          <w:p w:rsidR="008C052A" w:rsidRPr="005B1514" w:rsidRDefault="008C052A" w:rsidP="005D12CB">
            <w:pPr>
              <w:pStyle w:val="SingleTxtG"/>
              <w:spacing w:before="80" w:after="80" w:line="200" w:lineRule="exact"/>
              <w:ind w:left="0" w:right="0"/>
              <w:jc w:val="center"/>
              <w:rPr>
                <w:i/>
                <w:sz w:val="16"/>
              </w:rPr>
            </w:pPr>
            <w:r w:rsidRPr="005B1514">
              <w:rPr>
                <w:i/>
                <w:sz w:val="16"/>
              </w:rPr>
              <w:t>Ju</w:t>
            </w:r>
            <w:r>
              <w:rPr>
                <w:i/>
                <w:sz w:val="16"/>
              </w:rPr>
              <w:t>ges</w:t>
            </w:r>
            <w:r w:rsidRPr="005B1514">
              <w:rPr>
                <w:i/>
                <w:sz w:val="16"/>
              </w:rPr>
              <w:t xml:space="preserve"> </w:t>
            </w:r>
            <w:r>
              <w:rPr>
                <w:i/>
                <w:sz w:val="16"/>
              </w:rPr>
              <w:t>retraités</w:t>
            </w:r>
          </w:p>
        </w:tc>
      </w:tr>
      <w:tr w:rsidR="008C052A" w:rsidRPr="005B1514" w:rsidTr="005D12CB">
        <w:tc>
          <w:tcPr>
            <w:tcW w:w="3685" w:type="dxa"/>
            <w:tcBorders>
              <w:top w:val="single" w:sz="4" w:space="0" w:color="auto"/>
              <w:bottom w:val="single" w:sz="12" w:space="0" w:color="auto"/>
            </w:tcBorders>
            <w:shd w:val="clear" w:color="auto" w:fill="auto"/>
            <w:vAlign w:val="bottom"/>
          </w:tcPr>
          <w:p w:rsidR="008C052A" w:rsidRPr="005B1514" w:rsidRDefault="008C052A" w:rsidP="005D12CB">
            <w:pPr>
              <w:pStyle w:val="SingleTxtG"/>
              <w:spacing w:before="80" w:after="80" w:line="200" w:lineRule="exact"/>
              <w:ind w:left="0" w:right="0"/>
              <w:jc w:val="left"/>
              <w:rPr>
                <w:i/>
                <w:sz w:val="16"/>
              </w:rPr>
            </w:pPr>
            <w:r w:rsidRPr="005B1514">
              <w:rPr>
                <w:i/>
                <w:sz w:val="16"/>
              </w:rPr>
              <w:t>Provinc</w:t>
            </w:r>
            <w:r>
              <w:rPr>
                <w:i/>
                <w:sz w:val="16"/>
              </w:rPr>
              <w:t>es</w:t>
            </w:r>
          </w:p>
        </w:tc>
        <w:tc>
          <w:tcPr>
            <w:tcW w:w="3685" w:type="dxa"/>
            <w:tcBorders>
              <w:top w:val="single" w:sz="4" w:space="0" w:color="auto"/>
              <w:bottom w:val="single" w:sz="12" w:space="0" w:color="auto"/>
            </w:tcBorders>
            <w:shd w:val="clear" w:color="auto" w:fill="auto"/>
            <w:vAlign w:val="bottom"/>
          </w:tcPr>
          <w:p w:rsidR="008C052A" w:rsidRPr="005B1514" w:rsidRDefault="008C052A" w:rsidP="005D12CB">
            <w:pPr>
              <w:pStyle w:val="SingleTxtG"/>
              <w:spacing w:before="80" w:after="80" w:line="200" w:lineRule="exact"/>
              <w:ind w:left="0" w:right="0"/>
              <w:jc w:val="right"/>
              <w:rPr>
                <w:i/>
                <w:sz w:val="16"/>
              </w:rPr>
            </w:pPr>
            <w:r w:rsidRPr="005B1514">
              <w:rPr>
                <w:i/>
                <w:sz w:val="16"/>
              </w:rPr>
              <w:t>Municip</w:t>
            </w:r>
            <w:r>
              <w:rPr>
                <w:i/>
                <w:sz w:val="16"/>
              </w:rPr>
              <w:t>alités</w:t>
            </w:r>
          </w:p>
        </w:tc>
      </w:tr>
      <w:tr w:rsidR="008C052A" w:rsidRPr="005B1514" w:rsidTr="005D12CB">
        <w:tc>
          <w:tcPr>
            <w:tcW w:w="3685" w:type="dxa"/>
            <w:tcBorders>
              <w:top w:val="single" w:sz="12" w:space="0" w:color="auto"/>
              <w:bottom w:val="single" w:sz="12" w:space="0" w:color="auto"/>
            </w:tcBorders>
            <w:shd w:val="clear" w:color="auto" w:fill="auto"/>
            <w:vAlign w:val="bottom"/>
          </w:tcPr>
          <w:p w:rsidR="008C052A" w:rsidRPr="005B1514" w:rsidRDefault="008C052A" w:rsidP="005D12CB">
            <w:pPr>
              <w:pStyle w:val="SingleTxtG"/>
              <w:spacing w:before="40" w:after="40" w:line="220" w:lineRule="exact"/>
              <w:ind w:left="0" w:right="0"/>
              <w:jc w:val="left"/>
              <w:rPr>
                <w:sz w:val="18"/>
              </w:rPr>
            </w:pPr>
            <w:r>
              <w:rPr>
                <w:sz w:val="18"/>
              </w:rPr>
              <w:t>7</w:t>
            </w:r>
          </w:p>
        </w:tc>
        <w:tc>
          <w:tcPr>
            <w:tcW w:w="3685" w:type="dxa"/>
            <w:tcBorders>
              <w:top w:val="single" w:sz="12" w:space="0" w:color="auto"/>
              <w:bottom w:val="single" w:sz="12" w:space="0" w:color="auto"/>
            </w:tcBorders>
            <w:shd w:val="clear" w:color="auto" w:fill="auto"/>
            <w:vAlign w:val="bottom"/>
          </w:tcPr>
          <w:p w:rsidR="008C052A" w:rsidRPr="005B1514" w:rsidRDefault="008C052A" w:rsidP="005D12CB">
            <w:pPr>
              <w:pStyle w:val="SingleTxtG"/>
              <w:spacing w:before="40" w:after="40" w:line="220" w:lineRule="exact"/>
              <w:ind w:left="0" w:right="0"/>
              <w:jc w:val="right"/>
              <w:rPr>
                <w:sz w:val="18"/>
              </w:rPr>
            </w:pPr>
            <w:r>
              <w:rPr>
                <w:sz w:val="18"/>
              </w:rPr>
              <w:t>2</w:t>
            </w:r>
          </w:p>
        </w:tc>
      </w:tr>
    </w:tbl>
    <w:p w:rsidR="008C052A" w:rsidRPr="00B2412A" w:rsidRDefault="008C052A" w:rsidP="008C052A">
      <w:pPr>
        <w:pStyle w:val="H23G"/>
        <w:spacing w:before="480"/>
      </w:pPr>
      <w:r>
        <w:tab/>
      </w:r>
      <w:r>
        <w:tab/>
      </w:r>
      <w:r w:rsidRPr="00B2412A">
        <w:t>Organes et procureurs travaillant avec les tribunaux et la police judiciaire</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1366"/>
        <w:gridCol w:w="1800"/>
        <w:gridCol w:w="1100"/>
        <w:gridCol w:w="800"/>
        <w:gridCol w:w="1300"/>
        <w:gridCol w:w="1004"/>
      </w:tblGrid>
      <w:tr w:rsidR="008C052A" w:rsidRPr="00B2412A" w:rsidTr="00E26D3C">
        <w:trPr>
          <w:trHeight w:val="240"/>
          <w:tblHeader/>
        </w:trPr>
        <w:tc>
          <w:tcPr>
            <w:tcW w:w="1366" w:type="dxa"/>
            <w:tcBorders>
              <w:top w:val="single" w:sz="4" w:space="0" w:color="auto"/>
              <w:bottom w:val="single" w:sz="12" w:space="0" w:color="auto"/>
            </w:tcBorders>
            <w:shd w:val="clear" w:color="auto" w:fill="auto"/>
            <w:vAlign w:val="bottom"/>
          </w:tcPr>
          <w:p w:rsidR="008C052A" w:rsidRPr="00F71043" w:rsidRDefault="008C052A" w:rsidP="005D12CB">
            <w:pPr>
              <w:pStyle w:val="SingleTxtG"/>
              <w:keepNext/>
              <w:keepLines/>
              <w:suppressAutoHyphens w:val="0"/>
              <w:spacing w:before="80" w:after="80" w:line="200" w:lineRule="exact"/>
              <w:ind w:left="0" w:right="0"/>
              <w:jc w:val="left"/>
              <w:rPr>
                <w:i/>
                <w:sz w:val="16"/>
                <w:szCs w:val="16"/>
              </w:rPr>
            </w:pPr>
            <w:r w:rsidRPr="00F71043">
              <w:rPr>
                <w:i/>
                <w:sz w:val="16"/>
                <w:szCs w:val="16"/>
              </w:rPr>
              <w:t>Province</w:t>
            </w:r>
          </w:p>
        </w:tc>
        <w:tc>
          <w:tcPr>
            <w:tcW w:w="1800" w:type="dxa"/>
            <w:tcBorders>
              <w:top w:val="single" w:sz="4" w:space="0" w:color="auto"/>
              <w:bottom w:val="single" w:sz="12" w:space="0" w:color="auto"/>
            </w:tcBorders>
            <w:shd w:val="clear" w:color="auto" w:fill="auto"/>
            <w:vAlign w:val="bottom"/>
          </w:tcPr>
          <w:p w:rsidR="008C052A" w:rsidRPr="00F71043" w:rsidRDefault="008C052A" w:rsidP="005D12CB">
            <w:pPr>
              <w:pStyle w:val="SingleTxtG"/>
              <w:keepNext/>
              <w:keepLines/>
              <w:suppressAutoHyphens w:val="0"/>
              <w:spacing w:before="80" w:after="80" w:line="200" w:lineRule="exact"/>
              <w:ind w:left="0" w:right="0"/>
              <w:jc w:val="left"/>
              <w:rPr>
                <w:i/>
                <w:sz w:val="16"/>
                <w:szCs w:val="16"/>
              </w:rPr>
            </w:pPr>
            <w:r w:rsidRPr="00F71043">
              <w:rPr>
                <w:i/>
                <w:sz w:val="16"/>
                <w:szCs w:val="16"/>
              </w:rPr>
              <w:t>Organe</w:t>
            </w:r>
          </w:p>
        </w:tc>
        <w:tc>
          <w:tcPr>
            <w:tcW w:w="1100" w:type="dxa"/>
            <w:tcBorders>
              <w:top w:val="single" w:sz="4" w:space="0" w:color="auto"/>
              <w:bottom w:val="single" w:sz="12" w:space="0" w:color="auto"/>
            </w:tcBorders>
            <w:shd w:val="clear" w:color="auto" w:fill="auto"/>
            <w:vAlign w:val="bottom"/>
          </w:tcPr>
          <w:p w:rsidR="008C052A" w:rsidRPr="00F71043" w:rsidRDefault="008C052A" w:rsidP="00306663">
            <w:pPr>
              <w:pStyle w:val="SingleTxtG"/>
              <w:keepNext/>
              <w:keepLines/>
              <w:suppressAutoHyphens w:val="0"/>
              <w:spacing w:before="80" w:after="80" w:line="200" w:lineRule="exact"/>
              <w:ind w:left="0" w:right="0"/>
              <w:jc w:val="left"/>
              <w:rPr>
                <w:i/>
                <w:sz w:val="16"/>
                <w:szCs w:val="16"/>
              </w:rPr>
            </w:pPr>
            <w:r>
              <w:rPr>
                <w:i/>
                <w:sz w:val="16"/>
                <w:szCs w:val="16"/>
              </w:rPr>
              <w:t>Enquête</w:t>
            </w:r>
          </w:p>
        </w:tc>
        <w:tc>
          <w:tcPr>
            <w:tcW w:w="800" w:type="dxa"/>
            <w:tcBorders>
              <w:top w:val="single" w:sz="4" w:space="0" w:color="auto"/>
              <w:bottom w:val="single" w:sz="12" w:space="0" w:color="auto"/>
            </w:tcBorders>
            <w:shd w:val="clear" w:color="auto" w:fill="auto"/>
            <w:vAlign w:val="bottom"/>
          </w:tcPr>
          <w:p w:rsidR="008C052A" w:rsidRPr="00F71043" w:rsidRDefault="008C052A" w:rsidP="005D12CB">
            <w:pPr>
              <w:pStyle w:val="SingleTxtG"/>
              <w:keepNext/>
              <w:keepLines/>
              <w:suppressAutoHyphens w:val="0"/>
              <w:spacing w:before="80" w:after="80" w:line="200" w:lineRule="exact"/>
              <w:ind w:left="0" w:right="0"/>
              <w:jc w:val="right"/>
              <w:rPr>
                <w:i/>
                <w:sz w:val="16"/>
                <w:szCs w:val="16"/>
              </w:rPr>
            </w:pPr>
            <w:r w:rsidRPr="00F71043">
              <w:rPr>
                <w:i/>
                <w:sz w:val="16"/>
                <w:szCs w:val="16"/>
              </w:rPr>
              <w:t>Procureurs</w:t>
            </w:r>
          </w:p>
        </w:tc>
        <w:tc>
          <w:tcPr>
            <w:tcW w:w="1300" w:type="dxa"/>
            <w:tcBorders>
              <w:top w:val="single" w:sz="4" w:space="0" w:color="auto"/>
              <w:bottom w:val="single" w:sz="12" w:space="0" w:color="auto"/>
            </w:tcBorders>
            <w:shd w:val="clear" w:color="auto" w:fill="auto"/>
            <w:vAlign w:val="bottom"/>
          </w:tcPr>
          <w:p w:rsidR="008C052A" w:rsidRPr="00F71043" w:rsidRDefault="008C052A" w:rsidP="005D12CB">
            <w:pPr>
              <w:pStyle w:val="SingleTxtG"/>
              <w:keepNext/>
              <w:keepLines/>
              <w:suppressAutoHyphens w:val="0"/>
              <w:spacing w:before="80" w:after="80" w:line="200" w:lineRule="exact"/>
              <w:ind w:left="0" w:right="0"/>
              <w:jc w:val="right"/>
              <w:rPr>
                <w:i/>
                <w:sz w:val="16"/>
                <w:szCs w:val="16"/>
              </w:rPr>
            </w:pPr>
            <w:r w:rsidRPr="00F71043">
              <w:rPr>
                <w:i/>
                <w:sz w:val="16"/>
                <w:szCs w:val="16"/>
              </w:rPr>
              <w:t>Municipalités</w:t>
            </w:r>
          </w:p>
        </w:tc>
        <w:tc>
          <w:tcPr>
            <w:tcW w:w="1004" w:type="dxa"/>
            <w:tcBorders>
              <w:top w:val="single" w:sz="4" w:space="0" w:color="auto"/>
              <w:bottom w:val="single" w:sz="12" w:space="0" w:color="auto"/>
            </w:tcBorders>
            <w:shd w:val="clear" w:color="auto" w:fill="auto"/>
            <w:vAlign w:val="bottom"/>
          </w:tcPr>
          <w:p w:rsidR="008C052A" w:rsidRPr="00F71043" w:rsidRDefault="008C052A" w:rsidP="005D12CB">
            <w:pPr>
              <w:pStyle w:val="SingleTxtG"/>
              <w:keepNext/>
              <w:keepLines/>
              <w:suppressAutoHyphens w:val="0"/>
              <w:spacing w:before="80" w:after="80" w:line="200" w:lineRule="exact"/>
              <w:ind w:left="0" w:right="0"/>
              <w:jc w:val="right"/>
              <w:rPr>
                <w:i/>
                <w:sz w:val="16"/>
                <w:szCs w:val="16"/>
              </w:rPr>
            </w:pPr>
            <w:r w:rsidRPr="00F71043">
              <w:rPr>
                <w:i/>
                <w:sz w:val="16"/>
                <w:szCs w:val="16"/>
              </w:rPr>
              <w:t>Procureurs</w:t>
            </w:r>
          </w:p>
        </w:tc>
      </w:tr>
      <w:tr w:rsidR="008C052A" w:rsidRPr="00B2412A" w:rsidTr="00E26D3C">
        <w:trPr>
          <w:trHeight w:val="240"/>
        </w:trPr>
        <w:tc>
          <w:tcPr>
            <w:tcW w:w="1366" w:type="dxa"/>
            <w:shd w:val="clear" w:color="auto" w:fill="auto"/>
          </w:tcPr>
          <w:p w:rsidR="008C052A" w:rsidRPr="00F71043" w:rsidRDefault="008C052A" w:rsidP="005D12CB">
            <w:pPr>
              <w:pStyle w:val="SingleTxtG"/>
              <w:keepNext/>
              <w:keepLines/>
              <w:suppressAutoHyphens w:val="0"/>
              <w:spacing w:before="40" w:after="40" w:line="220" w:lineRule="exact"/>
              <w:ind w:left="0" w:right="0"/>
              <w:jc w:val="left"/>
              <w:rPr>
                <w:sz w:val="18"/>
                <w:szCs w:val="18"/>
              </w:rPr>
            </w:pPr>
            <w:r w:rsidRPr="00F71043">
              <w:rPr>
                <w:sz w:val="18"/>
                <w:szCs w:val="18"/>
              </w:rPr>
              <w:t>Luanda</w:t>
            </w:r>
          </w:p>
        </w:tc>
        <w:tc>
          <w:tcPr>
            <w:tcW w:w="1800"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left"/>
              <w:rPr>
                <w:sz w:val="18"/>
                <w:szCs w:val="18"/>
              </w:rPr>
            </w:pPr>
            <w:r w:rsidRPr="00F71043">
              <w:rPr>
                <w:sz w:val="18"/>
                <w:szCs w:val="18"/>
              </w:rPr>
              <w:t>Organe central</w:t>
            </w:r>
          </w:p>
        </w:tc>
        <w:tc>
          <w:tcPr>
            <w:tcW w:w="1100" w:type="dxa"/>
            <w:shd w:val="clear" w:color="auto" w:fill="auto"/>
            <w:vAlign w:val="bottom"/>
          </w:tcPr>
          <w:p w:rsidR="008C052A" w:rsidRPr="00F71043" w:rsidRDefault="008C052A" w:rsidP="00306663">
            <w:pPr>
              <w:pStyle w:val="SingleTxtG"/>
              <w:keepNext/>
              <w:keepLines/>
              <w:suppressAutoHyphens w:val="0"/>
              <w:spacing w:before="40" w:after="40" w:line="220" w:lineRule="exact"/>
              <w:ind w:left="0" w:right="0"/>
              <w:jc w:val="left"/>
              <w:rPr>
                <w:sz w:val="18"/>
                <w:szCs w:val="18"/>
              </w:rPr>
            </w:pPr>
          </w:p>
        </w:tc>
        <w:tc>
          <w:tcPr>
            <w:tcW w:w="800"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right"/>
              <w:rPr>
                <w:sz w:val="18"/>
                <w:szCs w:val="18"/>
              </w:rPr>
            </w:pPr>
            <w:r w:rsidRPr="00F71043">
              <w:rPr>
                <w:sz w:val="18"/>
                <w:szCs w:val="18"/>
              </w:rPr>
              <w:t>21</w:t>
            </w:r>
          </w:p>
        </w:tc>
        <w:tc>
          <w:tcPr>
            <w:tcW w:w="1300"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right"/>
              <w:rPr>
                <w:sz w:val="18"/>
                <w:szCs w:val="18"/>
              </w:rPr>
            </w:pPr>
            <w:r w:rsidRPr="00F71043">
              <w:rPr>
                <w:sz w:val="18"/>
                <w:szCs w:val="18"/>
              </w:rPr>
              <w:t>-</w:t>
            </w:r>
          </w:p>
        </w:tc>
        <w:tc>
          <w:tcPr>
            <w:tcW w:w="1004"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right"/>
              <w:rPr>
                <w:sz w:val="18"/>
                <w:szCs w:val="18"/>
              </w:rPr>
            </w:pPr>
            <w:r w:rsidRPr="00F71043">
              <w:rPr>
                <w:sz w:val="18"/>
                <w:szCs w:val="18"/>
              </w:rPr>
              <w:t>-</w:t>
            </w:r>
          </w:p>
        </w:tc>
      </w:tr>
      <w:tr w:rsidR="008C052A" w:rsidRPr="00B2412A" w:rsidTr="00E26D3C">
        <w:trPr>
          <w:trHeight w:val="240"/>
        </w:trPr>
        <w:tc>
          <w:tcPr>
            <w:tcW w:w="1366" w:type="dxa"/>
            <w:shd w:val="clear" w:color="auto" w:fill="auto"/>
          </w:tcPr>
          <w:p w:rsidR="008C052A" w:rsidRPr="00F71043" w:rsidRDefault="008C052A" w:rsidP="005D12CB">
            <w:pPr>
              <w:pStyle w:val="SingleTxtG"/>
              <w:keepNext/>
              <w:keepLines/>
              <w:suppressAutoHyphens w:val="0"/>
              <w:spacing w:before="40" w:after="40" w:line="220" w:lineRule="exact"/>
              <w:ind w:left="0" w:right="0"/>
              <w:jc w:val="left"/>
              <w:rPr>
                <w:sz w:val="18"/>
                <w:szCs w:val="18"/>
              </w:rPr>
            </w:pPr>
            <w:r w:rsidRPr="00F71043">
              <w:rPr>
                <w:sz w:val="18"/>
                <w:szCs w:val="18"/>
              </w:rPr>
              <w:t>Luanda</w:t>
            </w:r>
          </w:p>
        </w:tc>
        <w:tc>
          <w:tcPr>
            <w:tcW w:w="1800"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left"/>
              <w:rPr>
                <w:sz w:val="18"/>
                <w:szCs w:val="18"/>
              </w:rPr>
            </w:pPr>
            <w:r w:rsidRPr="00F71043">
              <w:rPr>
                <w:sz w:val="18"/>
                <w:szCs w:val="18"/>
              </w:rPr>
              <w:t>DNIAP</w:t>
            </w:r>
            <w:r w:rsidRPr="00F71043">
              <w:t>*</w:t>
            </w:r>
          </w:p>
        </w:tc>
        <w:tc>
          <w:tcPr>
            <w:tcW w:w="1100" w:type="dxa"/>
            <w:shd w:val="clear" w:color="auto" w:fill="auto"/>
            <w:vAlign w:val="bottom"/>
          </w:tcPr>
          <w:p w:rsidR="008C052A" w:rsidRPr="00F71043" w:rsidRDefault="008C052A" w:rsidP="00306663">
            <w:pPr>
              <w:pStyle w:val="SingleTxtG"/>
              <w:keepNext/>
              <w:keepLines/>
              <w:suppressAutoHyphens w:val="0"/>
              <w:spacing w:before="40" w:after="40" w:line="220" w:lineRule="exact"/>
              <w:ind w:left="0" w:right="0"/>
              <w:jc w:val="left"/>
              <w:rPr>
                <w:sz w:val="18"/>
                <w:szCs w:val="18"/>
              </w:rPr>
            </w:pPr>
          </w:p>
        </w:tc>
        <w:tc>
          <w:tcPr>
            <w:tcW w:w="800"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right"/>
              <w:rPr>
                <w:sz w:val="18"/>
                <w:szCs w:val="18"/>
              </w:rPr>
            </w:pPr>
            <w:r w:rsidRPr="00F71043">
              <w:rPr>
                <w:sz w:val="18"/>
                <w:szCs w:val="18"/>
              </w:rPr>
              <w:t>13</w:t>
            </w:r>
          </w:p>
        </w:tc>
        <w:tc>
          <w:tcPr>
            <w:tcW w:w="1300"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right"/>
              <w:rPr>
                <w:sz w:val="18"/>
                <w:szCs w:val="18"/>
              </w:rPr>
            </w:pPr>
          </w:p>
        </w:tc>
        <w:tc>
          <w:tcPr>
            <w:tcW w:w="1004" w:type="dxa"/>
            <w:shd w:val="clear" w:color="auto" w:fill="auto"/>
            <w:vAlign w:val="bottom"/>
          </w:tcPr>
          <w:p w:rsidR="008C052A" w:rsidRPr="00F71043" w:rsidRDefault="008C052A" w:rsidP="005D12CB">
            <w:pPr>
              <w:pStyle w:val="SingleTxtG"/>
              <w:keepNext/>
              <w:keepLines/>
              <w:suppressAutoHyphens w:val="0"/>
              <w:spacing w:before="40" w:after="40" w:line="220" w:lineRule="exact"/>
              <w:ind w:left="0" w:right="0"/>
              <w:jc w:val="right"/>
              <w:rPr>
                <w:sz w:val="18"/>
                <w:szCs w:val="18"/>
              </w:rPr>
            </w:pPr>
          </w:p>
        </w:tc>
      </w:tr>
      <w:tr w:rsidR="008C052A" w:rsidRPr="00B2412A" w:rsidTr="00E26D3C">
        <w:trPr>
          <w:trHeight w:val="240"/>
        </w:trPr>
        <w:tc>
          <w:tcPr>
            <w:tcW w:w="1366" w:type="dxa"/>
            <w:tcBorders>
              <w:bottom w:val="nil"/>
            </w:tcBorders>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Luanda</w:t>
            </w:r>
          </w:p>
        </w:tc>
        <w:tc>
          <w:tcPr>
            <w:tcW w:w="1800"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Inspection</w:t>
            </w:r>
          </w:p>
        </w:tc>
        <w:tc>
          <w:tcPr>
            <w:tcW w:w="1100" w:type="dxa"/>
            <w:tcBorders>
              <w:bottom w:val="nil"/>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p>
        </w:tc>
        <w:tc>
          <w:tcPr>
            <w:tcW w:w="800"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c>
          <w:tcPr>
            <w:tcW w:w="1300"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c>
          <w:tcPr>
            <w:tcW w:w="1004"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r>
      <w:tr w:rsidR="008C052A" w:rsidRPr="00B2412A" w:rsidTr="00E26D3C">
        <w:trPr>
          <w:trHeight w:val="240"/>
        </w:trPr>
        <w:tc>
          <w:tcPr>
            <w:tcW w:w="1366" w:type="dxa"/>
            <w:tcBorders>
              <w:top w:val="nil"/>
              <w:bottom w:val="nil"/>
            </w:tcBorders>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Luanda</w:t>
            </w:r>
          </w:p>
        </w:tc>
        <w:tc>
          <w:tcPr>
            <w:tcW w:w="18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DRH</w:t>
            </w:r>
          </w:p>
        </w:tc>
        <w:tc>
          <w:tcPr>
            <w:tcW w:w="1100" w:type="dxa"/>
            <w:tcBorders>
              <w:top w:val="nil"/>
              <w:bottom w:val="nil"/>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p>
        </w:tc>
        <w:tc>
          <w:tcPr>
            <w:tcW w:w="8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w:t>
            </w:r>
          </w:p>
        </w:tc>
        <w:tc>
          <w:tcPr>
            <w:tcW w:w="13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c>
          <w:tcPr>
            <w:tcW w:w="1004"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r>
      <w:tr w:rsidR="008C052A" w:rsidRPr="00B2412A" w:rsidTr="00E26D3C">
        <w:trPr>
          <w:trHeight w:val="265"/>
        </w:trPr>
        <w:tc>
          <w:tcPr>
            <w:tcW w:w="1366" w:type="dxa"/>
            <w:tcBorders>
              <w:top w:val="nil"/>
            </w:tcBorders>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Luanda</w:t>
            </w:r>
          </w:p>
        </w:tc>
        <w:tc>
          <w:tcPr>
            <w:tcW w:w="1800"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provincial</w:t>
            </w:r>
          </w:p>
        </w:tc>
        <w:tc>
          <w:tcPr>
            <w:tcW w:w="1100" w:type="dxa"/>
            <w:tcBorders>
              <w:top w:val="nil"/>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p>
        </w:tc>
        <w:tc>
          <w:tcPr>
            <w:tcW w:w="800"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52</w:t>
            </w:r>
          </w:p>
        </w:tc>
        <w:tc>
          <w:tcPr>
            <w:tcW w:w="1300"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9 (3)</w:t>
            </w:r>
          </w:p>
        </w:tc>
        <w:tc>
          <w:tcPr>
            <w:tcW w:w="1004"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 xml:space="preserve">Luanda </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DNIC</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Luanda</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DNIIAE</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Luanda</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15</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9</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18</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Luanda</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DPIIAE</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Luanda</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SME</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Bengo</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(2)</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 (3)</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Benguela</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(5)</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(2)</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7</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9 (5)</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Lobito</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(5)</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SMIC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6</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Bié</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(4)</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9 (4)</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Cabinda</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(1)</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2</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 (3)</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Cunene</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(3)</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6 (-)</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2</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Huambo</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(5)</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(2)</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7</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11 (4)</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Pr>
                <w:sz w:val="18"/>
                <w:szCs w:val="18"/>
              </w:rPr>
              <w:t>Huí</w:t>
            </w:r>
            <w:r w:rsidRPr="00F71043">
              <w:rPr>
                <w:sz w:val="18"/>
                <w:szCs w:val="18"/>
              </w:rPr>
              <w:t>la</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(6)</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7</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13 (2)</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2</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K.</w:t>
            </w:r>
            <w:r w:rsidR="00306663">
              <w:rPr>
                <w:sz w:val="18"/>
                <w:szCs w:val="18"/>
              </w:rPr>
              <w:t>-</w:t>
            </w:r>
            <w:r w:rsidRPr="00F71043">
              <w:rPr>
                <w:sz w:val="18"/>
                <w:szCs w:val="18"/>
              </w:rPr>
              <w:t>Kubango</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(2)</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(2)</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9 (-)</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w:t>
            </w:r>
          </w:p>
        </w:tc>
      </w:tr>
      <w:tr w:rsidR="008C052A" w:rsidRPr="00B2412A" w:rsidTr="00E26D3C">
        <w:trPr>
          <w:trHeight w:val="240"/>
        </w:trPr>
        <w:tc>
          <w:tcPr>
            <w:tcW w:w="1366" w:type="dxa"/>
            <w:shd w:val="clear" w:color="auto" w:fill="auto"/>
          </w:tcPr>
          <w:p w:rsidR="008C052A" w:rsidRPr="00F71043" w:rsidRDefault="00306663" w:rsidP="005D12CB">
            <w:pPr>
              <w:pStyle w:val="SingleTxtG"/>
              <w:suppressAutoHyphens w:val="0"/>
              <w:spacing w:before="40" w:after="40" w:line="220" w:lineRule="exact"/>
              <w:ind w:left="0" w:right="0"/>
              <w:jc w:val="left"/>
              <w:rPr>
                <w:sz w:val="18"/>
                <w:szCs w:val="18"/>
              </w:rPr>
            </w:pPr>
            <w:r>
              <w:rPr>
                <w:sz w:val="18"/>
                <w:szCs w:val="18"/>
              </w:rPr>
              <w:t>Kwanza-</w:t>
            </w:r>
            <w:r w:rsidR="008C052A" w:rsidRPr="00F71043">
              <w:rPr>
                <w:sz w:val="18"/>
                <w:szCs w:val="18"/>
              </w:rPr>
              <w:t>Norte</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(3)</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10 (4)</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r>
      <w:tr w:rsidR="008C052A" w:rsidRPr="00B2412A" w:rsidTr="00E26D3C">
        <w:trPr>
          <w:trHeight w:val="240"/>
        </w:trPr>
        <w:tc>
          <w:tcPr>
            <w:tcW w:w="1366" w:type="dxa"/>
            <w:tcBorders>
              <w:bottom w:val="nil"/>
            </w:tcBorders>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Kwanza</w:t>
            </w:r>
            <w:r w:rsidR="00306663">
              <w:rPr>
                <w:sz w:val="18"/>
                <w:szCs w:val="18"/>
              </w:rPr>
              <w:t>-</w:t>
            </w:r>
            <w:r w:rsidRPr="00F71043">
              <w:rPr>
                <w:sz w:val="18"/>
                <w:szCs w:val="18"/>
              </w:rPr>
              <w:t>Sul</w:t>
            </w:r>
          </w:p>
        </w:tc>
        <w:tc>
          <w:tcPr>
            <w:tcW w:w="1800"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(5)</w:t>
            </w:r>
          </w:p>
        </w:tc>
        <w:tc>
          <w:tcPr>
            <w:tcW w:w="1100" w:type="dxa"/>
            <w:tcBorders>
              <w:bottom w:val="nil"/>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6</w:t>
            </w:r>
          </w:p>
        </w:tc>
        <w:tc>
          <w:tcPr>
            <w:tcW w:w="1300"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12 (7)</w:t>
            </w:r>
          </w:p>
        </w:tc>
        <w:tc>
          <w:tcPr>
            <w:tcW w:w="1004" w:type="dxa"/>
            <w:tcBorders>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8</w:t>
            </w:r>
          </w:p>
        </w:tc>
      </w:tr>
      <w:tr w:rsidR="008C052A" w:rsidRPr="00B2412A" w:rsidTr="00E26D3C">
        <w:trPr>
          <w:trHeight w:val="240"/>
        </w:trPr>
        <w:tc>
          <w:tcPr>
            <w:tcW w:w="1366" w:type="dxa"/>
            <w:tcBorders>
              <w:top w:val="nil"/>
              <w:bottom w:val="nil"/>
            </w:tcBorders>
            <w:shd w:val="clear" w:color="auto" w:fill="auto"/>
          </w:tcPr>
          <w:p w:rsidR="008C052A" w:rsidRPr="00F71043" w:rsidRDefault="00306663" w:rsidP="005D12CB">
            <w:pPr>
              <w:pStyle w:val="SingleTxtG"/>
              <w:suppressAutoHyphens w:val="0"/>
              <w:spacing w:before="40" w:after="40" w:line="220" w:lineRule="exact"/>
              <w:ind w:left="0" w:right="0"/>
              <w:jc w:val="left"/>
              <w:rPr>
                <w:sz w:val="18"/>
                <w:szCs w:val="18"/>
              </w:rPr>
            </w:pPr>
            <w:r>
              <w:rPr>
                <w:sz w:val="18"/>
                <w:szCs w:val="18"/>
              </w:rPr>
              <w:t>Lunda-</w:t>
            </w:r>
            <w:r w:rsidR="008C052A" w:rsidRPr="00F71043">
              <w:rPr>
                <w:sz w:val="18"/>
                <w:szCs w:val="18"/>
              </w:rPr>
              <w:t>Norte</w:t>
            </w:r>
          </w:p>
        </w:tc>
        <w:tc>
          <w:tcPr>
            <w:tcW w:w="18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(4)</w:t>
            </w:r>
          </w:p>
        </w:tc>
        <w:tc>
          <w:tcPr>
            <w:tcW w:w="1100" w:type="dxa"/>
            <w:tcBorders>
              <w:top w:val="nil"/>
              <w:bottom w:val="nil"/>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w:t>
            </w:r>
          </w:p>
        </w:tc>
        <w:tc>
          <w:tcPr>
            <w:tcW w:w="13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9 (1)</w:t>
            </w:r>
          </w:p>
        </w:tc>
        <w:tc>
          <w:tcPr>
            <w:tcW w:w="1004"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w:t>
            </w:r>
          </w:p>
        </w:tc>
      </w:tr>
      <w:tr w:rsidR="008C052A" w:rsidRPr="00B2412A" w:rsidTr="00E26D3C">
        <w:trPr>
          <w:trHeight w:val="240"/>
        </w:trPr>
        <w:tc>
          <w:tcPr>
            <w:tcW w:w="1366" w:type="dxa"/>
            <w:tcBorders>
              <w:top w:val="nil"/>
              <w:bottom w:val="nil"/>
            </w:tcBorders>
            <w:shd w:val="clear" w:color="auto" w:fill="auto"/>
          </w:tcPr>
          <w:p w:rsidR="008C052A" w:rsidRPr="00F71043" w:rsidRDefault="00306663" w:rsidP="005D12CB">
            <w:pPr>
              <w:pStyle w:val="SingleTxtG"/>
              <w:suppressAutoHyphens w:val="0"/>
              <w:spacing w:before="40" w:after="40" w:line="220" w:lineRule="exact"/>
              <w:ind w:left="0" w:right="0"/>
              <w:jc w:val="left"/>
              <w:rPr>
                <w:sz w:val="18"/>
                <w:szCs w:val="18"/>
              </w:rPr>
            </w:pPr>
            <w:r>
              <w:rPr>
                <w:sz w:val="18"/>
                <w:szCs w:val="18"/>
              </w:rPr>
              <w:t>Lunda-</w:t>
            </w:r>
            <w:r w:rsidR="008C052A" w:rsidRPr="00F71043">
              <w:rPr>
                <w:sz w:val="18"/>
                <w:szCs w:val="18"/>
              </w:rPr>
              <w:t>Sul</w:t>
            </w:r>
          </w:p>
        </w:tc>
        <w:tc>
          <w:tcPr>
            <w:tcW w:w="18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(4)</w:t>
            </w:r>
          </w:p>
        </w:tc>
        <w:tc>
          <w:tcPr>
            <w:tcW w:w="1100" w:type="dxa"/>
            <w:tcBorders>
              <w:top w:val="nil"/>
              <w:bottom w:val="nil"/>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w:t>
            </w:r>
          </w:p>
        </w:tc>
        <w:tc>
          <w:tcPr>
            <w:tcW w:w="1300"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 xml:space="preserve">4 </w:t>
            </w:r>
          </w:p>
        </w:tc>
        <w:tc>
          <w:tcPr>
            <w:tcW w:w="1004" w:type="dxa"/>
            <w:tcBorders>
              <w:top w:val="nil"/>
              <w:bottom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w:t>
            </w:r>
          </w:p>
        </w:tc>
      </w:tr>
      <w:tr w:rsidR="008C052A" w:rsidRPr="00B2412A" w:rsidTr="00E26D3C">
        <w:trPr>
          <w:trHeight w:val="240"/>
        </w:trPr>
        <w:tc>
          <w:tcPr>
            <w:tcW w:w="1366" w:type="dxa"/>
            <w:tcBorders>
              <w:top w:val="nil"/>
            </w:tcBorders>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Malange</w:t>
            </w:r>
          </w:p>
        </w:tc>
        <w:tc>
          <w:tcPr>
            <w:tcW w:w="1800"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(3)</w:t>
            </w:r>
          </w:p>
        </w:tc>
        <w:tc>
          <w:tcPr>
            <w:tcW w:w="1100" w:type="dxa"/>
            <w:tcBorders>
              <w:top w:val="nil"/>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c>
          <w:tcPr>
            <w:tcW w:w="1300"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14 (1)</w:t>
            </w:r>
          </w:p>
        </w:tc>
        <w:tc>
          <w:tcPr>
            <w:tcW w:w="1004" w:type="dxa"/>
            <w:tcBorders>
              <w:top w:val="nil"/>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Moxico</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(2)</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9 (2)</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2</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Namibe</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(3)</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4</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 (3)</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r>
      <w:tr w:rsidR="008C052A" w:rsidRPr="00B2412A" w:rsidTr="00E26D3C">
        <w:trPr>
          <w:trHeight w:val="240"/>
        </w:trPr>
        <w:tc>
          <w:tcPr>
            <w:tcW w:w="1366" w:type="dxa"/>
            <w:shd w:val="clear" w:color="auto" w:fill="auto"/>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Uíge</w:t>
            </w:r>
          </w:p>
        </w:tc>
        <w:tc>
          <w:tcPr>
            <w:tcW w:w="1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(4)</w:t>
            </w:r>
          </w:p>
        </w:tc>
        <w:tc>
          <w:tcPr>
            <w:tcW w:w="1100" w:type="dxa"/>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(2)</w:t>
            </w:r>
          </w:p>
        </w:tc>
        <w:tc>
          <w:tcPr>
            <w:tcW w:w="8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6</w:t>
            </w:r>
          </w:p>
        </w:tc>
        <w:tc>
          <w:tcPr>
            <w:tcW w:w="1300"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16 (4)</w:t>
            </w:r>
          </w:p>
        </w:tc>
        <w:tc>
          <w:tcPr>
            <w:tcW w:w="1004" w:type="dxa"/>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5</w:t>
            </w:r>
          </w:p>
        </w:tc>
      </w:tr>
      <w:tr w:rsidR="008C052A" w:rsidRPr="00B2412A" w:rsidTr="00E26D3C">
        <w:trPr>
          <w:trHeight w:val="240"/>
        </w:trPr>
        <w:tc>
          <w:tcPr>
            <w:tcW w:w="1366" w:type="dxa"/>
            <w:tcBorders>
              <w:bottom w:val="single" w:sz="4" w:space="0" w:color="auto"/>
            </w:tcBorders>
            <w:shd w:val="clear" w:color="auto" w:fill="auto"/>
          </w:tcPr>
          <w:p w:rsidR="008C052A" w:rsidRPr="00F71043" w:rsidRDefault="00AB7487" w:rsidP="005D12CB">
            <w:pPr>
              <w:pStyle w:val="SingleTxtG"/>
              <w:suppressAutoHyphens w:val="0"/>
              <w:spacing w:before="40" w:after="40" w:line="220" w:lineRule="exact"/>
              <w:ind w:left="0" w:right="0"/>
              <w:jc w:val="left"/>
              <w:rPr>
                <w:sz w:val="18"/>
                <w:szCs w:val="18"/>
              </w:rPr>
            </w:pPr>
            <w:r>
              <w:rPr>
                <w:sz w:val="18"/>
                <w:szCs w:val="18"/>
              </w:rPr>
              <w:t>Zaï</w:t>
            </w:r>
            <w:r w:rsidR="008C052A" w:rsidRPr="00F71043">
              <w:rPr>
                <w:sz w:val="18"/>
                <w:szCs w:val="18"/>
              </w:rPr>
              <w:t>re</w:t>
            </w:r>
          </w:p>
        </w:tc>
        <w:tc>
          <w:tcPr>
            <w:tcW w:w="1800" w:type="dxa"/>
            <w:tcBorders>
              <w:bottom w:val="single" w:sz="4" w:space="0" w:color="auto"/>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left"/>
              <w:rPr>
                <w:sz w:val="18"/>
                <w:szCs w:val="18"/>
              </w:rPr>
            </w:pPr>
            <w:r w:rsidRPr="00F71043">
              <w:rPr>
                <w:sz w:val="18"/>
                <w:szCs w:val="18"/>
              </w:rPr>
              <w:t>Tribunal (2)</w:t>
            </w:r>
          </w:p>
        </w:tc>
        <w:tc>
          <w:tcPr>
            <w:tcW w:w="1100" w:type="dxa"/>
            <w:tcBorders>
              <w:bottom w:val="single" w:sz="4" w:space="0" w:color="auto"/>
            </w:tcBorders>
            <w:shd w:val="clear" w:color="auto" w:fill="auto"/>
            <w:vAlign w:val="bottom"/>
          </w:tcPr>
          <w:p w:rsidR="008C052A" w:rsidRPr="00F71043" w:rsidRDefault="008C052A" w:rsidP="00306663">
            <w:pPr>
              <w:pStyle w:val="SingleTxtG"/>
              <w:suppressAutoHyphens w:val="0"/>
              <w:spacing w:before="40" w:after="40" w:line="220" w:lineRule="exact"/>
              <w:ind w:left="0" w:right="0"/>
              <w:jc w:val="left"/>
              <w:rPr>
                <w:sz w:val="18"/>
                <w:szCs w:val="18"/>
              </w:rPr>
            </w:pPr>
            <w:r w:rsidRPr="00F71043">
              <w:rPr>
                <w:sz w:val="18"/>
                <w:szCs w:val="18"/>
              </w:rPr>
              <w:t>DPIC (1)</w:t>
            </w:r>
          </w:p>
        </w:tc>
        <w:tc>
          <w:tcPr>
            <w:tcW w:w="800" w:type="dxa"/>
            <w:tcBorders>
              <w:bottom w:val="single" w:sz="4" w:space="0" w:color="auto"/>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c>
          <w:tcPr>
            <w:tcW w:w="1300" w:type="dxa"/>
            <w:tcBorders>
              <w:bottom w:val="single" w:sz="4" w:space="0" w:color="auto"/>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 xml:space="preserve">6 (3) </w:t>
            </w:r>
          </w:p>
        </w:tc>
        <w:tc>
          <w:tcPr>
            <w:tcW w:w="1004" w:type="dxa"/>
            <w:tcBorders>
              <w:bottom w:val="single" w:sz="4" w:space="0" w:color="auto"/>
            </w:tcBorders>
            <w:shd w:val="clear" w:color="auto" w:fill="auto"/>
            <w:vAlign w:val="bottom"/>
          </w:tcPr>
          <w:p w:rsidR="008C052A" w:rsidRPr="00F71043" w:rsidRDefault="008C052A" w:rsidP="005D12CB">
            <w:pPr>
              <w:pStyle w:val="SingleTxtG"/>
              <w:suppressAutoHyphens w:val="0"/>
              <w:spacing w:before="40" w:after="40" w:line="220" w:lineRule="exact"/>
              <w:ind w:left="0" w:right="0"/>
              <w:jc w:val="right"/>
              <w:rPr>
                <w:sz w:val="18"/>
                <w:szCs w:val="18"/>
              </w:rPr>
            </w:pPr>
            <w:r w:rsidRPr="00F71043">
              <w:rPr>
                <w:sz w:val="18"/>
                <w:szCs w:val="18"/>
              </w:rPr>
              <w:t>3</w:t>
            </w:r>
          </w:p>
        </w:tc>
      </w:tr>
      <w:tr w:rsidR="008C052A" w:rsidRPr="00B2412A" w:rsidTr="00E26D3C">
        <w:trPr>
          <w:trHeight w:val="240"/>
        </w:trPr>
        <w:tc>
          <w:tcPr>
            <w:tcW w:w="1366" w:type="dxa"/>
            <w:tcBorders>
              <w:top w:val="single" w:sz="4" w:space="0" w:color="auto"/>
              <w:bottom w:val="single" w:sz="12" w:space="0" w:color="auto"/>
            </w:tcBorders>
            <w:shd w:val="clear" w:color="auto" w:fill="auto"/>
          </w:tcPr>
          <w:p w:rsidR="008C052A" w:rsidRPr="00F71043" w:rsidRDefault="008C052A" w:rsidP="005D12CB">
            <w:pPr>
              <w:pStyle w:val="SingleTxtG"/>
              <w:suppressAutoHyphens w:val="0"/>
              <w:spacing w:before="80" w:after="80" w:line="200" w:lineRule="exact"/>
              <w:ind w:left="0" w:right="0" w:firstLine="284"/>
              <w:jc w:val="left"/>
              <w:rPr>
                <w:b/>
                <w:sz w:val="18"/>
                <w:szCs w:val="18"/>
              </w:rPr>
            </w:pPr>
            <w:r w:rsidRPr="00F71043">
              <w:rPr>
                <w:b/>
                <w:sz w:val="18"/>
                <w:szCs w:val="18"/>
              </w:rPr>
              <w:t>Total</w:t>
            </w:r>
          </w:p>
        </w:tc>
        <w:tc>
          <w:tcPr>
            <w:tcW w:w="1800" w:type="dxa"/>
            <w:tcBorders>
              <w:top w:val="single" w:sz="4" w:space="0" w:color="auto"/>
              <w:bottom w:val="single" w:sz="12" w:space="0" w:color="auto"/>
            </w:tcBorders>
            <w:shd w:val="clear" w:color="auto" w:fill="auto"/>
            <w:vAlign w:val="bottom"/>
          </w:tcPr>
          <w:p w:rsidR="008C052A" w:rsidRPr="00F71043" w:rsidRDefault="008C052A" w:rsidP="005D12CB">
            <w:pPr>
              <w:pStyle w:val="SingleTxtG"/>
              <w:suppressAutoHyphens w:val="0"/>
              <w:spacing w:before="80" w:after="80" w:line="200" w:lineRule="exact"/>
              <w:ind w:left="0" w:right="0"/>
              <w:jc w:val="left"/>
              <w:rPr>
                <w:b/>
                <w:sz w:val="18"/>
                <w:szCs w:val="18"/>
              </w:rPr>
            </w:pPr>
          </w:p>
        </w:tc>
        <w:tc>
          <w:tcPr>
            <w:tcW w:w="1100" w:type="dxa"/>
            <w:tcBorders>
              <w:top w:val="single" w:sz="4" w:space="0" w:color="auto"/>
              <w:bottom w:val="single" w:sz="12" w:space="0" w:color="auto"/>
            </w:tcBorders>
            <w:shd w:val="clear" w:color="auto" w:fill="auto"/>
            <w:vAlign w:val="bottom"/>
          </w:tcPr>
          <w:p w:rsidR="008C052A" w:rsidRPr="00F71043" w:rsidRDefault="008C052A" w:rsidP="00306663">
            <w:pPr>
              <w:pStyle w:val="SingleTxtG"/>
              <w:suppressAutoHyphens w:val="0"/>
              <w:spacing w:before="80" w:after="80" w:line="200" w:lineRule="exact"/>
              <w:ind w:left="0" w:right="0"/>
              <w:jc w:val="left"/>
              <w:rPr>
                <w:b/>
                <w:sz w:val="18"/>
                <w:szCs w:val="18"/>
              </w:rPr>
            </w:pPr>
          </w:p>
        </w:tc>
        <w:tc>
          <w:tcPr>
            <w:tcW w:w="800" w:type="dxa"/>
            <w:tcBorders>
              <w:top w:val="single" w:sz="4" w:space="0" w:color="auto"/>
              <w:bottom w:val="single" w:sz="12" w:space="0" w:color="auto"/>
            </w:tcBorders>
            <w:shd w:val="clear" w:color="auto" w:fill="auto"/>
            <w:vAlign w:val="bottom"/>
          </w:tcPr>
          <w:p w:rsidR="008C052A" w:rsidRPr="00F71043" w:rsidRDefault="008C052A" w:rsidP="005D12CB">
            <w:pPr>
              <w:pStyle w:val="SingleTxtG"/>
              <w:suppressAutoHyphens w:val="0"/>
              <w:spacing w:before="80" w:after="80" w:line="200" w:lineRule="exact"/>
              <w:ind w:left="0" w:right="0"/>
              <w:jc w:val="right"/>
              <w:rPr>
                <w:b/>
                <w:sz w:val="18"/>
                <w:szCs w:val="18"/>
              </w:rPr>
            </w:pPr>
          </w:p>
        </w:tc>
        <w:tc>
          <w:tcPr>
            <w:tcW w:w="1300" w:type="dxa"/>
            <w:tcBorders>
              <w:top w:val="single" w:sz="4" w:space="0" w:color="auto"/>
              <w:bottom w:val="single" w:sz="12" w:space="0" w:color="auto"/>
            </w:tcBorders>
            <w:shd w:val="clear" w:color="auto" w:fill="auto"/>
            <w:vAlign w:val="bottom"/>
          </w:tcPr>
          <w:p w:rsidR="008C052A" w:rsidRPr="00F71043" w:rsidRDefault="008C052A" w:rsidP="005D12CB">
            <w:pPr>
              <w:pStyle w:val="SingleTxtG"/>
              <w:suppressAutoHyphens w:val="0"/>
              <w:spacing w:before="80" w:after="80" w:line="200" w:lineRule="exact"/>
              <w:ind w:left="0" w:right="0"/>
              <w:jc w:val="right"/>
              <w:rPr>
                <w:b/>
                <w:sz w:val="18"/>
                <w:szCs w:val="18"/>
              </w:rPr>
            </w:pPr>
            <w:r w:rsidRPr="00F71043">
              <w:rPr>
                <w:b/>
                <w:sz w:val="18"/>
                <w:szCs w:val="18"/>
              </w:rPr>
              <w:t>160 (54)</w:t>
            </w:r>
          </w:p>
        </w:tc>
        <w:tc>
          <w:tcPr>
            <w:tcW w:w="1004" w:type="dxa"/>
            <w:tcBorders>
              <w:top w:val="single" w:sz="4" w:space="0" w:color="auto"/>
              <w:bottom w:val="single" w:sz="12" w:space="0" w:color="auto"/>
            </w:tcBorders>
            <w:shd w:val="clear" w:color="auto" w:fill="auto"/>
            <w:vAlign w:val="bottom"/>
          </w:tcPr>
          <w:p w:rsidR="008C052A" w:rsidRPr="00F71043" w:rsidRDefault="008C052A" w:rsidP="005D12CB">
            <w:pPr>
              <w:pStyle w:val="SingleTxtG"/>
              <w:suppressAutoHyphens w:val="0"/>
              <w:spacing w:before="80" w:after="80" w:line="200" w:lineRule="exact"/>
              <w:ind w:left="0" w:right="0"/>
              <w:jc w:val="right"/>
              <w:rPr>
                <w:b/>
                <w:sz w:val="18"/>
                <w:szCs w:val="18"/>
              </w:rPr>
            </w:pPr>
            <w:r w:rsidRPr="00F71043">
              <w:rPr>
                <w:b/>
                <w:sz w:val="18"/>
                <w:szCs w:val="18"/>
              </w:rPr>
              <w:t>73</w:t>
            </w:r>
          </w:p>
        </w:tc>
      </w:tr>
    </w:tbl>
    <w:p w:rsidR="008C052A" w:rsidRPr="00E26D3C" w:rsidRDefault="008C052A" w:rsidP="00E26D3C">
      <w:pPr>
        <w:pStyle w:val="SingleTxtG"/>
        <w:suppressAutoHyphens w:val="0"/>
        <w:spacing w:before="120" w:after="240" w:line="220" w:lineRule="exact"/>
        <w:ind w:firstLine="170"/>
        <w:jc w:val="left"/>
        <w:rPr>
          <w:sz w:val="18"/>
          <w:szCs w:val="18"/>
        </w:rPr>
      </w:pPr>
      <w:r w:rsidRPr="00E26D3C">
        <w:t xml:space="preserve">* </w:t>
      </w:r>
      <w:r w:rsidRPr="00E26D3C">
        <w:rPr>
          <w:sz w:val="18"/>
          <w:szCs w:val="18"/>
        </w:rPr>
        <w:t xml:space="preserve"> [DNIAP − Département national des enquêtes criminelles; DRH − Département des ressources humaines; DNIC − Direction nationale de la police judiciaire; DNIIAE − Direction nationale des inspections et enquêtes économiques; DPIC − Direction provinciale de la police judiciaire; DPIIAE −</w:t>
      </w:r>
      <w:r w:rsidR="00E26D3C">
        <w:rPr>
          <w:sz w:val="18"/>
          <w:szCs w:val="18"/>
        </w:rPr>
        <w:t> </w:t>
      </w:r>
      <w:r w:rsidRPr="00E26D3C">
        <w:rPr>
          <w:sz w:val="18"/>
          <w:szCs w:val="18"/>
        </w:rPr>
        <w:t>Direction provinciale des inspections et enquêtes économiques; SME − Service des migrations et des étrangers; SMIC − Section municipale des enquêtes criminelles.</w:t>
      </w:r>
      <w:r w:rsidRPr="00E26D3C">
        <w:rPr>
          <w:sz w:val="18"/>
          <w:szCs w:val="18"/>
          <w:lang w:val="en-US"/>
        </w:rPr>
        <w:t>]</w:t>
      </w:r>
    </w:p>
    <w:p w:rsidR="008C052A" w:rsidRPr="00B2412A" w:rsidRDefault="008C052A" w:rsidP="008C052A">
      <w:pPr>
        <w:pStyle w:val="SingleTxtG"/>
        <w:rPr>
          <w:lang w:val="fr-FR"/>
        </w:rPr>
      </w:pPr>
      <w:r w:rsidRPr="00B2412A">
        <w:rPr>
          <w:lang w:val="fr-FR"/>
        </w:rPr>
        <w:t>57.</w:t>
      </w:r>
      <w:r w:rsidRPr="00B2412A">
        <w:rPr>
          <w:lang w:val="fr-FR"/>
        </w:rPr>
        <w:tab/>
        <w:t xml:space="preserve">Le parquet général est </w:t>
      </w:r>
      <w:r>
        <w:rPr>
          <w:lang w:val="fr-FR"/>
        </w:rPr>
        <w:t>re</w:t>
      </w:r>
      <w:r w:rsidRPr="00B2412A">
        <w:rPr>
          <w:lang w:val="fr-FR"/>
        </w:rPr>
        <w:t>présent</w:t>
      </w:r>
      <w:r>
        <w:rPr>
          <w:lang w:val="fr-FR"/>
        </w:rPr>
        <w:t>é</w:t>
      </w:r>
      <w:r w:rsidRPr="00B2412A">
        <w:rPr>
          <w:lang w:val="fr-FR"/>
        </w:rPr>
        <w:t xml:space="preserve"> dans 18 provinces et 54 municipalités et </w:t>
      </w:r>
      <w:r>
        <w:rPr>
          <w:lang w:val="fr-FR"/>
        </w:rPr>
        <w:t>son personnel, réparti comme le montre le tableau ci-dessus</w:t>
      </w:r>
      <w:r w:rsidR="00AB7487">
        <w:rPr>
          <w:lang w:val="fr-FR"/>
        </w:rPr>
        <w:t>,</w:t>
      </w:r>
      <w:r>
        <w:rPr>
          <w:lang w:val="fr-FR"/>
        </w:rPr>
        <w:t xml:space="preserve"> couvre</w:t>
      </w:r>
      <w:r w:rsidRPr="00B2412A">
        <w:rPr>
          <w:lang w:val="fr-FR"/>
        </w:rPr>
        <w:t xml:space="preserve"> l</w:t>
      </w:r>
      <w:r w:rsidR="00992AA8">
        <w:rPr>
          <w:lang w:val="fr-FR"/>
        </w:rPr>
        <w:t>’</w:t>
      </w:r>
      <w:r w:rsidRPr="00B2412A">
        <w:rPr>
          <w:lang w:val="fr-FR"/>
        </w:rPr>
        <w:t>ensemble d</w:t>
      </w:r>
      <w:r>
        <w:rPr>
          <w:lang w:val="fr-FR"/>
        </w:rPr>
        <w:t>u pays, ce qui signifie que le m</w:t>
      </w:r>
      <w:r w:rsidRPr="00B2412A">
        <w:rPr>
          <w:lang w:val="fr-FR"/>
        </w:rPr>
        <w:t>inistère public est présent dans tous les tribunaux ainsi que dans l</w:t>
      </w:r>
      <w:r>
        <w:rPr>
          <w:lang w:val="fr-FR"/>
        </w:rPr>
        <w:t>es municipalités où sont établi</w:t>
      </w:r>
      <w:r w:rsidRPr="00B2412A">
        <w:rPr>
          <w:lang w:val="fr-FR"/>
        </w:rPr>
        <w:t xml:space="preserve">s des </w:t>
      </w:r>
      <w:r>
        <w:rPr>
          <w:lang w:val="fr-FR"/>
        </w:rPr>
        <w:t>organes d</w:t>
      </w:r>
      <w:r w:rsidR="00992AA8">
        <w:rPr>
          <w:lang w:val="fr-FR"/>
        </w:rPr>
        <w:t>’</w:t>
      </w:r>
      <w:r>
        <w:rPr>
          <w:lang w:val="fr-FR"/>
        </w:rPr>
        <w:t>enquête</w:t>
      </w:r>
      <w:r w:rsidRPr="00B2412A">
        <w:rPr>
          <w:lang w:val="fr-FR"/>
        </w:rPr>
        <w:t xml:space="preserve"> et qui disposent de structures d</w:t>
      </w:r>
      <w:r w:rsidR="00992AA8">
        <w:rPr>
          <w:lang w:val="fr-FR"/>
        </w:rPr>
        <w:t>’</w:t>
      </w:r>
      <w:r>
        <w:rPr>
          <w:lang w:val="fr-FR"/>
        </w:rPr>
        <w:t>hébergement pour les juges</w:t>
      </w:r>
      <w:r w:rsidRPr="00B2412A">
        <w:rPr>
          <w:lang w:val="fr-FR"/>
        </w:rPr>
        <w:t xml:space="preserve">. </w:t>
      </w:r>
      <w:r>
        <w:rPr>
          <w:lang w:val="fr-FR"/>
        </w:rPr>
        <w:t>Le respect de la loi</w:t>
      </w:r>
      <w:r w:rsidRPr="00B2412A">
        <w:rPr>
          <w:lang w:val="fr-FR"/>
        </w:rPr>
        <w:t xml:space="preserve"> </w:t>
      </w:r>
      <w:r>
        <w:rPr>
          <w:lang w:val="fr-FR"/>
        </w:rPr>
        <w:t xml:space="preserve">est ainsi garanti, </w:t>
      </w:r>
      <w:r w:rsidRPr="00B2412A">
        <w:rPr>
          <w:lang w:val="fr-FR"/>
        </w:rPr>
        <w:t>conformément à l</w:t>
      </w:r>
      <w:r w:rsidR="00992AA8">
        <w:rPr>
          <w:lang w:val="fr-FR"/>
        </w:rPr>
        <w:t>’</w:t>
      </w:r>
      <w:r>
        <w:rPr>
          <w:lang w:val="fr-FR"/>
        </w:rPr>
        <w:t>article 186 de la Constitution</w:t>
      </w:r>
      <w:r w:rsidRPr="00B2412A">
        <w:rPr>
          <w:lang w:val="fr-FR"/>
        </w:rPr>
        <w:t>.</w:t>
      </w:r>
    </w:p>
    <w:p w:rsidR="008C052A" w:rsidRPr="00AD2C5F" w:rsidRDefault="008C052A" w:rsidP="008C052A">
      <w:pPr>
        <w:pStyle w:val="SingleTxtG"/>
      </w:pPr>
      <w:r w:rsidRPr="00B2412A">
        <w:rPr>
          <w:lang w:val="fr-FR"/>
        </w:rPr>
        <w:t>58.</w:t>
      </w:r>
      <w:r w:rsidRPr="00B2412A">
        <w:rPr>
          <w:lang w:val="fr-FR"/>
        </w:rPr>
        <w:tab/>
        <w:t xml:space="preserve">Le nombre de procureurs </w:t>
      </w:r>
      <w:r>
        <w:rPr>
          <w:lang w:val="fr-FR"/>
        </w:rPr>
        <w:t xml:space="preserve">a </w:t>
      </w:r>
      <w:r w:rsidRPr="00B2412A">
        <w:rPr>
          <w:lang w:val="fr-FR"/>
        </w:rPr>
        <w:t>considérablement</w:t>
      </w:r>
      <w:r w:rsidR="00AB7487">
        <w:rPr>
          <w:lang w:val="fr-FR"/>
        </w:rPr>
        <w:t xml:space="preserve"> augmenté</w:t>
      </w:r>
      <w:r w:rsidRPr="00B2412A">
        <w:rPr>
          <w:lang w:val="fr-FR"/>
        </w:rPr>
        <w:t xml:space="preserve">. En 2010, </w:t>
      </w:r>
      <w:r>
        <w:rPr>
          <w:lang w:val="fr-FR"/>
        </w:rPr>
        <w:t>24 nouveaux</w:t>
      </w:r>
      <w:r w:rsidRPr="00B2412A">
        <w:rPr>
          <w:lang w:val="fr-FR"/>
        </w:rPr>
        <w:t xml:space="preserve"> procureurs </w:t>
      </w:r>
      <w:r>
        <w:rPr>
          <w:lang w:val="fr-FR"/>
        </w:rPr>
        <w:t xml:space="preserve">ont été nommés </w:t>
      </w:r>
      <w:r w:rsidRPr="00B2412A">
        <w:rPr>
          <w:lang w:val="fr-FR"/>
        </w:rPr>
        <w:t>et environ le même nombre</w:t>
      </w:r>
      <w:r>
        <w:rPr>
          <w:lang w:val="fr-FR"/>
        </w:rPr>
        <w:t>, ayant achevé</w:t>
      </w:r>
      <w:r w:rsidRPr="00B2412A">
        <w:rPr>
          <w:lang w:val="fr-FR"/>
        </w:rPr>
        <w:t xml:space="preserve"> leur formation en novembre 2010</w:t>
      </w:r>
      <w:r>
        <w:rPr>
          <w:lang w:val="fr-FR"/>
        </w:rPr>
        <w:t>,</w:t>
      </w:r>
      <w:r w:rsidRPr="00B2412A">
        <w:rPr>
          <w:lang w:val="fr-FR"/>
        </w:rPr>
        <w:t xml:space="preserve"> </w:t>
      </w:r>
      <w:r>
        <w:rPr>
          <w:lang w:val="fr-FR"/>
        </w:rPr>
        <w:t>prendront leurs fonctions</w:t>
      </w:r>
      <w:r w:rsidRPr="00B2412A">
        <w:rPr>
          <w:lang w:val="fr-FR"/>
        </w:rPr>
        <w:t xml:space="preserve"> en 2011. Le quatrième </w:t>
      </w:r>
      <w:r>
        <w:rPr>
          <w:lang w:val="fr-FR"/>
        </w:rPr>
        <w:t>stage</w:t>
      </w:r>
      <w:r w:rsidRPr="00B2412A">
        <w:rPr>
          <w:lang w:val="fr-FR"/>
        </w:rPr>
        <w:t xml:space="preserve"> de formation </w:t>
      </w:r>
      <w:r>
        <w:rPr>
          <w:lang w:val="fr-FR"/>
        </w:rPr>
        <w:t xml:space="preserve">ordinaire des </w:t>
      </w:r>
      <w:r w:rsidRPr="00B2412A">
        <w:rPr>
          <w:lang w:val="fr-FR"/>
        </w:rPr>
        <w:t xml:space="preserve">juges </w:t>
      </w:r>
      <w:r>
        <w:rPr>
          <w:lang w:val="fr-FR"/>
        </w:rPr>
        <w:t xml:space="preserve">qui entreront en fonctions </w:t>
      </w:r>
      <w:r w:rsidRPr="00B2412A">
        <w:rPr>
          <w:lang w:val="fr-FR"/>
        </w:rPr>
        <w:t xml:space="preserve">en 2012 </w:t>
      </w:r>
      <w:r>
        <w:rPr>
          <w:lang w:val="fr-FR"/>
        </w:rPr>
        <w:t xml:space="preserve">est en </w:t>
      </w:r>
      <w:r w:rsidRPr="00B2412A">
        <w:rPr>
          <w:lang w:val="fr-FR"/>
        </w:rPr>
        <w:t>préparation</w:t>
      </w:r>
      <w:r>
        <w:rPr>
          <w:lang w:val="fr-FR"/>
        </w:rPr>
        <w:t>;</w:t>
      </w:r>
      <w:r w:rsidRPr="00B2412A">
        <w:rPr>
          <w:lang w:val="fr-FR"/>
        </w:rPr>
        <w:t xml:space="preserve"> il permettra </w:t>
      </w:r>
      <w:r>
        <w:rPr>
          <w:lang w:val="fr-FR"/>
        </w:rPr>
        <w:t>de mieux</w:t>
      </w:r>
      <w:r w:rsidRPr="00B2412A">
        <w:rPr>
          <w:lang w:val="fr-FR"/>
        </w:rPr>
        <w:t xml:space="preserve"> réparti</w:t>
      </w:r>
      <w:r>
        <w:rPr>
          <w:lang w:val="fr-FR"/>
        </w:rPr>
        <w:t>r</w:t>
      </w:r>
      <w:r w:rsidRPr="00B2412A">
        <w:rPr>
          <w:lang w:val="fr-FR"/>
        </w:rPr>
        <w:t xml:space="preserve"> </w:t>
      </w:r>
      <w:r>
        <w:rPr>
          <w:lang w:val="fr-FR"/>
        </w:rPr>
        <w:t>l</w:t>
      </w:r>
      <w:r w:rsidRPr="00B2412A">
        <w:rPr>
          <w:lang w:val="fr-FR"/>
        </w:rPr>
        <w:t xml:space="preserve">es juges sur </w:t>
      </w:r>
      <w:r>
        <w:rPr>
          <w:lang w:val="fr-FR"/>
        </w:rPr>
        <w:t xml:space="preserve">tout </w:t>
      </w:r>
      <w:r w:rsidRPr="00B2412A">
        <w:rPr>
          <w:lang w:val="fr-FR"/>
        </w:rPr>
        <w:t xml:space="preserve">le territoire </w:t>
      </w:r>
      <w:r>
        <w:rPr>
          <w:lang w:val="fr-FR"/>
        </w:rPr>
        <w:t>et de renforcer l</w:t>
      </w:r>
      <w:r w:rsidR="00992AA8">
        <w:rPr>
          <w:lang w:val="fr-FR"/>
        </w:rPr>
        <w:t>’</w:t>
      </w:r>
      <w:r w:rsidRPr="00B2412A">
        <w:rPr>
          <w:lang w:val="fr-FR"/>
        </w:rPr>
        <w:t>efficacité de</w:t>
      </w:r>
      <w:r>
        <w:rPr>
          <w:lang w:val="fr-FR"/>
        </w:rPr>
        <w:t>s</w:t>
      </w:r>
      <w:r w:rsidRPr="00B2412A">
        <w:rPr>
          <w:lang w:val="fr-FR"/>
        </w:rPr>
        <w:t xml:space="preserve"> services </w:t>
      </w:r>
      <w:r>
        <w:rPr>
          <w:lang w:val="fr-FR"/>
        </w:rPr>
        <w:t xml:space="preserve">assurés </w:t>
      </w:r>
      <w:r w:rsidRPr="00B2412A">
        <w:rPr>
          <w:lang w:val="fr-FR"/>
        </w:rPr>
        <w:t>aux citoyens</w:t>
      </w:r>
      <w:r>
        <w:rPr>
          <w:lang w:val="fr-FR"/>
        </w:rPr>
        <w:t>,</w:t>
      </w:r>
      <w:r w:rsidRPr="00B2412A">
        <w:rPr>
          <w:lang w:val="fr-FR"/>
        </w:rPr>
        <w:t xml:space="preserve"> notamment pour ce qui est du </w:t>
      </w:r>
      <w:r>
        <w:rPr>
          <w:lang w:val="fr-FR"/>
        </w:rPr>
        <w:t>respect</w:t>
      </w:r>
      <w:r w:rsidRPr="00B2412A">
        <w:rPr>
          <w:lang w:val="fr-FR"/>
        </w:rPr>
        <w:t xml:space="preserve"> de la loi.</w:t>
      </w:r>
    </w:p>
    <w:p w:rsidR="008C052A" w:rsidRPr="00AD2C5F" w:rsidRDefault="008C052A" w:rsidP="008C052A">
      <w:pPr>
        <w:pStyle w:val="SingleTxtG"/>
      </w:pPr>
      <w:r w:rsidRPr="00B2412A">
        <w:rPr>
          <w:lang w:val="fr-FR"/>
        </w:rPr>
        <w:t>59.</w:t>
      </w:r>
      <w:r w:rsidRPr="00B2412A">
        <w:rPr>
          <w:lang w:val="fr-FR"/>
        </w:rPr>
        <w:tab/>
      </w:r>
      <w:r>
        <w:rPr>
          <w:lang w:val="fr-FR"/>
        </w:rPr>
        <w:t>Dans le cas où une action est engagée dans une municipalité où il n</w:t>
      </w:r>
      <w:r w:rsidR="00992AA8">
        <w:rPr>
          <w:lang w:val="fr-FR"/>
        </w:rPr>
        <w:t>’</w:t>
      </w:r>
      <w:r>
        <w:rPr>
          <w:lang w:val="fr-FR"/>
        </w:rPr>
        <w:t xml:space="preserve">y a pas encore de tribunal, le paragraphe 2 </w:t>
      </w:r>
      <w:r w:rsidRPr="00B2412A">
        <w:rPr>
          <w:lang w:val="fr-FR"/>
        </w:rPr>
        <w:t>a</w:t>
      </w:r>
      <w:r>
        <w:rPr>
          <w:lang w:val="fr-FR"/>
        </w:rPr>
        <w:t>)</w:t>
      </w:r>
      <w:r w:rsidRPr="00B2412A">
        <w:rPr>
          <w:lang w:val="fr-FR"/>
        </w:rPr>
        <w:t xml:space="preserve"> de l</w:t>
      </w:r>
      <w:r w:rsidR="00992AA8">
        <w:rPr>
          <w:lang w:val="fr-FR"/>
        </w:rPr>
        <w:t>’</w:t>
      </w:r>
      <w:r w:rsidRPr="00B2412A">
        <w:rPr>
          <w:lang w:val="fr-FR"/>
        </w:rPr>
        <w:t xml:space="preserve">article 176 de la Constitution dispose que </w:t>
      </w:r>
      <w:r>
        <w:rPr>
          <w:lang w:val="fr-FR"/>
        </w:rPr>
        <w:t>l</w:t>
      </w:r>
      <w:r w:rsidR="00992AA8">
        <w:rPr>
          <w:lang w:val="fr-FR"/>
        </w:rPr>
        <w:t>’</w:t>
      </w:r>
      <w:r>
        <w:rPr>
          <w:lang w:val="fr-FR"/>
        </w:rPr>
        <w:t>affaire</w:t>
      </w:r>
      <w:r w:rsidRPr="00B2412A">
        <w:rPr>
          <w:lang w:val="fr-FR"/>
        </w:rPr>
        <w:t xml:space="preserve"> doit être </w:t>
      </w:r>
      <w:r>
        <w:rPr>
          <w:lang w:val="fr-FR"/>
        </w:rPr>
        <w:t>transférée</w:t>
      </w:r>
      <w:r w:rsidRPr="00B2412A">
        <w:rPr>
          <w:lang w:val="fr-FR"/>
        </w:rPr>
        <w:t xml:space="preserve"> au tribunal compétent le plus proche dans la même juridiction ou au tribunal provincial.</w:t>
      </w:r>
    </w:p>
    <w:p w:rsidR="008C052A" w:rsidRPr="00B2412A" w:rsidRDefault="008C052A" w:rsidP="008C052A">
      <w:pPr>
        <w:pStyle w:val="H23G"/>
        <w:rPr>
          <w:lang w:val="fr-FR"/>
        </w:rPr>
      </w:pPr>
      <w:r>
        <w:rPr>
          <w:lang w:val="fr-FR"/>
        </w:rPr>
        <w:tab/>
      </w:r>
      <w:r>
        <w:rPr>
          <w:lang w:val="fr-FR"/>
        </w:rPr>
        <w:tab/>
      </w:r>
      <w:r w:rsidRPr="00B2412A">
        <w:rPr>
          <w:lang w:val="fr-FR"/>
        </w:rPr>
        <w:t>Accès à la justice</w:t>
      </w:r>
    </w:p>
    <w:p w:rsidR="008C052A" w:rsidRPr="00B2412A" w:rsidRDefault="008C052A" w:rsidP="008C052A">
      <w:pPr>
        <w:pStyle w:val="SingleTxtG"/>
        <w:rPr>
          <w:lang w:val="fr-FR"/>
        </w:rPr>
      </w:pPr>
      <w:r w:rsidRPr="00B2412A">
        <w:rPr>
          <w:lang w:val="fr-FR"/>
        </w:rPr>
        <w:t>60.</w:t>
      </w:r>
      <w:r w:rsidRPr="00B2412A">
        <w:rPr>
          <w:lang w:val="fr-FR"/>
        </w:rPr>
        <w:tab/>
      </w:r>
      <w:r>
        <w:rPr>
          <w:lang w:val="fr-FR"/>
        </w:rPr>
        <w:t xml:space="preserve">Tous les </w:t>
      </w:r>
      <w:r w:rsidRPr="00B2412A">
        <w:rPr>
          <w:lang w:val="fr-FR"/>
        </w:rPr>
        <w:t>citoyen</w:t>
      </w:r>
      <w:r>
        <w:rPr>
          <w:lang w:val="fr-FR"/>
        </w:rPr>
        <w:t>s,</w:t>
      </w:r>
      <w:r w:rsidRPr="00B2412A">
        <w:rPr>
          <w:lang w:val="fr-FR"/>
        </w:rPr>
        <w:t xml:space="preserve"> </w:t>
      </w:r>
      <w:r>
        <w:rPr>
          <w:lang w:val="fr-FR"/>
        </w:rPr>
        <w:t>sans discrimination, peuvent saisir les tribunaux lorsqu</w:t>
      </w:r>
      <w:r w:rsidR="00992AA8">
        <w:rPr>
          <w:lang w:val="fr-FR"/>
        </w:rPr>
        <w:t>’</w:t>
      </w:r>
      <w:r>
        <w:rPr>
          <w:lang w:val="fr-FR"/>
        </w:rPr>
        <w:t xml:space="preserve">ils le jugent nécessaire </w:t>
      </w:r>
      <w:r w:rsidRPr="00B2412A">
        <w:rPr>
          <w:lang w:val="fr-FR"/>
        </w:rPr>
        <w:t xml:space="preserve">conformément à </w:t>
      </w:r>
      <w:r>
        <w:rPr>
          <w:lang w:val="fr-FR"/>
        </w:rPr>
        <w:t>leur</w:t>
      </w:r>
      <w:r w:rsidRPr="00B2412A">
        <w:rPr>
          <w:lang w:val="fr-FR"/>
        </w:rPr>
        <w:t xml:space="preserve"> droit </w:t>
      </w:r>
      <w:r>
        <w:rPr>
          <w:lang w:val="fr-FR"/>
        </w:rPr>
        <w:t>d</w:t>
      </w:r>
      <w:r w:rsidR="00992AA8">
        <w:rPr>
          <w:lang w:val="fr-FR"/>
        </w:rPr>
        <w:t>’</w:t>
      </w:r>
      <w:r>
        <w:rPr>
          <w:lang w:val="fr-FR"/>
        </w:rPr>
        <w:t xml:space="preserve">intenter une action </w:t>
      </w:r>
      <w:r w:rsidRPr="00B2412A">
        <w:rPr>
          <w:lang w:val="fr-FR"/>
        </w:rPr>
        <w:t>en justice</w:t>
      </w:r>
      <w:r>
        <w:rPr>
          <w:lang w:val="fr-FR"/>
        </w:rPr>
        <w:t>. Ils ont aussi l</w:t>
      </w:r>
      <w:r w:rsidR="00992AA8">
        <w:rPr>
          <w:lang w:val="fr-FR"/>
        </w:rPr>
        <w:t>’</w:t>
      </w:r>
      <w:r>
        <w:rPr>
          <w:lang w:val="fr-FR"/>
        </w:rPr>
        <w:t>obligation de répondre à toute</w:t>
      </w:r>
      <w:r w:rsidRPr="00B2412A">
        <w:rPr>
          <w:lang w:val="fr-FR"/>
        </w:rPr>
        <w:t xml:space="preserve"> action </w:t>
      </w:r>
      <w:r>
        <w:rPr>
          <w:lang w:val="fr-FR"/>
        </w:rPr>
        <w:t>intentée contre eux</w:t>
      </w:r>
      <w:r w:rsidRPr="00B2412A">
        <w:rPr>
          <w:lang w:val="fr-FR"/>
        </w:rPr>
        <w:t xml:space="preserve">. </w:t>
      </w:r>
      <w:r>
        <w:rPr>
          <w:lang w:val="fr-FR"/>
        </w:rPr>
        <w:t>L</w:t>
      </w:r>
      <w:r w:rsidR="00992AA8">
        <w:rPr>
          <w:lang w:val="fr-FR"/>
        </w:rPr>
        <w:t>’</w:t>
      </w:r>
      <w:r>
        <w:rPr>
          <w:lang w:val="fr-FR"/>
        </w:rPr>
        <w:t>assistance d</w:t>
      </w:r>
      <w:r w:rsidR="00992AA8">
        <w:rPr>
          <w:lang w:val="fr-FR"/>
        </w:rPr>
        <w:t>’</w:t>
      </w:r>
      <w:r>
        <w:rPr>
          <w:lang w:val="fr-FR"/>
        </w:rPr>
        <w:t>un avocat est également garantie sans que l</w:t>
      </w:r>
      <w:r w:rsidR="00992AA8">
        <w:rPr>
          <w:lang w:val="fr-FR"/>
        </w:rPr>
        <w:t>’</w:t>
      </w:r>
      <w:r>
        <w:rPr>
          <w:lang w:val="fr-FR"/>
        </w:rPr>
        <w:t xml:space="preserve">intéressé ait à acquitter les </w:t>
      </w:r>
      <w:r w:rsidRPr="00B2412A">
        <w:rPr>
          <w:lang w:val="fr-FR"/>
        </w:rPr>
        <w:t>frais d</w:t>
      </w:r>
      <w:r w:rsidR="00992AA8">
        <w:rPr>
          <w:lang w:val="fr-FR"/>
        </w:rPr>
        <w:t>’</w:t>
      </w:r>
      <w:r w:rsidRPr="00B2412A">
        <w:rPr>
          <w:lang w:val="fr-FR"/>
        </w:rPr>
        <w:t>avocat ou de procédure.</w:t>
      </w:r>
    </w:p>
    <w:p w:rsidR="008C052A" w:rsidRPr="00B2412A" w:rsidRDefault="008C052A" w:rsidP="008C052A">
      <w:pPr>
        <w:pStyle w:val="SingleTxtG"/>
        <w:rPr>
          <w:lang w:val="fr-FR"/>
        </w:rPr>
      </w:pPr>
      <w:r w:rsidRPr="00B2412A">
        <w:rPr>
          <w:lang w:val="fr-FR"/>
        </w:rPr>
        <w:t>61.</w:t>
      </w:r>
      <w:r w:rsidRPr="00B2412A">
        <w:rPr>
          <w:lang w:val="fr-FR"/>
        </w:rPr>
        <w:tab/>
        <w:t xml:space="preserve">Grâce à </w:t>
      </w:r>
      <w:r>
        <w:rPr>
          <w:lang w:val="fr-FR"/>
        </w:rPr>
        <w:t>l</w:t>
      </w:r>
      <w:r w:rsidR="00992AA8">
        <w:rPr>
          <w:lang w:val="fr-FR"/>
        </w:rPr>
        <w:t>’</w:t>
      </w:r>
      <w:r>
        <w:rPr>
          <w:lang w:val="fr-FR"/>
        </w:rPr>
        <w:t>amélioration des</w:t>
      </w:r>
      <w:r w:rsidRPr="00B2412A">
        <w:rPr>
          <w:lang w:val="fr-FR"/>
        </w:rPr>
        <w:t xml:space="preserve"> conditions de travail et </w:t>
      </w:r>
      <w:r>
        <w:rPr>
          <w:lang w:val="fr-FR"/>
        </w:rPr>
        <w:t xml:space="preserve">des </w:t>
      </w:r>
      <w:r w:rsidRPr="00B2412A">
        <w:rPr>
          <w:lang w:val="fr-FR"/>
        </w:rPr>
        <w:t>rémunérations, l</w:t>
      </w:r>
      <w:r w:rsidR="00992AA8">
        <w:rPr>
          <w:lang w:val="fr-FR"/>
        </w:rPr>
        <w:t>’</w:t>
      </w:r>
      <w:r w:rsidRPr="00B2412A">
        <w:rPr>
          <w:lang w:val="fr-FR"/>
        </w:rPr>
        <w:t>indépendance et le fonctionnement des tribunaux s</w:t>
      </w:r>
      <w:r>
        <w:rPr>
          <w:lang w:val="fr-FR"/>
        </w:rPr>
        <w:t>ont de plus en plus reconnus</w:t>
      </w:r>
      <w:r w:rsidRPr="00B2412A">
        <w:rPr>
          <w:lang w:val="fr-FR"/>
        </w:rPr>
        <w:t>.</w:t>
      </w:r>
    </w:p>
    <w:p w:rsidR="008C052A" w:rsidRPr="00B2412A" w:rsidRDefault="008C052A" w:rsidP="008C052A">
      <w:pPr>
        <w:pStyle w:val="SingleTxtG"/>
        <w:rPr>
          <w:lang w:val="fr-FR"/>
        </w:rPr>
      </w:pPr>
      <w:r w:rsidRPr="00B2412A">
        <w:rPr>
          <w:lang w:val="fr-FR"/>
        </w:rPr>
        <w:t>62.</w:t>
      </w:r>
      <w:r w:rsidRPr="00B2412A">
        <w:rPr>
          <w:lang w:val="fr-FR"/>
        </w:rPr>
        <w:tab/>
        <w:t xml:space="preserve">Dans le cadre de </w:t>
      </w:r>
      <w:r>
        <w:rPr>
          <w:lang w:val="fr-FR"/>
        </w:rPr>
        <w:t>la</w:t>
      </w:r>
      <w:r w:rsidRPr="00B2412A">
        <w:rPr>
          <w:lang w:val="fr-FR"/>
        </w:rPr>
        <w:t xml:space="preserve"> réforme judiciaire et législative</w:t>
      </w:r>
      <w:r>
        <w:rPr>
          <w:lang w:val="fr-FR"/>
        </w:rPr>
        <w:t xml:space="preserve"> en cours</w:t>
      </w:r>
      <w:r w:rsidRPr="00B2412A">
        <w:rPr>
          <w:lang w:val="fr-FR"/>
        </w:rPr>
        <w:t>, de nouvelles formes de médiation et de règlement de</w:t>
      </w:r>
      <w:r>
        <w:rPr>
          <w:lang w:val="fr-FR"/>
        </w:rPr>
        <w:t>s</w:t>
      </w:r>
      <w:r w:rsidRPr="00B2412A">
        <w:rPr>
          <w:lang w:val="fr-FR"/>
        </w:rPr>
        <w:t xml:space="preserve"> conflits sont </w:t>
      </w:r>
      <w:r>
        <w:rPr>
          <w:lang w:val="fr-FR"/>
        </w:rPr>
        <w:t>mises en place</w:t>
      </w:r>
      <w:r w:rsidRPr="00B2412A">
        <w:rPr>
          <w:lang w:val="fr-FR"/>
        </w:rPr>
        <w:t>, ce qui permettra aux citoyens d</w:t>
      </w:r>
      <w:r w:rsidR="00992AA8">
        <w:rPr>
          <w:lang w:val="fr-FR"/>
        </w:rPr>
        <w:t>’</w:t>
      </w:r>
      <w:r w:rsidRPr="00B2412A">
        <w:rPr>
          <w:lang w:val="fr-FR"/>
        </w:rPr>
        <w:t xml:space="preserve">avoir accès à la justice sans devoir </w:t>
      </w:r>
      <w:r>
        <w:rPr>
          <w:lang w:val="fr-FR"/>
        </w:rPr>
        <w:t xml:space="preserve">saisir les </w:t>
      </w:r>
      <w:r w:rsidRPr="00B2412A">
        <w:rPr>
          <w:lang w:val="fr-FR"/>
        </w:rPr>
        <w:t>tribunaux. L</w:t>
      </w:r>
      <w:r w:rsidR="00992AA8">
        <w:rPr>
          <w:lang w:val="fr-FR"/>
        </w:rPr>
        <w:t>’</w:t>
      </w:r>
      <w:r>
        <w:rPr>
          <w:lang w:val="fr-FR"/>
        </w:rPr>
        <w:t>objectif</w:t>
      </w:r>
      <w:r w:rsidRPr="00B2412A">
        <w:rPr>
          <w:lang w:val="fr-FR"/>
        </w:rPr>
        <w:t xml:space="preserve"> est de réduire le nombre de procédures devant les tribunaux</w:t>
      </w:r>
      <w:r>
        <w:rPr>
          <w:lang w:val="fr-FR"/>
        </w:rPr>
        <w:t>,</w:t>
      </w:r>
      <w:r w:rsidRPr="00B2412A">
        <w:rPr>
          <w:lang w:val="fr-FR"/>
        </w:rPr>
        <w:t xml:space="preserve"> </w:t>
      </w:r>
      <w:r>
        <w:rPr>
          <w:lang w:val="fr-FR"/>
        </w:rPr>
        <w:t xml:space="preserve">qui </w:t>
      </w:r>
      <w:r w:rsidRPr="00B2412A">
        <w:rPr>
          <w:lang w:val="fr-FR"/>
        </w:rPr>
        <w:t>a entraîné des retards dans le traitement des affaires. Cet accès est assuré principalement par:</w:t>
      </w:r>
    </w:p>
    <w:p w:rsidR="008C052A" w:rsidRPr="00B2412A" w:rsidRDefault="008C052A" w:rsidP="008C052A">
      <w:pPr>
        <w:pStyle w:val="SingleTxtG"/>
        <w:ind w:firstLine="567"/>
        <w:rPr>
          <w:lang w:val="fr-FR"/>
        </w:rPr>
      </w:pPr>
      <w:r>
        <w:rPr>
          <w:lang w:val="fr-FR"/>
        </w:rPr>
        <w:t>a)</w:t>
      </w:r>
      <w:r>
        <w:rPr>
          <w:lang w:val="fr-FR"/>
        </w:rPr>
        <w:tab/>
        <w:t>Le parquet général de la République</w:t>
      </w:r>
      <w:r>
        <w:rPr>
          <w:rStyle w:val="FootnoteReference"/>
        </w:rPr>
        <w:footnoteReference w:id="7"/>
      </w:r>
      <w:r w:rsidRPr="00B2412A">
        <w:rPr>
          <w:lang w:val="fr-FR"/>
        </w:rPr>
        <w:t>, organe qui exerce le contrôle génér</w:t>
      </w:r>
      <w:r>
        <w:rPr>
          <w:lang w:val="fr-FR"/>
        </w:rPr>
        <w:t>al</w:t>
      </w:r>
      <w:r w:rsidRPr="00B2412A">
        <w:rPr>
          <w:lang w:val="fr-FR"/>
        </w:rPr>
        <w:t xml:space="preserve"> de la légalité;</w:t>
      </w:r>
    </w:p>
    <w:p w:rsidR="008C052A" w:rsidRPr="00B2412A" w:rsidRDefault="008C052A" w:rsidP="008C052A">
      <w:pPr>
        <w:pStyle w:val="SingleTxtG"/>
        <w:ind w:firstLine="567"/>
        <w:rPr>
          <w:szCs w:val="24"/>
          <w:lang w:val="fr-FR"/>
        </w:rPr>
      </w:pPr>
      <w:r w:rsidRPr="00B2412A">
        <w:rPr>
          <w:szCs w:val="24"/>
          <w:lang w:val="fr-FR"/>
        </w:rPr>
        <w:t>b)</w:t>
      </w:r>
      <w:r w:rsidRPr="00B2412A">
        <w:rPr>
          <w:szCs w:val="24"/>
          <w:lang w:val="fr-FR"/>
        </w:rPr>
        <w:tab/>
        <w:t xml:space="preserve">Le </w:t>
      </w:r>
      <w:r>
        <w:rPr>
          <w:szCs w:val="24"/>
          <w:lang w:val="fr-FR"/>
        </w:rPr>
        <w:t>Bureau du Médiateur</w:t>
      </w:r>
      <w:r w:rsidRPr="005B518D">
        <w:rPr>
          <w:rStyle w:val="FootnoteReference"/>
        </w:rPr>
        <w:footnoteReference w:id="8"/>
      </w:r>
      <w:r w:rsidRPr="00B2412A">
        <w:rPr>
          <w:szCs w:val="24"/>
          <w:lang w:val="fr-FR"/>
        </w:rPr>
        <w:t>, organe public indépendant qui a pour mission de défendre les droits, libertés et garanties des citoyens;</w:t>
      </w:r>
    </w:p>
    <w:p w:rsidR="008C052A" w:rsidRPr="00B2412A" w:rsidRDefault="008C052A" w:rsidP="008C052A">
      <w:pPr>
        <w:pStyle w:val="SingleTxtG"/>
        <w:ind w:firstLine="567"/>
        <w:rPr>
          <w:szCs w:val="24"/>
          <w:lang w:val="fr-FR"/>
        </w:rPr>
      </w:pPr>
      <w:r w:rsidRPr="00B2412A">
        <w:rPr>
          <w:szCs w:val="24"/>
          <w:lang w:val="fr-FR"/>
        </w:rPr>
        <w:t>c)</w:t>
      </w:r>
      <w:r w:rsidRPr="00B2412A">
        <w:rPr>
          <w:szCs w:val="24"/>
          <w:lang w:val="fr-FR"/>
        </w:rPr>
        <w:tab/>
        <w:t xml:space="preserve">Les autorités traditionnelles, qui appliquent les normes du droit coutumier, </w:t>
      </w:r>
      <w:r>
        <w:rPr>
          <w:szCs w:val="24"/>
          <w:lang w:val="fr-FR"/>
        </w:rPr>
        <w:t xml:space="preserve">selon les </w:t>
      </w:r>
      <w:r w:rsidRPr="00B2412A">
        <w:rPr>
          <w:szCs w:val="24"/>
          <w:lang w:val="fr-FR"/>
        </w:rPr>
        <w:t xml:space="preserve">zones géographiques et </w:t>
      </w:r>
      <w:r>
        <w:rPr>
          <w:szCs w:val="24"/>
          <w:lang w:val="fr-FR"/>
        </w:rPr>
        <w:t>l</w:t>
      </w:r>
      <w:r w:rsidRPr="00B2412A">
        <w:rPr>
          <w:szCs w:val="24"/>
          <w:lang w:val="fr-FR"/>
        </w:rPr>
        <w:t>es coutumes socioculturelles du pays.</w:t>
      </w:r>
    </w:p>
    <w:p w:rsidR="008C052A" w:rsidRPr="00B2412A" w:rsidRDefault="008C052A" w:rsidP="008C052A">
      <w:pPr>
        <w:pStyle w:val="H23G"/>
        <w:rPr>
          <w:lang w:val="fr-FR"/>
        </w:rPr>
      </w:pPr>
      <w:r>
        <w:rPr>
          <w:lang w:val="fr-FR"/>
        </w:rPr>
        <w:tab/>
      </w:r>
      <w:r>
        <w:rPr>
          <w:lang w:val="fr-FR"/>
        </w:rPr>
        <w:tab/>
      </w:r>
      <w:r w:rsidRPr="00B2412A">
        <w:rPr>
          <w:lang w:val="fr-FR"/>
        </w:rPr>
        <w:t>Système de justice pour mineurs</w:t>
      </w:r>
    </w:p>
    <w:p w:rsidR="008C052A" w:rsidRPr="00B2412A" w:rsidRDefault="008C052A" w:rsidP="008C052A">
      <w:pPr>
        <w:pStyle w:val="SingleTxtG"/>
        <w:rPr>
          <w:lang w:val="fr-FR"/>
        </w:rPr>
      </w:pPr>
      <w:r w:rsidRPr="00B2412A">
        <w:rPr>
          <w:lang w:val="fr-FR"/>
        </w:rPr>
        <w:t>63.</w:t>
      </w:r>
      <w:r w:rsidRPr="00B2412A">
        <w:rPr>
          <w:lang w:val="fr-FR"/>
        </w:rPr>
        <w:tab/>
      </w:r>
      <w:r>
        <w:rPr>
          <w:lang w:val="fr-FR"/>
        </w:rPr>
        <w:t xml:space="preserve">La loi </w:t>
      </w:r>
      <w:r w:rsidRPr="00746FBA">
        <w:rPr>
          <w:rFonts w:eastAsia="MS Mincho"/>
          <w:lang w:val="fr-FR"/>
        </w:rPr>
        <w:t>n</w:t>
      </w:r>
      <w:r w:rsidRPr="00746FBA">
        <w:rPr>
          <w:rFonts w:eastAsia="MS Mincho"/>
          <w:vertAlign w:val="superscript"/>
          <w:lang w:val="fr-FR"/>
        </w:rPr>
        <w:t>o</w:t>
      </w:r>
      <w:r>
        <w:rPr>
          <w:lang w:val="fr-FR"/>
        </w:rPr>
        <w:t xml:space="preserve"> 9/96, fondée sur </w:t>
      </w:r>
      <w:r w:rsidRPr="00B2412A">
        <w:rPr>
          <w:lang w:val="fr-FR"/>
        </w:rPr>
        <w:t>l</w:t>
      </w:r>
      <w:r w:rsidR="00992AA8">
        <w:rPr>
          <w:lang w:val="fr-FR"/>
        </w:rPr>
        <w:t>’</w:t>
      </w:r>
      <w:r w:rsidRPr="00B2412A">
        <w:rPr>
          <w:lang w:val="fr-FR"/>
        </w:rPr>
        <w:t xml:space="preserve">Ensemble de </w:t>
      </w:r>
      <w:r w:rsidRPr="0091588B">
        <w:rPr>
          <w:lang w:val="fr-FR"/>
        </w:rPr>
        <w:t>règles minima des Nations Unies concernant l</w:t>
      </w:r>
      <w:r w:rsidR="00992AA8">
        <w:rPr>
          <w:lang w:val="fr-FR"/>
        </w:rPr>
        <w:t>’</w:t>
      </w:r>
      <w:r w:rsidRPr="0091588B">
        <w:rPr>
          <w:lang w:val="fr-FR"/>
        </w:rPr>
        <w:t>administrati</w:t>
      </w:r>
      <w:r>
        <w:rPr>
          <w:lang w:val="fr-FR"/>
        </w:rPr>
        <w:t>on de la justice pour mineurs («</w:t>
      </w:r>
      <w:r w:rsidRPr="0091588B">
        <w:rPr>
          <w:lang w:val="fr-FR"/>
        </w:rPr>
        <w:t>Règles de Beijing</w:t>
      </w:r>
      <w:r>
        <w:rPr>
          <w:lang w:val="fr-FR"/>
        </w:rPr>
        <w:t>»</w:t>
      </w:r>
      <w:r w:rsidRPr="0091588B">
        <w:rPr>
          <w:lang w:val="fr-FR"/>
        </w:rPr>
        <w:t>)</w:t>
      </w:r>
      <w:r w:rsidRPr="00B2412A">
        <w:rPr>
          <w:lang w:val="fr-FR"/>
        </w:rPr>
        <w:t xml:space="preserve">, la </w:t>
      </w:r>
      <w:r w:rsidRPr="0091588B">
        <w:rPr>
          <w:lang w:val="fr-FR"/>
        </w:rPr>
        <w:t>Convention relative aux droits de l</w:t>
      </w:r>
      <w:r w:rsidR="00992AA8">
        <w:rPr>
          <w:lang w:val="fr-FR"/>
        </w:rPr>
        <w:t>’</w:t>
      </w:r>
      <w:r w:rsidRPr="0091588B">
        <w:rPr>
          <w:lang w:val="fr-FR"/>
        </w:rPr>
        <w:t>enfant</w:t>
      </w:r>
      <w:r w:rsidRPr="00B2412A">
        <w:rPr>
          <w:lang w:val="fr-FR"/>
        </w:rPr>
        <w:t xml:space="preserve"> et la loi </w:t>
      </w:r>
      <w:r w:rsidRPr="00746FBA">
        <w:rPr>
          <w:rFonts w:eastAsia="MS Mincho"/>
          <w:lang w:val="fr-FR"/>
        </w:rPr>
        <w:t>n</w:t>
      </w:r>
      <w:r w:rsidRPr="00746FBA">
        <w:rPr>
          <w:rFonts w:eastAsia="MS Mincho"/>
          <w:vertAlign w:val="superscript"/>
          <w:lang w:val="fr-FR"/>
        </w:rPr>
        <w:t>o</w:t>
      </w:r>
      <w:r>
        <w:rPr>
          <w:lang w:val="fr-FR"/>
        </w:rPr>
        <w:t xml:space="preserve"> </w:t>
      </w:r>
      <w:r w:rsidRPr="00B2412A">
        <w:rPr>
          <w:lang w:val="fr-FR"/>
        </w:rPr>
        <w:t>18/88 de la République d</w:t>
      </w:r>
      <w:r w:rsidR="00992AA8">
        <w:rPr>
          <w:lang w:val="fr-FR"/>
        </w:rPr>
        <w:t>’</w:t>
      </w:r>
      <w:r w:rsidRPr="00B2412A">
        <w:rPr>
          <w:lang w:val="fr-FR"/>
        </w:rPr>
        <w:t>Angola</w:t>
      </w:r>
      <w:r>
        <w:rPr>
          <w:lang w:val="fr-FR"/>
        </w:rPr>
        <w:t xml:space="preserve">, a </w:t>
      </w:r>
      <w:r w:rsidRPr="00B2412A">
        <w:rPr>
          <w:lang w:val="fr-FR"/>
        </w:rPr>
        <w:t>été adopté</w:t>
      </w:r>
      <w:r>
        <w:rPr>
          <w:lang w:val="fr-FR"/>
        </w:rPr>
        <w:t>e</w:t>
      </w:r>
      <w:r w:rsidRPr="00B2412A">
        <w:rPr>
          <w:lang w:val="fr-FR"/>
        </w:rPr>
        <w:t xml:space="preserve"> </w:t>
      </w:r>
      <w:r w:rsidRPr="0091588B">
        <w:rPr>
          <w:lang w:val="fr-FR"/>
        </w:rPr>
        <w:t>l</w:t>
      </w:r>
      <w:r>
        <w:rPr>
          <w:lang w:val="fr-FR"/>
        </w:rPr>
        <w:t>e 19 avril 1996</w:t>
      </w:r>
      <w:r w:rsidRPr="00B2412A">
        <w:rPr>
          <w:lang w:val="fr-FR"/>
        </w:rPr>
        <w:t xml:space="preserve">. Ce texte </w:t>
      </w:r>
      <w:r>
        <w:rPr>
          <w:lang w:val="fr-FR"/>
        </w:rPr>
        <w:t>porte création d</w:t>
      </w:r>
      <w:r w:rsidR="00992AA8">
        <w:rPr>
          <w:lang w:val="fr-FR"/>
        </w:rPr>
        <w:t>’</w:t>
      </w:r>
      <w:r>
        <w:rPr>
          <w:lang w:val="fr-FR"/>
        </w:rPr>
        <w:t>une section du tribunal provincial spécialisée dans la justice pour mineurs</w:t>
      </w:r>
      <w:r w:rsidR="00AB7487">
        <w:rPr>
          <w:lang w:val="fr-FR"/>
        </w:rPr>
        <w:t>,</w:t>
      </w:r>
      <w:r>
        <w:rPr>
          <w:lang w:val="fr-FR"/>
        </w:rPr>
        <w:t xml:space="preserve"> appelée section de justice pour mineurs </w:t>
      </w:r>
      <w:r w:rsidRPr="0091588B">
        <w:rPr>
          <w:lang w:val="fr-FR"/>
        </w:rPr>
        <w:t>afin d</w:t>
      </w:r>
      <w:r w:rsidR="00992AA8">
        <w:rPr>
          <w:lang w:val="fr-FR"/>
        </w:rPr>
        <w:t>’</w:t>
      </w:r>
      <w:r w:rsidRPr="0091588B">
        <w:rPr>
          <w:lang w:val="fr-FR"/>
        </w:rPr>
        <w:t xml:space="preserve">atténuer le caractère </w:t>
      </w:r>
      <w:r>
        <w:rPr>
          <w:lang w:val="fr-FR"/>
        </w:rPr>
        <w:t>répressif qu</w:t>
      </w:r>
      <w:r w:rsidR="00992AA8">
        <w:rPr>
          <w:lang w:val="fr-FR"/>
        </w:rPr>
        <w:t>’</w:t>
      </w:r>
      <w:r>
        <w:rPr>
          <w:lang w:val="fr-FR"/>
        </w:rPr>
        <w:t>évoque le mot «</w:t>
      </w:r>
      <w:r w:rsidRPr="0091588B">
        <w:rPr>
          <w:lang w:val="fr-FR"/>
        </w:rPr>
        <w:t>tribunal</w:t>
      </w:r>
      <w:r>
        <w:rPr>
          <w:lang w:val="fr-FR"/>
        </w:rPr>
        <w:t>»</w:t>
      </w:r>
      <w:r w:rsidRPr="0091588B">
        <w:rPr>
          <w:lang w:val="fr-FR"/>
        </w:rPr>
        <w:t xml:space="preserve">. </w:t>
      </w:r>
    </w:p>
    <w:p w:rsidR="008C052A" w:rsidRDefault="008C052A" w:rsidP="008C052A">
      <w:pPr>
        <w:pStyle w:val="SingleTxtG"/>
      </w:pPr>
      <w:r w:rsidRPr="00B2412A">
        <w:rPr>
          <w:lang w:val="fr-FR"/>
        </w:rPr>
        <w:t>64.</w:t>
      </w:r>
      <w:r w:rsidRPr="00B2412A">
        <w:rPr>
          <w:lang w:val="fr-FR"/>
        </w:rPr>
        <w:tab/>
        <w:t xml:space="preserve">La </w:t>
      </w:r>
      <w:r>
        <w:rPr>
          <w:lang w:val="fr-FR"/>
        </w:rPr>
        <w:t>section de j</w:t>
      </w:r>
      <w:r w:rsidRPr="00B2412A">
        <w:rPr>
          <w:lang w:val="fr-FR"/>
        </w:rPr>
        <w:t xml:space="preserve">ustice </w:t>
      </w:r>
      <w:r>
        <w:rPr>
          <w:lang w:val="fr-FR"/>
        </w:rPr>
        <w:t>pour</w:t>
      </w:r>
      <w:r w:rsidRPr="00B2412A">
        <w:rPr>
          <w:lang w:val="fr-FR"/>
        </w:rPr>
        <w:t xml:space="preserve"> mineurs</w:t>
      </w:r>
      <w:r w:rsidRPr="0091588B">
        <w:rPr>
          <w:lang w:val="fr-FR"/>
        </w:rPr>
        <w:t xml:space="preserve"> applique des mesures de protection sociale aux mineurs de tous âges et des mesures de prévention pénale </w:t>
      </w:r>
      <w:r>
        <w:rPr>
          <w:lang w:val="fr-FR"/>
        </w:rPr>
        <w:t xml:space="preserve">uniquement </w:t>
      </w:r>
      <w:r w:rsidRPr="0091588B">
        <w:rPr>
          <w:lang w:val="fr-FR"/>
        </w:rPr>
        <w:t xml:space="preserve">aux mineurs âgés de 12 à 16 ans. </w:t>
      </w:r>
      <w:r>
        <w:rPr>
          <w:lang w:val="fr-FR"/>
        </w:rPr>
        <w:t xml:space="preserve">Ses activités complètent celles de </w:t>
      </w:r>
      <w:r w:rsidRPr="0091588B">
        <w:rPr>
          <w:lang w:val="fr-FR"/>
        </w:rPr>
        <w:t xml:space="preserve">la Commission </w:t>
      </w:r>
      <w:r>
        <w:rPr>
          <w:lang w:val="fr-FR"/>
        </w:rPr>
        <w:t>de tutelle</w:t>
      </w:r>
      <w:r w:rsidRPr="0091588B">
        <w:rPr>
          <w:lang w:val="fr-FR"/>
        </w:rPr>
        <w:t xml:space="preserve"> des mineurs, organe permanent autonome</w:t>
      </w:r>
      <w:r>
        <w:rPr>
          <w:lang w:val="fr-FR"/>
        </w:rPr>
        <w:t xml:space="preserve"> qui n</w:t>
      </w:r>
      <w:r w:rsidR="00992AA8">
        <w:rPr>
          <w:lang w:val="fr-FR"/>
        </w:rPr>
        <w:t>’</w:t>
      </w:r>
      <w:r>
        <w:rPr>
          <w:lang w:val="fr-FR"/>
        </w:rPr>
        <w:t>est pas une autorité</w:t>
      </w:r>
      <w:r w:rsidRPr="0091588B">
        <w:rPr>
          <w:lang w:val="fr-FR"/>
        </w:rPr>
        <w:t xml:space="preserve"> juridictionnel</w:t>
      </w:r>
      <w:r>
        <w:rPr>
          <w:lang w:val="fr-FR"/>
        </w:rPr>
        <w:t>le.</w:t>
      </w:r>
      <w:r w:rsidRPr="0091588B">
        <w:rPr>
          <w:lang w:val="fr-FR"/>
        </w:rPr>
        <w:t xml:space="preserve"> Composé</w:t>
      </w:r>
      <w:r>
        <w:rPr>
          <w:lang w:val="fr-FR"/>
        </w:rPr>
        <w:t>e</w:t>
      </w:r>
      <w:r w:rsidRPr="0091588B">
        <w:rPr>
          <w:lang w:val="fr-FR"/>
        </w:rPr>
        <w:t xml:space="preserve"> de </w:t>
      </w:r>
      <w:r>
        <w:rPr>
          <w:lang w:val="fr-FR"/>
        </w:rPr>
        <w:t>cinq</w:t>
      </w:r>
      <w:r w:rsidRPr="0091588B">
        <w:rPr>
          <w:lang w:val="fr-FR"/>
        </w:rPr>
        <w:t xml:space="preserve"> membres, </w:t>
      </w:r>
      <w:r>
        <w:rPr>
          <w:lang w:val="fr-FR"/>
        </w:rPr>
        <w:t>la Commission</w:t>
      </w:r>
      <w:r w:rsidRPr="0091588B">
        <w:t xml:space="preserve">, en collaboration étroite avec la </w:t>
      </w:r>
      <w:r>
        <w:t>section,</w:t>
      </w:r>
      <w:r w:rsidRPr="0091588B">
        <w:t xml:space="preserve"> </w:t>
      </w:r>
      <w:r>
        <w:t>s</w:t>
      </w:r>
      <w:r w:rsidR="00992AA8">
        <w:t>’</w:t>
      </w:r>
      <w:r>
        <w:t>occupe d</w:t>
      </w:r>
      <w:r w:rsidR="00992AA8">
        <w:t>’</w:t>
      </w:r>
      <w:r>
        <w:t>orienter</w:t>
      </w:r>
      <w:r w:rsidRPr="0091588B">
        <w:t xml:space="preserve"> les mineurs </w:t>
      </w:r>
      <w:r>
        <w:t>relevant de sa compétence</w:t>
      </w:r>
      <w:r w:rsidRPr="0091588B">
        <w:t xml:space="preserve"> et </w:t>
      </w:r>
      <w:r>
        <w:t xml:space="preserve">de </w:t>
      </w:r>
      <w:r w:rsidRPr="0091588B">
        <w:t>coopérer à l</w:t>
      </w:r>
      <w:r w:rsidR="00992AA8">
        <w:t>’</w:t>
      </w:r>
      <w:r w:rsidRPr="0091588B">
        <w:t>exécution de ses décisions.</w:t>
      </w:r>
    </w:p>
    <w:p w:rsidR="008C052A" w:rsidRPr="00B2412A" w:rsidRDefault="008C052A" w:rsidP="008C052A">
      <w:pPr>
        <w:pStyle w:val="SingleTxtG"/>
        <w:rPr>
          <w:szCs w:val="24"/>
        </w:rPr>
      </w:pPr>
      <w:r>
        <w:rPr>
          <w:szCs w:val="24"/>
        </w:rPr>
        <w:t>65.</w:t>
      </w:r>
      <w:r>
        <w:rPr>
          <w:szCs w:val="24"/>
        </w:rPr>
        <w:tab/>
      </w:r>
      <w:r w:rsidRPr="0091588B">
        <w:rPr>
          <w:szCs w:val="24"/>
        </w:rPr>
        <w:t xml:space="preserve">Le système ne fonctionne pas encore </w:t>
      </w:r>
      <w:r>
        <w:rPr>
          <w:szCs w:val="24"/>
        </w:rPr>
        <w:t>bien</w:t>
      </w:r>
      <w:r w:rsidRPr="0091588B">
        <w:rPr>
          <w:szCs w:val="24"/>
        </w:rPr>
        <w:t xml:space="preserve"> car il n</w:t>
      </w:r>
      <w:r w:rsidR="00992AA8">
        <w:rPr>
          <w:szCs w:val="24"/>
        </w:rPr>
        <w:t>’</w:t>
      </w:r>
      <w:r w:rsidRPr="0091588B">
        <w:rPr>
          <w:szCs w:val="24"/>
        </w:rPr>
        <w:t xml:space="preserve">a pas été mis en place dans toutes les provinces </w:t>
      </w:r>
      <w:r>
        <w:rPr>
          <w:szCs w:val="24"/>
        </w:rPr>
        <w:t>en dehors</w:t>
      </w:r>
      <w:r w:rsidRPr="0091588B">
        <w:rPr>
          <w:szCs w:val="24"/>
        </w:rPr>
        <w:t xml:space="preserve"> de Luanda, où il fonctionne depuis 2006. L</w:t>
      </w:r>
      <w:r w:rsidR="00992AA8">
        <w:rPr>
          <w:szCs w:val="24"/>
        </w:rPr>
        <w:t>’</w:t>
      </w:r>
      <w:r>
        <w:rPr>
          <w:szCs w:val="24"/>
        </w:rPr>
        <w:t>inapplication d</w:t>
      </w:r>
      <w:r w:rsidRPr="0091588B">
        <w:rPr>
          <w:szCs w:val="24"/>
        </w:rPr>
        <w:t xml:space="preserve">e </w:t>
      </w:r>
      <w:r>
        <w:rPr>
          <w:szCs w:val="24"/>
        </w:rPr>
        <w:t>la loi, le manque</w:t>
      </w:r>
      <w:r w:rsidRPr="0091588B">
        <w:rPr>
          <w:szCs w:val="24"/>
        </w:rPr>
        <w:t xml:space="preserve"> de magistrats et l</w:t>
      </w:r>
      <w:r w:rsidR="00992AA8">
        <w:rPr>
          <w:szCs w:val="24"/>
        </w:rPr>
        <w:t>’</w:t>
      </w:r>
      <w:r w:rsidRPr="0091588B">
        <w:rPr>
          <w:szCs w:val="24"/>
        </w:rPr>
        <w:t xml:space="preserve">absence de </w:t>
      </w:r>
      <w:r>
        <w:rPr>
          <w:szCs w:val="24"/>
        </w:rPr>
        <w:t>centres de détention</w:t>
      </w:r>
      <w:r w:rsidRPr="0091588B">
        <w:rPr>
          <w:szCs w:val="24"/>
        </w:rPr>
        <w:t xml:space="preserve"> et de semi-</w:t>
      </w:r>
      <w:r>
        <w:rPr>
          <w:szCs w:val="24"/>
        </w:rPr>
        <w:t xml:space="preserve">détention expliquent en partie cette </w:t>
      </w:r>
      <w:r w:rsidRPr="0091588B">
        <w:rPr>
          <w:szCs w:val="24"/>
        </w:rPr>
        <w:t>situation.</w:t>
      </w:r>
    </w:p>
    <w:p w:rsidR="008C052A" w:rsidRPr="00B2412A" w:rsidRDefault="008C052A" w:rsidP="008C052A">
      <w:pPr>
        <w:pStyle w:val="H23G"/>
      </w:pPr>
      <w:r>
        <w:tab/>
      </w:r>
      <w:r>
        <w:tab/>
      </w:r>
      <w:r w:rsidRPr="00B2412A">
        <w:t>Réformes judiciaires</w:t>
      </w:r>
    </w:p>
    <w:p w:rsidR="008C052A" w:rsidRPr="00B2412A" w:rsidRDefault="008C052A" w:rsidP="008C052A">
      <w:pPr>
        <w:pStyle w:val="SingleTxtG"/>
      </w:pPr>
      <w:r w:rsidRPr="00B2412A">
        <w:t>66.</w:t>
      </w:r>
      <w:r w:rsidRPr="00B2412A">
        <w:tab/>
        <w:t xml:space="preserve">Le Gouvernement angolais a créé la Commission pour la réforme judiciaire et législative, qui </w:t>
      </w:r>
      <w:r>
        <w:t>est chargée d</w:t>
      </w:r>
      <w:r w:rsidR="00992AA8">
        <w:t>’</w:t>
      </w:r>
      <w:r w:rsidRPr="00B2412A">
        <w:t>élabore</w:t>
      </w:r>
      <w:r>
        <w:t>r</w:t>
      </w:r>
      <w:r w:rsidRPr="00B2412A">
        <w:t xml:space="preserve"> </w:t>
      </w:r>
      <w:r>
        <w:t xml:space="preserve">un certain nombre de textes de lois en tenant compte des </w:t>
      </w:r>
      <w:r w:rsidRPr="00B2412A">
        <w:t>instruments internationaux relatifs aux droits de l</w:t>
      </w:r>
      <w:r w:rsidR="00992AA8">
        <w:t>’</w:t>
      </w:r>
      <w:r w:rsidRPr="00B2412A">
        <w:t>homme. Sont en cours la révision et la rédaction d</w:t>
      </w:r>
      <w:r w:rsidR="00992AA8">
        <w:t>’</w:t>
      </w:r>
      <w:r w:rsidRPr="00B2412A">
        <w:t xml:space="preserve">un certain nombre de lois fondamentales et </w:t>
      </w:r>
      <w:r>
        <w:t>d</w:t>
      </w:r>
      <w:r w:rsidR="00992AA8">
        <w:t>’</w:t>
      </w:r>
      <w:r w:rsidRPr="00B2412A">
        <w:t xml:space="preserve">autres </w:t>
      </w:r>
      <w:r>
        <w:t>textes, parmi lesquels</w:t>
      </w:r>
      <w:r w:rsidRPr="00B2412A">
        <w:t>:</w:t>
      </w:r>
    </w:p>
    <w:p w:rsidR="008C052A" w:rsidRPr="00B2412A" w:rsidRDefault="008C052A" w:rsidP="008C052A">
      <w:pPr>
        <w:pStyle w:val="Bullet1G"/>
      </w:pPr>
      <w:r w:rsidRPr="00B2412A">
        <w:t>Projet de règlement int</w:t>
      </w:r>
      <w:r>
        <w:t>érieur des</w:t>
      </w:r>
      <w:r w:rsidRPr="00B2412A">
        <w:t xml:space="preserve"> tribunaux;</w:t>
      </w:r>
    </w:p>
    <w:p w:rsidR="008C052A" w:rsidRPr="00B2412A" w:rsidRDefault="008C052A" w:rsidP="008C052A">
      <w:pPr>
        <w:pStyle w:val="Bullet1G"/>
      </w:pPr>
      <w:r w:rsidRPr="00B2412A">
        <w:t>Projet de règlement int</w:t>
      </w:r>
      <w:r>
        <w:t>érieur</w:t>
      </w:r>
      <w:r w:rsidRPr="00B2412A">
        <w:t xml:space="preserve"> du </w:t>
      </w:r>
      <w:r>
        <w:t>Bureau du Procureur</w:t>
      </w:r>
      <w:r w:rsidRPr="00B2412A">
        <w:t xml:space="preserve"> général de la République et du </w:t>
      </w:r>
      <w:r>
        <w:t>parquet général</w:t>
      </w:r>
      <w:r w:rsidRPr="00B2412A">
        <w:t xml:space="preserve"> et règlement applicable aux procureurs;</w:t>
      </w:r>
    </w:p>
    <w:p w:rsidR="008C052A" w:rsidRPr="00B2412A" w:rsidRDefault="008C052A" w:rsidP="008C052A">
      <w:pPr>
        <w:pStyle w:val="Bullet1G"/>
      </w:pPr>
      <w:r w:rsidRPr="00B2412A">
        <w:t xml:space="preserve">Loi sur la détention </w:t>
      </w:r>
      <w:r>
        <w:t>avant jugement</w:t>
      </w:r>
      <w:r w:rsidRPr="00B2412A">
        <w:t>;</w:t>
      </w:r>
    </w:p>
    <w:p w:rsidR="008C052A" w:rsidRPr="00B2412A" w:rsidRDefault="008C052A" w:rsidP="008C052A">
      <w:pPr>
        <w:pStyle w:val="Bullet1G"/>
      </w:pPr>
      <w:r w:rsidRPr="00B2412A">
        <w:t>Règlement int</w:t>
      </w:r>
      <w:r>
        <w:t>érieur</w:t>
      </w:r>
      <w:r w:rsidRPr="00B2412A">
        <w:t xml:space="preserve"> </w:t>
      </w:r>
      <w:r>
        <w:t xml:space="preserve">des </w:t>
      </w:r>
      <w:r w:rsidRPr="00B2412A">
        <w:t>tribunaux;</w:t>
      </w:r>
    </w:p>
    <w:p w:rsidR="008C052A" w:rsidRPr="00B2412A" w:rsidRDefault="008C052A" w:rsidP="008C052A">
      <w:pPr>
        <w:pStyle w:val="Bullet1G"/>
      </w:pPr>
      <w:r w:rsidRPr="00B2412A">
        <w:t>Projet de loi sur les enquêtes, les fouilles et les saisies;</w:t>
      </w:r>
    </w:p>
    <w:p w:rsidR="008C052A" w:rsidRPr="00B2412A" w:rsidRDefault="008C052A" w:rsidP="008C052A">
      <w:pPr>
        <w:pStyle w:val="Bullet1G"/>
      </w:pPr>
      <w:r w:rsidRPr="00B2412A">
        <w:t>Projet de règlement int</w:t>
      </w:r>
      <w:r>
        <w:t>érieur</w:t>
      </w:r>
      <w:r w:rsidRPr="00B2412A">
        <w:t xml:space="preserve"> applicable aux juges;</w:t>
      </w:r>
    </w:p>
    <w:p w:rsidR="008C052A" w:rsidRPr="00B2412A" w:rsidRDefault="008C052A" w:rsidP="008C052A">
      <w:pPr>
        <w:pStyle w:val="Bullet1G"/>
        <w:rPr>
          <w:lang w:val="fr-FR"/>
        </w:rPr>
      </w:pPr>
      <w:r w:rsidRPr="00B2412A">
        <w:rPr>
          <w:lang w:val="fr-FR"/>
        </w:rPr>
        <w:t>Projet de loi sur la justice pénale militaire;</w:t>
      </w:r>
    </w:p>
    <w:p w:rsidR="008C052A" w:rsidRPr="00B2412A" w:rsidRDefault="008C052A" w:rsidP="008C052A">
      <w:pPr>
        <w:pStyle w:val="Bullet1G"/>
        <w:rPr>
          <w:lang w:val="fr-FR"/>
        </w:rPr>
      </w:pPr>
      <w:r w:rsidRPr="00B2412A">
        <w:rPr>
          <w:lang w:val="fr-FR"/>
        </w:rPr>
        <w:t>Projet de loi sur la médiation et la conciliation;</w:t>
      </w:r>
    </w:p>
    <w:p w:rsidR="008C052A" w:rsidRPr="00B2412A" w:rsidRDefault="008C052A" w:rsidP="008C052A">
      <w:pPr>
        <w:pStyle w:val="Bullet1G"/>
        <w:rPr>
          <w:lang w:val="fr-FR"/>
        </w:rPr>
      </w:pPr>
      <w:r w:rsidRPr="00B2412A">
        <w:rPr>
          <w:lang w:val="fr-FR"/>
        </w:rPr>
        <w:t xml:space="preserve">Projet de loi sur </w:t>
      </w:r>
      <w:r>
        <w:rPr>
          <w:lang w:val="fr-FR"/>
        </w:rPr>
        <w:t>la représentation en justice</w:t>
      </w:r>
      <w:r w:rsidRPr="00B2412A">
        <w:rPr>
          <w:lang w:val="fr-FR"/>
        </w:rPr>
        <w:t>;</w:t>
      </w:r>
    </w:p>
    <w:p w:rsidR="008C052A" w:rsidRPr="00B2412A" w:rsidRDefault="008C052A" w:rsidP="008C052A">
      <w:pPr>
        <w:pStyle w:val="Bullet1G"/>
        <w:rPr>
          <w:lang w:val="fr-FR"/>
        </w:rPr>
      </w:pPr>
      <w:r w:rsidRPr="00B2412A">
        <w:rPr>
          <w:lang w:val="fr-FR"/>
        </w:rPr>
        <w:t xml:space="preserve">Projet de loi sur le Centre </w:t>
      </w:r>
      <w:r>
        <w:rPr>
          <w:lang w:val="fr-FR"/>
        </w:rPr>
        <w:t>d</w:t>
      </w:r>
      <w:r w:rsidR="00992AA8">
        <w:rPr>
          <w:lang w:val="fr-FR"/>
        </w:rPr>
        <w:t>’</w:t>
      </w:r>
      <w:r>
        <w:rPr>
          <w:lang w:val="fr-FR"/>
        </w:rPr>
        <w:t>aide judiciaire</w:t>
      </w:r>
      <w:r w:rsidRPr="00B2412A">
        <w:rPr>
          <w:lang w:val="fr-FR"/>
        </w:rPr>
        <w:t>;</w:t>
      </w:r>
    </w:p>
    <w:p w:rsidR="008C052A" w:rsidRPr="00B2412A" w:rsidRDefault="008C052A" w:rsidP="008C052A">
      <w:pPr>
        <w:pStyle w:val="Bullet1G"/>
        <w:rPr>
          <w:lang w:val="fr-FR"/>
        </w:rPr>
      </w:pPr>
      <w:r w:rsidRPr="00B2412A">
        <w:rPr>
          <w:lang w:val="fr-FR"/>
        </w:rPr>
        <w:t xml:space="preserve">Projet de loi sur les cabinets </w:t>
      </w:r>
      <w:r>
        <w:rPr>
          <w:lang w:val="fr-FR"/>
        </w:rPr>
        <w:t>d</w:t>
      </w:r>
      <w:r w:rsidR="00992AA8">
        <w:rPr>
          <w:lang w:val="fr-FR"/>
        </w:rPr>
        <w:t>’</w:t>
      </w:r>
      <w:r>
        <w:rPr>
          <w:lang w:val="fr-FR"/>
        </w:rPr>
        <w:t>avocats</w:t>
      </w:r>
      <w:r w:rsidRPr="00B2412A">
        <w:rPr>
          <w:lang w:val="fr-FR"/>
        </w:rPr>
        <w:t>;</w:t>
      </w:r>
    </w:p>
    <w:p w:rsidR="008C052A" w:rsidRPr="00B2412A" w:rsidRDefault="008C052A" w:rsidP="008C052A">
      <w:pPr>
        <w:pStyle w:val="Bullet1G"/>
        <w:rPr>
          <w:lang w:val="fr-FR"/>
        </w:rPr>
      </w:pPr>
      <w:r w:rsidRPr="00B2412A">
        <w:rPr>
          <w:lang w:val="fr-FR"/>
        </w:rPr>
        <w:t>Projet de règlement int</w:t>
      </w:r>
      <w:r>
        <w:rPr>
          <w:lang w:val="fr-FR"/>
        </w:rPr>
        <w:t>érieur</w:t>
      </w:r>
      <w:r w:rsidRPr="00B2412A">
        <w:rPr>
          <w:lang w:val="fr-FR"/>
        </w:rPr>
        <w:t xml:space="preserve"> du parquet </w:t>
      </w:r>
      <w:r>
        <w:rPr>
          <w:lang w:val="fr-FR"/>
        </w:rPr>
        <w:t xml:space="preserve">général et du Bureau du Procureur général </w:t>
      </w:r>
      <w:r w:rsidRPr="00B2412A">
        <w:rPr>
          <w:lang w:val="fr-FR"/>
        </w:rPr>
        <w:t>de la République;</w:t>
      </w:r>
    </w:p>
    <w:p w:rsidR="008C052A" w:rsidRPr="00B2412A" w:rsidRDefault="008C052A" w:rsidP="008C052A">
      <w:pPr>
        <w:pStyle w:val="Bullet1G"/>
        <w:rPr>
          <w:lang w:val="fr-FR"/>
        </w:rPr>
      </w:pPr>
      <w:r w:rsidRPr="00B2412A">
        <w:rPr>
          <w:lang w:val="fr-FR"/>
        </w:rPr>
        <w:t>Règlement applicable aux procureurs;</w:t>
      </w:r>
    </w:p>
    <w:p w:rsidR="008C052A" w:rsidRPr="00B2412A" w:rsidRDefault="008C052A" w:rsidP="008C052A">
      <w:pPr>
        <w:pStyle w:val="Bullet1G"/>
        <w:rPr>
          <w:lang w:val="fr-FR"/>
        </w:rPr>
      </w:pPr>
      <w:r w:rsidRPr="00B2412A">
        <w:rPr>
          <w:lang w:val="fr-FR"/>
        </w:rPr>
        <w:t>Projet de décret relatif à l</w:t>
      </w:r>
      <w:r w:rsidR="00992AA8">
        <w:rPr>
          <w:lang w:val="fr-FR"/>
        </w:rPr>
        <w:t>’</w:t>
      </w:r>
      <w:r w:rsidRPr="00B2412A">
        <w:rPr>
          <w:lang w:val="fr-FR"/>
        </w:rPr>
        <w:t xml:space="preserve">organisation des </w:t>
      </w:r>
      <w:r>
        <w:rPr>
          <w:lang w:val="fr-FR"/>
        </w:rPr>
        <w:t>auxiliaires de justice</w:t>
      </w:r>
      <w:r w:rsidRPr="00B2412A">
        <w:rPr>
          <w:lang w:val="fr-FR"/>
        </w:rPr>
        <w:t>;</w:t>
      </w:r>
    </w:p>
    <w:p w:rsidR="008C052A" w:rsidRPr="00B2412A" w:rsidRDefault="008C052A" w:rsidP="008C052A">
      <w:pPr>
        <w:pStyle w:val="Bullet1G"/>
        <w:rPr>
          <w:lang w:val="fr-FR"/>
        </w:rPr>
      </w:pPr>
      <w:r>
        <w:rPr>
          <w:lang w:val="fr-FR"/>
        </w:rPr>
        <w:t xml:space="preserve">Statuts du Bureau du Médiateur et de </w:t>
      </w:r>
      <w:r w:rsidRPr="00B2412A">
        <w:rPr>
          <w:lang w:val="fr-FR"/>
        </w:rPr>
        <w:t>la Haute Autorité de lutte contre la corruption;</w:t>
      </w:r>
    </w:p>
    <w:p w:rsidR="008C052A" w:rsidRPr="00B2412A" w:rsidRDefault="008C052A" w:rsidP="008C052A">
      <w:pPr>
        <w:pStyle w:val="Bullet1G"/>
        <w:rPr>
          <w:lang w:val="fr-FR"/>
        </w:rPr>
      </w:pPr>
      <w:r>
        <w:rPr>
          <w:lang w:val="fr-FR"/>
        </w:rPr>
        <w:t>Code pénal, C</w:t>
      </w:r>
      <w:r w:rsidRPr="00B2412A">
        <w:rPr>
          <w:lang w:val="fr-FR"/>
        </w:rPr>
        <w:t xml:space="preserve">ode civil, </w:t>
      </w:r>
      <w:r>
        <w:rPr>
          <w:lang w:val="fr-FR"/>
        </w:rPr>
        <w:t>C</w:t>
      </w:r>
      <w:r w:rsidRPr="00B2412A">
        <w:rPr>
          <w:lang w:val="fr-FR"/>
        </w:rPr>
        <w:t xml:space="preserve">ode de procédure civile, </w:t>
      </w:r>
      <w:r>
        <w:rPr>
          <w:lang w:val="fr-FR"/>
        </w:rPr>
        <w:t>C</w:t>
      </w:r>
      <w:r w:rsidRPr="00B2412A">
        <w:rPr>
          <w:lang w:val="fr-FR"/>
        </w:rPr>
        <w:t xml:space="preserve">ode de procédure pénale, </w:t>
      </w:r>
      <w:r>
        <w:rPr>
          <w:lang w:val="fr-FR"/>
        </w:rPr>
        <w:t>C</w:t>
      </w:r>
      <w:r w:rsidRPr="00B2412A">
        <w:rPr>
          <w:lang w:val="fr-FR"/>
        </w:rPr>
        <w:t xml:space="preserve">ode du travail, </w:t>
      </w:r>
      <w:r>
        <w:rPr>
          <w:lang w:val="fr-FR"/>
        </w:rPr>
        <w:t>C</w:t>
      </w:r>
      <w:r w:rsidRPr="00B2412A">
        <w:rPr>
          <w:lang w:val="fr-FR"/>
        </w:rPr>
        <w:t>ode d</w:t>
      </w:r>
      <w:r>
        <w:rPr>
          <w:lang w:val="fr-FR"/>
        </w:rPr>
        <w:t>e l</w:t>
      </w:r>
      <w:r w:rsidR="00992AA8">
        <w:rPr>
          <w:lang w:val="fr-FR"/>
        </w:rPr>
        <w:t>’</w:t>
      </w:r>
      <w:r>
        <w:rPr>
          <w:lang w:val="fr-FR"/>
        </w:rPr>
        <w:t>état</w:t>
      </w:r>
      <w:r w:rsidRPr="00B2412A">
        <w:rPr>
          <w:lang w:val="fr-FR"/>
        </w:rPr>
        <w:t xml:space="preserve"> civil, </w:t>
      </w:r>
      <w:r>
        <w:rPr>
          <w:lang w:val="fr-FR"/>
        </w:rPr>
        <w:t>C</w:t>
      </w:r>
      <w:r w:rsidRPr="00B2412A">
        <w:rPr>
          <w:lang w:val="fr-FR"/>
        </w:rPr>
        <w:t>ode notarial;</w:t>
      </w:r>
    </w:p>
    <w:p w:rsidR="008C052A" w:rsidRPr="00B2412A" w:rsidRDefault="008C052A" w:rsidP="008C052A">
      <w:pPr>
        <w:pStyle w:val="Bullet1G"/>
        <w:rPr>
          <w:lang w:val="fr-FR"/>
        </w:rPr>
      </w:pPr>
      <w:r w:rsidRPr="00B2412A">
        <w:rPr>
          <w:lang w:val="fr-FR"/>
        </w:rPr>
        <w:t xml:space="preserve">Loi </w:t>
      </w:r>
      <w:r w:rsidRPr="009E7352">
        <w:rPr>
          <w:rFonts w:eastAsia="MS Mincho"/>
          <w:lang w:val="fr-FR"/>
        </w:rPr>
        <w:t>n</w:t>
      </w:r>
      <w:r w:rsidRPr="009E7352">
        <w:rPr>
          <w:rFonts w:eastAsia="MS Mincho"/>
          <w:vertAlign w:val="superscript"/>
          <w:lang w:val="fr-FR"/>
        </w:rPr>
        <w:t>o</w:t>
      </w:r>
      <w:r>
        <w:rPr>
          <w:lang w:val="fr-FR"/>
        </w:rPr>
        <w:t xml:space="preserve"> </w:t>
      </w:r>
      <w:r w:rsidRPr="00B2412A">
        <w:rPr>
          <w:lang w:val="fr-FR"/>
        </w:rPr>
        <w:t xml:space="preserve">9 du 19 avril 1996 </w:t>
      </w:r>
      <w:r>
        <w:rPr>
          <w:lang w:val="fr-FR"/>
        </w:rPr>
        <w:t xml:space="preserve">portant création de la section de </w:t>
      </w:r>
      <w:r w:rsidRPr="00B2412A">
        <w:rPr>
          <w:lang w:val="fr-FR"/>
        </w:rPr>
        <w:t xml:space="preserve">justice </w:t>
      </w:r>
      <w:r>
        <w:rPr>
          <w:lang w:val="fr-FR"/>
        </w:rPr>
        <w:t>pour</w:t>
      </w:r>
      <w:r w:rsidRPr="00B2412A">
        <w:rPr>
          <w:lang w:val="fr-FR"/>
        </w:rPr>
        <w:t xml:space="preserve"> mineurs;</w:t>
      </w:r>
    </w:p>
    <w:p w:rsidR="008C052A" w:rsidRPr="00B2412A" w:rsidRDefault="008C052A" w:rsidP="008C052A">
      <w:pPr>
        <w:pStyle w:val="Bullet1G"/>
        <w:rPr>
          <w:lang w:val="fr-FR"/>
        </w:rPr>
      </w:pPr>
      <w:r w:rsidRPr="00B2412A">
        <w:rPr>
          <w:lang w:val="fr-FR"/>
        </w:rPr>
        <w:t xml:space="preserve">Code </w:t>
      </w:r>
      <w:r>
        <w:rPr>
          <w:lang w:val="fr-FR"/>
        </w:rPr>
        <w:t>des douan</w:t>
      </w:r>
      <w:r w:rsidRPr="00B2412A">
        <w:rPr>
          <w:lang w:val="fr-FR"/>
        </w:rPr>
        <w:t>e</w:t>
      </w:r>
      <w:r>
        <w:rPr>
          <w:lang w:val="fr-FR"/>
        </w:rPr>
        <w:t>s</w:t>
      </w:r>
      <w:r w:rsidRPr="00B2412A">
        <w:rPr>
          <w:lang w:val="fr-FR"/>
        </w:rPr>
        <w:t>;</w:t>
      </w:r>
    </w:p>
    <w:p w:rsidR="008C052A" w:rsidRPr="00B2412A" w:rsidRDefault="008C052A" w:rsidP="008C052A">
      <w:pPr>
        <w:pStyle w:val="Bullet1G"/>
        <w:rPr>
          <w:lang w:val="fr-FR"/>
        </w:rPr>
      </w:pPr>
      <w:r w:rsidRPr="00B2412A">
        <w:rPr>
          <w:lang w:val="fr-FR"/>
        </w:rPr>
        <w:t xml:space="preserve">Décret </w:t>
      </w:r>
      <w:r>
        <w:rPr>
          <w:lang w:val="fr-FR"/>
        </w:rPr>
        <w:t xml:space="preserve">portant création des </w:t>
      </w:r>
      <w:r w:rsidRPr="00B2412A">
        <w:rPr>
          <w:lang w:val="fr-FR"/>
        </w:rPr>
        <w:t>centres de médiation;</w:t>
      </w:r>
    </w:p>
    <w:p w:rsidR="008C052A" w:rsidRPr="00B2412A" w:rsidRDefault="008C052A" w:rsidP="008C052A">
      <w:pPr>
        <w:pStyle w:val="Bullet1G"/>
        <w:rPr>
          <w:lang w:val="fr-FR"/>
        </w:rPr>
      </w:pPr>
      <w:r>
        <w:rPr>
          <w:lang w:val="fr-FR"/>
        </w:rPr>
        <w:t>L</w:t>
      </w:r>
      <w:r w:rsidRPr="00B2412A">
        <w:rPr>
          <w:lang w:val="fr-FR"/>
        </w:rPr>
        <w:t xml:space="preserve">oi </w:t>
      </w:r>
      <w:r w:rsidRPr="009E7352">
        <w:rPr>
          <w:rFonts w:eastAsia="MS Mincho"/>
          <w:lang w:val="fr-FR"/>
        </w:rPr>
        <w:t>n</w:t>
      </w:r>
      <w:r w:rsidRPr="009E7352">
        <w:rPr>
          <w:rFonts w:eastAsia="MS Mincho"/>
          <w:vertAlign w:val="superscript"/>
          <w:lang w:val="fr-FR"/>
        </w:rPr>
        <w:t>o</w:t>
      </w:r>
      <w:r>
        <w:rPr>
          <w:lang w:val="fr-FR"/>
        </w:rPr>
        <w:t xml:space="preserve"> </w:t>
      </w:r>
      <w:r w:rsidRPr="00B2412A">
        <w:rPr>
          <w:lang w:val="fr-FR"/>
        </w:rPr>
        <w:t xml:space="preserve">1/97 et révision </w:t>
      </w:r>
      <w:r>
        <w:rPr>
          <w:lang w:val="fr-FR"/>
        </w:rPr>
        <w:t>des textes relatifs à l</w:t>
      </w:r>
      <w:r w:rsidR="00992AA8">
        <w:rPr>
          <w:lang w:val="fr-FR"/>
        </w:rPr>
        <w:t>’</w:t>
      </w:r>
      <w:r>
        <w:rPr>
          <w:lang w:val="fr-FR"/>
        </w:rPr>
        <w:t>état civil</w:t>
      </w:r>
      <w:r w:rsidRPr="00B2412A">
        <w:rPr>
          <w:lang w:val="fr-FR"/>
        </w:rPr>
        <w:t>, au notariat et à l</w:t>
      </w:r>
      <w:r w:rsidR="00992AA8">
        <w:rPr>
          <w:lang w:val="fr-FR"/>
        </w:rPr>
        <w:t>’</w:t>
      </w:r>
      <w:r w:rsidRPr="00B2412A">
        <w:rPr>
          <w:lang w:val="fr-FR"/>
        </w:rPr>
        <w:t>identification;</w:t>
      </w:r>
    </w:p>
    <w:p w:rsidR="008C052A" w:rsidRPr="00B2412A" w:rsidRDefault="008C052A" w:rsidP="008C052A">
      <w:pPr>
        <w:pStyle w:val="Bullet1G"/>
        <w:rPr>
          <w:lang w:val="fr-FR"/>
        </w:rPr>
      </w:pPr>
      <w:r>
        <w:rPr>
          <w:lang w:val="fr-FR"/>
        </w:rPr>
        <w:t xml:space="preserve">Réglementation régissant les </w:t>
      </w:r>
      <w:r w:rsidRPr="00B2412A">
        <w:rPr>
          <w:lang w:val="fr-FR"/>
        </w:rPr>
        <w:t>biens saisis ou pou</w:t>
      </w:r>
      <w:r w:rsidR="00AB7487">
        <w:rPr>
          <w:lang w:val="fr-FR"/>
        </w:rPr>
        <w:t>v</w:t>
      </w:r>
      <w:r w:rsidRPr="00B2412A">
        <w:rPr>
          <w:lang w:val="fr-FR"/>
        </w:rPr>
        <w:t>ant</w:t>
      </w:r>
      <w:r w:rsidR="00AB7487">
        <w:rPr>
          <w:lang w:val="fr-FR"/>
        </w:rPr>
        <w:t xml:space="preserve"> </w:t>
      </w:r>
      <w:r>
        <w:rPr>
          <w:lang w:val="fr-FR"/>
        </w:rPr>
        <w:t>être</w:t>
      </w:r>
      <w:r w:rsidR="00AB7487">
        <w:rPr>
          <w:lang w:val="fr-FR"/>
        </w:rPr>
        <w:t xml:space="preserve"> saisis</w:t>
      </w:r>
      <w:r w:rsidRPr="00B2412A">
        <w:rPr>
          <w:lang w:val="fr-FR"/>
        </w:rPr>
        <w:t>;</w:t>
      </w:r>
    </w:p>
    <w:p w:rsidR="008C052A" w:rsidRPr="00B2412A" w:rsidRDefault="008C052A" w:rsidP="008C052A">
      <w:pPr>
        <w:pStyle w:val="Bullet1G"/>
        <w:rPr>
          <w:lang w:val="fr-FR"/>
        </w:rPr>
      </w:pPr>
      <w:r w:rsidRPr="00B2412A">
        <w:rPr>
          <w:lang w:val="fr-FR"/>
        </w:rPr>
        <w:t xml:space="preserve">Projet de loi </w:t>
      </w:r>
      <w:r w:rsidRPr="009E7352">
        <w:rPr>
          <w:rFonts w:eastAsia="MS Mincho"/>
          <w:lang w:val="fr-FR"/>
        </w:rPr>
        <w:t>n</w:t>
      </w:r>
      <w:r w:rsidRPr="009E7352">
        <w:rPr>
          <w:rFonts w:eastAsia="MS Mincho"/>
          <w:vertAlign w:val="superscript"/>
          <w:lang w:val="fr-FR"/>
        </w:rPr>
        <w:t>o</w:t>
      </w:r>
      <w:r w:rsidRPr="00B2412A">
        <w:rPr>
          <w:lang w:val="fr-FR"/>
        </w:rPr>
        <w:t xml:space="preserve"> 14/91 </w:t>
      </w:r>
      <w:r>
        <w:rPr>
          <w:lang w:val="fr-FR"/>
        </w:rPr>
        <w:t>relatif aux</w:t>
      </w:r>
      <w:r w:rsidRPr="00B2412A">
        <w:rPr>
          <w:lang w:val="fr-FR"/>
        </w:rPr>
        <w:t xml:space="preserve"> associations;</w:t>
      </w:r>
    </w:p>
    <w:p w:rsidR="008C052A" w:rsidRPr="00B2412A" w:rsidRDefault="008C052A" w:rsidP="008C052A">
      <w:pPr>
        <w:pStyle w:val="Bullet1G"/>
        <w:rPr>
          <w:lang w:val="fr-FR"/>
        </w:rPr>
      </w:pPr>
      <w:r w:rsidRPr="00B2412A">
        <w:rPr>
          <w:lang w:val="fr-FR"/>
        </w:rPr>
        <w:t xml:space="preserve">Loi relative aux </w:t>
      </w:r>
      <w:r>
        <w:rPr>
          <w:lang w:val="fr-FR"/>
        </w:rPr>
        <w:t>organisations non gouvernementales</w:t>
      </w:r>
      <w:r w:rsidRPr="00B2412A">
        <w:rPr>
          <w:lang w:val="fr-FR"/>
        </w:rPr>
        <w:t>;</w:t>
      </w:r>
    </w:p>
    <w:p w:rsidR="008C052A" w:rsidRPr="00B2412A" w:rsidRDefault="008C052A" w:rsidP="008C052A">
      <w:pPr>
        <w:pStyle w:val="Bullet1G"/>
        <w:rPr>
          <w:lang w:val="fr-FR"/>
        </w:rPr>
      </w:pPr>
      <w:r w:rsidRPr="00B2412A">
        <w:rPr>
          <w:lang w:val="fr-FR"/>
        </w:rPr>
        <w:t>Législation relative au système pénitentiaire</w:t>
      </w:r>
      <w:r>
        <w:rPr>
          <w:lang w:val="fr-FR"/>
        </w:rPr>
        <w:t>;</w:t>
      </w:r>
    </w:p>
    <w:p w:rsidR="008C052A" w:rsidRPr="00B2412A" w:rsidRDefault="008C052A" w:rsidP="008C052A">
      <w:pPr>
        <w:pStyle w:val="Bullet1G"/>
        <w:rPr>
          <w:lang w:val="fr-FR"/>
        </w:rPr>
      </w:pPr>
      <w:r w:rsidRPr="00B2412A">
        <w:rPr>
          <w:lang w:val="fr-FR"/>
        </w:rPr>
        <w:t>Loi relative à la liberté de conscience et de religion;</w:t>
      </w:r>
    </w:p>
    <w:p w:rsidR="008C052A" w:rsidRPr="00B2412A" w:rsidRDefault="008C052A" w:rsidP="008C052A">
      <w:pPr>
        <w:pStyle w:val="Bullet1G"/>
        <w:rPr>
          <w:lang w:val="fr-FR"/>
        </w:rPr>
      </w:pPr>
      <w:r w:rsidRPr="00B2412A">
        <w:rPr>
          <w:lang w:val="fr-FR"/>
        </w:rPr>
        <w:t xml:space="preserve">Décret sur la formation </w:t>
      </w:r>
      <w:r>
        <w:rPr>
          <w:lang w:val="fr-FR"/>
        </w:rPr>
        <w:t>des professionnels</w:t>
      </w:r>
      <w:r w:rsidRPr="00B2412A">
        <w:rPr>
          <w:lang w:val="fr-FR"/>
        </w:rPr>
        <w:t xml:space="preserve"> du droit.</w:t>
      </w:r>
    </w:p>
    <w:p w:rsidR="008C052A" w:rsidRPr="00B2412A" w:rsidRDefault="008C052A" w:rsidP="008C052A">
      <w:pPr>
        <w:pStyle w:val="SingleTxtG"/>
        <w:rPr>
          <w:lang w:val="fr-FR"/>
        </w:rPr>
      </w:pPr>
      <w:r w:rsidRPr="00B2412A">
        <w:rPr>
          <w:lang w:val="fr-FR"/>
        </w:rPr>
        <w:t>67.</w:t>
      </w:r>
      <w:r w:rsidRPr="00B2412A">
        <w:rPr>
          <w:lang w:val="fr-FR"/>
        </w:rPr>
        <w:tab/>
      </w:r>
      <w:r>
        <w:rPr>
          <w:lang w:val="fr-FR"/>
        </w:rPr>
        <w:t xml:space="preserve">Dans le domaine de la justice, les travaux ont porté sur deux aspects essentiels: </w:t>
      </w:r>
      <w:r w:rsidRPr="00B2412A">
        <w:rPr>
          <w:lang w:val="fr-FR"/>
        </w:rPr>
        <w:t xml:space="preserve">la révision des dispositions </w:t>
      </w:r>
      <w:r>
        <w:rPr>
          <w:lang w:val="fr-FR"/>
        </w:rPr>
        <w:t>législatives</w:t>
      </w:r>
      <w:r w:rsidRPr="00B2412A">
        <w:rPr>
          <w:lang w:val="fr-FR"/>
        </w:rPr>
        <w:t xml:space="preserve">, </w:t>
      </w:r>
      <w:r>
        <w:rPr>
          <w:lang w:val="fr-FR"/>
        </w:rPr>
        <w:t>et</w:t>
      </w:r>
      <w:r w:rsidRPr="00B2412A">
        <w:rPr>
          <w:lang w:val="fr-FR"/>
        </w:rPr>
        <w:t xml:space="preserve"> la construction et la ré</w:t>
      </w:r>
      <w:r>
        <w:rPr>
          <w:lang w:val="fr-FR"/>
        </w:rPr>
        <w:t>novation</w:t>
      </w:r>
      <w:r w:rsidRPr="00B2412A">
        <w:rPr>
          <w:lang w:val="fr-FR"/>
        </w:rPr>
        <w:t xml:space="preserve"> d</w:t>
      </w:r>
      <w:r w:rsidR="00992AA8">
        <w:rPr>
          <w:lang w:val="fr-FR"/>
        </w:rPr>
        <w:t>’</w:t>
      </w:r>
      <w:r w:rsidRPr="00B2412A">
        <w:rPr>
          <w:lang w:val="fr-FR"/>
        </w:rPr>
        <w:t>infrastructures afin d</w:t>
      </w:r>
      <w:r w:rsidR="00992AA8">
        <w:rPr>
          <w:lang w:val="fr-FR"/>
        </w:rPr>
        <w:t>’</w:t>
      </w:r>
      <w:r w:rsidRPr="00B2412A">
        <w:rPr>
          <w:lang w:val="fr-FR"/>
        </w:rPr>
        <w:t>adapter les services de l</w:t>
      </w:r>
      <w:r w:rsidR="00992AA8">
        <w:rPr>
          <w:lang w:val="fr-FR"/>
        </w:rPr>
        <w:t>’</w:t>
      </w:r>
      <w:r w:rsidRPr="00B2412A">
        <w:rPr>
          <w:lang w:val="fr-FR"/>
        </w:rPr>
        <w:t>a</w:t>
      </w:r>
      <w:r>
        <w:rPr>
          <w:lang w:val="fr-FR"/>
        </w:rPr>
        <w:t xml:space="preserve">dministration de la justice et de la </w:t>
      </w:r>
      <w:r w:rsidRPr="00B2412A">
        <w:rPr>
          <w:lang w:val="fr-FR"/>
        </w:rPr>
        <w:t xml:space="preserve">rendre plus </w:t>
      </w:r>
      <w:r>
        <w:rPr>
          <w:lang w:val="fr-FR"/>
        </w:rPr>
        <w:t xml:space="preserve">proche de </w:t>
      </w:r>
      <w:r w:rsidRPr="00B2412A">
        <w:rPr>
          <w:lang w:val="fr-FR"/>
        </w:rPr>
        <w:t xml:space="preserve">la population. </w:t>
      </w:r>
      <w:r>
        <w:rPr>
          <w:lang w:val="fr-FR"/>
        </w:rPr>
        <w:t xml:space="preserve">Par manque de </w:t>
      </w:r>
      <w:r w:rsidRPr="00B2412A">
        <w:rPr>
          <w:lang w:val="fr-FR"/>
        </w:rPr>
        <w:t>ressources financières et humaines</w:t>
      </w:r>
      <w:r>
        <w:rPr>
          <w:lang w:val="fr-FR"/>
        </w:rPr>
        <w:t>, il a été difficile de mettre en œuvre les mesures recommandées pour ce secteur</w:t>
      </w:r>
      <w:r w:rsidRPr="00B2412A">
        <w:rPr>
          <w:lang w:val="fr-FR"/>
        </w:rPr>
        <w:t>.</w:t>
      </w:r>
    </w:p>
    <w:p w:rsidR="008C052A" w:rsidRPr="00B2412A" w:rsidRDefault="008C052A" w:rsidP="008C052A">
      <w:pPr>
        <w:pStyle w:val="SingleTxtG"/>
      </w:pPr>
      <w:r w:rsidRPr="00B2412A">
        <w:rPr>
          <w:lang w:val="fr-FR"/>
        </w:rPr>
        <w:t>68.</w:t>
      </w:r>
      <w:r w:rsidRPr="00B2412A">
        <w:rPr>
          <w:lang w:val="fr-FR"/>
        </w:rPr>
        <w:tab/>
      </w:r>
      <w:r w:rsidRPr="00B2412A">
        <w:t>Sont en cours la révision et</w:t>
      </w:r>
      <w:r>
        <w:t xml:space="preserve"> la</w:t>
      </w:r>
      <w:r w:rsidRPr="00B2412A">
        <w:t xml:space="preserve"> rédaction d</w:t>
      </w:r>
      <w:r w:rsidR="00992AA8">
        <w:t>’</w:t>
      </w:r>
      <w:r w:rsidRPr="00B2412A">
        <w:t xml:space="preserve">un certain nombre de lois fondamentales et </w:t>
      </w:r>
      <w:r>
        <w:t>d</w:t>
      </w:r>
      <w:r w:rsidR="00992AA8">
        <w:t>’</w:t>
      </w:r>
      <w:r w:rsidRPr="00B2412A">
        <w:t xml:space="preserve">autres </w:t>
      </w:r>
      <w:r>
        <w:t>textes</w:t>
      </w:r>
      <w:r w:rsidRPr="00B2412A">
        <w:t xml:space="preserve">, parmi </w:t>
      </w:r>
      <w:r>
        <w:t>lesquel</w:t>
      </w:r>
      <w:r w:rsidRPr="00B2412A">
        <w:t>s</w:t>
      </w:r>
      <w:r>
        <w:t>:</w:t>
      </w:r>
    </w:p>
    <w:p w:rsidR="008C052A" w:rsidRPr="00B2412A" w:rsidRDefault="008C052A" w:rsidP="008C052A">
      <w:pPr>
        <w:pStyle w:val="Bullet1G"/>
      </w:pPr>
      <w:r w:rsidRPr="00B2412A">
        <w:t>Projet de règlement int</w:t>
      </w:r>
      <w:r>
        <w:t>érieur</w:t>
      </w:r>
      <w:r w:rsidRPr="00B2412A">
        <w:t xml:space="preserve"> des tribunaux;</w:t>
      </w:r>
    </w:p>
    <w:p w:rsidR="008C052A" w:rsidRPr="00B2412A" w:rsidRDefault="008C052A" w:rsidP="008C052A">
      <w:pPr>
        <w:pStyle w:val="Bullet1G"/>
      </w:pPr>
      <w:r w:rsidRPr="00B2412A">
        <w:t>Projet de règlement int</w:t>
      </w:r>
      <w:r>
        <w:t>érieur</w:t>
      </w:r>
      <w:r w:rsidRPr="00B2412A">
        <w:t xml:space="preserve"> du </w:t>
      </w:r>
      <w:r>
        <w:t xml:space="preserve">Bureau du </w:t>
      </w:r>
      <w:r w:rsidRPr="00B2412A">
        <w:t>P</w:t>
      </w:r>
      <w:r>
        <w:t>rocureur</w:t>
      </w:r>
      <w:r w:rsidRPr="00B2412A">
        <w:t xml:space="preserve"> général de la République et du </w:t>
      </w:r>
      <w:r>
        <w:t>parquet général</w:t>
      </w:r>
      <w:r w:rsidRPr="00B2412A">
        <w:t xml:space="preserve"> et règlement applicable aux procureurs;</w:t>
      </w:r>
    </w:p>
    <w:p w:rsidR="008C052A" w:rsidRPr="00B2412A" w:rsidRDefault="008C052A" w:rsidP="008C052A">
      <w:pPr>
        <w:pStyle w:val="Bullet1G"/>
      </w:pPr>
      <w:r w:rsidRPr="00B2412A">
        <w:t xml:space="preserve">Projet de loi sur la détention </w:t>
      </w:r>
      <w:r>
        <w:t>avant jugement</w:t>
      </w:r>
      <w:r w:rsidRPr="00B2412A">
        <w:t>;</w:t>
      </w:r>
    </w:p>
    <w:p w:rsidR="008C052A" w:rsidRPr="00B2412A" w:rsidRDefault="008C052A" w:rsidP="008C052A">
      <w:pPr>
        <w:pStyle w:val="Bullet1G"/>
      </w:pPr>
      <w:r w:rsidRPr="00B2412A">
        <w:t>Projet de loi sur les enquêtes, les fouilles et les saisies;</w:t>
      </w:r>
    </w:p>
    <w:p w:rsidR="008C052A" w:rsidRPr="00B2412A" w:rsidRDefault="008C052A" w:rsidP="008C052A">
      <w:pPr>
        <w:pStyle w:val="Bullet1G"/>
      </w:pPr>
      <w:r w:rsidRPr="00B2412A">
        <w:t>Projet de règlement int</w:t>
      </w:r>
      <w:r>
        <w:t>érieur</w:t>
      </w:r>
      <w:r w:rsidRPr="00B2412A">
        <w:t xml:space="preserve"> applicable aux juges;</w:t>
      </w:r>
    </w:p>
    <w:p w:rsidR="008C052A" w:rsidRPr="00B2412A" w:rsidRDefault="008C052A" w:rsidP="008C052A">
      <w:pPr>
        <w:pStyle w:val="Bullet1G"/>
        <w:rPr>
          <w:lang w:val="fr-FR"/>
        </w:rPr>
      </w:pPr>
      <w:r w:rsidRPr="00B2412A">
        <w:rPr>
          <w:lang w:val="fr-FR"/>
        </w:rPr>
        <w:t>Projet de loi sur la justice pénale militaire;</w:t>
      </w:r>
    </w:p>
    <w:p w:rsidR="008C052A" w:rsidRPr="00B2412A" w:rsidRDefault="008C052A" w:rsidP="008C052A">
      <w:pPr>
        <w:pStyle w:val="Bullet1G"/>
        <w:rPr>
          <w:lang w:val="fr-FR"/>
        </w:rPr>
      </w:pPr>
      <w:r w:rsidRPr="00B2412A">
        <w:rPr>
          <w:lang w:val="fr-FR"/>
        </w:rPr>
        <w:t>Projet de loi sur la médiation et la conciliation;</w:t>
      </w:r>
    </w:p>
    <w:p w:rsidR="008C052A" w:rsidRPr="00B2412A" w:rsidRDefault="008C052A" w:rsidP="008C052A">
      <w:pPr>
        <w:pStyle w:val="Bullet1G"/>
        <w:rPr>
          <w:lang w:val="fr-FR"/>
        </w:rPr>
      </w:pPr>
      <w:r w:rsidRPr="00B2412A">
        <w:rPr>
          <w:lang w:val="fr-FR"/>
        </w:rPr>
        <w:t>Projet de loi sur l</w:t>
      </w:r>
      <w:r>
        <w:rPr>
          <w:lang w:val="fr-FR"/>
        </w:rPr>
        <w:t>a représentation en justice</w:t>
      </w:r>
      <w:r w:rsidRPr="00B2412A">
        <w:rPr>
          <w:lang w:val="fr-FR"/>
        </w:rPr>
        <w:t>;</w:t>
      </w:r>
    </w:p>
    <w:p w:rsidR="008C052A" w:rsidRPr="00B2412A" w:rsidRDefault="008C052A" w:rsidP="008C052A">
      <w:pPr>
        <w:pStyle w:val="Bullet1G"/>
        <w:rPr>
          <w:lang w:val="fr-FR"/>
        </w:rPr>
      </w:pPr>
      <w:r w:rsidRPr="00B2412A">
        <w:rPr>
          <w:lang w:val="fr-FR"/>
        </w:rPr>
        <w:t>Projet de loi sur le Centre d</w:t>
      </w:r>
      <w:r w:rsidR="00992AA8">
        <w:rPr>
          <w:lang w:val="fr-FR"/>
        </w:rPr>
        <w:t>’</w:t>
      </w:r>
      <w:r>
        <w:rPr>
          <w:lang w:val="fr-FR"/>
        </w:rPr>
        <w:t>aide judiciaire</w:t>
      </w:r>
      <w:r w:rsidRPr="00B2412A">
        <w:rPr>
          <w:lang w:val="fr-FR"/>
        </w:rPr>
        <w:t>;</w:t>
      </w:r>
    </w:p>
    <w:p w:rsidR="008C052A" w:rsidRPr="00B2412A" w:rsidRDefault="008C052A" w:rsidP="008C052A">
      <w:pPr>
        <w:pStyle w:val="Bullet1G"/>
        <w:rPr>
          <w:lang w:val="fr-FR"/>
        </w:rPr>
      </w:pPr>
      <w:r w:rsidRPr="00B2412A">
        <w:rPr>
          <w:lang w:val="fr-FR"/>
        </w:rPr>
        <w:t xml:space="preserve">Projet de loi sur les cabinets </w:t>
      </w:r>
      <w:r>
        <w:rPr>
          <w:lang w:val="fr-FR"/>
        </w:rPr>
        <w:t>d</w:t>
      </w:r>
      <w:r w:rsidR="00992AA8">
        <w:rPr>
          <w:lang w:val="fr-FR"/>
        </w:rPr>
        <w:t>’</w:t>
      </w:r>
      <w:r>
        <w:rPr>
          <w:lang w:val="fr-FR"/>
        </w:rPr>
        <w:t>avocats</w:t>
      </w:r>
      <w:r w:rsidRPr="00B2412A">
        <w:rPr>
          <w:lang w:val="fr-FR"/>
        </w:rPr>
        <w:t>;</w:t>
      </w:r>
    </w:p>
    <w:p w:rsidR="008C052A" w:rsidRPr="00B2412A" w:rsidRDefault="008C052A" w:rsidP="008C052A">
      <w:pPr>
        <w:pStyle w:val="Bullet1G"/>
        <w:rPr>
          <w:lang w:val="fr-FR"/>
        </w:rPr>
      </w:pPr>
      <w:r w:rsidRPr="00B2412A">
        <w:rPr>
          <w:lang w:val="fr-FR"/>
        </w:rPr>
        <w:t>Projet de décret relatif à l</w:t>
      </w:r>
      <w:r w:rsidR="00992AA8">
        <w:rPr>
          <w:lang w:val="fr-FR"/>
        </w:rPr>
        <w:t>’</w:t>
      </w:r>
      <w:r w:rsidRPr="00B2412A">
        <w:rPr>
          <w:lang w:val="fr-FR"/>
        </w:rPr>
        <w:t xml:space="preserve">organisation des </w:t>
      </w:r>
      <w:r>
        <w:rPr>
          <w:lang w:val="fr-FR"/>
        </w:rPr>
        <w:t>auxiliaires de justice;</w:t>
      </w:r>
    </w:p>
    <w:p w:rsidR="008C052A" w:rsidRPr="00B2412A" w:rsidRDefault="008C052A" w:rsidP="008C052A">
      <w:pPr>
        <w:pStyle w:val="Bullet1G"/>
        <w:rPr>
          <w:lang w:val="fr-FR"/>
        </w:rPr>
      </w:pPr>
      <w:r>
        <w:rPr>
          <w:lang w:val="fr-FR"/>
        </w:rPr>
        <w:t xml:space="preserve">Statuts du Bureau du Médiateur et de </w:t>
      </w:r>
      <w:r w:rsidRPr="00B2412A">
        <w:rPr>
          <w:lang w:val="fr-FR"/>
        </w:rPr>
        <w:t>la Haute Autorité de lutte contre la corruption;</w:t>
      </w:r>
    </w:p>
    <w:p w:rsidR="008C052A" w:rsidRPr="00B2412A" w:rsidRDefault="008C052A" w:rsidP="008C052A">
      <w:pPr>
        <w:pStyle w:val="Bullet1G"/>
        <w:rPr>
          <w:lang w:val="fr-FR"/>
        </w:rPr>
      </w:pPr>
      <w:r w:rsidRPr="00B2412A">
        <w:rPr>
          <w:lang w:val="fr-FR"/>
        </w:rPr>
        <w:t xml:space="preserve">Code pénal, </w:t>
      </w:r>
      <w:r>
        <w:rPr>
          <w:lang w:val="fr-FR"/>
        </w:rPr>
        <w:t>C</w:t>
      </w:r>
      <w:r w:rsidRPr="00B2412A">
        <w:rPr>
          <w:lang w:val="fr-FR"/>
        </w:rPr>
        <w:t xml:space="preserve">ode civil, </w:t>
      </w:r>
      <w:r>
        <w:rPr>
          <w:lang w:val="fr-FR"/>
        </w:rPr>
        <w:t>C</w:t>
      </w:r>
      <w:r w:rsidRPr="00B2412A">
        <w:rPr>
          <w:lang w:val="fr-FR"/>
        </w:rPr>
        <w:t xml:space="preserve">ode du travail, </w:t>
      </w:r>
      <w:r>
        <w:rPr>
          <w:lang w:val="fr-FR"/>
        </w:rPr>
        <w:t>C</w:t>
      </w:r>
      <w:r w:rsidRPr="00B2412A">
        <w:rPr>
          <w:lang w:val="fr-FR"/>
        </w:rPr>
        <w:t xml:space="preserve">ode de procédure civile, </w:t>
      </w:r>
      <w:r>
        <w:rPr>
          <w:lang w:val="fr-FR"/>
        </w:rPr>
        <w:t>C</w:t>
      </w:r>
      <w:r w:rsidRPr="00B2412A">
        <w:rPr>
          <w:lang w:val="fr-FR"/>
        </w:rPr>
        <w:t xml:space="preserve">ode </w:t>
      </w:r>
      <w:r>
        <w:rPr>
          <w:lang w:val="fr-FR"/>
        </w:rPr>
        <w:t>de l</w:t>
      </w:r>
      <w:r w:rsidR="00992AA8">
        <w:rPr>
          <w:lang w:val="fr-FR"/>
        </w:rPr>
        <w:t>’</w:t>
      </w:r>
      <w:r>
        <w:rPr>
          <w:lang w:val="fr-FR"/>
        </w:rPr>
        <w:t>état</w:t>
      </w:r>
      <w:r w:rsidRPr="00B2412A">
        <w:rPr>
          <w:lang w:val="fr-FR"/>
        </w:rPr>
        <w:t xml:space="preserve"> civil, </w:t>
      </w:r>
      <w:r>
        <w:rPr>
          <w:lang w:val="fr-FR"/>
        </w:rPr>
        <w:t>C</w:t>
      </w:r>
      <w:r w:rsidRPr="00B2412A">
        <w:rPr>
          <w:lang w:val="fr-FR"/>
        </w:rPr>
        <w:t>ode notarial;</w:t>
      </w:r>
    </w:p>
    <w:p w:rsidR="008C052A" w:rsidRPr="00B2412A" w:rsidRDefault="008C052A" w:rsidP="008C052A">
      <w:pPr>
        <w:pStyle w:val="Bullet1G"/>
        <w:rPr>
          <w:lang w:val="fr-FR"/>
        </w:rPr>
      </w:pPr>
      <w:r>
        <w:rPr>
          <w:lang w:val="fr-FR"/>
        </w:rPr>
        <w:t>L</w:t>
      </w:r>
      <w:r w:rsidRPr="00B2412A">
        <w:rPr>
          <w:lang w:val="fr-FR"/>
        </w:rPr>
        <w:t xml:space="preserve">oi </w:t>
      </w:r>
      <w:r w:rsidRPr="00A878E0">
        <w:rPr>
          <w:rFonts w:eastAsia="MS Mincho"/>
          <w:lang w:val="fr-FR"/>
        </w:rPr>
        <w:t>n</w:t>
      </w:r>
      <w:r w:rsidRPr="00A878E0">
        <w:rPr>
          <w:rFonts w:eastAsia="MS Mincho"/>
          <w:vertAlign w:val="superscript"/>
          <w:lang w:val="fr-FR"/>
        </w:rPr>
        <w:t>o</w:t>
      </w:r>
      <w:r>
        <w:rPr>
          <w:lang w:val="fr-FR"/>
        </w:rPr>
        <w:t xml:space="preserve"> </w:t>
      </w:r>
      <w:r w:rsidRPr="00B2412A">
        <w:rPr>
          <w:lang w:val="fr-FR"/>
        </w:rPr>
        <w:t xml:space="preserve">9 du 19 avril 1996 </w:t>
      </w:r>
      <w:r>
        <w:rPr>
          <w:lang w:val="fr-FR"/>
        </w:rPr>
        <w:t xml:space="preserve">portant création de la section de </w:t>
      </w:r>
      <w:r w:rsidRPr="00B2412A">
        <w:rPr>
          <w:lang w:val="fr-FR"/>
        </w:rPr>
        <w:t xml:space="preserve">justice </w:t>
      </w:r>
      <w:r>
        <w:rPr>
          <w:lang w:val="fr-FR"/>
        </w:rPr>
        <w:t>pour</w:t>
      </w:r>
      <w:r w:rsidRPr="00B2412A">
        <w:rPr>
          <w:lang w:val="fr-FR"/>
        </w:rPr>
        <w:t xml:space="preserve"> mineurs;</w:t>
      </w:r>
    </w:p>
    <w:p w:rsidR="008C052A" w:rsidRPr="00B2412A" w:rsidRDefault="008C052A" w:rsidP="008C052A">
      <w:pPr>
        <w:pStyle w:val="Bullet1G"/>
        <w:rPr>
          <w:lang w:val="fr-FR"/>
        </w:rPr>
      </w:pPr>
      <w:r w:rsidRPr="00B2412A">
        <w:rPr>
          <w:lang w:val="fr-FR"/>
        </w:rPr>
        <w:t xml:space="preserve">Application de la loi </w:t>
      </w:r>
      <w:r w:rsidRPr="00A878E0">
        <w:rPr>
          <w:rFonts w:eastAsia="MS Mincho"/>
          <w:lang w:val="fr-FR"/>
        </w:rPr>
        <w:t>n</w:t>
      </w:r>
      <w:r w:rsidRPr="00A878E0">
        <w:rPr>
          <w:rFonts w:eastAsia="MS Mincho"/>
          <w:vertAlign w:val="superscript"/>
          <w:lang w:val="fr-FR"/>
        </w:rPr>
        <w:t>o</w:t>
      </w:r>
      <w:r>
        <w:rPr>
          <w:lang w:val="fr-FR"/>
        </w:rPr>
        <w:t xml:space="preserve"> </w:t>
      </w:r>
      <w:r w:rsidRPr="00B2412A">
        <w:rPr>
          <w:lang w:val="fr-FR"/>
        </w:rPr>
        <w:t xml:space="preserve">1/97 et révision </w:t>
      </w:r>
      <w:r>
        <w:rPr>
          <w:lang w:val="fr-FR"/>
        </w:rPr>
        <w:t>des textes relatifs à l</w:t>
      </w:r>
      <w:r w:rsidR="00992AA8">
        <w:rPr>
          <w:lang w:val="fr-FR"/>
        </w:rPr>
        <w:t>’</w:t>
      </w:r>
      <w:r>
        <w:rPr>
          <w:lang w:val="fr-FR"/>
        </w:rPr>
        <w:t>état</w:t>
      </w:r>
      <w:r w:rsidRPr="00B2412A">
        <w:rPr>
          <w:lang w:val="fr-FR"/>
        </w:rPr>
        <w:t xml:space="preserve"> civil, au notariat et à l</w:t>
      </w:r>
      <w:r w:rsidR="00992AA8">
        <w:rPr>
          <w:lang w:val="fr-FR"/>
        </w:rPr>
        <w:t>’</w:t>
      </w:r>
      <w:r w:rsidRPr="00B2412A">
        <w:rPr>
          <w:lang w:val="fr-FR"/>
        </w:rPr>
        <w:t>identification;</w:t>
      </w:r>
    </w:p>
    <w:p w:rsidR="008C052A" w:rsidRPr="00B2412A" w:rsidRDefault="008C052A" w:rsidP="008C052A">
      <w:pPr>
        <w:pStyle w:val="Bullet1G"/>
        <w:rPr>
          <w:lang w:val="fr-FR"/>
        </w:rPr>
      </w:pPr>
      <w:r>
        <w:rPr>
          <w:lang w:val="fr-FR"/>
        </w:rPr>
        <w:t xml:space="preserve">Réglementation régissant les </w:t>
      </w:r>
      <w:r w:rsidRPr="00B2412A">
        <w:rPr>
          <w:lang w:val="fr-FR"/>
        </w:rPr>
        <w:t xml:space="preserve">biens saisis ou </w:t>
      </w:r>
      <w:r>
        <w:rPr>
          <w:lang w:val="fr-FR"/>
        </w:rPr>
        <w:t xml:space="preserve">pouvant </w:t>
      </w:r>
      <w:r w:rsidRPr="00B2412A">
        <w:rPr>
          <w:lang w:val="fr-FR"/>
        </w:rPr>
        <w:t>être saisis;</w:t>
      </w:r>
    </w:p>
    <w:p w:rsidR="008C052A" w:rsidRPr="00B2412A" w:rsidRDefault="008C052A" w:rsidP="008C052A">
      <w:pPr>
        <w:pStyle w:val="Bullet1G"/>
        <w:rPr>
          <w:lang w:val="fr-FR"/>
        </w:rPr>
      </w:pPr>
      <w:r w:rsidRPr="00B2412A">
        <w:rPr>
          <w:lang w:val="fr-FR"/>
        </w:rPr>
        <w:t xml:space="preserve">Loi </w:t>
      </w:r>
      <w:r w:rsidRPr="00A878E0">
        <w:rPr>
          <w:rFonts w:eastAsia="MS Mincho"/>
          <w:lang w:val="fr-FR"/>
        </w:rPr>
        <w:t>n</w:t>
      </w:r>
      <w:r w:rsidRPr="00A878E0">
        <w:rPr>
          <w:rFonts w:eastAsia="MS Mincho"/>
          <w:vertAlign w:val="superscript"/>
          <w:lang w:val="fr-FR"/>
        </w:rPr>
        <w:t>o</w:t>
      </w:r>
      <w:r w:rsidRPr="00B2412A">
        <w:rPr>
          <w:lang w:val="fr-FR"/>
        </w:rPr>
        <w:t xml:space="preserve"> 14/91 </w:t>
      </w:r>
      <w:r>
        <w:rPr>
          <w:lang w:val="fr-FR"/>
        </w:rPr>
        <w:t>relative aux</w:t>
      </w:r>
      <w:r w:rsidRPr="00B2412A">
        <w:rPr>
          <w:lang w:val="fr-FR"/>
        </w:rPr>
        <w:t xml:space="preserve"> associations;</w:t>
      </w:r>
    </w:p>
    <w:p w:rsidR="008C052A" w:rsidRPr="00B2412A" w:rsidRDefault="008C052A" w:rsidP="008C052A">
      <w:pPr>
        <w:pStyle w:val="Bullet1G"/>
        <w:rPr>
          <w:lang w:val="fr-FR"/>
        </w:rPr>
      </w:pPr>
      <w:r w:rsidRPr="00B2412A">
        <w:rPr>
          <w:lang w:val="fr-FR"/>
        </w:rPr>
        <w:t xml:space="preserve">Loi relative aux </w:t>
      </w:r>
      <w:r w:rsidRPr="00A878E0">
        <w:rPr>
          <w:rFonts w:eastAsia="MS Mincho"/>
          <w:lang w:val="fr-FR"/>
        </w:rPr>
        <w:t>organisations non gouvernementales</w:t>
      </w:r>
      <w:r w:rsidRPr="00B2412A">
        <w:rPr>
          <w:lang w:val="fr-FR"/>
        </w:rPr>
        <w:t>;</w:t>
      </w:r>
    </w:p>
    <w:p w:rsidR="008C052A" w:rsidRPr="00B2412A" w:rsidRDefault="008C052A" w:rsidP="008C052A">
      <w:pPr>
        <w:pStyle w:val="Bullet1G"/>
        <w:rPr>
          <w:lang w:val="fr-FR"/>
        </w:rPr>
      </w:pPr>
      <w:r w:rsidRPr="00B2412A">
        <w:rPr>
          <w:lang w:val="fr-FR"/>
        </w:rPr>
        <w:t>Législation relative au système pénitentiaire;</w:t>
      </w:r>
    </w:p>
    <w:p w:rsidR="008C052A" w:rsidRPr="00B2412A" w:rsidRDefault="008C052A" w:rsidP="008C052A">
      <w:pPr>
        <w:pStyle w:val="Bullet1G"/>
        <w:rPr>
          <w:lang w:val="fr-FR"/>
        </w:rPr>
      </w:pPr>
      <w:r>
        <w:rPr>
          <w:lang w:val="fr-FR"/>
        </w:rPr>
        <w:t>Décret d</w:t>
      </w:r>
      <w:r w:rsidR="00992AA8">
        <w:rPr>
          <w:lang w:val="fr-FR"/>
        </w:rPr>
        <w:t>’</w:t>
      </w:r>
      <w:r>
        <w:rPr>
          <w:lang w:val="fr-FR"/>
        </w:rPr>
        <w:t>a</w:t>
      </w:r>
      <w:r w:rsidRPr="00B2412A">
        <w:rPr>
          <w:lang w:val="fr-FR"/>
        </w:rPr>
        <w:t xml:space="preserve">pplication </w:t>
      </w:r>
      <w:r>
        <w:rPr>
          <w:lang w:val="fr-FR"/>
        </w:rPr>
        <w:t>de</w:t>
      </w:r>
      <w:r w:rsidRPr="00B2412A">
        <w:rPr>
          <w:lang w:val="fr-FR"/>
        </w:rPr>
        <w:t xml:space="preserve"> la loi relative à la liberté de conscience et de religion.</w:t>
      </w:r>
    </w:p>
    <w:p w:rsidR="008C052A" w:rsidRPr="00B2412A" w:rsidRDefault="008C052A" w:rsidP="008C052A">
      <w:pPr>
        <w:pStyle w:val="H23G"/>
        <w:rPr>
          <w:lang w:val="fr-FR"/>
        </w:rPr>
      </w:pPr>
      <w:r>
        <w:rPr>
          <w:lang w:val="fr-FR"/>
        </w:rPr>
        <w:tab/>
      </w:r>
      <w:r>
        <w:rPr>
          <w:lang w:val="fr-FR"/>
        </w:rPr>
        <w:tab/>
      </w:r>
      <w:r w:rsidRPr="00B2412A">
        <w:rPr>
          <w:lang w:val="fr-FR"/>
        </w:rPr>
        <w:t>Interdépendance et fonctionnement des organes</w:t>
      </w:r>
      <w:r>
        <w:rPr>
          <w:lang w:val="fr-FR"/>
        </w:rPr>
        <w:t xml:space="preserve"> de l</w:t>
      </w:r>
      <w:r w:rsidR="00992AA8">
        <w:rPr>
          <w:lang w:val="fr-FR"/>
        </w:rPr>
        <w:t>’</w:t>
      </w:r>
      <w:r>
        <w:rPr>
          <w:lang w:val="fr-FR"/>
        </w:rPr>
        <w:t>État</w:t>
      </w:r>
    </w:p>
    <w:p w:rsidR="008C052A" w:rsidRDefault="008C052A" w:rsidP="008C052A">
      <w:pPr>
        <w:pStyle w:val="SingleTxtG"/>
        <w:rPr>
          <w:lang w:val="fr-FR"/>
        </w:rPr>
      </w:pPr>
      <w:r w:rsidRPr="00B2412A">
        <w:rPr>
          <w:lang w:val="fr-FR"/>
        </w:rPr>
        <w:t>69.</w:t>
      </w:r>
      <w:r w:rsidRPr="00B2412A">
        <w:rPr>
          <w:lang w:val="fr-FR"/>
        </w:rPr>
        <w:tab/>
        <w:t xml:space="preserve">Le système politique </w:t>
      </w:r>
      <w:r>
        <w:rPr>
          <w:lang w:val="fr-FR"/>
        </w:rPr>
        <w:t>a</w:t>
      </w:r>
      <w:r w:rsidRPr="00B2412A">
        <w:rPr>
          <w:lang w:val="fr-FR"/>
        </w:rPr>
        <w:t>ngola</w:t>
      </w:r>
      <w:r>
        <w:rPr>
          <w:lang w:val="fr-FR"/>
        </w:rPr>
        <w:t>is</w:t>
      </w:r>
      <w:r w:rsidRPr="00B2412A">
        <w:rPr>
          <w:lang w:val="fr-FR"/>
        </w:rPr>
        <w:t xml:space="preserve"> est fondé sur le principe de la séparation </w:t>
      </w:r>
      <w:r>
        <w:rPr>
          <w:lang w:val="fr-FR"/>
        </w:rPr>
        <w:t xml:space="preserve">des fonctions </w:t>
      </w:r>
      <w:r w:rsidRPr="00B2412A">
        <w:rPr>
          <w:lang w:val="fr-FR"/>
        </w:rPr>
        <w:t>et de l</w:t>
      </w:r>
      <w:r w:rsidR="00992AA8">
        <w:rPr>
          <w:lang w:val="fr-FR"/>
        </w:rPr>
        <w:t>’</w:t>
      </w:r>
      <w:r w:rsidRPr="00B2412A">
        <w:rPr>
          <w:lang w:val="fr-FR"/>
        </w:rPr>
        <w:t>interdépendance des organes souverain</w:t>
      </w:r>
      <w:r>
        <w:rPr>
          <w:lang w:val="fr-FR"/>
        </w:rPr>
        <w:t>s</w:t>
      </w:r>
      <w:r w:rsidRPr="00B2412A">
        <w:rPr>
          <w:lang w:val="fr-FR"/>
        </w:rPr>
        <w:t xml:space="preserve"> </w:t>
      </w:r>
      <w:r>
        <w:rPr>
          <w:lang w:val="fr-FR"/>
        </w:rPr>
        <w:t>créés</w:t>
      </w:r>
      <w:r w:rsidRPr="00B2412A">
        <w:rPr>
          <w:lang w:val="fr-FR"/>
        </w:rPr>
        <w:t xml:space="preserve"> au paragraphe 3 de l</w:t>
      </w:r>
      <w:r w:rsidR="00992AA8">
        <w:rPr>
          <w:lang w:val="fr-FR"/>
        </w:rPr>
        <w:t>’</w:t>
      </w:r>
      <w:r>
        <w:rPr>
          <w:lang w:val="fr-FR"/>
        </w:rPr>
        <w:t>article 105 de la Constitution</w:t>
      </w:r>
      <w:r w:rsidRPr="00B2412A">
        <w:rPr>
          <w:lang w:val="fr-FR"/>
        </w:rPr>
        <w:t>. Le paragraphe 2 du</w:t>
      </w:r>
      <w:r>
        <w:rPr>
          <w:lang w:val="fr-FR"/>
        </w:rPr>
        <w:t xml:space="preserve"> même</w:t>
      </w:r>
      <w:r w:rsidRPr="00B2412A">
        <w:rPr>
          <w:lang w:val="fr-FR"/>
        </w:rPr>
        <w:t xml:space="preserve"> article </w:t>
      </w:r>
      <w:r>
        <w:rPr>
          <w:lang w:val="fr-FR"/>
        </w:rPr>
        <w:t xml:space="preserve">traite de </w:t>
      </w:r>
      <w:r w:rsidRPr="00B2412A">
        <w:rPr>
          <w:lang w:val="fr-FR"/>
        </w:rPr>
        <w:t xml:space="preserve">la formation, </w:t>
      </w:r>
      <w:r>
        <w:rPr>
          <w:lang w:val="fr-FR"/>
        </w:rPr>
        <w:t xml:space="preserve">de </w:t>
      </w:r>
      <w:r w:rsidRPr="00B2412A">
        <w:rPr>
          <w:lang w:val="fr-FR"/>
        </w:rPr>
        <w:t xml:space="preserve">la composition, </w:t>
      </w:r>
      <w:r>
        <w:rPr>
          <w:lang w:val="fr-FR"/>
        </w:rPr>
        <w:t xml:space="preserve">de la compétence et du </w:t>
      </w:r>
      <w:r w:rsidRPr="00B2412A">
        <w:rPr>
          <w:lang w:val="fr-FR"/>
        </w:rPr>
        <w:t>fonctionnement des organes souverain</w:t>
      </w:r>
      <w:r>
        <w:rPr>
          <w:lang w:val="fr-FR"/>
        </w:rPr>
        <w:t>s</w:t>
      </w:r>
      <w:r w:rsidRPr="00B2412A">
        <w:rPr>
          <w:lang w:val="fr-FR"/>
        </w:rPr>
        <w:t>.</w:t>
      </w:r>
    </w:p>
    <w:p w:rsidR="008C052A" w:rsidRPr="00012FBB" w:rsidRDefault="008C052A" w:rsidP="008C052A">
      <w:pPr>
        <w:pStyle w:val="H1G"/>
        <w:rPr>
          <w:lang w:val="fr-FR"/>
        </w:rPr>
      </w:pPr>
      <w:r>
        <w:rPr>
          <w:lang w:val="fr-FR"/>
        </w:rPr>
        <w:tab/>
      </w:r>
      <w:r w:rsidRPr="00012FBB">
        <w:rPr>
          <w:lang w:val="fr-FR"/>
        </w:rPr>
        <w:t>J.</w:t>
      </w:r>
      <w:r>
        <w:rPr>
          <w:lang w:val="fr-FR"/>
        </w:rPr>
        <w:tab/>
      </w:r>
      <w:r w:rsidRPr="00012FBB">
        <w:rPr>
          <w:lang w:val="fr-FR"/>
        </w:rPr>
        <w:t>Libertés (art. 18, 19, 20 et 21)</w:t>
      </w:r>
    </w:p>
    <w:p w:rsidR="008C052A" w:rsidRPr="00012FBB" w:rsidRDefault="008C052A" w:rsidP="008C052A">
      <w:pPr>
        <w:pStyle w:val="H23G"/>
        <w:rPr>
          <w:lang w:val="fr-FR"/>
        </w:rPr>
      </w:pPr>
      <w:r>
        <w:rPr>
          <w:lang w:val="fr-FR"/>
        </w:rPr>
        <w:tab/>
      </w:r>
      <w:r>
        <w:rPr>
          <w:lang w:val="fr-FR"/>
        </w:rPr>
        <w:tab/>
        <w:t>Liberté de p</w:t>
      </w:r>
      <w:r w:rsidRPr="00012FBB">
        <w:rPr>
          <w:lang w:val="fr-FR"/>
        </w:rPr>
        <w:t xml:space="preserve">ensée, </w:t>
      </w:r>
      <w:r>
        <w:rPr>
          <w:lang w:val="fr-FR"/>
        </w:rPr>
        <w:t xml:space="preserve">de </w:t>
      </w:r>
      <w:r w:rsidRPr="00012FBB">
        <w:rPr>
          <w:lang w:val="fr-FR"/>
        </w:rPr>
        <w:t xml:space="preserve">conscience et </w:t>
      </w:r>
      <w:r>
        <w:rPr>
          <w:lang w:val="fr-FR"/>
        </w:rPr>
        <w:t xml:space="preserve">de </w:t>
      </w:r>
      <w:r w:rsidRPr="00012FBB">
        <w:rPr>
          <w:lang w:val="fr-FR"/>
        </w:rPr>
        <w:t>religion</w:t>
      </w:r>
    </w:p>
    <w:p w:rsidR="008C052A" w:rsidRDefault="008C052A" w:rsidP="008C052A">
      <w:pPr>
        <w:pStyle w:val="SingleTxtG"/>
        <w:rPr>
          <w:lang w:val="fr-FR"/>
        </w:rPr>
      </w:pPr>
      <w:r w:rsidRPr="00012FBB">
        <w:rPr>
          <w:lang w:val="fr-FR"/>
        </w:rPr>
        <w:t>70.</w:t>
      </w:r>
      <w:r w:rsidRPr="00012FBB">
        <w:rPr>
          <w:lang w:val="fr-FR"/>
        </w:rPr>
        <w:tab/>
        <w:t>L</w:t>
      </w:r>
      <w:r w:rsidR="00992AA8">
        <w:rPr>
          <w:lang w:val="fr-FR"/>
        </w:rPr>
        <w:t>’</w:t>
      </w:r>
      <w:r w:rsidRPr="00012FBB">
        <w:rPr>
          <w:lang w:val="fr-FR"/>
        </w:rPr>
        <w:t xml:space="preserve">article 10 de la Constitution </w:t>
      </w:r>
      <w:r>
        <w:rPr>
          <w:lang w:val="fr-FR"/>
        </w:rPr>
        <w:t>établit la séparation entre l</w:t>
      </w:r>
      <w:r w:rsidR="00992AA8">
        <w:rPr>
          <w:lang w:val="fr-FR"/>
        </w:rPr>
        <w:t>’</w:t>
      </w:r>
      <w:r>
        <w:rPr>
          <w:lang w:val="fr-FR"/>
        </w:rPr>
        <w:t>Église et l</w:t>
      </w:r>
      <w:r w:rsidR="00992AA8">
        <w:rPr>
          <w:lang w:val="fr-FR"/>
        </w:rPr>
        <w:t>’</w:t>
      </w:r>
      <w:r>
        <w:rPr>
          <w:lang w:val="fr-FR"/>
        </w:rPr>
        <w:t>État. L</w:t>
      </w:r>
      <w:r w:rsidR="00992AA8">
        <w:rPr>
          <w:lang w:val="fr-FR"/>
        </w:rPr>
        <w:t>’</w:t>
      </w:r>
      <w:r>
        <w:rPr>
          <w:lang w:val="fr-FR"/>
        </w:rPr>
        <w:t>État protège les Églises et les confessions religieuses</w:t>
      </w:r>
      <w:r w:rsidR="00AB7487">
        <w:rPr>
          <w:lang w:val="fr-FR"/>
        </w:rPr>
        <w:t>,</w:t>
      </w:r>
      <w:r>
        <w:rPr>
          <w:lang w:val="fr-FR"/>
        </w:rPr>
        <w:t xml:space="preserve"> ainsi que les lieux et objets de culte, pour autant qu</w:t>
      </w:r>
      <w:r w:rsidR="00992AA8">
        <w:rPr>
          <w:lang w:val="fr-FR"/>
        </w:rPr>
        <w:t>’</w:t>
      </w:r>
      <w:r>
        <w:rPr>
          <w:lang w:val="fr-FR"/>
        </w:rPr>
        <w:t>elles ne troublent pas l</w:t>
      </w:r>
      <w:r w:rsidR="00992AA8">
        <w:rPr>
          <w:lang w:val="fr-FR"/>
        </w:rPr>
        <w:t>’</w:t>
      </w:r>
      <w:r>
        <w:rPr>
          <w:lang w:val="fr-FR"/>
        </w:rPr>
        <w:t>ordre public, qu</w:t>
      </w:r>
      <w:r w:rsidR="00992AA8">
        <w:rPr>
          <w:lang w:val="fr-FR"/>
        </w:rPr>
        <w:t>’</w:t>
      </w:r>
      <w:r>
        <w:rPr>
          <w:lang w:val="fr-FR"/>
        </w:rPr>
        <w:t>elles ne portent pas atteinte à la Constitution et soient respectueuses de la loi.</w:t>
      </w:r>
    </w:p>
    <w:p w:rsidR="008C052A" w:rsidRPr="00012FBB" w:rsidRDefault="008C052A" w:rsidP="008C052A">
      <w:pPr>
        <w:pStyle w:val="SingleTxtG"/>
        <w:rPr>
          <w:lang w:val="fr-FR"/>
        </w:rPr>
      </w:pPr>
      <w:r w:rsidRPr="00012FBB">
        <w:rPr>
          <w:lang w:val="fr-FR"/>
        </w:rPr>
        <w:t>71.</w:t>
      </w:r>
      <w:r w:rsidRPr="00012FBB">
        <w:rPr>
          <w:lang w:val="fr-FR"/>
        </w:rPr>
        <w:tab/>
      </w:r>
      <w:r>
        <w:rPr>
          <w:lang w:val="fr-FR"/>
        </w:rPr>
        <w:t>L</w:t>
      </w:r>
      <w:r w:rsidR="00992AA8">
        <w:rPr>
          <w:lang w:val="fr-FR"/>
        </w:rPr>
        <w:t>’</w:t>
      </w:r>
      <w:r>
        <w:rPr>
          <w:lang w:val="fr-FR"/>
        </w:rPr>
        <w:t>a</w:t>
      </w:r>
      <w:r w:rsidRPr="00012FBB">
        <w:rPr>
          <w:lang w:val="fr-FR"/>
        </w:rPr>
        <w:t xml:space="preserve">rticle 41 </w:t>
      </w:r>
      <w:r>
        <w:rPr>
          <w:lang w:val="fr-FR"/>
        </w:rPr>
        <w:t>de la Constitution reconnaît l</w:t>
      </w:r>
      <w:r w:rsidR="00992AA8">
        <w:rPr>
          <w:lang w:val="fr-FR"/>
        </w:rPr>
        <w:t>’</w:t>
      </w:r>
      <w:r>
        <w:rPr>
          <w:lang w:val="fr-FR"/>
        </w:rPr>
        <w:t>inviolabilité de la liberté de conscience, de religion et de culte et garantit le droit à l</w:t>
      </w:r>
      <w:r w:rsidR="00992AA8">
        <w:rPr>
          <w:lang w:val="fr-FR"/>
        </w:rPr>
        <w:t>’</w:t>
      </w:r>
      <w:r>
        <w:rPr>
          <w:lang w:val="fr-FR"/>
        </w:rPr>
        <w:t xml:space="preserve">objection de conscience dans les conditions prévues par la loi. La reconnaissance des confessions religieuses en Angola est garantie par la loi </w:t>
      </w:r>
      <w:r w:rsidRPr="007E7BF4">
        <w:rPr>
          <w:rFonts w:eastAsia="MS Mincho"/>
          <w:lang w:val="fr-FR"/>
        </w:rPr>
        <w:t>n</w:t>
      </w:r>
      <w:r w:rsidRPr="007E7BF4">
        <w:rPr>
          <w:rFonts w:eastAsia="MS Mincho"/>
          <w:vertAlign w:val="superscript"/>
          <w:lang w:val="fr-FR"/>
        </w:rPr>
        <w:t>o</w:t>
      </w:r>
      <w:r>
        <w:rPr>
          <w:lang w:val="fr-FR"/>
        </w:rPr>
        <w:t> 2 du 21 mai 2004, qui régit l</w:t>
      </w:r>
      <w:r w:rsidR="00992AA8">
        <w:rPr>
          <w:lang w:val="fr-FR"/>
        </w:rPr>
        <w:t>’</w:t>
      </w:r>
      <w:r>
        <w:rPr>
          <w:lang w:val="fr-FR"/>
        </w:rPr>
        <w:t>exercice de la liberté de conscience, de religion et de culte.</w:t>
      </w:r>
    </w:p>
    <w:p w:rsidR="008C052A" w:rsidRPr="00012FBB" w:rsidRDefault="008C052A" w:rsidP="008C052A">
      <w:pPr>
        <w:pStyle w:val="SingleTxtG"/>
        <w:rPr>
          <w:lang w:val="fr-FR"/>
        </w:rPr>
      </w:pPr>
      <w:r w:rsidRPr="00012FBB">
        <w:rPr>
          <w:lang w:val="fr-FR"/>
        </w:rPr>
        <w:t>72.</w:t>
      </w:r>
      <w:r w:rsidRPr="00012FBB">
        <w:rPr>
          <w:lang w:val="fr-FR"/>
        </w:rPr>
        <w:tab/>
      </w:r>
      <w:r w:rsidRPr="00FE11AB">
        <w:rPr>
          <w:lang w:val="fr-FR"/>
        </w:rPr>
        <w:t>La population angolaise est majoritairement chrétienne (90</w:t>
      </w:r>
      <w:r>
        <w:rPr>
          <w:lang w:val="fr-FR"/>
        </w:rPr>
        <w:t> </w:t>
      </w:r>
      <w:r w:rsidRPr="00FE11AB">
        <w:rPr>
          <w:lang w:val="fr-FR"/>
        </w:rPr>
        <w:t>%)</w:t>
      </w:r>
      <w:r>
        <w:rPr>
          <w:lang w:val="fr-FR"/>
        </w:rPr>
        <w:t xml:space="preserve">, avec </w:t>
      </w:r>
      <w:r w:rsidRPr="00FE11AB">
        <w:rPr>
          <w:lang w:val="fr-FR"/>
        </w:rPr>
        <w:t>70</w:t>
      </w:r>
      <w:r>
        <w:rPr>
          <w:lang w:val="fr-FR"/>
        </w:rPr>
        <w:t> </w:t>
      </w:r>
      <w:r w:rsidRPr="00FE11AB">
        <w:rPr>
          <w:lang w:val="fr-FR"/>
        </w:rPr>
        <w:t xml:space="preserve">% </w:t>
      </w:r>
      <w:r>
        <w:rPr>
          <w:lang w:val="fr-FR"/>
        </w:rPr>
        <w:t xml:space="preserve">de </w:t>
      </w:r>
      <w:r w:rsidRPr="00FE11AB">
        <w:rPr>
          <w:lang w:val="fr-FR"/>
        </w:rPr>
        <w:t>catholiques</w:t>
      </w:r>
      <w:r>
        <w:rPr>
          <w:lang w:val="fr-FR"/>
        </w:rPr>
        <w:t xml:space="preserve"> romains</w:t>
      </w:r>
      <w:r w:rsidRPr="00FE11AB">
        <w:rPr>
          <w:lang w:val="fr-FR"/>
        </w:rPr>
        <w:t>, 15</w:t>
      </w:r>
      <w:r>
        <w:rPr>
          <w:lang w:val="fr-FR"/>
        </w:rPr>
        <w:t> </w:t>
      </w:r>
      <w:r w:rsidRPr="00FE11AB">
        <w:rPr>
          <w:lang w:val="fr-FR"/>
        </w:rPr>
        <w:t xml:space="preserve">% </w:t>
      </w:r>
      <w:r>
        <w:rPr>
          <w:lang w:val="fr-FR"/>
        </w:rPr>
        <w:t xml:space="preserve">de </w:t>
      </w:r>
      <w:r w:rsidRPr="00FE11AB">
        <w:rPr>
          <w:lang w:val="fr-FR"/>
        </w:rPr>
        <w:t>protestants et 5</w:t>
      </w:r>
      <w:r>
        <w:rPr>
          <w:lang w:val="fr-FR"/>
        </w:rPr>
        <w:t> </w:t>
      </w:r>
      <w:r w:rsidRPr="00FE11AB">
        <w:rPr>
          <w:lang w:val="fr-FR"/>
        </w:rPr>
        <w:t>% d</w:t>
      </w:r>
      <w:r w:rsidR="00992AA8">
        <w:rPr>
          <w:lang w:val="fr-FR"/>
        </w:rPr>
        <w:t>’</w:t>
      </w:r>
      <w:r w:rsidRPr="00FE11AB">
        <w:rPr>
          <w:lang w:val="fr-FR"/>
        </w:rPr>
        <w:t xml:space="preserve">autres </w:t>
      </w:r>
      <w:r>
        <w:rPr>
          <w:lang w:val="fr-FR"/>
        </w:rPr>
        <w:t>branches du christianisme</w:t>
      </w:r>
      <w:r w:rsidRPr="00FE11AB">
        <w:rPr>
          <w:lang w:val="fr-FR"/>
        </w:rPr>
        <w:t xml:space="preserve">. </w:t>
      </w:r>
      <w:r>
        <w:rPr>
          <w:lang w:val="fr-FR"/>
        </w:rPr>
        <w:t>Les 10 % restants professent d</w:t>
      </w:r>
      <w:r w:rsidR="00992AA8">
        <w:rPr>
          <w:lang w:val="fr-FR"/>
        </w:rPr>
        <w:t>’</w:t>
      </w:r>
      <w:r>
        <w:rPr>
          <w:lang w:val="fr-FR"/>
        </w:rPr>
        <w:t>autres religions, qui sont protégées par la liberté de religion.</w:t>
      </w:r>
    </w:p>
    <w:p w:rsidR="008C052A" w:rsidRPr="00012FBB" w:rsidRDefault="008C052A" w:rsidP="008C052A">
      <w:pPr>
        <w:pStyle w:val="SingleTxtG"/>
        <w:rPr>
          <w:lang w:val="fr-FR"/>
        </w:rPr>
      </w:pPr>
      <w:r w:rsidRPr="00012FBB">
        <w:rPr>
          <w:lang w:val="fr-FR"/>
        </w:rPr>
        <w:t>73.</w:t>
      </w:r>
      <w:r w:rsidRPr="00012FBB">
        <w:rPr>
          <w:lang w:val="fr-FR"/>
        </w:rPr>
        <w:tab/>
      </w:r>
      <w:r>
        <w:rPr>
          <w:lang w:val="fr-FR"/>
        </w:rPr>
        <w:t>La question de la religion est assez complexe. On distingue deux grands groupes: les Églises afro-chrétiennes d</w:t>
      </w:r>
      <w:r w:rsidR="00992AA8">
        <w:rPr>
          <w:lang w:val="fr-FR"/>
        </w:rPr>
        <w:t>’</w:t>
      </w:r>
      <w:r>
        <w:rPr>
          <w:lang w:val="fr-FR"/>
        </w:rPr>
        <w:t>origine africaine et les Églises non chrétiennes.</w:t>
      </w:r>
    </w:p>
    <w:p w:rsidR="008C052A" w:rsidRPr="00012FBB" w:rsidRDefault="008C052A" w:rsidP="008C052A">
      <w:pPr>
        <w:pStyle w:val="SingleTxtG"/>
        <w:rPr>
          <w:lang w:val="fr-FR"/>
        </w:rPr>
      </w:pPr>
      <w:r w:rsidRPr="00012FBB">
        <w:rPr>
          <w:lang w:val="fr-FR"/>
        </w:rPr>
        <w:t>74.</w:t>
      </w:r>
      <w:r w:rsidRPr="00012FBB">
        <w:rPr>
          <w:lang w:val="fr-FR"/>
        </w:rPr>
        <w:tab/>
      </w:r>
      <w:r>
        <w:rPr>
          <w:lang w:val="fr-FR"/>
        </w:rPr>
        <w:t>L</w:t>
      </w:r>
      <w:r w:rsidR="00992AA8">
        <w:rPr>
          <w:lang w:val="fr-FR"/>
        </w:rPr>
        <w:t>’</w:t>
      </w:r>
      <w:r>
        <w:rPr>
          <w:lang w:val="fr-FR"/>
        </w:rPr>
        <w:t>État a établi une réglementation générale relative à la création d</w:t>
      </w:r>
      <w:r w:rsidR="00992AA8">
        <w:rPr>
          <w:lang w:val="fr-FR"/>
        </w:rPr>
        <w:t>’</w:t>
      </w:r>
      <w:r>
        <w:rPr>
          <w:lang w:val="fr-FR"/>
        </w:rPr>
        <w:t xml:space="preserve">écoles religieuses et de séminaires et à la distribution de matériels et de textes religieux dans le </w:t>
      </w:r>
      <w:r w:rsidRPr="00167E68">
        <w:rPr>
          <w:lang w:val="fr-FR"/>
        </w:rPr>
        <w:t>système éducatif.</w:t>
      </w:r>
      <w:r>
        <w:rPr>
          <w:lang w:val="fr-FR"/>
        </w:rPr>
        <w:t xml:space="preserve"> Bien qu</w:t>
      </w:r>
      <w:r w:rsidR="00992AA8">
        <w:rPr>
          <w:lang w:val="fr-FR"/>
        </w:rPr>
        <w:t>’</w:t>
      </w:r>
      <w:r>
        <w:rPr>
          <w:lang w:val="fr-FR"/>
        </w:rPr>
        <w:t>il soit laïc, l</w:t>
      </w:r>
      <w:r w:rsidR="00992AA8">
        <w:rPr>
          <w:lang w:val="fr-FR"/>
        </w:rPr>
        <w:t>’</w:t>
      </w:r>
      <w:r>
        <w:rPr>
          <w:lang w:val="fr-FR"/>
        </w:rPr>
        <w:t>État subventionne les écoles des Églises missionnaires. Il existe également des séminaires spécialisés et des écoles religieuses. L</w:t>
      </w:r>
      <w:r w:rsidR="00992AA8">
        <w:rPr>
          <w:lang w:val="fr-FR"/>
        </w:rPr>
        <w:t>’</w:t>
      </w:r>
      <w:r>
        <w:rPr>
          <w:lang w:val="fr-FR"/>
        </w:rPr>
        <w:t>État garantit aux élèves de ces établissements l</w:t>
      </w:r>
      <w:r w:rsidR="00992AA8">
        <w:rPr>
          <w:lang w:val="fr-FR"/>
        </w:rPr>
        <w:t>’</w:t>
      </w:r>
      <w:r>
        <w:rPr>
          <w:lang w:val="fr-FR"/>
        </w:rPr>
        <w:t>équivalence des diplômes et le droit de fréquenter toute école subventionnée par l</w:t>
      </w:r>
      <w:r w:rsidR="00992AA8">
        <w:rPr>
          <w:lang w:val="fr-FR"/>
        </w:rPr>
        <w:t>’</w:t>
      </w:r>
      <w:r>
        <w:rPr>
          <w:lang w:val="fr-FR"/>
        </w:rPr>
        <w:t>État, sans distinction de religion.</w:t>
      </w:r>
    </w:p>
    <w:p w:rsidR="008C052A" w:rsidRDefault="008C052A" w:rsidP="008C052A">
      <w:pPr>
        <w:pStyle w:val="SingleTxtG"/>
        <w:rPr>
          <w:lang w:val="fr-FR"/>
        </w:rPr>
      </w:pPr>
      <w:r w:rsidRPr="00012FBB">
        <w:rPr>
          <w:lang w:val="fr-FR"/>
        </w:rPr>
        <w:t>75.</w:t>
      </w:r>
      <w:r w:rsidRPr="00012FBB">
        <w:rPr>
          <w:lang w:val="fr-FR"/>
        </w:rPr>
        <w:tab/>
      </w:r>
      <w:r>
        <w:rPr>
          <w:lang w:val="fr-FR"/>
        </w:rPr>
        <w:t>L</w:t>
      </w:r>
      <w:r w:rsidR="00992AA8">
        <w:rPr>
          <w:lang w:val="fr-FR"/>
        </w:rPr>
        <w:t>’</w:t>
      </w:r>
      <w:r>
        <w:rPr>
          <w:lang w:val="fr-FR"/>
        </w:rPr>
        <w:t xml:space="preserve">ordonnance présidentielle </w:t>
      </w:r>
      <w:r w:rsidRPr="007E7BF4">
        <w:rPr>
          <w:rFonts w:eastAsia="MS Mincho"/>
          <w:lang w:val="fr-FR"/>
        </w:rPr>
        <w:t>n</w:t>
      </w:r>
      <w:r w:rsidRPr="007E7BF4">
        <w:rPr>
          <w:rFonts w:eastAsia="MS Mincho"/>
          <w:vertAlign w:val="superscript"/>
          <w:lang w:val="fr-FR"/>
        </w:rPr>
        <w:t>o</w:t>
      </w:r>
      <w:r>
        <w:rPr>
          <w:lang w:val="fr-FR"/>
        </w:rPr>
        <w:t> </w:t>
      </w:r>
      <w:r w:rsidRPr="00012FBB">
        <w:rPr>
          <w:lang w:val="fr-FR"/>
        </w:rPr>
        <w:t xml:space="preserve">39 </w:t>
      </w:r>
      <w:r>
        <w:rPr>
          <w:lang w:val="fr-FR"/>
        </w:rPr>
        <w:t>du 5 octob</w:t>
      </w:r>
      <w:r w:rsidRPr="00012FBB">
        <w:rPr>
          <w:lang w:val="fr-FR"/>
        </w:rPr>
        <w:t>r</w:t>
      </w:r>
      <w:r>
        <w:rPr>
          <w:lang w:val="fr-FR"/>
        </w:rPr>
        <w:t xml:space="preserve">e 2009 a porté création de la </w:t>
      </w:r>
      <w:r w:rsidRPr="00FE11AB">
        <w:rPr>
          <w:lang w:val="fr-FR"/>
        </w:rPr>
        <w:t>Commission interministérielle pour l</w:t>
      </w:r>
      <w:r w:rsidR="00992AA8">
        <w:rPr>
          <w:lang w:val="fr-FR"/>
        </w:rPr>
        <w:t>’</w:t>
      </w:r>
      <w:r w:rsidRPr="00FE11AB">
        <w:rPr>
          <w:lang w:val="fr-FR"/>
        </w:rPr>
        <w:t>étude du phénomène religieux,</w:t>
      </w:r>
      <w:r>
        <w:rPr>
          <w:lang w:val="fr-FR"/>
        </w:rPr>
        <w:t xml:space="preserve"> qui est chargée notamment d</w:t>
      </w:r>
      <w:r w:rsidR="00992AA8">
        <w:rPr>
          <w:lang w:val="fr-FR"/>
        </w:rPr>
        <w:t>’</w:t>
      </w:r>
      <w:r>
        <w:rPr>
          <w:lang w:val="fr-FR"/>
        </w:rPr>
        <w:t>étudier les origines du fait religieux en Angola et d</w:t>
      </w:r>
      <w:r w:rsidR="00992AA8">
        <w:rPr>
          <w:lang w:val="fr-FR"/>
        </w:rPr>
        <w:t>’</w:t>
      </w:r>
      <w:r>
        <w:rPr>
          <w:lang w:val="fr-FR"/>
        </w:rPr>
        <w:t>analyser la tendance croissante consistant à accuser les enfants de sorcellerie.</w:t>
      </w:r>
    </w:p>
    <w:p w:rsidR="008C052A" w:rsidRPr="00012FBB" w:rsidRDefault="008C052A" w:rsidP="008C052A">
      <w:pPr>
        <w:pStyle w:val="SingleTxtG"/>
        <w:rPr>
          <w:lang w:val="fr-FR"/>
        </w:rPr>
      </w:pPr>
      <w:r w:rsidRPr="00012FBB">
        <w:rPr>
          <w:lang w:val="fr-FR"/>
        </w:rPr>
        <w:t>76.</w:t>
      </w:r>
      <w:r w:rsidRPr="00012FBB">
        <w:rPr>
          <w:lang w:val="fr-FR"/>
        </w:rPr>
        <w:tab/>
      </w:r>
      <w:r>
        <w:rPr>
          <w:lang w:val="fr-FR"/>
        </w:rPr>
        <w:t xml:space="preserve">À la suite des campagnes éducatives lancées par le Gouvernement, plusieurs communautés religieuses ont mis en place des forums internes sur le fait religieux en Angola. A ainsi été créée la haute direction religieuse des Églises chrétiennes, qui rassemble des confessions reconnues et non reconnues; elle sert </w:t>
      </w:r>
      <w:r w:rsidRPr="00BB571B">
        <w:rPr>
          <w:lang w:val="fr-FR"/>
        </w:rPr>
        <w:t>d</w:t>
      </w:r>
      <w:r w:rsidR="00992AA8">
        <w:rPr>
          <w:lang w:val="fr-FR"/>
        </w:rPr>
        <w:t>’</w:t>
      </w:r>
      <w:r w:rsidRPr="00BB571B">
        <w:rPr>
          <w:lang w:val="fr-FR"/>
        </w:rPr>
        <w:t xml:space="preserve">interlocuteur </w:t>
      </w:r>
      <w:r>
        <w:rPr>
          <w:lang w:val="fr-FR"/>
        </w:rPr>
        <w:t xml:space="preserve">pour </w:t>
      </w:r>
      <w:r w:rsidRPr="00BB571B">
        <w:rPr>
          <w:lang w:val="fr-FR"/>
        </w:rPr>
        <w:t xml:space="preserve">les questions </w:t>
      </w:r>
      <w:r>
        <w:rPr>
          <w:lang w:val="fr-FR"/>
        </w:rPr>
        <w:t xml:space="preserve">qui doivent </w:t>
      </w:r>
      <w:r w:rsidRPr="00BB571B">
        <w:rPr>
          <w:lang w:val="fr-FR"/>
        </w:rPr>
        <w:t xml:space="preserve">être proposées au Gouvernement </w:t>
      </w:r>
      <w:r>
        <w:rPr>
          <w:lang w:val="fr-FR"/>
        </w:rPr>
        <w:t>par</w:t>
      </w:r>
      <w:r w:rsidRPr="00BB571B">
        <w:rPr>
          <w:lang w:val="fr-FR"/>
        </w:rPr>
        <w:t xml:space="preserve"> l</w:t>
      </w:r>
      <w:r w:rsidR="00992AA8">
        <w:rPr>
          <w:lang w:val="fr-FR"/>
        </w:rPr>
        <w:t>’</w:t>
      </w:r>
      <w:r>
        <w:rPr>
          <w:lang w:val="fr-FR"/>
        </w:rPr>
        <w:t>intermédiaire de l</w:t>
      </w:r>
      <w:r w:rsidRPr="00BB571B">
        <w:rPr>
          <w:lang w:val="fr-FR"/>
        </w:rPr>
        <w:t>a Commission interministérielle</w:t>
      </w:r>
      <w:r>
        <w:rPr>
          <w:lang w:val="fr-FR"/>
        </w:rPr>
        <w:t>.</w:t>
      </w:r>
    </w:p>
    <w:p w:rsidR="008C052A" w:rsidRPr="00012FBB" w:rsidRDefault="008C052A" w:rsidP="008C052A">
      <w:pPr>
        <w:pStyle w:val="H23G"/>
        <w:rPr>
          <w:lang w:val="fr-FR"/>
        </w:rPr>
      </w:pPr>
      <w:r w:rsidRPr="00012FBB">
        <w:rPr>
          <w:lang w:val="fr-FR"/>
        </w:rPr>
        <w:tab/>
      </w:r>
      <w:r w:rsidRPr="00012FBB">
        <w:rPr>
          <w:lang w:val="fr-FR"/>
        </w:rPr>
        <w:tab/>
      </w:r>
      <w:r>
        <w:rPr>
          <w:lang w:val="fr-FR"/>
        </w:rPr>
        <w:t>Liberté d</w:t>
      </w:r>
      <w:r w:rsidR="00992AA8">
        <w:rPr>
          <w:lang w:val="fr-FR"/>
        </w:rPr>
        <w:t>’</w:t>
      </w:r>
      <w:r>
        <w:rPr>
          <w:lang w:val="fr-FR"/>
        </w:rPr>
        <w:t>e</w:t>
      </w:r>
      <w:r w:rsidRPr="00012FBB">
        <w:rPr>
          <w:lang w:val="fr-FR"/>
        </w:rPr>
        <w:t>xpression</w:t>
      </w:r>
    </w:p>
    <w:p w:rsidR="008C052A" w:rsidRPr="0019370B" w:rsidRDefault="008C052A" w:rsidP="008C052A">
      <w:pPr>
        <w:pStyle w:val="SingleTxtG"/>
        <w:rPr>
          <w:lang w:val="fr-FR"/>
        </w:rPr>
      </w:pPr>
      <w:r w:rsidRPr="00012FBB">
        <w:rPr>
          <w:lang w:val="fr-FR"/>
        </w:rPr>
        <w:t>77.</w:t>
      </w:r>
      <w:r w:rsidRPr="00012FBB">
        <w:rPr>
          <w:lang w:val="fr-FR"/>
        </w:rPr>
        <w:tab/>
      </w:r>
      <w:r>
        <w:rPr>
          <w:lang w:val="fr-FR"/>
        </w:rPr>
        <w:t>Conformément à l</w:t>
      </w:r>
      <w:r w:rsidR="00992AA8">
        <w:rPr>
          <w:lang w:val="fr-FR"/>
        </w:rPr>
        <w:t>’</w:t>
      </w:r>
      <w:r>
        <w:rPr>
          <w:lang w:val="fr-FR"/>
        </w:rPr>
        <w:t xml:space="preserve">article 40 de la Constitution, chacun a </w:t>
      </w:r>
      <w:r w:rsidRPr="00FE11AB">
        <w:rPr>
          <w:lang w:val="fr-FR"/>
        </w:rPr>
        <w:t>le droit d</w:t>
      </w:r>
      <w:r w:rsidR="00992AA8">
        <w:rPr>
          <w:lang w:val="fr-FR"/>
        </w:rPr>
        <w:t>’</w:t>
      </w:r>
      <w:r w:rsidRPr="00FE11AB">
        <w:rPr>
          <w:lang w:val="fr-FR"/>
        </w:rPr>
        <w:t>exprimer,</w:t>
      </w:r>
      <w:r w:rsidRPr="00776E84">
        <w:rPr>
          <w:lang w:val="fr-FR"/>
        </w:rPr>
        <w:t xml:space="preserve"> de</w:t>
      </w:r>
      <w:r w:rsidRPr="00FE11AB">
        <w:rPr>
          <w:lang w:val="fr-FR"/>
        </w:rPr>
        <w:t xml:space="preserve"> </w:t>
      </w:r>
      <w:r>
        <w:rPr>
          <w:lang w:val="fr-FR"/>
        </w:rPr>
        <w:t xml:space="preserve">répandre </w:t>
      </w:r>
      <w:r w:rsidRPr="00FE11AB">
        <w:rPr>
          <w:lang w:val="fr-FR"/>
        </w:rPr>
        <w:t>et</w:t>
      </w:r>
      <w:r w:rsidRPr="00776E84">
        <w:rPr>
          <w:lang w:val="fr-FR"/>
        </w:rPr>
        <w:t xml:space="preserve"> de </w:t>
      </w:r>
      <w:r w:rsidRPr="00FE11AB">
        <w:rPr>
          <w:lang w:val="fr-FR"/>
        </w:rPr>
        <w:t xml:space="preserve">partager librement </w:t>
      </w:r>
      <w:r>
        <w:rPr>
          <w:lang w:val="fr-FR"/>
        </w:rPr>
        <w:t xml:space="preserve">sa </w:t>
      </w:r>
      <w:r w:rsidRPr="00FE11AB">
        <w:rPr>
          <w:lang w:val="fr-FR"/>
        </w:rPr>
        <w:t xml:space="preserve">pensée, </w:t>
      </w:r>
      <w:r>
        <w:rPr>
          <w:lang w:val="fr-FR"/>
        </w:rPr>
        <w:t>ses</w:t>
      </w:r>
      <w:r w:rsidRPr="00FE11AB">
        <w:rPr>
          <w:lang w:val="fr-FR"/>
        </w:rPr>
        <w:t xml:space="preserve"> idées et </w:t>
      </w:r>
      <w:r>
        <w:rPr>
          <w:lang w:val="fr-FR"/>
        </w:rPr>
        <w:t>se</w:t>
      </w:r>
      <w:r w:rsidRPr="00FE11AB">
        <w:rPr>
          <w:lang w:val="fr-FR"/>
        </w:rPr>
        <w:t>s opinions par la parole, l</w:t>
      </w:r>
      <w:r w:rsidR="00992AA8">
        <w:rPr>
          <w:lang w:val="fr-FR"/>
        </w:rPr>
        <w:t>’</w:t>
      </w:r>
      <w:r w:rsidRPr="00FE11AB">
        <w:rPr>
          <w:lang w:val="fr-FR"/>
        </w:rPr>
        <w:t>image ou tout autre moyen, a</w:t>
      </w:r>
      <w:r>
        <w:rPr>
          <w:lang w:val="fr-FR"/>
        </w:rPr>
        <w:t xml:space="preserve">insi </w:t>
      </w:r>
      <w:r w:rsidRPr="00FE11AB">
        <w:rPr>
          <w:lang w:val="fr-FR"/>
        </w:rPr>
        <w:t>que le droit et la liberté d</w:t>
      </w:r>
      <w:r w:rsidR="00992AA8">
        <w:rPr>
          <w:lang w:val="fr-FR"/>
        </w:rPr>
        <w:t>’</w:t>
      </w:r>
      <w:r w:rsidRPr="00FE11AB">
        <w:rPr>
          <w:lang w:val="fr-FR"/>
        </w:rPr>
        <w:t>informer, de s</w:t>
      </w:r>
      <w:r w:rsidR="00992AA8">
        <w:rPr>
          <w:lang w:val="fr-FR"/>
        </w:rPr>
        <w:t>’</w:t>
      </w:r>
      <w:r w:rsidRPr="00FE11AB">
        <w:rPr>
          <w:lang w:val="fr-FR"/>
        </w:rPr>
        <w:t>informer et d</w:t>
      </w:r>
      <w:r w:rsidR="00992AA8">
        <w:rPr>
          <w:lang w:val="fr-FR"/>
        </w:rPr>
        <w:t>’</w:t>
      </w:r>
      <w:r w:rsidRPr="00FE11AB">
        <w:rPr>
          <w:lang w:val="fr-FR"/>
        </w:rPr>
        <w:t xml:space="preserve">être informé, sans </w:t>
      </w:r>
      <w:r>
        <w:rPr>
          <w:lang w:val="fr-FR"/>
        </w:rPr>
        <w:t>entrave,</w:t>
      </w:r>
      <w:r w:rsidRPr="0019370B">
        <w:rPr>
          <w:lang w:val="fr-FR"/>
        </w:rPr>
        <w:t xml:space="preserve"> discrimination, limitation </w:t>
      </w:r>
      <w:r>
        <w:rPr>
          <w:lang w:val="fr-FR"/>
        </w:rPr>
        <w:t>d</w:t>
      </w:r>
      <w:r w:rsidR="00992AA8">
        <w:rPr>
          <w:lang w:val="fr-FR"/>
        </w:rPr>
        <w:t>’</w:t>
      </w:r>
      <w:r>
        <w:rPr>
          <w:lang w:val="fr-FR"/>
        </w:rPr>
        <w:t xml:space="preserve">aucune sorte et sans </w:t>
      </w:r>
      <w:r w:rsidRPr="0019370B">
        <w:rPr>
          <w:lang w:val="fr-FR"/>
        </w:rPr>
        <w:t>censure.</w:t>
      </w:r>
      <w:r w:rsidRPr="00FE11AB">
        <w:rPr>
          <w:lang w:val="fr-FR"/>
        </w:rPr>
        <w:t xml:space="preserve"> La liberté d</w:t>
      </w:r>
      <w:r w:rsidR="00992AA8">
        <w:rPr>
          <w:lang w:val="fr-FR"/>
        </w:rPr>
        <w:t>’</w:t>
      </w:r>
      <w:r w:rsidRPr="00FE11AB">
        <w:rPr>
          <w:lang w:val="fr-FR"/>
        </w:rPr>
        <w:t>expression et d</w:t>
      </w:r>
      <w:r w:rsidR="00992AA8">
        <w:rPr>
          <w:lang w:val="fr-FR"/>
        </w:rPr>
        <w:t>’</w:t>
      </w:r>
      <w:r w:rsidRPr="00FE11AB">
        <w:rPr>
          <w:lang w:val="fr-FR"/>
        </w:rPr>
        <w:t xml:space="preserve">information a comme limites le droit de tous au </w:t>
      </w:r>
      <w:r>
        <w:rPr>
          <w:lang w:val="fr-FR"/>
        </w:rPr>
        <w:t>respect de son</w:t>
      </w:r>
      <w:r w:rsidRPr="00FE11AB">
        <w:rPr>
          <w:lang w:val="fr-FR"/>
        </w:rPr>
        <w:t xml:space="preserve"> nom, </w:t>
      </w:r>
      <w:r>
        <w:rPr>
          <w:lang w:val="fr-FR"/>
        </w:rPr>
        <w:t xml:space="preserve">de son </w:t>
      </w:r>
      <w:r w:rsidRPr="00FE11AB">
        <w:rPr>
          <w:lang w:val="fr-FR"/>
        </w:rPr>
        <w:t>honneur et</w:t>
      </w:r>
      <w:r>
        <w:rPr>
          <w:lang w:val="fr-FR"/>
        </w:rPr>
        <w:t xml:space="preserve"> de sa</w:t>
      </w:r>
      <w:r w:rsidRPr="00FE11AB">
        <w:rPr>
          <w:lang w:val="fr-FR"/>
        </w:rPr>
        <w:t xml:space="preserve"> réputation, </w:t>
      </w:r>
      <w:r>
        <w:rPr>
          <w:lang w:val="fr-FR"/>
        </w:rPr>
        <w:t>de son</w:t>
      </w:r>
      <w:r w:rsidRPr="00FE11AB">
        <w:rPr>
          <w:lang w:val="fr-FR"/>
        </w:rPr>
        <w:t xml:space="preserve"> image et </w:t>
      </w:r>
      <w:r>
        <w:rPr>
          <w:lang w:val="fr-FR"/>
        </w:rPr>
        <w:t xml:space="preserve">de sa </w:t>
      </w:r>
      <w:r w:rsidRPr="00FE11AB">
        <w:rPr>
          <w:lang w:val="fr-FR"/>
        </w:rPr>
        <w:t>vie privée et familiale, à la protection de l</w:t>
      </w:r>
      <w:r w:rsidR="00992AA8">
        <w:rPr>
          <w:lang w:val="fr-FR"/>
        </w:rPr>
        <w:t>’</w:t>
      </w:r>
      <w:r w:rsidRPr="00FE11AB">
        <w:rPr>
          <w:lang w:val="fr-FR"/>
        </w:rPr>
        <w:t>enfance et de la jeunesse, l</w:t>
      </w:r>
      <w:r>
        <w:rPr>
          <w:lang w:val="fr-FR"/>
        </w:rPr>
        <w:t xml:space="preserve">a préservation du </w:t>
      </w:r>
      <w:r w:rsidRPr="00FE11AB">
        <w:rPr>
          <w:lang w:val="fr-FR"/>
        </w:rPr>
        <w:t>secret d</w:t>
      </w:r>
      <w:r w:rsidR="00992AA8">
        <w:rPr>
          <w:lang w:val="fr-FR"/>
        </w:rPr>
        <w:t>’</w:t>
      </w:r>
      <w:r w:rsidRPr="00FE11AB">
        <w:rPr>
          <w:lang w:val="fr-FR"/>
        </w:rPr>
        <w:t xml:space="preserve">État, </w:t>
      </w:r>
      <w:r>
        <w:rPr>
          <w:lang w:val="fr-FR"/>
        </w:rPr>
        <w:t xml:space="preserve">du </w:t>
      </w:r>
      <w:r w:rsidRPr="00FE11AB">
        <w:rPr>
          <w:lang w:val="fr-FR"/>
        </w:rPr>
        <w:t xml:space="preserve">secret de justice, </w:t>
      </w:r>
      <w:r>
        <w:rPr>
          <w:lang w:val="fr-FR"/>
        </w:rPr>
        <w:t>du</w:t>
      </w:r>
      <w:r w:rsidRPr="00FE11AB">
        <w:rPr>
          <w:lang w:val="fr-FR"/>
        </w:rPr>
        <w:t xml:space="preserve"> secret professionnel et autres garanties de ces droits, </w:t>
      </w:r>
      <w:r>
        <w:rPr>
          <w:lang w:val="fr-FR"/>
        </w:rPr>
        <w:t xml:space="preserve">conformément à </w:t>
      </w:r>
      <w:r w:rsidRPr="00FE11AB">
        <w:rPr>
          <w:lang w:val="fr-FR"/>
        </w:rPr>
        <w:t>la loi.</w:t>
      </w:r>
    </w:p>
    <w:p w:rsidR="008C052A" w:rsidRPr="00012FBB" w:rsidRDefault="008C052A" w:rsidP="008C052A">
      <w:pPr>
        <w:pStyle w:val="SingleTxtG"/>
        <w:rPr>
          <w:lang w:val="fr-FR"/>
        </w:rPr>
      </w:pPr>
      <w:r w:rsidRPr="00012FBB">
        <w:rPr>
          <w:lang w:val="fr-FR"/>
        </w:rPr>
        <w:t>78.</w:t>
      </w:r>
      <w:r w:rsidRPr="00012FBB">
        <w:rPr>
          <w:lang w:val="fr-FR"/>
        </w:rPr>
        <w:tab/>
      </w:r>
      <w:r>
        <w:rPr>
          <w:lang w:val="fr-FR"/>
        </w:rPr>
        <w:t>Ces principes fondamentaux sont conformes aux instruments internationaux relatifs aux droits de l</w:t>
      </w:r>
      <w:r w:rsidR="00992AA8">
        <w:rPr>
          <w:lang w:val="fr-FR"/>
        </w:rPr>
        <w:t>’</w:t>
      </w:r>
      <w:r>
        <w:rPr>
          <w:lang w:val="fr-FR"/>
        </w:rPr>
        <w:t>homme. Les lois mentionnées précédemment traitent de questions liées à la liberté d</w:t>
      </w:r>
      <w:r w:rsidR="00992AA8">
        <w:rPr>
          <w:lang w:val="fr-FR"/>
        </w:rPr>
        <w:t>’</w:t>
      </w:r>
      <w:r>
        <w:rPr>
          <w:lang w:val="fr-FR"/>
        </w:rPr>
        <w:t xml:space="preserve">expression, régissent le fonctionnement des autorités compétentes </w:t>
      </w:r>
      <w:r w:rsidRPr="00C078EB">
        <w:rPr>
          <w:lang w:val="fr-FR"/>
        </w:rPr>
        <w:t>et prévoient l</w:t>
      </w:r>
      <w:r w:rsidR="00992AA8">
        <w:rPr>
          <w:lang w:val="fr-FR"/>
        </w:rPr>
        <w:t>’</w:t>
      </w:r>
      <w:r w:rsidRPr="00C078EB">
        <w:rPr>
          <w:lang w:val="fr-FR"/>
        </w:rPr>
        <w:t xml:space="preserve">identification et la </w:t>
      </w:r>
      <w:r>
        <w:rPr>
          <w:lang w:val="fr-FR"/>
        </w:rPr>
        <w:t xml:space="preserve">délimitation </w:t>
      </w:r>
      <w:r w:rsidRPr="00C078EB">
        <w:rPr>
          <w:lang w:val="fr-FR"/>
        </w:rPr>
        <w:t xml:space="preserve">des lieux publics </w:t>
      </w:r>
      <w:r>
        <w:rPr>
          <w:lang w:val="fr-FR"/>
        </w:rPr>
        <w:t xml:space="preserve">aux fins </w:t>
      </w:r>
      <w:r w:rsidRPr="00C078EB">
        <w:rPr>
          <w:lang w:val="fr-FR"/>
        </w:rPr>
        <w:t>de rassemblements et manifestations</w:t>
      </w:r>
      <w:r>
        <w:rPr>
          <w:lang w:val="fr-FR"/>
        </w:rPr>
        <w:t>.</w:t>
      </w:r>
    </w:p>
    <w:p w:rsidR="008C052A" w:rsidRPr="00012FBB" w:rsidRDefault="008C052A" w:rsidP="008C052A">
      <w:pPr>
        <w:pStyle w:val="SingleTxtG"/>
        <w:rPr>
          <w:lang w:val="fr-FR"/>
        </w:rPr>
      </w:pPr>
      <w:r w:rsidRPr="00012FBB">
        <w:rPr>
          <w:lang w:val="fr-FR"/>
        </w:rPr>
        <w:t>79.</w:t>
      </w:r>
      <w:r w:rsidRPr="00012FBB">
        <w:rPr>
          <w:lang w:val="fr-FR"/>
        </w:rPr>
        <w:tab/>
      </w:r>
      <w:r>
        <w:rPr>
          <w:lang w:val="fr-FR"/>
        </w:rPr>
        <w:t>L</w:t>
      </w:r>
      <w:r w:rsidR="00992AA8">
        <w:rPr>
          <w:lang w:val="fr-FR"/>
        </w:rPr>
        <w:t>’</w:t>
      </w:r>
      <w:r>
        <w:rPr>
          <w:lang w:val="fr-FR"/>
        </w:rPr>
        <w:t>article 4 de la loi sur la presse, en vigueur depuis 1992, établit des principes pour l</w:t>
      </w:r>
      <w:r w:rsidR="00992AA8">
        <w:rPr>
          <w:lang w:val="fr-FR"/>
        </w:rPr>
        <w:t>’</w:t>
      </w:r>
      <w:r>
        <w:rPr>
          <w:lang w:val="fr-FR"/>
        </w:rPr>
        <w:t>exercice de la liberté de la presse, que les professionnels sont tenus de respecter à l</w:t>
      </w:r>
      <w:r w:rsidR="00992AA8">
        <w:rPr>
          <w:lang w:val="fr-FR"/>
        </w:rPr>
        <w:t>’</w:t>
      </w:r>
      <w:r>
        <w:rPr>
          <w:lang w:val="fr-FR"/>
        </w:rPr>
        <w:t xml:space="preserve">égard de la population, et dispose que les activités </w:t>
      </w:r>
      <w:r w:rsidR="00AB7487">
        <w:rPr>
          <w:lang w:val="fr-FR"/>
        </w:rPr>
        <w:t xml:space="preserve">des médias </w:t>
      </w:r>
      <w:r>
        <w:rPr>
          <w:lang w:val="fr-FR"/>
        </w:rPr>
        <w:t>doivent porter principalement sur l</w:t>
      </w:r>
      <w:r w:rsidR="00992AA8">
        <w:rPr>
          <w:lang w:val="fr-FR"/>
        </w:rPr>
        <w:t>’</w:t>
      </w:r>
      <w:r>
        <w:rPr>
          <w:lang w:val="fr-FR"/>
        </w:rPr>
        <w:t>éducation, les arts, la culture, la formation et l</w:t>
      </w:r>
      <w:r w:rsidR="00992AA8">
        <w:rPr>
          <w:lang w:val="fr-FR"/>
        </w:rPr>
        <w:t>’</w:t>
      </w:r>
      <w:r>
        <w:rPr>
          <w:lang w:val="fr-FR"/>
        </w:rPr>
        <w:t>information. Ces dispositions interdisent la diffusion d</w:t>
      </w:r>
      <w:r w:rsidR="00992AA8">
        <w:rPr>
          <w:lang w:val="fr-FR"/>
        </w:rPr>
        <w:t>’</w:t>
      </w:r>
      <w:r>
        <w:rPr>
          <w:lang w:val="fr-FR"/>
        </w:rPr>
        <w:t>émissions et la distribution de matériels qui peuvent avoir une influence négative sur le développement de la personnalité. Toute propagande en faveur de la guerre est interdite par la loi.</w:t>
      </w:r>
    </w:p>
    <w:p w:rsidR="008C052A" w:rsidRPr="00012FBB" w:rsidRDefault="008C052A" w:rsidP="008C052A">
      <w:pPr>
        <w:pStyle w:val="H23G"/>
        <w:rPr>
          <w:lang w:val="fr-FR"/>
        </w:rPr>
      </w:pPr>
      <w:r w:rsidRPr="00012FBB">
        <w:rPr>
          <w:lang w:val="fr-FR"/>
        </w:rPr>
        <w:tab/>
      </w:r>
      <w:r w:rsidRPr="00012FBB">
        <w:rPr>
          <w:lang w:val="fr-FR"/>
        </w:rPr>
        <w:tab/>
      </w:r>
      <w:r>
        <w:rPr>
          <w:lang w:val="fr-FR"/>
        </w:rPr>
        <w:t>Droit de réunion et de manifestation</w:t>
      </w:r>
    </w:p>
    <w:p w:rsidR="008C052A" w:rsidRPr="00012FBB" w:rsidRDefault="008C052A" w:rsidP="008C052A">
      <w:pPr>
        <w:pStyle w:val="SingleTxtG"/>
        <w:rPr>
          <w:lang w:val="fr-FR"/>
        </w:rPr>
      </w:pPr>
      <w:r w:rsidRPr="00012FBB">
        <w:rPr>
          <w:lang w:val="fr-FR"/>
        </w:rPr>
        <w:t>80.</w:t>
      </w:r>
      <w:r w:rsidRPr="00012FBB">
        <w:rPr>
          <w:lang w:val="fr-FR"/>
        </w:rPr>
        <w:tab/>
      </w:r>
      <w:r>
        <w:rPr>
          <w:lang w:val="fr-FR"/>
        </w:rPr>
        <w:t>L</w:t>
      </w:r>
      <w:r w:rsidR="00992AA8">
        <w:rPr>
          <w:lang w:val="fr-FR"/>
        </w:rPr>
        <w:t>’</w:t>
      </w:r>
      <w:r>
        <w:rPr>
          <w:lang w:val="fr-FR"/>
        </w:rPr>
        <w:t xml:space="preserve">article 47 de la Constitution </w:t>
      </w:r>
      <w:r w:rsidRPr="00FE11AB">
        <w:rPr>
          <w:lang w:val="fr-FR"/>
        </w:rPr>
        <w:t xml:space="preserve">garantit à tous les citoyens la liberté de </w:t>
      </w:r>
      <w:r>
        <w:rPr>
          <w:lang w:val="fr-FR"/>
        </w:rPr>
        <w:t xml:space="preserve">se </w:t>
      </w:r>
      <w:r w:rsidRPr="00FE11AB">
        <w:rPr>
          <w:lang w:val="fr-FR"/>
        </w:rPr>
        <w:t>réuni</w:t>
      </w:r>
      <w:r>
        <w:rPr>
          <w:lang w:val="fr-FR"/>
        </w:rPr>
        <w:t>r</w:t>
      </w:r>
      <w:r w:rsidRPr="00FE11AB">
        <w:rPr>
          <w:lang w:val="fr-FR"/>
        </w:rPr>
        <w:t xml:space="preserve"> et de manifest</w:t>
      </w:r>
      <w:r>
        <w:rPr>
          <w:lang w:val="fr-FR"/>
        </w:rPr>
        <w:t xml:space="preserve">er, de façon </w:t>
      </w:r>
      <w:r w:rsidRPr="00FE11AB">
        <w:rPr>
          <w:lang w:val="fr-FR"/>
        </w:rPr>
        <w:t>pacifique et sans armes, sans</w:t>
      </w:r>
      <w:r>
        <w:rPr>
          <w:lang w:val="fr-FR"/>
        </w:rPr>
        <w:t xml:space="preserve"> avoir besoin d</w:t>
      </w:r>
      <w:r w:rsidR="00992AA8">
        <w:rPr>
          <w:lang w:val="fr-FR"/>
        </w:rPr>
        <w:t>’</w:t>
      </w:r>
      <w:r w:rsidRPr="00FE11AB">
        <w:rPr>
          <w:lang w:val="fr-FR"/>
        </w:rPr>
        <w:t xml:space="preserve">autorisation </w:t>
      </w:r>
      <w:r>
        <w:rPr>
          <w:lang w:val="fr-FR"/>
        </w:rPr>
        <w:t>préalable et dans les conditions prévues par la loi. Il n</w:t>
      </w:r>
      <w:r w:rsidR="00992AA8">
        <w:rPr>
          <w:lang w:val="fr-FR"/>
        </w:rPr>
        <w:t>’</w:t>
      </w:r>
      <w:r>
        <w:rPr>
          <w:lang w:val="fr-FR"/>
        </w:rPr>
        <w:t>est pas nécessaire d</w:t>
      </w:r>
      <w:r w:rsidR="00992AA8">
        <w:rPr>
          <w:lang w:val="fr-FR"/>
        </w:rPr>
        <w:t>’</w:t>
      </w:r>
      <w:r>
        <w:rPr>
          <w:lang w:val="fr-FR"/>
        </w:rPr>
        <w:t>informer les autorités compétentes pour se réunir et manifester sur la voie publique aux effets prévus par la loi.</w:t>
      </w:r>
      <w:r w:rsidRPr="001E3635">
        <w:rPr>
          <w:lang w:val="fr-FR"/>
        </w:rPr>
        <w:t xml:space="preserve"> </w:t>
      </w:r>
      <w:r>
        <w:rPr>
          <w:lang w:val="fr-FR"/>
        </w:rPr>
        <w:t xml:space="preserve">La loi </w:t>
      </w:r>
      <w:r w:rsidRPr="00F21237">
        <w:rPr>
          <w:rFonts w:eastAsia="MS Mincho"/>
          <w:lang w:val="fr-FR"/>
        </w:rPr>
        <w:t>n</w:t>
      </w:r>
      <w:r w:rsidRPr="00F21237">
        <w:rPr>
          <w:rFonts w:eastAsia="MS Mincho"/>
          <w:vertAlign w:val="superscript"/>
          <w:lang w:val="fr-FR"/>
        </w:rPr>
        <w:t>o</w:t>
      </w:r>
      <w:r>
        <w:rPr>
          <w:lang w:val="fr-FR"/>
        </w:rPr>
        <w:t> 16/91 précise et régit l</w:t>
      </w:r>
      <w:r w:rsidR="00992AA8">
        <w:rPr>
          <w:lang w:val="fr-FR"/>
        </w:rPr>
        <w:t>’</w:t>
      </w:r>
      <w:r>
        <w:rPr>
          <w:lang w:val="fr-FR"/>
        </w:rPr>
        <w:t>exercice de ces droits par tous les citoyens.</w:t>
      </w:r>
    </w:p>
    <w:p w:rsidR="008C052A" w:rsidRPr="00012FBB" w:rsidRDefault="008C052A" w:rsidP="008C052A">
      <w:pPr>
        <w:pStyle w:val="H23G"/>
        <w:rPr>
          <w:lang w:val="fr-FR"/>
        </w:rPr>
      </w:pPr>
      <w:r w:rsidRPr="00012FBB">
        <w:rPr>
          <w:lang w:val="fr-FR"/>
        </w:rPr>
        <w:tab/>
      </w:r>
      <w:r w:rsidRPr="00012FBB">
        <w:rPr>
          <w:lang w:val="fr-FR"/>
        </w:rPr>
        <w:tab/>
      </w:r>
      <w:r>
        <w:rPr>
          <w:lang w:val="fr-FR"/>
        </w:rPr>
        <w:t>Liberté d</w:t>
      </w:r>
      <w:r w:rsidR="00992AA8">
        <w:rPr>
          <w:lang w:val="fr-FR"/>
        </w:rPr>
        <w:t>’</w:t>
      </w:r>
      <w:r>
        <w:rPr>
          <w:lang w:val="fr-FR"/>
        </w:rPr>
        <w:t>association, création de syndicats et de partis politiques</w:t>
      </w:r>
      <w:r w:rsidRPr="00012FBB">
        <w:rPr>
          <w:lang w:val="fr-FR"/>
        </w:rPr>
        <w:t xml:space="preserve"> </w:t>
      </w:r>
    </w:p>
    <w:p w:rsidR="008C052A" w:rsidRPr="00EB1263" w:rsidRDefault="008C052A" w:rsidP="008C052A">
      <w:pPr>
        <w:pStyle w:val="SingleTxtG"/>
        <w:rPr>
          <w:lang w:val="fr-FR"/>
        </w:rPr>
      </w:pPr>
      <w:r w:rsidRPr="00012FBB">
        <w:rPr>
          <w:lang w:val="fr-FR"/>
        </w:rPr>
        <w:t>81.</w:t>
      </w:r>
      <w:r w:rsidRPr="00012FBB">
        <w:rPr>
          <w:lang w:val="fr-FR"/>
        </w:rPr>
        <w:tab/>
      </w:r>
      <w:r>
        <w:rPr>
          <w:lang w:val="fr-FR"/>
        </w:rPr>
        <w:t>Les a</w:t>
      </w:r>
      <w:r w:rsidRPr="00012FBB">
        <w:rPr>
          <w:lang w:val="fr-FR"/>
        </w:rPr>
        <w:t xml:space="preserve">rticles 40, 44, 45, 48 </w:t>
      </w:r>
      <w:r>
        <w:rPr>
          <w:lang w:val="fr-FR"/>
        </w:rPr>
        <w:t>et</w:t>
      </w:r>
      <w:r w:rsidRPr="00012FBB">
        <w:rPr>
          <w:lang w:val="fr-FR"/>
        </w:rPr>
        <w:t xml:space="preserve"> 49 </w:t>
      </w:r>
      <w:r>
        <w:rPr>
          <w:lang w:val="fr-FR"/>
        </w:rPr>
        <w:t>de la Constitution et l</w:t>
      </w:r>
      <w:r w:rsidR="00992AA8">
        <w:rPr>
          <w:lang w:val="fr-FR"/>
        </w:rPr>
        <w:t>’</w:t>
      </w:r>
      <w:r>
        <w:rPr>
          <w:lang w:val="fr-FR"/>
        </w:rPr>
        <w:t xml:space="preserve">article 4 de la loi sur la presse, en vigueur depuis </w:t>
      </w:r>
      <w:r w:rsidRPr="00012FBB">
        <w:rPr>
          <w:lang w:val="fr-FR"/>
        </w:rPr>
        <w:t>2006</w:t>
      </w:r>
      <w:r>
        <w:rPr>
          <w:lang w:val="fr-FR"/>
        </w:rPr>
        <w:t>, garantissent aux citoyens le droit de s</w:t>
      </w:r>
      <w:r w:rsidR="00992AA8">
        <w:rPr>
          <w:lang w:val="fr-FR"/>
        </w:rPr>
        <w:t>’</w:t>
      </w:r>
      <w:r>
        <w:rPr>
          <w:lang w:val="fr-FR"/>
        </w:rPr>
        <w:t xml:space="preserve">associer librement </w:t>
      </w:r>
      <w:r w:rsidRPr="00FE11AB">
        <w:rPr>
          <w:lang w:val="fr-FR"/>
        </w:rPr>
        <w:t xml:space="preserve">et sans autorisation </w:t>
      </w:r>
      <w:r>
        <w:rPr>
          <w:lang w:val="fr-FR"/>
        </w:rPr>
        <w:t>administrative, à condition que cette association soit fondée sur des principes démocratiques, conformément</w:t>
      </w:r>
      <w:r w:rsidRPr="00EB1263">
        <w:rPr>
          <w:lang w:val="fr-FR"/>
        </w:rPr>
        <w:t xml:space="preserve"> à la loi.</w:t>
      </w:r>
      <w:r w:rsidRPr="00A41A8A">
        <w:rPr>
          <w:lang w:val="fr-FR"/>
        </w:rPr>
        <w:t xml:space="preserve"> </w:t>
      </w:r>
      <w:r w:rsidRPr="00FE11AB">
        <w:rPr>
          <w:lang w:val="fr-FR"/>
        </w:rPr>
        <w:t xml:space="preserve">Les associations poursuivent librement leurs objectifs, sans ingérence des </w:t>
      </w:r>
      <w:r>
        <w:rPr>
          <w:lang w:val="fr-FR"/>
        </w:rPr>
        <w:t xml:space="preserve">autorités publiques, elles ne peuvent pas être dissoutes et leurs activités ne peuvent pas être </w:t>
      </w:r>
      <w:r w:rsidRPr="00FE11AB">
        <w:rPr>
          <w:lang w:val="fr-FR"/>
        </w:rPr>
        <w:t xml:space="preserve">suspendues, </w:t>
      </w:r>
      <w:r w:rsidRPr="00EB1263">
        <w:rPr>
          <w:lang w:val="fr-FR"/>
        </w:rPr>
        <w:t>à condition qu</w:t>
      </w:r>
      <w:r w:rsidR="00992AA8">
        <w:rPr>
          <w:lang w:val="fr-FR"/>
        </w:rPr>
        <w:t>’</w:t>
      </w:r>
      <w:r w:rsidRPr="00EB1263">
        <w:rPr>
          <w:lang w:val="fr-FR"/>
        </w:rPr>
        <w:t>elles ne soient pas</w:t>
      </w:r>
      <w:r w:rsidRPr="00FE11AB">
        <w:rPr>
          <w:lang w:val="fr-FR"/>
        </w:rPr>
        <w:t xml:space="preserve"> contraires à l</w:t>
      </w:r>
      <w:r w:rsidR="00992AA8">
        <w:rPr>
          <w:lang w:val="fr-FR"/>
        </w:rPr>
        <w:t>’</w:t>
      </w:r>
      <w:r w:rsidRPr="00FE11AB">
        <w:rPr>
          <w:lang w:val="fr-FR"/>
        </w:rPr>
        <w:t xml:space="preserve">ordre constitutionnel, </w:t>
      </w:r>
      <w:r w:rsidRPr="00EB1263">
        <w:rPr>
          <w:lang w:val="fr-FR"/>
        </w:rPr>
        <w:t>qu</w:t>
      </w:r>
      <w:r w:rsidR="00992AA8">
        <w:rPr>
          <w:lang w:val="fr-FR"/>
        </w:rPr>
        <w:t>’</w:t>
      </w:r>
      <w:r w:rsidRPr="00EB1263">
        <w:rPr>
          <w:lang w:val="fr-FR"/>
        </w:rPr>
        <w:t xml:space="preserve">elles </w:t>
      </w:r>
      <w:r w:rsidRPr="00FE11AB">
        <w:rPr>
          <w:lang w:val="fr-FR"/>
        </w:rPr>
        <w:t>n</w:t>
      </w:r>
      <w:r w:rsidR="00992AA8">
        <w:rPr>
          <w:lang w:val="fr-FR"/>
        </w:rPr>
        <w:t>’</w:t>
      </w:r>
      <w:r w:rsidRPr="00FE11AB">
        <w:rPr>
          <w:lang w:val="fr-FR"/>
        </w:rPr>
        <w:t xml:space="preserve">incitent </w:t>
      </w:r>
      <w:r>
        <w:rPr>
          <w:lang w:val="fr-FR"/>
        </w:rPr>
        <w:t xml:space="preserve">pas à la violence et ne </w:t>
      </w:r>
      <w:r w:rsidRPr="00FE11AB">
        <w:rPr>
          <w:lang w:val="fr-FR"/>
        </w:rPr>
        <w:t xml:space="preserve">pratiquent </w:t>
      </w:r>
      <w:r w:rsidRPr="00EB1263">
        <w:rPr>
          <w:lang w:val="fr-FR"/>
        </w:rPr>
        <w:t xml:space="preserve">pas </w:t>
      </w:r>
      <w:r w:rsidRPr="00FE11AB">
        <w:rPr>
          <w:lang w:val="fr-FR"/>
        </w:rPr>
        <w:t>la violence et n</w:t>
      </w:r>
      <w:r>
        <w:rPr>
          <w:lang w:val="fr-FR"/>
        </w:rPr>
        <w:t>e fassent pas l</w:t>
      </w:r>
      <w:r w:rsidR="00992AA8">
        <w:rPr>
          <w:lang w:val="fr-FR"/>
        </w:rPr>
        <w:t>’</w:t>
      </w:r>
      <w:r>
        <w:rPr>
          <w:lang w:val="fr-FR"/>
        </w:rPr>
        <w:t xml:space="preserve">apologie du </w:t>
      </w:r>
      <w:r w:rsidRPr="00FE11AB">
        <w:rPr>
          <w:lang w:val="fr-FR"/>
        </w:rPr>
        <w:t xml:space="preserve">tribalisme, </w:t>
      </w:r>
      <w:r>
        <w:rPr>
          <w:lang w:val="fr-FR"/>
        </w:rPr>
        <w:t>du</w:t>
      </w:r>
      <w:r w:rsidRPr="00FE11AB">
        <w:rPr>
          <w:lang w:val="fr-FR"/>
        </w:rPr>
        <w:t xml:space="preserve"> racisme, </w:t>
      </w:r>
      <w:r>
        <w:rPr>
          <w:lang w:val="fr-FR"/>
        </w:rPr>
        <w:t xml:space="preserve">de </w:t>
      </w:r>
      <w:r w:rsidRPr="00FE11AB">
        <w:rPr>
          <w:lang w:val="fr-FR"/>
        </w:rPr>
        <w:t xml:space="preserve">la dictature, </w:t>
      </w:r>
      <w:r>
        <w:rPr>
          <w:lang w:val="fr-FR"/>
        </w:rPr>
        <w:t>du</w:t>
      </w:r>
      <w:r w:rsidRPr="00FE11AB">
        <w:rPr>
          <w:lang w:val="fr-FR"/>
        </w:rPr>
        <w:t xml:space="preserve"> fascisme </w:t>
      </w:r>
      <w:r>
        <w:rPr>
          <w:lang w:val="fr-FR"/>
        </w:rPr>
        <w:t>ou de</w:t>
      </w:r>
      <w:r w:rsidRPr="00FE11AB">
        <w:rPr>
          <w:lang w:val="fr-FR"/>
        </w:rPr>
        <w:t xml:space="preserve"> la xénophobie.</w:t>
      </w:r>
    </w:p>
    <w:p w:rsidR="008C052A" w:rsidRPr="006074F9" w:rsidRDefault="008C052A" w:rsidP="008C052A">
      <w:pPr>
        <w:pStyle w:val="SingleTxtG"/>
        <w:rPr>
          <w:lang w:val="fr-FR"/>
        </w:rPr>
      </w:pPr>
      <w:r w:rsidRPr="00012FBB">
        <w:rPr>
          <w:lang w:val="fr-FR"/>
        </w:rPr>
        <w:t>82.</w:t>
      </w:r>
      <w:r w:rsidRPr="00012FBB">
        <w:rPr>
          <w:lang w:val="fr-FR"/>
        </w:rPr>
        <w:tab/>
      </w:r>
      <w:r w:rsidRPr="00FE11AB">
        <w:t>Les associ</w:t>
      </w:r>
      <w:r>
        <w:t xml:space="preserve">ations sont régies par la loi </w:t>
      </w:r>
      <w:r w:rsidRPr="00B62A0D">
        <w:rPr>
          <w:rFonts w:eastAsia="MS Mincho"/>
        </w:rPr>
        <w:t>n</w:t>
      </w:r>
      <w:r w:rsidRPr="00B62A0D">
        <w:rPr>
          <w:rFonts w:eastAsia="MS Mincho"/>
          <w:vertAlign w:val="superscript"/>
        </w:rPr>
        <w:t>o</w:t>
      </w:r>
      <w:r>
        <w:t> 1</w:t>
      </w:r>
      <w:r w:rsidRPr="00FE11AB">
        <w:t xml:space="preserve">4 du 11 mai </w:t>
      </w:r>
      <w:r w:rsidRPr="006074F9">
        <w:t>1991,</w:t>
      </w:r>
      <w:r w:rsidRPr="00FE11AB">
        <w:t xml:space="preserve"> qui </w:t>
      </w:r>
      <w:r>
        <w:t xml:space="preserve">est en cours de révision dans le cadre de la réforme de la justice. En ce qui concerne les </w:t>
      </w:r>
      <w:r w:rsidRPr="00FE11AB">
        <w:t>droits de l</w:t>
      </w:r>
      <w:r w:rsidR="00992AA8">
        <w:t>’</w:t>
      </w:r>
      <w:r w:rsidRPr="00FE11AB">
        <w:t xml:space="preserve">homme, </w:t>
      </w:r>
      <w:r>
        <w:t xml:space="preserve">462 ONG, dont 329 nationales et </w:t>
      </w:r>
      <w:r w:rsidRPr="00FE11AB">
        <w:t xml:space="preserve">133 internationales, </w:t>
      </w:r>
      <w:r>
        <w:t xml:space="preserve">sont présentes et travaillent dans des secteurs </w:t>
      </w:r>
      <w:r w:rsidRPr="00FE11AB">
        <w:t>tels que l</w:t>
      </w:r>
      <w:r w:rsidR="00992AA8">
        <w:t>’</w:t>
      </w:r>
      <w:r w:rsidRPr="00FE11AB">
        <w:t>éducation, la santé, les droits de l</w:t>
      </w:r>
      <w:r w:rsidR="00992AA8">
        <w:t>’</w:t>
      </w:r>
      <w:r w:rsidRPr="00FE11AB">
        <w:t>homme, l</w:t>
      </w:r>
      <w:r w:rsidR="00992AA8">
        <w:t>’</w:t>
      </w:r>
      <w:r w:rsidRPr="00FE11AB">
        <w:t>appui institutionnel, l</w:t>
      </w:r>
      <w:r w:rsidR="00992AA8">
        <w:t>’</w:t>
      </w:r>
      <w:r w:rsidRPr="00FE11AB">
        <w:t>éducation civique et électorale, la culture et l</w:t>
      </w:r>
      <w:r w:rsidR="00992AA8">
        <w:t>’</w:t>
      </w:r>
      <w:r w:rsidRPr="00FE11AB">
        <w:t>agriculture</w:t>
      </w:r>
      <w:r>
        <w:t>.</w:t>
      </w:r>
      <w:r w:rsidRPr="00FE11AB">
        <w:t xml:space="preserve"> Parmi elles, 30</w:t>
      </w:r>
      <w:r>
        <w:t> </w:t>
      </w:r>
      <w:r w:rsidRPr="00FE11AB">
        <w:t xml:space="preserve">% </w:t>
      </w:r>
      <w:r>
        <w:t>disposent d</w:t>
      </w:r>
      <w:r w:rsidR="00992AA8">
        <w:t>’</w:t>
      </w:r>
      <w:r>
        <w:t xml:space="preserve">antennes </w:t>
      </w:r>
      <w:r w:rsidRPr="00FE11AB">
        <w:t>dans les provinces.</w:t>
      </w:r>
    </w:p>
    <w:p w:rsidR="008C052A" w:rsidRPr="00012FBB" w:rsidRDefault="008C052A" w:rsidP="008C052A">
      <w:pPr>
        <w:pStyle w:val="SingleTxtG"/>
        <w:rPr>
          <w:lang w:val="fr-FR"/>
        </w:rPr>
      </w:pPr>
      <w:r w:rsidRPr="00012FBB">
        <w:rPr>
          <w:lang w:val="fr-FR"/>
        </w:rPr>
        <w:t>83.</w:t>
      </w:r>
      <w:r w:rsidRPr="00012FBB">
        <w:rPr>
          <w:lang w:val="fr-FR"/>
        </w:rPr>
        <w:tab/>
      </w:r>
      <w:r>
        <w:rPr>
          <w:lang w:val="fr-FR"/>
        </w:rPr>
        <w:t>Organisations permanentes et indépendantes de citoyens, les partis politiques ont pour objectif de participer de façon démocratique à la vie politique du pays, en concourant librement à l</w:t>
      </w:r>
      <w:r w:rsidR="00992AA8">
        <w:rPr>
          <w:lang w:val="fr-FR"/>
        </w:rPr>
        <w:t>’</w:t>
      </w:r>
      <w:r>
        <w:rPr>
          <w:lang w:val="fr-FR"/>
        </w:rPr>
        <w:t>expression de la volonté du peuple et à l</w:t>
      </w:r>
      <w:r w:rsidR="00992AA8">
        <w:rPr>
          <w:lang w:val="fr-FR"/>
        </w:rPr>
        <w:t>’</w:t>
      </w:r>
      <w:r>
        <w:rPr>
          <w:lang w:val="fr-FR"/>
        </w:rPr>
        <w:t>organisation du pouvoir politique par le biais d</w:t>
      </w:r>
      <w:r w:rsidR="00992AA8">
        <w:rPr>
          <w:lang w:val="fr-FR"/>
        </w:rPr>
        <w:t>’</w:t>
      </w:r>
      <w:r>
        <w:rPr>
          <w:lang w:val="fr-FR"/>
        </w:rPr>
        <w:t>élections.</w:t>
      </w:r>
    </w:p>
    <w:p w:rsidR="008C052A" w:rsidRPr="00012FBB" w:rsidRDefault="008C052A" w:rsidP="008C052A">
      <w:pPr>
        <w:pStyle w:val="SingleTxtG"/>
        <w:rPr>
          <w:lang w:val="fr-FR"/>
        </w:rPr>
      </w:pPr>
      <w:r w:rsidRPr="00012FBB">
        <w:rPr>
          <w:lang w:val="fr-FR"/>
        </w:rPr>
        <w:t>84.</w:t>
      </w:r>
      <w:r w:rsidRPr="00012FBB">
        <w:rPr>
          <w:lang w:val="fr-FR"/>
        </w:rPr>
        <w:tab/>
      </w:r>
      <w:r>
        <w:rPr>
          <w:lang w:val="fr-FR"/>
        </w:rPr>
        <w:t>L</w:t>
      </w:r>
      <w:r w:rsidR="00992AA8">
        <w:rPr>
          <w:lang w:val="fr-FR"/>
        </w:rPr>
        <w:t>’</w:t>
      </w:r>
      <w:r>
        <w:rPr>
          <w:lang w:val="fr-FR"/>
        </w:rPr>
        <w:t xml:space="preserve">article 50 de la Constitution accorde aux travailleurs la </w:t>
      </w:r>
      <w:r w:rsidRPr="00FE11AB">
        <w:rPr>
          <w:lang w:val="fr-FR"/>
        </w:rPr>
        <w:t>liberté de créer des syndica</w:t>
      </w:r>
      <w:r>
        <w:rPr>
          <w:lang w:val="fr-FR"/>
        </w:rPr>
        <w:t>t</w:t>
      </w:r>
      <w:r w:rsidRPr="00FE11AB">
        <w:rPr>
          <w:lang w:val="fr-FR"/>
        </w:rPr>
        <w:t>s pour défen</w:t>
      </w:r>
      <w:r>
        <w:rPr>
          <w:lang w:val="fr-FR"/>
        </w:rPr>
        <w:t>dre</w:t>
      </w:r>
      <w:r w:rsidRPr="00FE11AB">
        <w:rPr>
          <w:lang w:val="fr-FR"/>
        </w:rPr>
        <w:t xml:space="preserve"> leurs intérêts individuels et collectifs.</w:t>
      </w:r>
      <w:r w:rsidRPr="002A0349">
        <w:rPr>
          <w:lang w:val="fr-FR"/>
        </w:rPr>
        <w:t xml:space="preserve"> </w:t>
      </w:r>
      <w:r>
        <w:rPr>
          <w:lang w:val="fr-FR"/>
        </w:rPr>
        <w:t xml:space="preserve">La loi sur les syndicats </w:t>
      </w:r>
      <w:r w:rsidRPr="001C7AFC">
        <w:rPr>
          <w:rFonts w:eastAsia="MS Mincho"/>
          <w:lang w:val="fr-FR"/>
        </w:rPr>
        <w:t>n</w:t>
      </w:r>
      <w:r w:rsidRPr="001C7AFC">
        <w:rPr>
          <w:rFonts w:eastAsia="MS Mincho"/>
          <w:vertAlign w:val="superscript"/>
          <w:lang w:val="fr-FR"/>
        </w:rPr>
        <w:t>o</w:t>
      </w:r>
      <w:r>
        <w:rPr>
          <w:lang w:val="fr-FR"/>
        </w:rPr>
        <w:t> 21</w:t>
      </w:r>
      <w:r>
        <w:rPr>
          <w:lang w:val="fr-FR"/>
        </w:rPr>
        <w:noBreakHyphen/>
        <w:t xml:space="preserve">D du 28 août 1992 </w:t>
      </w:r>
      <w:r w:rsidRPr="00FE11AB">
        <w:rPr>
          <w:lang w:val="fr-FR"/>
        </w:rPr>
        <w:t>rég</w:t>
      </w:r>
      <w:r>
        <w:rPr>
          <w:lang w:val="fr-FR"/>
        </w:rPr>
        <w:t xml:space="preserve">it </w:t>
      </w:r>
      <w:r w:rsidRPr="00FE11AB">
        <w:rPr>
          <w:lang w:val="fr-FR"/>
        </w:rPr>
        <w:t>la création, la fédération, l</w:t>
      </w:r>
      <w:r w:rsidR="00992AA8">
        <w:rPr>
          <w:lang w:val="fr-FR"/>
        </w:rPr>
        <w:t>’</w:t>
      </w:r>
      <w:r w:rsidRPr="00FE11AB">
        <w:rPr>
          <w:lang w:val="fr-FR"/>
        </w:rPr>
        <w:t>organisation et la dissolution des</w:t>
      </w:r>
      <w:r w:rsidR="00AB7487">
        <w:rPr>
          <w:lang w:val="fr-FR"/>
        </w:rPr>
        <w:t xml:space="preserve"> </w:t>
      </w:r>
      <w:r w:rsidRPr="00FE11AB">
        <w:rPr>
          <w:lang w:val="fr-FR"/>
        </w:rPr>
        <w:t>syndicats et l</w:t>
      </w:r>
      <w:r w:rsidR="00992AA8">
        <w:rPr>
          <w:lang w:val="fr-FR"/>
        </w:rPr>
        <w:t>’</w:t>
      </w:r>
      <w:r>
        <w:rPr>
          <w:lang w:val="fr-FR"/>
        </w:rPr>
        <w:t>affiliation à un syndicat</w:t>
      </w:r>
      <w:r w:rsidR="00AB7487">
        <w:rPr>
          <w:lang w:val="fr-FR"/>
        </w:rPr>
        <w:t>,</w:t>
      </w:r>
      <w:r>
        <w:rPr>
          <w:lang w:val="fr-FR"/>
        </w:rPr>
        <w:t xml:space="preserve"> et assure leur </w:t>
      </w:r>
      <w:r w:rsidRPr="00FE11AB">
        <w:rPr>
          <w:lang w:val="fr-FR"/>
        </w:rPr>
        <w:t>autonomie et l</w:t>
      </w:r>
      <w:r>
        <w:rPr>
          <w:lang w:val="fr-FR"/>
        </w:rPr>
        <w:t>eur indépendance vis</w:t>
      </w:r>
      <w:r>
        <w:rPr>
          <w:lang w:val="fr-FR"/>
        </w:rPr>
        <w:noBreakHyphen/>
      </w:r>
      <w:r w:rsidR="00AB7487">
        <w:rPr>
          <w:lang w:val="fr-FR"/>
        </w:rPr>
        <w:t>à</w:t>
      </w:r>
      <w:r w:rsidR="00AB7487">
        <w:rPr>
          <w:lang w:val="fr-FR"/>
        </w:rPr>
        <w:noBreakHyphen/>
      </w:r>
      <w:r w:rsidRPr="00FE11AB">
        <w:rPr>
          <w:lang w:val="fr-FR"/>
        </w:rPr>
        <w:t>vis des employeurs et de l</w:t>
      </w:r>
      <w:r w:rsidR="00992AA8">
        <w:rPr>
          <w:lang w:val="fr-FR"/>
        </w:rPr>
        <w:t>’</w:t>
      </w:r>
      <w:r>
        <w:rPr>
          <w:lang w:val="fr-FR"/>
        </w:rPr>
        <w:t>État.</w:t>
      </w:r>
    </w:p>
    <w:p w:rsidR="008C052A" w:rsidRPr="00012FBB" w:rsidRDefault="008C052A" w:rsidP="008C052A">
      <w:pPr>
        <w:pStyle w:val="SingleTxtG"/>
        <w:rPr>
          <w:lang w:val="fr-FR"/>
        </w:rPr>
      </w:pPr>
      <w:r w:rsidRPr="00012FBB">
        <w:rPr>
          <w:lang w:val="fr-FR"/>
        </w:rPr>
        <w:t>85.</w:t>
      </w:r>
      <w:r w:rsidRPr="00012FBB">
        <w:rPr>
          <w:lang w:val="fr-FR"/>
        </w:rPr>
        <w:tab/>
      </w:r>
      <w:r>
        <w:rPr>
          <w:lang w:val="fr-FR"/>
        </w:rPr>
        <w:t xml:space="preserve">La création de partis politiques est protégée par la loi </w:t>
      </w:r>
      <w:r w:rsidRPr="001C7AFC">
        <w:rPr>
          <w:rFonts w:eastAsia="MS Mincho"/>
          <w:lang w:val="fr-FR"/>
        </w:rPr>
        <w:t>n</w:t>
      </w:r>
      <w:r w:rsidRPr="001C7AFC">
        <w:rPr>
          <w:rFonts w:eastAsia="MS Mincho"/>
          <w:vertAlign w:val="superscript"/>
          <w:lang w:val="fr-FR"/>
        </w:rPr>
        <w:t>o</w:t>
      </w:r>
      <w:r>
        <w:rPr>
          <w:lang w:val="fr-FR"/>
        </w:rPr>
        <w:t> 2 du 1</w:t>
      </w:r>
      <w:r w:rsidRPr="001C7AFC">
        <w:rPr>
          <w:vertAlign w:val="superscript"/>
          <w:lang w:val="fr-FR"/>
        </w:rPr>
        <w:t>er</w:t>
      </w:r>
      <w:r>
        <w:rPr>
          <w:lang w:val="fr-FR"/>
        </w:rPr>
        <w:t xml:space="preserve"> juillet 2005 sur les partis politiques, qui fixe les procédures à suivre pour créer (art. 13) ou dissoudre (art. 33) un parti, fusionner, scinder et absorber des partis (art. 34) et établir des coalitions politiques (art. 35)</w:t>
      </w:r>
      <w:r w:rsidRPr="00012FBB">
        <w:rPr>
          <w:lang w:val="fr-FR"/>
        </w:rPr>
        <w:t>.</w:t>
      </w:r>
    </w:p>
    <w:p w:rsidR="008C052A" w:rsidRPr="00012FBB" w:rsidRDefault="008C052A" w:rsidP="008C052A">
      <w:pPr>
        <w:pStyle w:val="SingleTxtG"/>
        <w:rPr>
          <w:lang w:val="fr-FR"/>
        </w:rPr>
      </w:pPr>
      <w:r w:rsidRPr="00012FBB">
        <w:rPr>
          <w:lang w:val="fr-FR"/>
        </w:rPr>
        <w:t>86.</w:t>
      </w:r>
      <w:r w:rsidRPr="00012FBB">
        <w:rPr>
          <w:lang w:val="fr-FR"/>
        </w:rPr>
        <w:tab/>
      </w:r>
      <w:r>
        <w:rPr>
          <w:lang w:val="fr-FR"/>
        </w:rPr>
        <w:t>Les partis politiques sont dissous volontairement, sur décision de l</w:t>
      </w:r>
      <w:r w:rsidR="00992AA8">
        <w:rPr>
          <w:lang w:val="fr-FR"/>
        </w:rPr>
        <w:t>’</w:t>
      </w:r>
      <w:r>
        <w:rPr>
          <w:lang w:val="fr-FR"/>
        </w:rPr>
        <w:t>organe directeur compétent ou sur décision de la Cour constitutionnelle, dans les cas où:</w:t>
      </w:r>
    </w:p>
    <w:p w:rsidR="008C052A" w:rsidRPr="00012FBB" w:rsidRDefault="008C052A" w:rsidP="008C052A">
      <w:pPr>
        <w:pStyle w:val="SingleTxtG"/>
        <w:rPr>
          <w:lang w:val="fr-FR"/>
        </w:rPr>
      </w:pPr>
      <w:r>
        <w:rPr>
          <w:lang w:val="fr-FR"/>
        </w:rPr>
        <w:tab/>
      </w:r>
      <w:r w:rsidRPr="00012FBB">
        <w:rPr>
          <w:lang w:val="fr-FR"/>
        </w:rPr>
        <w:t>a)</w:t>
      </w:r>
      <w:r w:rsidRPr="00012FBB">
        <w:rPr>
          <w:lang w:val="fr-FR"/>
        </w:rPr>
        <w:tab/>
      </w:r>
      <w:r>
        <w:rPr>
          <w:lang w:val="fr-FR"/>
        </w:rPr>
        <w:t>Ils sont uniquement régionaux ou locaux</w:t>
      </w:r>
      <w:r w:rsidRPr="00012FBB">
        <w:rPr>
          <w:lang w:val="fr-FR"/>
        </w:rPr>
        <w:t>;</w:t>
      </w:r>
    </w:p>
    <w:p w:rsidR="008C052A" w:rsidRPr="00012FBB" w:rsidRDefault="008C052A" w:rsidP="008C052A">
      <w:pPr>
        <w:pStyle w:val="SingleTxtG"/>
        <w:rPr>
          <w:lang w:val="fr-FR"/>
        </w:rPr>
      </w:pPr>
      <w:r>
        <w:rPr>
          <w:lang w:val="fr-FR"/>
        </w:rPr>
        <w:tab/>
      </w:r>
      <w:r w:rsidRPr="00012FBB">
        <w:rPr>
          <w:lang w:val="fr-FR"/>
        </w:rPr>
        <w:t>b)</w:t>
      </w:r>
      <w:r w:rsidRPr="00012FBB">
        <w:rPr>
          <w:lang w:val="fr-FR"/>
        </w:rPr>
        <w:tab/>
      </w:r>
      <w:r>
        <w:rPr>
          <w:lang w:val="fr-FR"/>
        </w:rPr>
        <w:t>Ils font l</w:t>
      </w:r>
      <w:r w:rsidR="00992AA8">
        <w:rPr>
          <w:lang w:val="fr-FR"/>
        </w:rPr>
        <w:t>’</w:t>
      </w:r>
      <w:r>
        <w:rPr>
          <w:lang w:val="fr-FR"/>
        </w:rPr>
        <w:t>apologie du tribalisme, du racisme, du régionalisme ou d</w:t>
      </w:r>
      <w:r w:rsidR="00992AA8">
        <w:rPr>
          <w:lang w:val="fr-FR"/>
        </w:rPr>
        <w:t>’</w:t>
      </w:r>
      <w:r>
        <w:rPr>
          <w:lang w:val="fr-FR"/>
        </w:rPr>
        <w:t xml:space="preserve">autres formes de discrimination; </w:t>
      </w:r>
    </w:p>
    <w:p w:rsidR="008C052A" w:rsidRPr="00012FBB" w:rsidRDefault="008C052A" w:rsidP="008C052A">
      <w:pPr>
        <w:pStyle w:val="SingleTxtG"/>
        <w:rPr>
          <w:lang w:val="fr-FR"/>
        </w:rPr>
      </w:pPr>
      <w:r>
        <w:rPr>
          <w:lang w:val="fr-FR"/>
        </w:rPr>
        <w:tab/>
      </w:r>
      <w:r w:rsidRPr="00012FBB">
        <w:rPr>
          <w:lang w:val="fr-FR"/>
        </w:rPr>
        <w:t>c)</w:t>
      </w:r>
      <w:r w:rsidRPr="00012FBB">
        <w:rPr>
          <w:lang w:val="fr-FR"/>
        </w:rPr>
        <w:tab/>
      </w:r>
      <w:r>
        <w:rPr>
          <w:lang w:val="fr-FR"/>
        </w:rPr>
        <w:t xml:space="preserve">Ils tentent de renverser le régime démocratique légalement instauré; </w:t>
      </w:r>
    </w:p>
    <w:p w:rsidR="008C052A" w:rsidRPr="00012FBB" w:rsidRDefault="008C052A" w:rsidP="008C052A">
      <w:pPr>
        <w:pStyle w:val="SingleTxtG"/>
        <w:rPr>
          <w:lang w:val="fr-FR"/>
        </w:rPr>
      </w:pPr>
      <w:r>
        <w:rPr>
          <w:lang w:val="fr-FR"/>
        </w:rPr>
        <w:tab/>
      </w:r>
      <w:r w:rsidRPr="00012FBB">
        <w:rPr>
          <w:lang w:val="fr-FR"/>
        </w:rPr>
        <w:t>d)</w:t>
      </w:r>
      <w:r w:rsidRPr="00012FBB">
        <w:rPr>
          <w:lang w:val="fr-FR"/>
        </w:rPr>
        <w:tab/>
      </w:r>
      <w:r w:rsidRPr="008E5158">
        <w:rPr>
          <w:lang w:val="fr-FR"/>
        </w:rPr>
        <w:t xml:space="preserve">Le nombre de </w:t>
      </w:r>
      <w:r>
        <w:rPr>
          <w:lang w:val="fr-FR"/>
        </w:rPr>
        <w:t xml:space="preserve">leurs membres </w:t>
      </w:r>
      <w:r w:rsidRPr="008E5158">
        <w:rPr>
          <w:lang w:val="fr-FR"/>
        </w:rPr>
        <w:t>dans chaque province est inférieur</w:t>
      </w:r>
      <w:r>
        <w:rPr>
          <w:lang w:val="fr-FR"/>
        </w:rPr>
        <w:t xml:space="preserve"> au nombre fixé par la loi; </w:t>
      </w:r>
    </w:p>
    <w:p w:rsidR="008C052A" w:rsidRPr="00012FBB" w:rsidRDefault="008C052A" w:rsidP="008C052A">
      <w:pPr>
        <w:pStyle w:val="SingleTxtG"/>
        <w:rPr>
          <w:lang w:val="fr-FR"/>
        </w:rPr>
      </w:pPr>
      <w:r>
        <w:rPr>
          <w:lang w:val="fr-FR"/>
        </w:rPr>
        <w:tab/>
      </w:r>
      <w:r w:rsidRPr="00012FBB">
        <w:rPr>
          <w:lang w:val="fr-FR"/>
        </w:rPr>
        <w:t>e)</w:t>
      </w:r>
      <w:r w:rsidRPr="00012FBB">
        <w:rPr>
          <w:lang w:val="fr-FR"/>
        </w:rPr>
        <w:tab/>
      </w:r>
      <w:r>
        <w:rPr>
          <w:lang w:val="fr-FR"/>
        </w:rPr>
        <w:t>Ils ne soumettent pas, dans un délai de sept ans, les documents qui prouvent que des élections sont organisées périodiquement pour désigner leurs dirigeants;</w:t>
      </w:r>
    </w:p>
    <w:p w:rsidR="008C052A" w:rsidRDefault="008C052A" w:rsidP="008C052A">
      <w:pPr>
        <w:pStyle w:val="SingleTxtG"/>
        <w:rPr>
          <w:lang w:val="fr-FR"/>
        </w:rPr>
      </w:pPr>
      <w:r>
        <w:rPr>
          <w:lang w:val="fr-FR"/>
        </w:rPr>
        <w:tab/>
      </w:r>
      <w:r w:rsidRPr="00012FBB">
        <w:rPr>
          <w:lang w:val="fr-FR"/>
        </w:rPr>
        <w:t>f)</w:t>
      </w:r>
      <w:r w:rsidRPr="00012FBB">
        <w:rPr>
          <w:lang w:val="fr-FR"/>
        </w:rPr>
        <w:tab/>
      </w:r>
      <w:r>
        <w:rPr>
          <w:lang w:val="fr-FR"/>
        </w:rPr>
        <w:t>Leur objectif est contraire à la moralité et à l</w:t>
      </w:r>
      <w:r w:rsidR="00992AA8">
        <w:rPr>
          <w:lang w:val="fr-FR"/>
        </w:rPr>
        <w:t>’</w:t>
      </w:r>
      <w:r>
        <w:rPr>
          <w:lang w:val="fr-FR"/>
        </w:rPr>
        <w:t>ordre public;</w:t>
      </w:r>
    </w:p>
    <w:p w:rsidR="008C052A" w:rsidRPr="00012FBB" w:rsidRDefault="008C052A" w:rsidP="008C052A">
      <w:pPr>
        <w:pStyle w:val="SingleTxtG"/>
        <w:rPr>
          <w:lang w:val="fr-FR"/>
        </w:rPr>
      </w:pPr>
      <w:r>
        <w:rPr>
          <w:lang w:val="fr-FR"/>
        </w:rPr>
        <w:tab/>
      </w:r>
      <w:r w:rsidRPr="00012FBB">
        <w:rPr>
          <w:lang w:val="fr-FR"/>
        </w:rPr>
        <w:t>g)</w:t>
      </w:r>
      <w:r w:rsidRPr="00012FBB">
        <w:rPr>
          <w:lang w:val="fr-FR"/>
        </w:rPr>
        <w:tab/>
      </w:r>
      <w:r>
        <w:rPr>
          <w:lang w:val="fr-FR"/>
        </w:rPr>
        <w:t>Ils n</w:t>
      </w:r>
      <w:r w:rsidR="00992AA8">
        <w:rPr>
          <w:lang w:val="fr-FR"/>
        </w:rPr>
        <w:t>’</w:t>
      </w:r>
      <w:r>
        <w:rPr>
          <w:lang w:val="fr-FR"/>
        </w:rPr>
        <w:t>obtiennent pas au moins 0,5 % des voix dans les élections législatives nationales;</w:t>
      </w:r>
    </w:p>
    <w:p w:rsidR="008C052A" w:rsidRPr="00012FBB" w:rsidRDefault="008C052A" w:rsidP="008C052A">
      <w:pPr>
        <w:pStyle w:val="SingleTxtG"/>
        <w:rPr>
          <w:lang w:val="fr-FR"/>
        </w:rPr>
      </w:pPr>
      <w:r>
        <w:rPr>
          <w:lang w:val="fr-FR"/>
        </w:rPr>
        <w:tab/>
      </w:r>
      <w:r w:rsidRPr="00012FBB">
        <w:rPr>
          <w:lang w:val="fr-FR"/>
        </w:rPr>
        <w:t>h)</w:t>
      </w:r>
      <w:r w:rsidRPr="00012FBB">
        <w:rPr>
          <w:lang w:val="fr-FR"/>
        </w:rPr>
        <w:tab/>
      </w:r>
      <w:r>
        <w:rPr>
          <w:lang w:val="fr-FR"/>
        </w:rPr>
        <w:t xml:space="preserve">Des actions en justice sont intentées à leur encontre par un ou plusieurs partis politiques légalement constitués, le Président </w:t>
      </w:r>
      <w:r w:rsidR="00AB7487">
        <w:rPr>
          <w:lang w:val="fr-FR"/>
        </w:rPr>
        <w:t>de l</w:t>
      </w:r>
      <w:r w:rsidR="00992AA8">
        <w:rPr>
          <w:lang w:val="fr-FR"/>
        </w:rPr>
        <w:t>’</w:t>
      </w:r>
      <w:r w:rsidR="00AB7487">
        <w:rPr>
          <w:lang w:val="fr-FR"/>
        </w:rPr>
        <w:t>Assemblée nationale ou le B</w:t>
      </w:r>
      <w:r>
        <w:rPr>
          <w:lang w:val="fr-FR"/>
        </w:rPr>
        <w:t>ureau du Procureur général, pour autant que ces actions soient fondées.</w:t>
      </w:r>
    </w:p>
    <w:p w:rsidR="008C052A" w:rsidRPr="00012FBB" w:rsidRDefault="008C052A" w:rsidP="008C052A">
      <w:pPr>
        <w:pStyle w:val="SingleTxtG"/>
        <w:rPr>
          <w:lang w:val="fr-FR"/>
        </w:rPr>
      </w:pPr>
      <w:r w:rsidRPr="00012FBB">
        <w:rPr>
          <w:lang w:val="fr-FR"/>
        </w:rPr>
        <w:t>87.</w:t>
      </w:r>
      <w:r w:rsidRPr="00012FBB">
        <w:rPr>
          <w:lang w:val="fr-FR"/>
        </w:rPr>
        <w:tab/>
      </w:r>
      <w:r>
        <w:rPr>
          <w:lang w:val="fr-FR"/>
        </w:rPr>
        <w:t>Les partis politiques peuvent être créés librement, sans aucune autorisation préalable. Une fois enregistrés auprès de la Cour constitutionnelle, ils ont la personnalité juridique, avec tous les droits et obligations qui s</w:t>
      </w:r>
      <w:r w:rsidR="00992AA8">
        <w:rPr>
          <w:lang w:val="fr-FR"/>
        </w:rPr>
        <w:t>’</w:t>
      </w:r>
      <w:r>
        <w:rPr>
          <w:lang w:val="fr-FR"/>
        </w:rPr>
        <w:t>y rattachent, nécessaire à la poursuite de leurs objectifs. Les partis, à portée et caractère nationaux, agissent conformément à la Constitution et à la loi. Ils sont tous traités de la même façon par les pouvoirs publics, pour ce qui est en particulier de l</w:t>
      </w:r>
      <w:r w:rsidR="00992AA8">
        <w:rPr>
          <w:lang w:val="fr-FR"/>
        </w:rPr>
        <w:t>’</w:t>
      </w:r>
      <w:r>
        <w:rPr>
          <w:lang w:val="fr-FR"/>
        </w:rPr>
        <w:t>utilisation de locaux publics, de l</w:t>
      </w:r>
      <w:r w:rsidR="00992AA8">
        <w:rPr>
          <w:lang w:val="fr-FR"/>
        </w:rPr>
        <w:t>’</w:t>
      </w:r>
      <w:r>
        <w:rPr>
          <w:lang w:val="fr-FR"/>
        </w:rPr>
        <w:t xml:space="preserve">accès au service public de radiotélédiffusion et du financement public. </w:t>
      </w:r>
    </w:p>
    <w:p w:rsidR="008C052A" w:rsidRPr="00012FBB" w:rsidRDefault="008C052A" w:rsidP="008C052A">
      <w:pPr>
        <w:pStyle w:val="SingleTxtG"/>
        <w:rPr>
          <w:lang w:val="fr-FR"/>
        </w:rPr>
      </w:pPr>
      <w:r w:rsidRPr="00012FBB">
        <w:rPr>
          <w:lang w:val="fr-FR"/>
        </w:rPr>
        <w:t>88.</w:t>
      </w:r>
      <w:r w:rsidRPr="00012FBB">
        <w:rPr>
          <w:lang w:val="fr-FR"/>
        </w:rPr>
        <w:tab/>
      </w:r>
      <w:r>
        <w:rPr>
          <w:lang w:val="fr-FR"/>
        </w:rPr>
        <w:t>Chacun est libre de s</w:t>
      </w:r>
      <w:r w:rsidR="00992AA8">
        <w:rPr>
          <w:lang w:val="fr-FR"/>
        </w:rPr>
        <w:t>’</w:t>
      </w:r>
      <w:r>
        <w:rPr>
          <w:lang w:val="fr-FR"/>
        </w:rPr>
        <w:t xml:space="preserve">affilier à un parti politique et nul ne peut être contraint à en devenir ou à en rester membre. Nul ne peut être privé de ses droits civils, politiques ou professionnels du fait de son appartenance ou de </w:t>
      </w:r>
      <w:r w:rsidRPr="008E5158">
        <w:rPr>
          <w:lang w:val="fr-FR"/>
        </w:rPr>
        <w:t>s</w:t>
      </w:r>
      <w:r>
        <w:rPr>
          <w:lang w:val="fr-FR"/>
        </w:rPr>
        <w:t>a non-appartenance à un parti.</w:t>
      </w:r>
    </w:p>
    <w:p w:rsidR="008C052A" w:rsidRPr="00012FBB" w:rsidRDefault="008C052A" w:rsidP="008C052A">
      <w:pPr>
        <w:pStyle w:val="H1G"/>
        <w:rPr>
          <w:lang w:val="fr-FR"/>
        </w:rPr>
      </w:pPr>
      <w:r w:rsidRPr="00012FBB">
        <w:rPr>
          <w:lang w:val="fr-FR"/>
        </w:rPr>
        <w:tab/>
      </w:r>
      <w:bookmarkStart w:id="0" w:name="_Toc289087729"/>
      <w:bookmarkStart w:id="1" w:name="_Toc289091193"/>
      <w:bookmarkStart w:id="2" w:name="_Toc290449257"/>
      <w:r w:rsidRPr="00012FBB">
        <w:rPr>
          <w:lang w:val="fr-FR"/>
        </w:rPr>
        <w:t>K.</w:t>
      </w:r>
      <w:r w:rsidRPr="00012FBB">
        <w:rPr>
          <w:lang w:val="fr-FR"/>
        </w:rPr>
        <w:tab/>
      </w:r>
      <w:r>
        <w:rPr>
          <w:lang w:val="fr-FR"/>
        </w:rPr>
        <w:t>Droit de fonder une famille</w:t>
      </w:r>
      <w:r w:rsidRPr="00012FBB">
        <w:rPr>
          <w:lang w:val="fr-FR"/>
        </w:rPr>
        <w:t xml:space="preserve"> (art. 23)</w:t>
      </w:r>
      <w:bookmarkEnd w:id="0"/>
      <w:bookmarkEnd w:id="1"/>
      <w:bookmarkEnd w:id="2"/>
    </w:p>
    <w:p w:rsidR="008C052A" w:rsidRPr="007B5C9E" w:rsidRDefault="008C052A" w:rsidP="008C052A">
      <w:pPr>
        <w:pStyle w:val="SingleTxtG"/>
        <w:rPr>
          <w:lang w:val="fr-FR"/>
        </w:rPr>
      </w:pPr>
      <w:r w:rsidRPr="00012FBB">
        <w:rPr>
          <w:lang w:val="fr-FR"/>
        </w:rPr>
        <w:t>89.</w:t>
      </w:r>
      <w:r w:rsidRPr="00012FBB">
        <w:rPr>
          <w:lang w:val="fr-FR"/>
        </w:rPr>
        <w:tab/>
      </w:r>
      <w:r>
        <w:rPr>
          <w:lang w:val="fr-FR"/>
        </w:rPr>
        <w:t>L</w:t>
      </w:r>
      <w:r w:rsidR="00992AA8">
        <w:rPr>
          <w:lang w:val="fr-FR"/>
        </w:rPr>
        <w:t>’</w:t>
      </w:r>
      <w:r>
        <w:rPr>
          <w:lang w:val="fr-FR"/>
        </w:rPr>
        <w:t>article 35 de la Constitution garantit à tous les citoyens le droit de fonder librement une famille, conformément à la Constitution et à la loi, et dispose que l</w:t>
      </w:r>
      <w:r w:rsidRPr="007B5C9E">
        <w:rPr>
          <w:lang w:val="fr-FR"/>
        </w:rPr>
        <w:t xml:space="preserve">a famille est </w:t>
      </w:r>
      <w:r w:rsidRPr="00FE11AB">
        <w:rPr>
          <w:lang w:val="fr-FR"/>
        </w:rPr>
        <w:t>la cellule de base de l</w:t>
      </w:r>
      <w:r w:rsidR="00992AA8">
        <w:rPr>
          <w:lang w:val="fr-FR"/>
        </w:rPr>
        <w:t>’</w:t>
      </w:r>
      <w:r w:rsidRPr="00FE11AB">
        <w:rPr>
          <w:lang w:val="fr-FR"/>
        </w:rPr>
        <w:t>organisation de la société</w:t>
      </w:r>
      <w:r w:rsidRPr="007B5C9E">
        <w:rPr>
          <w:lang w:val="fr-FR"/>
        </w:rPr>
        <w:t xml:space="preserve"> et fait l</w:t>
      </w:r>
      <w:r w:rsidR="00992AA8">
        <w:rPr>
          <w:lang w:val="fr-FR"/>
        </w:rPr>
        <w:t>’</w:t>
      </w:r>
      <w:r w:rsidRPr="007B5C9E">
        <w:rPr>
          <w:lang w:val="fr-FR"/>
        </w:rPr>
        <w:t>objet d</w:t>
      </w:r>
      <w:r w:rsidR="00992AA8">
        <w:rPr>
          <w:lang w:val="fr-FR"/>
        </w:rPr>
        <w:t>’</w:t>
      </w:r>
      <w:r w:rsidRPr="007B5C9E">
        <w:rPr>
          <w:lang w:val="fr-FR"/>
        </w:rPr>
        <w:t>une prote</w:t>
      </w:r>
      <w:r>
        <w:rPr>
          <w:lang w:val="fr-FR"/>
        </w:rPr>
        <w:t>ction spéciale de la part de l</w:t>
      </w:r>
      <w:r w:rsidR="00992AA8">
        <w:rPr>
          <w:lang w:val="fr-FR"/>
        </w:rPr>
        <w:t>’</w:t>
      </w:r>
      <w:r>
        <w:rPr>
          <w:lang w:val="fr-FR"/>
        </w:rPr>
        <w:t>É</w:t>
      </w:r>
      <w:r w:rsidRPr="007B5C9E">
        <w:rPr>
          <w:lang w:val="fr-FR"/>
        </w:rPr>
        <w:t>tat</w:t>
      </w:r>
      <w:r>
        <w:rPr>
          <w:lang w:val="fr-FR"/>
        </w:rPr>
        <w:t>,</w:t>
      </w:r>
      <w:r w:rsidRPr="007B5C9E">
        <w:rPr>
          <w:lang w:val="fr-FR"/>
        </w:rPr>
        <w:t xml:space="preserve"> qu</w:t>
      </w:r>
      <w:r w:rsidR="00992AA8">
        <w:rPr>
          <w:lang w:val="fr-FR"/>
        </w:rPr>
        <w:t>’</w:t>
      </w:r>
      <w:r w:rsidRPr="007B5C9E">
        <w:rPr>
          <w:lang w:val="fr-FR"/>
        </w:rPr>
        <w:t xml:space="preserve">elle </w:t>
      </w:r>
      <w:r>
        <w:rPr>
          <w:lang w:val="fr-FR"/>
        </w:rPr>
        <w:t xml:space="preserve">repose </w:t>
      </w:r>
      <w:r w:rsidRPr="007B5C9E">
        <w:rPr>
          <w:lang w:val="fr-FR"/>
        </w:rPr>
        <w:t>sur le mariage</w:t>
      </w:r>
      <w:r>
        <w:rPr>
          <w:lang w:val="fr-FR"/>
        </w:rPr>
        <w:t xml:space="preserve"> ou sur l</w:t>
      </w:r>
      <w:r w:rsidR="00992AA8">
        <w:rPr>
          <w:lang w:val="fr-FR"/>
        </w:rPr>
        <w:t>’</w:t>
      </w:r>
      <w:r>
        <w:rPr>
          <w:lang w:val="fr-FR"/>
        </w:rPr>
        <w:t>union de fait</w:t>
      </w:r>
      <w:r w:rsidRPr="007B5C9E">
        <w:rPr>
          <w:lang w:val="fr-FR"/>
        </w:rPr>
        <w:t xml:space="preserve"> entre</w:t>
      </w:r>
      <w:r>
        <w:rPr>
          <w:lang w:val="fr-FR"/>
        </w:rPr>
        <w:t xml:space="preserve"> un</w:t>
      </w:r>
      <w:r w:rsidRPr="007B5C9E">
        <w:rPr>
          <w:lang w:val="fr-FR"/>
        </w:rPr>
        <w:t xml:space="preserve"> homme et </w:t>
      </w:r>
      <w:r>
        <w:rPr>
          <w:lang w:val="fr-FR"/>
        </w:rPr>
        <w:t>une femme.</w:t>
      </w:r>
    </w:p>
    <w:p w:rsidR="008C052A" w:rsidRPr="00012FBB" w:rsidRDefault="008C052A" w:rsidP="008C052A">
      <w:pPr>
        <w:pStyle w:val="SingleTxtG"/>
        <w:rPr>
          <w:lang w:val="fr-FR"/>
        </w:rPr>
      </w:pPr>
      <w:r w:rsidRPr="00012FBB">
        <w:rPr>
          <w:lang w:val="fr-FR"/>
        </w:rPr>
        <w:t>90.</w:t>
      </w:r>
      <w:r w:rsidRPr="00012FBB">
        <w:rPr>
          <w:lang w:val="fr-FR"/>
        </w:rPr>
        <w:tab/>
      </w:r>
      <w:r>
        <w:rPr>
          <w:lang w:val="fr-FR"/>
        </w:rPr>
        <w:t xml:space="preserve">La loi </w:t>
      </w:r>
      <w:r w:rsidRPr="001E6674">
        <w:rPr>
          <w:rFonts w:eastAsia="MS Mincho"/>
          <w:lang w:val="fr-FR"/>
        </w:rPr>
        <w:t>n</w:t>
      </w:r>
      <w:r w:rsidRPr="001E6674">
        <w:rPr>
          <w:rFonts w:eastAsia="MS Mincho"/>
          <w:vertAlign w:val="superscript"/>
          <w:lang w:val="fr-FR"/>
        </w:rPr>
        <w:t>o</w:t>
      </w:r>
      <w:r>
        <w:rPr>
          <w:lang w:val="fr-FR"/>
        </w:rPr>
        <w:t> 1 du 20 février 1988 portant création du Code de la famille définit en son article 20 le mariage comme l</w:t>
      </w:r>
      <w:r w:rsidR="00992AA8">
        <w:rPr>
          <w:lang w:val="fr-FR"/>
        </w:rPr>
        <w:t>’</w:t>
      </w:r>
      <w:r>
        <w:rPr>
          <w:lang w:val="fr-FR"/>
        </w:rPr>
        <w:t>union volontaire d</w:t>
      </w:r>
      <w:r w:rsidR="00992AA8">
        <w:rPr>
          <w:lang w:val="fr-FR"/>
        </w:rPr>
        <w:t>’</w:t>
      </w:r>
      <w:r>
        <w:rPr>
          <w:lang w:val="fr-FR"/>
        </w:rPr>
        <w:t>un homme et d</w:t>
      </w:r>
      <w:r w:rsidR="00992AA8">
        <w:rPr>
          <w:lang w:val="fr-FR"/>
        </w:rPr>
        <w:t>’</w:t>
      </w:r>
      <w:r>
        <w:rPr>
          <w:lang w:val="fr-FR"/>
        </w:rPr>
        <w:t>une femme,</w:t>
      </w:r>
      <w:r w:rsidRPr="00012FBB">
        <w:rPr>
          <w:lang w:val="fr-FR"/>
        </w:rPr>
        <w:t xml:space="preserve"> </w:t>
      </w:r>
      <w:r>
        <w:rPr>
          <w:lang w:val="fr-FR"/>
        </w:rPr>
        <w:t>établie par la loi, en vue d</w:t>
      </w:r>
      <w:r w:rsidR="00992AA8">
        <w:rPr>
          <w:lang w:val="fr-FR"/>
        </w:rPr>
        <w:t>’</w:t>
      </w:r>
      <w:r>
        <w:rPr>
          <w:lang w:val="fr-FR"/>
        </w:rPr>
        <w:t>une vie commune. Ainsi, le mariage est fondé sur l</w:t>
      </w:r>
      <w:r w:rsidR="00992AA8">
        <w:rPr>
          <w:lang w:val="fr-FR"/>
        </w:rPr>
        <w:t>’</w:t>
      </w:r>
      <w:r>
        <w:rPr>
          <w:lang w:val="fr-FR"/>
        </w:rPr>
        <w:t>égalité et la réciprocité des droits et des devoirs des époux. Pour que le mariage soit valide, il est impératif que chacun des futurs époux déclare expressément sa volonté de contracter mariage avec l</w:t>
      </w:r>
      <w:r w:rsidR="00992AA8">
        <w:rPr>
          <w:lang w:val="fr-FR"/>
        </w:rPr>
        <w:t>’</w:t>
      </w:r>
      <w:r>
        <w:rPr>
          <w:lang w:val="fr-FR"/>
        </w:rPr>
        <w:t>autre.</w:t>
      </w:r>
    </w:p>
    <w:p w:rsidR="008C052A" w:rsidRPr="00012FBB" w:rsidRDefault="008C052A" w:rsidP="008C052A">
      <w:pPr>
        <w:pStyle w:val="H1G"/>
        <w:rPr>
          <w:lang w:val="fr-FR"/>
        </w:rPr>
      </w:pPr>
      <w:r w:rsidRPr="00012FBB">
        <w:rPr>
          <w:lang w:val="fr-FR"/>
        </w:rPr>
        <w:tab/>
      </w:r>
      <w:bookmarkStart w:id="3" w:name="_Toc289087730"/>
      <w:bookmarkStart w:id="4" w:name="_Toc289091194"/>
      <w:bookmarkStart w:id="5" w:name="_Toc290449258"/>
      <w:r w:rsidRPr="00012FBB">
        <w:rPr>
          <w:lang w:val="fr-FR"/>
        </w:rPr>
        <w:t>L.</w:t>
      </w:r>
      <w:r w:rsidRPr="00012FBB">
        <w:rPr>
          <w:lang w:val="fr-FR"/>
        </w:rPr>
        <w:tab/>
      </w:r>
      <w:r>
        <w:rPr>
          <w:lang w:val="fr-FR"/>
        </w:rPr>
        <w:t>Droits de l</w:t>
      </w:r>
      <w:r w:rsidR="00992AA8">
        <w:rPr>
          <w:lang w:val="fr-FR"/>
        </w:rPr>
        <w:t>’</w:t>
      </w:r>
      <w:r>
        <w:rPr>
          <w:lang w:val="fr-FR"/>
        </w:rPr>
        <w:t>enfant</w:t>
      </w:r>
      <w:r w:rsidRPr="00012FBB">
        <w:rPr>
          <w:lang w:val="fr-FR"/>
        </w:rPr>
        <w:t xml:space="preserve"> (art. 24)</w:t>
      </w:r>
      <w:bookmarkEnd w:id="3"/>
      <w:bookmarkEnd w:id="4"/>
      <w:bookmarkEnd w:id="5"/>
    </w:p>
    <w:p w:rsidR="008C052A" w:rsidRPr="00012FBB" w:rsidRDefault="008C052A" w:rsidP="008C052A">
      <w:pPr>
        <w:pStyle w:val="SingleTxtG"/>
        <w:rPr>
          <w:lang w:val="fr-FR"/>
        </w:rPr>
      </w:pPr>
      <w:r w:rsidRPr="00012FBB">
        <w:rPr>
          <w:lang w:val="fr-FR"/>
        </w:rPr>
        <w:t>91.</w:t>
      </w:r>
      <w:r w:rsidRPr="00012FBB">
        <w:rPr>
          <w:lang w:val="fr-FR"/>
        </w:rPr>
        <w:tab/>
      </w:r>
      <w:r>
        <w:rPr>
          <w:lang w:val="fr-FR"/>
        </w:rPr>
        <w:t>Le Gouvernement angolais a réaffirmé son engagement en faveur de la promotion et de la protection des droits de l</w:t>
      </w:r>
      <w:r w:rsidR="00992AA8">
        <w:rPr>
          <w:lang w:val="fr-FR"/>
        </w:rPr>
        <w:t>’</w:t>
      </w:r>
      <w:r>
        <w:rPr>
          <w:lang w:val="fr-FR"/>
        </w:rPr>
        <w:t>enfant dans le cadre du respect des principes fondamentaux consacrés par la Convention relative aux droits de l</w:t>
      </w:r>
      <w:r w:rsidR="00992AA8">
        <w:rPr>
          <w:lang w:val="fr-FR"/>
        </w:rPr>
        <w:t>’</w:t>
      </w:r>
      <w:r>
        <w:rPr>
          <w:lang w:val="fr-FR"/>
        </w:rPr>
        <w:t>enfant, c</w:t>
      </w:r>
      <w:r w:rsidR="00992AA8">
        <w:rPr>
          <w:lang w:val="fr-FR"/>
        </w:rPr>
        <w:t>’</w:t>
      </w:r>
      <w:r>
        <w:rPr>
          <w:lang w:val="fr-FR"/>
        </w:rPr>
        <w:t>est-à-dire la non-discrimination, le droit inhérent à la vie, l</w:t>
      </w:r>
      <w:r w:rsidR="00992AA8">
        <w:rPr>
          <w:lang w:val="fr-FR"/>
        </w:rPr>
        <w:t>’</w:t>
      </w:r>
      <w:r>
        <w:rPr>
          <w:lang w:val="fr-FR"/>
        </w:rPr>
        <w:t>intérêt supérieur de l</w:t>
      </w:r>
      <w:r w:rsidR="00992AA8">
        <w:rPr>
          <w:lang w:val="fr-FR"/>
        </w:rPr>
        <w:t>’</w:t>
      </w:r>
      <w:r>
        <w:rPr>
          <w:lang w:val="fr-FR"/>
        </w:rPr>
        <w:t>enfant et sa participation, l</w:t>
      </w:r>
      <w:r w:rsidR="00992AA8">
        <w:rPr>
          <w:lang w:val="fr-FR"/>
        </w:rPr>
        <w:t>’</w:t>
      </w:r>
      <w:r>
        <w:rPr>
          <w:lang w:val="fr-FR"/>
        </w:rPr>
        <w:t>objectif étant de se rapprocher des objectifs fixés dans le Plan d</w:t>
      </w:r>
      <w:r w:rsidR="00992AA8">
        <w:rPr>
          <w:lang w:val="fr-FR"/>
        </w:rPr>
        <w:t>’</w:t>
      </w:r>
      <w:r>
        <w:rPr>
          <w:lang w:val="fr-FR"/>
        </w:rPr>
        <w:t>action adopté par l</w:t>
      </w:r>
      <w:r w:rsidR="00992AA8">
        <w:rPr>
          <w:lang w:val="fr-FR"/>
        </w:rPr>
        <w:t>’</w:t>
      </w:r>
      <w:r>
        <w:rPr>
          <w:lang w:val="fr-FR"/>
        </w:rPr>
        <w:t>Assemblée générale des Nations Unies à sa vingt-septième session extraordinaire consacrée aux enfants. Ce plan, fondé sur les objectifs du Millénaire pour le développement afin de créer «</w:t>
      </w:r>
      <w:r w:rsidRPr="00FE11AB">
        <w:rPr>
          <w:lang w:val="fr-FR"/>
        </w:rPr>
        <w:t>un monde digne des enfants</w:t>
      </w:r>
      <w:r>
        <w:rPr>
          <w:lang w:val="fr-FR"/>
        </w:rPr>
        <w:t>», comprend notamment la promotion d</w:t>
      </w:r>
      <w:r w:rsidR="00992AA8">
        <w:rPr>
          <w:lang w:val="fr-FR"/>
        </w:rPr>
        <w:t>’</w:t>
      </w:r>
      <w:r>
        <w:rPr>
          <w:lang w:val="fr-FR"/>
        </w:rPr>
        <w:t>une vie saine</w:t>
      </w:r>
      <w:r w:rsidRPr="00012FBB">
        <w:rPr>
          <w:lang w:val="fr-FR"/>
        </w:rPr>
        <w:t>,</w:t>
      </w:r>
      <w:r>
        <w:rPr>
          <w:lang w:val="fr-FR"/>
        </w:rPr>
        <w:t xml:space="preserve"> la fourniture d</w:t>
      </w:r>
      <w:r w:rsidR="00992AA8">
        <w:rPr>
          <w:lang w:val="fr-FR"/>
        </w:rPr>
        <w:t>’</w:t>
      </w:r>
      <w:r>
        <w:rPr>
          <w:lang w:val="fr-FR"/>
        </w:rPr>
        <w:t>une éducation de qualité, la protection des enfants contre la maltraitance, l</w:t>
      </w:r>
      <w:r w:rsidR="00992AA8">
        <w:rPr>
          <w:lang w:val="fr-FR"/>
        </w:rPr>
        <w:t>’</w:t>
      </w:r>
      <w:r>
        <w:rPr>
          <w:lang w:val="fr-FR"/>
        </w:rPr>
        <w:t xml:space="preserve">exploitation et la violence, et la lutte contre le VIH/sida. </w:t>
      </w:r>
    </w:p>
    <w:p w:rsidR="008C052A" w:rsidRPr="00E73D95" w:rsidRDefault="008C052A" w:rsidP="008C052A">
      <w:pPr>
        <w:pStyle w:val="SingleTxtG"/>
        <w:rPr>
          <w:lang w:val="fr-FR"/>
        </w:rPr>
      </w:pPr>
      <w:r w:rsidRPr="00012FBB">
        <w:rPr>
          <w:lang w:val="fr-FR"/>
        </w:rPr>
        <w:t>92.</w:t>
      </w:r>
      <w:r w:rsidRPr="00012FBB">
        <w:rPr>
          <w:lang w:val="fr-FR"/>
        </w:rPr>
        <w:tab/>
      </w:r>
      <w:r>
        <w:rPr>
          <w:lang w:val="fr-FR"/>
        </w:rPr>
        <w:t>La législation a été notablement améliorée pour protéger et promouvoir les droits de l</w:t>
      </w:r>
      <w:r w:rsidR="00992AA8">
        <w:rPr>
          <w:lang w:val="fr-FR"/>
        </w:rPr>
        <w:t>’</w:t>
      </w:r>
      <w:r>
        <w:rPr>
          <w:lang w:val="fr-FR"/>
        </w:rPr>
        <w:t>enfant, notamment avec l</w:t>
      </w:r>
      <w:r w:rsidR="00992AA8">
        <w:rPr>
          <w:lang w:val="fr-FR"/>
        </w:rPr>
        <w:t>’</w:t>
      </w:r>
      <w:r>
        <w:rPr>
          <w:lang w:val="fr-FR"/>
        </w:rPr>
        <w:t>adoption et l</w:t>
      </w:r>
      <w:r w:rsidR="00992AA8">
        <w:rPr>
          <w:lang w:val="fr-FR"/>
        </w:rPr>
        <w:t>’</w:t>
      </w:r>
      <w:r>
        <w:rPr>
          <w:lang w:val="fr-FR"/>
        </w:rPr>
        <w:t>entrée en vigueur le 3 février 2010 de la Constitution qui dispose en son article 80, relatif à l</w:t>
      </w:r>
      <w:r w:rsidR="00992AA8">
        <w:rPr>
          <w:lang w:val="fr-FR"/>
        </w:rPr>
        <w:t>’</w:t>
      </w:r>
      <w:r>
        <w:rPr>
          <w:lang w:val="fr-FR"/>
        </w:rPr>
        <w:t>enfance, que: 1) l</w:t>
      </w:r>
      <w:r w:rsidR="00992AA8">
        <w:rPr>
          <w:lang w:val="fr-FR"/>
        </w:rPr>
        <w:t>’</w:t>
      </w:r>
      <w:r w:rsidRPr="00FE11AB">
        <w:rPr>
          <w:lang w:val="fr-FR"/>
        </w:rPr>
        <w:t>enfant a droit à l</w:t>
      </w:r>
      <w:r w:rsidR="00992AA8">
        <w:rPr>
          <w:lang w:val="fr-FR"/>
        </w:rPr>
        <w:t>’</w:t>
      </w:r>
      <w:r w:rsidRPr="00FE11AB">
        <w:rPr>
          <w:lang w:val="fr-FR"/>
        </w:rPr>
        <w:t>attention particulière de la famille, de la société et de l</w:t>
      </w:r>
      <w:r w:rsidR="00992AA8">
        <w:rPr>
          <w:lang w:val="fr-FR"/>
        </w:rPr>
        <w:t>’</w:t>
      </w:r>
      <w:r w:rsidRPr="00FE11AB">
        <w:rPr>
          <w:lang w:val="fr-FR"/>
        </w:rPr>
        <w:t xml:space="preserve">État, lesquels, en collaboration étroite, doivent </w:t>
      </w:r>
      <w:r>
        <w:rPr>
          <w:lang w:val="fr-FR"/>
        </w:rPr>
        <w:t xml:space="preserve">le protéger </w:t>
      </w:r>
      <w:r w:rsidRPr="00FE11AB">
        <w:rPr>
          <w:lang w:val="fr-FR"/>
        </w:rPr>
        <w:t>contre toutes les formes d</w:t>
      </w:r>
      <w:r w:rsidR="00992AA8">
        <w:rPr>
          <w:lang w:val="fr-FR"/>
        </w:rPr>
        <w:t>’</w:t>
      </w:r>
      <w:r w:rsidRPr="00FE11AB">
        <w:rPr>
          <w:lang w:val="fr-FR"/>
        </w:rPr>
        <w:t>abandon, de discrimination, d</w:t>
      </w:r>
      <w:r w:rsidR="00992AA8">
        <w:rPr>
          <w:lang w:val="fr-FR"/>
        </w:rPr>
        <w:t>’</w:t>
      </w:r>
      <w:r w:rsidRPr="00FE11AB">
        <w:rPr>
          <w:lang w:val="fr-FR"/>
        </w:rPr>
        <w:t>oppression, d</w:t>
      </w:r>
      <w:r w:rsidR="00992AA8">
        <w:rPr>
          <w:lang w:val="fr-FR"/>
        </w:rPr>
        <w:t>’</w:t>
      </w:r>
      <w:r w:rsidRPr="00FE11AB">
        <w:rPr>
          <w:lang w:val="fr-FR"/>
        </w:rPr>
        <w:t xml:space="preserve">exploitation, et contre </w:t>
      </w:r>
      <w:r>
        <w:rPr>
          <w:lang w:val="fr-FR"/>
        </w:rPr>
        <w:t>tout abus d</w:t>
      </w:r>
      <w:r w:rsidR="00992AA8">
        <w:rPr>
          <w:lang w:val="fr-FR"/>
        </w:rPr>
        <w:t>’</w:t>
      </w:r>
      <w:r>
        <w:rPr>
          <w:lang w:val="fr-FR"/>
        </w:rPr>
        <w:t xml:space="preserve">autorité </w:t>
      </w:r>
      <w:r w:rsidRPr="00FE11AB">
        <w:rPr>
          <w:lang w:val="fr-FR"/>
        </w:rPr>
        <w:t xml:space="preserve">dans la famille et </w:t>
      </w:r>
      <w:r>
        <w:rPr>
          <w:lang w:val="fr-FR"/>
        </w:rPr>
        <w:t>dans d</w:t>
      </w:r>
      <w:r w:rsidR="00992AA8">
        <w:rPr>
          <w:lang w:val="fr-FR"/>
        </w:rPr>
        <w:t>’</w:t>
      </w:r>
      <w:r w:rsidRPr="00FE11AB">
        <w:rPr>
          <w:lang w:val="fr-FR"/>
        </w:rPr>
        <w:t>autres institutions; 2)</w:t>
      </w:r>
      <w:r>
        <w:rPr>
          <w:lang w:val="fr-FR"/>
        </w:rPr>
        <w:t> l</w:t>
      </w:r>
      <w:r w:rsidRPr="00FE11AB">
        <w:rPr>
          <w:lang w:val="fr-FR"/>
        </w:rPr>
        <w:t>es politiques publiques dans le</w:t>
      </w:r>
      <w:r>
        <w:rPr>
          <w:lang w:val="fr-FR"/>
        </w:rPr>
        <w:t>s</w:t>
      </w:r>
      <w:r w:rsidRPr="00FE11AB">
        <w:rPr>
          <w:lang w:val="fr-FR"/>
        </w:rPr>
        <w:t xml:space="preserve"> domaine</w:t>
      </w:r>
      <w:r>
        <w:rPr>
          <w:lang w:val="fr-FR"/>
        </w:rPr>
        <w:t>s</w:t>
      </w:r>
      <w:r w:rsidRPr="00FE11AB">
        <w:rPr>
          <w:lang w:val="fr-FR"/>
        </w:rPr>
        <w:t xml:space="preserve"> de la famille, de l</w:t>
      </w:r>
      <w:r w:rsidR="00992AA8">
        <w:rPr>
          <w:lang w:val="fr-FR"/>
        </w:rPr>
        <w:t>’</w:t>
      </w:r>
      <w:r w:rsidRPr="00FE11AB">
        <w:rPr>
          <w:lang w:val="fr-FR"/>
        </w:rPr>
        <w:t>éducation et de la santé doiven</w:t>
      </w:r>
      <w:r w:rsidRPr="00AC3491">
        <w:rPr>
          <w:lang w:val="fr-FR"/>
        </w:rPr>
        <w:t>t respecter le</w:t>
      </w:r>
      <w:r w:rsidRPr="00FE11AB">
        <w:rPr>
          <w:lang w:val="fr-FR"/>
        </w:rPr>
        <w:t xml:space="preserve"> principe de l</w:t>
      </w:r>
      <w:r w:rsidR="00992AA8">
        <w:rPr>
          <w:lang w:val="fr-FR"/>
        </w:rPr>
        <w:t>’</w:t>
      </w:r>
      <w:r w:rsidRPr="00FE11AB">
        <w:rPr>
          <w:lang w:val="fr-FR"/>
        </w:rPr>
        <w:t>intérêt supérieur de l</w:t>
      </w:r>
      <w:r w:rsidR="00992AA8">
        <w:rPr>
          <w:lang w:val="fr-FR"/>
        </w:rPr>
        <w:t>’</w:t>
      </w:r>
      <w:r w:rsidRPr="00FE11AB">
        <w:rPr>
          <w:lang w:val="fr-FR"/>
        </w:rPr>
        <w:t xml:space="preserve">enfant, </w:t>
      </w:r>
      <w:r w:rsidRPr="00AC3491">
        <w:rPr>
          <w:lang w:val="fr-FR"/>
        </w:rPr>
        <w:t>en vue de</w:t>
      </w:r>
      <w:r w:rsidRPr="00FE11AB">
        <w:rPr>
          <w:lang w:val="fr-FR"/>
        </w:rPr>
        <w:t xml:space="preserve"> garantir son plein épanouissement physique, psychique et culturel; 3)</w:t>
      </w:r>
      <w:r>
        <w:rPr>
          <w:lang w:val="fr-FR"/>
        </w:rPr>
        <w:t> l</w:t>
      </w:r>
      <w:r w:rsidR="00992AA8">
        <w:rPr>
          <w:lang w:val="fr-FR"/>
        </w:rPr>
        <w:t>’</w:t>
      </w:r>
      <w:r w:rsidRPr="00FE11AB">
        <w:rPr>
          <w:lang w:val="fr-FR"/>
        </w:rPr>
        <w:t xml:space="preserve">État </w:t>
      </w:r>
      <w:r>
        <w:rPr>
          <w:lang w:val="fr-FR"/>
        </w:rPr>
        <w:t xml:space="preserve">protège tout particulièrement </w:t>
      </w:r>
      <w:r w:rsidRPr="00FE11AB">
        <w:rPr>
          <w:lang w:val="fr-FR"/>
        </w:rPr>
        <w:t>l</w:t>
      </w:r>
      <w:r w:rsidR="00992AA8">
        <w:rPr>
          <w:lang w:val="fr-FR"/>
        </w:rPr>
        <w:t>’</w:t>
      </w:r>
      <w:r w:rsidRPr="00FE11AB">
        <w:rPr>
          <w:lang w:val="fr-FR"/>
        </w:rPr>
        <w:t>enfant orphelin, handicapé, abandonné ou privé</w:t>
      </w:r>
      <w:r w:rsidRPr="00000EF1">
        <w:rPr>
          <w:lang w:val="fr-FR"/>
        </w:rPr>
        <w:t xml:space="preserve"> de quelque manière que ce soit</w:t>
      </w:r>
      <w:r w:rsidRPr="00FE11AB">
        <w:rPr>
          <w:lang w:val="fr-FR"/>
        </w:rPr>
        <w:t xml:space="preserve"> d</w:t>
      </w:r>
      <w:r w:rsidR="00992AA8">
        <w:rPr>
          <w:lang w:val="fr-FR"/>
        </w:rPr>
        <w:t>’</w:t>
      </w:r>
      <w:r w:rsidRPr="00FE11AB">
        <w:rPr>
          <w:lang w:val="fr-FR"/>
        </w:rPr>
        <w:t>un</w:t>
      </w:r>
      <w:r>
        <w:rPr>
          <w:lang w:val="fr-FR"/>
        </w:rPr>
        <w:t xml:space="preserve"> milieu </w:t>
      </w:r>
      <w:r w:rsidRPr="00FE11AB">
        <w:rPr>
          <w:lang w:val="fr-FR"/>
        </w:rPr>
        <w:t>familial normal; 4)</w:t>
      </w:r>
      <w:r>
        <w:rPr>
          <w:lang w:val="fr-FR"/>
        </w:rPr>
        <w:t> l</w:t>
      </w:r>
      <w:r w:rsidR="00992AA8">
        <w:rPr>
          <w:lang w:val="fr-FR"/>
        </w:rPr>
        <w:t>’</w:t>
      </w:r>
      <w:r w:rsidRPr="00FE11AB">
        <w:rPr>
          <w:lang w:val="fr-FR"/>
        </w:rPr>
        <w:t>État r</w:t>
      </w:r>
      <w:r>
        <w:rPr>
          <w:lang w:val="fr-FR"/>
        </w:rPr>
        <w:t>é</w:t>
      </w:r>
      <w:r w:rsidRPr="00FE11AB">
        <w:rPr>
          <w:lang w:val="fr-FR"/>
        </w:rPr>
        <w:t>glemente l</w:t>
      </w:r>
      <w:r w:rsidR="00992AA8">
        <w:rPr>
          <w:lang w:val="fr-FR"/>
        </w:rPr>
        <w:t>’</w:t>
      </w:r>
      <w:r w:rsidRPr="00FE11AB">
        <w:rPr>
          <w:lang w:val="fr-FR"/>
        </w:rPr>
        <w:t>adoption d</w:t>
      </w:r>
      <w:r w:rsidR="00992AA8">
        <w:rPr>
          <w:lang w:val="fr-FR"/>
        </w:rPr>
        <w:t>’</w:t>
      </w:r>
      <w:r w:rsidRPr="00FE11AB">
        <w:rPr>
          <w:lang w:val="fr-FR"/>
        </w:rPr>
        <w:t>enfants, en favorisant leur intégration dans un</w:t>
      </w:r>
      <w:r>
        <w:rPr>
          <w:lang w:val="fr-FR"/>
        </w:rPr>
        <w:t xml:space="preserve"> milieu </w:t>
      </w:r>
      <w:r w:rsidRPr="00FE11AB">
        <w:rPr>
          <w:lang w:val="fr-FR"/>
        </w:rPr>
        <w:t>familial sain</w:t>
      </w:r>
      <w:r>
        <w:rPr>
          <w:lang w:val="fr-FR"/>
        </w:rPr>
        <w:t>; 5) le travail des enfants d</w:t>
      </w:r>
      <w:r w:rsidR="00992AA8">
        <w:rPr>
          <w:lang w:val="fr-FR"/>
        </w:rPr>
        <w:t>’</w:t>
      </w:r>
      <w:r>
        <w:rPr>
          <w:lang w:val="fr-FR"/>
        </w:rPr>
        <w:t>âge scolaire est interdit.</w:t>
      </w:r>
    </w:p>
    <w:p w:rsidR="008C052A" w:rsidRPr="00012FBB" w:rsidRDefault="008C052A" w:rsidP="008C052A">
      <w:pPr>
        <w:pStyle w:val="SingleTxtG"/>
        <w:rPr>
          <w:lang w:val="fr-FR"/>
        </w:rPr>
      </w:pPr>
      <w:r w:rsidRPr="00012FBB">
        <w:rPr>
          <w:lang w:val="fr-FR"/>
        </w:rPr>
        <w:t>93.</w:t>
      </w:r>
      <w:r w:rsidRPr="00012FBB">
        <w:rPr>
          <w:lang w:val="fr-FR"/>
        </w:rPr>
        <w:tab/>
      </w:r>
      <w:r>
        <w:rPr>
          <w:lang w:val="fr-FR"/>
        </w:rPr>
        <w:t>Sur le plan politique, le Gouvernement angolais s</w:t>
      </w:r>
      <w:r w:rsidR="00992AA8">
        <w:rPr>
          <w:lang w:val="fr-FR"/>
        </w:rPr>
        <w:t>’</w:t>
      </w:r>
      <w:r>
        <w:rPr>
          <w:lang w:val="fr-FR"/>
        </w:rPr>
        <w:t xml:space="preserve">emploie à édifier une démocratie fondée sur la primauté du droit, </w:t>
      </w:r>
      <w:r w:rsidRPr="009822AA">
        <w:rPr>
          <w:lang w:val="fr-FR"/>
        </w:rPr>
        <w:t xml:space="preserve">la décentralisation et la déconcentration des </w:t>
      </w:r>
      <w:r>
        <w:rPr>
          <w:lang w:val="fr-FR"/>
        </w:rPr>
        <w:t xml:space="preserve">pouvoirs au niveau local, la consolidation </w:t>
      </w:r>
      <w:r w:rsidRPr="009822AA">
        <w:rPr>
          <w:lang w:val="fr-FR"/>
        </w:rPr>
        <w:t>de</w:t>
      </w:r>
      <w:r>
        <w:rPr>
          <w:lang w:val="fr-FR"/>
        </w:rPr>
        <w:t xml:space="preserve"> la paix,</w:t>
      </w:r>
      <w:r w:rsidRPr="009822AA">
        <w:rPr>
          <w:lang w:val="fr-FR"/>
        </w:rPr>
        <w:t xml:space="preserve"> la réconciliation nationale</w:t>
      </w:r>
      <w:r>
        <w:rPr>
          <w:lang w:val="fr-FR"/>
        </w:rPr>
        <w:t xml:space="preserve">, le </w:t>
      </w:r>
      <w:r w:rsidRPr="009822AA">
        <w:rPr>
          <w:lang w:val="fr-FR"/>
        </w:rPr>
        <w:t>renforcement de</w:t>
      </w:r>
      <w:r>
        <w:rPr>
          <w:lang w:val="fr-FR"/>
        </w:rPr>
        <w:t>s institutions démocratiques et</w:t>
      </w:r>
      <w:r w:rsidRPr="009822AA">
        <w:rPr>
          <w:lang w:val="fr-FR"/>
        </w:rPr>
        <w:t xml:space="preserve"> l</w:t>
      </w:r>
      <w:r w:rsidR="00992AA8">
        <w:rPr>
          <w:lang w:val="fr-FR"/>
        </w:rPr>
        <w:t>’</w:t>
      </w:r>
      <w:r>
        <w:rPr>
          <w:lang w:val="fr-FR"/>
        </w:rPr>
        <w:t>adoption de différentes mesures</w:t>
      </w:r>
      <w:r w:rsidRPr="009822AA">
        <w:rPr>
          <w:lang w:val="fr-FR"/>
        </w:rPr>
        <w:t xml:space="preserve">, </w:t>
      </w:r>
      <w:r>
        <w:rPr>
          <w:lang w:val="fr-FR"/>
        </w:rPr>
        <w:t xml:space="preserve">dont les plus </w:t>
      </w:r>
      <w:r w:rsidRPr="009822AA">
        <w:rPr>
          <w:lang w:val="fr-FR"/>
        </w:rPr>
        <w:t>nota</w:t>
      </w:r>
      <w:r>
        <w:rPr>
          <w:lang w:val="fr-FR"/>
        </w:rPr>
        <w:t>bles sont</w:t>
      </w:r>
      <w:r w:rsidRPr="009822AA">
        <w:rPr>
          <w:lang w:val="fr-FR"/>
        </w:rPr>
        <w:t>:</w:t>
      </w:r>
    </w:p>
    <w:p w:rsidR="008C052A" w:rsidRPr="00012FBB" w:rsidRDefault="008C052A" w:rsidP="008C052A">
      <w:pPr>
        <w:pStyle w:val="SingleTxtG"/>
        <w:rPr>
          <w:lang w:val="fr-FR"/>
        </w:rPr>
      </w:pPr>
      <w:r>
        <w:rPr>
          <w:lang w:val="fr-FR"/>
        </w:rPr>
        <w:tab/>
      </w:r>
      <w:r w:rsidRPr="00012FBB">
        <w:rPr>
          <w:lang w:val="fr-FR"/>
        </w:rPr>
        <w:t>a)</w:t>
      </w:r>
      <w:r w:rsidRPr="00012FBB">
        <w:rPr>
          <w:lang w:val="fr-FR"/>
        </w:rPr>
        <w:tab/>
      </w:r>
      <w:r>
        <w:rPr>
          <w:lang w:val="fr-FR"/>
        </w:rPr>
        <w:t>La politique générale du Gouvernement</w:t>
      </w:r>
      <w:r w:rsidRPr="00012FBB">
        <w:rPr>
          <w:lang w:val="fr-FR"/>
        </w:rPr>
        <w:t>;</w:t>
      </w:r>
    </w:p>
    <w:p w:rsidR="008C052A" w:rsidRPr="00012FBB" w:rsidRDefault="008C052A" w:rsidP="008C052A">
      <w:pPr>
        <w:pStyle w:val="SingleTxtG"/>
        <w:rPr>
          <w:lang w:val="fr-FR"/>
        </w:rPr>
      </w:pPr>
      <w:r>
        <w:rPr>
          <w:lang w:val="fr-FR"/>
        </w:rPr>
        <w:tab/>
      </w:r>
      <w:r w:rsidRPr="00012FBB">
        <w:rPr>
          <w:lang w:val="fr-FR"/>
        </w:rPr>
        <w:t>b)</w:t>
      </w:r>
      <w:r w:rsidRPr="00012FBB">
        <w:rPr>
          <w:lang w:val="fr-FR"/>
        </w:rPr>
        <w:tab/>
      </w:r>
      <w:r>
        <w:rPr>
          <w:lang w:val="fr-FR"/>
        </w:rPr>
        <w:t>Le programme public pour l</w:t>
      </w:r>
      <w:r w:rsidR="00992AA8">
        <w:rPr>
          <w:lang w:val="fr-FR"/>
        </w:rPr>
        <w:t>’</w:t>
      </w:r>
      <w:r>
        <w:rPr>
          <w:lang w:val="fr-FR"/>
        </w:rPr>
        <w:t>amélioration des services sociaux de base</w:t>
      </w:r>
      <w:r w:rsidRPr="00012FBB">
        <w:rPr>
          <w:lang w:val="fr-FR"/>
        </w:rPr>
        <w:t xml:space="preserve">; </w:t>
      </w:r>
    </w:p>
    <w:p w:rsidR="008C052A" w:rsidRPr="00012FBB" w:rsidRDefault="008C052A" w:rsidP="008C052A">
      <w:pPr>
        <w:pStyle w:val="SingleTxtG"/>
        <w:rPr>
          <w:lang w:val="fr-FR"/>
        </w:rPr>
      </w:pPr>
      <w:r>
        <w:rPr>
          <w:lang w:val="fr-FR"/>
        </w:rPr>
        <w:tab/>
      </w:r>
      <w:r w:rsidRPr="00012FBB">
        <w:rPr>
          <w:lang w:val="fr-FR"/>
        </w:rPr>
        <w:t>c)</w:t>
      </w:r>
      <w:r w:rsidRPr="00012FBB">
        <w:rPr>
          <w:lang w:val="fr-FR"/>
        </w:rPr>
        <w:tab/>
      </w:r>
      <w:r>
        <w:rPr>
          <w:lang w:val="fr-FR"/>
        </w:rPr>
        <w:t>La stratégie nationale de réduction de la pauvreté</w:t>
      </w:r>
      <w:r w:rsidRPr="00012FBB">
        <w:rPr>
          <w:lang w:val="fr-FR"/>
        </w:rPr>
        <w:t>;</w:t>
      </w:r>
    </w:p>
    <w:p w:rsidR="008C052A" w:rsidRPr="00012FBB" w:rsidRDefault="008C052A" w:rsidP="008C052A">
      <w:pPr>
        <w:pStyle w:val="SingleTxtG"/>
        <w:rPr>
          <w:lang w:val="fr-FR"/>
        </w:rPr>
      </w:pPr>
      <w:r>
        <w:rPr>
          <w:lang w:val="fr-FR"/>
        </w:rPr>
        <w:tab/>
      </w:r>
      <w:r w:rsidRPr="00012FBB">
        <w:rPr>
          <w:lang w:val="fr-FR"/>
        </w:rPr>
        <w:t>d)</w:t>
      </w:r>
      <w:r w:rsidRPr="00012FBB">
        <w:rPr>
          <w:lang w:val="fr-FR"/>
        </w:rPr>
        <w:tab/>
      </w:r>
      <w:r>
        <w:rPr>
          <w:lang w:val="fr-FR"/>
        </w:rPr>
        <w:t>Le plan national d</w:t>
      </w:r>
      <w:r w:rsidR="00992AA8">
        <w:rPr>
          <w:lang w:val="fr-FR"/>
        </w:rPr>
        <w:t>’</w:t>
      </w:r>
      <w:r>
        <w:rPr>
          <w:lang w:val="fr-FR"/>
        </w:rPr>
        <w:t>action stratégique pour la réduction de la mortalité maternelle et infantile (</w:t>
      </w:r>
      <w:r w:rsidRPr="00012FBB">
        <w:rPr>
          <w:lang w:val="fr-FR"/>
        </w:rPr>
        <w:t>2004</w:t>
      </w:r>
      <w:r>
        <w:rPr>
          <w:lang w:val="fr-FR"/>
        </w:rPr>
        <w:t>-</w:t>
      </w:r>
      <w:r w:rsidRPr="00012FBB">
        <w:rPr>
          <w:lang w:val="fr-FR"/>
        </w:rPr>
        <w:t>2008</w:t>
      </w:r>
      <w:r>
        <w:rPr>
          <w:lang w:val="fr-FR"/>
        </w:rPr>
        <w:t>)</w:t>
      </w:r>
      <w:r w:rsidRPr="00012FBB">
        <w:rPr>
          <w:lang w:val="fr-FR"/>
        </w:rPr>
        <w:t>;</w:t>
      </w:r>
    </w:p>
    <w:p w:rsidR="008C052A" w:rsidRPr="00012FBB" w:rsidRDefault="008C052A" w:rsidP="008C052A">
      <w:pPr>
        <w:pStyle w:val="SingleTxtG"/>
        <w:rPr>
          <w:lang w:val="fr-FR"/>
        </w:rPr>
      </w:pPr>
      <w:r>
        <w:rPr>
          <w:lang w:val="fr-FR"/>
        </w:rPr>
        <w:tab/>
      </w:r>
      <w:r w:rsidRPr="00012FBB">
        <w:rPr>
          <w:lang w:val="fr-FR"/>
        </w:rPr>
        <w:t>e)</w:t>
      </w:r>
      <w:r w:rsidRPr="00012FBB">
        <w:rPr>
          <w:lang w:val="fr-FR"/>
        </w:rPr>
        <w:tab/>
      </w:r>
      <w:r>
        <w:rPr>
          <w:lang w:val="fr-FR"/>
        </w:rPr>
        <w:t>Le plan national d</w:t>
      </w:r>
      <w:r w:rsidR="00992AA8">
        <w:rPr>
          <w:lang w:val="fr-FR"/>
        </w:rPr>
        <w:t>’</w:t>
      </w:r>
      <w:r>
        <w:rPr>
          <w:lang w:val="fr-FR"/>
        </w:rPr>
        <w:t>action pour la prévention et l</w:t>
      </w:r>
      <w:r w:rsidR="00992AA8">
        <w:rPr>
          <w:lang w:val="fr-FR"/>
        </w:rPr>
        <w:t>’</w:t>
      </w:r>
      <w:r>
        <w:rPr>
          <w:lang w:val="fr-FR"/>
        </w:rPr>
        <w:t>atténuation des effets du VIH/sida sur les enfants et les familles, complété en 2006 par le programme d</w:t>
      </w:r>
      <w:r w:rsidR="00992AA8">
        <w:rPr>
          <w:lang w:val="fr-FR"/>
        </w:rPr>
        <w:t>’</w:t>
      </w:r>
      <w:r>
        <w:rPr>
          <w:lang w:val="fr-FR"/>
        </w:rPr>
        <w:t>action, d</w:t>
      </w:r>
      <w:r w:rsidR="00992AA8">
        <w:rPr>
          <w:lang w:val="fr-FR"/>
        </w:rPr>
        <w:t>’</w:t>
      </w:r>
      <w:r>
        <w:rPr>
          <w:lang w:val="fr-FR"/>
        </w:rPr>
        <w:t>analyse et d</w:t>
      </w:r>
      <w:r w:rsidR="00992AA8">
        <w:rPr>
          <w:lang w:val="fr-FR"/>
        </w:rPr>
        <w:t>’</w:t>
      </w:r>
      <w:r>
        <w:rPr>
          <w:lang w:val="fr-FR"/>
        </w:rPr>
        <w:t>évaluation rapides;</w:t>
      </w:r>
    </w:p>
    <w:p w:rsidR="008C052A" w:rsidRPr="00012FBB" w:rsidRDefault="008C052A" w:rsidP="008C052A">
      <w:pPr>
        <w:pStyle w:val="SingleTxtG"/>
        <w:rPr>
          <w:lang w:val="fr-FR"/>
        </w:rPr>
      </w:pPr>
      <w:r>
        <w:rPr>
          <w:lang w:val="fr-FR"/>
        </w:rPr>
        <w:tab/>
      </w:r>
      <w:r w:rsidRPr="00012FBB">
        <w:rPr>
          <w:lang w:val="fr-FR"/>
        </w:rPr>
        <w:t>f)</w:t>
      </w:r>
      <w:r w:rsidRPr="00012FBB">
        <w:rPr>
          <w:lang w:val="fr-FR"/>
        </w:rPr>
        <w:tab/>
      </w:r>
      <w:r w:rsidRPr="00FE11AB">
        <w:rPr>
          <w:lang w:val="fr-FR"/>
        </w:rPr>
        <w:t>La politique nationale de santé</w:t>
      </w:r>
      <w:r>
        <w:rPr>
          <w:lang w:val="fr-FR"/>
        </w:rPr>
        <w:t>, fondée sur la loi n°</w:t>
      </w:r>
      <w:r w:rsidRPr="00012FBB">
        <w:rPr>
          <w:lang w:val="fr-FR"/>
        </w:rPr>
        <w:t xml:space="preserve"> 21-B/92 </w:t>
      </w:r>
      <w:r>
        <w:rPr>
          <w:lang w:val="fr-FR"/>
        </w:rPr>
        <w:t xml:space="preserve">relative au système national de santé; </w:t>
      </w:r>
    </w:p>
    <w:p w:rsidR="008C052A" w:rsidRPr="00012FBB" w:rsidRDefault="008C052A" w:rsidP="008C052A">
      <w:pPr>
        <w:pStyle w:val="SingleTxtG"/>
        <w:rPr>
          <w:lang w:val="fr-FR"/>
        </w:rPr>
      </w:pPr>
      <w:r>
        <w:rPr>
          <w:lang w:val="fr-FR"/>
        </w:rPr>
        <w:tab/>
      </w:r>
      <w:r w:rsidRPr="00012FBB">
        <w:rPr>
          <w:lang w:val="fr-FR"/>
        </w:rPr>
        <w:t>g)</w:t>
      </w:r>
      <w:r w:rsidRPr="00012FBB">
        <w:rPr>
          <w:lang w:val="fr-FR"/>
        </w:rPr>
        <w:tab/>
      </w:r>
      <w:r>
        <w:rPr>
          <w:lang w:val="fr-FR"/>
        </w:rPr>
        <w:t xml:space="preserve">La stratégie nationale pour la sécurité alimentaire et nutritionnelle; </w:t>
      </w:r>
    </w:p>
    <w:p w:rsidR="008C052A" w:rsidRPr="00012FBB" w:rsidRDefault="008C052A" w:rsidP="008C052A">
      <w:pPr>
        <w:pStyle w:val="SingleTxtG"/>
        <w:rPr>
          <w:lang w:val="fr-FR"/>
        </w:rPr>
      </w:pPr>
      <w:r>
        <w:rPr>
          <w:lang w:val="fr-FR"/>
        </w:rPr>
        <w:tab/>
      </w:r>
      <w:r w:rsidRPr="00012FBB">
        <w:rPr>
          <w:lang w:val="fr-FR"/>
        </w:rPr>
        <w:t>h)</w:t>
      </w:r>
      <w:r w:rsidRPr="00012FBB">
        <w:rPr>
          <w:lang w:val="fr-FR"/>
        </w:rPr>
        <w:tab/>
      </w:r>
      <w:r>
        <w:rPr>
          <w:lang w:val="fr-FR"/>
        </w:rPr>
        <w:t xml:space="preserve">Le </w:t>
      </w:r>
      <w:r w:rsidRPr="00FE11AB">
        <w:rPr>
          <w:lang w:val="fr-FR"/>
        </w:rPr>
        <w:t>programme de développement rural</w:t>
      </w:r>
      <w:r>
        <w:rPr>
          <w:lang w:val="fr-FR"/>
        </w:rPr>
        <w:t>.</w:t>
      </w:r>
    </w:p>
    <w:p w:rsidR="008C052A" w:rsidRPr="00012FBB" w:rsidRDefault="008C052A" w:rsidP="008C052A">
      <w:pPr>
        <w:pStyle w:val="SingleTxtG"/>
        <w:rPr>
          <w:lang w:val="fr-FR"/>
        </w:rPr>
      </w:pPr>
      <w:r w:rsidRPr="00012FBB">
        <w:rPr>
          <w:lang w:val="fr-FR"/>
        </w:rPr>
        <w:t>94.</w:t>
      </w:r>
      <w:r w:rsidRPr="00012FBB">
        <w:rPr>
          <w:lang w:val="fr-FR"/>
        </w:rPr>
        <w:tab/>
      </w:r>
      <w:r>
        <w:rPr>
          <w:lang w:val="fr-FR"/>
        </w:rPr>
        <w:t>Afin de mieux protéger et de promouvoir les droits de l</w:t>
      </w:r>
      <w:r w:rsidR="00992AA8">
        <w:rPr>
          <w:lang w:val="fr-FR"/>
        </w:rPr>
        <w:t>’</w:t>
      </w:r>
      <w:r>
        <w:rPr>
          <w:lang w:val="fr-FR"/>
        </w:rPr>
        <w:t>enfant, l</w:t>
      </w:r>
      <w:r w:rsidR="00992AA8">
        <w:rPr>
          <w:lang w:val="fr-FR"/>
        </w:rPr>
        <w:t>’</w:t>
      </w:r>
      <w:r>
        <w:rPr>
          <w:lang w:val="fr-FR"/>
        </w:rPr>
        <w:t xml:space="preserve">État a pris les mesures suivantes: </w:t>
      </w:r>
    </w:p>
    <w:p w:rsidR="008C052A" w:rsidRPr="00012FBB" w:rsidRDefault="008C052A" w:rsidP="008C052A">
      <w:pPr>
        <w:pStyle w:val="SingleTxtG"/>
        <w:rPr>
          <w:lang w:val="fr-FR"/>
        </w:rPr>
      </w:pPr>
      <w:r>
        <w:rPr>
          <w:lang w:val="fr-FR"/>
        </w:rPr>
        <w:tab/>
      </w:r>
      <w:r w:rsidRPr="00012FBB">
        <w:rPr>
          <w:lang w:val="fr-FR"/>
        </w:rPr>
        <w:t>a)</w:t>
      </w:r>
      <w:r w:rsidRPr="00012FBB">
        <w:rPr>
          <w:lang w:val="fr-FR"/>
        </w:rPr>
        <w:tab/>
      </w:r>
      <w:r>
        <w:rPr>
          <w:lang w:val="fr-FR"/>
        </w:rPr>
        <w:t>Conclusion d</w:t>
      </w:r>
      <w:r w:rsidR="00992AA8">
        <w:rPr>
          <w:lang w:val="fr-FR"/>
        </w:rPr>
        <w:t>’</w:t>
      </w:r>
      <w:r>
        <w:rPr>
          <w:lang w:val="fr-FR"/>
        </w:rPr>
        <w:t xml:space="preserve">un accord entre </w:t>
      </w:r>
      <w:r w:rsidRPr="001C27C2">
        <w:rPr>
          <w:lang w:val="fr-FR"/>
        </w:rPr>
        <w:t xml:space="preserve">le Gouvernement, le système des Nations Unies et les partenaires sociaux </w:t>
      </w:r>
      <w:r>
        <w:rPr>
          <w:lang w:val="fr-FR"/>
        </w:rPr>
        <w:t xml:space="preserve">concernant </w:t>
      </w:r>
      <w:r w:rsidRPr="001C27C2">
        <w:rPr>
          <w:lang w:val="fr-FR"/>
        </w:rPr>
        <w:t xml:space="preserve">11 engagements </w:t>
      </w:r>
      <w:r>
        <w:rPr>
          <w:lang w:val="fr-FR"/>
        </w:rPr>
        <w:t xml:space="preserve">en faveur de </w:t>
      </w:r>
      <w:r w:rsidRPr="001C27C2">
        <w:rPr>
          <w:lang w:val="fr-FR"/>
        </w:rPr>
        <w:t>l</w:t>
      </w:r>
      <w:r w:rsidR="00992AA8">
        <w:rPr>
          <w:lang w:val="fr-FR"/>
        </w:rPr>
        <w:t>’</w:t>
      </w:r>
      <w:r w:rsidRPr="001C27C2">
        <w:rPr>
          <w:lang w:val="fr-FR"/>
        </w:rPr>
        <w:t>enfance;</w:t>
      </w:r>
    </w:p>
    <w:p w:rsidR="008C052A" w:rsidRPr="00012FBB" w:rsidRDefault="008C052A" w:rsidP="008C052A">
      <w:pPr>
        <w:pStyle w:val="SingleTxtG"/>
        <w:rPr>
          <w:lang w:val="fr-FR"/>
        </w:rPr>
      </w:pPr>
      <w:r>
        <w:rPr>
          <w:lang w:val="fr-FR"/>
        </w:rPr>
        <w:tab/>
      </w:r>
      <w:r w:rsidRPr="00012FBB">
        <w:rPr>
          <w:lang w:val="fr-FR"/>
        </w:rPr>
        <w:t>b)</w:t>
      </w:r>
      <w:r w:rsidRPr="00012FBB">
        <w:rPr>
          <w:lang w:val="fr-FR"/>
        </w:rPr>
        <w:tab/>
      </w:r>
      <w:r>
        <w:rPr>
          <w:lang w:val="fr-FR"/>
        </w:rPr>
        <w:t>Création de réseaux de protection et de promotion des droits de l</w:t>
      </w:r>
      <w:r w:rsidR="00992AA8">
        <w:rPr>
          <w:lang w:val="fr-FR"/>
        </w:rPr>
        <w:t>’</w:t>
      </w:r>
      <w:r>
        <w:rPr>
          <w:lang w:val="fr-FR"/>
        </w:rPr>
        <w:t>enfant, qui sont les moyens principaux de promouvoir et de protéger les droits de l</w:t>
      </w:r>
      <w:r w:rsidR="00992AA8">
        <w:rPr>
          <w:lang w:val="fr-FR"/>
        </w:rPr>
        <w:t>’</w:t>
      </w:r>
      <w:r>
        <w:rPr>
          <w:lang w:val="fr-FR"/>
        </w:rPr>
        <w:t>enfant aux niveaux provincial, municipal et local;</w:t>
      </w:r>
    </w:p>
    <w:p w:rsidR="008C052A" w:rsidRPr="00012FBB" w:rsidRDefault="008C052A" w:rsidP="008C052A">
      <w:pPr>
        <w:pStyle w:val="SingleTxtG"/>
        <w:rPr>
          <w:lang w:val="fr-FR"/>
        </w:rPr>
      </w:pPr>
      <w:r>
        <w:rPr>
          <w:lang w:val="fr-FR"/>
        </w:rPr>
        <w:tab/>
      </w:r>
      <w:r w:rsidRPr="00012FBB">
        <w:rPr>
          <w:lang w:val="fr-FR"/>
        </w:rPr>
        <w:t>c)</w:t>
      </w:r>
      <w:r w:rsidRPr="00012FBB">
        <w:rPr>
          <w:lang w:val="fr-FR"/>
        </w:rPr>
        <w:tab/>
        <w:t>Adoption</w:t>
      </w:r>
      <w:r>
        <w:rPr>
          <w:lang w:val="fr-FR"/>
        </w:rPr>
        <w:t xml:space="preserve"> de la stratégie nationale de protection des enfants victimes de violence;</w:t>
      </w:r>
      <w:r w:rsidRPr="00012FBB">
        <w:rPr>
          <w:lang w:val="fr-FR"/>
        </w:rPr>
        <w:t xml:space="preserve"> </w:t>
      </w:r>
    </w:p>
    <w:p w:rsidR="008C052A" w:rsidRPr="003D68F5" w:rsidRDefault="008C052A" w:rsidP="008C052A">
      <w:pPr>
        <w:pStyle w:val="SingleTxtG"/>
        <w:rPr>
          <w:lang w:val="fr-FR"/>
        </w:rPr>
      </w:pPr>
      <w:r>
        <w:rPr>
          <w:lang w:val="fr-FR"/>
        </w:rPr>
        <w:tab/>
        <w:t>d)</w:t>
      </w:r>
      <w:r>
        <w:rPr>
          <w:lang w:val="fr-FR"/>
        </w:rPr>
        <w:tab/>
        <w:t>Cré</w:t>
      </w:r>
      <w:r w:rsidRPr="00012FBB">
        <w:rPr>
          <w:lang w:val="fr-FR"/>
        </w:rPr>
        <w:t xml:space="preserve">ation </w:t>
      </w:r>
      <w:r>
        <w:rPr>
          <w:lang w:val="fr-FR"/>
        </w:rPr>
        <w:t>d</w:t>
      </w:r>
      <w:r w:rsidR="00992AA8">
        <w:rPr>
          <w:lang w:val="fr-FR"/>
        </w:rPr>
        <w:t>’</w:t>
      </w:r>
      <w:r>
        <w:rPr>
          <w:lang w:val="fr-FR"/>
        </w:rPr>
        <w:t>un système de justice pour mineurs dans le cadre de l</w:t>
      </w:r>
      <w:r w:rsidR="00992AA8">
        <w:rPr>
          <w:lang w:val="fr-FR"/>
        </w:rPr>
        <w:t>’</w:t>
      </w:r>
      <w:r>
        <w:rPr>
          <w:lang w:val="fr-FR"/>
        </w:rPr>
        <w:t>administration de la justice pour mineurs</w:t>
      </w:r>
      <w:r w:rsidRPr="00012FBB">
        <w:rPr>
          <w:lang w:val="fr-FR"/>
        </w:rPr>
        <w:t>,</w:t>
      </w:r>
      <w:r>
        <w:rPr>
          <w:lang w:val="fr-FR"/>
        </w:rPr>
        <w:t xml:space="preserve"> qui protège les droits des enfants en conflit avec la loi.</w:t>
      </w:r>
    </w:p>
    <w:p w:rsidR="008C052A" w:rsidRPr="00012FBB" w:rsidRDefault="008C052A" w:rsidP="008C052A">
      <w:pPr>
        <w:pStyle w:val="SingleTxtG"/>
        <w:rPr>
          <w:lang w:val="fr-FR"/>
        </w:rPr>
      </w:pPr>
      <w:r w:rsidRPr="00012FBB">
        <w:rPr>
          <w:lang w:val="fr-FR"/>
        </w:rPr>
        <w:t>95.</w:t>
      </w:r>
      <w:r w:rsidRPr="00012FBB">
        <w:rPr>
          <w:lang w:val="fr-FR"/>
        </w:rPr>
        <w:tab/>
      </w:r>
      <w:r>
        <w:rPr>
          <w:lang w:val="fr-FR"/>
        </w:rPr>
        <w:t>Le Gouvernement a pris des mesures pour remédier à la vulnérabilité de différents groupes sociaux et a fixé des règles pour protéger les enfants contre la négligence, la maltraitance, la violence physique et psychologique, la discrimination, l</w:t>
      </w:r>
      <w:r w:rsidR="00992AA8">
        <w:rPr>
          <w:lang w:val="fr-FR"/>
        </w:rPr>
        <w:t>’</w:t>
      </w:r>
      <w:r>
        <w:rPr>
          <w:lang w:val="fr-FR"/>
        </w:rPr>
        <w:t>exploitation sexuelle, la prostitution, la traite, le travail des enfants et les effets du VIH/sida.</w:t>
      </w:r>
    </w:p>
    <w:p w:rsidR="008C052A" w:rsidRPr="00012FBB" w:rsidRDefault="008C052A" w:rsidP="008C052A">
      <w:pPr>
        <w:pStyle w:val="H1G"/>
        <w:rPr>
          <w:lang w:val="fr-FR"/>
        </w:rPr>
      </w:pPr>
      <w:r w:rsidRPr="00012FBB">
        <w:rPr>
          <w:lang w:val="fr-FR"/>
        </w:rPr>
        <w:tab/>
      </w:r>
      <w:bookmarkStart w:id="6" w:name="_Toc289087731"/>
      <w:bookmarkStart w:id="7" w:name="_Toc289091195"/>
      <w:bookmarkStart w:id="8" w:name="_Toc290449259"/>
      <w:r w:rsidRPr="00012FBB">
        <w:rPr>
          <w:lang w:val="fr-FR"/>
        </w:rPr>
        <w:t>M.</w:t>
      </w:r>
      <w:r w:rsidRPr="00012FBB">
        <w:rPr>
          <w:lang w:val="fr-FR"/>
        </w:rPr>
        <w:tab/>
      </w:r>
      <w:r>
        <w:rPr>
          <w:lang w:val="fr-FR"/>
        </w:rPr>
        <w:t>Participation des citoyens à la vie publique</w:t>
      </w:r>
      <w:r w:rsidRPr="00012FBB">
        <w:rPr>
          <w:lang w:val="fr-FR"/>
        </w:rPr>
        <w:t xml:space="preserve"> (art. 25)</w:t>
      </w:r>
      <w:bookmarkEnd w:id="6"/>
      <w:bookmarkEnd w:id="7"/>
      <w:bookmarkEnd w:id="8"/>
    </w:p>
    <w:p w:rsidR="008C052A" w:rsidRPr="00012FBB" w:rsidRDefault="008C052A" w:rsidP="008C052A">
      <w:pPr>
        <w:pStyle w:val="H23G"/>
        <w:rPr>
          <w:lang w:val="fr-FR"/>
        </w:rPr>
      </w:pPr>
      <w:r>
        <w:rPr>
          <w:lang w:val="fr-FR"/>
        </w:rPr>
        <w:tab/>
      </w:r>
      <w:r>
        <w:rPr>
          <w:lang w:val="fr-FR"/>
        </w:rPr>
        <w:tab/>
        <w:t>Nationalité</w:t>
      </w:r>
    </w:p>
    <w:p w:rsidR="008C052A" w:rsidRPr="00012FBB" w:rsidRDefault="008C052A" w:rsidP="008C052A">
      <w:pPr>
        <w:pStyle w:val="SingleTxtG"/>
        <w:rPr>
          <w:lang w:val="fr-FR"/>
        </w:rPr>
      </w:pPr>
      <w:r w:rsidRPr="00012FBB">
        <w:rPr>
          <w:lang w:val="fr-FR"/>
        </w:rPr>
        <w:t>96.</w:t>
      </w:r>
      <w:r w:rsidRPr="00012FBB">
        <w:rPr>
          <w:lang w:val="fr-FR"/>
        </w:rPr>
        <w:tab/>
      </w:r>
      <w:r>
        <w:rPr>
          <w:lang w:val="fr-FR"/>
        </w:rPr>
        <w:t xml:space="preserve">Conformément à la loi </w:t>
      </w:r>
      <w:r w:rsidRPr="009D5306">
        <w:rPr>
          <w:rFonts w:eastAsia="MS Mincho"/>
          <w:lang w:val="fr-FR"/>
        </w:rPr>
        <w:t>n</w:t>
      </w:r>
      <w:r w:rsidRPr="009D5306">
        <w:rPr>
          <w:rFonts w:eastAsia="MS Mincho"/>
          <w:vertAlign w:val="superscript"/>
          <w:lang w:val="fr-FR"/>
        </w:rPr>
        <w:t>o</w:t>
      </w:r>
      <w:r>
        <w:rPr>
          <w:lang w:val="fr-FR"/>
        </w:rPr>
        <w:t> 1 du 1</w:t>
      </w:r>
      <w:r w:rsidRPr="009D5306">
        <w:rPr>
          <w:vertAlign w:val="superscript"/>
          <w:lang w:val="fr-FR"/>
        </w:rPr>
        <w:t>er</w:t>
      </w:r>
      <w:r>
        <w:rPr>
          <w:lang w:val="fr-FR"/>
        </w:rPr>
        <w:t xml:space="preserve"> juillet 2005 et à l</w:t>
      </w:r>
      <w:r w:rsidR="00992AA8">
        <w:rPr>
          <w:lang w:val="fr-FR"/>
        </w:rPr>
        <w:t>’</w:t>
      </w:r>
      <w:r>
        <w:rPr>
          <w:lang w:val="fr-FR"/>
        </w:rPr>
        <w:t>article 9 de la Constitution, la nationalité angolaise s</w:t>
      </w:r>
      <w:r w:rsidR="00992AA8">
        <w:rPr>
          <w:lang w:val="fr-FR"/>
        </w:rPr>
        <w:t>’</w:t>
      </w:r>
      <w:r>
        <w:rPr>
          <w:lang w:val="fr-FR"/>
        </w:rPr>
        <w:t>acquiert par la naissance ou par naturalisation. L</w:t>
      </w:r>
      <w:r w:rsidR="00992AA8">
        <w:rPr>
          <w:lang w:val="fr-FR"/>
        </w:rPr>
        <w:t>’</w:t>
      </w:r>
      <w:r>
        <w:rPr>
          <w:lang w:val="fr-FR"/>
        </w:rPr>
        <w:t>enfant né sur le territoire angolais ou de mère ou de père angolais est automatique</w:t>
      </w:r>
      <w:r w:rsidR="00AB7487">
        <w:rPr>
          <w:lang w:val="fr-FR"/>
        </w:rPr>
        <w:t>ment A</w:t>
      </w:r>
      <w:r>
        <w:rPr>
          <w:lang w:val="fr-FR"/>
        </w:rPr>
        <w:t>ngolais. Aucun A</w:t>
      </w:r>
      <w:r w:rsidRPr="00FE11AB">
        <w:rPr>
          <w:lang w:val="fr-FR"/>
        </w:rPr>
        <w:t>ngolais d</w:t>
      </w:r>
      <w:r>
        <w:rPr>
          <w:lang w:val="fr-FR"/>
        </w:rPr>
        <w:t xml:space="preserve">e naissance </w:t>
      </w:r>
      <w:r w:rsidRPr="00FE11AB">
        <w:rPr>
          <w:lang w:val="fr-FR"/>
        </w:rPr>
        <w:t>ne peut être privé de sa nationalité d</w:t>
      </w:r>
      <w:r w:rsidR="00992AA8">
        <w:rPr>
          <w:lang w:val="fr-FR"/>
        </w:rPr>
        <w:t>’</w:t>
      </w:r>
      <w:r w:rsidRPr="00FE11AB">
        <w:rPr>
          <w:lang w:val="fr-FR"/>
        </w:rPr>
        <w:t>origine</w:t>
      </w:r>
      <w:r w:rsidRPr="001323B5">
        <w:rPr>
          <w:lang w:val="fr-FR"/>
        </w:rPr>
        <w:t>.</w:t>
      </w:r>
      <w:r w:rsidRPr="00EA09B4">
        <w:rPr>
          <w:lang w:val="fr-FR"/>
        </w:rPr>
        <w:t xml:space="preserve"> </w:t>
      </w:r>
      <w:r>
        <w:rPr>
          <w:lang w:val="fr-FR"/>
        </w:rPr>
        <w:t>Pour obtenir la nationalité il faut, à la date du dépôt de la demande de naturalisation, satisfaire aux conditions ci-après:</w:t>
      </w:r>
    </w:p>
    <w:p w:rsidR="008C052A" w:rsidRPr="00012FBB" w:rsidRDefault="008C052A" w:rsidP="008C052A">
      <w:pPr>
        <w:pStyle w:val="SingleTxtG"/>
        <w:rPr>
          <w:lang w:val="fr-FR"/>
        </w:rPr>
      </w:pPr>
      <w:r>
        <w:rPr>
          <w:lang w:val="fr-FR"/>
        </w:rPr>
        <w:tab/>
      </w:r>
      <w:r w:rsidRPr="00012FBB">
        <w:rPr>
          <w:lang w:val="fr-FR"/>
        </w:rPr>
        <w:t>a)</w:t>
      </w:r>
      <w:r w:rsidRPr="00012FBB">
        <w:rPr>
          <w:lang w:val="fr-FR"/>
        </w:rPr>
        <w:tab/>
      </w:r>
      <w:r>
        <w:rPr>
          <w:lang w:val="fr-FR"/>
        </w:rPr>
        <w:t>Être majeur en vertu de la loi angolaise (18 ans) et de la loi du pays d</w:t>
      </w:r>
      <w:r w:rsidR="00992AA8">
        <w:rPr>
          <w:lang w:val="fr-FR"/>
        </w:rPr>
        <w:t>’</w:t>
      </w:r>
      <w:r>
        <w:rPr>
          <w:lang w:val="fr-FR"/>
        </w:rPr>
        <w:t>origine;</w:t>
      </w:r>
    </w:p>
    <w:p w:rsidR="008C052A" w:rsidRPr="00012FBB" w:rsidRDefault="008C052A" w:rsidP="008C052A">
      <w:pPr>
        <w:pStyle w:val="SingleTxtG"/>
        <w:rPr>
          <w:lang w:val="fr-FR"/>
        </w:rPr>
      </w:pPr>
      <w:r>
        <w:rPr>
          <w:lang w:val="fr-FR"/>
        </w:rPr>
        <w:tab/>
      </w:r>
      <w:r w:rsidRPr="00012FBB">
        <w:rPr>
          <w:lang w:val="fr-FR"/>
        </w:rPr>
        <w:t>b)</w:t>
      </w:r>
      <w:r w:rsidRPr="00012FBB">
        <w:rPr>
          <w:lang w:val="fr-FR"/>
        </w:rPr>
        <w:tab/>
      </w:r>
      <w:r>
        <w:rPr>
          <w:lang w:val="fr-FR"/>
        </w:rPr>
        <w:t>R</w:t>
      </w:r>
      <w:r w:rsidRPr="00FE11AB">
        <w:rPr>
          <w:lang w:val="fr-FR"/>
        </w:rPr>
        <w:t>ésid</w:t>
      </w:r>
      <w:r>
        <w:rPr>
          <w:lang w:val="fr-FR"/>
        </w:rPr>
        <w:t>er</w:t>
      </w:r>
      <w:r w:rsidRPr="00FE11AB">
        <w:rPr>
          <w:lang w:val="fr-FR"/>
        </w:rPr>
        <w:t xml:space="preserve"> en Angola </w:t>
      </w:r>
      <w:r>
        <w:rPr>
          <w:lang w:val="fr-FR"/>
        </w:rPr>
        <w:t xml:space="preserve">depuis </w:t>
      </w:r>
      <w:r w:rsidRPr="00FE11AB">
        <w:rPr>
          <w:lang w:val="fr-FR"/>
        </w:rPr>
        <w:t xml:space="preserve">au moins </w:t>
      </w:r>
      <w:r>
        <w:rPr>
          <w:lang w:val="fr-FR"/>
        </w:rPr>
        <w:t>dix</w:t>
      </w:r>
      <w:r w:rsidRPr="00FE11AB">
        <w:rPr>
          <w:lang w:val="fr-FR"/>
        </w:rPr>
        <w:t xml:space="preserve"> ans</w:t>
      </w:r>
      <w:r>
        <w:rPr>
          <w:lang w:val="fr-FR"/>
        </w:rPr>
        <w:t>;</w:t>
      </w:r>
    </w:p>
    <w:p w:rsidR="008C052A" w:rsidRPr="00012FBB" w:rsidRDefault="008C052A" w:rsidP="008C052A">
      <w:pPr>
        <w:pStyle w:val="SingleTxtG"/>
        <w:rPr>
          <w:lang w:val="fr-FR"/>
        </w:rPr>
      </w:pPr>
      <w:r>
        <w:rPr>
          <w:lang w:val="fr-FR"/>
        </w:rPr>
        <w:tab/>
      </w:r>
      <w:r w:rsidRPr="00012FBB">
        <w:rPr>
          <w:lang w:val="fr-FR"/>
        </w:rPr>
        <w:t>c)</w:t>
      </w:r>
      <w:r w:rsidRPr="00012FBB">
        <w:rPr>
          <w:lang w:val="fr-FR"/>
        </w:rPr>
        <w:tab/>
      </w:r>
      <w:r>
        <w:rPr>
          <w:lang w:val="fr-FR"/>
        </w:rPr>
        <w:t xml:space="preserve">Offrir des </w:t>
      </w:r>
      <w:r w:rsidRPr="00FE11AB">
        <w:rPr>
          <w:szCs w:val="24"/>
          <w:lang w:val="fr-FR"/>
        </w:rPr>
        <w:t xml:space="preserve">garanties </w:t>
      </w:r>
      <w:r>
        <w:rPr>
          <w:szCs w:val="24"/>
          <w:lang w:val="fr-FR"/>
        </w:rPr>
        <w:t>de moralité et de civisme nécessaires pour l</w:t>
      </w:r>
      <w:r w:rsidR="00992AA8">
        <w:rPr>
          <w:szCs w:val="24"/>
          <w:lang w:val="fr-FR"/>
        </w:rPr>
        <w:t>’</w:t>
      </w:r>
      <w:r w:rsidRPr="00FE11AB">
        <w:rPr>
          <w:szCs w:val="24"/>
          <w:lang w:val="fr-FR"/>
        </w:rPr>
        <w:t>intégration dans la so</w:t>
      </w:r>
      <w:r>
        <w:rPr>
          <w:szCs w:val="24"/>
          <w:lang w:val="fr-FR"/>
        </w:rPr>
        <w:t>ciété angolaise;</w:t>
      </w:r>
    </w:p>
    <w:p w:rsidR="008C052A" w:rsidRPr="00012FBB" w:rsidRDefault="008C052A" w:rsidP="008C052A">
      <w:pPr>
        <w:pStyle w:val="SingleTxtG"/>
        <w:rPr>
          <w:lang w:val="fr-FR"/>
        </w:rPr>
      </w:pPr>
      <w:r>
        <w:rPr>
          <w:lang w:val="fr-FR"/>
        </w:rPr>
        <w:tab/>
      </w:r>
      <w:r w:rsidRPr="00012FBB">
        <w:rPr>
          <w:lang w:val="fr-FR"/>
        </w:rPr>
        <w:t>d)</w:t>
      </w:r>
      <w:r w:rsidRPr="00012FBB">
        <w:rPr>
          <w:lang w:val="fr-FR"/>
        </w:rPr>
        <w:tab/>
      </w:r>
      <w:r>
        <w:rPr>
          <w:lang w:val="fr-FR"/>
        </w:rPr>
        <w:t>Avoir une maturité suffisante pour se prendre en charge et subvenir à ses besoins;</w:t>
      </w:r>
    </w:p>
    <w:p w:rsidR="008C052A" w:rsidRPr="00012FBB" w:rsidRDefault="008C052A" w:rsidP="008C052A">
      <w:pPr>
        <w:pStyle w:val="SingleTxtG"/>
        <w:rPr>
          <w:lang w:val="fr-FR"/>
        </w:rPr>
      </w:pPr>
      <w:r>
        <w:rPr>
          <w:lang w:val="fr-FR"/>
        </w:rPr>
        <w:tab/>
      </w:r>
      <w:r w:rsidRPr="00012FBB">
        <w:rPr>
          <w:lang w:val="fr-FR"/>
        </w:rPr>
        <w:t>e)</w:t>
      </w:r>
      <w:r w:rsidRPr="00012FBB">
        <w:rPr>
          <w:lang w:val="fr-FR"/>
        </w:rPr>
        <w:tab/>
      </w:r>
      <w:r>
        <w:rPr>
          <w:lang w:val="fr-FR"/>
        </w:rPr>
        <w:t>Dans le cas d</w:t>
      </w:r>
      <w:r w:rsidR="00992AA8">
        <w:rPr>
          <w:lang w:val="fr-FR"/>
        </w:rPr>
        <w:t>’</w:t>
      </w:r>
      <w:r>
        <w:rPr>
          <w:lang w:val="fr-FR"/>
        </w:rPr>
        <w:t>un enfant, être de parents apatrides ayant déposé une demande en ce sens.</w:t>
      </w:r>
    </w:p>
    <w:p w:rsidR="008C052A" w:rsidRPr="00012FBB" w:rsidRDefault="008C052A" w:rsidP="008C052A">
      <w:pPr>
        <w:pStyle w:val="SingleTxtG"/>
        <w:rPr>
          <w:lang w:val="fr-FR"/>
        </w:rPr>
      </w:pPr>
      <w:r w:rsidRPr="00012FBB">
        <w:rPr>
          <w:lang w:val="fr-FR"/>
        </w:rPr>
        <w:t>97.</w:t>
      </w:r>
      <w:r w:rsidRPr="00012FBB">
        <w:rPr>
          <w:lang w:val="fr-FR"/>
        </w:rPr>
        <w:tab/>
      </w:r>
      <w:r>
        <w:rPr>
          <w:lang w:val="fr-FR"/>
        </w:rPr>
        <w:t>La nationalité de l</w:t>
      </w:r>
      <w:r w:rsidR="00992AA8">
        <w:rPr>
          <w:lang w:val="fr-FR"/>
        </w:rPr>
        <w:t>’</w:t>
      </w:r>
      <w:r>
        <w:rPr>
          <w:lang w:val="fr-FR"/>
        </w:rPr>
        <w:t>époux d</w:t>
      </w:r>
      <w:r w:rsidR="00992AA8">
        <w:rPr>
          <w:lang w:val="fr-FR"/>
        </w:rPr>
        <w:t>’</w:t>
      </w:r>
      <w:r>
        <w:rPr>
          <w:lang w:val="fr-FR"/>
        </w:rPr>
        <w:t>une personne étrangère n</w:t>
      </w:r>
      <w:r w:rsidR="00992AA8">
        <w:rPr>
          <w:lang w:val="fr-FR"/>
        </w:rPr>
        <w:t>’</w:t>
      </w:r>
      <w:r>
        <w:rPr>
          <w:lang w:val="fr-FR"/>
        </w:rPr>
        <w:t>est modifiée que s</w:t>
      </w:r>
      <w:r w:rsidR="00992AA8">
        <w:rPr>
          <w:lang w:val="fr-FR"/>
        </w:rPr>
        <w:t>’</w:t>
      </w:r>
      <w:r>
        <w:rPr>
          <w:lang w:val="fr-FR"/>
        </w:rPr>
        <w:t>il décide de prendre la nationalité de l</w:t>
      </w:r>
      <w:r w:rsidR="00992AA8">
        <w:rPr>
          <w:lang w:val="fr-FR"/>
        </w:rPr>
        <w:t>’</w:t>
      </w:r>
      <w:r>
        <w:rPr>
          <w:lang w:val="fr-FR"/>
        </w:rPr>
        <w:t>autre. Le simple fait de se marier avec un étranger n</w:t>
      </w:r>
      <w:r w:rsidR="00992AA8">
        <w:rPr>
          <w:lang w:val="fr-FR"/>
        </w:rPr>
        <w:t>’</w:t>
      </w:r>
      <w:r>
        <w:rPr>
          <w:lang w:val="fr-FR"/>
        </w:rPr>
        <w:t>a aucun effet sur la nationalité.</w:t>
      </w:r>
    </w:p>
    <w:p w:rsidR="008C052A" w:rsidRPr="00012FBB" w:rsidRDefault="008C052A" w:rsidP="008C052A">
      <w:pPr>
        <w:pStyle w:val="SingleTxtG"/>
        <w:rPr>
          <w:lang w:val="fr-FR"/>
        </w:rPr>
      </w:pPr>
      <w:r w:rsidRPr="00012FBB">
        <w:rPr>
          <w:lang w:val="fr-FR"/>
        </w:rPr>
        <w:t>98.</w:t>
      </w:r>
      <w:r w:rsidRPr="00012FBB">
        <w:rPr>
          <w:lang w:val="fr-FR"/>
        </w:rPr>
        <w:tab/>
      </w:r>
      <w:r>
        <w:rPr>
          <w:lang w:val="fr-FR"/>
        </w:rPr>
        <w:t>La nationalité est acquise par filiation indifféremment par la mère ou le père car la loi dispose qu</w:t>
      </w:r>
      <w:r w:rsidR="00992AA8">
        <w:rPr>
          <w:lang w:val="fr-FR"/>
        </w:rPr>
        <w:t>’</w:t>
      </w:r>
      <w:r>
        <w:rPr>
          <w:lang w:val="fr-FR"/>
        </w:rPr>
        <w:t>une personne dont la mère ou le père a la nationalité angolaise est automatiquement Angolaise.</w:t>
      </w:r>
    </w:p>
    <w:p w:rsidR="008C052A" w:rsidRPr="00012FBB" w:rsidRDefault="008C052A" w:rsidP="008C052A">
      <w:pPr>
        <w:pStyle w:val="SingleTxtG"/>
        <w:rPr>
          <w:lang w:val="fr-FR"/>
        </w:rPr>
      </w:pPr>
      <w:r w:rsidRPr="00012FBB">
        <w:rPr>
          <w:lang w:val="fr-FR"/>
        </w:rPr>
        <w:t>99.</w:t>
      </w:r>
      <w:r w:rsidRPr="00012FBB">
        <w:rPr>
          <w:lang w:val="fr-FR"/>
        </w:rPr>
        <w:tab/>
      </w:r>
      <w:r>
        <w:rPr>
          <w:lang w:val="fr-FR"/>
        </w:rPr>
        <w:t>Pour obtenir la nationalité, il faut, à la date du dépôt de la demande, satisfaire aux conditions ci-après:</w:t>
      </w:r>
    </w:p>
    <w:p w:rsidR="008C052A" w:rsidRPr="00012FBB" w:rsidRDefault="008C052A" w:rsidP="008C052A">
      <w:pPr>
        <w:pStyle w:val="SingleTxtG"/>
        <w:rPr>
          <w:lang w:val="fr-FR"/>
        </w:rPr>
      </w:pPr>
      <w:r w:rsidRPr="00012FBB">
        <w:rPr>
          <w:lang w:val="fr-FR"/>
        </w:rPr>
        <w:tab/>
        <w:t>a)</w:t>
      </w:r>
      <w:r w:rsidRPr="00012FBB">
        <w:rPr>
          <w:lang w:val="fr-FR"/>
        </w:rPr>
        <w:tab/>
      </w:r>
      <w:r>
        <w:rPr>
          <w:lang w:val="fr-FR"/>
        </w:rPr>
        <w:t>Être majeur en vertu de la loi angolaise (18 ans) et de la loi du pays d</w:t>
      </w:r>
      <w:r w:rsidR="00992AA8">
        <w:rPr>
          <w:lang w:val="fr-FR"/>
        </w:rPr>
        <w:t>’</w:t>
      </w:r>
      <w:r>
        <w:rPr>
          <w:lang w:val="fr-FR"/>
        </w:rPr>
        <w:t xml:space="preserve">origine; </w:t>
      </w:r>
    </w:p>
    <w:p w:rsidR="008C052A" w:rsidRDefault="008C052A" w:rsidP="008C052A">
      <w:pPr>
        <w:pStyle w:val="SingleTxtG"/>
        <w:rPr>
          <w:b/>
          <w:i/>
          <w:w w:val="80"/>
          <w:lang w:val="fr-FR"/>
        </w:rPr>
      </w:pPr>
      <w:r>
        <w:rPr>
          <w:lang w:val="fr-FR"/>
        </w:rPr>
        <w:tab/>
      </w:r>
      <w:r w:rsidRPr="00012FBB">
        <w:rPr>
          <w:lang w:val="fr-FR"/>
        </w:rPr>
        <w:t>b)</w:t>
      </w:r>
      <w:r w:rsidRPr="00012FBB">
        <w:rPr>
          <w:lang w:val="fr-FR"/>
        </w:rPr>
        <w:tab/>
      </w:r>
      <w:r>
        <w:rPr>
          <w:lang w:val="fr-FR"/>
        </w:rPr>
        <w:t xml:space="preserve">Résider </w:t>
      </w:r>
      <w:r w:rsidRPr="00FE11AB">
        <w:rPr>
          <w:lang w:val="fr-FR"/>
        </w:rPr>
        <w:t xml:space="preserve">en Angola </w:t>
      </w:r>
      <w:r>
        <w:rPr>
          <w:lang w:val="fr-FR"/>
        </w:rPr>
        <w:t xml:space="preserve">depuis </w:t>
      </w:r>
      <w:r w:rsidRPr="00FE11AB">
        <w:rPr>
          <w:lang w:val="fr-FR"/>
        </w:rPr>
        <w:t xml:space="preserve">au moins </w:t>
      </w:r>
      <w:r>
        <w:rPr>
          <w:lang w:val="fr-FR"/>
        </w:rPr>
        <w:t>dix ans;</w:t>
      </w:r>
    </w:p>
    <w:p w:rsidR="008C052A" w:rsidRPr="00012FBB" w:rsidRDefault="008C052A" w:rsidP="008C052A">
      <w:pPr>
        <w:pStyle w:val="SingleTxtG"/>
        <w:rPr>
          <w:lang w:val="fr-FR"/>
        </w:rPr>
      </w:pPr>
      <w:r>
        <w:rPr>
          <w:lang w:val="fr-FR"/>
        </w:rPr>
        <w:tab/>
      </w:r>
      <w:r w:rsidRPr="00012FBB">
        <w:rPr>
          <w:lang w:val="fr-FR"/>
        </w:rPr>
        <w:t>c)</w:t>
      </w:r>
      <w:r w:rsidRPr="00012FBB">
        <w:rPr>
          <w:lang w:val="fr-FR"/>
        </w:rPr>
        <w:tab/>
      </w:r>
      <w:r>
        <w:rPr>
          <w:lang w:val="fr-FR"/>
        </w:rPr>
        <w:t>Offrir des garanties de moralité et de civisme nécessaires pour l</w:t>
      </w:r>
      <w:r w:rsidR="00992AA8">
        <w:rPr>
          <w:lang w:val="fr-FR"/>
        </w:rPr>
        <w:t>’</w:t>
      </w:r>
      <w:r>
        <w:rPr>
          <w:lang w:val="fr-FR"/>
        </w:rPr>
        <w:t>intégration dans la société angolaise;</w:t>
      </w:r>
    </w:p>
    <w:p w:rsidR="008C052A" w:rsidRPr="00012FBB" w:rsidRDefault="008C052A" w:rsidP="008C052A">
      <w:pPr>
        <w:pStyle w:val="SingleTxtG"/>
        <w:rPr>
          <w:lang w:val="fr-FR"/>
        </w:rPr>
      </w:pPr>
      <w:r>
        <w:rPr>
          <w:lang w:val="fr-FR"/>
        </w:rPr>
        <w:tab/>
      </w:r>
      <w:r w:rsidRPr="00012FBB">
        <w:rPr>
          <w:lang w:val="fr-FR"/>
        </w:rPr>
        <w:t>d)</w:t>
      </w:r>
      <w:r w:rsidRPr="00012FBB">
        <w:rPr>
          <w:lang w:val="fr-FR"/>
        </w:rPr>
        <w:tab/>
      </w:r>
      <w:r>
        <w:rPr>
          <w:lang w:val="fr-FR"/>
        </w:rPr>
        <w:t>Être capable de se prendre en charge et de subvenir à ses besoins.</w:t>
      </w:r>
    </w:p>
    <w:p w:rsidR="008C052A" w:rsidRPr="00204424" w:rsidRDefault="008C052A" w:rsidP="008C052A">
      <w:pPr>
        <w:pStyle w:val="SingleTxtG"/>
        <w:rPr>
          <w:lang w:val="fr-FR"/>
        </w:rPr>
      </w:pPr>
      <w:r w:rsidRPr="00012FBB">
        <w:rPr>
          <w:lang w:val="fr-FR"/>
        </w:rPr>
        <w:t>100.</w:t>
      </w:r>
      <w:r w:rsidRPr="00012FBB">
        <w:rPr>
          <w:lang w:val="fr-FR"/>
        </w:rPr>
        <w:tab/>
      </w:r>
      <w:r>
        <w:rPr>
          <w:lang w:val="fr-FR"/>
        </w:rPr>
        <w:t>U</w:t>
      </w:r>
      <w:r w:rsidRPr="00FE11AB">
        <w:t xml:space="preserve">ne personne née </w:t>
      </w:r>
      <w:r>
        <w:t>sur le</w:t>
      </w:r>
      <w:r w:rsidRPr="00FE11AB">
        <w:t xml:space="preserve"> territoire angolais et ne possédant pas d</w:t>
      </w:r>
      <w:r w:rsidR="00992AA8">
        <w:t>’</w:t>
      </w:r>
      <w:r w:rsidRPr="00FE11AB">
        <w:t xml:space="preserve">autre nationalité, une personne née </w:t>
      </w:r>
      <w:r>
        <w:t xml:space="preserve">sur le </w:t>
      </w:r>
      <w:r w:rsidRPr="00FE11AB">
        <w:t>territoire angol</w:t>
      </w:r>
      <w:r>
        <w:t xml:space="preserve">ais de parents inconnus ou </w:t>
      </w:r>
      <w:r w:rsidRPr="00FE11AB">
        <w:t>une personne apatride o</w:t>
      </w:r>
      <w:r>
        <w:t>u de nationalité inconnue née sur le</w:t>
      </w:r>
      <w:r w:rsidRPr="00FE11AB">
        <w:t xml:space="preserve"> territoire angolais</w:t>
      </w:r>
      <w:r>
        <w:t xml:space="preserve"> peut</w:t>
      </w:r>
      <w:r w:rsidRPr="00FE11AB">
        <w:t xml:space="preserve"> obtenir la nationalité angolaise en </w:t>
      </w:r>
      <w:r>
        <w:t xml:space="preserve">en faisant la </w:t>
      </w:r>
      <w:r w:rsidRPr="00FE11AB">
        <w:t>demande.</w:t>
      </w:r>
    </w:p>
    <w:p w:rsidR="008C052A" w:rsidRPr="00FE11AB" w:rsidRDefault="008C052A" w:rsidP="008C052A">
      <w:pPr>
        <w:pStyle w:val="SingleTxtG"/>
        <w:rPr>
          <w:lang w:val="fr-FR"/>
        </w:rPr>
      </w:pPr>
      <w:r w:rsidRPr="00012FBB">
        <w:rPr>
          <w:lang w:val="fr-FR"/>
        </w:rPr>
        <w:t>101.</w:t>
      </w:r>
      <w:r w:rsidRPr="00012FBB">
        <w:rPr>
          <w:lang w:val="fr-FR"/>
        </w:rPr>
        <w:tab/>
      </w:r>
      <w:r w:rsidRPr="00FE11AB">
        <w:t>La nationalité angolaise</w:t>
      </w:r>
      <w:r>
        <w:t xml:space="preserve"> se perd dans les cas suivants</w:t>
      </w:r>
      <w:r w:rsidRPr="00FE11AB">
        <w:t xml:space="preserve">: </w:t>
      </w:r>
    </w:p>
    <w:p w:rsidR="008C052A" w:rsidRDefault="008C052A" w:rsidP="008C052A">
      <w:pPr>
        <w:pStyle w:val="SingleTxtG"/>
        <w:rPr>
          <w:lang w:val="fr-FR"/>
        </w:rPr>
      </w:pPr>
      <w:r w:rsidRPr="00442064">
        <w:rPr>
          <w:lang w:val="fr-FR"/>
        </w:rPr>
        <w:tab/>
      </w:r>
      <w:r w:rsidRPr="00FE11AB">
        <w:rPr>
          <w:lang w:val="fr-FR"/>
        </w:rPr>
        <w:t>a)</w:t>
      </w:r>
      <w:r>
        <w:rPr>
          <w:lang w:val="fr-FR"/>
        </w:rPr>
        <w:tab/>
        <w:t xml:space="preserve">Acquérir </w:t>
      </w:r>
      <w:r w:rsidRPr="00FE11AB">
        <w:t>volontairement une autre nationalité et renoncer à la nationalité angolaise</w:t>
      </w:r>
      <w:r w:rsidRPr="00FE11AB">
        <w:rPr>
          <w:lang w:val="fr-FR"/>
        </w:rPr>
        <w:t>;</w:t>
      </w:r>
    </w:p>
    <w:p w:rsidR="008C052A" w:rsidRPr="00FE11AB" w:rsidRDefault="008C052A" w:rsidP="008C052A">
      <w:pPr>
        <w:pStyle w:val="SingleTxtG"/>
        <w:rPr>
          <w:lang w:val="fr-FR"/>
        </w:rPr>
      </w:pPr>
      <w:r w:rsidRPr="00442064">
        <w:rPr>
          <w:lang w:val="fr-FR"/>
        </w:rPr>
        <w:tab/>
      </w:r>
      <w:r w:rsidRPr="00FE11AB">
        <w:rPr>
          <w:lang w:val="fr-FR"/>
        </w:rPr>
        <w:t>b)</w:t>
      </w:r>
      <w:r>
        <w:rPr>
          <w:lang w:val="fr-FR"/>
        </w:rPr>
        <w:tab/>
        <w:t xml:space="preserve">Exercer </w:t>
      </w:r>
      <w:r w:rsidRPr="00FE11AB">
        <w:t>des fonctions relevant de la souveraineté d</w:t>
      </w:r>
      <w:r>
        <w:t>e l</w:t>
      </w:r>
      <w:r w:rsidR="00992AA8">
        <w:t>’</w:t>
      </w:r>
      <w:r w:rsidRPr="00FE11AB">
        <w:t>État pour le compte d</w:t>
      </w:r>
      <w:r w:rsidR="00992AA8">
        <w:t>’</w:t>
      </w:r>
      <w:r w:rsidRPr="00FE11AB">
        <w:t>un autre pays sans en avoir eu l</w:t>
      </w:r>
      <w:r w:rsidR="00992AA8">
        <w:t>’</w:t>
      </w:r>
      <w:r w:rsidRPr="00FE11AB">
        <w:t>autorisation de l</w:t>
      </w:r>
      <w:r w:rsidR="00992AA8">
        <w:t>’</w:t>
      </w:r>
      <w:r w:rsidRPr="00FE11AB">
        <w:t>Assemblée nationale;</w:t>
      </w:r>
    </w:p>
    <w:p w:rsidR="008C052A" w:rsidRDefault="008C052A" w:rsidP="008C052A">
      <w:pPr>
        <w:pStyle w:val="SingleTxtG"/>
      </w:pPr>
      <w:r w:rsidRPr="00FE11AB">
        <w:rPr>
          <w:lang w:val="fr-FR"/>
        </w:rPr>
        <w:tab/>
        <w:t>c)</w:t>
      </w:r>
      <w:r>
        <w:rPr>
          <w:lang w:val="fr-FR"/>
        </w:rPr>
        <w:tab/>
        <w:t xml:space="preserve">Être né </w:t>
      </w:r>
      <w:r w:rsidRPr="00FE11AB">
        <w:t>à l</w:t>
      </w:r>
      <w:r w:rsidR="00992AA8">
        <w:t>’</w:t>
      </w:r>
      <w:r w:rsidR="00AB7487">
        <w:t>étranger de parents angolais</w:t>
      </w:r>
      <w:r w:rsidRPr="00FE11AB">
        <w:t xml:space="preserve"> </w:t>
      </w:r>
      <w:r>
        <w:t xml:space="preserve">et avoir acquis </w:t>
      </w:r>
      <w:r w:rsidRPr="00FE11AB">
        <w:t xml:space="preserve">la nationalité du pays </w:t>
      </w:r>
      <w:r>
        <w:t>de naissance et, à</w:t>
      </w:r>
      <w:r w:rsidR="00AB7487">
        <w:t xml:space="preserve"> l</w:t>
      </w:r>
      <w:r w:rsidR="00992AA8">
        <w:t>’</w:t>
      </w:r>
      <w:r w:rsidR="00AB7487">
        <w:t>âge adulte, renoncer à être A</w:t>
      </w:r>
      <w:r>
        <w:t>ngolais</w:t>
      </w:r>
      <w:r w:rsidRPr="00FE11AB">
        <w:t>;</w:t>
      </w:r>
    </w:p>
    <w:p w:rsidR="008C052A" w:rsidRPr="00FE11AB" w:rsidRDefault="008C052A" w:rsidP="008C052A">
      <w:pPr>
        <w:pStyle w:val="SingleTxtG"/>
        <w:rPr>
          <w:lang w:val="fr-FR"/>
        </w:rPr>
      </w:pPr>
      <w:r w:rsidRPr="00FE11AB">
        <w:rPr>
          <w:lang w:val="fr-FR"/>
        </w:rPr>
        <w:tab/>
        <w:t>d)</w:t>
      </w:r>
      <w:r>
        <w:rPr>
          <w:lang w:val="fr-FR"/>
        </w:rPr>
        <w:tab/>
        <w:t xml:space="preserve">Renoncer </w:t>
      </w:r>
      <w:r w:rsidRPr="00FE11AB">
        <w:t xml:space="preserve">à la nationalité angolaise </w:t>
      </w:r>
      <w:r>
        <w:t>à l</w:t>
      </w:r>
      <w:r w:rsidR="00992AA8">
        <w:t>’</w:t>
      </w:r>
      <w:r>
        <w:t>âge adulte, s</w:t>
      </w:r>
      <w:r w:rsidR="00992AA8">
        <w:t>’</w:t>
      </w:r>
      <w:r>
        <w:t>agissant d</w:t>
      </w:r>
      <w:r w:rsidR="00992AA8">
        <w:t>’</w:t>
      </w:r>
      <w:r>
        <w:t>un enfant adopté par des étrangers</w:t>
      </w:r>
      <w:r w:rsidRPr="00FE11AB">
        <w:t>;</w:t>
      </w:r>
    </w:p>
    <w:p w:rsidR="008C052A" w:rsidRPr="00FE11AB" w:rsidRDefault="008C052A" w:rsidP="008C052A">
      <w:pPr>
        <w:pStyle w:val="SingleTxtG"/>
        <w:rPr>
          <w:lang w:val="fr-FR"/>
        </w:rPr>
      </w:pPr>
      <w:r w:rsidRPr="00FE11AB">
        <w:rPr>
          <w:lang w:val="fr-FR"/>
        </w:rPr>
        <w:tab/>
        <w:t>e)</w:t>
      </w:r>
      <w:r w:rsidRPr="00FE11AB">
        <w:rPr>
          <w:lang w:val="fr-FR"/>
        </w:rPr>
        <w:tab/>
      </w:r>
      <w:r>
        <w:rPr>
          <w:lang w:val="fr-FR"/>
        </w:rPr>
        <w:t>Ê</w:t>
      </w:r>
      <w:r>
        <w:t>tre</w:t>
      </w:r>
      <w:r w:rsidRPr="00FE11AB">
        <w:t xml:space="preserve"> condamné pour atteinte à la sûreté de l</w:t>
      </w:r>
      <w:r w:rsidR="00992AA8">
        <w:t>’</w:t>
      </w:r>
      <w:r w:rsidRPr="00FE11AB">
        <w:t>État;</w:t>
      </w:r>
    </w:p>
    <w:p w:rsidR="008C052A" w:rsidRPr="00FE11AB" w:rsidRDefault="008C052A" w:rsidP="008C052A">
      <w:pPr>
        <w:pStyle w:val="SingleTxtG"/>
        <w:rPr>
          <w:lang w:val="fr-FR"/>
        </w:rPr>
      </w:pPr>
      <w:r w:rsidRPr="00FE11AB">
        <w:rPr>
          <w:lang w:val="fr-FR"/>
        </w:rPr>
        <w:tab/>
        <w:t>f)</w:t>
      </w:r>
      <w:r w:rsidRPr="00FE11AB">
        <w:rPr>
          <w:lang w:val="fr-FR"/>
        </w:rPr>
        <w:tab/>
      </w:r>
      <w:r>
        <w:t>S</w:t>
      </w:r>
      <w:r w:rsidRPr="00FE11AB">
        <w:t>ervir dans une armée étrangère.</w:t>
      </w:r>
    </w:p>
    <w:p w:rsidR="008C052A" w:rsidRPr="00012FBB" w:rsidRDefault="008C052A" w:rsidP="008C052A">
      <w:pPr>
        <w:pStyle w:val="H23G"/>
        <w:rPr>
          <w:lang w:val="fr-FR"/>
        </w:rPr>
      </w:pPr>
      <w:r>
        <w:rPr>
          <w:lang w:val="fr-FR"/>
        </w:rPr>
        <w:tab/>
      </w:r>
      <w:r w:rsidRPr="00012FBB">
        <w:rPr>
          <w:lang w:val="fr-FR"/>
        </w:rPr>
        <w:tab/>
      </w:r>
      <w:r>
        <w:rPr>
          <w:lang w:val="fr-FR"/>
        </w:rPr>
        <w:t>Exercice de la citoyenneté</w:t>
      </w:r>
    </w:p>
    <w:p w:rsidR="008C052A" w:rsidRPr="00012FBB" w:rsidRDefault="008C052A" w:rsidP="008C052A">
      <w:pPr>
        <w:pStyle w:val="SingleTxtG"/>
        <w:rPr>
          <w:lang w:val="fr-FR"/>
        </w:rPr>
      </w:pPr>
      <w:r w:rsidRPr="00012FBB">
        <w:rPr>
          <w:lang w:val="fr-FR"/>
        </w:rPr>
        <w:t>102.</w:t>
      </w:r>
      <w:r w:rsidRPr="00012FBB">
        <w:rPr>
          <w:lang w:val="fr-FR"/>
        </w:rPr>
        <w:tab/>
      </w:r>
      <w:r>
        <w:rPr>
          <w:lang w:val="fr-FR"/>
        </w:rPr>
        <w:t>L</w:t>
      </w:r>
      <w:r w:rsidR="00992AA8">
        <w:rPr>
          <w:lang w:val="fr-FR"/>
        </w:rPr>
        <w:t>’</w:t>
      </w:r>
      <w:r>
        <w:rPr>
          <w:lang w:val="fr-FR"/>
        </w:rPr>
        <w:t>exercice de la citoyenneté et des droits qui y sont attachés est régi par l</w:t>
      </w:r>
      <w:r w:rsidR="00992AA8">
        <w:rPr>
          <w:lang w:val="fr-FR"/>
        </w:rPr>
        <w:t>’</w:t>
      </w:r>
      <w:r>
        <w:rPr>
          <w:lang w:val="fr-FR"/>
        </w:rPr>
        <w:t>article 52 de la Constitution (Participation à la vie publique), l</w:t>
      </w:r>
      <w:r w:rsidR="00992AA8">
        <w:rPr>
          <w:lang w:val="fr-FR"/>
        </w:rPr>
        <w:t>’</w:t>
      </w:r>
      <w:r>
        <w:rPr>
          <w:lang w:val="fr-FR"/>
        </w:rPr>
        <w:t>article 53 (Accès aux charges publiques) et l</w:t>
      </w:r>
      <w:r w:rsidR="00992AA8">
        <w:rPr>
          <w:lang w:val="fr-FR"/>
        </w:rPr>
        <w:t>’</w:t>
      </w:r>
      <w:r>
        <w:rPr>
          <w:lang w:val="fr-FR"/>
        </w:rPr>
        <w:t>article 54 (Droit de suffrage).</w:t>
      </w:r>
    </w:p>
    <w:p w:rsidR="008C052A" w:rsidRPr="00012FBB" w:rsidRDefault="008C052A" w:rsidP="008C052A">
      <w:pPr>
        <w:pStyle w:val="SingleTxtG"/>
        <w:rPr>
          <w:lang w:val="fr-FR"/>
        </w:rPr>
      </w:pPr>
      <w:r w:rsidRPr="00012FBB">
        <w:rPr>
          <w:lang w:val="fr-FR"/>
        </w:rPr>
        <w:t>103.</w:t>
      </w:r>
      <w:r w:rsidRPr="00012FBB">
        <w:rPr>
          <w:lang w:val="fr-FR"/>
        </w:rPr>
        <w:tab/>
      </w:r>
      <w:r>
        <w:rPr>
          <w:szCs w:val="24"/>
          <w:lang w:val="fr-FR"/>
        </w:rPr>
        <w:t>Tous les citoyens âgés de 18 ans révolus, exception faite de ceux qui ont été déchus de leurs droits civils et politiques en application de la loi, ont le droit et le devoir de prendre activement part à la vie publique</w:t>
      </w:r>
      <w:r w:rsidRPr="00012FBB">
        <w:rPr>
          <w:lang w:val="fr-FR"/>
        </w:rPr>
        <w:t xml:space="preserve">, </w:t>
      </w:r>
      <w:r w:rsidRPr="00E209CD">
        <w:rPr>
          <w:lang w:val="fr-FR"/>
        </w:rPr>
        <w:t>de voter et d</w:t>
      </w:r>
      <w:r w:rsidR="00992AA8">
        <w:rPr>
          <w:lang w:val="fr-FR"/>
        </w:rPr>
        <w:t>’</w:t>
      </w:r>
      <w:r w:rsidRPr="00E209CD">
        <w:rPr>
          <w:lang w:val="fr-FR"/>
        </w:rPr>
        <w:t xml:space="preserve">être élu à </w:t>
      </w:r>
      <w:r w:rsidR="00AB7487">
        <w:rPr>
          <w:lang w:val="fr-FR"/>
        </w:rPr>
        <w:t>tout organe de l</w:t>
      </w:r>
      <w:r w:rsidR="00992AA8">
        <w:rPr>
          <w:lang w:val="fr-FR"/>
        </w:rPr>
        <w:t>’</w:t>
      </w:r>
      <w:r w:rsidR="00AB7487">
        <w:rPr>
          <w:lang w:val="fr-FR"/>
        </w:rPr>
        <w:t>État</w:t>
      </w:r>
      <w:r>
        <w:rPr>
          <w:lang w:val="fr-FR"/>
        </w:rPr>
        <w:t xml:space="preserve"> et d</w:t>
      </w:r>
      <w:r w:rsidR="00992AA8">
        <w:rPr>
          <w:lang w:val="fr-FR"/>
        </w:rPr>
        <w:t>’</w:t>
      </w:r>
      <w:r>
        <w:rPr>
          <w:lang w:val="fr-FR"/>
        </w:rPr>
        <w:t>exercer leurs fonctions ou leur mandat en total loyauté à l</w:t>
      </w:r>
      <w:r w:rsidR="00992AA8">
        <w:rPr>
          <w:lang w:val="fr-FR"/>
        </w:rPr>
        <w:t>’</w:t>
      </w:r>
      <w:r>
        <w:rPr>
          <w:lang w:val="fr-FR"/>
        </w:rPr>
        <w:t xml:space="preserve">égard de la nation angolaise. Nulle personne ne peut subir de préjudice dans son travail, ses études, son lieu de résidence, sa carrière professionnelle, ou </w:t>
      </w:r>
      <w:r w:rsidR="00AB7487">
        <w:rPr>
          <w:lang w:val="fr-FR"/>
        </w:rPr>
        <w:t xml:space="preserve">dans </w:t>
      </w:r>
      <w:r>
        <w:rPr>
          <w:lang w:val="fr-FR"/>
        </w:rPr>
        <w:t>des prestations sociales auxquelles elle a droit, en raison des fonctions politiques qu</w:t>
      </w:r>
      <w:r w:rsidR="00992AA8">
        <w:rPr>
          <w:lang w:val="fr-FR"/>
        </w:rPr>
        <w:t>’</w:t>
      </w:r>
      <w:r>
        <w:rPr>
          <w:lang w:val="fr-FR"/>
        </w:rPr>
        <w:t>elle occupe ou des droits politiques qu</w:t>
      </w:r>
      <w:r w:rsidR="00992AA8">
        <w:rPr>
          <w:lang w:val="fr-FR"/>
        </w:rPr>
        <w:t>’</w:t>
      </w:r>
      <w:r>
        <w:rPr>
          <w:lang w:val="fr-FR"/>
        </w:rPr>
        <w:t>elle exerce.</w:t>
      </w:r>
      <w:r w:rsidRPr="00765F55">
        <w:rPr>
          <w:lang w:val="fr-FR"/>
        </w:rPr>
        <w:t xml:space="preserve"> </w:t>
      </w:r>
      <w:r>
        <w:rPr>
          <w:lang w:val="fr-FR"/>
        </w:rPr>
        <w:t>La loi prévoit des restrictions uniquement pour les candidats aux fonctions de vice-président et de président de la République, pour les militaires d</w:t>
      </w:r>
      <w:r w:rsidR="00992AA8">
        <w:rPr>
          <w:lang w:val="fr-FR"/>
        </w:rPr>
        <w:t>’</w:t>
      </w:r>
      <w:r>
        <w:rPr>
          <w:lang w:val="fr-FR"/>
        </w:rPr>
        <w:t>active, les magistrats et les membres des forces de l</w:t>
      </w:r>
      <w:r w:rsidR="00992AA8">
        <w:rPr>
          <w:lang w:val="fr-FR"/>
        </w:rPr>
        <w:t>’</w:t>
      </w:r>
      <w:r>
        <w:rPr>
          <w:lang w:val="fr-FR"/>
        </w:rPr>
        <w:t>ordre.</w:t>
      </w:r>
    </w:p>
    <w:p w:rsidR="008C052A" w:rsidRPr="00012FBB" w:rsidRDefault="008C052A" w:rsidP="008C052A">
      <w:pPr>
        <w:pStyle w:val="SingleTxtG"/>
        <w:rPr>
          <w:lang w:val="fr-FR"/>
        </w:rPr>
      </w:pPr>
      <w:r w:rsidRPr="00012FBB">
        <w:rPr>
          <w:lang w:val="fr-FR"/>
        </w:rPr>
        <w:t>104.</w:t>
      </w:r>
      <w:r w:rsidRPr="00012FBB">
        <w:rPr>
          <w:lang w:val="fr-FR"/>
        </w:rPr>
        <w:tab/>
      </w:r>
      <w:r>
        <w:rPr>
          <w:lang w:val="fr-FR"/>
        </w:rPr>
        <w:t>Voter est un devoir civique et un droit personnel</w:t>
      </w:r>
      <w:r w:rsidR="00AB7487">
        <w:rPr>
          <w:lang w:val="fr-FR"/>
        </w:rPr>
        <w:t xml:space="preserve">, individuel </w:t>
      </w:r>
      <w:r>
        <w:rPr>
          <w:lang w:val="fr-FR"/>
        </w:rPr>
        <w:t>et inaliénable que peuvent exercer tous les citoyens angolais. L</w:t>
      </w:r>
      <w:r w:rsidR="00992AA8">
        <w:rPr>
          <w:lang w:val="fr-FR"/>
        </w:rPr>
        <w:t>’</w:t>
      </w:r>
      <w:r>
        <w:rPr>
          <w:lang w:val="fr-FR"/>
        </w:rPr>
        <w:t>inscription sur les listes électorales est indispensable pour exercer ce droit</w:t>
      </w:r>
      <w:r w:rsidRPr="00012FBB">
        <w:rPr>
          <w:lang w:val="fr-FR"/>
        </w:rPr>
        <w:t xml:space="preserve">, </w:t>
      </w:r>
      <w:r>
        <w:rPr>
          <w:lang w:val="fr-FR"/>
        </w:rPr>
        <w:t>qui est accordé seulement aux citoyens qui jouissent de la capacité électorale, c</w:t>
      </w:r>
      <w:r w:rsidR="00992AA8">
        <w:rPr>
          <w:lang w:val="fr-FR"/>
        </w:rPr>
        <w:t>’</w:t>
      </w:r>
      <w:r>
        <w:rPr>
          <w:lang w:val="fr-FR"/>
        </w:rPr>
        <w:t>est-à-dire aux Angolais âgés d</w:t>
      </w:r>
      <w:r w:rsidR="00992AA8">
        <w:rPr>
          <w:lang w:val="fr-FR"/>
        </w:rPr>
        <w:t>’</w:t>
      </w:r>
      <w:r>
        <w:rPr>
          <w:lang w:val="fr-FR"/>
        </w:rPr>
        <w:t>au moins 18 ans inscrits sur les listes électorales.</w:t>
      </w:r>
    </w:p>
    <w:p w:rsidR="008C052A" w:rsidRPr="00012FBB" w:rsidRDefault="008C052A" w:rsidP="008C052A">
      <w:pPr>
        <w:pStyle w:val="SingleTxtG"/>
        <w:rPr>
          <w:lang w:val="fr-FR"/>
        </w:rPr>
      </w:pPr>
      <w:r w:rsidRPr="00012FBB">
        <w:rPr>
          <w:lang w:val="fr-FR"/>
        </w:rPr>
        <w:t>105.</w:t>
      </w:r>
      <w:r w:rsidRPr="00012FBB">
        <w:rPr>
          <w:lang w:val="fr-FR"/>
        </w:rPr>
        <w:tab/>
      </w:r>
      <w:r w:rsidRPr="00957011">
        <w:rPr>
          <w:lang w:val="fr-FR"/>
        </w:rPr>
        <w:t>N</w:t>
      </w:r>
      <w:r w:rsidR="00992AA8">
        <w:rPr>
          <w:lang w:val="fr-FR"/>
        </w:rPr>
        <w:t>’</w:t>
      </w:r>
      <w:r>
        <w:rPr>
          <w:lang w:val="fr-FR"/>
        </w:rPr>
        <w:t>ont pas le droit de vote</w:t>
      </w:r>
      <w:r w:rsidRPr="00957011">
        <w:rPr>
          <w:lang w:val="fr-FR"/>
        </w:rPr>
        <w:t xml:space="preserve">: les personnes interdites de vote </w:t>
      </w:r>
      <w:r>
        <w:rPr>
          <w:lang w:val="fr-FR"/>
        </w:rPr>
        <w:t>par</w:t>
      </w:r>
      <w:r w:rsidRPr="00957011">
        <w:rPr>
          <w:lang w:val="fr-FR"/>
        </w:rPr>
        <w:t xml:space="preserve"> décision de justice</w:t>
      </w:r>
      <w:r>
        <w:rPr>
          <w:lang w:val="fr-FR"/>
        </w:rPr>
        <w:t xml:space="preserve"> définitive</w:t>
      </w:r>
      <w:r w:rsidRPr="00957011">
        <w:rPr>
          <w:lang w:val="fr-FR"/>
        </w:rPr>
        <w:t xml:space="preserve">, les personnes </w:t>
      </w:r>
      <w:r>
        <w:rPr>
          <w:lang w:val="fr-FR"/>
        </w:rPr>
        <w:t>notoirement atteintes d</w:t>
      </w:r>
      <w:r w:rsidR="00992AA8">
        <w:rPr>
          <w:lang w:val="fr-FR"/>
        </w:rPr>
        <w:t>’</w:t>
      </w:r>
      <w:r>
        <w:rPr>
          <w:lang w:val="fr-FR"/>
        </w:rPr>
        <w:t xml:space="preserve">une maladie mentale, même si elles ne sont pas hospitalisées, </w:t>
      </w:r>
      <w:r w:rsidRPr="00957011">
        <w:rPr>
          <w:lang w:val="fr-FR"/>
        </w:rPr>
        <w:t>et les personnes condamnées à une longue peine d</w:t>
      </w:r>
      <w:r w:rsidR="00992AA8">
        <w:rPr>
          <w:lang w:val="fr-FR"/>
        </w:rPr>
        <w:t>’</w:t>
      </w:r>
      <w:r>
        <w:rPr>
          <w:lang w:val="fr-FR"/>
        </w:rPr>
        <w:t>emprisonnement en cours d</w:t>
      </w:r>
      <w:r w:rsidR="00992AA8">
        <w:rPr>
          <w:lang w:val="fr-FR"/>
        </w:rPr>
        <w:t>’</w:t>
      </w:r>
      <w:r>
        <w:rPr>
          <w:lang w:val="fr-FR"/>
        </w:rPr>
        <w:t>exécution. Quiconque jouit du droit de vote a également le droit d</w:t>
      </w:r>
      <w:r w:rsidR="00992AA8">
        <w:rPr>
          <w:lang w:val="fr-FR"/>
        </w:rPr>
        <w:t>’</w:t>
      </w:r>
      <w:r>
        <w:rPr>
          <w:lang w:val="fr-FR"/>
        </w:rPr>
        <w:t>être élu, sauf dans les cas d</w:t>
      </w:r>
      <w:r w:rsidR="00992AA8">
        <w:rPr>
          <w:lang w:val="fr-FR"/>
        </w:rPr>
        <w:t>’</w:t>
      </w:r>
      <w:r>
        <w:rPr>
          <w:lang w:val="fr-FR"/>
        </w:rPr>
        <w:t>inéligibilité ou d</w:t>
      </w:r>
      <w:r w:rsidR="00992AA8">
        <w:rPr>
          <w:lang w:val="fr-FR"/>
        </w:rPr>
        <w:t>’</w:t>
      </w:r>
      <w:r>
        <w:rPr>
          <w:lang w:val="fr-FR"/>
        </w:rPr>
        <w:t>interdiction fixés par la loi.</w:t>
      </w:r>
    </w:p>
    <w:p w:rsidR="008C052A" w:rsidRPr="00012FBB" w:rsidRDefault="008C052A" w:rsidP="008C052A">
      <w:pPr>
        <w:pStyle w:val="SingleTxtG"/>
        <w:rPr>
          <w:lang w:val="fr-FR"/>
        </w:rPr>
      </w:pPr>
      <w:r w:rsidRPr="00012FBB">
        <w:rPr>
          <w:lang w:val="fr-FR"/>
        </w:rPr>
        <w:t>106.</w:t>
      </w:r>
      <w:r w:rsidRPr="00012FBB">
        <w:rPr>
          <w:lang w:val="fr-FR"/>
        </w:rPr>
        <w:tab/>
      </w:r>
      <w:r>
        <w:rPr>
          <w:lang w:val="fr-FR"/>
        </w:rPr>
        <w:t>Ne peuvent pas être candidats à des élections quand ils sont en fonction: le Médiateur de la République; les membres de la Commission électorale nationale et des commissions électorales provinciales et municipales; les membres de la Commission nationale de l</w:t>
      </w:r>
      <w:r w:rsidR="00992AA8">
        <w:rPr>
          <w:lang w:val="fr-FR"/>
        </w:rPr>
        <w:t>’</w:t>
      </w:r>
      <w:r>
        <w:rPr>
          <w:lang w:val="fr-FR"/>
        </w:rPr>
        <w:t xml:space="preserve">information; les juges et les procureurs; </w:t>
      </w:r>
      <w:r w:rsidRPr="00FE11AB">
        <w:rPr>
          <w:lang w:val="fr-FR"/>
        </w:rPr>
        <w:t xml:space="preserve">les militaires et les </w:t>
      </w:r>
      <w:r>
        <w:rPr>
          <w:lang w:val="fr-FR"/>
        </w:rPr>
        <w:t>personnels militarisés en service actif.</w:t>
      </w:r>
    </w:p>
    <w:p w:rsidR="008C052A" w:rsidRPr="00012FBB" w:rsidRDefault="008C052A" w:rsidP="008C052A">
      <w:pPr>
        <w:pStyle w:val="SingleTxtG"/>
        <w:rPr>
          <w:lang w:val="fr-FR"/>
        </w:rPr>
      </w:pPr>
      <w:r w:rsidRPr="00012FBB">
        <w:rPr>
          <w:lang w:val="fr-FR"/>
        </w:rPr>
        <w:t>107.</w:t>
      </w:r>
      <w:r w:rsidRPr="00012FBB">
        <w:rPr>
          <w:lang w:val="fr-FR"/>
        </w:rPr>
        <w:tab/>
      </w:r>
      <w:r>
        <w:rPr>
          <w:lang w:val="fr-FR"/>
        </w:rPr>
        <w:t>Pour être éligible à la présidence de la République, il faut être citoyen angolais de naissance, être âgé de 35 ans révolus, avoir la pleine jouissance de ses droits civils et politiques et ne pas être sous le coup d</w:t>
      </w:r>
      <w:r w:rsidR="00992AA8">
        <w:rPr>
          <w:lang w:val="fr-FR"/>
        </w:rPr>
        <w:t>’</w:t>
      </w:r>
      <w:r>
        <w:rPr>
          <w:lang w:val="fr-FR"/>
        </w:rPr>
        <w:t>une inéligibilité, absolue ou relative, fixée par la loi.</w:t>
      </w:r>
    </w:p>
    <w:p w:rsidR="008C052A" w:rsidRPr="00012FBB" w:rsidRDefault="008C052A" w:rsidP="008C052A">
      <w:pPr>
        <w:pStyle w:val="SingleTxtG"/>
        <w:rPr>
          <w:lang w:val="fr-FR"/>
        </w:rPr>
      </w:pPr>
      <w:r w:rsidRPr="00012FBB">
        <w:rPr>
          <w:lang w:val="fr-FR"/>
        </w:rPr>
        <w:t>108.</w:t>
      </w:r>
      <w:r w:rsidRPr="00012FBB">
        <w:rPr>
          <w:lang w:val="fr-FR"/>
        </w:rPr>
        <w:tab/>
      </w:r>
      <w:r>
        <w:rPr>
          <w:lang w:val="fr-FR"/>
        </w:rPr>
        <w:t>Pour se présenter aux élections à l</w:t>
      </w:r>
      <w:r w:rsidR="00992AA8">
        <w:rPr>
          <w:lang w:val="fr-FR"/>
        </w:rPr>
        <w:t>’</w:t>
      </w:r>
      <w:r>
        <w:rPr>
          <w:lang w:val="fr-FR"/>
        </w:rPr>
        <w:t>Assemblée nationale, il faut être de nationalité angolaise, être en pleine possession du droit de vote, avoir la pleine jouissance de ses droits civils et politiques et ne pas être sous le coup d</w:t>
      </w:r>
      <w:r w:rsidR="00992AA8">
        <w:rPr>
          <w:lang w:val="fr-FR"/>
        </w:rPr>
        <w:t>’</w:t>
      </w:r>
      <w:r>
        <w:rPr>
          <w:lang w:val="fr-FR"/>
        </w:rPr>
        <w:t xml:space="preserve">un inéligibilité, absolue ou relative. </w:t>
      </w:r>
    </w:p>
    <w:p w:rsidR="008C052A" w:rsidRPr="00A11109" w:rsidRDefault="008C052A" w:rsidP="008C052A">
      <w:pPr>
        <w:pStyle w:val="SingleTxtG"/>
        <w:rPr>
          <w:lang w:val="fr-FR"/>
        </w:rPr>
      </w:pPr>
      <w:r w:rsidRPr="00012FBB">
        <w:rPr>
          <w:lang w:val="fr-FR"/>
        </w:rPr>
        <w:t>109.</w:t>
      </w:r>
      <w:r w:rsidRPr="00012FBB">
        <w:rPr>
          <w:lang w:val="fr-FR"/>
        </w:rPr>
        <w:tab/>
      </w:r>
      <w:r>
        <w:rPr>
          <w:lang w:val="fr-FR"/>
        </w:rPr>
        <w:t>Les élections présidentielles doivent être convoquées et tenues au plus tard soixante jours avant l</w:t>
      </w:r>
      <w:r w:rsidR="00992AA8">
        <w:rPr>
          <w:lang w:val="fr-FR"/>
        </w:rPr>
        <w:t>’</w:t>
      </w:r>
      <w:r>
        <w:rPr>
          <w:lang w:val="fr-FR"/>
        </w:rPr>
        <w:t xml:space="preserve">expiration du mandat du Président en exercice. Le mandat du Président commence dès son investiture et </w:t>
      </w:r>
      <w:r w:rsidRPr="00FE11AB">
        <w:rPr>
          <w:lang w:val="fr-FR"/>
        </w:rPr>
        <w:t xml:space="preserve">prend fin </w:t>
      </w:r>
      <w:r>
        <w:rPr>
          <w:lang w:val="fr-FR"/>
        </w:rPr>
        <w:t>quand le nouveau Président élu prend ses fonctions.</w:t>
      </w:r>
    </w:p>
    <w:p w:rsidR="008C052A" w:rsidRPr="00012FBB" w:rsidRDefault="008C052A" w:rsidP="008C052A">
      <w:pPr>
        <w:pStyle w:val="H1G"/>
        <w:rPr>
          <w:lang w:val="fr-FR"/>
        </w:rPr>
      </w:pPr>
      <w:r w:rsidRPr="00012FBB">
        <w:rPr>
          <w:lang w:val="fr-FR"/>
        </w:rPr>
        <w:tab/>
      </w:r>
      <w:bookmarkStart w:id="9" w:name="_Toc289087732"/>
      <w:bookmarkStart w:id="10" w:name="_Toc289091196"/>
      <w:bookmarkStart w:id="11" w:name="_Toc290449260"/>
      <w:r w:rsidRPr="00012FBB">
        <w:rPr>
          <w:lang w:val="fr-FR"/>
        </w:rPr>
        <w:t>N.</w:t>
      </w:r>
      <w:r w:rsidRPr="00012FBB">
        <w:rPr>
          <w:lang w:val="fr-FR"/>
        </w:rPr>
        <w:tab/>
      </w:r>
      <w:r>
        <w:rPr>
          <w:lang w:val="fr-FR"/>
        </w:rPr>
        <w:t xml:space="preserve">Minorités ethniques </w:t>
      </w:r>
      <w:r w:rsidRPr="00012FBB">
        <w:rPr>
          <w:lang w:val="fr-FR"/>
        </w:rPr>
        <w:t>(art. 27)</w:t>
      </w:r>
      <w:bookmarkEnd w:id="9"/>
      <w:bookmarkEnd w:id="10"/>
      <w:bookmarkEnd w:id="11"/>
    </w:p>
    <w:p w:rsidR="008C052A" w:rsidRDefault="008C052A" w:rsidP="008C052A">
      <w:pPr>
        <w:pStyle w:val="SingleTxtG"/>
        <w:rPr>
          <w:lang w:val="fr-FR"/>
        </w:rPr>
      </w:pPr>
      <w:r w:rsidRPr="00012FBB">
        <w:rPr>
          <w:lang w:val="fr-FR"/>
        </w:rPr>
        <w:t>110.</w:t>
      </w:r>
      <w:r w:rsidRPr="00012FBB">
        <w:rPr>
          <w:lang w:val="fr-FR"/>
        </w:rPr>
        <w:tab/>
      </w:r>
      <w:r>
        <w:rPr>
          <w:lang w:val="fr-FR"/>
        </w:rPr>
        <w:t>Compte tenu de l</w:t>
      </w:r>
      <w:r w:rsidR="00992AA8">
        <w:rPr>
          <w:lang w:val="fr-FR"/>
        </w:rPr>
        <w:t>’</w:t>
      </w:r>
      <w:r>
        <w:rPr>
          <w:lang w:val="fr-FR"/>
        </w:rPr>
        <w:t>importance de la question</w:t>
      </w:r>
      <w:r w:rsidR="00AB7487">
        <w:rPr>
          <w:lang w:val="fr-FR"/>
        </w:rPr>
        <w:t>,</w:t>
      </w:r>
      <w:r>
        <w:rPr>
          <w:lang w:val="fr-FR"/>
        </w:rPr>
        <w:t xml:space="preserve"> peu de temps après avoir obtenu son indépendance, l</w:t>
      </w:r>
      <w:r w:rsidR="00992AA8">
        <w:rPr>
          <w:lang w:val="fr-FR"/>
        </w:rPr>
        <w:t>’</w:t>
      </w:r>
      <w:r>
        <w:rPr>
          <w:lang w:val="fr-FR"/>
        </w:rPr>
        <w:t>Angola a adopté des lois interdisant la discrimination fondée sur l</w:t>
      </w:r>
      <w:r w:rsidR="00992AA8">
        <w:rPr>
          <w:lang w:val="fr-FR"/>
        </w:rPr>
        <w:t>’</w:t>
      </w:r>
      <w:r>
        <w:rPr>
          <w:lang w:val="fr-FR"/>
        </w:rPr>
        <w:t>appartenance à une minorité ethnique. L</w:t>
      </w:r>
      <w:r w:rsidR="00992AA8">
        <w:rPr>
          <w:lang w:val="fr-FR"/>
        </w:rPr>
        <w:t>’</w:t>
      </w:r>
      <w:r>
        <w:rPr>
          <w:lang w:val="fr-FR"/>
        </w:rPr>
        <w:t>article 23 de la Constitution garantit aux membres des minorités ethniques l</w:t>
      </w:r>
      <w:r w:rsidR="00992AA8">
        <w:rPr>
          <w:lang w:val="fr-FR"/>
        </w:rPr>
        <w:t>’</w:t>
      </w:r>
      <w:r>
        <w:rPr>
          <w:lang w:val="fr-FR"/>
        </w:rPr>
        <w:t>égalité de droits, sans discrimination d</w:t>
      </w:r>
      <w:r w:rsidR="00992AA8">
        <w:rPr>
          <w:lang w:val="fr-FR"/>
        </w:rPr>
        <w:t>’</w:t>
      </w:r>
      <w:r>
        <w:rPr>
          <w:lang w:val="fr-FR"/>
        </w:rPr>
        <w:t>aucune sorte.</w:t>
      </w:r>
    </w:p>
    <w:p w:rsidR="008C052A" w:rsidRPr="00012FBB" w:rsidRDefault="008C052A" w:rsidP="008C052A">
      <w:pPr>
        <w:pStyle w:val="SingleTxtG"/>
        <w:rPr>
          <w:lang w:val="fr-FR"/>
        </w:rPr>
      </w:pPr>
      <w:r w:rsidRPr="00012FBB">
        <w:rPr>
          <w:lang w:val="fr-FR"/>
        </w:rPr>
        <w:t>111.</w:t>
      </w:r>
      <w:r w:rsidRPr="00012FBB">
        <w:rPr>
          <w:lang w:val="fr-FR"/>
        </w:rPr>
        <w:tab/>
      </w:r>
      <w:r>
        <w:rPr>
          <w:lang w:val="fr-FR"/>
        </w:rPr>
        <w:t>Le Gouvernement angolais encourage et subventionne la réalisation d</w:t>
      </w:r>
      <w:r w:rsidR="00992AA8">
        <w:rPr>
          <w:lang w:val="fr-FR"/>
        </w:rPr>
        <w:t>’</w:t>
      </w:r>
      <w:r>
        <w:rPr>
          <w:lang w:val="fr-FR"/>
        </w:rPr>
        <w:t>études sur les différents groupes ethnolinguistiques du pays, notamment sur ceux dont les locuteurs sont peu nombreux. En accordant une importance particulière à l</w:t>
      </w:r>
      <w:r w:rsidR="00992AA8">
        <w:rPr>
          <w:lang w:val="fr-FR"/>
        </w:rPr>
        <w:t>’</w:t>
      </w:r>
      <w:r>
        <w:rPr>
          <w:lang w:val="fr-FR"/>
        </w:rPr>
        <w:t>administration locale, le Gouvernement s</w:t>
      </w:r>
      <w:r w:rsidR="00992AA8">
        <w:rPr>
          <w:lang w:val="fr-FR"/>
        </w:rPr>
        <w:t>’</w:t>
      </w:r>
      <w:r>
        <w:rPr>
          <w:lang w:val="fr-FR"/>
        </w:rPr>
        <w:t>est efforcé de veiller à ce que toutes les communautés jouissent des droits essentiels et a mené, en collaboration avec des institutions publiques et privées, des projets sociaux visant à améliorer l</w:t>
      </w:r>
      <w:r w:rsidR="00992AA8">
        <w:rPr>
          <w:lang w:val="fr-FR"/>
        </w:rPr>
        <w:t>’</w:t>
      </w:r>
      <w:r>
        <w:rPr>
          <w:lang w:val="fr-FR"/>
        </w:rPr>
        <w:t>accès des minorités ethniques à l</w:t>
      </w:r>
      <w:r w:rsidR="00992AA8">
        <w:rPr>
          <w:lang w:val="fr-FR"/>
        </w:rPr>
        <w:t>’</w:t>
      </w:r>
      <w:r>
        <w:rPr>
          <w:lang w:val="fr-FR"/>
        </w:rPr>
        <w:t>éducation, à la santé et à la terre, notamment.</w:t>
      </w:r>
    </w:p>
    <w:p w:rsidR="008C052A" w:rsidRPr="00012FBB" w:rsidRDefault="008C052A" w:rsidP="008C052A">
      <w:pPr>
        <w:pStyle w:val="HChG"/>
        <w:rPr>
          <w:lang w:val="fr-FR"/>
        </w:rPr>
      </w:pPr>
      <w:r w:rsidRPr="00012FBB">
        <w:rPr>
          <w:lang w:val="fr-FR"/>
        </w:rPr>
        <w:tab/>
      </w:r>
      <w:bookmarkStart w:id="12" w:name="_Toc289087733"/>
      <w:bookmarkStart w:id="13" w:name="_Toc289091197"/>
      <w:bookmarkStart w:id="14" w:name="_Toc290449261"/>
      <w:r w:rsidRPr="00012FBB">
        <w:rPr>
          <w:lang w:val="fr-FR"/>
        </w:rPr>
        <w:t>IV.</w:t>
      </w:r>
      <w:r w:rsidRPr="00012FBB">
        <w:rPr>
          <w:lang w:val="fr-FR"/>
        </w:rPr>
        <w:tab/>
      </w:r>
      <w:r>
        <w:rPr>
          <w:lang w:val="fr-FR"/>
        </w:rPr>
        <w:t>Stratégie des droits de l</w:t>
      </w:r>
      <w:r w:rsidR="00992AA8">
        <w:rPr>
          <w:lang w:val="fr-FR"/>
        </w:rPr>
        <w:t>’</w:t>
      </w:r>
      <w:r>
        <w:rPr>
          <w:lang w:val="fr-FR"/>
        </w:rPr>
        <w:t xml:space="preserve">homme pour </w:t>
      </w:r>
      <w:r w:rsidRPr="00012FBB">
        <w:rPr>
          <w:lang w:val="fr-FR"/>
        </w:rPr>
        <w:t>2012</w:t>
      </w:r>
      <w:bookmarkEnd w:id="12"/>
      <w:bookmarkEnd w:id="13"/>
      <w:bookmarkEnd w:id="14"/>
    </w:p>
    <w:p w:rsidR="008C052A" w:rsidRPr="00012FBB" w:rsidRDefault="008C052A" w:rsidP="008C052A">
      <w:pPr>
        <w:pStyle w:val="SingleTxtG"/>
        <w:rPr>
          <w:lang w:val="fr-FR"/>
        </w:rPr>
      </w:pPr>
      <w:r w:rsidRPr="00012FBB">
        <w:rPr>
          <w:lang w:val="fr-FR"/>
        </w:rPr>
        <w:t>112.</w:t>
      </w:r>
      <w:r w:rsidRPr="00012FBB">
        <w:rPr>
          <w:lang w:val="fr-FR"/>
        </w:rPr>
        <w:tab/>
      </w:r>
      <w:r>
        <w:rPr>
          <w:lang w:val="fr-FR"/>
        </w:rPr>
        <w:t>L</w:t>
      </w:r>
      <w:r w:rsidR="00992AA8">
        <w:rPr>
          <w:lang w:val="fr-FR"/>
        </w:rPr>
        <w:t>’</w:t>
      </w:r>
      <w:r w:rsidRPr="00012FBB">
        <w:rPr>
          <w:lang w:val="fr-FR"/>
        </w:rPr>
        <w:t>Angola</w:t>
      </w:r>
      <w:r>
        <w:rPr>
          <w:lang w:val="fr-FR"/>
        </w:rPr>
        <w:t xml:space="preserve"> vit une période de consolidation de la paix, de la stabilité et de la démocratie et a l</w:t>
      </w:r>
      <w:r w:rsidR="00992AA8">
        <w:rPr>
          <w:lang w:val="fr-FR"/>
        </w:rPr>
        <w:t>’</w:t>
      </w:r>
      <w:r>
        <w:rPr>
          <w:lang w:val="fr-FR"/>
        </w:rPr>
        <w:t>ambition d</w:t>
      </w:r>
      <w:r w:rsidR="00992AA8">
        <w:rPr>
          <w:lang w:val="fr-FR"/>
        </w:rPr>
        <w:t>’</w:t>
      </w:r>
      <w:r>
        <w:rPr>
          <w:lang w:val="fr-FR"/>
        </w:rPr>
        <w:t>être une société qui considère le développement et la justice politique, culturelle et sociale comme des droits inaliénables. Poursuivant son action en faveur de l</w:t>
      </w:r>
      <w:r w:rsidR="00992AA8">
        <w:rPr>
          <w:lang w:val="fr-FR"/>
        </w:rPr>
        <w:t>’</w:t>
      </w:r>
      <w:r>
        <w:rPr>
          <w:lang w:val="fr-FR"/>
        </w:rPr>
        <w:t xml:space="preserve">intérêt public, le Gouvernement angolais a élaboré un </w:t>
      </w:r>
      <w:r w:rsidRPr="00FE11AB">
        <w:rPr>
          <w:lang w:val="fr-FR"/>
        </w:rPr>
        <w:t>Plan d</w:t>
      </w:r>
      <w:r w:rsidR="00992AA8">
        <w:rPr>
          <w:lang w:val="fr-FR"/>
        </w:rPr>
        <w:t>’</w:t>
      </w:r>
      <w:r w:rsidRPr="00FE11AB">
        <w:rPr>
          <w:lang w:val="fr-FR"/>
        </w:rPr>
        <w:t xml:space="preserve">action </w:t>
      </w:r>
      <w:r>
        <w:rPr>
          <w:lang w:val="fr-FR"/>
        </w:rPr>
        <w:t xml:space="preserve">relatif aux </w:t>
      </w:r>
      <w:r w:rsidRPr="00FE11AB">
        <w:rPr>
          <w:lang w:val="fr-FR"/>
        </w:rPr>
        <w:t>droits de l</w:t>
      </w:r>
      <w:r w:rsidR="00992AA8">
        <w:rPr>
          <w:lang w:val="fr-FR"/>
        </w:rPr>
        <w:t>’</w:t>
      </w:r>
      <w:r w:rsidRPr="00FE11AB">
        <w:rPr>
          <w:lang w:val="fr-FR"/>
        </w:rPr>
        <w:t>homme</w:t>
      </w:r>
      <w:r>
        <w:rPr>
          <w:lang w:val="fr-FR"/>
        </w:rPr>
        <w:t>, qui devrait être mis en œuvre d</w:t>
      </w:r>
      <w:r w:rsidR="00992AA8">
        <w:rPr>
          <w:lang w:val="fr-FR"/>
        </w:rPr>
        <w:t>’</w:t>
      </w:r>
      <w:r>
        <w:rPr>
          <w:lang w:val="fr-FR"/>
        </w:rPr>
        <w:t>ici à 2012. Il comprend les mesures ci</w:t>
      </w:r>
      <w:r>
        <w:rPr>
          <w:lang w:val="fr-FR"/>
        </w:rPr>
        <w:noBreakHyphen/>
        <w:t>après:</w:t>
      </w:r>
    </w:p>
    <w:p w:rsidR="008C052A" w:rsidRDefault="008C052A" w:rsidP="008C052A">
      <w:pPr>
        <w:pStyle w:val="Bullet1G"/>
        <w:rPr>
          <w:lang w:val="fr-FR"/>
        </w:rPr>
      </w:pPr>
      <w:r>
        <w:rPr>
          <w:lang w:val="fr-FR"/>
        </w:rPr>
        <w:t>Formuler une politique de promotion et de protection des droits, libertés et garanties fondamentaux des citoyens:</w:t>
      </w:r>
    </w:p>
    <w:p w:rsidR="008C052A" w:rsidRPr="00012FBB" w:rsidRDefault="008C052A" w:rsidP="008C052A">
      <w:pPr>
        <w:pStyle w:val="Bullet2G"/>
        <w:rPr>
          <w:lang w:val="fr-FR"/>
        </w:rPr>
      </w:pPr>
      <w:r>
        <w:rPr>
          <w:lang w:val="fr-FR"/>
        </w:rPr>
        <w:t>En élaborant une stratégie, un plan et des politiques publiques en faveur des droits de l</w:t>
      </w:r>
      <w:r w:rsidR="00992AA8">
        <w:rPr>
          <w:lang w:val="fr-FR"/>
        </w:rPr>
        <w:t>’</w:t>
      </w:r>
      <w:r>
        <w:rPr>
          <w:lang w:val="fr-FR"/>
        </w:rPr>
        <w:t>homme, en adoptant des lois et en révisant la législation nationale en vue de la mettre en conformité avec les instruments internationaux</w:t>
      </w:r>
    </w:p>
    <w:p w:rsidR="008C052A" w:rsidRDefault="008C052A" w:rsidP="008C052A">
      <w:pPr>
        <w:pStyle w:val="Bullet1G"/>
        <w:rPr>
          <w:lang w:val="fr-FR"/>
        </w:rPr>
      </w:pPr>
      <w:r>
        <w:rPr>
          <w:lang w:val="fr-FR"/>
        </w:rPr>
        <w:t>Défendre fermement les droits de l</w:t>
      </w:r>
      <w:r w:rsidR="00992AA8">
        <w:rPr>
          <w:lang w:val="fr-FR"/>
        </w:rPr>
        <w:t>’</w:t>
      </w:r>
      <w:r>
        <w:rPr>
          <w:lang w:val="fr-FR"/>
        </w:rPr>
        <w:t>homme:</w:t>
      </w:r>
    </w:p>
    <w:p w:rsidR="008C052A" w:rsidRDefault="008C052A" w:rsidP="008C052A">
      <w:pPr>
        <w:pStyle w:val="Bullet2G"/>
        <w:rPr>
          <w:lang w:val="fr-FR"/>
        </w:rPr>
      </w:pPr>
      <w:r>
        <w:rPr>
          <w:lang w:val="fr-FR"/>
        </w:rPr>
        <w:t>En renforçant et en améliorant l</w:t>
      </w:r>
      <w:r w:rsidR="00992AA8">
        <w:rPr>
          <w:lang w:val="fr-FR"/>
        </w:rPr>
        <w:t>’</w:t>
      </w:r>
      <w:r>
        <w:rPr>
          <w:lang w:val="fr-FR"/>
        </w:rPr>
        <w:t>efficacité des activités des différentes institutions œuvrant pour la promotion et la protection des droits de l</w:t>
      </w:r>
      <w:r w:rsidR="00992AA8">
        <w:rPr>
          <w:lang w:val="fr-FR"/>
        </w:rPr>
        <w:t>’</w:t>
      </w:r>
      <w:r>
        <w:rPr>
          <w:lang w:val="fr-FR"/>
        </w:rPr>
        <w:t>homme à tous les niveaux et dans tous les secteurs (maintien d</w:t>
      </w:r>
      <w:r w:rsidR="00992AA8">
        <w:rPr>
          <w:lang w:val="fr-FR"/>
        </w:rPr>
        <w:t>’</w:t>
      </w:r>
      <w:r>
        <w:rPr>
          <w:lang w:val="fr-FR"/>
        </w:rPr>
        <w:t>un dialogue avec la société civile)</w:t>
      </w:r>
    </w:p>
    <w:p w:rsidR="008C052A" w:rsidRPr="00012FBB" w:rsidRDefault="008C052A" w:rsidP="008C052A">
      <w:pPr>
        <w:pStyle w:val="Bullet2G"/>
        <w:rPr>
          <w:lang w:val="fr-FR"/>
        </w:rPr>
      </w:pPr>
      <w:r>
        <w:rPr>
          <w:lang w:val="fr-FR"/>
        </w:rPr>
        <w:t>En honorant les engagements internationaux et régionaux pris par l</w:t>
      </w:r>
      <w:r w:rsidR="00992AA8">
        <w:rPr>
          <w:lang w:val="fr-FR"/>
        </w:rPr>
        <w:t>’</w:t>
      </w:r>
      <w:r>
        <w:rPr>
          <w:lang w:val="fr-FR"/>
        </w:rPr>
        <w:t>État, l</w:t>
      </w:r>
      <w:r w:rsidR="00992AA8">
        <w:rPr>
          <w:lang w:val="fr-FR"/>
        </w:rPr>
        <w:t>’</w:t>
      </w:r>
      <w:r>
        <w:rPr>
          <w:lang w:val="fr-FR"/>
        </w:rPr>
        <w:t>Organisation des Nations Unies, l</w:t>
      </w:r>
      <w:r w:rsidR="00992AA8">
        <w:rPr>
          <w:lang w:val="fr-FR"/>
        </w:rPr>
        <w:t>’</w:t>
      </w:r>
      <w:r>
        <w:rPr>
          <w:lang w:val="fr-FR"/>
        </w:rPr>
        <w:t xml:space="preserve">Union africaine et la </w:t>
      </w:r>
      <w:r w:rsidRPr="00FE11AB">
        <w:rPr>
          <w:lang w:val="fr-FR"/>
        </w:rPr>
        <w:t>Communauté de développement de l</w:t>
      </w:r>
      <w:r w:rsidR="00992AA8">
        <w:rPr>
          <w:lang w:val="fr-FR"/>
        </w:rPr>
        <w:t>’</w:t>
      </w:r>
      <w:r w:rsidRPr="00FE11AB">
        <w:rPr>
          <w:lang w:val="fr-FR"/>
        </w:rPr>
        <w:t>Afrique australe (SADC)</w:t>
      </w:r>
    </w:p>
    <w:p w:rsidR="008C052A" w:rsidRDefault="008C052A" w:rsidP="008C052A">
      <w:pPr>
        <w:pStyle w:val="Bullet1G"/>
        <w:rPr>
          <w:lang w:val="fr-FR"/>
        </w:rPr>
      </w:pPr>
      <w:r>
        <w:rPr>
          <w:lang w:val="fr-FR"/>
        </w:rPr>
        <w:t>Continuer de promouvoir l</w:t>
      </w:r>
      <w:r w:rsidR="00992AA8">
        <w:rPr>
          <w:lang w:val="fr-FR"/>
        </w:rPr>
        <w:t>’</w:t>
      </w:r>
      <w:r>
        <w:rPr>
          <w:lang w:val="fr-FR"/>
        </w:rPr>
        <w:t>égalité des droits et des chances pour tous les Angolais, sans distinction d</w:t>
      </w:r>
      <w:r w:rsidR="00992AA8">
        <w:rPr>
          <w:lang w:val="fr-FR"/>
        </w:rPr>
        <w:t>’</w:t>
      </w:r>
      <w:r>
        <w:rPr>
          <w:lang w:val="fr-FR"/>
        </w:rPr>
        <w:t>origine, de race, de sexe, de couleur, d</w:t>
      </w:r>
      <w:r w:rsidR="00992AA8">
        <w:rPr>
          <w:lang w:val="fr-FR"/>
        </w:rPr>
        <w:t>’</w:t>
      </w:r>
      <w:r>
        <w:rPr>
          <w:lang w:val="fr-FR"/>
        </w:rPr>
        <w:t>âge, de conviction, d</w:t>
      </w:r>
      <w:r w:rsidR="00992AA8">
        <w:rPr>
          <w:lang w:val="fr-FR"/>
        </w:rPr>
        <w:t>’</w:t>
      </w:r>
      <w:r>
        <w:rPr>
          <w:lang w:val="fr-FR"/>
        </w:rPr>
        <w:t>appartenance politique ou d</w:t>
      </w:r>
      <w:r w:rsidR="00992AA8">
        <w:rPr>
          <w:lang w:val="fr-FR"/>
        </w:rPr>
        <w:t>’</w:t>
      </w:r>
      <w:r>
        <w:rPr>
          <w:lang w:val="fr-FR"/>
        </w:rPr>
        <w:t>autres critères:</w:t>
      </w:r>
    </w:p>
    <w:p w:rsidR="008C052A" w:rsidRDefault="008C052A" w:rsidP="008C052A">
      <w:pPr>
        <w:pStyle w:val="Bullet2G"/>
        <w:rPr>
          <w:lang w:val="fr-FR"/>
        </w:rPr>
      </w:pPr>
      <w:r>
        <w:rPr>
          <w:lang w:val="fr-FR"/>
        </w:rPr>
        <w:t>En réduisant les inégalités entre les régions et entre les citoyens</w:t>
      </w:r>
    </w:p>
    <w:p w:rsidR="008C052A" w:rsidRDefault="008C052A" w:rsidP="008C052A">
      <w:pPr>
        <w:pStyle w:val="Bullet1G"/>
        <w:rPr>
          <w:lang w:val="fr-FR"/>
        </w:rPr>
      </w:pPr>
      <w:r>
        <w:rPr>
          <w:lang w:val="fr-FR"/>
        </w:rPr>
        <w:t>Promouvoir une plus grande participation des femmes dans tous les domaines:</w:t>
      </w:r>
    </w:p>
    <w:p w:rsidR="008C052A" w:rsidRDefault="008C052A" w:rsidP="008C052A">
      <w:pPr>
        <w:pStyle w:val="Bullet2G"/>
        <w:rPr>
          <w:lang w:val="fr-FR"/>
        </w:rPr>
      </w:pPr>
      <w:r>
        <w:rPr>
          <w:lang w:val="fr-FR"/>
        </w:rPr>
        <w:t>En prenant des mesures pour atteindre les objectifs fixés dans le Protocole de la Communauté de développement de l</w:t>
      </w:r>
      <w:r w:rsidR="00992AA8">
        <w:rPr>
          <w:lang w:val="fr-FR"/>
        </w:rPr>
        <w:t>’</w:t>
      </w:r>
      <w:r>
        <w:rPr>
          <w:lang w:val="fr-FR"/>
        </w:rPr>
        <w:t>Afrique australe sur l</w:t>
      </w:r>
      <w:r w:rsidR="00992AA8">
        <w:rPr>
          <w:lang w:val="fr-FR"/>
        </w:rPr>
        <w:t>’</w:t>
      </w:r>
      <w:r>
        <w:rPr>
          <w:lang w:val="fr-FR"/>
        </w:rPr>
        <w:t>égalité entre les sexes et le développement, qui a été ratifié par l</w:t>
      </w:r>
      <w:r w:rsidR="00992AA8">
        <w:rPr>
          <w:lang w:val="fr-FR"/>
        </w:rPr>
        <w:t>’</w:t>
      </w:r>
      <w:r>
        <w:rPr>
          <w:lang w:val="fr-FR"/>
        </w:rPr>
        <w:t>Angola, et qui constitue l</w:t>
      </w:r>
      <w:r w:rsidR="00992AA8">
        <w:rPr>
          <w:lang w:val="fr-FR"/>
        </w:rPr>
        <w:t>’</w:t>
      </w:r>
      <w:r>
        <w:rPr>
          <w:lang w:val="fr-FR"/>
        </w:rPr>
        <w:t>un des documents les plus novateurs en ce qui concerne l</w:t>
      </w:r>
      <w:r w:rsidR="00992AA8">
        <w:rPr>
          <w:lang w:val="fr-FR"/>
        </w:rPr>
        <w:t>’</w:t>
      </w:r>
      <w:r>
        <w:rPr>
          <w:lang w:val="fr-FR"/>
        </w:rPr>
        <w:t>égalité des sexes</w:t>
      </w:r>
    </w:p>
    <w:p w:rsidR="008C052A" w:rsidRPr="00012FBB" w:rsidRDefault="008C052A" w:rsidP="008C052A">
      <w:pPr>
        <w:pStyle w:val="Bullet2G"/>
        <w:rPr>
          <w:lang w:val="fr-FR"/>
        </w:rPr>
      </w:pPr>
      <w:r>
        <w:rPr>
          <w:lang w:val="fr-FR"/>
        </w:rPr>
        <w:t>En améliorant les conditions de vie des femmes et l</w:t>
      </w:r>
      <w:r w:rsidR="00992AA8">
        <w:rPr>
          <w:lang w:val="fr-FR"/>
        </w:rPr>
        <w:t>’</w:t>
      </w:r>
      <w:r>
        <w:rPr>
          <w:lang w:val="fr-FR"/>
        </w:rPr>
        <w:t>insertion sociale des jeunes</w:t>
      </w:r>
    </w:p>
    <w:p w:rsidR="008C052A" w:rsidRDefault="008C052A" w:rsidP="008C052A">
      <w:pPr>
        <w:pStyle w:val="Bullet1G"/>
        <w:rPr>
          <w:lang w:val="fr-FR"/>
        </w:rPr>
      </w:pPr>
      <w:r>
        <w:rPr>
          <w:lang w:val="fr-FR"/>
        </w:rPr>
        <w:t>Promouvoir la prospérité, la solidarité et la qualité de vie de tous les Angolais:</w:t>
      </w:r>
    </w:p>
    <w:p w:rsidR="008C052A" w:rsidRPr="00012FBB" w:rsidRDefault="008C052A" w:rsidP="008C052A">
      <w:pPr>
        <w:pStyle w:val="Bullet2G"/>
        <w:rPr>
          <w:lang w:val="fr-FR"/>
        </w:rPr>
      </w:pPr>
      <w:r>
        <w:rPr>
          <w:lang w:val="fr-FR"/>
        </w:rPr>
        <w:t>En aidant d</w:t>
      </w:r>
      <w:r w:rsidR="00992AA8">
        <w:rPr>
          <w:lang w:val="fr-FR"/>
        </w:rPr>
        <w:t>’</w:t>
      </w:r>
      <w:r>
        <w:rPr>
          <w:lang w:val="fr-FR"/>
        </w:rPr>
        <w:t>abord les citoyens à concrétiser leurs aspirations, et les groupes vulnérables à avoir accès à la santé, à l</w:t>
      </w:r>
      <w:r w:rsidR="00992AA8">
        <w:rPr>
          <w:lang w:val="fr-FR"/>
        </w:rPr>
        <w:t>’</w:t>
      </w:r>
      <w:r>
        <w:rPr>
          <w:lang w:val="fr-FR"/>
        </w:rPr>
        <w:t>éducation et à l</w:t>
      </w:r>
      <w:r w:rsidR="00992AA8">
        <w:rPr>
          <w:lang w:val="fr-FR"/>
        </w:rPr>
        <w:t>’</w:t>
      </w:r>
      <w:r>
        <w:rPr>
          <w:lang w:val="fr-FR"/>
        </w:rPr>
        <w:t>assistance sociale, au moyen de ressources budgétaires</w:t>
      </w:r>
    </w:p>
    <w:p w:rsidR="008C052A" w:rsidRPr="00012FBB" w:rsidRDefault="008C052A" w:rsidP="008C052A">
      <w:pPr>
        <w:pStyle w:val="Bullet1G"/>
        <w:rPr>
          <w:lang w:val="fr-FR"/>
        </w:rPr>
      </w:pPr>
      <w:r>
        <w:rPr>
          <w:lang w:val="fr-FR"/>
        </w:rPr>
        <w:t>Garantir la liberté de réunion pour autant qu</w:t>
      </w:r>
      <w:r w:rsidR="00992AA8">
        <w:rPr>
          <w:lang w:val="fr-FR"/>
        </w:rPr>
        <w:t>’</w:t>
      </w:r>
      <w:r>
        <w:rPr>
          <w:lang w:val="fr-FR"/>
        </w:rPr>
        <w:t>elle ne porte pas atteinte à l</w:t>
      </w:r>
      <w:r w:rsidR="00992AA8">
        <w:rPr>
          <w:lang w:val="fr-FR"/>
        </w:rPr>
        <w:t>’</w:t>
      </w:r>
      <w:r>
        <w:rPr>
          <w:lang w:val="fr-FR"/>
        </w:rPr>
        <w:t>ordre public et aux droits et libertés fondamentaux des autres citoyens</w:t>
      </w:r>
    </w:p>
    <w:p w:rsidR="00AB7487" w:rsidRDefault="008C052A" w:rsidP="00AB7487">
      <w:pPr>
        <w:pStyle w:val="Bullet1G"/>
        <w:rPr>
          <w:lang w:val="fr-FR"/>
        </w:rPr>
      </w:pPr>
      <w:r>
        <w:rPr>
          <w:lang w:val="fr-FR"/>
        </w:rPr>
        <w:t>Réaliser les droits, libertés et garanties fondamentaux des citoyens et créer les conditions nécessaires à l</w:t>
      </w:r>
      <w:r w:rsidR="00992AA8">
        <w:rPr>
          <w:lang w:val="fr-FR"/>
        </w:rPr>
        <w:t>’</w:t>
      </w:r>
      <w:r>
        <w:rPr>
          <w:lang w:val="fr-FR"/>
        </w:rPr>
        <w:t>exercice de leurs droits éc</w:t>
      </w:r>
      <w:r w:rsidR="00AB7487">
        <w:rPr>
          <w:lang w:val="fr-FR"/>
        </w:rPr>
        <w:t>onomiques, sociaux et culturels.</w:t>
      </w:r>
    </w:p>
    <w:p w:rsidR="00AB7487" w:rsidRPr="00AB7487" w:rsidRDefault="00AB7487" w:rsidP="00AB748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B7487" w:rsidRPr="00AB7487" w:rsidSect="00896D2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C76" w:rsidRDefault="00D82C76"/>
  </w:endnote>
  <w:endnote w:type="continuationSeparator" w:id="0">
    <w:p w:rsidR="00D82C76" w:rsidRDefault="00D82C76"/>
  </w:endnote>
  <w:endnote w:type="continuationNotice" w:id="1">
    <w:p w:rsidR="00D82C76" w:rsidRDefault="00D82C7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AA8" w:rsidRPr="00896D22" w:rsidRDefault="00992AA8" w:rsidP="00896D22">
    <w:pPr>
      <w:pStyle w:val="Footer"/>
      <w:tabs>
        <w:tab w:val="right" w:pos="9638"/>
      </w:tabs>
    </w:pPr>
    <w:r w:rsidRPr="00896D22">
      <w:rPr>
        <w:b/>
        <w:sz w:val="18"/>
      </w:rPr>
      <w:fldChar w:fldCharType="begin"/>
    </w:r>
    <w:r w:rsidRPr="00896D22">
      <w:rPr>
        <w:b/>
        <w:sz w:val="18"/>
      </w:rPr>
      <w:instrText xml:space="preserve"> PAGE  \* MERGEFORMAT </w:instrText>
    </w:r>
    <w:r w:rsidRPr="00896D22">
      <w:rPr>
        <w:b/>
        <w:sz w:val="18"/>
      </w:rPr>
      <w:fldChar w:fldCharType="separate"/>
    </w:r>
    <w:r w:rsidR="00F300DA">
      <w:rPr>
        <w:b/>
        <w:noProof/>
        <w:sz w:val="18"/>
      </w:rPr>
      <w:t>24</w:t>
    </w:r>
    <w:r w:rsidRPr="00896D22">
      <w:rPr>
        <w:b/>
        <w:sz w:val="18"/>
      </w:rPr>
      <w:fldChar w:fldCharType="end"/>
    </w:r>
    <w:r>
      <w:rPr>
        <w:b/>
        <w:sz w:val="18"/>
      </w:rPr>
      <w:tab/>
    </w:r>
    <w:r>
      <w:t>GE.11-41592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AA8" w:rsidRPr="00896D22" w:rsidRDefault="00992AA8" w:rsidP="00896D22">
    <w:pPr>
      <w:pStyle w:val="Footer"/>
      <w:tabs>
        <w:tab w:val="right" w:pos="9638"/>
      </w:tabs>
      <w:rPr>
        <w:b/>
        <w:sz w:val="18"/>
      </w:rPr>
    </w:pPr>
    <w:r>
      <w:t>GE.11-41592</w:t>
    </w:r>
    <w:r>
      <w:tab/>
    </w:r>
    <w:r w:rsidRPr="00896D22">
      <w:rPr>
        <w:b/>
        <w:sz w:val="18"/>
      </w:rPr>
      <w:fldChar w:fldCharType="begin"/>
    </w:r>
    <w:r w:rsidRPr="00896D22">
      <w:rPr>
        <w:b/>
        <w:sz w:val="18"/>
      </w:rPr>
      <w:instrText xml:space="preserve"> PAGE  \* MERGEFORMAT </w:instrText>
    </w:r>
    <w:r w:rsidRPr="00896D22">
      <w:rPr>
        <w:b/>
        <w:sz w:val="18"/>
      </w:rPr>
      <w:fldChar w:fldCharType="separate"/>
    </w:r>
    <w:r w:rsidR="00F300DA">
      <w:rPr>
        <w:b/>
        <w:noProof/>
        <w:sz w:val="18"/>
      </w:rPr>
      <w:t>23</w:t>
    </w:r>
    <w:r w:rsidRPr="00896D2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AA8" w:rsidRDefault="00992AA8">
    <w:pPr>
      <w:pStyle w:val="Footer"/>
    </w:pPr>
    <w:r>
      <w:rPr>
        <w:sz w:val="20"/>
      </w:rPr>
      <w:t>GE.11-41592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030112    100112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C76" w:rsidRPr="00D27D5E" w:rsidRDefault="00D82C76" w:rsidP="00D27D5E">
      <w:pPr>
        <w:tabs>
          <w:tab w:val="right" w:pos="2155"/>
        </w:tabs>
        <w:spacing w:after="80"/>
        <w:ind w:left="680"/>
        <w:rPr>
          <w:u w:val="single"/>
        </w:rPr>
      </w:pPr>
      <w:r>
        <w:rPr>
          <w:u w:val="single"/>
        </w:rPr>
        <w:tab/>
      </w:r>
    </w:p>
  </w:footnote>
  <w:footnote w:type="continuationSeparator" w:id="0">
    <w:p w:rsidR="00D82C76" w:rsidRPr="00091505" w:rsidRDefault="00D82C76" w:rsidP="00091505">
      <w:pPr>
        <w:tabs>
          <w:tab w:val="right" w:pos="2155"/>
        </w:tabs>
        <w:spacing w:after="80"/>
        <w:ind w:left="680"/>
        <w:rPr>
          <w:u w:val="single"/>
        </w:rPr>
      </w:pPr>
      <w:r w:rsidRPr="00091505">
        <w:rPr>
          <w:u w:val="single"/>
        </w:rPr>
        <w:tab/>
      </w:r>
    </w:p>
  </w:footnote>
  <w:footnote w:type="continuationNotice" w:id="1">
    <w:p w:rsidR="00D82C76" w:rsidRDefault="00D82C76"/>
  </w:footnote>
  <w:footnote w:id="2">
    <w:p w:rsidR="00992AA8" w:rsidRPr="00F0058F" w:rsidRDefault="00992AA8">
      <w:pPr>
        <w:pStyle w:val="FootnoteText"/>
      </w:pPr>
      <w:r>
        <w:tab/>
      </w:r>
      <w:r w:rsidRPr="00F0058F">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992AA8" w:rsidRDefault="00992AA8">
      <w:pPr>
        <w:pStyle w:val="FootnoteText"/>
      </w:pPr>
      <w:r>
        <w:tab/>
      </w:r>
      <w:r>
        <w:rPr>
          <w:rStyle w:val="FootnoteReference"/>
        </w:rPr>
        <w:footnoteRef/>
      </w:r>
      <w:r>
        <w:tab/>
      </w:r>
      <w:r w:rsidRPr="003E2750">
        <w:rPr>
          <w:i/>
        </w:rPr>
        <w:t>Source</w:t>
      </w:r>
      <w:r>
        <w:t>: Administration locale − Ministère de l’administration du territoire.</w:t>
      </w:r>
    </w:p>
  </w:footnote>
  <w:footnote w:id="4">
    <w:p w:rsidR="00992AA8" w:rsidRDefault="00992AA8" w:rsidP="00EF71AD">
      <w:pPr>
        <w:pStyle w:val="FootnoteText"/>
      </w:pPr>
      <w:r>
        <w:tab/>
      </w:r>
      <w:r>
        <w:rPr>
          <w:rStyle w:val="FootnoteReference"/>
        </w:rPr>
        <w:footnoteRef/>
      </w:r>
      <w:r>
        <w:tab/>
        <w:t xml:space="preserve">Bulletin démographique </w:t>
      </w:r>
      <w:r w:rsidRPr="00C14D2A">
        <w:t>n</w:t>
      </w:r>
      <w:r w:rsidRPr="00C14D2A">
        <w:rPr>
          <w:vertAlign w:val="superscript"/>
        </w:rPr>
        <w:t>o</w:t>
      </w:r>
      <w:r>
        <w:t xml:space="preserve"> 9 (Fernando Setas et Luís Baltazar da Rocha Júnior).</w:t>
      </w:r>
    </w:p>
  </w:footnote>
  <w:footnote w:id="5">
    <w:p w:rsidR="00992AA8" w:rsidRDefault="00992AA8" w:rsidP="008C052A">
      <w:pPr>
        <w:pStyle w:val="FootnoteText"/>
      </w:pPr>
      <w:r>
        <w:tab/>
      </w:r>
      <w:r>
        <w:rPr>
          <w:rStyle w:val="FootnoteReference"/>
        </w:rPr>
        <w:footnoteRef/>
      </w:r>
      <w:r>
        <w:tab/>
      </w:r>
      <w:r w:rsidRPr="006C449B">
        <w:rPr>
          <w:lang w:val="fr-FR"/>
        </w:rPr>
        <w:t xml:space="preserve">La </w:t>
      </w:r>
      <w:r>
        <w:rPr>
          <w:lang w:val="fr-FR"/>
        </w:rPr>
        <w:t xml:space="preserve">fusion </w:t>
      </w:r>
      <w:r w:rsidRPr="006C449B">
        <w:rPr>
          <w:lang w:val="fr-FR"/>
        </w:rPr>
        <w:t>du MIA (Movimento de Independência de Angola), du PLUAA (Partido da Luta</w:t>
      </w:r>
      <w:r>
        <w:rPr>
          <w:lang w:val="fr-FR"/>
        </w:rPr>
        <w:t xml:space="preserve"> Unida dos Africanos de Angola)</w:t>
      </w:r>
      <w:r w:rsidRPr="006C449B">
        <w:rPr>
          <w:lang w:val="fr-FR"/>
        </w:rPr>
        <w:t xml:space="preserve"> et du MAC (Movimento Anti-Colonial) a donné naissance au MPLA.</w:t>
      </w:r>
    </w:p>
  </w:footnote>
  <w:footnote w:id="6">
    <w:p w:rsidR="00992AA8" w:rsidRDefault="00992AA8" w:rsidP="008C052A">
      <w:pPr>
        <w:pStyle w:val="FootnoteText"/>
      </w:pPr>
      <w:r>
        <w:tab/>
      </w:r>
      <w:r>
        <w:rPr>
          <w:rStyle w:val="FootnoteReference"/>
        </w:rPr>
        <w:footnoteRef/>
      </w:r>
      <w:r>
        <w:tab/>
        <w:t>La fusion de l’</w:t>
      </w:r>
      <w:r w:rsidRPr="006C449B">
        <w:rPr>
          <w:lang w:val="en-GB"/>
        </w:rPr>
        <w:t xml:space="preserve">UPNA (União dos Povos do Norte de Angola), </w:t>
      </w:r>
      <w:r>
        <w:rPr>
          <w:lang w:val="en-GB"/>
        </w:rPr>
        <w:t>de l’</w:t>
      </w:r>
      <w:r w:rsidRPr="006C449B">
        <w:rPr>
          <w:lang w:val="en-GB"/>
        </w:rPr>
        <w:t>U</w:t>
      </w:r>
      <w:r>
        <w:rPr>
          <w:lang w:val="en-GB"/>
        </w:rPr>
        <w:t xml:space="preserve">PA (União dos Povos de Angola) et du </w:t>
      </w:r>
      <w:r w:rsidRPr="006C449B">
        <w:rPr>
          <w:lang w:val="en-GB"/>
        </w:rPr>
        <w:t xml:space="preserve">PDA (Partido Democrático Angolano) </w:t>
      </w:r>
      <w:r>
        <w:rPr>
          <w:lang w:val="en-GB"/>
        </w:rPr>
        <w:t>a donné naissance au</w:t>
      </w:r>
      <w:r w:rsidRPr="006C449B">
        <w:rPr>
          <w:lang w:val="en-GB"/>
        </w:rPr>
        <w:t xml:space="preserve"> FNLA.</w:t>
      </w:r>
    </w:p>
  </w:footnote>
  <w:footnote w:id="7">
    <w:p w:rsidR="00992AA8" w:rsidRDefault="00992AA8" w:rsidP="008C052A">
      <w:pPr>
        <w:pStyle w:val="FootnoteText"/>
      </w:pPr>
      <w:r>
        <w:tab/>
      </w:r>
      <w:r>
        <w:rPr>
          <w:rStyle w:val="FootnoteReference"/>
        </w:rPr>
        <w:footnoteRef/>
      </w:r>
      <w:r>
        <w:tab/>
      </w:r>
      <w:r w:rsidRPr="0039030E">
        <w:t>Procuradoria Geral</w:t>
      </w:r>
      <w:r>
        <w:t xml:space="preserve"> da República</w:t>
      </w:r>
      <w:r w:rsidRPr="0039030E">
        <w:t>.</w:t>
      </w:r>
      <w:r>
        <w:t xml:space="preserve"> </w:t>
      </w:r>
    </w:p>
  </w:footnote>
  <w:footnote w:id="8">
    <w:p w:rsidR="00992AA8" w:rsidRDefault="00992AA8" w:rsidP="008C052A">
      <w:pPr>
        <w:pStyle w:val="FootnoteText"/>
      </w:pPr>
      <w:r>
        <w:tab/>
      </w:r>
      <w:r>
        <w:rPr>
          <w:rStyle w:val="FootnoteReference"/>
        </w:rPr>
        <w:footnoteRef/>
      </w:r>
      <w:r>
        <w:tab/>
        <w:t>Provedoria de justiça</w:t>
      </w:r>
      <w:r w:rsidRPr="0039030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AA8" w:rsidRPr="00896D22" w:rsidRDefault="00992AA8">
    <w:pPr>
      <w:pStyle w:val="Header"/>
    </w:pPr>
    <w:r>
      <w:t>CCPR/C/AGO/1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2AA8" w:rsidRPr="00896D22" w:rsidRDefault="00992AA8" w:rsidP="00896D22">
    <w:pPr>
      <w:pStyle w:val="Header"/>
      <w:jc w:val="right"/>
    </w:pPr>
    <w:r>
      <w:t>CCPR/C/AGO/1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26EF21C"/>
    <w:lvl w:ilvl="0">
      <w:start w:val="1"/>
      <w:numFmt w:val="decimal"/>
      <w:lvlText w:val="%1."/>
      <w:lvlJc w:val="left"/>
      <w:pPr>
        <w:tabs>
          <w:tab w:val="num" w:pos="1492"/>
        </w:tabs>
        <w:ind w:left="1492" w:hanging="360"/>
      </w:pPr>
    </w:lvl>
  </w:abstractNum>
  <w:abstractNum w:abstractNumId="1">
    <w:nsid w:val="FFFFFF7D"/>
    <w:multiLevelType w:val="singleLevel"/>
    <w:tmpl w:val="E99A3D38"/>
    <w:lvl w:ilvl="0">
      <w:start w:val="1"/>
      <w:numFmt w:val="decimal"/>
      <w:lvlText w:val="%1."/>
      <w:lvlJc w:val="left"/>
      <w:pPr>
        <w:tabs>
          <w:tab w:val="num" w:pos="1209"/>
        </w:tabs>
        <w:ind w:left="1209" w:hanging="360"/>
      </w:pPr>
    </w:lvl>
  </w:abstractNum>
  <w:abstractNum w:abstractNumId="2">
    <w:nsid w:val="FFFFFF7E"/>
    <w:multiLevelType w:val="singleLevel"/>
    <w:tmpl w:val="42F2A1A0"/>
    <w:lvl w:ilvl="0">
      <w:start w:val="1"/>
      <w:numFmt w:val="decimal"/>
      <w:lvlText w:val="%1."/>
      <w:lvlJc w:val="left"/>
      <w:pPr>
        <w:tabs>
          <w:tab w:val="num" w:pos="926"/>
        </w:tabs>
        <w:ind w:left="926" w:hanging="360"/>
      </w:pPr>
    </w:lvl>
  </w:abstractNum>
  <w:abstractNum w:abstractNumId="3">
    <w:nsid w:val="FFFFFF7F"/>
    <w:multiLevelType w:val="singleLevel"/>
    <w:tmpl w:val="44A251CA"/>
    <w:lvl w:ilvl="0">
      <w:start w:val="1"/>
      <w:numFmt w:val="decimal"/>
      <w:lvlText w:val="%1."/>
      <w:lvlJc w:val="left"/>
      <w:pPr>
        <w:tabs>
          <w:tab w:val="num" w:pos="643"/>
        </w:tabs>
        <w:ind w:left="643" w:hanging="360"/>
      </w:pPr>
    </w:lvl>
  </w:abstractNum>
  <w:abstractNum w:abstractNumId="4">
    <w:nsid w:val="FFFFFF80"/>
    <w:multiLevelType w:val="singleLevel"/>
    <w:tmpl w:val="DF64B1F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CE92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6AE79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304BA8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3E87D16"/>
    <w:lvl w:ilvl="0">
      <w:start w:val="1"/>
      <w:numFmt w:val="decimal"/>
      <w:lvlText w:val="%1."/>
      <w:lvlJc w:val="left"/>
      <w:pPr>
        <w:tabs>
          <w:tab w:val="num" w:pos="360"/>
        </w:tabs>
        <w:ind w:left="360" w:hanging="360"/>
      </w:pPr>
    </w:lvl>
  </w:abstractNum>
  <w:abstractNum w:abstractNumId="9">
    <w:nsid w:val="FFFFFF89"/>
    <w:multiLevelType w:val="singleLevel"/>
    <w:tmpl w:val="C882C9C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3F060D38"/>
    <w:multiLevelType w:val="hybridMultilevel"/>
    <w:tmpl w:val="AE1850C2"/>
    <w:lvl w:ilvl="0" w:tplc="040C0001">
      <w:start w:val="1"/>
      <w:numFmt w:val="bullet"/>
      <w:lvlText w:val=""/>
      <w:lvlJc w:val="left"/>
      <w:pPr>
        <w:tabs>
          <w:tab w:val="num" w:pos="1290"/>
        </w:tabs>
        <w:ind w:left="1290" w:hanging="360"/>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2">
    <w:nsid w:val="600A2923"/>
    <w:multiLevelType w:val="hybridMultilevel"/>
    <w:tmpl w:val="9716B384"/>
    <w:lvl w:ilvl="0" w:tplc="040C0001">
      <w:start w:val="1"/>
      <w:numFmt w:val="bullet"/>
      <w:lvlText w:val=""/>
      <w:lvlJc w:val="left"/>
      <w:pPr>
        <w:tabs>
          <w:tab w:val="num" w:pos="1290"/>
        </w:tabs>
        <w:ind w:left="1290" w:hanging="360"/>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3">
    <w:nsid w:val="66D96147"/>
    <w:multiLevelType w:val="hybridMultilevel"/>
    <w:tmpl w:val="3B5EDB76"/>
    <w:lvl w:ilvl="0" w:tplc="040C0001">
      <w:start w:val="1"/>
      <w:numFmt w:val="bullet"/>
      <w:lvlText w:val=""/>
      <w:lvlJc w:val="left"/>
      <w:pPr>
        <w:tabs>
          <w:tab w:val="num" w:pos="1290"/>
        </w:tabs>
        <w:ind w:left="1290" w:hanging="360"/>
      </w:pPr>
      <w:rPr>
        <w:rFonts w:ascii="Symbol" w:hAnsi="Symbol" w:hint="default"/>
      </w:rPr>
    </w:lvl>
    <w:lvl w:ilvl="1" w:tplc="040C0003">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0"/>
  </w:num>
  <w:num w:numId="3">
    <w:abstractNumId w:val="8"/>
  </w:num>
  <w:num w:numId="4">
    <w:abstractNumId w:val="3"/>
  </w:num>
  <w:num w:numId="5">
    <w:abstractNumId w:val="13"/>
  </w:num>
  <w:num w:numId="6">
    <w:abstractNumId w:val="12"/>
  </w:num>
  <w:num w:numId="7">
    <w:abstractNumId w:val="11"/>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4726"/>
    <w:rsid w:val="000002DB"/>
    <w:rsid w:val="00016AC5"/>
    <w:rsid w:val="0004069E"/>
    <w:rsid w:val="00053DDA"/>
    <w:rsid w:val="00065DBC"/>
    <w:rsid w:val="00091505"/>
    <w:rsid w:val="000A147A"/>
    <w:rsid w:val="000F1559"/>
    <w:rsid w:val="000F41F2"/>
    <w:rsid w:val="00160540"/>
    <w:rsid w:val="001652F2"/>
    <w:rsid w:val="00192EEB"/>
    <w:rsid w:val="001A20FB"/>
    <w:rsid w:val="001A4118"/>
    <w:rsid w:val="001B102E"/>
    <w:rsid w:val="001C3080"/>
    <w:rsid w:val="001D3EBC"/>
    <w:rsid w:val="001D7F8A"/>
    <w:rsid w:val="001E19BA"/>
    <w:rsid w:val="001E3FEB"/>
    <w:rsid w:val="001E4A02"/>
    <w:rsid w:val="001F25C4"/>
    <w:rsid w:val="00214726"/>
    <w:rsid w:val="002178E7"/>
    <w:rsid w:val="00225A8C"/>
    <w:rsid w:val="002659F1"/>
    <w:rsid w:val="00287E79"/>
    <w:rsid w:val="002928F9"/>
    <w:rsid w:val="002A5D07"/>
    <w:rsid w:val="002E0222"/>
    <w:rsid w:val="002E1A7F"/>
    <w:rsid w:val="002E4380"/>
    <w:rsid w:val="003016B7"/>
    <w:rsid w:val="00306663"/>
    <w:rsid w:val="003273C7"/>
    <w:rsid w:val="003515AA"/>
    <w:rsid w:val="00366F5B"/>
    <w:rsid w:val="00374106"/>
    <w:rsid w:val="003976D5"/>
    <w:rsid w:val="003C062F"/>
    <w:rsid w:val="003D2AC9"/>
    <w:rsid w:val="003D6C68"/>
    <w:rsid w:val="003E2750"/>
    <w:rsid w:val="00413931"/>
    <w:rsid w:val="004159D0"/>
    <w:rsid w:val="004314D8"/>
    <w:rsid w:val="00457F9A"/>
    <w:rsid w:val="00464EEE"/>
    <w:rsid w:val="00472B30"/>
    <w:rsid w:val="004C4DBF"/>
    <w:rsid w:val="004D65A5"/>
    <w:rsid w:val="004E2013"/>
    <w:rsid w:val="004F2C42"/>
    <w:rsid w:val="00543D5E"/>
    <w:rsid w:val="00571F41"/>
    <w:rsid w:val="005728C7"/>
    <w:rsid w:val="00585200"/>
    <w:rsid w:val="00587972"/>
    <w:rsid w:val="005D12CB"/>
    <w:rsid w:val="005E5D1F"/>
    <w:rsid w:val="0060182B"/>
    <w:rsid w:val="00611D43"/>
    <w:rsid w:val="00612D48"/>
    <w:rsid w:val="00616B45"/>
    <w:rsid w:val="00630D9B"/>
    <w:rsid w:val="00631953"/>
    <w:rsid w:val="006439EC"/>
    <w:rsid w:val="00646C2C"/>
    <w:rsid w:val="006515EF"/>
    <w:rsid w:val="006B4590"/>
    <w:rsid w:val="006C340C"/>
    <w:rsid w:val="0070347C"/>
    <w:rsid w:val="0070745D"/>
    <w:rsid w:val="0071451B"/>
    <w:rsid w:val="007176C1"/>
    <w:rsid w:val="00725DC9"/>
    <w:rsid w:val="00737DEE"/>
    <w:rsid w:val="00775D99"/>
    <w:rsid w:val="00796940"/>
    <w:rsid w:val="007C7846"/>
    <w:rsid w:val="007F55CB"/>
    <w:rsid w:val="00844750"/>
    <w:rsid w:val="00873B3C"/>
    <w:rsid w:val="0088467D"/>
    <w:rsid w:val="00892241"/>
    <w:rsid w:val="00896D22"/>
    <w:rsid w:val="008A39ED"/>
    <w:rsid w:val="008B44C4"/>
    <w:rsid w:val="008C052A"/>
    <w:rsid w:val="008E7FAE"/>
    <w:rsid w:val="008F53ED"/>
    <w:rsid w:val="00911BF7"/>
    <w:rsid w:val="00923FD9"/>
    <w:rsid w:val="00936F7B"/>
    <w:rsid w:val="00943FFD"/>
    <w:rsid w:val="00976E42"/>
    <w:rsid w:val="00977EC8"/>
    <w:rsid w:val="00992AA8"/>
    <w:rsid w:val="00993DE6"/>
    <w:rsid w:val="009D1F7C"/>
    <w:rsid w:val="009D3A8C"/>
    <w:rsid w:val="009E7956"/>
    <w:rsid w:val="00A22007"/>
    <w:rsid w:val="00A228B4"/>
    <w:rsid w:val="00A2492E"/>
    <w:rsid w:val="00A720C2"/>
    <w:rsid w:val="00A953D4"/>
    <w:rsid w:val="00AA3390"/>
    <w:rsid w:val="00AA3EAB"/>
    <w:rsid w:val="00AB51C8"/>
    <w:rsid w:val="00AB7487"/>
    <w:rsid w:val="00AC67A1"/>
    <w:rsid w:val="00AC7977"/>
    <w:rsid w:val="00AE352C"/>
    <w:rsid w:val="00AE44AA"/>
    <w:rsid w:val="00AF1CE8"/>
    <w:rsid w:val="00B32E2D"/>
    <w:rsid w:val="00B61990"/>
    <w:rsid w:val="00B93051"/>
    <w:rsid w:val="00BB1EF8"/>
    <w:rsid w:val="00BE56A8"/>
    <w:rsid w:val="00BF0556"/>
    <w:rsid w:val="00C261F8"/>
    <w:rsid w:val="00C33100"/>
    <w:rsid w:val="00C4083C"/>
    <w:rsid w:val="00C43FCC"/>
    <w:rsid w:val="00C639D6"/>
    <w:rsid w:val="00CA6A02"/>
    <w:rsid w:val="00CB5A09"/>
    <w:rsid w:val="00CD1A71"/>
    <w:rsid w:val="00CD1FBB"/>
    <w:rsid w:val="00CF5128"/>
    <w:rsid w:val="00D016B5"/>
    <w:rsid w:val="00D034F1"/>
    <w:rsid w:val="00D17CD5"/>
    <w:rsid w:val="00D27D5E"/>
    <w:rsid w:val="00D35B2D"/>
    <w:rsid w:val="00D36C6F"/>
    <w:rsid w:val="00D82C76"/>
    <w:rsid w:val="00DE6D90"/>
    <w:rsid w:val="00DF002F"/>
    <w:rsid w:val="00DF3BF1"/>
    <w:rsid w:val="00E0244D"/>
    <w:rsid w:val="00E13A79"/>
    <w:rsid w:val="00E144C5"/>
    <w:rsid w:val="00E26D3C"/>
    <w:rsid w:val="00E368FF"/>
    <w:rsid w:val="00E432BC"/>
    <w:rsid w:val="00E614C0"/>
    <w:rsid w:val="00E814B5"/>
    <w:rsid w:val="00E81E94"/>
    <w:rsid w:val="00E82607"/>
    <w:rsid w:val="00E856B8"/>
    <w:rsid w:val="00EF71AD"/>
    <w:rsid w:val="00F0058F"/>
    <w:rsid w:val="00F300DA"/>
    <w:rsid w:val="00F33865"/>
    <w:rsid w:val="00FA5A79"/>
    <w:rsid w:val="00FB0BFE"/>
    <w:rsid w:val="00FB2133"/>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table" w:styleId="TableGrid">
    <w:name w:val="Table Grid"/>
    <w:basedOn w:val="TableNormal"/>
    <w:semiHidden/>
    <w:rsid w:val="008C052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24</Pages>
  <Words>10174</Words>
  <Characters>55963</Characters>
  <Application>Microsoft Office Outlook</Application>
  <DocSecurity>4</DocSecurity>
  <Lines>466</Lines>
  <Paragraphs>132</Paragraphs>
  <ScaleCrop>false</ScaleCrop>
  <HeadingPairs>
    <vt:vector size="2" baseType="variant">
      <vt:variant>
        <vt:lpstr>Titre</vt:lpstr>
      </vt:variant>
      <vt:variant>
        <vt:i4>1</vt:i4>
      </vt:variant>
    </vt:vector>
  </HeadingPairs>
  <TitlesOfParts>
    <vt:vector size="1" baseType="lpstr">
      <vt:lpstr>CCPR/C/AGO/1</vt:lpstr>
    </vt:vector>
  </TitlesOfParts>
  <Company>CSD</Company>
  <LinksUpToDate>false</LinksUpToDate>
  <CharactersWithSpaces>66005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CCPR/C/AGO/1</dc:title>
  <dc:subject>FINAL</dc:subject>
  <dc:creator>Nath. V</dc:creator>
  <cp:keywords/>
  <dc:description/>
  <cp:lastModifiedBy>Pool</cp:lastModifiedBy>
  <cp:revision>2</cp:revision>
  <cp:lastPrinted>2012-01-10T15:38:00Z</cp:lastPrinted>
  <dcterms:created xsi:type="dcterms:W3CDTF">2012-01-10T15:58:00Z</dcterms:created>
  <dcterms:modified xsi:type="dcterms:W3CDTF">2012-01-10T15:58:00Z</dcterms:modified>
</cp:coreProperties>
</file>