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710ª sesión</w:t>
      </w:r>
    </w:p>
    <w:p w:rsidR="00000000" w:rsidRDefault="00000000">
      <w:r>
        <w:t>Celebrada en la Sede, Nueva York, el martes 24 de enero de 2006,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ind w:left="1742" w:hanging="475"/>
        <w:jc w:val="left"/>
      </w:pPr>
      <w:r>
        <w:tab/>
      </w:r>
      <w:r>
        <w:rPr>
          <w:i/>
        </w:rPr>
        <w:t>Informes periódicos inicial, segundo y tercero combinados de Eritrea</w:t>
      </w:r>
      <w:r>
        <w:t xml:space="preserve"> (</w:t>
      </w:r>
      <w:r>
        <w:rPr>
          <w:i/>
        </w:rPr>
        <w:t>continuación</w:t>
      </w:r>
      <w:r>
        <w:t>)</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Informes periódicos inicial, segundo y tercero combinados de Eritrea </w:t>
      </w:r>
      <w:r>
        <w:rPr>
          <w:i w:val="0"/>
        </w:rPr>
        <w:t>(</w:t>
      </w:r>
      <w:r>
        <w:t>continuación</w:t>
      </w:r>
      <w:r>
        <w:rPr>
          <w:i w:val="0"/>
        </w:rPr>
        <w:t>)</w:t>
      </w:r>
      <w:r>
        <w:t xml:space="preserve"> </w:t>
      </w:r>
      <w:r>
        <w:rPr>
          <w:i w:val="0"/>
        </w:rPr>
        <w:t>(CEDAW/C/ERI/1-2, CEDAW/C/ERI/1-3/Corr.1, CEDAW/C/ERI/Q/1-3 y Add.1)</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Eritrea toman asiento a la mesa del Comité.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y 8 (continu</w:t>
      </w:r>
      <w:r>
        <w:t>a</w:t>
      </w:r>
      <w:r>
        <w:t>ción)</w:t>
      </w:r>
    </w:p>
    <w:p w:rsidR="00000000" w:rsidRDefault="00000000">
      <w:pPr>
        <w:pStyle w:val="DualTxt"/>
        <w:spacing w:after="0" w:line="120" w:lineRule="exact"/>
        <w:rPr>
          <w:sz w:val="10"/>
        </w:rPr>
      </w:pPr>
    </w:p>
    <w:p w:rsidR="00000000" w:rsidRDefault="00000000">
      <w:pPr>
        <w:pStyle w:val="DualTxt"/>
      </w:pPr>
      <w:r>
        <w:t>2.</w:t>
      </w:r>
      <w:r>
        <w:tab/>
      </w:r>
      <w:r>
        <w:rPr>
          <w:b/>
        </w:rPr>
        <w:t>La Sra. Belmihoub-Zerdani</w:t>
      </w:r>
      <w:r>
        <w:t xml:space="preserve"> dice que le compl</w:t>
      </w:r>
      <w:r>
        <w:t>a</w:t>
      </w:r>
      <w:r>
        <w:t>ce ver que el 30% de los escaños de las asambleas r</w:t>
      </w:r>
      <w:r>
        <w:t>e</w:t>
      </w:r>
      <w:r>
        <w:t>gionales está reservado para las mujeres, ya que el a</w:t>
      </w:r>
      <w:r>
        <w:t>u</w:t>
      </w:r>
      <w:r>
        <w:t>mento del número de mujeres que ocupan cargos de autoridad contribuirá en medida considerable a la el</w:t>
      </w:r>
      <w:r>
        <w:t>i</w:t>
      </w:r>
      <w:r>
        <w:t>minación de los estereotipos. Las mujeres parlament</w:t>
      </w:r>
      <w:r>
        <w:t>a</w:t>
      </w:r>
      <w:r>
        <w:t>rias pueden servir particularmente bien como ejemplos para todas las mujeres de Eritrea y pueden influir de manera decisiva en la aprobación de disposiciones l</w:t>
      </w:r>
      <w:r>
        <w:t>e</w:t>
      </w:r>
      <w:r>
        <w:t>gislativas que garanticen los derechos de la mujer a la educación, al empleo y a la tenencia de la tierra, así como sus derechos en otras m</w:t>
      </w:r>
      <w:r>
        <w:t>a</w:t>
      </w:r>
      <w:r>
        <w:t>terias.</w:t>
      </w:r>
    </w:p>
    <w:p w:rsidR="00000000" w:rsidRDefault="00000000">
      <w:pPr>
        <w:pStyle w:val="DualTxt"/>
      </w:pPr>
      <w:r>
        <w:t>3.</w:t>
      </w:r>
      <w:r>
        <w:tab/>
      </w:r>
      <w:r>
        <w:rPr>
          <w:b/>
        </w:rPr>
        <w:t>La Sra. Arocha Domínguez</w:t>
      </w:r>
      <w:r>
        <w:t xml:space="preserve"> toma nota de las respuestas escritas relativas al artículo 7 (pág. 9), pero solicita más información sobre la representación de las mujeres en los niveles superiores de la administración y del Gobierno, incluidos la oficina política del partido gobernante, el servicio exterior y la administración l</w:t>
      </w:r>
      <w:r>
        <w:t>o</w:t>
      </w:r>
      <w:r>
        <w:t>cal, donde se adoptan numerosas decisiones que afe</w:t>
      </w:r>
      <w:r>
        <w:t>c</w:t>
      </w:r>
      <w:r>
        <w:t>tan significativamente a las mujeres y donde éstas pu</w:t>
      </w:r>
      <w:r>
        <w:t>e</w:t>
      </w:r>
      <w:r>
        <w:t>den recibir una formación valiosa. Asimismo, pregunta si se está llevando a efecto o se ha previsto alguna campaña pública de concientización política para poner de relieve las actividades de las mujeres, en particular a nivel comunit</w:t>
      </w:r>
      <w:r>
        <w:t>a</w:t>
      </w:r>
      <w:r>
        <w:t>rio.</w:t>
      </w:r>
    </w:p>
    <w:p w:rsidR="00000000" w:rsidRDefault="00000000">
      <w:pPr>
        <w:pStyle w:val="DualTxt"/>
      </w:pPr>
      <w:r>
        <w:t>4.</w:t>
      </w:r>
      <w:r>
        <w:tab/>
      </w:r>
      <w:r>
        <w:rPr>
          <w:b/>
        </w:rPr>
        <w:t>El Sr. Giorgio</w:t>
      </w:r>
      <w:r>
        <w:t xml:space="preserve"> (Eritrea) dice que hacen falta más esfuerzos para aumentar el número de mujeres que d</w:t>
      </w:r>
      <w:r>
        <w:t>e</w:t>
      </w:r>
      <w:r>
        <w:t>sempeñan cargos de nivel superior en el servicio ext</w:t>
      </w:r>
      <w:r>
        <w:t>e</w:t>
      </w:r>
      <w:r>
        <w:t>rior, pues los hombres ocupan la mayoría de estos puestos. A nivel de Secretario, las mujeres están un p</w:t>
      </w:r>
      <w:r>
        <w:t>o</w:t>
      </w:r>
      <w:r>
        <w:t>co mejor representadas, y el orador espera que con el apoyo del Gobierno se logre incrementar la presencia de las mujeres en todos los niveles.</w:t>
      </w:r>
    </w:p>
    <w:p w:rsidR="00000000" w:rsidRDefault="00000000">
      <w:pPr>
        <w:pStyle w:val="DualTxt"/>
      </w:pPr>
      <w:r>
        <w:t>5.</w:t>
      </w:r>
      <w:r>
        <w:tab/>
      </w:r>
      <w:r>
        <w:rPr>
          <w:b/>
        </w:rPr>
        <w:t>La Sra. Gebreab</w:t>
      </w:r>
      <w:r>
        <w:t xml:space="preserve"> (Eritrea) reconoce la importa</w:t>
      </w:r>
      <w:r>
        <w:t>n</w:t>
      </w:r>
      <w:r>
        <w:t>cia de que se nombre a mujeres para cargos de autor</w:t>
      </w:r>
      <w:r>
        <w:t>i</w:t>
      </w:r>
      <w:r>
        <w:t>dad. Se está alentando a las mujeres a participar en el Gobierno, aun cuando no tengan antecedentes acad</w:t>
      </w:r>
      <w:r>
        <w:t>é</w:t>
      </w:r>
      <w:r>
        <w:t>micos contundentes, y su representación en el gobie</w:t>
      </w:r>
      <w:r>
        <w:t>r</w:t>
      </w:r>
      <w:r>
        <w:t>no, a nivel nacional y regional, ha venido aumentando. Las mujeres ocupan el 17,6% de los cargos de ministro en el Gobierno, cifra que es bastante positiva si se compara con las de algunos otros Estados. Las mujeres también deben desempeñar una función prominente en el plano local. Una comisión de liderazgo ofrece cursos para mujeres que deseen prepararse para asumir fu</w:t>
      </w:r>
      <w:r>
        <w:t>n</w:t>
      </w:r>
      <w:r>
        <w:t>ciones de más responsabilidad al nivel de la aldea; d</w:t>
      </w:r>
      <w:r>
        <w:t>i</w:t>
      </w:r>
      <w:r>
        <w:t>chos cursos ya se dictan en un 10% de las aldeas, apr</w:t>
      </w:r>
      <w:r>
        <w:t>o</w:t>
      </w:r>
      <w:r>
        <w:t>xim</w:t>
      </w:r>
      <w:r>
        <w:t>a</w:t>
      </w:r>
      <w:r>
        <w:t>damente.</w:t>
      </w:r>
    </w:p>
    <w:p w:rsidR="00000000" w:rsidRDefault="00000000">
      <w:pPr>
        <w:pStyle w:val="DualTxt"/>
      </w:pPr>
      <w:r>
        <w:t>6.</w:t>
      </w:r>
      <w:r>
        <w:tab/>
        <w:t>El Gobierno también está procurando mejorar la educación de las mujeres, concediendo becas para ay</w:t>
      </w:r>
      <w:r>
        <w:t>u</w:t>
      </w:r>
      <w:r>
        <w:t>dar a las niñas a completar sus estudios primarios y s</w:t>
      </w:r>
      <w:r>
        <w:t>e</w:t>
      </w:r>
      <w:r>
        <w:t>cundarios. Puesto que muchas mujeres perdieron la oportunidad de asistir a la escuela porque prestaban servicio en el ejército, se les ofrecen cursos por corre</w:t>
      </w:r>
      <w:r>
        <w:t>s</w:t>
      </w:r>
      <w:r>
        <w:t>pondencia y clases en escuelas nocturnas. Además, se están elaborando programas especiales que permitirán a las mujeres completar sus estudios en un solo año. La eficacia de estas iniciativas, así como del sistema de la cuota del 30% para mujeres, se está evaluando en co</w:t>
      </w:r>
      <w:r>
        <w:t>o</w:t>
      </w:r>
      <w:r>
        <w:t>peración con el Mercado Común para el África Orie</w:t>
      </w:r>
      <w:r>
        <w:t>n</w:t>
      </w:r>
      <w:r>
        <w:t>tal y Meridional (COMESA), la Unión Africana y m</w:t>
      </w:r>
      <w:r>
        <w:t>u</w:t>
      </w:r>
      <w:r>
        <w:t>jeres pa</w:t>
      </w:r>
      <w:r>
        <w:t>r</w:t>
      </w:r>
      <w:r>
        <w:t>lamentarias.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pStyle w:val="DualTxt"/>
        <w:spacing w:after="0" w:line="120" w:lineRule="exact"/>
        <w:rPr>
          <w:sz w:val="10"/>
        </w:rPr>
      </w:pPr>
    </w:p>
    <w:p w:rsidR="00000000" w:rsidRDefault="00000000">
      <w:pPr>
        <w:pStyle w:val="DualTxt"/>
      </w:pPr>
      <w:r>
        <w:t>7.</w:t>
      </w:r>
      <w:r>
        <w:tab/>
      </w:r>
      <w:r>
        <w:rPr>
          <w:b/>
        </w:rPr>
        <w:t>La Sra. Khan</w:t>
      </w:r>
      <w:r>
        <w:t xml:space="preserve"> pregunta si una mujer eritrea que contrae matrimonio con un extranjero puede transmitir automáticamente la nacionalidad eritrea a su cónyuge y a sus hijos, aún cuando éstos no hayan nac</w:t>
      </w:r>
      <w:r>
        <w:t>i</w:t>
      </w:r>
      <w:r>
        <w:t>do en Er</w:t>
      </w:r>
      <w:r>
        <w:t>i</w:t>
      </w:r>
      <w:r>
        <w:t>trea.</w:t>
      </w:r>
    </w:p>
    <w:p w:rsidR="00000000" w:rsidRDefault="00000000">
      <w:pPr>
        <w:pStyle w:val="DualTxt"/>
      </w:pPr>
      <w:r>
        <w:t>8.</w:t>
      </w:r>
      <w:r>
        <w:tab/>
      </w:r>
      <w:r>
        <w:rPr>
          <w:b/>
        </w:rPr>
        <w:t>La Sra. Gebreab</w:t>
      </w:r>
      <w:r>
        <w:t xml:space="preserve"> (Eritrea) responde que al pr</w:t>
      </w:r>
      <w:r>
        <w:t>e</w:t>
      </w:r>
      <w:r>
        <w:t>sente el cónyuge no eritreo de una mujer eritrea puede adquirir la nacionalidad de Eritrea si así lo desea, y lo mismo pueden hacer los hijos de la pareja. Agrega que no siempre fue así.</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pPr>
      <w:r>
        <w:t>9.</w:t>
      </w:r>
      <w:r>
        <w:tab/>
      </w:r>
      <w:r>
        <w:rPr>
          <w:b/>
        </w:rPr>
        <w:t>La Sra. Arocha Domínguez</w:t>
      </w:r>
      <w:r>
        <w:t xml:space="preserve"> celebra los esfue</w:t>
      </w:r>
      <w:r>
        <w:t>r</w:t>
      </w:r>
      <w:r>
        <w:t>zos del Estado parte por aumentar la escolarización de las niñas y reducir las tasas de abandono escolar, en particular entre las niñas. También destaca el éxito del Programa nacional de alfabetización, en que el 90% de los participantes son mujeres, pero subraya que para asegurar que esas mujeres no pierdan las aptitudes que han adquirido en la alfabetización es preciso que di</w:t>
      </w:r>
      <w:r>
        <w:t>s</w:t>
      </w:r>
      <w:r>
        <w:t>pongan de oportunidades para utilizarlas. Por lo tanto, pregunta si se están realizando o se han previsto pr</w:t>
      </w:r>
      <w:r>
        <w:t>o</w:t>
      </w:r>
      <w:r>
        <w:t>gramas o actividades que complementen o extiendan los programas de alfabetización y brinden a las niñas y las mujeres la oportunidad de proseguir su ed</w:t>
      </w:r>
      <w:r>
        <w:t>u</w:t>
      </w:r>
      <w:r>
        <w:t>cación.</w:t>
      </w:r>
    </w:p>
    <w:p w:rsidR="00000000" w:rsidRDefault="00000000">
      <w:pPr>
        <w:pStyle w:val="DualTxt"/>
      </w:pPr>
      <w:r>
        <w:t>10.</w:t>
      </w:r>
      <w:r>
        <w:tab/>
      </w:r>
      <w:r>
        <w:rPr>
          <w:b/>
        </w:rPr>
        <w:t>La Sra. Gebreab</w:t>
      </w:r>
      <w:r>
        <w:t xml:space="preserve"> (Eritrea) dice que su Gobierno reconoce la importancia de la alfabetización y la ed</w:t>
      </w:r>
      <w:r>
        <w:t>u</w:t>
      </w:r>
      <w:r>
        <w:t>cación. Muchas de las participantes en los programas de alfabetización son mujeres jóvenes que han contra</w:t>
      </w:r>
      <w:r>
        <w:t>í</w:t>
      </w:r>
      <w:r>
        <w:t>do matrimonio a temprana edad, y el Ministerio de Educación está elaborando programas para ayudarlas a completar su educación. No obstante, la tarea priorit</w:t>
      </w:r>
      <w:r>
        <w:t>a</w:t>
      </w:r>
      <w:r>
        <w:t>ria más inmediata es la de capacitar a los instructores que se encargarán de la ejecución de esos programas.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pPr>
      <w:r>
        <w:t>11.</w:t>
      </w:r>
      <w:r>
        <w:tab/>
      </w:r>
      <w:r>
        <w:rPr>
          <w:b/>
        </w:rPr>
        <w:t>La Sra. Schöpp-Schilling</w:t>
      </w:r>
      <w:r>
        <w:t xml:space="preserve"> manifiesta su preoc</w:t>
      </w:r>
      <w:r>
        <w:t>u</w:t>
      </w:r>
      <w:r>
        <w:t>pación por los resultados de la encuesta que se cita en el informe (pág. 36), según los cuales el 46% de las empresas industriales prefiere contratar hombres, part</w:t>
      </w:r>
      <w:r>
        <w:t>i</w:t>
      </w:r>
      <w:r>
        <w:t>cularmente en consideración de que casi la mitad de las familias eritreas están encabezadas por mujeres. O</w:t>
      </w:r>
      <w:r>
        <w:t>b</w:t>
      </w:r>
      <w:r>
        <w:t>servando que en la proclamación Nº 118/2001, relativa al trabajo, se dispone un mecanismo que permite a las mujeres presentar reclamaciones por discriminación en el empleo al Ministro del Trabajo y Bienestar Social, pregunta cuántas reclamaciones se han presentado y qué resultados han tenido. También desea saber si existen tribunales laborales especiales, si se ofrece asistencia jurídica y si las mujeres tienen acceso igu</w:t>
      </w:r>
      <w:r>
        <w:t>a</w:t>
      </w:r>
      <w:r>
        <w:t>litario a estos mec</w:t>
      </w:r>
      <w:r>
        <w:t>a</w:t>
      </w:r>
      <w:r>
        <w:t>nismos.</w:t>
      </w:r>
    </w:p>
    <w:p w:rsidR="00000000" w:rsidRDefault="00000000">
      <w:pPr>
        <w:pStyle w:val="DualTxt"/>
      </w:pPr>
      <w:r>
        <w:t>12.</w:t>
      </w:r>
      <w:r>
        <w:tab/>
        <w:t>Sería de interés saber si el Ministerio del Trabajo y Bienestar Social y la Unión Nacional de Mujeres Eritreas están haciendo algo por instruir a los emple</w:t>
      </w:r>
      <w:r>
        <w:t>a</w:t>
      </w:r>
      <w:r>
        <w:t>dores y a las mujeres empleadas respecto de los der</w:t>
      </w:r>
      <w:r>
        <w:t>e</w:t>
      </w:r>
      <w:r>
        <w:t>chos de la mujer y de las medidas que se han adoptado para reglamentar el mercado laboral no estructurado; y disponer de información sobre la función de las muj</w:t>
      </w:r>
      <w:r>
        <w:t>e</w:t>
      </w:r>
      <w:r>
        <w:t>res en el mercado laboral no estructurado, los tipos de hostigamiento de que puedan haber sido objeto por parte de funcionarios (agentes policiales, por ejemplo, en el caso de vendedoras ambulantes), y cualesquier planes para incorporar las actividades económicas no estructuradas de las mujeres al mercado laboral e</w:t>
      </w:r>
      <w:r>
        <w:t>s</w:t>
      </w:r>
      <w:r>
        <w:t>tructurado. Por último, pregunta si existe algún regl</w:t>
      </w:r>
      <w:r>
        <w:t>a</w:t>
      </w:r>
      <w:r>
        <w:t>mento relativo a la situación de las mujeres que son empleadas domésticas, o si éstas carecen de toda pr</w:t>
      </w:r>
      <w:r>
        <w:t>o</w:t>
      </w:r>
      <w:r>
        <w:t>tección jur</w:t>
      </w:r>
      <w:r>
        <w:t>í</w:t>
      </w:r>
      <w:r>
        <w:t>dica.</w:t>
      </w:r>
    </w:p>
    <w:p w:rsidR="00000000" w:rsidRDefault="00000000">
      <w:pPr>
        <w:pStyle w:val="DualTxt"/>
      </w:pPr>
      <w:r>
        <w:t>13.</w:t>
      </w:r>
      <w:r>
        <w:tab/>
      </w:r>
      <w:r>
        <w:rPr>
          <w:b/>
        </w:rPr>
        <w:t>La Sra. Gebreab</w:t>
      </w:r>
      <w:r>
        <w:t xml:space="preserve"> (Eritrea) reconoce que el d</w:t>
      </w:r>
      <w:r>
        <w:t>e</w:t>
      </w:r>
      <w:r>
        <w:t>sempleo es elevado entre las mujeres. En parte esto se debe a la guerra, que causó una declinación general de la actividad económica. Sin embargo, a medida que los hombres del país se iban a la guerra, las mujeres er</w:t>
      </w:r>
      <w:r>
        <w:t>i</w:t>
      </w:r>
      <w:r>
        <w:t>treas se hicieron cargo del trabajo en sectores antes dominados por los hombres, particularmente la con</w:t>
      </w:r>
      <w:r>
        <w:t>s</w:t>
      </w:r>
      <w:r>
        <w:t>trucción. En 2002 se inició un programa encaminado a desarrollar y perfeccionar las aptitudes de las mujeres que se habían formado en el empleo.</w:t>
      </w:r>
    </w:p>
    <w:p w:rsidR="00000000" w:rsidRDefault="00000000">
      <w:pPr>
        <w:pStyle w:val="DualTxt"/>
      </w:pPr>
      <w:r>
        <w:t>14.</w:t>
      </w:r>
      <w:r>
        <w:tab/>
        <w:t>En cuanto a la posibilidad de que haya discrim</w:t>
      </w:r>
      <w:r>
        <w:t>i</w:t>
      </w:r>
      <w:r>
        <w:t>nación contra la mujer en el empleo, en el derecho l</w:t>
      </w:r>
      <w:r>
        <w:t>a</w:t>
      </w:r>
      <w:r>
        <w:t>boral del país se prescribe la igualdad de trato para los trabajadores y las trabajadoras. Las mujeres que creen haber sido víctimas de discriminación tienen derecho a presentar una reclamación a la Oficina Laboral, que estudia el caso con esmero y emite un veredicto. Las reclamaciones de discriminación en el empleo también se presentan a veces a la Unión Nacional de Mujeres Eritreas. Esta última organización está colaborando con la Confederación Nacional de Trabajadores Eritreos p</w:t>
      </w:r>
      <w:r>
        <w:t>a</w:t>
      </w:r>
      <w:r>
        <w:t>ra instruir a las trabajadoras acerca de sus derechos.</w:t>
      </w:r>
    </w:p>
    <w:p w:rsidR="00000000" w:rsidRDefault="00000000">
      <w:pPr>
        <w:pStyle w:val="DualTxt"/>
      </w:pPr>
      <w:r>
        <w:t>15.</w:t>
      </w:r>
      <w:r>
        <w:tab/>
        <w:t>Con respecto a la participación de las mujeres en el sector no estructurado, indica que para la mayoría de los empleos no se requiere una licencia. No obstante, si una mujer desea vender sus productos debe obtener un permiso de mercado. El Gobierno está suministrando formación y asistencia a mujeres de las zonas rurales para ayudarlas a encontrar mercados para sus produ</w:t>
      </w:r>
      <w:r>
        <w:t>c</w:t>
      </w:r>
      <w:r>
        <w:t>tos, y facilitando el acceso de los productores de art</w:t>
      </w:r>
      <w:r>
        <w:t>e</w:t>
      </w:r>
      <w:r>
        <w:t>sanías y otros artículos tradici</w:t>
      </w:r>
      <w:r>
        <w:t>o</w:t>
      </w:r>
      <w:r>
        <w:t>nales a los mercados.</w:t>
      </w:r>
    </w:p>
    <w:p w:rsidR="00000000" w:rsidRDefault="00000000">
      <w:pPr>
        <w:pStyle w:val="DualTxt"/>
      </w:pPr>
      <w:r>
        <w:t>16.</w:t>
      </w:r>
      <w:r>
        <w:tab/>
      </w:r>
      <w:r>
        <w:rPr>
          <w:b/>
        </w:rPr>
        <w:t>La Sra. Patten</w:t>
      </w:r>
      <w:r>
        <w:t>, recordando la referencia que h</w:t>
      </w:r>
      <w:r>
        <w:t>i</w:t>
      </w:r>
      <w:r>
        <w:t>zo la delegación en su declaración inicial a las medidas administrativas adoptadas por el Gabinete de Ministros en 2005, pregunta qué organo se encarga de la capac</w:t>
      </w:r>
      <w:r>
        <w:t>i</w:t>
      </w:r>
      <w:r>
        <w:t>tación de mujeres para ocupaciones no tradicionales y qué medidas concretas se han previsto para lograr una participación mayor de las mujeres en todos los sect</w:t>
      </w:r>
      <w:r>
        <w:t>o</w:t>
      </w:r>
      <w:r>
        <w:t>res del comercio y la industria. Asimismo, desea saber cómo se propone el Gobierno abordar la cuestión de la tenencia de la tierra, si se están preparando nuevas di</w:t>
      </w:r>
      <w:r>
        <w:t>s</w:t>
      </w:r>
      <w:r>
        <w:t>posiciones legislativas, y en caso de que se hayan de conceder préstamos con tasas bajas de interés, qué in</w:t>
      </w:r>
      <w:r>
        <w:t>s</w:t>
      </w:r>
      <w:r>
        <w:t>titución lo hará.</w:t>
      </w:r>
    </w:p>
    <w:p w:rsidR="00000000" w:rsidRDefault="00000000">
      <w:pPr>
        <w:pStyle w:val="DualTxt"/>
        <w:keepNext/>
        <w:keepLines/>
      </w:pPr>
      <w:r>
        <w:t>17.</w:t>
      </w:r>
      <w:r>
        <w:tab/>
        <w:t>Además, pregunta cuántas reclamaciones se han elevado con arreglo al artículo 65 de la proclamación Nº 118/2001, relativa al trabajo, y a qué ministro se han presentado. Sería de interés saber si a una mujer le es posible dirigirse ella misma al tribunal. Finalmente, desea saber cómo está abordando el Gobierno la di</w:t>
      </w:r>
      <w:r>
        <w:t>s</w:t>
      </w:r>
      <w:r>
        <w:t>criminación en la contratación y si se ha instituido a</w:t>
      </w:r>
      <w:r>
        <w:t>l</w:t>
      </w:r>
      <w:r>
        <w:t>gún mecanismo para remediar la discriminación en el empleo y los ascensos, y las disparid</w:t>
      </w:r>
      <w:r>
        <w:t>a</w:t>
      </w:r>
      <w:r>
        <w:t>des salariales.</w:t>
      </w:r>
    </w:p>
    <w:p w:rsidR="00000000" w:rsidRDefault="00000000">
      <w:pPr>
        <w:pStyle w:val="DualTxt"/>
      </w:pPr>
      <w:r>
        <w:t>18.</w:t>
      </w:r>
      <w:r>
        <w:tab/>
      </w:r>
      <w:r>
        <w:rPr>
          <w:b/>
        </w:rPr>
        <w:t>La Sra. Gebreab</w:t>
      </w:r>
      <w:r>
        <w:t xml:space="preserve"> (Eritrea), observando que la reunión de noviembre fue un hito histórico para las mujeres de Eritrea, dice que se ha decidido que en t</w:t>
      </w:r>
      <w:r>
        <w:t>o</w:t>
      </w:r>
      <w:r>
        <w:t>dos los casos que se relacionen con obras públicas se encargará de la formación el Ministerio de Obras P</w:t>
      </w:r>
      <w:r>
        <w:t>ú</w:t>
      </w:r>
      <w:r>
        <w:t>blicas, cua</w:t>
      </w:r>
      <w:r>
        <w:t>l</w:t>
      </w:r>
      <w:r>
        <w:t>quiera que sea el sector. También se ha acordado que se creará un mecanismo para la conc</w:t>
      </w:r>
      <w:r>
        <w:t>e</w:t>
      </w:r>
      <w:r>
        <w:t>sión de préstamos con tasas bajas de interés; el Mini</w:t>
      </w:r>
      <w:r>
        <w:t>s</w:t>
      </w:r>
      <w:r>
        <w:t>terio de Finanzas formulará directrices para la ejec</w:t>
      </w:r>
      <w:r>
        <w:t>u</w:t>
      </w:r>
      <w:r>
        <w:t>ción de este proye</w:t>
      </w:r>
      <w:r>
        <w:t>c</w:t>
      </w:r>
      <w:r>
        <w:t>to.</w:t>
      </w:r>
    </w:p>
    <w:p w:rsidR="00000000" w:rsidRDefault="00000000">
      <w:pPr>
        <w:pStyle w:val="DualTxt"/>
      </w:pPr>
      <w:r>
        <w:t>19.</w:t>
      </w:r>
      <w:r>
        <w:tab/>
        <w:t>Además, el Gobierno ha dispuesto el pago de una subvención determinada a cada familia de la fuerza de trabajo, lo que ha brindado a las mujeres una oportun</w:t>
      </w:r>
      <w:r>
        <w:t>i</w:t>
      </w:r>
      <w:r>
        <w:t>dad para tener dinero en sus propias manos. Mujeres que eran antes dueñas de casa están utilizando ese d</w:t>
      </w:r>
      <w:r>
        <w:t>i</w:t>
      </w:r>
      <w:r>
        <w:t>nero para financiar actividades comerciales de todo t</w:t>
      </w:r>
      <w:r>
        <w:t>i</w:t>
      </w:r>
      <w:r>
        <w:t>po, como la venta de artesanías o productos locales, demostrando así que el dinero que se pone a dispos</w:t>
      </w:r>
      <w:r>
        <w:t>i</w:t>
      </w:r>
      <w:r>
        <w:t>ción de las muj</w:t>
      </w:r>
      <w:r>
        <w:t>e</w:t>
      </w:r>
      <w:r>
        <w:t>res se invierte en forma provechosa.</w:t>
      </w:r>
    </w:p>
    <w:p w:rsidR="00000000" w:rsidRDefault="00000000">
      <w:pPr>
        <w:pStyle w:val="DualTxt"/>
      </w:pPr>
      <w:r>
        <w:t>20.</w:t>
      </w:r>
      <w:r>
        <w:tab/>
        <w:t>Por último, dice que las reclamaciones que se r</w:t>
      </w:r>
      <w:r>
        <w:t>e</w:t>
      </w:r>
      <w:r>
        <w:t>lacionan específicamente con el trabajo, incluso las r</w:t>
      </w:r>
      <w:r>
        <w:t>e</w:t>
      </w:r>
      <w:r>
        <w:t>lativas a la contratación, se presentan al tribunal lab</w:t>
      </w:r>
      <w:r>
        <w:t>o</w:t>
      </w:r>
      <w:r>
        <w:t>ral. Si el caso tiene repercusiones más extensas, puede llegar hasta al Ministro del Tr</w:t>
      </w:r>
      <w:r>
        <w:t>a</w:t>
      </w:r>
      <w:r>
        <w:t>bajo y Bienestar Social.</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pPr>
      <w:r>
        <w:t>21.</w:t>
      </w:r>
      <w:r>
        <w:tab/>
      </w:r>
      <w:r>
        <w:rPr>
          <w:b/>
        </w:rPr>
        <w:t>La Sra. Gabr</w:t>
      </w:r>
      <w:r>
        <w:t xml:space="preserve"> señala que la mutilación genital femenina es una cuestión que afecta a las mujeres de numerosos países y que para su erradicación se precis</w:t>
      </w:r>
      <w:r>
        <w:t>a</w:t>
      </w:r>
      <w:r>
        <w:t>rá una acción africana colectiva. Pregunta si Eritrea e</w:t>
      </w:r>
      <w:r>
        <w:t>s</w:t>
      </w:r>
      <w:r>
        <w:t>tá colaborando a nivel regional con otros países afric</w:t>
      </w:r>
      <w:r>
        <w:t>a</w:t>
      </w:r>
      <w:r>
        <w:t>nos y con la Unión Africana u otras organizaciones r</w:t>
      </w:r>
      <w:r>
        <w:t>e</w:t>
      </w:r>
      <w:r>
        <w:t>gionales para tratar el problema. También desea saber si Eritrea recibe asistencia de organizaciones e instit</w:t>
      </w:r>
      <w:r>
        <w:t>u</w:t>
      </w:r>
      <w:r>
        <w:t>ciones internacionales para atender a otras cuestiones relativas a la salud, como el SIDA.</w:t>
      </w:r>
    </w:p>
    <w:p w:rsidR="00000000" w:rsidRDefault="00000000">
      <w:pPr>
        <w:pStyle w:val="DualTxt"/>
      </w:pPr>
      <w:r>
        <w:rPr>
          <w:spacing w:val="2"/>
        </w:rPr>
        <w:t>22.</w:t>
      </w:r>
      <w:r>
        <w:rPr>
          <w:spacing w:val="2"/>
        </w:rPr>
        <w:tab/>
      </w:r>
      <w:r>
        <w:rPr>
          <w:b/>
          <w:spacing w:val="2"/>
        </w:rPr>
        <w:t>La Sra. Pimentel</w:t>
      </w:r>
      <w:r>
        <w:rPr>
          <w:spacing w:val="2"/>
        </w:rPr>
        <w:t>, tras observar que el Estado pa</w:t>
      </w:r>
      <w:r>
        <w:rPr>
          <w:spacing w:val="2"/>
        </w:rPr>
        <w:t>r</w:t>
      </w:r>
      <w:r>
        <w:rPr>
          <w:spacing w:val="2"/>
        </w:rPr>
        <w:t>te ha indicado en sus respue</w:t>
      </w:r>
      <w:r>
        <w:rPr>
          <w:spacing w:val="2"/>
        </w:rPr>
        <w:t>s</w:t>
      </w:r>
      <w:r>
        <w:rPr>
          <w:spacing w:val="2"/>
        </w:rPr>
        <w:t>tas (CEDAW/C/ERI/Q/1-3/Add.1) que la estrategia naci</w:t>
      </w:r>
      <w:r>
        <w:rPr>
          <w:spacing w:val="2"/>
        </w:rPr>
        <w:t>o</w:t>
      </w:r>
      <w:r>
        <w:rPr>
          <w:spacing w:val="2"/>
        </w:rPr>
        <w:t xml:space="preserve">nal para abordar el </w:t>
      </w:r>
      <w:r>
        <w:rPr>
          <w:spacing w:val="2"/>
        </w:rPr>
        <w:br/>
        <w:t>problema de la mutilación genital femenina consiste en centrarse en la educación y la concienciación, y felicita</w:t>
      </w:r>
      <w:r>
        <w:rPr>
          <w:spacing w:val="2"/>
        </w:rPr>
        <w:t>r</w:t>
      </w:r>
      <w:r>
        <w:rPr>
          <w:spacing w:val="2"/>
        </w:rPr>
        <w:t>lo por adoptar este enfoque, dice que es importante m</w:t>
      </w:r>
      <w:r>
        <w:rPr>
          <w:spacing w:val="2"/>
        </w:rPr>
        <w:t>o</w:t>
      </w:r>
      <w:r>
        <w:rPr>
          <w:spacing w:val="2"/>
        </w:rPr>
        <w:t>dificar las leyes que discriminan c</w:t>
      </w:r>
      <w:r>
        <w:rPr>
          <w:spacing w:val="2"/>
        </w:rPr>
        <w:t>o</w:t>
      </w:r>
      <w:r>
        <w:rPr>
          <w:spacing w:val="2"/>
        </w:rPr>
        <w:t>ntra la mujer</w:t>
      </w:r>
      <w:r>
        <w:t>.</w:t>
      </w:r>
    </w:p>
    <w:p w:rsidR="00000000" w:rsidRDefault="00000000">
      <w:pPr>
        <w:pStyle w:val="DualTxt"/>
      </w:pPr>
      <w:r>
        <w:t>23.</w:t>
      </w:r>
      <w:r>
        <w:tab/>
        <w:t>Además, es esencial velar por que en las iniciat</w:t>
      </w:r>
      <w:r>
        <w:t>i</w:t>
      </w:r>
      <w:r>
        <w:t>vas de sensibilización se incluya una perspectiva de d</w:t>
      </w:r>
      <w:r>
        <w:t>e</w:t>
      </w:r>
      <w:r>
        <w:t>rechos humanos, en consonancia con la Convención y las recomendaciones generales Nº 14, sobre la circu</w:t>
      </w:r>
      <w:r>
        <w:t>n</w:t>
      </w:r>
      <w:r>
        <w:t>cisión femenina, y Nº 19, relativa a la violencia contra la mujer, del Comité. Pregunta si la mutilación genital femenina se considera una forma de violencia basada en el género, esto es, de violencia dirigida contra las mujeres por el hecho de ser mujeres.</w:t>
      </w:r>
    </w:p>
    <w:p w:rsidR="00000000" w:rsidRDefault="00000000">
      <w:pPr>
        <w:pStyle w:val="DualTxt"/>
      </w:pPr>
      <w:r>
        <w:t>24.</w:t>
      </w:r>
      <w:r>
        <w:tab/>
      </w:r>
      <w:r>
        <w:rPr>
          <w:b/>
        </w:rPr>
        <w:t>La Sra. Dairiam</w:t>
      </w:r>
      <w:r>
        <w:t xml:space="preserve"> observa complacida que la mo</w:t>
      </w:r>
      <w:r>
        <w:t>r</w:t>
      </w:r>
      <w:r>
        <w:t>talidad materna ha disminuido después de la public</w:t>
      </w:r>
      <w:r>
        <w:t>a</w:t>
      </w:r>
      <w:r>
        <w:t>ción del informe; no obstante, sigue siendo muy elev</w:t>
      </w:r>
      <w:r>
        <w:t>a</w:t>
      </w:r>
      <w:r>
        <w:t>da. En el informe se indica que el Gobierno ha dado prioridad a la reducción de la mortalidad materna y ha iniciado un programa de maternidad sin riesgo. Desea que se suministre más información sobre el contenido de dicho programa y la forma en que atiende a las ca</w:t>
      </w:r>
      <w:r>
        <w:t>u</w:t>
      </w:r>
      <w:r>
        <w:t>sas de la mortalidad materna que se esbozan en el i</w:t>
      </w:r>
      <w:r>
        <w:t>n</w:t>
      </w:r>
      <w:r>
        <w:t>forme, en particular la falta de acceso a la atención obstétrica y los servicios médicos, los abortos practic</w:t>
      </w:r>
      <w:r>
        <w:t>a</w:t>
      </w:r>
      <w:r>
        <w:t>dos en condiciones de riesgo, y el matrimonio de m</w:t>
      </w:r>
      <w:r>
        <w:t>e</w:t>
      </w:r>
      <w:r>
        <w:t>nores y el embarazo precoz. En r</w:t>
      </w:r>
      <w:r>
        <w:t>e</w:t>
      </w:r>
      <w:r>
        <w:t>lación con lo último, pregunta si el Gobierno se propone reunir datos sobre la prev</w:t>
      </w:r>
      <w:r>
        <w:t>a</w:t>
      </w:r>
      <w:r>
        <w:t>lencia del matrimonio precoz y el embarazo de adolescentes, que son evidentemente perjudici</w:t>
      </w:r>
      <w:r>
        <w:t>a</w:t>
      </w:r>
      <w:r>
        <w:t>les para la salud de las mujeres.</w:t>
      </w:r>
    </w:p>
    <w:p w:rsidR="00000000" w:rsidRDefault="00000000">
      <w:pPr>
        <w:pStyle w:val="DualTxt"/>
      </w:pPr>
      <w:r>
        <w:t>25.</w:t>
      </w:r>
      <w:r>
        <w:tab/>
        <w:t>Por último, pregunta si se hallan en marcha pr</w:t>
      </w:r>
      <w:r>
        <w:t>o</w:t>
      </w:r>
      <w:r>
        <w:t>gramas para tratar los efectos traumáticos de la guerra entre las mujeres, especialmente las que han sido vi</w:t>
      </w:r>
      <w:r>
        <w:t>o</w:t>
      </w:r>
      <w:r>
        <w:t>ladas o han padecido otras formas de vi</w:t>
      </w:r>
      <w:r>
        <w:t>o</w:t>
      </w:r>
      <w:r>
        <w:t>lencia durante la guerra y en el período posterior al conflicto.</w:t>
      </w:r>
    </w:p>
    <w:p w:rsidR="00000000" w:rsidRDefault="00000000">
      <w:pPr>
        <w:pStyle w:val="DualTxt"/>
      </w:pPr>
      <w:r>
        <w:t>26.</w:t>
      </w:r>
      <w:r>
        <w:tab/>
      </w:r>
      <w:r>
        <w:rPr>
          <w:b/>
        </w:rPr>
        <w:t>La Sra. Šimonović</w:t>
      </w:r>
      <w:r>
        <w:t xml:space="preserve"> desea saber si se han logrado progresos desde la present</w:t>
      </w:r>
      <w:r>
        <w:t>a</w:t>
      </w:r>
      <w:r>
        <w:t>ción del informe de Eritrea en cuanto a ampliar el acceso que tienen las mujeres del medio rural a los servicios de s</w:t>
      </w:r>
      <w:r>
        <w:t>a</w:t>
      </w:r>
      <w:r>
        <w:t>lud.</w:t>
      </w:r>
    </w:p>
    <w:p w:rsidR="00000000" w:rsidRDefault="00000000">
      <w:pPr>
        <w:pStyle w:val="DualTxt"/>
      </w:pPr>
      <w:r>
        <w:t>27.</w:t>
      </w:r>
      <w:r>
        <w:tab/>
        <w:t>Con respecto a la cuestión de la mutilación gen</w:t>
      </w:r>
      <w:r>
        <w:t>i</w:t>
      </w:r>
      <w:r>
        <w:t>tal femenina, pregunta si esta práctica se considera l</w:t>
      </w:r>
      <w:r>
        <w:t>e</w:t>
      </w:r>
      <w:r>
        <w:t>gal. Puesto que en la Constitución del país se prohíbe todo acto que viole los derechos humanos de la mujer, cabría sostener que la mutilación genital femenina es inconstitucional. Alienta al Gobierno a emplear ese a</w:t>
      </w:r>
      <w:r>
        <w:t>r</w:t>
      </w:r>
      <w:r>
        <w:t>gumento para modificar las percepciones erradas de la legalidad de esa práctica.</w:t>
      </w:r>
    </w:p>
    <w:p w:rsidR="00000000" w:rsidRDefault="00000000">
      <w:pPr>
        <w:pStyle w:val="DualTxt"/>
      </w:pPr>
      <w:r>
        <w:t>28.</w:t>
      </w:r>
      <w:r>
        <w:tab/>
      </w:r>
      <w:r>
        <w:rPr>
          <w:b/>
        </w:rPr>
        <w:t>La Sra. Gebreab</w:t>
      </w:r>
      <w:r>
        <w:t xml:space="preserve"> (Eritrea) aclara que la Unión Nacional de Muj</w:t>
      </w:r>
      <w:r>
        <w:t>e</w:t>
      </w:r>
      <w:r>
        <w:t>res Eritreas cree que sería útil la aprobación de disposiciones legislativas en que la prá</w:t>
      </w:r>
      <w:r>
        <w:t>c</w:t>
      </w:r>
      <w:r>
        <w:t>tica se tipificase como delito. Sin embargo, la exp</w:t>
      </w:r>
      <w:r>
        <w:t>e</w:t>
      </w:r>
      <w:r>
        <w:t>riencia de otros países africanos ha indicado que la simple promulgación de leyes no es suficiente. Es esencial asegurar que la l</w:t>
      </w:r>
      <w:r>
        <w:t>e</w:t>
      </w:r>
      <w:r>
        <w:t>gislación pueda hacerse cumplir en la práctica. Como ha señalado acertadame</w:t>
      </w:r>
      <w:r>
        <w:t>n</w:t>
      </w:r>
      <w:r>
        <w:t>te el Comité, también se requiere la colaboración con otros países a fin de eliminar la práctica en toda la r</w:t>
      </w:r>
      <w:r>
        <w:t>e</w:t>
      </w:r>
      <w:r>
        <w:t>gión. Eritrea está examinando la cuestión con otros E</w:t>
      </w:r>
      <w:r>
        <w:t>s</w:t>
      </w:r>
      <w:r>
        <w:t>tados africanos y ha solicitado su apoyo, pero no ha suscrito ningún proyecto of</w:t>
      </w:r>
      <w:r>
        <w:t>i</w:t>
      </w:r>
      <w:r>
        <w:t>cial con la Unión Africana.</w:t>
      </w:r>
    </w:p>
    <w:p w:rsidR="00000000" w:rsidRDefault="00000000">
      <w:pPr>
        <w:pStyle w:val="DualTxt"/>
      </w:pPr>
      <w:r>
        <w:t>29.</w:t>
      </w:r>
      <w:r>
        <w:tab/>
        <w:t>En cuanto al apoyo de organizaciones internaci</w:t>
      </w:r>
      <w:r>
        <w:t>o</w:t>
      </w:r>
      <w:r>
        <w:t>nales para actividades en el sector de la salud, dice que Er</w:t>
      </w:r>
      <w:r>
        <w:t>i</w:t>
      </w:r>
      <w:r>
        <w:t>trea recibe asistencia del Fondo de Población de las Naciones Unidas y también de la Agencia de los Est</w:t>
      </w:r>
      <w:r>
        <w:t>a</w:t>
      </w:r>
      <w:r>
        <w:t>dos Unidos para el Desarrollo Internacional y varias organizaciones no gubernamentales.</w:t>
      </w:r>
    </w:p>
    <w:p w:rsidR="00000000" w:rsidRDefault="00000000">
      <w:pPr>
        <w:pStyle w:val="DualTxt"/>
      </w:pPr>
      <w:r>
        <w:t>30.</w:t>
      </w:r>
      <w:r>
        <w:tab/>
        <w:t>Se están desplegando esfuerzos para instruir a las mujeres acerca de sus derechos en virtud de la Co</w:t>
      </w:r>
      <w:r>
        <w:t>n</w:t>
      </w:r>
      <w:r>
        <w:t>vención. Dicho instrumento se ha traducido a uno de los idiomas locales y se traducirá a otros en el futuro. También se han puesto en efecto iniciativas para in</w:t>
      </w:r>
      <w:r>
        <w:t>s</w:t>
      </w:r>
      <w:r>
        <w:t>truir a las mujeres respecto de conceptos jurídicos b</w:t>
      </w:r>
      <w:r>
        <w:t>á</w:t>
      </w:r>
      <w:r>
        <w:t>sicos que tienen relación con cuestiones que las afe</w:t>
      </w:r>
      <w:r>
        <w:t>c</w:t>
      </w:r>
      <w:r>
        <w:t>tan. Por ejemplo, se ha redactado un manual para la d</w:t>
      </w:r>
      <w:r>
        <w:t>i</w:t>
      </w:r>
      <w:r>
        <w:t>fusión de conocimientos básicos de derecho al que se dará forma definitiva en los próximos tres o cuatro m</w:t>
      </w:r>
      <w:r>
        <w:t>e</w:t>
      </w:r>
      <w:r>
        <w:t>ses. Una vez que se concluya su preparación, el m</w:t>
      </w:r>
      <w:r>
        <w:t>a</w:t>
      </w:r>
      <w:r>
        <w:t>nual servirá como instrumento didáctico para educar a las mujeres en a</w:t>
      </w:r>
      <w:r>
        <w:t>l</w:t>
      </w:r>
      <w:r>
        <w:t>deas de todo el país.</w:t>
      </w:r>
    </w:p>
    <w:p w:rsidR="00000000" w:rsidRDefault="00000000">
      <w:pPr>
        <w:pStyle w:val="DualTxt"/>
      </w:pPr>
      <w:r>
        <w:t>31.</w:t>
      </w:r>
      <w:r>
        <w:tab/>
        <w:t>Por lo que se refiere a la mortalidad materna, si bien la tasa ha dism</w:t>
      </w:r>
      <w:r>
        <w:t>i</w:t>
      </w:r>
      <w:r>
        <w:t>nuido a aproximadamente 650 por 100.000 nacidos vivos, este no es de ninguna manera un índice aceptable. Consciente de que son muchos los factores que inciden en la salud materna, Eritrea ha adoptado un enfoque intersectorial para abordar el pr</w:t>
      </w:r>
      <w:r>
        <w:t>o</w:t>
      </w:r>
      <w:r>
        <w:t>blema. Se está mejorando la infraestructura del tran</w:t>
      </w:r>
      <w:r>
        <w:t>s</w:t>
      </w:r>
      <w:r>
        <w:t>porte y las carreteras para facilitar el acceso a los est</w:t>
      </w:r>
      <w:r>
        <w:t>a</w:t>
      </w:r>
      <w:r>
        <w:t>blecimientos de atención médica, se están construye</w:t>
      </w:r>
      <w:r>
        <w:t>n</w:t>
      </w:r>
      <w:r>
        <w:t>do centros de maternidad en varias zonas del país, e</w:t>
      </w:r>
      <w:r>
        <w:t>s</w:t>
      </w:r>
      <w:r>
        <w:t>pecialmente las que carecen de buenos caminos, y a t</w:t>
      </w:r>
      <w:r>
        <w:t>o</w:t>
      </w:r>
      <w:r>
        <w:t>dos los niveles del sistema de salud se está c</w:t>
      </w:r>
      <w:r>
        <w:t>a</w:t>
      </w:r>
      <w:r>
        <w:t>pacitando al personal de enfermería en atención obstétrica de u</w:t>
      </w:r>
      <w:r>
        <w:t>r</w:t>
      </w:r>
      <w:r>
        <w:t>gencia para que pueda prestar servicios de urgencia donde no se cuenta con la pr</w:t>
      </w:r>
      <w:r>
        <w:t>e</w:t>
      </w:r>
      <w:r>
        <w:t>sencia de médicos.</w:t>
      </w:r>
    </w:p>
    <w:p w:rsidR="00000000" w:rsidRDefault="00000000">
      <w:pPr>
        <w:pStyle w:val="DualTxt"/>
      </w:pPr>
      <w:r>
        <w:t>32.</w:t>
      </w:r>
      <w:r>
        <w:tab/>
      </w:r>
      <w:r>
        <w:rPr>
          <w:b/>
        </w:rPr>
        <w:t>El Sr. Desta</w:t>
      </w:r>
      <w:r>
        <w:t xml:space="preserve"> (Eritrea), refiriéndose a la cuestión de la mutilación genital femenina, dice que durante una visita r</w:t>
      </w:r>
      <w:r>
        <w:t>e</w:t>
      </w:r>
      <w:r>
        <w:t>ciente a Suecia observó que cuando los eritreos que residen allí descubren que es imposible hacer que la mutilación se practique en ese país, sencillamente viajan a otro lugar. Es preciso educarlos para que co</w:t>
      </w:r>
      <w:r>
        <w:t>m</w:t>
      </w:r>
      <w:r>
        <w:t>prendan que la práctica es impropia y debe aboli</w:t>
      </w:r>
      <w:r>
        <w:t>r</w:t>
      </w:r>
      <w:r>
        <w:t>se.</w:t>
      </w:r>
    </w:p>
    <w:p w:rsidR="00000000" w:rsidRDefault="00000000">
      <w:pPr>
        <w:pStyle w:val="DualTxt"/>
      </w:pPr>
      <w:r>
        <w:t>33.</w:t>
      </w:r>
      <w:r>
        <w:tab/>
        <w:t>En los cinco años últimos el Ministerio de Salud ha logrado grandes avances en lo que concierne a los servicios de salud en Eritrea. En muchos distritos y subdistritos hay ahora varios centros de salud, y se han construido o se hallan en construcción cuatro hospit</w:t>
      </w:r>
      <w:r>
        <w:t>a</w:t>
      </w:r>
      <w:r>
        <w:t>les regionales de r</w:t>
      </w:r>
      <w:r>
        <w:t>e</w:t>
      </w:r>
      <w:r>
        <w:t>misión.</w:t>
      </w:r>
    </w:p>
    <w:p w:rsidR="00000000" w:rsidRDefault="00000000">
      <w:pPr>
        <w:pStyle w:val="DualTxt"/>
      </w:pPr>
      <w:r>
        <w:t>34.</w:t>
      </w:r>
      <w:r>
        <w:tab/>
      </w:r>
      <w:r>
        <w:rPr>
          <w:b/>
        </w:rPr>
        <w:t>La Sra. Gebreab</w:t>
      </w:r>
      <w:r>
        <w:t xml:space="preserve"> (Eritrea), pasando a la cuestión del apoyo psicológico, dice que lo que salvó a las m</w:t>
      </w:r>
      <w:r>
        <w:t>u</w:t>
      </w:r>
      <w:r>
        <w:t>jeres de Eritrea durante tres decenios de guerra fueron las redes de protección social que funcionan en el país. Puesto que pocas mujeres han estado dispuestas a hablar abiertamente de experiencias como la violación, porque esto acarrearía una pérdida de dignidad no sólo para la persona sino para toda la a</w:t>
      </w:r>
      <w:r>
        <w:t>l</w:t>
      </w:r>
      <w:r>
        <w:t>dea, la estrategia ha consistido en evitar la individualización de las víctimas de violaciones, fuera de instarlas a acudir a centros de salud para someterse a pruebas de detección de enfe</w:t>
      </w:r>
      <w:r>
        <w:t>r</w:t>
      </w:r>
      <w:r>
        <w:t>medades de transmisión sexual, y formar grupos de mujeres escogidas al azar a las que se ha dado ap</w:t>
      </w:r>
      <w:r>
        <w:t>o</w:t>
      </w:r>
      <w:r>
        <w:t>yo y orientación en la forma tradicional, con lo que se ha soslayado la práctica normal de no hablar de estos temas.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pPr>
      <w:r>
        <w:t>35.</w:t>
      </w:r>
      <w:r>
        <w:tab/>
      </w:r>
      <w:r>
        <w:rPr>
          <w:b/>
        </w:rPr>
        <w:t>La Sra. Tan</w:t>
      </w:r>
      <w:r>
        <w:t>, haciendo referencia a la descri</w:t>
      </w:r>
      <w:r>
        <w:t>p</w:t>
      </w:r>
      <w:r>
        <w:t>ción de la proclamación sobre la tierra de 1994 como una ley de gran importancia en lo que atañe al derecho de las mujeres a ser propietarias de tierras, que figura en las respue</w:t>
      </w:r>
      <w:r>
        <w:t>s</w:t>
      </w:r>
      <w:r>
        <w:t>tas a a lista de cuestiones y preguntas (CEDAW/C/ERI/Q/1-3/Add.1, pág. 19), y la declar</w:t>
      </w:r>
      <w:r>
        <w:t>a</w:t>
      </w:r>
      <w:r>
        <w:t>ción al efecto de que, con el fin de contrarrestar las a</w:t>
      </w:r>
      <w:r>
        <w:t>c</w:t>
      </w:r>
      <w:r>
        <w:t>titudes tradicionales, se ha capacitado a 50 oficiales j</w:t>
      </w:r>
      <w:r>
        <w:t>u</w:t>
      </w:r>
      <w:r>
        <w:t>rídicos para promover el derecho de las mujeres a p</w:t>
      </w:r>
      <w:r>
        <w:t>o</w:t>
      </w:r>
      <w:r>
        <w:t>seer tierras, pregunta qué impacto ha tenido esta med</w:t>
      </w:r>
      <w:r>
        <w:t>i</w:t>
      </w:r>
      <w:r>
        <w:t>da, y particularmente si se ha capacitado a más ofici</w:t>
      </w:r>
      <w:r>
        <w:t>a</w:t>
      </w:r>
      <w:r>
        <w:t>les jurídicos desde 2002 y si se dispone de datos sobre el número de mujeres, en comparación con el de ho</w:t>
      </w:r>
      <w:r>
        <w:t>m</w:t>
      </w:r>
      <w:r>
        <w:t>bres, que han pasado a ser propietarias de tierras. Ta</w:t>
      </w:r>
      <w:r>
        <w:t>m</w:t>
      </w:r>
      <w:r>
        <w:t>bién desea saber cuándo se concluirá la prepar</w:t>
      </w:r>
      <w:r>
        <w:t>a</w:t>
      </w:r>
      <w:r>
        <w:t>ción de los reglamentos que se están redactando para dar efe</w:t>
      </w:r>
      <w:r>
        <w:t>c</w:t>
      </w:r>
      <w:r>
        <w:t>tividad a la proclam</w:t>
      </w:r>
      <w:r>
        <w:t>a</w:t>
      </w:r>
      <w:r>
        <w:t>ción sobre la tierra.</w:t>
      </w:r>
    </w:p>
    <w:p w:rsidR="00000000" w:rsidRDefault="00000000">
      <w:pPr>
        <w:pStyle w:val="DualTxt"/>
      </w:pPr>
      <w:r>
        <w:t>36.</w:t>
      </w:r>
      <w:r>
        <w:tab/>
      </w:r>
      <w:r>
        <w:rPr>
          <w:b/>
        </w:rPr>
        <w:t>La Sra. Simms</w:t>
      </w:r>
      <w:r>
        <w:t xml:space="preserve"> pregunta si el Gobierno está e</w:t>
      </w:r>
      <w:r>
        <w:t>s</w:t>
      </w:r>
      <w:r>
        <w:t>tudiando distintos métodos de regadío para las zonas rurales, u otras fuentes de energía. Ciertamente, las l</w:t>
      </w:r>
      <w:r>
        <w:t>i</w:t>
      </w:r>
      <w:r>
        <w:t>mitaciones económicas del país dificultan la constru</w:t>
      </w:r>
      <w:r>
        <w:t>c</w:t>
      </w:r>
      <w:r>
        <w:t>ción de la infraestructura necesaria, pero a su juicio debe haber maneras de llevar a las poblaciones rurales algunos de los se</w:t>
      </w:r>
      <w:r>
        <w:t>r</w:t>
      </w:r>
      <w:r>
        <w:t>vicios que necesitan.</w:t>
      </w:r>
    </w:p>
    <w:p w:rsidR="00000000" w:rsidRDefault="00000000">
      <w:pPr>
        <w:pStyle w:val="DualTxt"/>
      </w:pPr>
      <w:r>
        <w:t>37.</w:t>
      </w:r>
      <w:r>
        <w:tab/>
      </w:r>
      <w:r>
        <w:rPr>
          <w:b/>
        </w:rPr>
        <w:t>La Sra. Gebreab</w:t>
      </w:r>
      <w:r>
        <w:t xml:space="preserve"> (Eritrea) confirma que la pr</w:t>
      </w:r>
      <w:r>
        <w:t>o</w:t>
      </w:r>
      <w:r>
        <w:t>clamación sobre la tierra es de por sí un instr</w:t>
      </w:r>
      <w:r>
        <w:t>u</w:t>
      </w:r>
      <w:r>
        <w:t>mento en que se tiene en cuenta el género, y brinda a las mujeres la oportunidad de tener acceso igualitario a la tierra. En la proclamación se dispone que toda persona tiene d</w:t>
      </w:r>
      <w:r>
        <w:t>e</w:t>
      </w:r>
      <w:r>
        <w:t>recho a una parcela de terreno para su residencia; e</w:t>
      </w:r>
      <w:r>
        <w:t>m</w:t>
      </w:r>
      <w:r>
        <w:t>pero, porque el proceso se ha atrasado, la atención se está centrando actualmente en las familias más num</w:t>
      </w:r>
      <w:r>
        <w:t>e</w:t>
      </w:r>
      <w:r>
        <w:t>rosas, dejándose p</w:t>
      </w:r>
      <w:r>
        <w:t>a</w:t>
      </w:r>
      <w:r>
        <w:t>ra más adelante la resolución de otras cuestiones. Conforme a la tradición, se asigna a una pareja una parcela en la aldea o el lugar de nac</w:t>
      </w:r>
      <w:r>
        <w:t>i</w:t>
      </w:r>
      <w:r>
        <w:t>miento del hombre, pero la Unión Nacional de Mujeres Eritreas ha inst</w:t>
      </w:r>
      <w:r>
        <w:t>a</w:t>
      </w:r>
      <w:r>
        <w:t>do a que se permita que la casa se construya en el lugar de nacimiento de la esposa si la pareja está de acuerdo en que eso es lo que desea hacer. Tras prolongadas deliberaciones, el Ministerio ha ase</w:t>
      </w:r>
      <w:r>
        <w:t>n</w:t>
      </w:r>
      <w:r>
        <w:t>tido. De los terrenos asignados para reside</w:t>
      </w:r>
      <w:r>
        <w:t>n</w:t>
      </w:r>
      <w:r>
        <w:t>cias, el 30% se han asignado a mujeres, y especialmente a familias encabezadas por mujeres. Como esto no es s</w:t>
      </w:r>
      <w:r>
        <w:t>u</w:t>
      </w:r>
      <w:r>
        <w:t>ficiente, al cabo de negociaciones el Ministerio de Ti</w:t>
      </w:r>
      <w:r>
        <w:t>e</w:t>
      </w:r>
      <w:r>
        <w:t>rras, Recursos Hídricos y Medio Ambiente ha aju</w:t>
      </w:r>
      <w:r>
        <w:t>s</w:t>
      </w:r>
      <w:r>
        <w:t>tado el reglamento de ej</w:t>
      </w:r>
      <w:r>
        <w:t>e</w:t>
      </w:r>
      <w:r>
        <w:t>cución de manera que a partir de 2006 una mujer casada podrá solicitar y obtener un terr</w:t>
      </w:r>
      <w:r>
        <w:t>e</w:t>
      </w:r>
      <w:r>
        <w:t>no en su aldea.</w:t>
      </w:r>
    </w:p>
    <w:p w:rsidR="00000000" w:rsidRDefault="00000000">
      <w:pPr>
        <w:pStyle w:val="DualTxt"/>
      </w:pPr>
      <w:r>
        <w:t>38.</w:t>
      </w:r>
      <w:r>
        <w:tab/>
        <w:t>Las 50 mujeres que fueron capacitadas para pre</w:t>
      </w:r>
      <w:r>
        <w:t>s</w:t>
      </w:r>
      <w:r>
        <w:t>tar asesoramiento jurídico han aportado una contrib</w:t>
      </w:r>
      <w:r>
        <w:t>u</w:t>
      </w:r>
      <w:r>
        <w:t>ción positiva, orientando a las mujeres en materias b</w:t>
      </w:r>
      <w:r>
        <w:t>á</w:t>
      </w:r>
      <w:r>
        <w:t>sicas como el derecho de la familia. No se trata de l</w:t>
      </w:r>
      <w:r>
        <w:t>i</w:t>
      </w:r>
      <w:r>
        <w:t>mitar los conocimiento jurídicos a unas pocas mujeres, sino brindar a todas las mujeres la oportunidad de a</w:t>
      </w:r>
      <w:r>
        <w:t>d</w:t>
      </w:r>
      <w:r>
        <w:t>quirirlos. Una vez que se haya preparado el manual j</w:t>
      </w:r>
      <w:r>
        <w:t>u</w:t>
      </w:r>
      <w:r>
        <w:t>rídico, se organizará en todas las regiones la capacit</w:t>
      </w:r>
      <w:r>
        <w:t>a</w:t>
      </w:r>
      <w:r>
        <w:t>ción de instructores, y los conocimientos se fi</w:t>
      </w:r>
      <w:r>
        <w:t>l</w:t>
      </w:r>
      <w:r>
        <w:t>trarán.</w:t>
      </w:r>
    </w:p>
    <w:p w:rsidR="00000000" w:rsidRDefault="00000000">
      <w:pPr>
        <w:pStyle w:val="DualTxt"/>
      </w:pPr>
      <w:r>
        <w:t>39.</w:t>
      </w:r>
      <w:r>
        <w:tab/>
        <w:t>Dando respuesta a la pregunta sobre otras fue</w:t>
      </w:r>
      <w:r>
        <w:t>n</w:t>
      </w:r>
      <w:r>
        <w:t>tes de energía, dice que se está utilizando la turba sin humo, que reduce al mínimo el consumo de leña y es menos dañina para la salud de las mujeres. Con apoyo de los Países Bajos, se está ensayando un fogón con energía solar, y hay otras ideas en estudio.</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keepNext/>
        <w:keepLines/>
        <w:spacing w:after="0" w:line="120" w:lineRule="exact"/>
        <w:rPr>
          <w:sz w:val="10"/>
        </w:rPr>
      </w:pPr>
    </w:p>
    <w:p w:rsidR="00000000" w:rsidRDefault="00000000">
      <w:pPr>
        <w:pStyle w:val="DualTxt"/>
        <w:keepNext/>
        <w:keepLines/>
      </w:pPr>
      <w:r>
        <w:t>40.</w:t>
      </w:r>
      <w:r>
        <w:tab/>
      </w:r>
      <w:r>
        <w:rPr>
          <w:b/>
        </w:rPr>
        <w:t>La Sra. Coker-Appiah</w:t>
      </w:r>
      <w:r>
        <w:t xml:space="preserve"> observa que se ha pla</w:t>
      </w:r>
      <w:r>
        <w:t>n</w:t>
      </w:r>
      <w:r>
        <w:t>teado repetidas veces la cuestión de las prácticas cult</w:t>
      </w:r>
      <w:r>
        <w:t>u</w:t>
      </w:r>
      <w:r>
        <w:t>rales persistentes. El Gobierno merece felicitaciones por abordar el problema de la falta de conciencia entre las mujeres respecto de la legislación que las afecta, pero la difusión de conocimientos básicos de derecho y la sensibilización no deben considerarse actividades que se realizan una sola vez. Para transformar las act</w:t>
      </w:r>
      <w:r>
        <w:t>i</w:t>
      </w:r>
      <w:r>
        <w:t>tudes de la población se requiere una labor continua de educación y concientización. No se alcanzarán los o</w:t>
      </w:r>
      <w:r>
        <w:t>b</w:t>
      </w:r>
      <w:r>
        <w:t>jetivos perseguidos celebrando seminarios aislados por aquí y por allá. Además, una vez que se ha concient</w:t>
      </w:r>
      <w:r>
        <w:t>i</w:t>
      </w:r>
      <w:r>
        <w:t>zado a la población respecto de sus derechos es impo</w:t>
      </w:r>
      <w:r>
        <w:t>r</w:t>
      </w:r>
      <w:r>
        <w:t>tante que se disponga de estructuras y serv</w:t>
      </w:r>
      <w:r>
        <w:t>i</w:t>
      </w:r>
      <w:r>
        <w:t>cios de apoyo para ayudar a las mujeres a hacer valer sus der</w:t>
      </w:r>
      <w:r>
        <w:t>e</w:t>
      </w:r>
      <w:r>
        <w:t>chos. La iniciativa de difundir conocimientos básicos de derecho en forma sistemática en las comunidades representa un avance importante en este sentido.</w:t>
      </w:r>
    </w:p>
    <w:p w:rsidR="00000000" w:rsidRDefault="00000000">
      <w:pPr>
        <w:pStyle w:val="DualTxt"/>
      </w:pPr>
      <w:r>
        <w:t>41.</w:t>
      </w:r>
      <w:r>
        <w:tab/>
        <w:t>Se indica en el informe que aunque la violación es un delito penal, no todos los casos de violación se denuncian a la policía y las familias a veces prefieren casar a la hija con el perpetrador y no revelar el delito. Las investigaciones realizadas en otros países han s</w:t>
      </w:r>
      <w:r>
        <w:t>e</w:t>
      </w:r>
      <w:r>
        <w:t>ñalado que la renuencia de las víctimas de la violación o la vi</w:t>
      </w:r>
      <w:r>
        <w:t>o</w:t>
      </w:r>
      <w:r>
        <w:t>lencia en el hogar a denunciar los atentados a los órganos de represión del delito su</w:t>
      </w:r>
      <w:r>
        <w:t>e</w:t>
      </w:r>
      <w:r>
        <w:t>len deberse a la actitud del personal de esos órganos. Pregunta si en Eritrea hay programas para instruir o sensibilizar a la policía de manera que pueda atender con más efect</w:t>
      </w:r>
      <w:r>
        <w:t>i</w:t>
      </w:r>
      <w:r>
        <w:t>vidad a las víctimas de la violación y otros abusos sexu</w:t>
      </w:r>
      <w:r>
        <w:t>a</w:t>
      </w:r>
      <w:r>
        <w:t>les.</w:t>
      </w:r>
    </w:p>
    <w:p w:rsidR="00000000" w:rsidRDefault="00000000">
      <w:pPr>
        <w:pStyle w:val="DualTxt"/>
      </w:pPr>
      <w:r>
        <w:t>42.</w:t>
      </w:r>
      <w:r>
        <w:tab/>
      </w:r>
      <w:r>
        <w:rPr>
          <w:b/>
        </w:rPr>
        <w:t>La Sra. Patten</w:t>
      </w:r>
      <w:r>
        <w:t>, refiriéndose a la coexistencia del derecho consuetudinario y el derecho civil, pregunta qué esfuerzos se han hecho para que las mujeres tengan conocimiento del cambio al derecho civil, que las pr</w:t>
      </w:r>
      <w:r>
        <w:t>o</w:t>
      </w:r>
      <w:r>
        <w:t>tege mejor.</w:t>
      </w:r>
    </w:p>
    <w:p w:rsidR="00000000" w:rsidRDefault="00000000">
      <w:pPr>
        <w:pStyle w:val="DualTxt"/>
      </w:pPr>
      <w:r>
        <w:t>43.</w:t>
      </w:r>
      <w:r>
        <w:tab/>
        <w:t>Con respecto al arbitraje familiar previo al divo</w:t>
      </w:r>
      <w:r>
        <w:t>r</w:t>
      </w:r>
      <w:r>
        <w:t>cio que se describe en el informe del Estado parte, de</w:t>
      </w:r>
      <w:r>
        <w:t>s</w:t>
      </w:r>
      <w:r>
        <w:t>ea saber si es obligatorio y a quiénes se encarga. O</w:t>
      </w:r>
      <w:r>
        <w:t>b</w:t>
      </w:r>
      <w:r>
        <w:t>servando que las mujeres no participan como mie</w:t>
      </w:r>
      <w:r>
        <w:t>m</w:t>
      </w:r>
      <w:r>
        <w:t>bros en los comités arbitrales, pregunta qué medidas se e</w:t>
      </w:r>
      <w:r>
        <w:t>s</w:t>
      </w:r>
      <w:r>
        <w:t>tán adoptando para corregir ese desequilibrio. Ta</w:t>
      </w:r>
      <w:r>
        <w:t>m</w:t>
      </w:r>
      <w:r>
        <w:t>bién desea saber en qué medida se ha informado adecuad</w:t>
      </w:r>
      <w:r>
        <w:t>a</w:t>
      </w:r>
      <w:r>
        <w:t>mente acerca de la Convención a los jueces ante qui</w:t>
      </w:r>
      <w:r>
        <w:t>e</w:t>
      </w:r>
      <w:r>
        <w:t>nes se presenta el arbitraje. Puesto que la manute</w:t>
      </w:r>
      <w:r>
        <w:t>n</w:t>
      </w:r>
      <w:r>
        <w:t xml:space="preserve">ción es un elemento crucial del expediente del comité </w:t>
      </w:r>
      <w:r>
        <w:br/>
        <w:t>arbitral, es indispensable que se procure que en éste haya mujeres.</w:t>
      </w:r>
    </w:p>
    <w:p w:rsidR="00000000" w:rsidRDefault="00000000">
      <w:pPr>
        <w:pStyle w:val="DualTxt"/>
      </w:pPr>
      <w:r>
        <w:t>44.</w:t>
      </w:r>
      <w:r>
        <w:tab/>
        <w:t>Observando que, según se indica en el informe, el comité arbitral puede asignar a uno de los cónyuges hasta tres cuartos de los bienes comunes, pregunta si hay alguna disposición en la legislación eritrea que pueda justificar una adjudicación tan desequilibrada por parte de un comité arbitral.</w:t>
      </w:r>
    </w:p>
    <w:p w:rsidR="00000000" w:rsidRDefault="00000000">
      <w:pPr>
        <w:pStyle w:val="DualTxt"/>
      </w:pPr>
      <w:r>
        <w:t>45.</w:t>
      </w:r>
      <w:r>
        <w:tab/>
        <w:t>Asimismo, solicita información detallada sobre la representación de las mujeres ante los comités arbitr</w:t>
      </w:r>
      <w:r>
        <w:t>a</w:t>
      </w:r>
      <w:r>
        <w:t>les, y pregunta si se cuenta con un sistema de asiste</w:t>
      </w:r>
      <w:r>
        <w:t>n</w:t>
      </w:r>
      <w:r>
        <w:t>cia jurídica. Finalmente, desea saber más acerca de la dispos</w:t>
      </w:r>
      <w:r>
        <w:t>i</w:t>
      </w:r>
      <w:r>
        <w:t>ción de los bienes gananciales, y pregunta si en la legislación del país se prevé la aplicación de difere</w:t>
      </w:r>
      <w:r>
        <w:t>n</w:t>
      </w:r>
      <w:r>
        <w:t>tes regímenes a los bienes gananciales y si es posible que a una mujer, especialmente una que ha sido víctima de violencia, se le asigne la ocupación exclusiva de la pr</w:t>
      </w:r>
      <w:r>
        <w:t>o</w:t>
      </w:r>
      <w:r>
        <w:t>piedad matrimonial.</w:t>
      </w:r>
    </w:p>
    <w:p w:rsidR="00000000" w:rsidRDefault="00000000">
      <w:pPr>
        <w:pStyle w:val="DualTxt"/>
      </w:pPr>
      <w:r>
        <w:t>46.</w:t>
      </w:r>
      <w:r>
        <w:tab/>
      </w:r>
      <w:r>
        <w:rPr>
          <w:b/>
        </w:rPr>
        <w:t>La Sra. Tan</w:t>
      </w:r>
      <w:r>
        <w:t xml:space="preserve"> observa que en el informe del Est</w:t>
      </w:r>
      <w:r>
        <w:t>a</w:t>
      </w:r>
      <w:r>
        <w:t>do parte se indica que la edad mínima legal para co</w:t>
      </w:r>
      <w:r>
        <w:t>n</w:t>
      </w:r>
      <w:r>
        <w:t>traer matrimonio es 18 años tanto para la mujer como para el hombre y se requiere el consentimiento de a</w:t>
      </w:r>
      <w:r>
        <w:t>m</w:t>
      </w:r>
      <w:r>
        <w:t>bas pa</w:t>
      </w:r>
      <w:r>
        <w:t>r</w:t>
      </w:r>
      <w:r>
        <w:t>tes, pero también se señala que son comunes el matrimonio precoz, el matrimonio forzado y el co</w:t>
      </w:r>
      <w:r>
        <w:t>m</w:t>
      </w:r>
      <w:r>
        <w:t xml:space="preserve">promiso matrimonial. Los datos presentados por el </w:t>
      </w:r>
      <w:r>
        <w:br/>
        <w:t>Estado parte revelan que ha disminuido el número de muchachas que se casan antes de los 15 años de edad, pero la oradora agradecería que se suministrase info</w:t>
      </w:r>
      <w:r>
        <w:t>r</w:t>
      </w:r>
      <w:r>
        <w:t>mación más reciente. El Gobierno parece reconocer que no obstante haberse aprobado la legislación pert</w:t>
      </w:r>
      <w:r>
        <w:t>i</w:t>
      </w:r>
      <w:r>
        <w:t>nente, el cumplimiento no es efect</w:t>
      </w:r>
      <w:r>
        <w:t>i</w:t>
      </w:r>
      <w:r>
        <w:t>vo. Por lo tanto, desea saber qué medidas ha adoptado el Gobierno para instruir al público respecto de la edad mínima de m</w:t>
      </w:r>
      <w:r>
        <w:t>a</w:t>
      </w:r>
      <w:r>
        <w:t>trimonio y hacer que se abandone la práctica del m</w:t>
      </w:r>
      <w:r>
        <w:t>a</w:t>
      </w:r>
      <w:r>
        <w:t>trimonio fo</w:t>
      </w:r>
      <w:r>
        <w:t>r</w:t>
      </w:r>
      <w:r>
        <w:t>zado.</w:t>
      </w:r>
    </w:p>
    <w:p w:rsidR="00000000" w:rsidRDefault="00000000">
      <w:pPr>
        <w:pStyle w:val="DualTxt"/>
      </w:pPr>
      <w:r>
        <w:t>47.</w:t>
      </w:r>
      <w:r>
        <w:tab/>
        <w:t>En el Código Civil de Transición de Eritrea se r</w:t>
      </w:r>
      <w:r>
        <w:t>e</w:t>
      </w:r>
      <w:r>
        <w:t>conocen los matrimonios religiosos y consuetudinarios como tipos de matrimonio. Sin embargo, en todos los regímenes matrimoniales consuetudinarios los regl</w:t>
      </w:r>
      <w:r>
        <w:t>a</w:t>
      </w:r>
      <w:r>
        <w:t>mentos para el matrimonio y el divorcio discriminan contra las mujeres, y el Estado parte sin duda está al tanto de que dichas prácticas también contravienen d</w:t>
      </w:r>
      <w:r>
        <w:t>i</w:t>
      </w:r>
      <w:r>
        <w:t>versas disposiciones de la Convención, incluidos sus artículos 15 y 16. En consecuencia, pregunta si en las reformas jurídicas de Eritrea se prevé la abolición de los aspectos discriminatorios de los matrimonios rel</w:t>
      </w:r>
      <w:r>
        <w:t>i</w:t>
      </w:r>
      <w:r>
        <w:t>giosos y consuetudinarios, y si se está informando a la población rural sobre las consecuencias perjudiciales de dichas prácticas para toda la comunidad. Por últ</w:t>
      </w:r>
      <w:r>
        <w:t>i</w:t>
      </w:r>
      <w:r>
        <w:t>mo, aunque el derecho civil no discrimina en materia de s</w:t>
      </w:r>
      <w:r>
        <w:t>u</w:t>
      </w:r>
      <w:r>
        <w:t>cesión, pregunta si efectivamente nunca hay discrim</w:t>
      </w:r>
      <w:r>
        <w:t>i</w:t>
      </w:r>
      <w:r>
        <w:t>nación en la práctica, y desea saber cómo protege la ley sobre la sucesión a las mujeres, en particular las viudas.</w:t>
      </w:r>
    </w:p>
    <w:p w:rsidR="00000000" w:rsidRDefault="00000000">
      <w:pPr>
        <w:pStyle w:val="DualTxt"/>
      </w:pPr>
      <w:r>
        <w:t>48.</w:t>
      </w:r>
      <w:r>
        <w:tab/>
      </w:r>
      <w:r>
        <w:rPr>
          <w:b/>
        </w:rPr>
        <w:t>El Sr. Flinterman</w:t>
      </w:r>
      <w:r>
        <w:t xml:space="preserve"> dice que es evidente que el E</w:t>
      </w:r>
      <w:r>
        <w:t>s</w:t>
      </w:r>
      <w:r>
        <w:t>tado parte está decidido a perseguir la igualdad entre los g</w:t>
      </w:r>
      <w:r>
        <w:t>é</w:t>
      </w:r>
      <w:r>
        <w:t>neros, pero hace frente a diversos impedimentos de importancia que derivan de las costumbres y la tr</w:t>
      </w:r>
      <w:r>
        <w:t>a</w:t>
      </w:r>
      <w:r>
        <w:t>dición. A este respecto, se manifiesta algo extrañado por la disposición jurídica que faculta a cada uno de los cónyuges para ejercer la ocupación de su elección, pero permite que uno de los cóny</w:t>
      </w:r>
      <w:r>
        <w:t>u</w:t>
      </w:r>
      <w:r>
        <w:t>ges, en interés del hogar, se oponga al ejercicio de la ocupación del otro. Desea saber si esta disposición legislativa es meramente si</w:t>
      </w:r>
      <w:r>
        <w:t>m</w:t>
      </w:r>
      <w:r>
        <w:t>bólica o tiene vigencia en la práctica; si los cónyuges pueden recurrir a los tribunales en caso de desacuerdo y, de más importancia, si esta ley puede invocarse c</w:t>
      </w:r>
      <w:r>
        <w:t>o</w:t>
      </w:r>
      <w:r>
        <w:t>mo base legítima para que un hombre eritreo impida que su mujer trabaje, en cuyo caso constituye discrim</w:t>
      </w:r>
      <w:r>
        <w:t>i</w:t>
      </w:r>
      <w:r>
        <w:t>nación i</w:t>
      </w:r>
      <w:r>
        <w:t>n</w:t>
      </w:r>
      <w:r>
        <w:t>directa.</w:t>
      </w:r>
    </w:p>
    <w:p w:rsidR="00000000" w:rsidRDefault="00000000">
      <w:pPr>
        <w:pStyle w:val="DualTxt"/>
      </w:pPr>
      <w:r>
        <w:t>49.</w:t>
      </w:r>
      <w:r>
        <w:tab/>
      </w:r>
      <w:r>
        <w:rPr>
          <w:b/>
        </w:rPr>
        <w:t>La Sra. Gnacadja</w:t>
      </w:r>
      <w:r>
        <w:t xml:space="preserve"> señala que la igualdad en el matrimonio y las relaciones familiares es siempre un tema delicado, y que en todos los países tropieza con oposición. Sin embargo, tal vez sería útil que Eritrea reconsiderase su estrategia en la materia. Si bien las actividades de concientización revisten suma i</w:t>
      </w:r>
      <w:r>
        <w:t>m</w:t>
      </w:r>
      <w:r>
        <w:t>portancia, deben complementarse con reformas claras e intrans</w:t>
      </w:r>
      <w:r>
        <w:t>i</w:t>
      </w:r>
      <w:r>
        <w:t>gentes.</w:t>
      </w:r>
    </w:p>
    <w:p w:rsidR="00000000" w:rsidRDefault="00000000">
      <w:pPr>
        <w:pStyle w:val="DualTxt"/>
      </w:pPr>
      <w:r>
        <w:t>50.</w:t>
      </w:r>
      <w:r>
        <w:tab/>
        <w:t>Eritrea ha declarado que reconoce tres tipos de derecho: civil, religioso y consuetudinario. Empero, las religiones y las tradiciones dan margen para la discr</w:t>
      </w:r>
      <w:r>
        <w:t>i</w:t>
      </w:r>
      <w:r>
        <w:t>minación porque se han armonizado sólo parcia</w:t>
      </w:r>
      <w:r>
        <w:t>l</w:t>
      </w:r>
      <w:r>
        <w:t>mente y permiten excepciones. Por ejemplo, en el informe se indica que en el nuevo proyecto de código civil todos los tipos de matrimonio (con excepción del sharia) ti</w:t>
      </w:r>
      <w:r>
        <w:t>e</w:t>
      </w:r>
      <w:r>
        <w:t>nen condiciones vinculantes comunes que realzan los derechos de la mujer en los contratos matrimoniales. También se declara que las disposiciones relativas al divorcio se han de reformar, salvo para quienes se r</w:t>
      </w:r>
      <w:r>
        <w:t>i</w:t>
      </w:r>
      <w:r>
        <w:t>gen por el derecho sharia. Por consiguiente, parecería imposible armonizar las restricciones del derecho sh</w:t>
      </w:r>
      <w:r>
        <w:t>a</w:t>
      </w:r>
      <w:r>
        <w:t>ria con las disposiciones de la Convención. El Estado parte debe reflexionar sobre su política, porque las e</w:t>
      </w:r>
      <w:r>
        <w:t>x</w:t>
      </w:r>
      <w:r>
        <w:t>cepciones perpetúan la discriminación y la violación de las disposiciones constitucionales relativas a la igua</w:t>
      </w:r>
      <w:r>
        <w:t>l</w:t>
      </w:r>
      <w:r>
        <w:t>dad de los ho</w:t>
      </w:r>
      <w:r>
        <w:t>m</w:t>
      </w:r>
      <w:r>
        <w:t>bres y las mujeres ante la ley.</w:t>
      </w:r>
    </w:p>
    <w:p w:rsidR="00000000" w:rsidRDefault="00000000">
      <w:pPr>
        <w:pStyle w:val="DualTxt"/>
      </w:pPr>
      <w:r>
        <w:t>51.</w:t>
      </w:r>
      <w:r>
        <w:tab/>
      </w:r>
      <w:r>
        <w:rPr>
          <w:b/>
        </w:rPr>
        <w:t>La Sra. Zerdani</w:t>
      </w:r>
      <w:r>
        <w:t xml:space="preserve"> dice que, según se indica en el informe, el matrimonio se considera un lazo jurídico entre los cónyuges, y el sistema es monogámico, e</w:t>
      </w:r>
      <w:r>
        <w:t>x</w:t>
      </w:r>
      <w:r>
        <w:t>cepto para los musulmanes. También se d</w:t>
      </w:r>
      <w:r>
        <w:t>e</w:t>
      </w:r>
      <w:r>
        <w:t>clara que Eritrea está procurando atender a sus diversos derechos religiosos y prácticas tradicionales. A este respecto, pregunta si el proyecto de ley civil de transición ha s</w:t>
      </w:r>
      <w:r>
        <w:t>i</w:t>
      </w:r>
      <w:r>
        <w:t>do aprobado por el Parlamento. Dado que Eritrea co</w:t>
      </w:r>
      <w:r>
        <w:t>m</w:t>
      </w:r>
      <w:r>
        <w:t>prende nueve grupos étnicos, cada uno con su propio idioma, sus valores tradicionales y sus normas consu</w:t>
      </w:r>
      <w:r>
        <w:t>e</w:t>
      </w:r>
      <w:r>
        <w:t>tudinarias, pregunta qué régimen jurídico se aplica cuando un hombre musulmán contrae matrimonio con una mujer que no es musu</w:t>
      </w:r>
      <w:r>
        <w:t>l</w:t>
      </w:r>
      <w:r>
        <w:t>mana, y qué tribunal decide en casos de divorcio de parejas musulmanas. Por últ</w:t>
      </w:r>
      <w:r>
        <w:t>i</w:t>
      </w:r>
      <w:r>
        <w:t>mo, desea reco</w:t>
      </w:r>
      <w:r>
        <w:t>r</w:t>
      </w:r>
      <w:r>
        <w:t>dar al Estado parte que en virtud de la Plataforma de Acción de Beijing los países pobres c</w:t>
      </w:r>
      <w:r>
        <w:t>o</w:t>
      </w:r>
      <w:r>
        <w:t>mo Eritrea tienen derecho a recibir asistencia oficial para el desarrollo de los países más ricos, y que por lo tanto Eritrea no debe vacilar en sol</w:t>
      </w:r>
      <w:r>
        <w:t>i</w:t>
      </w:r>
      <w:r>
        <w:t>citar esa asistencia.</w:t>
      </w:r>
    </w:p>
    <w:p w:rsidR="00000000" w:rsidRDefault="00000000">
      <w:pPr>
        <w:pStyle w:val="DualTxt"/>
      </w:pPr>
      <w:r>
        <w:t>52.</w:t>
      </w:r>
      <w:r>
        <w:tab/>
      </w:r>
      <w:r>
        <w:rPr>
          <w:b/>
        </w:rPr>
        <w:t>La Sra. Gebreab</w:t>
      </w:r>
      <w:r>
        <w:t xml:space="preserve"> (Eritrea) dice que si bien el d</w:t>
      </w:r>
      <w:r>
        <w:t>e</w:t>
      </w:r>
      <w:r>
        <w:t>recho constitucional es la ley suprema de su país, el Gobierno procura también tener en cuenta la realidad de la sociedad eritrea. Si una mujer solicita que su c</w:t>
      </w:r>
      <w:r>
        <w:t>a</w:t>
      </w:r>
      <w:r>
        <w:t>so se trate en el tribunal civil, así se hará. Empero, los asuntos que surgen en matrimonios celebrados con arreglo al derecho sharia se rigen por ese derecho. Er</w:t>
      </w:r>
      <w:r>
        <w:t>i</w:t>
      </w:r>
      <w:r>
        <w:t>trea está tratando de resolver la cuestión mediante act</w:t>
      </w:r>
      <w:r>
        <w:t>i</w:t>
      </w:r>
      <w:r>
        <w:t>vidades de promoción y sensibilización, y haciendo e</w:t>
      </w:r>
      <w:r>
        <w:t>s</w:t>
      </w:r>
      <w:r>
        <w:t>fue</w:t>
      </w:r>
      <w:r>
        <w:t>r</w:t>
      </w:r>
      <w:r>
        <w:t>zos ingentes por lograr sus objetivos básicos en lo que se refiere a la igualdad entre los géneros. Su a</w:t>
      </w:r>
      <w:r>
        <w:t>d</w:t>
      </w:r>
      <w:r>
        <w:t>hesión a la Convención es firme, pero dada la realidad de la situación, se requiere una e</w:t>
      </w:r>
      <w:r>
        <w:t>s</w:t>
      </w:r>
      <w:r>
        <w:t>trategia a largo plazo.</w:t>
      </w:r>
    </w:p>
    <w:p w:rsidR="00000000" w:rsidRDefault="00000000">
      <w:pPr>
        <w:pStyle w:val="DualTxt"/>
      </w:pPr>
      <w:r>
        <w:t>53.</w:t>
      </w:r>
      <w:r>
        <w:tab/>
        <w:t>Con respecto al procedimiento de arbitraje m</w:t>
      </w:r>
      <w:r>
        <w:t>a</w:t>
      </w:r>
      <w:r>
        <w:t>trimonial, explica que cualquiera de los cónyuges pu</w:t>
      </w:r>
      <w:r>
        <w:t>e</w:t>
      </w:r>
      <w:r>
        <w:t>de in</w:t>
      </w:r>
      <w:r>
        <w:t>i</w:t>
      </w:r>
      <w:r>
        <w:t>ciar el procedimiento, pero que si bien la esposa puede decidir que la representará una mujer, en la prá</w:t>
      </w:r>
      <w:r>
        <w:t>c</w:t>
      </w:r>
      <w:r>
        <w:t>tica los árbitros generalmente son hombres. Se están haciendo esfuerzos para alentar a las mujeres a confiar en árb</w:t>
      </w:r>
      <w:r>
        <w:t>i</w:t>
      </w:r>
      <w:r>
        <w:t>tras, pero el proceso es lento.</w:t>
      </w:r>
    </w:p>
    <w:p w:rsidR="00000000" w:rsidRDefault="00000000">
      <w:pPr>
        <w:pStyle w:val="DualTxt"/>
      </w:pPr>
      <w:r>
        <w:t>54.</w:t>
      </w:r>
      <w:r>
        <w:tab/>
        <w:t>En cuanto a la disposición jurídica que permite a uno de los cónyuges oponerse a la ocupación del otro en interés del hogar, la oradora conviene en que debe examinarse con miras a una posible enmienda.</w:t>
      </w:r>
    </w:p>
    <w:p w:rsidR="00000000" w:rsidRDefault="00000000">
      <w:pPr>
        <w:pStyle w:val="DualTxt"/>
      </w:pPr>
      <w:r>
        <w:t>55.</w:t>
      </w:r>
      <w:r>
        <w:tab/>
        <w:t>En respuesta a las preguntas relativas al respeto de la norma legal sobre la edad mínima de matrimonio, dice que aunque se han puesto a disposición de las pe</w:t>
      </w:r>
      <w:r>
        <w:t>r</w:t>
      </w:r>
      <w:r>
        <w:t>sonas que ocupan cargos de autoridad mecanismos para facilitar la acción en pro del cumplimiento de la ley, a menudo prevalecen las prácticas tradicionales; puesto que la mayor parte de la población vive en zonas rur</w:t>
      </w:r>
      <w:r>
        <w:t>a</w:t>
      </w:r>
      <w:r>
        <w:t>les y tradicionales, no cabe duda que muchas mujeres contraen matrim</w:t>
      </w:r>
      <w:r>
        <w:t>o</w:t>
      </w:r>
      <w:r>
        <w:t>nio antes de la edad mínima.</w:t>
      </w:r>
    </w:p>
    <w:p w:rsidR="00000000" w:rsidRDefault="00000000">
      <w:pPr>
        <w:pStyle w:val="DualTxt"/>
      </w:pPr>
      <w:r>
        <w:t>56.</w:t>
      </w:r>
      <w:r>
        <w:tab/>
        <w:t>De conformidad con la ley de Eritrea sobre la s</w:t>
      </w:r>
      <w:r>
        <w:t>u</w:t>
      </w:r>
      <w:r>
        <w:t>cesión, la herencia debe div</w:t>
      </w:r>
      <w:r>
        <w:t>i</w:t>
      </w:r>
      <w:r>
        <w:t>dirse equitativamente entre los familiares sobrevivientes. Un viudo no puede r</w:t>
      </w:r>
      <w:r>
        <w:t>e</w:t>
      </w:r>
      <w:r>
        <w:t>clamar para sí todo el patrimonio al fallecer la esposa. El der</w:t>
      </w:r>
      <w:r>
        <w:t>e</w:t>
      </w:r>
      <w:r>
        <w:t>cho sharia dispone un arreglo diferente, pero el Gobierno está estudiando el problema.</w:t>
      </w:r>
    </w:p>
    <w:p w:rsidR="00000000" w:rsidRDefault="00000000">
      <w:pPr>
        <w:pStyle w:val="DualTxt"/>
      </w:pPr>
      <w:r>
        <w:t>57.</w:t>
      </w:r>
      <w:r>
        <w:tab/>
      </w:r>
      <w:r>
        <w:rPr>
          <w:b/>
        </w:rPr>
        <w:t>La Sra. Manalo</w:t>
      </w:r>
      <w:r>
        <w:t>, resumiendo el diálogo entre el Comité y el Estado parte, dice que Eritrea debe intr</w:t>
      </w:r>
      <w:r>
        <w:t>o</w:t>
      </w:r>
      <w:r>
        <w:t>ducir reformas jurídicas concretas dentro de un plazo definido, y que se deben superar los estereotipos y los valores paternalistas; el mecanismo nacional del país para el adelanto de la mujer debe afianzarse adecuad</w:t>
      </w:r>
      <w:r>
        <w:t>a</w:t>
      </w:r>
      <w:r>
        <w:t>mente dentro del Gobierno, de conformidad con las obligaciones del país en virtud de la Convención. Ah</w:t>
      </w:r>
      <w:r>
        <w:t>o</w:t>
      </w:r>
      <w:r>
        <w:t>ra que Eritrea ha dejado atrás el conflicto y ha avanz</w:t>
      </w:r>
      <w:r>
        <w:t>a</w:t>
      </w:r>
      <w:r>
        <w:t>do hacia la consolidación de la paz, dispone de una oportunidad perfecta para eliminar los focos de discr</w:t>
      </w:r>
      <w:r>
        <w:t>i</w:t>
      </w:r>
      <w:r>
        <w:t>minación y de desigualdad entre los hombres y las m</w:t>
      </w:r>
      <w:r>
        <w:t>u</w:t>
      </w:r>
      <w:r>
        <w:t>jeres. Aunque el Estado parte tiene razón al decir que la solución de los problemas pertinentes tomará tie</w:t>
      </w:r>
      <w:r>
        <w:t>m</w:t>
      </w:r>
      <w:r>
        <w:t>po, es esencial proceder con celeridad.</w:t>
      </w:r>
    </w:p>
    <w:p w:rsidR="00000000" w:rsidRDefault="00000000">
      <w:pPr>
        <w:pStyle w:val="DualTxt"/>
      </w:pPr>
      <w:r>
        <w:t>58.</w:t>
      </w:r>
      <w:r>
        <w:tab/>
      </w:r>
      <w:r>
        <w:rPr>
          <w:b/>
        </w:rPr>
        <w:t>La Sra. Gebreab</w:t>
      </w:r>
      <w:r>
        <w:t xml:space="preserve"> (Eritrea) agradece al Comité sus observaciones y reitera la adhesión de su país a la igualdad entre los géneros. Eritrea reevaluará el fu</w:t>
      </w:r>
      <w:r>
        <w:t>n</w:t>
      </w:r>
      <w:r>
        <w:t>cionamiento de su mecanismo nacional para el adelanto de la m</w:t>
      </w:r>
      <w:r>
        <w:t>u</w:t>
      </w:r>
      <w:r>
        <w:t>jer y la relación de éste con otros ministerios. No obstante, en lo que se refiere al adelanto de la m</w:t>
      </w:r>
      <w:r>
        <w:t>u</w:t>
      </w:r>
      <w:r>
        <w:t>jer, el G</w:t>
      </w:r>
      <w:r>
        <w:t>o</w:t>
      </w:r>
      <w:r>
        <w:t>bierno es plenamente responsable ante la Unión Nacional de Mujeres Eritreas, que está cu</w:t>
      </w:r>
      <w:r>
        <w:t>m</w:t>
      </w:r>
      <w:r>
        <w:t>pliendo sus obligaciones en virtud de la Convención. Expresa la esperanza de que también el Comité evalúe la forma en que cumple su mandato, y vea manera de visitar a los diversos países informantes, con el fin de facilitar un diálogo bas</w:t>
      </w:r>
      <w:r>
        <w:t>a</w:t>
      </w:r>
      <w:r>
        <w:t>do en una comprensión común de las circunstancias.</w:t>
      </w:r>
    </w:p>
    <w:p w:rsidR="00000000" w:rsidRDefault="00000000">
      <w:pPr>
        <w:pStyle w:val="DualTxt"/>
      </w:pPr>
      <w:r>
        <w:rPr>
          <w:i/>
        </w:rPr>
        <w:t>Se levanta la sesión a las 17.05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NO&gt;&gt;N0621936S&lt;&lt;ODS JOB NO&gt;&gt;</w:t>
      </w:r>
    </w:p>
    <w:p w:rsidR="00000000" w:rsidRDefault="00000000">
      <w:pPr>
        <w:pStyle w:val="CommentText"/>
        <w:rPr>
          <w:lang w:val="en-US"/>
        </w:rPr>
      </w:pPr>
      <w:r>
        <w:rPr>
          <w:lang w:val="en-US"/>
        </w:rPr>
        <w:t>&lt;&lt;ODS DOC SYMBOL1&gt;&gt;CEDAW/C/SR.710&lt;&lt;ODS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0621936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0621936s.doc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06-21936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*0621936*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CEDAW/C/SR.710</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CEDAW/C/SR.710</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3/2006 9:01::57"/>
    <w:docVar w:name="DocCategory" w:val="SROthers"/>
    <w:docVar w:name="DocType" w:val="Final"/>
    <w:docVar w:name="JobNo" w:val="0621936S"/>
    <w:docVar w:name="OandT" w:val=" "/>
    <w:docVar w:name="Symbol1" w:val="CEDAW/C/SR.7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4879</Words>
  <Characters>27812</Characters>
  <Application>Microsoft Office Word</Application>
  <DocSecurity>4</DocSecurity>
  <Lines>231</Lines>
  <Paragraphs>55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34155</CharactersWithSpaces>
  <SharedDoc>false</SharedDoc>
  <HLinks>
    <vt:vector size="6" baseType="variant">
      <vt:variant>
        <vt:i4>8257630</vt:i4>
      </vt:variant>
      <vt:variant>
        <vt:i4>35150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4</cp:revision>
  <cp:lastPrinted>2006-04-07T07:31:00Z</cp:lastPrinted>
  <dcterms:created xsi:type="dcterms:W3CDTF">2006-04-07T07:35:00Z</dcterms:created>
  <dcterms:modified xsi:type="dcterms:W3CDTF">2006-04-07T08:26:00Z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0621936</vt:lpwstr>
  </property>
  <property fmtid="{D5CDD505-2E9C-101B-9397-08002B2CF9AE}" pid="3" name="Symbol1">
    <vt:lpwstr>CEDAW/C/SR.710</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