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41191</w:t>
                  </w:r>
                  <w:r>
                    <w:rPr>
                      <w:lang w:val="en-US"/>
                    </w:rPr>
                    <w:fldChar w:fldCharType="end"/>
                  </w:r>
                  <w:r>
                    <w:rPr>
                      <w:lang w:val="en-US"/>
                    </w:rPr>
                    <w:t xml:space="preserve">   (R)</w:t>
                  </w:r>
                  <w:r>
                    <w:t xml:space="preserve">     </w:t>
                  </w:r>
                  <w:r>
                    <w:rPr>
                      <w:lang w:val="en-US"/>
                    </w:rPr>
                    <w:t>310502     170602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CERD/C/362/Add.8</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13 May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16" w:lineRule="auto"/>
              <w:ind w:left="284"/>
              <w:rPr>
                <w:sz w:val="22"/>
                <w:lang w:val="en-US"/>
              </w:rPr>
            </w:pPr>
          </w:p>
        </w:tc>
      </w:tr>
    </w:tbl>
    <w:p w:rsidR="00000000" w:rsidRDefault="00000000">
      <w:pPr>
        <w:rPr>
          <w:lang w:val="en-US"/>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pStyle w:val="16"/>
      </w:pPr>
      <w:r>
        <w:t>ДОКЛАДЫ, ПРЕДСТАВЛЯЕМЫЕ ГОСУДАРСТВАМИ-УЧАСТНИКАМИ</w:t>
      </w:r>
    </w:p>
    <w:p w:rsidR="00000000" w:rsidRDefault="00000000">
      <w:pPr>
        <w:jc w:val="center"/>
      </w:pPr>
      <w:r>
        <w:t>В СООТВЕТСТВИИ СО СТАТЬЕЙ 9 КОНВЕНЦИИ</w:t>
      </w:r>
    </w:p>
    <w:p w:rsidR="00000000" w:rsidRDefault="00000000">
      <w:pPr>
        <w:pStyle w:val="16"/>
      </w:pPr>
    </w:p>
    <w:p w:rsidR="00000000" w:rsidRDefault="00000000">
      <w:pPr>
        <w:pStyle w:val="11"/>
      </w:pPr>
      <w:r>
        <w:t>Четырнадцатые периодические доклады государств-участников</w:t>
      </w:r>
      <w:r>
        <w:rPr>
          <w:u w:val="none"/>
        </w:rPr>
        <w:t>,</w:t>
      </w:r>
    </w:p>
    <w:p w:rsidR="00000000" w:rsidRDefault="00000000">
      <w:pPr>
        <w:pStyle w:val="11"/>
      </w:pPr>
      <w:r>
        <w:t>подлежащие представлению в 1999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pStyle w:val="16"/>
      </w:pPr>
      <w:r>
        <w:t>Йемен*</w:t>
      </w:r>
    </w:p>
    <w:p w:rsidR="00000000" w:rsidRDefault="00000000">
      <w:pPr>
        <w:pStyle w:val="16"/>
      </w:pPr>
    </w:p>
    <w:p w:rsidR="00000000" w:rsidRDefault="00000000">
      <w:pPr>
        <w:jc w:val="right"/>
      </w:pPr>
      <w:r>
        <w:t>[Язык оригинала:  арабский]</w:t>
      </w:r>
    </w:p>
    <w:p w:rsidR="00000000" w:rsidRDefault="00000000">
      <w:pPr>
        <w:jc w:val="right"/>
      </w:pPr>
      <w:r>
        <w:t>[10 сентября 2001 года]</w:t>
      </w: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r>
        <w:t>________________</w:t>
      </w:r>
    </w:p>
    <w:p w:rsidR="00000000" w:rsidRDefault="00000000">
      <w:pPr>
        <w:spacing w:line="240" w:lineRule="auto"/>
      </w:pPr>
    </w:p>
    <w:p w:rsidR="00000000" w:rsidRDefault="00000000">
      <w:pPr>
        <w:spacing w:line="240" w:lineRule="auto"/>
      </w:pPr>
      <w:r>
        <w:t>*</w:t>
      </w:r>
      <w:r>
        <w:tab/>
        <w:t xml:space="preserve">В настоящем документе содержатся одиннадцатый, двенадцатый, тринадцатый и четырнадцатый периодические доклады Йемена, представленные в одном документе, которые подлежали представлению соответственно 17 ноября 1993, 1995, 1997 и 1999 годов.  Девятый и десятый периодические доклады Йемена, представленные в одном документе, и краткие отчеты о заседаниях, на которых Комитет рассматривал эти доклады, содержатся в документах </w:t>
      </w:r>
      <w:r>
        <w:rPr>
          <w:lang w:val="en-US"/>
        </w:rPr>
        <w:t>CERD</w:t>
      </w:r>
      <w:r>
        <w:t>/</w:t>
      </w:r>
      <w:r>
        <w:rPr>
          <w:lang w:val="en-US"/>
        </w:rPr>
        <w:t>C</w:t>
      </w:r>
      <w:r>
        <w:t>/209/</w:t>
      </w:r>
      <w:r>
        <w:rPr>
          <w:lang w:val="en-US"/>
        </w:rPr>
        <w:t>Add</w:t>
      </w:r>
      <w:r>
        <w:t xml:space="preserve">.2 и </w:t>
      </w:r>
      <w:r>
        <w:rPr>
          <w:lang w:val="en-US"/>
        </w:rPr>
        <w:t>CERD</w:t>
      </w:r>
      <w:r>
        <w:t>/</w:t>
      </w:r>
      <w:r>
        <w:rPr>
          <w:lang w:val="en-US"/>
        </w:rPr>
        <w:t>C</w:t>
      </w:r>
      <w:r>
        <w:t>/</w:t>
      </w:r>
      <w:r>
        <w:rPr>
          <w:lang w:val="en-US"/>
        </w:rPr>
        <w:t>SR</w:t>
      </w:r>
      <w:r>
        <w:t>.946 и 950.</w:t>
      </w:r>
    </w:p>
    <w:p w:rsidR="00000000" w:rsidRDefault="00000000"/>
    <w:p w:rsidR="00000000" w:rsidRDefault="00000000"/>
    <w:p w:rsidR="00000000" w:rsidRDefault="00000000"/>
    <w:p w:rsidR="00000000" w:rsidRDefault="00000000">
      <w:pPr>
        <w:jc w:val="center"/>
      </w:pP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Статья 1</w:t>
      </w:r>
      <w:r>
        <w:tab/>
      </w:r>
      <w:r>
        <w:tab/>
        <w:t xml:space="preserve"> 1 - 21</w:t>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Статья 2</w:t>
      </w:r>
      <w:r>
        <w:tab/>
      </w:r>
      <w:r>
        <w:tab/>
        <w:t>22 - 52</w:t>
      </w:r>
      <w:r>
        <w:tab/>
        <w:t>8</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Статья 3</w:t>
      </w:r>
      <w:r>
        <w:tab/>
      </w:r>
      <w:r>
        <w:tab/>
        <w:t>53 - 55</w:t>
      </w:r>
      <w:r>
        <w:tab/>
        <w:t>19</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Статья 4</w:t>
      </w:r>
      <w:r>
        <w:tab/>
      </w:r>
      <w:r>
        <w:tab/>
        <w:t>56 - 63</w:t>
      </w:r>
      <w:r>
        <w:tab/>
        <w:t>20</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Статья 5</w:t>
      </w:r>
      <w:r>
        <w:tab/>
      </w:r>
      <w:r>
        <w:tab/>
        <w:t>64 - 212</w:t>
      </w:r>
      <w:r>
        <w:tab/>
        <w:t>22</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Статья 6</w:t>
      </w:r>
      <w:r>
        <w:tab/>
      </w:r>
      <w:r>
        <w:tab/>
        <w:t>213 - 216</w:t>
      </w:r>
      <w:r>
        <w:tab/>
        <w:t>66</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Статья 7</w:t>
      </w:r>
      <w:r>
        <w:tab/>
      </w:r>
      <w:r>
        <w:tab/>
        <w:t>217 - 244</w:t>
      </w:r>
      <w:r>
        <w:tab/>
        <w:t>68</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Справочная литература</w:t>
      </w:r>
      <w:r>
        <w:tab/>
      </w:r>
      <w:r>
        <w:tab/>
        <w:t>75</w:t>
      </w:r>
    </w:p>
    <w:p w:rsidR="00000000" w:rsidRDefault="00000000"/>
    <w:p w:rsidR="00000000" w:rsidRDefault="00000000">
      <w:r>
        <w:br w:type="page"/>
      </w:r>
    </w:p>
    <w:p w:rsidR="00000000" w:rsidRDefault="00000000">
      <w:pPr>
        <w:pStyle w:val="10"/>
        <w:jc w:val="left"/>
        <w:rPr>
          <w:bCs/>
        </w:rPr>
      </w:pPr>
      <w:r>
        <w:rPr>
          <w:bCs/>
        </w:rPr>
        <w:t>Определения</w:t>
      </w:r>
    </w:p>
    <w:p w:rsidR="00000000" w:rsidRDefault="00000000">
      <w:pPr>
        <w:pStyle w:val="10"/>
        <w:jc w:val="left"/>
        <w:rPr>
          <w:bCs/>
        </w:rPr>
      </w:pPr>
    </w:p>
    <w:p w:rsidR="00000000" w:rsidRDefault="00000000">
      <w:pPr>
        <w:pStyle w:val="10"/>
        <w:jc w:val="left"/>
        <w:rPr>
          <w:b w:val="0"/>
        </w:rPr>
      </w:pPr>
      <w:r>
        <w:rPr>
          <w:b w:val="0"/>
        </w:rPr>
        <w:tab/>
        <w:t>Согласно Международный конвенции о ликвидации всех форм расовой дискриминации выражение "расовая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 любых других областях общественной жизни".</w:t>
      </w:r>
    </w:p>
    <w:p w:rsidR="00000000" w:rsidRDefault="00000000">
      <w:pPr>
        <w:pStyle w:val="10"/>
        <w:jc w:val="left"/>
        <w:rPr>
          <w:b w:val="0"/>
        </w:rPr>
      </w:pPr>
    </w:p>
    <w:p w:rsidR="00000000" w:rsidRDefault="00000000">
      <w:pPr>
        <w:pStyle w:val="10"/>
        <w:jc w:val="left"/>
        <w:rPr>
          <w:b w:val="0"/>
        </w:rPr>
      </w:pPr>
      <w:r>
        <w:rPr>
          <w:b w:val="0"/>
        </w:rPr>
        <w:tab/>
        <w:t xml:space="preserve">Именно таким образом концепция расовой дискриминации определена в статьях и положениях данного официально ратифицированного и вступившего в силу международно-правового документа.  Буква и дух Конвенции отражены в политике, проводимой в законодательной, судебной, правовой и административной областях, и ее принципы должным образом учтены во всех законодательных актах, законах и указах, направленных на ликвидацию всех форм расовой дискриминации на всех уровнях в соответствии с нашими представлениями о равенстве и принципами нашей исламской культуры, которая отвергает все формы дискриминации, основанные на признаках расы, цвета кожи, пола, языка или религии.  </w:t>
      </w:r>
    </w:p>
    <w:p w:rsidR="00000000" w:rsidRDefault="00000000">
      <w:pPr>
        <w:pStyle w:val="10"/>
        <w:jc w:val="left"/>
        <w:rPr>
          <w:b w:val="0"/>
        </w:rPr>
      </w:pPr>
      <w:r>
        <w:rPr>
          <w:b w:val="0"/>
        </w:rPr>
        <w:br w:type="page"/>
      </w:r>
    </w:p>
    <w:p w:rsidR="00000000" w:rsidRDefault="00000000">
      <w:pPr>
        <w:pStyle w:val="10"/>
        <w:rPr>
          <w:bCs/>
        </w:rPr>
      </w:pPr>
      <w:r>
        <w:rPr>
          <w:bCs/>
        </w:rPr>
        <w:t>Статья 1</w:t>
      </w:r>
    </w:p>
    <w:p w:rsidR="00000000" w:rsidRDefault="00000000">
      <w:pPr>
        <w:pStyle w:val="10"/>
        <w:rPr>
          <w:bCs/>
        </w:rPr>
      </w:pPr>
    </w:p>
    <w:p w:rsidR="00000000" w:rsidRDefault="00000000">
      <w:pPr>
        <w:pStyle w:val="10"/>
        <w:jc w:val="left"/>
        <w:rPr>
          <w:bCs/>
        </w:rPr>
      </w:pPr>
      <w:r>
        <w:rPr>
          <w:bCs/>
        </w:rPr>
        <w:t>Меры, принимаемые в законодательной, правовой, судебной и административной областях</w:t>
      </w:r>
    </w:p>
    <w:p w:rsidR="00000000" w:rsidRDefault="00000000">
      <w:pPr>
        <w:pStyle w:val="10"/>
        <w:jc w:val="left"/>
        <w:rPr>
          <w:bCs/>
        </w:rPr>
      </w:pPr>
    </w:p>
    <w:p w:rsidR="00000000" w:rsidRDefault="00000000">
      <w:pPr>
        <w:pStyle w:val="10"/>
        <w:jc w:val="left"/>
        <w:rPr>
          <w:b w:val="0"/>
          <w:i/>
          <w:iCs/>
        </w:rPr>
      </w:pPr>
      <w:r>
        <w:rPr>
          <w:b w:val="0"/>
          <w:i/>
          <w:iCs/>
        </w:rPr>
        <w:t>Статья 1, пункт 1</w:t>
      </w:r>
    </w:p>
    <w:p w:rsidR="00000000" w:rsidRDefault="00000000">
      <w:pPr>
        <w:pStyle w:val="10"/>
        <w:jc w:val="left"/>
        <w:rPr>
          <w:b w:val="0"/>
          <w:i/>
          <w:iCs/>
        </w:rPr>
      </w:pPr>
    </w:p>
    <w:p w:rsidR="00000000" w:rsidRDefault="00000000">
      <w:pPr>
        <w:pStyle w:val="10"/>
        <w:jc w:val="left"/>
        <w:rPr>
          <w:b w:val="0"/>
        </w:rPr>
      </w:pPr>
      <w:r>
        <w:rPr>
          <w:b w:val="0"/>
        </w:rPr>
        <w:t>1.</w:t>
      </w:r>
      <w:r>
        <w:rPr>
          <w:b w:val="0"/>
        </w:rPr>
        <w:tab/>
        <w:t>Конституция Йеменской Республики обеспечивает осуществление положений статьи 1 вышеупомянутой Конвенции, указывающих на необходимость предоставления группам или отдельным лицам в государствах-участниках возможности использования или осуществления на равных началах прав человека и основных свобод.</w:t>
      </w:r>
    </w:p>
    <w:p w:rsidR="00000000" w:rsidRDefault="00000000">
      <w:pPr>
        <w:pStyle w:val="10"/>
        <w:jc w:val="left"/>
        <w:rPr>
          <w:b w:val="0"/>
        </w:rPr>
      </w:pPr>
    </w:p>
    <w:p w:rsidR="00000000" w:rsidRDefault="00000000">
      <w:pPr>
        <w:pStyle w:val="10"/>
        <w:jc w:val="left"/>
        <w:rPr>
          <w:b w:val="0"/>
        </w:rPr>
      </w:pPr>
      <w:r>
        <w:rPr>
          <w:b w:val="0"/>
        </w:rPr>
        <w:t>2.</w:t>
      </w:r>
      <w:r>
        <w:rPr>
          <w:b w:val="0"/>
        </w:rPr>
        <w:tab/>
        <w:t>Решающую и важную роль в укреплении приверженности государства этому документу сыграла ратификация Йеменом в 1972 году Конвенции, в результате чего ее положения были включены в принципы политики, проводимой в законодательной и правовой областях.  Кроме того, укреплению этой приверженности также способствуют положения недавно принятой в Йемене путем проведения всенародного референдума Конституции, в главе II которой перечислены, в частности, основные права и обязанности граждан в отношении этих законодательных и правовых гарантий.  Статья 40 Конституции гласит:  "Все граждане равны с точки зрения их общественных прав и обязанностей".  Эти права и обязанности определены в статье 41 Конституции следующим образом:  "Каждый гражданин имеет право участвовать в политической, экономической, социальной и культурной жизни.  Государство гарантирует в рамках закона свободу мысли и выражения убеждений в устной форме, путем совершения действий, в письменной или графической форме".  Статья 42 Конституции гарантирует каждому гражданину право голосовать и выставлять свою кандидатуру на выборах и право выражать его или ее мнение на всенародных референдумах.  Осуществление этого права обеспечено законом.</w:t>
      </w:r>
    </w:p>
    <w:p w:rsidR="00000000" w:rsidRDefault="00000000">
      <w:pPr>
        <w:pStyle w:val="10"/>
        <w:jc w:val="left"/>
        <w:rPr>
          <w:b w:val="0"/>
        </w:rPr>
      </w:pPr>
    </w:p>
    <w:p w:rsidR="00000000" w:rsidRDefault="00000000">
      <w:pPr>
        <w:pStyle w:val="10"/>
        <w:jc w:val="left"/>
        <w:rPr>
          <w:b w:val="0"/>
          <w:i/>
          <w:iCs/>
        </w:rPr>
      </w:pPr>
      <w:r>
        <w:rPr>
          <w:b w:val="0"/>
          <w:i/>
          <w:iCs/>
        </w:rPr>
        <w:t>Статья 1, пункт 2</w:t>
      </w:r>
    </w:p>
    <w:p w:rsidR="00000000" w:rsidRDefault="00000000">
      <w:pPr>
        <w:pStyle w:val="10"/>
        <w:jc w:val="left"/>
        <w:rPr>
          <w:b w:val="0"/>
          <w:i/>
          <w:iCs/>
        </w:rPr>
      </w:pPr>
    </w:p>
    <w:p w:rsidR="00000000" w:rsidRDefault="00000000">
      <w:pPr>
        <w:pStyle w:val="10"/>
        <w:jc w:val="left"/>
        <w:rPr>
          <w:b w:val="0"/>
        </w:rPr>
      </w:pPr>
      <w:r>
        <w:rPr>
          <w:b w:val="0"/>
        </w:rPr>
        <w:t>3.</w:t>
      </w:r>
      <w:r>
        <w:rPr>
          <w:b w:val="0"/>
        </w:rPr>
        <w:tab/>
        <w:t>Статья 2 Уголовного кодекса гласит:  "Уголовная ответственность является личной.  Факт совершения уголовного преступления или мера наказания определяются только в соответствии с законом".  Статья 3 Уголовного кодекса предусматривает, что действие положений Кодекса распространяется независимо от возможного гражданства преступника на все преступления, которые подпадают под юрисдикцию государства.</w:t>
      </w:r>
    </w:p>
    <w:p w:rsidR="00000000" w:rsidRDefault="00000000">
      <w:pPr>
        <w:pStyle w:val="10"/>
        <w:jc w:val="left"/>
        <w:rPr>
          <w:b w:val="0"/>
        </w:rPr>
      </w:pPr>
    </w:p>
    <w:p w:rsidR="00000000" w:rsidRDefault="00000000">
      <w:pPr>
        <w:pStyle w:val="10"/>
        <w:jc w:val="left"/>
        <w:rPr>
          <w:b w:val="0"/>
        </w:rPr>
      </w:pPr>
      <w:r>
        <w:rPr>
          <w:b w:val="0"/>
        </w:rPr>
        <w:t>4.</w:t>
      </w:r>
      <w:r>
        <w:rPr>
          <w:b w:val="0"/>
        </w:rPr>
        <w:tab/>
        <w:t>Статья 5 Кодекса гласит следующее:  "Граждане равны перед законом.  Никто не может быть наказан и никому не может быть нанесен ущерб на основании гражданства, расы, происхождения, языка, убеждений, профессии, уровня образования или социального статуса".</w:t>
      </w:r>
    </w:p>
    <w:p w:rsidR="00000000" w:rsidRDefault="00000000">
      <w:pPr>
        <w:pStyle w:val="10"/>
        <w:jc w:val="left"/>
        <w:rPr>
          <w:b w:val="0"/>
        </w:rPr>
      </w:pPr>
    </w:p>
    <w:p w:rsidR="00000000" w:rsidRDefault="00000000">
      <w:pPr>
        <w:pStyle w:val="10"/>
        <w:jc w:val="left"/>
        <w:rPr>
          <w:b w:val="0"/>
        </w:rPr>
      </w:pPr>
      <w:r>
        <w:rPr>
          <w:b w:val="0"/>
        </w:rPr>
        <w:t>5.</w:t>
      </w:r>
      <w:r>
        <w:rPr>
          <w:b w:val="0"/>
        </w:rPr>
        <w:tab/>
        <w:t xml:space="preserve">Эти положения предусматривают предоставление равных прав как гражданам, так и негражданам, гарантируют их личную свободу и защищают их достоинство и безопасность.  Обстоятельства, при которых гражданин может быть лишен свободы, определены законом, и никто не может быть лишен свободы без постановления компетентного суда.  </w:t>
      </w:r>
    </w:p>
    <w:p w:rsidR="00000000" w:rsidRDefault="00000000">
      <w:pPr>
        <w:pStyle w:val="10"/>
        <w:jc w:val="left"/>
        <w:rPr>
          <w:b w:val="0"/>
          <w:lang w:val="en-US"/>
        </w:rPr>
      </w:pPr>
    </w:p>
    <w:p w:rsidR="00000000" w:rsidRDefault="00000000">
      <w:r>
        <w:t>6.</w:t>
      </w:r>
      <w:r>
        <w:tab/>
        <w:t>Статья 50 Конституции гласит:  "Граждане имеют право обращаться в судебные органы для защиты их законных прав и интересов.  Они также имеют право подавать жалобы, протесты или предложения прямо или через посредников в органы и учреждения государства".</w:t>
      </w:r>
    </w:p>
    <w:p w:rsidR="00000000" w:rsidRDefault="00000000"/>
    <w:p w:rsidR="00000000" w:rsidRDefault="00000000">
      <w:r>
        <w:t>7.</w:t>
      </w:r>
      <w:r>
        <w:tab/>
        <w:t>Конституция гарантирует каждому гражданину право на образование и право на получение медицинских услуг и пособий по социальному страхованию в случае болезни, утраты трудоспособности, безработицы или достижения преклонного возраста.  Граждане также имеют право создавать политические и профессиональные ассоциации и профсоюзы, а также научные, культурные и общественные организации и национальные федерации (статья 53).</w:t>
      </w:r>
    </w:p>
    <w:p w:rsidR="00000000" w:rsidRDefault="00000000"/>
    <w:p w:rsidR="00000000" w:rsidRDefault="00000000">
      <w:r>
        <w:t>8.</w:t>
      </w:r>
      <w:r>
        <w:tab/>
        <w:t xml:space="preserve">Государство принимает все необходимые меры для оказания содействия осуществлению этих прав гражданами и защиты всех свобод политических, профсоюзных, культурных, научных и общественных институтов и организаций, с тем чтобы гражданам могла быть предоставлена надлежащая защита без исключения при этом каких-либо групп, социальных классов или слоев общества.  Все эти положения направлены на укрепление приверженности принципам и идеям общественной солидарности, основанной на равенстве, равноправии, справедливости, осуществлении общественных свобод и равном обращении с гражданами и </w:t>
      </w:r>
      <w:proofErr w:type="spellStart"/>
      <w:r>
        <w:t>негражданами</w:t>
      </w:r>
      <w:proofErr w:type="spellEnd"/>
      <w:r>
        <w:t>.  Эти принципы полностью соответствуют задачам, целям, принципам и общим положениям Конвенции.</w:t>
      </w:r>
    </w:p>
    <w:p w:rsidR="00000000" w:rsidRDefault="00000000"/>
    <w:p w:rsidR="00000000" w:rsidRDefault="00000000">
      <w:pPr>
        <w:pStyle w:val="Heading3"/>
        <w:rPr>
          <w:iCs/>
        </w:rPr>
      </w:pPr>
      <w:r>
        <w:rPr>
          <w:iCs/>
        </w:rPr>
        <w:t>Статья 1, пункт 3</w:t>
      </w:r>
    </w:p>
    <w:p w:rsidR="00000000" w:rsidRDefault="00000000">
      <w:pPr>
        <w:pStyle w:val="Heading3"/>
        <w:rPr>
          <w:iCs/>
        </w:rPr>
      </w:pPr>
    </w:p>
    <w:p w:rsidR="00000000" w:rsidRDefault="00000000">
      <w:r>
        <w:t>9.</w:t>
      </w:r>
      <w:r>
        <w:tab/>
        <w:t xml:space="preserve">Согласно положениям Конституции, за исключением случаев </w:t>
      </w:r>
      <w:proofErr w:type="spellStart"/>
      <w:r>
        <w:t>flagrante</w:t>
      </w:r>
      <w:proofErr w:type="spellEnd"/>
      <w:r>
        <w:t xml:space="preserve"> </w:t>
      </w:r>
      <w:proofErr w:type="spellStart"/>
      <w:r>
        <w:t>delicto</w:t>
      </w:r>
      <w:proofErr w:type="spellEnd"/>
      <w:r>
        <w:t>, никто не может быть подвергнут аресту, обыску, задержанию, надзору или следствию, кроме как в соответствии с законом.  Запрещается применение физических или психологических пыток, равно как и применение насильственных методов дознания.  Любое лицо, свобода которого ограничена, имеет право отказаться делать какие-либо заявления в отсутствие своего адвоката.  Запрещаются также телесные наказания и бесчеловечное обращение во время ареста или в период задержания или тюремного заключения (статья 47 </w:t>
      </w:r>
      <w:proofErr w:type="spellStart"/>
      <w:r>
        <w:t>b</w:t>
      </w:r>
      <w:proofErr w:type="spellEnd"/>
      <w:r>
        <w:t>)).</w:t>
      </w:r>
    </w:p>
    <w:p w:rsidR="00000000" w:rsidRDefault="00000000"/>
    <w:p w:rsidR="00000000" w:rsidRDefault="00000000">
      <w:r>
        <w:t>10.</w:t>
      </w:r>
      <w:r>
        <w:tab/>
        <w:t>Применение физических или психологических пыток во время ареста или в период задержания считается уголовным преступлением, для которого нет срока давности преследования в судебном порядке.  В отношении любого лица, признанного виновным в совершении такого преступления, назначается наказание (статья 47).  Исполнение наказаний может обеспечиваться только с помощью законных методов (статья 49).</w:t>
      </w:r>
    </w:p>
    <w:p w:rsidR="00000000" w:rsidRDefault="00000000"/>
    <w:p w:rsidR="00000000" w:rsidRDefault="00000000">
      <w:r>
        <w:t>11.</w:t>
      </w:r>
      <w:r>
        <w:tab/>
        <w:t>Статья 50 Конституции гласит:  "Граждане имеют право обращаться в судебные органы для защиты их законных прав и интересов".</w:t>
      </w:r>
    </w:p>
    <w:p w:rsidR="00000000" w:rsidRDefault="00000000"/>
    <w:p w:rsidR="00000000" w:rsidRDefault="00000000">
      <w:r>
        <w:t>12.</w:t>
      </w:r>
      <w:r>
        <w:tab/>
        <w:t>В соответствии с этим подходом к осуществлению таких прав правительство создало судебную систему, которая обладает независимостью в правовом, финансовом и административном отношении и в состав которой в качестве одного из вспомогательных органов входит Департамент государственного обвинения.  Суды выносят решения по всем гражданским и уголовным делам.  Судьи независимы и при вынесении решений подчиняются только закону.  Ни одна из сторон не вправе каким-либо образом вмешиваться в рассмотрение судебных дел или в какие-либо иные вопросы, входящие в компетенцию судебной власти.  Подобного рода вмешательство считается уголовно наказуемым деянием, к которому не применяется срок давности (статья 147).</w:t>
      </w:r>
    </w:p>
    <w:p w:rsidR="00000000" w:rsidRDefault="00000000"/>
    <w:p w:rsidR="00000000" w:rsidRDefault="00000000">
      <w:r>
        <w:t>13.</w:t>
      </w:r>
      <w:r>
        <w:tab/>
        <w:t>В целях укрепления этих прав государство ввело личную уголовную ответственность.  Факт совершения уголовного преступления и мера наказания определяются только в соответствии с законом.  Каждый обвиняемый считается невиновным до тех пор, пока его вина не будет доказана (статья 46 Конституции).</w:t>
      </w:r>
    </w:p>
    <w:p w:rsidR="00000000" w:rsidRDefault="00000000"/>
    <w:p w:rsidR="00000000" w:rsidRDefault="00000000">
      <w:r>
        <w:t>14.</w:t>
      </w:r>
      <w:r>
        <w:tab/>
        <w:t>Что касается прав на свободу от произвольного вмешательства в личную и семейную жизнь, свободу передвижения, права на поиск убежища, права на гражданство и права на вступление в брак, то все эти права предоставлены гражданам, гарантируются и регулируются законодательством Йемена.  Одно из положений Конституции гласит:  "Дома, места для отправления религиозных обрядов и получения образования неприкосновенны и не могут быть подвергнуты надзору, кроме как в соответствии с законом" (статья 51).  Гарантируется конфиденциальность сообщений, передаваемых по почте, телефону и телеграфу.  Они не могут быть подвергнуты надзору, обыску или конфискации, кроме как при обстоятельствах, предусмотренных законом (статья 52).</w:t>
      </w:r>
    </w:p>
    <w:p w:rsidR="00000000" w:rsidRDefault="00000000"/>
    <w:p w:rsidR="00000000" w:rsidRDefault="00000000">
      <w:r>
        <w:t>15.</w:t>
      </w:r>
      <w:r>
        <w:tab/>
        <w:t>Согласно статье 56 Конституции гражданам гарантировано право на свободу передвижения в пределах территории Йемена.  Выдача политических беженцев запрещена (статья 45).</w:t>
      </w:r>
    </w:p>
    <w:p w:rsidR="00000000" w:rsidRDefault="00000000"/>
    <w:p w:rsidR="00000000" w:rsidRDefault="00000000">
      <w:r>
        <w:t>16.</w:t>
      </w:r>
      <w:r>
        <w:tab/>
        <w:t>Обладание йеменским гражданством регулируется законом.  Йеменский гражданин ни при каких обстоятельствах не может быть лишен своего гражданства, равно как не может быть лишено гражданства получившее его лицо, кроме как в установленном законом порядке (статья 43).</w:t>
      </w:r>
    </w:p>
    <w:p w:rsidR="00000000" w:rsidRDefault="00000000"/>
    <w:p w:rsidR="00000000" w:rsidRDefault="00000000">
      <w:pPr>
        <w:pStyle w:val="Heading3"/>
        <w:rPr>
          <w:iCs/>
        </w:rPr>
      </w:pPr>
      <w:r>
        <w:rPr>
          <w:iCs/>
        </w:rPr>
        <w:t>Статья 1, пункт 4</w:t>
      </w:r>
    </w:p>
    <w:p w:rsidR="00000000" w:rsidRDefault="00000000">
      <w:pPr>
        <w:pStyle w:val="Heading3"/>
        <w:rPr>
          <w:iCs/>
        </w:rPr>
      </w:pPr>
    </w:p>
    <w:p w:rsidR="00000000" w:rsidRDefault="00000000">
      <w:r>
        <w:t>17.</w:t>
      </w:r>
      <w:r>
        <w:tab/>
        <w:t>Право на владение имуществом является одним из прав, предусмотренных Конституцией.  Право частной собственности защищено и гарантировано и может быть нарушено только в общественных интересах и при условии выплаты справедливой компенсации (статья 7 с)).  Согласно статье 20 Конституции экспроприация собственности запрещена.</w:t>
      </w:r>
    </w:p>
    <w:p w:rsidR="00000000" w:rsidRDefault="00000000"/>
    <w:p w:rsidR="00000000" w:rsidRDefault="00000000">
      <w:r>
        <w:t>18.</w:t>
      </w:r>
      <w:r>
        <w:tab/>
        <w:t>Статьи 28, 29 и 32 Конституции регулируют право граждан занимать должности на государственной службе, право на социальное обеспечение, право на получение услуг и права в области занятости.</w:t>
      </w:r>
    </w:p>
    <w:p w:rsidR="00000000" w:rsidRDefault="00000000"/>
    <w:p w:rsidR="00000000" w:rsidRDefault="00000000">
      <w:r>
        <w:t>19.</w:t>
      </w:r>
      <w:r>
        <w:tab/>
        <w:t>Государство гарантирует свободу научных исследований и осуществления интеллектуальной, литературной и культурной деятельности в соответствии с буквой, духом и целями Конституции и, кроме того, обязуется предоставлять необходимые для этого средства (статья 27).</w:t>
      </w:r>
    </w:p>
    <w:p w:rsidR="00000000" w:rsidRDefault="00000000"/>
    <w:p w:rsidR="00000000" w:rsidRDefault="00000000">
      <w:r>
        <w:t>20.</w:t>
      </w:r>
      <w:r>
        <w:tab/>
        <w:t xml:space="preserve">В соответствии с этими положениями правительство проводит политику в законодательной, судебной и административной областях, гарантирующую гражданам и </w:t>
      </w:r>
      <w:proofErr w:type="spellStart"/>
      <w:r>
        <w:t>негражданам</w:t>
      </w:r>
      <w:proofErr w:type="spellEnd"/>
      <w:r>
        <w:t>, проживающим на территории Йемена, реализацию их прав на экономическую и социальную защиту, и использует все имеющиеся в его распоряжении средства для обеспечения осуществления таких прав.</w:t>
      </w:r>
    </w:p>
    <w:p w:rsidR="00000000" w:rsidRDefault="00000000"/>
    <w:p w:rsidR="00000000" w:rsidRDefault="00000000">
      <w:r>
        <w:t>21.</w:t>
      </w:r>
      <w:r>
        <w:tab/>
        <w:t xml:space="preserve">В соответствии с Уголовно-процессуальным кодексом все граждане равны перед законом.  Применение наказаний, включая лишение свободы, обеспечивается без какой-либо дискриминации в отношении какой-либо социальной группы, категории или слоя общества.  Настоящий обзор мер, принимаемых в законодательной, судебной и административной областях, представлен с тем, чтобы подчеркнуть тот факт, что в отношении всех граждан применяется принцип равного обращения без проведения различия между ними по признаку пола, родового или расового происхождения, классовой или племенной принадлежности.  Кодекс закрепляет высокие принципы применения равного обращения при осуществлении указанных в нем общественных прав и обязанностей.  </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pPr>
        <w:pStyle w:val="BodyText"/>
        <w:spacing w:line="288" w:lineRule="auto"/>
      </w:pPr>
      <w:r>
        <w:t>Меры, принимаемые в законодательной, правовой, судебной и административной областях</w:t>
      </w:r>
    </w:p>
    <w:p w:rsidR="00000000" w:rsidRDefault="00000000">
      <w:pPr>
        <w:pStyle w:val="BodyText"/>
        <w:spacing w:line="288" w:lineRule="auto"/>
      </w:pPr>
    </w:p>
    <w:p w:rsidR="00000000" w:rsidRDefault="00000000">
      <w:pPr>
        <w:pStyle w:val="Heading3"/>
        <w:rPr>
          <w:iCs/>
        </w:rPr>
      </w:pPr>
      <w:r>
        <w:rPr>
          <w:iCs/>
        </w:rPr>
        <w:t>Статья 2, пункт 1</w:t>
      </w:r>
    </w:p>
    <w:p w:rsidR="00000000" w:rsidRDefault="00000000">
      <w:pPr>
        <w:pStyle w:val="Heading3"/>
        <w:rPr>
          <w:iCs/>
        </w:rPr>
      </w:pPr>
    </w:p>
    <w:p w:rsidR="00000000" w:rsidRDefault="00000000">
      <w:r>
        <w:t>22.</w:t>
      </w:r>
      <w:r>
        <w:tab/>
        <w:t xml:space="preserve">В соответствии с пунктом 1 статьи 2 Конвенции правительство принимает различные меры в законодательной, правовой, судебной и административной областях в целях подтверждения вышеупомянутых прав и достижения взаимопонимания между всеми расами.  </w:t>
      </w:r>
    </w:p>
    <w:p w:rsidR="00000000" w:rsidRDefault="00000000"/>
    <w:p w:rsidR="00000000" w:rsidRDefault="00000000">
      <w:pPr>
        <w:rPr>
          <w:i/>
          <w:iCs/>
        </w:rPr>
      </w:pPr>
      <w:r>
        <w:rPr>
          <w:i/>
          <w:iCs/>
        </w:rPr>
        <w:t>Статья 2, пункт 1 а)</w:t>
      </w:r>
    </w:p>
    <w:p w:rsidR="00000000" w:rsidRDefault="00000000">
      <w:pPr>
        <w:rPr>
          <w:i/>
          <w:iCs/>
        </w:rPr>
      </w:pPr>
    </w:p>
    <w:p w:rsidR="00000000" w:rsidRDefault="00000000">
      <w:r>
        <w:t>23.</w:t>
      </w:r>
      <w:r>
        <w:tab/>
        <w:t xml:space="preserve">В стране не существует каких-либо конституционных или правовых положений, допускающих практику расовой дискриминации в какой-либо форме или совершение в отношении лиц, групп или учреждений каких-либо актов или действий, связанных с расовой дискриминацией.  В различных положениях и статьях, посвященных этому вопросу, подчеркивается большое значение отсутствия дискриминации между гражданами и </w:t>
      </w:r>
      <w:proofErr w:type="spellStart"/>
      <w:r>
        <w:t>негражданами</w:t>
      </w:r>
      <w:proofErr w:type="spellEnd"/>
      <w:r>
        <w:t xml:space="preserve">.  В законодательстве не содержится каких-либо положений, препятствующих использованию таких прав, в частности в экономической области.  Согласно статье 4 Закона об инвестициях, в которой предусматривается, что "государство гарантирует йеменским, арабским и иностранным инвесторам право свободно вкладывать средства в инвестиционные проекты в соответствии с положениями данного Закона", государство предоставляет многочисленные льготы индивидуальным, совместным и институциональным инвесторам, с тем чтобы они имели возможность создавать экономические и коммерческие предприятия на тех же условиях, что и граждане Йемена.  Статье 5 этого Закона гласит:  "В отношении арабского и иностранного капитала, а также арабских и иностранных инвесторов применяется тот же режим, что и в отношении йеменского капитала и йеменских инвесторов без какой-либо дискриминации в том, что касается их прав, обязанностей, правил и мер, определенных Законом и постановлениями, принятыми в целях его исполнения".  </w:t>
      </w:r>
    </w:p>
    <w:p w:rsidR="00000000" w:rsidRDefault="00000000"/>
    <w:p w:rsidR="00000000" w:rsidRDefault="00000000">
      <w:r>
        <w:t>24.</w:t>
      </w:r>
      <w:r>
        <w:tab/>
        <w:t>Статья 3 этого Закона предусматривает:  "Промышленные и сельскохозяйственные предприятия могут создавать коммерческие структуры самостоятельно либо совместно с другими предприятиями в целях продажи своей продукции при условии, что предпринимательская деятельность этих структур ограничивается продажей такой продукции независимо от гражданства лиц, совместно владеющих капиталом вышеупомянутых предприятий или участвующих в их управлении".</w:t>
      </w:r>
    </w:p>
    <w:p w:rsidR="00000000" w:rsidRDefault="00000000"/>
    <w:p w:rsidR="00000000" w:rsidRDefault="00000000">
      <w:r>
        <w:t>25.</w:t>
      </w:r>
      <w:r>
        <w:tab/>
        <w:t xml:space="preserve">В пункте а) статьи 13 Закона указывается:  "Предприятия не могут быть национализированы или конфискованы, а их активы не могут быть арестованы, экспроприированы, заморожены, изъяты или </w:t>
      </w:r>
      <w:proofErr w:type="spellStart"/>
      <w:r>
        <w:t>секвестированы</w:t>
      </w:r>
      <w:proofErr w:type="spellEnd"/>
      <w:r>
        <w:t xml:space="preserve">, кроме как по постановлению суда".  </w:t>
      </w:r>
    </w:p>
    <w:p w:rsidR="00000000" w:rsidRDefault="00000000"/>
    <w:p w:rsidR="00000000" w:rsidRDefault="00000000">
      <w:r>
        <w:t>26.</w:t>
      </w:r>
      <w:r>
        <w:tab/>
        <w:t>Права иностранных инвесторов, руководящих деятельностью экономических и коммерческих предприятий, гарантируются в соответствии со статьей 18 Закона, которая гласит следующее:  "Любой инвестор имеет право переводить свои средства в иностранной валюте за пределы Йеменской Республики [через банк, находящийся в Йемене] в целях инвестирования вышеупомянутых средств.  Если он решает отказаться от инвестирования этих средств, он может переводить их за границу вместе с любыми накопленными процентами в той же или любой другой свободно конвертируемой валюте".</w:t>
      </w:r>
    </w:p>
    <w:p w:rsidR="00000000" w:rsidRDefault="00000000"/>
    <w:p w:rsidR="00000000" w:rsidRDefault="00000000">
      <w:r>
        <w:t>27.</w:t>
      </w:r>
      <w:r>
        <w:tab/>
        <w:t xml:space="preserve">В пункте а) статьи 19 Закона гарантированы права иностранных инвесторов, которые они приобретают после создания предприятия, включая их право переводить за границу инвестированный в него иностранный капитал после ликвидации или продажи этого предприятия.  </w:t>
      </w:r>
    </w:p>
    <w:p w:rsidR="00000000" w:rsidRDefault="00000000"/>
    <w:p w:rsidR="00000000" w:rsidRDefault="00000000">
      <w:r>
        <w:t>28.</w:t>
      </w:r>
      <w:r>
        <w:tab/>
        <w:t>Статья 20 Закона гласит:  "Инвестор имеет право полностью или частично реализовать свой капитал, инвестированный в предприятие в свободно конвертируемой иностранной валюте или местной йеменской валюте после того, как он уведомит об этом Генеральное управление по инвестициям, при условии, что после начала работы предприятия прошло три года.  Новый собственник занимает место прежнего собственника в том, что касается осуществления предусмотренных настоящим Законом прав и обязательств, за исключением положений, регулирующих порядок перевода за границу прибыли и инвестированного капитала в тех случаях, когда сделка по продаже была осуществлена в местной йеменской валюте.</w:t>
      </w:r>
    </w:p>
    <w:p w:rsidR="00000000" w:rsidRDefault="00000000"/>
    <w:p w:rsidR="00000000" w:rsidRDefault="00000000">
      <w:r>
        <w:t>29.</w:t>
      </w:r>
      <w:r>
        <w:tab/>
        <w:t>Статья 21 Закона гласит следующее:  "При определенных условиях предприятия имеют право импортировать прямо или косвенно основные фонды в любой форме, средства транспорта или производственные ресурсы, совместимые с характером их предпринимательской деятельности и необходимые для создания, расширения и развития этих предприятий или для начала их деятельности, в пределах суммы предоставленного предприятиям кредита в иностранной валюте и в соответствии с перечнями потребностей, составленными Управлением.  Эти перечни можно не регистрировать в качестве списков товаров, которые необходимо импортировать.  Управление обладает полномочиями по выдаче предприятиям разрешений на импорт этих товаров при условии представления ими лицензии на осуществление предпринимательской деятельности и перечней потребностей, составленных Управлением.  Представления никаких других документов или осуществление каких-либо других процедур не требуется".</w:t>
      </w:r>
    </w:p>
    <w:p w:rsidR="00000000" w:rsidRDefault="00000000"/>
    <w:p w:rsidR="00000000" w:rsidRDefault="00000000">
      <w:r>
        <w:t>30.</w:t>
      </w:r>
      <w:r>
        <w:tab/>
        <w:t>Пункт а) статьи 22 Закона предусматривает следующее:  "Предприятия в максимально возможной степени нанимают йеменских граждан и обеспечивают их профессиональную подготовку.  Они могут в соответствии с условиями их лицензии принимать на работу лиц, не являющихся йеменскими гражданами, и им предоставляется право в целях осуществления инвестиционной деятельности получать рабочие визы и виды на жительство для этого персонала".</w:t>
      </w:r>
    </w:p>
    <w:p w:rsidR="00000000" w:rsidRDefault="00000000"/>
    <w:p w:rsidR="00000000" w:rsidRDefault="00000000">
      <w:r>
        <w:t>31.</w:t>
      </w:r>
      <w:r>
        <w:tab/>
        <w:t>В пункте 12 статьи 34 Закона об инвестициях подчеркивается большое значение сбора и распространения данных и информации, необходимых для ознакомления инвесторов с инвестиционным климатом в Йемене, и облегчения им доступа, при получении соответствующей просьбы, к материалам исследований, данным и информации, необходимым для создания их предприятий.  Что касается административных жалоб и разрешения инвестиционных споров, то в статье 68 Закона об инвестициях указано, что инвесторы и предприятия могут обжаловать вынесенное решение путем направления в письменной форме заявления органу, который принял это решение, либо Председателю Генерального управления по инвестициям, либо его руководящему органу в течение 20 дней с даты направления уведомления о принятом решении.  Сторона, к которой обратились с апелляцией, рассматривает ее в течение 30 дней с даты ее представления.  Если по истечении этого предельного срока ответ на апелляцию не поступает, то считается, что она отклонена и податель апелляции имеет право направить ее премьер-министру.  Премьер-министр принимает решение по апелляции в течение 10 дней или передает ее в Совет министров, который выносит надлежащее, по его мнению, постановление не позднее чем через 30 дней.  Эти правовые положения предоставляют законодательную и правовую защиту индивидуальным инвесторам, группам инвесторов и институциональным инвесторам и имеют обязательную силу для органов государственной власти как на национальном, так и на местном уровне.</w:t>
      </w:r>
    </w:p>
    <w:p w:rsidR="00000000" w:rsidRDefault="00000000"/>
    <w:p w:rsidR="00000000" w:rsidRDefault="00000000">
      <w:pPr>
        <w:pStyle w:val="Heading3"/>
        <w:rPr>
          <w:iCs/>
        </w:rPr>
      </w:pPr>
      <w:r>
        <w:rPr>
          <w:iCs/>
        </w:rPr>
        <w:t xml:space="preserve">Статья 2, пункт 1 </w:t>
      </w:r>
      <w:proofErr w:type="spellStart"/>
      <w:r>
        <w:rPr>
          <w:iCs/>
        </w:rPr>
        <w:t>b</w:t>
      </w:r>
      <w:proofErr w:type="spellEnd"/>
      <w:r>
        <w:rPr>
          <w:iCs/>
        </w:rPr>
        <w:t>)</w:t>
      </w:r>
    </w:p>
    <w:p w:rsidR="00000000" w:rsidRDefault="00000000">
      <w:pPr>
        <w:pStyle w:val="Heading3"/>
        <w:rPr>
          <w:iCs/>
        </w:rPr>
      </w:pPr>
    </w:p>
    <w:p w:rsidR="00000000" w:rsidRDefault="00000000">
      <w:r>
        <w:t>32.</w:t>
      </w:r>
      <w:r>
        <w:tab/>
        <w:t>Статья 39 Конституции гласит следующее:  "Запрещается использовать вооруженные силы, силы безопасности, силы полиции или какие-либо другие силы в интересах какой-либо политической партии, отдельного лица или группы лиц.  Эта мера направлена на обеспечение защиты таких сил от любой формы давления со стороны политических партий, расовых, религиозных, региональных или племенных групп, гарантирование их беспристрастности и надлежащего выполнения своих государственных функций.  Закон запрещает сотрудникам таких сил принимать участие в деятельности политических партий или вступить в их члены".</w:t>
      </w:r>
    </w:p>
    <w:p w:rsidR="00000000" w:rsidRDefault="00000000"/>
    <w:p w:rsidR="00000000" w:rsidRDefault="00000000">
      <w:r>
        <w:t>33.</w:t>
      </w:r>
      <w:r>
        <w:tab/>
        <w:t>В статье 3 Закона о политических партиях и организациях предусмотрено следующее:  "В соответствии с положениями Конституции Йеменской Республики общественные свободы, включая основанный на конституционной законности политический и партийный плюрализм, рассматриваются в качестве одного из прав и краеугольных камней, лежащих в основе общественно-политической системы Йеменской Республики;  они не могут быть отменены или ограничены, и ни один из методов не может быть использован для того, чтобы воспрепятствовать свободе граждан осуществлять это право  Ни одна из политических партий или организаций не может злоупотреблять этим правом вопреки необходимости обеспечения в государственных интересах национальной безопасности, суверенитета, стабильности и единства нации".</w:t>
      </w:r>
    </w:p>
    <w:p w:rsidR="00000000" w:rsidRDefault="00000000"/>
    <w:p w:rsidR="00000000" w:rsidRDefault="00000000">
      <w:r>
        <w:t>34.</w:t>
      </w:r>
      <w:r>
        <w:tab/>
        <w:t>Статья 5 Закона о политических партиях и организациях гласит:  "Йеменцы имеют право создавать политические партии и организации и добровольно вступать в любую партию или политическую организацию в соответствии с Конституцией и положениями настоящего Закона".</w:t>
      </w:r>
    </w:p>
    <w:p w:rsidR="00000000" w:rsidRDefault="00000000"/>
    <w:p w:rsidR="00000000" w:rsidRDefault="00000000">
      <w:r>
        <w:tab/>
        <w:t>Таким образом, правовые положения Конституции содействуют ликвидации всех форм дискриминации и способствуют осуждению проявления любой формы расовой дискриминации любым лицом, любой политической организацией или партией.</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35.</w:t>
      </w:r>
      <w:r>
        <w:tab/>
        <w:t xml:space="preserve">Правительство создало демократическую политическую, экономическую и социальную систему, основанную на политическом и экономическом плюрализме и уважении прав человека.  В то же время оно стремится обеспечить защиту и уважение прав отдельных лиц и их частной собственности и также пытается ввести одинаковый режим для всех секторов, создавая условия для осуществления основанной на соблюдении закона конкуренции на национальном и местном уровнях между всеми секторами экономики - государственным, частным, кооперативным и смешанным.  Правительство запрещает финансирование или </w:t>
      </w:r>
      <w:proofErr w:type="spellStart"/>
      <w:r>
        <w:t>спонсирование</w:t>
      </w:r>
      <w:proofErr w:type="spellEnd"/>
      <w:r>
        <w:t xml:space="preserve"> любой политической, экономической, общественной или культурной деятельности, основанной на расовой дискриминации.  Политика, проводимая правительством, утверждает верховенство принципов и практики соблюдения социальной справедливости в экономических и производственных отношениях в качестве одного из средств для достижения социальной интеграции и социального единства.</w:t>
      </w:r>
    </w:p>
    <w:p w:rsidR="00000000" w:rsidRDefault="00000000"/>
    <w:p w:rsidR="00000000" w:rsidRDefault="00000000">
      <w:r>
        <w:tab/>
        <w:t>В целях осуществления на практике этих конституционных обязательств, положений и основополагающих принципов приоритетное внимание в планах, разработанных в Йемене в области экономического, социального и политического развития, а также развития людских ресурсов, уделялось выполнению задачи по обеспечению и реализации этих прав в ходе выполнения первого и второго пятилетних планов.  В этих планах вопросам обеспечения прав человека отводилось важное место при осуществлении соответствующей государственной политики, направленной на обеспечение устойчивого и сбалансированного социально-экономического развития и развития людских ресурсов.</w:t>
      </w:r>
    </w:p>
    <w:p w:rsidR="00000000" w:rsidRDefault="00000000"/>
    <w:p w:rsidR="00000000" w:rsidRDefault="00000000">
      <w:r>
        <w:t>36.</w:t>
      </w:r>
      <w:r>
        <w:tab/>
        <w:t>Статья 61 Закона о местных органах власти № 4 от 2000 года предоставляет местным районным советам полномочия, позволяющие им рекомендовать для реализации в своих районах проекты социально-экономического развития и осуществлять контроль за их выполнением в целях обеспечения развития и усовершенствования основных услуг, предоставляемых местной общине.  Советы также осуществляют надзор и контроль за работой организаций-исполнителей и руководство их деятельностью и стремятся обеспечить выполнение следующих функций и полномочий, предусматривающих:</w:t>
      </w:r>
    </w:p>
    <w:p w:rsidR="00000000" w:rsidRDefault="00000000"/>
    <w:p w:rsidR="00000000" w:rsidRDefault="00000000">
      <w:r>
        <w:tab/>
        <w:t>а)</w:t>
      </w:r>
      <w:r>
        <w:tab/>
        <w:t>подготовку рекомендаций в отношении проектов планов и годовых бюджетов, утверждение проекта окончательного отчета о финансовой деятельности в районе и представление их местному совету провинции для рассмотрения и одобрения до того, как будут завершены процедуры их окончательного утверждения;</w:t>
      </w:r>
    </w:p>
    <w:p w:rsidR="00000000" w:rsidRDefault="00000000"/>
    <w:p w:rsidR="00000000" w:rsidRDefault="00000000">
      <w:r>
        <w:tab/>
        <w:t>b)</w:t>
      </w:r>
      <w:r>
        <w:tab/>
        <w:t>подготовку обзоров статистической и фактической информации, проведение обследований на местах в целях оценки проектов и определения приоритетных задач;</w:t>
      </w:r>
    </w:p>
    <w:p w:rsidR="00000000" w:rsidRDefault="00000000"/>
    <w:p w:rsidR="00000000" w:rsidRDefault="00000000">
      <w:r>
        <w:tab/>
        <w:t>с)</w:t>
      </w:r>
      <w:r>
        <w:tab/>
        <w:t>осуществление надзора и контроля за работой районных технических организаций и руководство их деятельностью;  оценка прогресса, достигнутого ими в области осуществления планов и программ;  проведение бесед с их управляющими и проверка их методов бухгалтерского учета.  Они могут также отказывать в доверии учреждениям, если последние не выполняют их обязательств, предусмотренных Законом и законодательными положениями, принятыми в целях его исполнения;</w:t>
      </w:r>
    </w:p>
    <w:p w:rsidR="00000000" w:rsidRDefault="00000000"/>
    <w:p w:rsidR="00000000" w:rsidRDefault="00000000">
      <w:r>
        <w:tab/>
        <w:t>d)</w:t>
      </w:r>
      <w:r>
        <w:tab/>
        <w:t>рассмотрение и утверждение предложений по строительным проектам и представление их местным советам провинций в целях завершения процедур их окончательного утверждения.  Они также осуществляют надзор и контроль за осуществлением этих проектов;</w:t>
      </w:r>
    </w:p>
    <w:p w:rsidR="00000000" w:rsidRDefault="00000000"/>
    <w:p w:rsidR="00000000" w:rsidRDefault="00000000">
      <w:r>
        <w:tab/>
        <w:t>е)</w:t>
      </w:r>
      <w:r>
        <w:tab/>
        <w:t>проверку и рассмотрение финансового положения района и возможностей получения доступа к финансированию из центрального бюджета, а также принятие необходимых рекомендаций по этому вопросу;</w:t>
      </w:r>
    </w:p>
    <w:p w:rsidR="00000000" w:rsidRDefault="00000000"/>
    <w:p w:rsidR="00000000" w:rsidRDefault="00000000">
      <w:r>
        <w:tab/>
        <w:t>f)</w:t>
      </w:r>
      <w:r>
        <w:tab/>
        <w:t>осуществление контроля за обеспечением выполнения законов и постановлений во всех областях, а также принятие надлежащих мер по устранению любых недостатков или нарушений, которые могут иметь место;</w:t>
      </w:r>
    </w:p>
    <w:p w:rsidR="00000000" w:rsidRDefault="00000000"/>
    <w:p w:rsidR="00000000" w:rsidRDefault="00000000">
      <w:r>
        <w:tab/>
        <w:t>g)</w:t>
      </w:r>
      <w:r>
        <w:tab/>
        <w:t>обсуждение государственных вопросов, касающихся граждан на уровне района, и принятие соответствующих необходимых решений и руководящих указаний;</w:t>
      </w:r>
    </w:p>
    <w:p w:rsidR="00000000" w:rsidRDefault="00000000"/>
    <w:p w:rsidR="00000000" w:rsidRDefault="00000000">
      <w:r>
        <w:tab/>
        <w:t>h)</w:t>
      </w:r>
      <w:r>
        <w:tab/>
        <w:t>разработку рекомендаций в отношении правил и руководящих принципов участия граждан в подготовке и осуществлении проектов по предоставлению основных услуг, финансируемых гражданами или в партнерстве с ними, а также относительно обеспечения надзора за реализацией таких проектов после их утверждения местным советом провинции;</w:t>
      </w:r>
    </w:p>
    <w:p w:rsidR="00000000" w:rsidRDefault="00000000"/>
    <w:p w:rsidR="00000000" w:rsidRDefault="00000000">
      <w:r>
        <w:tab/>
        <w:t>i)</w:t>
      </w:r>
      <w:r>
        <w:tab/>
        <w:t>осуществление надзора и обеспечение выполнения правил и процедур, направленных на облегчение и укрепление сотрудничества по всем аспектам между организациями-исполнителями и гражданами.</w:t>
      </w:r>
    </w:p>
    <w:p w:rsidR="00000000" w:rsidRDefault="00000000"/>
    <w:p w:rsidR="00000000" w:rsidRDefault="00000000">
      <w:r>
        <w:rPr>
          <w:i/>
          <w:iCs/>
        </w:rPr>
        <w:t>Статья 1, пункт с)</w:t>
      </w:r>
    </w:p>
    <w:p w:rsidR="00000000" w:rsidRDefault="00000000"/>
    <w:p w:rsidR="00000000" w:rsidRDefault="00000000">
      <w:r>
        <w:t>37.</w:t>
      </w:r>
      <w:r>
        <w:tab/>
        <w:t>Для согласования политики с целями Конвенции принят ряд следующих конкретных мер.</w:t>
      </w:r>
    </w:p>
    <w:p w:rsidR="00000000" w:rsidRDefault="00000000"/>
    <w:p w:rsidR="00000000" w:rsidRDefault="00000000">
      <w:pPr>
        <w:ind w:left="1134" w:hanging="1134"/>
      </w:pPr>
      <w:r>
        <w:tab/>
        <w:t>i)</w:t>
      </w:r>
      <w:r>
        <w:tab/>
        <w:t>Всем гражданам гарантированы равные права, и для обеспечения подлинного равенства между отдельными лицами и социальными группами создаются необходимые условия.</w:t>
      </w:r>
    </w:p>
    <w:p w:rsidR="00000000" w:rsidRDefault="00000000">
      <w:pPr>
        <w:ind w:left="1134" w:hanging="1134"/>
      </w:pPr>
    </w:p>
    <w:p w:rsidR="00000000" w:rsidRDefault="00000000">
      <w:pPr>
        <w:ind w:left="1134" w:hanging="1134"/>
      </w:pPr>
      <w:r>
        <w:tab/>
        <w:t>ii)</w:t>
      </w:r>
      <w:r>
        <w:tab/>
        <w:t>Развивается система предоставления социальных услуг, в частности для лиц, находящихся в неблагоприятном положении, и представителей бедных слоев населения, проживающих в особо трудных условиях.  Выделяются средства из государственного бюджета и принимаются меры по стимулированию участия частного сектора в деятельности, осуществляемой в секторах здравоохранения и образования.  Оказывается поддержка участию местных общин в усилиях по развитию и расширению системы социальных услуг, предоставляемых на местном уровне.</w:t>
      </w:r>
    </w:p>
    <w:p w:rsidR="00000000" w:rsidRDefault="00000000">
      <w:pPr>
        <w:ind w:left="1134" w:hanging="1134"/>
      </w:pPr>
    </w:p>
    <w:p w:rsidR="00000000" w:rsidRDefault="00000000">
      <w:pPr>
        <w:ind w:left="1134" w:hanging="1134"/>
      </w:pPr>
      <w:r>
        <w:tab/>
        <w:t>iii)</w:t>
      </w:r>
      <w:r>
        <w:tab/>
        <w:t>В целях борьбы с бедностью разработан проект по созданию информационной сети по вопросам бедности;  проведена оценка ее масштабов и приняты меры по укреплению сети социальной безопасности и ее механизмов.</w:t>
      </w:r>
    </w:p>
    <w:p w:rsidR="00000000" w:rsidRDefault="00000000">
      <w:pPr>
        <w:ind w:left="1134" w:hanging="1134"/>
      </w:pPr>
    </w:p>
    <w:p w:rsidR="00000000" w:rsidRDefault="00000000">
      <w:pPr>
        <w:ind w:left="1134" w:hanging="1134"/>
      </w:pPr>
      <w:r>
        <w:tab/>
        <w:t>iv)</w:t>
      </w:r>
      <w:r>
        <w:tab/>
        <w:t>Уделяется внимание обездоленному, обедневшему, находящемуся в неблагоприятном положении и беднейшему населению районов в целях предоставления ему основных услуг, связанных с наличием инфраструктуры, что позволит обеспечить этому населению достойные условия жизни.</w:t>
      </w:r>
    </w:p>
    <w:p w:rsidR="00000000" w:rsidRDefault="00000000">
      <w:pPr>
        <w:ind w:left="1134" w:hanging="1134"/>
      </w:pPr>
    </w:p>
    <w:p w:rsidR="00000000" w:rsidRDefault="00000000">
      <w:pPr>
        <w:ind w:left="1134" w:hanging="1134"/>
      </w:pPr>
      <w:r>
        <w:tab/>
        <w:t>v)</w:t>
      </w:r>
      <w:r>
        <w:tab/>
        <w:t>Расширяются возможности трудоустройства населения путем реализации проекта по проведению общественных работ, направленного на стимулирование местных инвестиций и предоставление местным рабочим и служащим различных возможностей и вариантов трудоустройства в соответствии с политикой по созданию рабочих мест.</w:t>
      </w:r>
    </w:p>
    <w:p w:rsidR="00000000" w:rsidRDefault="00000000">
      <w:pPr>
        <w:ind w:left="1134" w:hanging="1134"/>
      </w:pPr>
    </w:p>
    <w:p w:rsidR="00000000" w:rsidRDefault="00000000">
      <w:pPr>
        <w:ind w:left="1134" w:hanging="1134"/>
      </w:pPr>
      <w:r>
        <w:tab/>
        <w:t>vi)</w:t>
      </w:r>
      <w:r>
        <w:tab/>
        <w:t>Проводится работа по созданию на рынке труда комплексной национальной базы данных, которая позволит определять уровень рыночного спроса на эту категорию национальных трудовых ресурсов.</w:t>
      </w:r>
    </w:p>
    <w:p w:rsidR="00000000" w:rsidRDefault="00000000">
      <w:pPr>
        <w:ind w:left="1134" w:hanging="1134"/>
      </w:pPr>
    </w:p>
    <w:p w:rsidR="00000000" w:rsidRDefault="00000000">
      <w:pPr>
        <w:ind w:left="1134" w:hanging="1134"/>
      </w:pPr>
      <w:r>
        <w:tab/>
        <w:t>vii)</w:t>
      </w:r>
      <w:r>
        <w:tab/>
        <w:t>В 1999 году было проведено национальное обследование по вопросам занятости в целях разработки новых направлений политики в отношении рабочей силы в соответствии со спросом на рынке труда.</w:t>
      </w:r>
    </w:p>
    <w:p w:rsidR="00000000" w:rsidRDefault="00000000">
      <w:pPr>
        <w:ind w:left="1134" w:hanging="1134"/>
      </w:pPr>
    </w:p>
    <w:p w:rsidR="00000000" w:rsidRDefault="00000000">
      <w:pPr>
        <w:ind w:left="1134" w:hanging="1134"/>
      </w:pPr>
      <w:r>
        <w:tab/>
        <w:t>viii)</w:t>
      </w:r>
      <w:r>
        <w:tab/>
        <w:t>Принимаются меры по укреплению национального единства и социальных связей между гражданами, что позволит каждому гражданину выполнять все свои обязанности перед обществом, а обществу - гарантировать каждому гражданину уважение всех его прав и свобод.</w:t>
      </w:r>
    </w:p>
    <w:p w:rsidR="00000000" w:rsidRDefault="00000000">
      <w:pPr>
        <w:ind w:left="1134" w:hanging="1134"/>
      </w:pPr>
    </w:p>
    <w:p w:rsidR="00000000" w:rsidRDefault="00000000">
      <w:pPr>
        <w:ind w:left="1134" w:hanging="1134"/>
      </w:pPr>
      <w:r>
        <w:tab/>
        <w:t>ix)</w:t>
      </w:r>
      <w:r>
        <w:tab/>
        <w:t>Все эти принципы и задачи, а также меры и процедуры, применяемые в целях их осуществления, исключают возможность возникновения любых форм дискриминации или проведения какого-либо различия между гражданами.</w:t>
      </w:r>
    </w:p>
    <w:p w:rsidR="00000000" w:rsidRDefault="00000000">
      <w:pPr>
        <w:ind w:left="1134" w:hanging="1134"/>
      </w:pPr>
    </w:p>
    <w:p w:rsidR="00000000" w:rsidRDefault="00000000">
      <w:pPr>
        <w:pStyle w:val="BodyText"/>
        <w:spacing w:line="288" w:lineRule="auto"/>
      </w:pPr>
      <w:r>
        <w:t>Меры, принимаемые в законодательной, экономической и административной областях</w:t>
      </w:r>
    </w:p>
    <w:p w:rsidR="00000000" w:rsidRDefault="00000000">
      <w:pPr>
        <w:pStyle w:val="BodyText"/>
        <w:spacing w:line="288" w:lineRule="auto"/>
      </w:pPr>
    </w:p>
    <w:p w:rsidR="00000000" w:rsidRDefault="00000000">
      <w:r>
        <w:t>38.</w:t>
      </w:r>
      <w:r>
        <w:tab/>
        <w:t>Действуя в соответствии с Конституцией и принимая практические меры по решению государственных вопросов, правительство поощряет реализацию принципа разделения властей.  Этот принцип закреплен в статье 4 Конституции, которая гласит следующее:  "Народ является источником и обладателем властных полномочий, которые он осуществляет непосредственно - через референдумы и выборы в государственные органы, а также опосредованно - через органы законодательной, исполнительной и судебной власти, а также выборные советы".</w:t>
      </w:r>
    </w:p>
    <w:p w:rsidR="00000000" w:rsidRDefault="00000000"/>
    <w:p w:rsidR="00000000" w:rsidRDefault="00000000">
      <w:r>
        <w:t>39.</w:t>
      </w:r>
      <w:r>
        <w:tab/>
        <w:t xml:space="preserve">Право на участие гарантируется мужчинам и женщинам.  Общая цель принимаемых правительством мер заключается в том, чтобы отменить все законы, которые способствуют возникновению или увековечению расовой дискриминации.  Положения и законы, принимаемые правительством в отношении системы правосудия и административной деятельности, осуществляемой различными национальными и региональными государственными институтами, запрещают любую деятельность, которая может привести к усилению этнической, религиозной, племенной или социальной дифференциации.  </w:t>
      </w:r>
    </w:p>
    <w:p w:rsidR="00000000" w:rsidRDefault="00000000"/>
    <w:p w:rsidR="00000000" w:rsidRDefault="00000000">
      <w:pPr>
        <w:rPr>
          <w:i/>
          <w:iCs/>
        </w:rPr>
      </w:pPr>
      <w:r>
        <w:rPr>
          <w:i/>
          <w:iCs/>
        </w:rPr>
        <w:t>Статья 2, пункт 1 d)</w:t>
      </w:r>
    </w:p>
    <w:p w:rsidR="00000000" w:rsidRDefault="00000000">
      <w:pPr>
        <w:rPr>
          <w:i/>
          <w:iCs/>
        </w:rPr>
      </w:pPr>
    </w:p>
    <w:p w:rsidR="00000000" w:rsidRDefault="00000000">
      <w:r>
        <w:t>40.</w:t>
      </w:r>
      <w:r>
        <w:tab/>
        <w:t>Право создавать профессиональные союзы и участвовать в них гарантировано статьей 57 Конституции, которая предусматривает следующее:</w:t>
      </w:r>
    </w:p>
    <w:p w:rsidR="00000000" w:rsidRDefault="00000000"/>
    <w:p w:rsidR="00000000" w:rsidRDefault="00000000">
      <w:pPr>
        <w:ind w:left="567" w:hanging="567"/>
      </w:pPr>
      <w:r>
        <w:tab/>
      </w:r>
      <w:r>
        <w:tab/>
        <w:t>"Граждане Республики, в той степени, в которой это не противоречит положениям Конституции, имеют право создавать политические и профессиональные ассоциации, а также профессиональные союзы.  Они также имеют право создавать в поддержку целей Конституции научные, культурные и общественные организации и национальные федерации.  Эти права гарантируются государством, которое принимает все необходимые меры в целях содействия их осуществлению гражданами и обеспечения всех свобод политических, профсоюзных, культурных, научных и общественных учреждений и организаций".</w:t>
      </w:r>
    </w:p>
    <w:p w:rsidR="00000000" w:rsidRDefault="00000000">
      <w:pPr>
        <w:ind w:left="567" w:hanging="567"/>
      </w:pPr>
    </w:p>
    <w:p w:rsidR="00000000" w:rsidRDefault="00000000">
      <w:r>
        <w:t>41.</w:t>
      </w:r>
      <w:r>
        <w:tab/>
        <w:t>В статье 151 Трудового кодекса закреплено право работников и работодателей создавать структуры и добровольно участвовать в организациях, которые действуют в их интересах, защищают их права и представляют их во всех вопросах, затрагивающих работников и работодателей в рамках их отношений с учреждениями, советами и конгрессами.  Согласно пункту 2 данной статьи профессиональные союзы и профессиональные объединения имеют право свободно осуществлять свою деятельность без какого-либо вмешательства в их дела.</w:t>
      </w:r>
    </w:p>
    <w:p w:rsidR="00000000" w:rsidRDefault="00000000"/>
    <w:p w:rsidR="00000000" w:rsidRDefault="00000000">
      <w:r>
        <w:t>42.</w:t>
      </w:r>
      <w:r>
        <w:tab/>
        <w:t>Статья 152 Кодекса гласит следующее:  "В соответствии с настоящим Кодексом, Законом о создании профессиональных союзов и принятыми в целях обеспечения их исполнения законами и постановлениями представители профессиональных союзов не могут быть уволены или подвергнуты каким-либо санкциям в связи с их участием в деятельности профессиональных союзов".</w:t>
      </w:r>
    </w:p>
    <w:p w:rsidR="00000000" w:rsidRDefault="00000000"/>
    <w:p w:rsidR="00000000" w:rsidRDefault="00000000">
      <w:r>
        <w:t>43.</w:t>
      </w:r>
      <w:r>
        <w:tab/>
        <w:t>Правительство разработало проект закона о профсоюзах и представило его законодательной власти в целях его принятия.  Данный законопроект охватывает такие вопросы, как свободы профессиональных союзов, процедуры, связанные с созданием профсоюзных организаций и поощрением их деятельности, массовые политические мероприятия, проводимые профессиональными союзами, права и обязанности членов профессиональных союзов.  Данный законопроект соответствует положениям ратифицированных Йеменом Конвенции № 87 Международной организации труда (МОТ) о свободе ассоциации и защите права на организацию (1948 год) и Конвенции МОТ № 98 о применении принципов права на организацию и на ведение коллективных переговоров (1949 год).</w:t>
      </w:r>
    </w:p>
    <w:p w:rsidR="00000000" w:rsidRDefault="00000000"/>
    <w:p w:rsidR="00000000" w:rsidRDefault="00000000">
      <w:pPr>
        <w:rPr>
          <w:i/>
          <w:iCs/>
        </w:rPr>
      </w:pPr>
      <w:r>
        <w:rPr>
          <w:i/>
          <w:iCs/>
        </w:rPr>
        <w:t>Статья 2, пункт 1 e)</w:t>
      </w:r>
    </w:p>
    <w:p w:rsidR="00000000" w:rsidRDefault="00000000">
      <w:pPr>
        <w:rPr>
          <w:i/>
          <w:iCs/>
        </w:rPr>
      </w:pPr>
    </w:p>
    <w:p w:rsidR="00000000" w:rsidRDefault="00000000">
      <w:r>
        <w:t>44.</w:t>
      </w:r>
      <w:r>
        <w:tab/>
        <w:t>В рамках своей деятельности по поощрению создания интеграционистских организаций и движений правительство приняло Закон о кооперативных обществах и объединениях, который предусматривает создание интеграционистских многорасовых организаций такого типа в целях удовлетворения потребностей страны в области развития.</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45.</w:t>
      </w:r>
      <w:r>
        <w:tab/>
        <w:t>В целях обеспечения надлежащего развития и защиты [определенных групп] и гарантирования им осуществления на равных началах прав человека правительство обнародовало Закон о социальном обеспечении № 1 от 1996 года, касающийся особых групп и слоев общества, включая вдов, бедняков, лиц, живущих на пособие по бедности, женщин, живущих в семье без кормильца, семей, в которых кормилец регулярно отсутствует, семей нынешних и бывших заключенных, лиц с полной/постоянной потерей трудоспособности, лиц с частичной/постоянной потерей трудоспособности, лиц с полной временной потерей трудоспособности и/или лиц с временной потерей трудоспособности.  Во всех этих категориях женщины и мужчины имеют право на получение пособий по социальному обеспечению либо в денежной форме, либо натурой, либо в комбинированной форме в зависимости от условий, указанных в Законе.  Закон о социальном обеспечении также направлен на удовлетворение потребностей категории женщин, живущих в семье без кормильца, к которой относятся вдовы, разведенные женщины, женщины, не состоящие в браке и имеющие или не имеющие детей, или женщины старше 35 лет, которые никогда не состояли в браке.  Каждый из этих случаев предусматривает, что женщина не способна работать, не имеет постоянного дохода или кормильца, который мог бы оказывать ей помощь, и не имеет возможности получить работу.</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46.</w:t>
      </w:r>
      <w:r>
        <w:tab/>
        <w:t>Общая политика государства направлена на содействие созданию учреждений, институтов, занимающихся вопросами развития общества, экономики, здравоохранения, человеческого потенциала и соблюдения прав человека.  Государство использует все имеющиеся в его распоряжении средства для оказания помощи в достижении этих целей, с тем чтобы обеспечить как можно более широкое распределение благ демократии.  Об этом свидетельствуют те демократические изменения, которые стремится провести правительство.  В настоящее время в стране насчитывается в общей сложности 2 400 профессиональных союзов и объединений, действующих в этих областях.  Эти организации играют эффективную, активную и влиятельную роль в деятельности, осуществляемой в области развития, а также в решении вопросов, связанных с правами человека.</w:t>
      </w:r>
    </w:p>
    <w:p w:rsidR="00000000" w:rsidRDefault="00000000"/>
    <w:p w:rsidR="00000000" w:rsidRDefault="00000000">
      <w:r>
        <w:t>47.</w:t>
      </w:r>
      <w:r>
        <w:tab/>
        <w:t>Политика, проводимая правительством в социальной сфере, также поощряет деятельность многорасовых интеграционистских организаций и движений, которые работают в области развития в целом, поддерживает создание дружественных обществ и сотрудничество с арабскими, региональными и международными организациями.  Государство является также одним из активных и влиятельных членов организаций и учреждений, действующих в области обеспечения социальных, экономических, культурных прав и прав человека.</w:t>
      </w:r>
    </w:p>
    <w:p w:rsidR="00000000" w:rsidRDefault="00000000"/>
    <w:p w:rsidR="00000000" w:rsidRDefault="00000000">
      <w:r>
        <w:t>48.</w:t>
      </w:r>
      <w:r>
        <w:tab/>
        <w:t>В соответствии с Законом о политических партиях от 1991 года государство официально проводит политику политического плюрализма.  Этот Закон направлен на создание надлежащих условий для расширения участия населения в политической деятельности.  Он закрепляет право на свободное создание политических партий и  организаций и поощряет соперничество между ними в качестве одного из средств для распространения и упрочения демократических идей и видов практики.  В настоящее время в стране насчитывается в общей сложности 15 политических партий, действующих в соответствии с положениями этого Закона.</w:t>
      </w:r>
    </w:p>
    <w:p w:rsidR="00000000" w:rsidRDefault="00000000"/>
    <w:p w:rsidR="00000000" w:rsidRDefault="00000000">
      <w:r>
        <w:t>49.</w:t>
      </w:r>
      <w:r>
        <w:tab/>
        <w:t>Закон о печати и публикациях гарантирует отдельным лицам и группам граждан право на свободу печати и поощряет развитие и распространение периодических, издательских и печатных средств массовой информации, расширяя возможности для пропаганды принципов свободы и демократии в их различных формах посредством активного участия во всех информационных каналах, развития средств массовой информации и определения общих целей в области развития в соответствии с основными свободами, предусмотренными в Конституции и правовых положениях данного закона.</w:t>
      </w:r>
    </w:p>
    <w:p w:rsidR="00000000" w:rsidRDefault="00000000"/>
    <w:p w:rsidR="00000000" w:rsidRDefault="00000000">
      <w:r>
        <w:t>50.</w:t>
      </w:r>
      <w:r>
        <w:tab/>
        <w:t>Все эти различные виды политики, практики и мер, осуществляемые в законодательной области, поддерживают право народа на самоопределение и имеют целью не допустить проведения политики, основанной на какой</w:t>
      </w:r>
      <w:r>
        <w:noBreakHyphen/>
        <w:t>либо форме расовой дискриминации.  Их задача заключается в том, чтобы предоставить гражданам возможность воспользоваться плодами принятия этих законов и мер, направленных на укрепление и ускорение процесса социально</w:t>
      </w:r>
      <w:r>
        <w:noBreakHyphen/>
        <w:t>экономических перемен в различных областях личной и общественной жизни в соответствии с целями и задачами этой имеющей важное значение международной Конвенции о ликвидации всех форм расовой дискриминации.</w:t>
      </w:r>
    </w:p>
    <w:p w:rsidR="00000000" w:rsidRDefault="00000000"/>
    <w:p w:rsidR="00000000" w:rsidRDefault="00000000">
      <w:r>
        <w:t>51.</w:t>
      </w:r>
      <w:r>
        <w:tab/>
        <w:t>Государство применяет необходимые меры и процедуры, гарантирующие предоставление особой защиты отдельным категориям населения и лицам, проживающим в крайне трудных условиях.  Политика, программы и планы государства охватывают представителей социально изолированных групп, находящихся под угрозой маргинализации, включая нищих, слуг, инвалидов, лиц пожилого возраста, бездомных, несовершеннолетних правонарушителей и лиц, потенциально способных совершить правонарушение, жертв насилия и вдов.  В целях удовлетворения существующих потребностей этих групп и их защиты от дальнейшего отчуждения и маргинализации осуществляется большое число программ и проектов, направленных на интеграцию этих лиц в обычную жизнь, с тем чтобы они получили возможность вновь занять свое место в обществе и тем самым предотвратить угрозу, которая может возникнуть для стабильности и безопасности общества в результате их маргинализации.</w:t>
      </w:r>
    </w:p>
    <w:p w:rsidR="00000000" w:rsidRDefault="00000000"/>
    <w:p w:rsidR="00000000" w:rsidRDefault="00000000">
      <w:r>
        <w:t>52.</w:t>
      </w:r>
      <w:r>
        <w:tab/>
        <w:t>В секторе предоставления социальных услуг образовалось движение, которое активно участвует в деятельности, направленной на развитие и расширение комплекса услуг, предназначенных для этих групп населения.  Эти группы имеют право создавать свои профессиональные союзы, а также профессиональные, общественные и гуманитарные организации и ассоциации, и им предоставлена возможность пользоваться всеми гражданскими, политическими, экономическими и социальными правами на равных началах со всеми другими гражданами.  Разумеется, эти группы являются объектом особого внимания, поскольку им предоставляются различные средства, с помощью которых они могут расширить применяемые по отношению к ним институциональные рамки.  В интересах этих групп приняты специальные законы.  Например, Закон о благосостоянии и реабилитации инвалидов, Закон о благосостоянии несовершеннолетних и Закон о социальном обеспечении гарантируют всем этим группам осуществление всех социальных прав и прав человека.  Положения этих законов включены в программы и проекты, имеющие целью обеспечить представление целевых услуг особым категориям населения.</w:t>
      </w:r>
    </w:p>
    <w:p w:rsidR="00000000" w:rsidRDefault="00000000"/>
    <w:p w:rsidR="00000000" w:rsidRDefault="00000000">
      <w:pPr>
        <w:pStyle w:val="10"/>
        <w:rPr>
          <w:bCs/>
        </w:rPr>
      </w:pPr>
      <w:r>
        <w:rPr>
          <w:bCs/>
        </w:rPr>
        <w:t>Статья 3</w:t>
      </w:r>
    </w:p>
    <w:p w:rsidR="00000000" w:rsidRDefault="00000000">
      <w:pPr>
        <w:pStyle w:val="10"/>
        <w:rPr>
          <w:bCs/>
        </w:rPr>
      </w:pPr>
    </w:p>
    <w:p w:rsidR="00000000" w:rsidRDefault="00000000">
      <w:pPr>
        <w:pStyle w:val="Heading1"/>
        <w:rPr>
          <w:bCs/>
        </w:rPr>
      </w:pPr>
      <w:r>
        <w:rPr>
          <w:bCs/>
        </w:rPr>
        <w:t xml:space="preserve">Меры, принимаемые в законодательной, судебной и административной областях </w:t>
      </w:r>
    </w:p>
    <w:p w:rsidR="00000000" w:rsidRDefault="00000000">
      <w:pPr>
        <w:pStyle w:val="Heading1"/>
        <w:rPr>
          <w:bCs/>
        </w:rPr>
      </w:pPr>
    </w:p>
    <w:p w:rsidR="00000000" w:rsidRDefault="00000000">
      <w:r>
        <w:t>53.</w:t>
      </w:r>
      <w:r>
        <w:tab/>
        <w:t>Следуя положениям статьи 3 Конвенции, правительство Йемена отвергает все формы расовой сегрегации и прилагает усилия к запрещению и искоренению всех видов такой практики в провинциях, областях и районах, являющихся элементами системы административно-территориального деления страны.  В Законе о местных органах власти № 4 от 2000 года указано, что система выборов в местные советы является наиболее эффективным средством для обеспечения участия общества в разделении властей.  Данный Закон состоит из 174 статей, разработанных в поддержку этих целей и принципов.</w:t>
      </w:r>
    </w:p>
    <w:p w:rsidR="00000000" w:rsidRDefault="00000000"/>
    <w:p w:rsidR="00000000" w:rsidRDefault="00000000">
      <w:r>
        <w:t>54.</w:t>
      </w:r>
      <w:r>
        <w:tab/>
        <w:t xml:space="preserve">Согласно пункту </w:t>
      </w:r>
      <w:r>
        <w:rPr>
          <w:lang w:val="en-US"/>
        </w:rPr>
        <w:t>a</w:t>
      </w:r>
      <w:r>
        <w:t xml:space="preserve">) статьи 5 Закона территория Йемена разделена на административные единицы в соответствии с реорганизованной структурой административно-территориального деления Республики.  В Законе определены количество, структура и границы этих административно-территориальных единиц, а в пункте 5 </w:t>
      </w:r>
      <w:r>
        <w:rPr>
          <w:lang w:val="en-US"/>
        </w:rPr>
        <w:t>b</w:t>
      </w:r>
      <w:r>
        <w:t>) закреплено их право на обладание правосубъектностью.  Статья 8 Закона гласит следующее:  "В каждой административно-территориальной единице создается выборный местный совет, члены которого избираются путем проведения свободного, прямого и равного голосования в соответствии с положениями Конституции и настоящего Закона".</w:t>
      </w:r>
    </w:p>
    <w:p w:rsidR="00000000" w:rsidRDefault="00000000"/>
    <w:p w:rsidR="00000000" w:rsidRDefault="00000000">
      <w:r>
        <w:t>55.</w:t>
      </w:r>
      <w:r>
        <w:tab/>
        <w:t xml:space="preserve">Статья 91 Закона гарантирует гражданам административно-территориальных единиц право голосовать и выставлять свою кандидатуру на выборах в местные советы на условиях, предусмотренных в данном Законе.  Согласно статье 15 Закона полномочия и функции советов определяются в соответствии с положениями Конституции, общей политикой государства, положениями данного Закона и всех остальных действующих законов.  </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pPr>
        <w:pStyle w:val="Heading1"/>
        <w:rPr>
          <w:bCs/>
        </w:rPr>
      </w:pPr>
      <w:r>
        <w:rPr>
          <w:bCs/>
        </w:rPr>
        <w:t>Меры, принимаемые в законодательной, судебной и административной областях</w:t>
      </w:r>
    </w:p>
    <w:p w:rsidR="00000000" w:rsidRDefault="00000000">
      <w:pPr>
        <w:pStyle w:val="Heading1"/>
        <w:rPr>
          <w:bCs/>
        </w:rPr>
      </w:pPr>
    </w:p>
    <w:p w:rsidR="00000000" w:rsidRDefault="00000000">
      <w:pPr>
        <w:rPr>
          <w:i/>
          <w:iCs/>
        </w:rPr>
      </w:pPr>
      <w:r>
        <w:rPr>
          <w:i/>
          <w:iCs/>
        </w:rPr>
        <w:t xml:space="preserve">Статья 4, пункт </w:t>
      </w:r>
      <w:r>
        <w:rPr>
          <w:i/>
          <w:iCs/>
          <w:lang w:val="en-US"/>
        </w:rPr>
        <w:t>a</w:t>
      </w:r>
      <w:r>
        <w:rPr>
          <w:i/>
          <w:iCs/>
        </w:rPr>
        <w:t>)</w:t>
      </w:r>
    </w:p>
    <w:p w:rsidR="00000000" w:rsidRDefault="00000000">
      <w:pPr>
        <w:rPr>
          <w:i/>
          <w:iCs/>
        </w:rPr>
      </w:pPr>
    </w:p>
    <w:p w:rsidR="00000000" w:rsidRDefault="00000000">
      <w:r>
        <w:t>56.</w:t>
      </w:r>
      <w:r>
        <w:tab/>
        <w:t xml:space="preserve">Следуя положениям пункта </w:t>
      </w:r>
      <w:r>
        <w:rPr>
          <w:lang w:val="en-US"/>
        </w:rPr>
        <w:t>a</w:t>
      </w:r>
      <w:r>
        <w:t xml:space="preserve">) статьи 4 Конвенции, Йеменское государство не поощряет никакие виды дискриминационной практики, включающие распространение идей, основанных на теориях расового превосходства или на совершении актов насилия.  Политика, проводимая государством в законодательной и правовой областях, и действующее законодательство категорически отвергают дискриминационную практику или предоставление любой помощи для проведения расистской деятельности.  Данная позиция обусловлена нашими национальными законами и духом терпимости исламского шариата, выступающего в защиту ценностей сотрудничества, терпимости, интеграции и социальной солидарности. </w:t>
      </w:r>
    </w:p>
    <w:p w:rsidR="00000000" w:rsidRDefault="00000000"/>
    <w:p w:rsidR="00000000" w:rsidRDefault="00000000">
      <w:r>
        <w:rPr>
          <w:i/>
          <w:iCs/>
        </w:rPr>
        <w:t xml:space="preserve">Статья 4, пункт 4 </w:t>
      </w:r>
      <w:r>
        <w:rPr>
          <w:i/>
          <w:iCs/>
          <w:lang w:val="en-US"/>
        </w:rPr>
        <w:t>b</w:t>
      </w:r>
      <w:r>
        <w:rPr>
          <w:i/>
          <w:iCs/>
        </w:rPr>
        <w:t>)</w:t>
      </w:r>
    </w:p>
    <w:p w:rsidR="00000000" w:rsidRDefault="00000000"/>
    <w:p w:rsidR="00000000" w:rsidRDefault="00000000">
      <w:r>
        <w:t>57.</w:t>
      </w:r>
      <w:r>
        <w:tab/>
        <w:t xml:space="preserve">Закон о кооперативных обществах № 39 от 1998 года содержит ряд положений, имеющих целью обеспечить учет быстрых перемен, обусловленных потребностями социально-экономического развития.  Общая политика правительства заключается в том, чтобы предупредить практику проведения кооперативными обществами любой формы расовой дискриминации отдельных лиц или групп, в интересах которых они работают, и не допустить подстрекательства к таким действиям.  Нет никаких причин или барьеров правового характера, препятствующих вступлению отдельных лиц в члены кооперативных обществ или участию в их деятельности.  Эти общества по закону не имеют права заниматься пропагандистской деятельностью, поощряющей расовую дискриминацию или подстрекающей к ней.  Участие в такой деятельности считается преступлением, караемым по закону.  </w:t>
      </w:r>
    </w:p>
    <w:p w:rsidR="00000000" w:rsidRDefault="00000000"/>
    <w:p w:rsidR="00000000" w:rsidRDefault="00000000">
      <w:r>
        <w:rPr>
          <w:i/>
          <w:iCs/>
        </w:rPr>
        <w:t>Статья 4, пункт с)</w:t>
      </w:r>
    </w:p>
    <w:p w:rsidR="00000000" w:rsidRDefault="00000000"/>
    <w:p w:rsidR="00000000" w:rsidRDefault="00000000">
      <w:r>
        <w:t>58.</w:t>
      </w:r>
      <w:r>
        <w:tab/>
        <w:t>Просьба руководствоваться вышеприведенной информацией, касающейся Закона о местных органах власти.</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59.</w:t>
      </w:r>
      <w:r>
        <w:tab/>
        <w:t>В программах и политике, осуществляемых государством, осуждаются любые проявления расовой деятельности, основанной на [теориях] превосходства или ненависти, и принимаются меры по их искоренению и борьбе с ними с использованием всех надлежащих средств и механизмов.  Осуществление такой деятельности считается уголовным преступлением, караемым по закону.  Для осуждения таких действий и борьбе с ними принимаются все возможные меры.  Вышеупомянутые статьи и правовые положения наилучшим образом иллюстрируют эту позицию, которую наша страна занимает в ходе всех культурных, научных, интеллектуальных и гуманитарных форумов и совещаний, проводимых на местном, национальном, региональном и международном уровнях.</w:t>
      </w:r>
    </w:p>
    <w:p w:rsidR="00000000" w:rsidRDefault="00000000"/>
    <w:p w:rsidR="00000000" w:rsidRDefault="00000000">
      <w:r>
        <w:t>60.</w:t>
      </w:r>
      <w:r>
        <w:tab/>
        <w:t>Государство поощряет создание культурных, профессиональных, общественных, экономических и новаторских организаций и институтов и рассматривает участие институтов гражданского общества, как об этом красноречиво свидетельствует его политика, в качестве основы для создания национального партнерства в интересах развития.  Тот факт, что эти институты играют основополагающую роль в процессе развития, получил отражение в Конституции, правительственных программах и усилиях политического руководства, предпринимаемых в целях расширения их участия и разделения ответственности с государством за решение социальных вопросов.  Эти институты рассматриваются в качестве стратегических партнеров и союзников, которые оказывают поддержку всем усилиям правительства и целям, поставленным в области разработки политики, планирования, а также осуществления программ и проектов.  Статистические показатели и данные позволяют получить представление о качественном и количественном росте этих организаций.  В настоящее время насчитывается в общей сложности 15 политических партий, более 240 профессиональных и трудовых объединений, 42 профессиональных союза и организаций по правам человека, 10 общественных организаций и 25 женских организаций и объединений.  Кроме того, происходит расширение масштабов участия кооперативных обществ в проведении экономической политики.  В общей сложности насчитывается 772 таких обществ.</w:t>
      </w:r>
    </w:p>
    <w:p w:rsidR="00000000" w:rsidRDefault="00000000"/>
    <w:p w:rsidR="00000000" w:rsidRDefault="00000000">
      <w:r>
        <w:t>61.</w:t>
      </w:r>
      <w:r>
        <w:tab/>
        <w:t>Положения Закона о благотворительных ассоциациях и организациях № 1 регламентируют деятельность учреждений такого рода, обеспечивают их защиту и оказание материальной и моральной поддержки.</w:t>
      </w:r>
    </w:p>
    <w:p w:rsidR="00000000" w:rsidRDefault="00000000"/>
    <w:p w:rsidR="00000000" w:rsidRDefault="00000000">
      <w:r>
        <w:t>62.</w:t>
      </w:r>
      <w:r>
        <w:tab/>
        <w:t>Все эти учреждения получают политическую поддержку и содействие со стороны международных организаций</w:t>
      </w:r>
      <w:r>
        <w:noBreakHyphen/>
        <w:t>доноров в форме предоставления материальной, технической и финансовой помощи и организации программ по профессиональной подготовке, направленных на укрепление институционального потенциала.  Такой подход обеспечивает осуществление достаточно разнообразных видов деятельности и программ, предназначенных для конечных пользователей, что позволяет в максимальной степени использовать выгоды, связанные с предоставлением таких услуг.</w:t>
      </w:r>
    </w:p>
    <w:p w:rsidR="00000000" w:rsidRDefault="00000000"/>
    <w:p w:rsidR="00000000" w:rsidRDefault="00000000">
      <w:r>
        <w:t>63.</w:t>
      </w:r>
      <w:r>
        <w:tab/>
        <w:t>Ежегодно в целях оказания поддержки и содействия деятельности этих учреждений в области предоставления социальных услуг выделяется более 46 млн. йеменских риалов.  Для координации и стимулирования этой деятельности, а также повышения ее эффективности до желаемого уровня правительство обнародовало Закон о благотворительных ассоциациях и организациях.  Правительство также опубликовало Закон о неправительственных организациях и благотворительных учреждениях, который содержит ряд положений, направленных на укрепление роли организаций этого типа и предоставление им возможности выполнять возложенные на них функции.  Эти организации оказали содействие в разработке статей и положений Закона, с тем чтобы обеспечить учет нужд и потребностей в развитии, существующих в секторах добровольной и благотворительной деятельности, и надлежащим образом реагировать на изменяющиеся и разнообразные запросы потребителей их услуг.</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rPr>
          <w:i/>
          <w:iCs/>
        </w:rPr>
        <w:t>Статья 5, пункт а)</w:t>
      </w:r>
    </w:p>
    <w:p w:rsidR="00000000" w:rsidRDefault="00000000"/>
    <w:p w:rsidR="00000000" w:rsidRDefault="00000000">
      <w:r>
        <w:t>64.</w:t>
      </w:r>
      <w:r>
        <w:tab/>
        <w:t xml:space="preserve">Роль судебной власти определена в соответствии с положениями статьи 5 Конвенции в главе </w:t>
      </w:r>
      <w:r>
        <w:rPr>
          <w:lang w:val="en-US"/>
        </w:rPr>
        <w:t>III</w:t>
      </w:r>
      <w:r>
        <w:t xml:space="preserve"> Конституции Йемена.  Статья 147 Конституции гласит следующее:  "Судебная власть обладает судебной, финансовой и административной независимостью, и Департамент государственного обвинения является одним из ее вспомогательных органов.  Суды несут ответственность за вынесение решений по всем гражданским и уголовным делам.  Судьи независимы и выносят свои решения только на основании закона.  Ни одна сторона не вправе каким-либо образом вмешиваться в рассмотрение судебных дел или каких-либо иных вопросов, входящих в компетенцию судебной власти.  Подобного рода вмешательство считается наказуемым по закону уголовным преступлением, к которому не применяется срок давности".</w:t>
      </w:r>
    </w:p>
    <w:p w:rsidR="00000000" w:rsidRDefault="00000000"/>
    <w:p w:rsidR="00000000" w:rsidRDefault="00000000">
      <w:r>
        <w:t>65.</w:t>
      </w:r>
      <w:r>
        <w:tab/>
        <w:t>Статья 148 Конституции гласит:  "Судебная власть представляет собой единое целое.  Система судопроизводства создана в соответствии с законом, который определяет компетенцию и квалификацию судей, условия и процедуры их назначения, перевода и продвижения по службе, а также другие предоставляемые им гарантии.  Создание чрезвычайных судов не допускается ни при каких обстоятельствах".</w:t>
      </w:r>
    </w:p>
    <w:p w:rsidR="00000000" w:rsidRDefault="00000000"/>
    <w:p w:rsidR="00000000" w:rsidRDefault="00000000">
      <w:r>
        <w:t>66.</w:t>
      </w:r>
      <w:r>
        <w:tab/>
        <w:t>Статья 149 Конституции предусматривает следующее:  "Судьи и члены Департамента государственного обвинения могут быть смещены только при обстоятельствах и условиях, указанных в законе.  Они могут быть переведены с судебного на несудебный пост только с их согласия и одобрения компетентного органа, если только эти меры не принимаются по дисциплинарным соображениям.  Порядок дисциплинарного производства в отношении членов судейского корпуса регламентируется законом.  Порядок работы представителей юридической профессии регламентируется законом".</w:t>
      </w:r>
    </w:p>
    <w:p w:rsidR="00000000" w:rsidRDefault="00000000"/>
    <w:p w:rsidR="00000000" w:rsidRDefault="00000000">
      <w:r>
        <w:t>67.</w:t>
      </w:r>
      <w:r>
        <w:tab/>
        <w:t>Статья 150 Конституции гласит следующее:  "Судебная власть имеет право создавать Верховный совет судей, организация и функции которого, а также процедурный порядок выдвижения кандидатур в его члены и их назначения регламентируются законом.  Совет принимает меры по обеспечению осуществления в соответствии с законом гарантий, предоставленных членам судейского корпуса в отношении их назначения, продвижения по службе и смещения.  Совет несет ответственность за рассмотрение и утверждение проекта бюджета судебной системы.</w:t>
      </w:r>
    </w:p>
    <w:p w:rsidR="00000000" w:rsidRDefault="00000000"/>
    <w:p w:rsidR="00000000" w:rsidRDefault="00000000">
      <w:r>
        <w:t>68.</w:t>
      </w:r>
      <w:r>
        <w:tab/>
        <w:t>Статья 151 Конституции гласит:  "Верховный суд является высшим судебным органом.  Его состав, функции и процедуры регламентируются законом.  Суд выполняет свои функции, связанные, в частности, с отправлением правосудия".</w:t>
      </w:r>
    </w:p>
    <w:p w:rsidR="00000000" w:rsidRDefault="00000000"/>
    <w:p w:rsidR="00000000" w:rsidRDefault="00000000">
      <w:r>
        <w:t>69.</w:t>
      </w:r>
      <w:r>
        <w:tab/>
        <w:t>Статья 47 Конституции гласит следующее:  "Уголовная ответственность является личной.  Факт совершения преступления или меры наказания определяются только на основании законов шариата или положений законодательства.  Каждый обвиняемый является невиновным до тех пор, пока он не будет признан виновным по окончательному решению суда.  Запрещается принимать законы, предусматривающие назначение наказания за деяния, которые были совершены до их принятия".</w:t>
      </w:r>
    </w:p>
    <w:p w:rsidR="00000000" w:rsidRDefault="00000000"/>
    <w:p w:rsidR="00000000" w:rsidRDefault="00000000">
      <w:r>
        <w:rPr>
          <w:i/>
          <w:iCs/>
        </w:rPr>
        <w:t xml:space="preserve">Статья 5, пункт </w:t>
      </w:r>
      <w:r>
        <w:rPr>
          <w:i/>
          <w:iCs/>
          <w:lang w:val="en-US"/>
        </w:rPr>
        <w:t>b</w:t>
      </w:r>
      <w:r>
        <w:rPr>
          <w:i/>
          <w:iCs/>
        </w:rPr>
        <w:t>)</w:t>
      </w:r>
    </w:p>
    <w:p w:rsidR="00000000" w:rsidRDefault="00000000"/>
    <w:p w:rsidR="00000000" w:rsidRDefault="00000000">
      <w:r>
        <w:t>70.</w:t>
      </w:r>
      <w:r>
        <w:tab/>
        <w:t>Статья 48 Конституции гласит:  "Любое лицо подвергнутое предварительному задержанию по подозрению в совершении какого-либо правонарушения, должно предстать перед судьей в течение 24 часов с момента его ареста.  Судья или представитель Департамента государственного обвинения обязан проинформировать его о причинах его ареста, допросить его, позволить ему сделать заявление в свою защиту и подать любые жалобы.  Судья обязан незамедлительно издать обоснованный приказ о заключении подозреваемого под стражу или о его освобождении.  Ни при каких обстоятельствах Департамент государственного обвинения не имеет права удерживать подозреваемого под стражей в течение срока, превышающего семь 7 дней, если не издан новый судебный приказ.  Максимальный срок пребывания под стражей установлен законом".</w:t>
      </w:r>
    </w:p>
    <w:p w:rsidR="00000000" w:rsidRDefault="00000000"/>
    <w:p w:rsidR="00000000" w:rsidRDefault="00000000">
      <w:r>
        <w:t>71.</w:t>
      </w:r>
      <w:r>
        <w:tab/>
        <w:t>В статье 49 Конституции предусмотрено право защищать себя в соответствии с положениями закона лично или с помощью адвоката на всех этапах судебного расследования, предварительного и судебного разбирательства.  По закону государство обязано предоставлять правовую помощь лицам, которые не могут себе позволить нанять адвоката.</w:t>
      </w:r>
    </w:p>
    <w:p w:rsidR="00000000" w:rsidRDefault="00000000"/>
    <w:p w:rsidR="00000000" w:rsidRDefault="00000000">
      <w:r>
        <w:t>72.</w:t>
      </w:r>
      <w:r>
        <w:tab/>
        <w:t>Статья 51 Конституции гласит:  "Граждане имеют право обращаться в судебные органы для защиты их законных прав и интересов.  Они также имеют право подавать жалобы, протесты и предложения прямо или косвенно в органы и учреждения государства".</w:t>
      </w:r>
    </w:p>
    <w:p w:rsidR="00000000" w:rsidRDefault="00000000"/>
    <w:p w:rsidR="00000000" w:rsidRDefault="00000000">
      <w:r>
        <w:t>73.</w:t>
      </w:r>
      <w:r>
        <w:tab/>
        <w:t>Статья 154 Конституции предусматривает:  "Судебные заседания проводятся публично, если только суд не решит, исходя из соображений обеспечения общественной безопасности или морали, слушать дело в закрытом судебном заседании.  Во всех случаях вердикты выносятся на открытом заседании".</w:t>
      </w:r>
    </w:p>
    <w:p w:rsidR="00000000" w:rsidRDefault="00000000"/>
    <w:p w:rsidR="00000000" w:rsidRDefault="00000000">
      <w:r>
        <w:t>74.</w:t>
      </w:r>
      <w:r>
        <w:tab/>
        <w:t>В статье 2 Закона о судебной власти указано, что тяжущиеся стороны равны перед законом независимо от их статуса и существующих обстоятельств.</w:t>
      </w:r>
    </w:p>
    <w:p w:rsidR="00000000" w:rsidRDefault="00000000"/>
    <w:p w:rsidR="00000000" w:rsidRDefault="00000000">
      <w:r>
        <w:t>75.</w:t>
      </w:r>
      <w:r>
        <w:tab/>
        <w:t>Статья 5 данного Закона предусматривает, что судебные слушания должны проводиться публично, если только суд не примет решения об их проведении в закрытом судебном заседании в интересах поддержания общественного порядка и защиты морали.  Во всех случаях вердикты выносятся на открытом судебном заседании.  Эти положения соответствуют положениям Конституции.</w:t>
      </w:r>
    </w:p>
    <w:p w:rsidR="00000000" w:rsidRDefault="00000000"/>
    <w:p w:rsidR="00000000" w:rsidRDefault="00000000">
      <w:r>
        <w:t>76.</w:t>
      </w:r>
      <w:r>
        <w:tab/>
        <w:t>В соответствии со статьей 2 Уголовного кодекса уголовная ответственность является личной.  Факт совершения преступления или мера наказания определяются только по закону.  В статье 3 Кодекса указано, что Положения Кодекса применяются ко всем правонарушениям, которые подпадают под юрисдикцию государства, независимо от возможного гражданства правонарушителя.</w:t>
      </w:r>
    </w:p>
    <w:p w:rsidR="00000000" w:rsidRDefault="00000000"/>
    <w:p w:rsidR="00000000" w:rsidRDefault="00000000">
      <w:r>
        <w:t>77.</w:t>
      </w:r>
      <w:r>
        <w:tab/>
        <w:t>Статья 5 Уголовно-процессуального кодекса гласит:  "Все граждане равны перед законом.  Никто не может быть подвергнут наказанию и никому не может быть причинен вред на основании гражданства, расы, происхождения, языка, вероисповедания, профессии, уровня образования или социального статуса".</w:t>
      </w:r>
    </w:p>
    <w:p w:rsidR="00000000" w:rsidRDefault="00000000"/>
    <w:p w:rsidR="00000000" w:rsidRDefault="00000000">
      <w:r>
        <w:t>78.</w:t>
      </w:r>
      <w:r>
        <w:tab/>
        <w:t>Статья 4 Кодекса предусматривает:  "Обвиняемый является невиновным до тех пор, пока он не будет признан виновным, и в его отношении применяется принцип наличия сомнения в пользу ответной стороны.  Наказание выносится только после проведения судебного разбирательства в соответствии с положениями настоящего Кодекса и при условии осуществления гарантированного права на защиту".</w:t>
      </w:r>
    </w:p>
    <w:p w:rsidR="00000000" w:rsidRDefault="00000000"/>
    <w:p w:rsidR="00000000" w:rsidRDefault="00000000">
      <w:r>
        <w:t>79.</w:t>
      </w:r>
      <w:r>
        <w:tab/>
        <w:t>Пункт а) статьи 9 Кодекса гласит:  "Право на защиту гарантировано.  Обвиняемый имеет право защищать себя лично или прибегать к услугам адвоката защиты на любом этапе разбирательства по уголовному делу, включая этап расследования.  Государство предоставляет неимущим лицам аккредитованных адвокатов защиты, которые выступают от их имени".</w:t>
      </w:r>
    </w:p>
    <w:p w:rsidR="00000000" w:rsidRDefault="00000000"/>
    <w:p w:rsidR="00000000" w:rsidRDefault="00000000">
      <w:r>
        <w:t>80.</w:t>
      </w:r>
      <w:r>
        <w:tab/>
        <w:t xml:space="preserve">Далее, в пункте </w:t>
      </w:r>
      <w:r>
        <w:rPr>
          <w:lang w:val="en-US"/>
        </w:rPr>
        <w:t>b</w:t>
      </w:r>
      <w:r>
        <w:t>) той же статьи предусматривается:  "Сотрудники, производящие задержание, Департамент государственного обвинения и суд информируют обвиняемого о его правах в связи с предъявленным ему обвинением, а также о средствах правовой защиты, имеющихся в его распоряжении.  Они также принимают меры по обеспечению его личных и финансовых прав".</w:t>
      </w:r>
    </w:p>
    <w:p w:rsidR="00000000" w:rsidRDefault="00000000"/>
    <w:p w:rsidR="00000000" w:rsidRDefault="00000000">
      <w:r>
        <w:t>81.</w:t>
      </w:r>
      <w:r>
        <w:tab/>
        <w:t>Конституция гарантирует личную неприкосновенность граждан и обязуется обеспечивать их безопасность и уважение их достоинства.  Условия, при которых гражданин может быть лишен свободы, определяются законом, при этом никто не может быть лишен свободы, кроме как по решению компетентного суда.</w:t>
      </w:r>
    </w:p>
    <w:p w:rsidR="00000000" w:rsidRDefault="00000000"/>
    <w:p w:rsidR="00000000" w:rsidRDefault="00000000">
      <w:r>
        <w:t>82.</w:t>
      </w:r>
      <w:r>
        <w:tab/>
        <w:t xml:space="preserve">За исключением случаев </w:t>
      </w:r>
      <w:r>
        <w:rPr>
          <w:lang w:val="en-US"/>
        </w:rPr>
        <w:t>flagrante</w:t>
      </w:r>
      <w:r>
        <w:t xml:space="preserve"> </w:t>
      </w:r>
      <w:r>
        <w:rPr>
          <w:lang w:val="en-US"/>
        </w:rPr>
        <w:t>delicto</w:t>
      </w:r>
      <w:r>
        <w:t xml:space="preserve"> или издания приказа, касающегося необходимости обеспечения или поддержания общественной безопасности, никто не может быть подвергнут аресту, обыску или задержанию без постановления следственного судьи или Департамента государственного обвинения, издаваемого в соответствии с положениями законодательства.  Никто не может быть подвергнут надзору или следствию, кроме как на основании закона.  При этом должно быть гарантировано уважение достоинства любого лица, свобода которого каким-либо образом была ограничена.  Запрещается применение физических или психических пыток, равно как и применение насильственных методов получения признаний в ходе расследования.  Любое лицо, свобода которого ограничена, имеет право отказаться делать какие-либо заявления в отсутствие своего адвоката.  Запрещается подвергать любое лицо тюремному заключению или задержанию в местах, не предусмотренных Законом об организации тюрем.  Запрещаются также телесные наказания и бесчеловечное обращение во время ареста или в период задержания или тюремного заключения (статья 47 </w:t>
      </w:r>
      <w:r>
        <w:rPr>
          <w:lang w:val="en-US"/>
        </w:rPr>
        <w:t>b</w:t>
      </w:r>
      <w:r>
        <w:t>)).</w:t>
      </w:r>
    </w:p>
    <w:p w:rsidR="00000000" w:rsidRDefault="00000000"/>
    <w:p w:rsidR="00000000" w:rsidRDefault="00000000">
      <w:r>
        <w:t>83.</w:t>
      </w:r>
      <w:r>
        <w:tab/>
        <w:t>Любое лицо, подвергнутое предварительному задержанию по подозрению в совершении какого-либо правонарушения, должно предстать перед следственным судьей в течение 24 часов с момента его ареста.  Судья или Департамент обвинения обязаны проинформировать его о причинах его ареста, допросить его, позволить ему сделать заявления в свою защиту и подать жалобы.  Судья должен незамедлительно издать обоснованный приказ о заключении подозреваемого под стражу или о его освобождении.  Ни при каких обстоятельствах Департамент государственного обвинения не имеет права удерживать подозреваемого под стражей в течение срока, превышающего семь дней, если не издан новый судебный приказ.  Максимальный срок содержания под стражей устанавливается законом (статья 47 с)).</w:t>
      </w:r>
    </w:p>
    <w:p w:rsidR="00000000" w:rsidRDefault="00000000"/>
    <w:p w:rsidR="00000000" w:rsidRDefault="00000000">
      <w:r>
        <w:t>84.</w:t>
      </w:r>
      <w:r>
        <w:tab/>
        <w:t>Статья 166 Уголовного кодекса предусматривает следующее:  "Любое государственное должностное лицо, которое при исполнении своих обязанностей прямо или косвенно прибегает к пыткам, насилию или угрозам по отношению к обвиняемому, свидетелю или эксперту в целях получения признания в совершении преступления или соответствующих заявлений или информации, подлежит максимальному наказанию в виде лишения свободы сроком 10 лет.  Данное положение применяется без ущерба для права жертвы требовать назначения наказания (казас), компенсации за причиненные телесные повреждения (дия) и выплаты денежного возмещения за совершенное кровопролитие (арша)".</w:t>
      </w:r>
    </w:p>
    <w:p w:rsidR="00000000" w:rsidRDefault="00000000"/>
    <w:p w:rsidR="00000000" w:rsidRDefault="00000000">
      <w:r>
        <w:t>85.</w:t>
      </w:r>
      <w:r>
        <w:tab/>
        <w:t>Статья 167 Уголовного кодекса гласит:  "Любое государственное должностное лицо, которое осуществляет наказание в отношении какого-либо лица, или применяет другое или более суровое наказание, чем наказание, назначенное в окончательном решении суда, или отказывается подчиниться приказу об освобождении лица, за обеспечение выполнения которого он несет ответственность, или преднамеренно задерживает какое-либо лицо в пенитенциарном учреждении сверх срока, указанного в окончательном решении суда, подлежит наказанию в виде лишения свободы и в любом случае смещается со своей должности".</w:t>
      </w:r>
    </w:p>
    <w:p w:rsidR="00000000" w:rsidRDefault="00000000"/>
    <w:p w:rsidR="00000000" w:rsidRDefault="00000000">
      <w:r>
        <w:t>86.</w:t>
      </w:r>
      <w:r>
        <w:tab/>
        <w:t>Статья 168 Уголовного кодекса предусматривает:  "Наказание в виде лишения свободы сроком до одного года или штрафа назначается в отношении любого государственного должностного лица, которое подвергает людей жестокому обращению, злоупотребляя своим служебным положением, и, совершая такие действия, посягает на неприкосновенность таких лиц или причиняет им телесные повреждения.  Данное положение применяется без ущерба для права жертв требовать назначения наказания (казас), компенсации за причиненные телесные повреждения (дия) и выплаты денежного возмещения за совершенное кровопролитие (арша).  Во всех случаях данное должностное лицо смещается со своей должности".</w:t>
      </w:r>
    </w:p>
    <w:p w:rsidR="00000000" w:rsidRDefault="00000000"/>
    <w:p w:rsidR="00000000" w:rsidRDefault="00000000">
      <w:r>
        <w:t>87.</w:t>
      </w:r>
      <w:r>
        <w:tab/>
        <w:t>Статья 169 Уголовного кодекса предусматривает назначение максимального наказания в виде лишения свободы сроком на три года в отношении любого государственного должностного лица, которое преднамеренно осуществляет обыск какого-либо лица, его дома или помещения без согласия такого лица или при обстоятельствах, иных чем те, которые предписаны законом.</w:t>
      </w:r>
    </w:p>
    <w:p w:rsidR="00000000" w:rsidRDefault="00000000"/>
    <w:p w:rsidR="00000000" w:rsidRDefault="00000000">
      <w:r>
        <w:t>88.</w:t>
      </w:r>
      <w:r>
        <w:tab/>
        <w:t>Статья 246 Кодекса предусматривает назначение максимального наказания в виде лишения свободы сроком на три года в отношении любого лица, которое использует незаконные средства для произведения ареста, содержания или лишения свободы какого-либо лица.  Максимальный срок наказания увеличивается до пяти лет лишения свободы, если преступление совершено государственным должностным лицом, каким-либо иным лицом, выдающим себя за государственное должностное лицо, одним или двумя, или более незаконно вооруженными лицами, или если жертва является умственно ограниченной или неполноценной личностью, или она лишена свободы, или ее жизнь или здоровье находятся под угрозой.</w:t>
      </w:r>
    </w:p>
    <w:p w:rsidR="00000000" w:rsidRDefault="00000000"/>
    <w:p w:rsidR="00000000" w:rsidRDefault="00000000">
      <w:r>
        <w:t>89.</w:t>
      </w:r>
      <w:r>
        <w:tab/>
        <w:t>Согласно статье 247 Кодекса любому лицу, которое совершает это преступление, не принимая участия в аресте, заключении под стражу или задержании вышеупомянутого лица, грозит максимальное наказание в виде лишения свободы сроком на три года или в виде штрафа.</w:t>
      </w:r>
    </w:p>
    <w:p w:rsidR="00000000" w:rsidRDefault="00000000"/>
    <w:p w:rsidR="00000000" w:rsidRDefault="00000000">
      <w:r>
        <w:t>90.</w:t>
      </w:r>
      <w:r>
        <w:tab/>
        <w:t>Закон о судебной системе подтверждает положения Конституции и действующих законов, касающихся права отдельного лица на неприкосновенность личности и на защиту со стороны государства от любой формы жестокого или бесчеловечного обращения.</w:t>
      </w:r>
    </w:p>
    <w:p w:rsidR="00000000" w:rsidRDefault="00000000"/>
    <w:p w:rsidR="00000000" w:rsidRDefault="00000000">
      <w:r>
        <w:t>91.</w:t>
      </w:r>
      <w:r>
        <w:tab/>
        <w:t>Статья 5 Уголовно-процессуального кодекса гласит:  "Уголовные обвинения могут быть предъявлены следственным судьям или сотрудникам Департамента государственного обвинения только с санкции Верховного совета судей, выданной на основании просьбы директора Департамента государственного обвинения, и при условии предварительного уведомления об этом министра юстиции.  Совет назначает суд, ответственный за проведение разбирательства по делам соответствующих следственных судей или сотрудников Департамента государственного обвинения".</w:t>
      </w:r>
    </w:p>
    <w:p w:rsidR="00000000" w:rsidRDefault="00000000"/>
    <w:p w:rsidR="00000000" w:rsidRDefault="00000000">
      <w:r>
        <w:t>92.</w:t>
      </w:r>
      <w:r>
        <w:tab/>
        <w:t>Верховный совет судей обладает исключительной компетенцией по рассмотрению дел, связанных с совершением судьями дисциплинарных проступков, которую он осуществляет через специальный совет, создаваемый с учетом характера жалобы, представляемой Судебно-следственным советом после ее рассмотрения судьями более высокого ранга, чем судья, в отношении которого проводится разбирательство.  В случае исков, предъявленных со злым умыслом, обеспечивается защита достоинства и прав судьи.  Уголовный кодекс гарантирует различные формы защиты прав граждан и содержит ряд конкретных положений, запрещающих нарушение этих прав и определяющих меры наказания, назначаемые в отношении любого государственного должностного лица, которое злоупотребляет своим служебным положением в целях нарушения прав граждан.  Неприкосновенность и конфиденциальность сообщений, передаваемых по почте, телефону, радио и всем другим средствам связи, гарантированы Конституцией.  Они не могут быть подвергнуты надзору, проверке, разглашению, задержке или конфискации, кроме как в случаях, предусмотренных законом, или по приказу Департамента государственного обвинения или компетентного суда.</w:t>
      </w:r>
    </w:p>
    <w:p w:rsidR="00000000" w:rsidRDefault="00000000"/>
    <w:p w:rsidR="00000000" w:rsidRDefault="00000000">
      <w:r>
        <w:t>93.</w:t>
      </w:r>
      <w:r>
        <w:tab/>
        <w:t>Статья 14 Уголовно-процессуального кодекса гласит:  "Неприкосновенность частной жизни граждан может быть нарушена только при обстоятельствах, предусмотренных настоящим Кодексом.  Совершение любого из следующих деяний считается нарушением неприкосновенности частной жизни:</w:t>
      </w:r>
    </w:p>
    <w:p w:rsidR="00000000" w:rsidRDefault="00000000"/>
    <w:p w:rsidR="00000000" w:rsidRDefault="00000000">
      <w:pPr>
        <w:ind w:left="567" w:hanging="567"/>
      </w:pPr>
      <w:r>
        <w:tab/>
      </w:r>
      <w:r>
        <w:tab/>
      </w:r>
      <w:r>
        <w:rPr>
          <w:lang w:val="en-US"/>
        </w:rPr>
        <w:t>a</w:t>
      </w:r>
      <w:r>
        <w:t>)</w:t>
      </w:r>
      <w:r>
        <w:tab/>
        <w:t>перехват, запись или передача переговоров, которые проводятся либо в месте частного пользования, либо по телефону, либо с помощью аппаратуры любого другого типа;</w:t>
      </w:r>
    </w:p>
    <w:p w:rsidR="00000000" w:rsidRDefault="00000000">
      <w:pPr>
        <w:ind w:left="567" w:hanging="567"/>
      </w:pPr>
    </w:p>
    <w:p w:rsidR="00000000" w:rsidRDefault="00000000">
      <w:pPr>
        <w:ind w:left="567" w:hanging="567"/>
      </w:pPr>
      <w:r>
        <w:tab/>
      </w:r>
      <w:r>
        <w:tab/>
      </w:r>
      <w:r>
        <w:rPr>
          <w:lang w:val="en-US"/>
        </w:rPr>
        <w:t>b</w:t>
      </w:r>
      <w:r>
        <w:t>)</w:t>
      </w:r>
      <w:r>
        <w:tab/>
        <w:t>передача видеоизображения какого-либо лица, находящегося в месте частного пользования, с использованием аппаратуры любого типа;</w:t>
      </w:r>
    </w:p>
    <w:p w:rsidR="00000000" w:rsidRDefault="00000000">
      <w:pPr>
        <w:ind w:left="567" w:hanging="567"/>
      </w:pPr>
    </w:p>
    <w:p w:rsidR="00000000" w:rsidRDefault="00000000">
      <w:r>
        <w:tab/>
      </w:r>
      <w:r>
        <w:tab/>
      </w:r>
      <w:r>
        <w:rPr>
          <w:lang w:val="en-US"/>
        </w:rPr>
        <w:t>c</w:t>
      </w:r>
      <w:r>
        <w:t>)</w:t>
      </w:r>
      <w:r>
        <w:tab/>
        <w:t>проверка или изъятие писем, корреспонденции или телеграмм".</w:t>
      </w:r>
    </w:p>
    <w:p w:rsidR="00000000" w:rsidRDefault="00000000"/>
    <w:p w:rsidR="00000000" w:rsidRDefault="00000000">
      <w:pPr>
        <w:ind w:left="567"/>
      </w:pPr>
      <w:r>
        <w:tab/>
        <w:t>Согласно статье 9 Закона о работе почтовой службы и почтово-сберегательного банка № 64 от 1991 года:</w:t>
      </w:r>
    </w:p>
    <w:p w:rsidR="00000000" w:rsidRDefault="00000000">
      <w:pPr>
        <w:ind w:left="567"/>
      </w:pPr>
    </w:p>
    <w:p w:rsidR="00000000" w:rsidRDefault="00000000">
      <w:pPr>
        <w:ind w:left="567" w:hanging="567"/>
      </w:pPr>
      <w:r>
        <w:tab/>
      </w:r>
      <w:r>
        <w:tab/>
        <w:t>1)</w:t>
      </w:r>
      <w:r>
        <w:tab/>
        <w:t>конфиденциальность переписки гарантирована Конституцией.  Содержание корреспонденции может быть подвергнуто надзору или разглашаться только в следующих случаях:</w:t>
      </w:r>
    </w:p>
    <w:p w:rsidR="00000000" w:rsidRDefault="00000000">
      <w:pPr>
        <w:ind w:left="567" w:hanging="567"/>
      </w:pPr>
    </w:p>
    <w:p w:rsidR="00000000" w:rsidRDefault="00000000">
      <w:pPr>
        <w:ind w:left="567" w:hanging="567"/>
      </w:pPr>
      <w:r>
        <w:tab/>
      </w:r>
      <w:r>
        <w:tab/>
        <w:t>"</w:t>
      </w:r>
      <w:r>
        <w:rPr>
          <w:lang w:val="en-US"/>
        </w:rPr>
        <w:t>a</w:t>
      </w:r>
      <w:r>
        <w:t>)</w:t>
      </w:r>
      <w:r>
        <w:tab/>
        <w:t>если корреспонденция изымается по приказу судебного органа в целях расследования серьезного или мелкого правонарушения;</w:t>
      </w:r>
    </w:p>
    <w:p w:rsidR="00000000" w:rsidRDefault="00000000">
      <w:pPr>
        <w:ind w:left="567" w:hanging="567"/>
      </w:pPr>
    </w:p>
    <w:p w:rsidR="00000000" w:rsidRDefault="00000000">
      <w:pPr>
        <w:ind w:left="567" w:hanging="567"/>
      </w:pPr>
      <w:r>
        <w:tab/>
      </w:r>
      <w:r>
        <w:tab/>
      </w:r>
      <w:r>
        <w:rPr>
          <w:lang w:val="en-US"/>
        </w:rPr>
        <w:t>b</w:t>
      </w:r>
      <w:r>
        <w:t>)</w:t>
      </w:r>
      <w:r>
        <w:tab/>
        <w:t>если корреспонденция была отправлена коммерсантом, который объявлен банкротом и подлежит явке в судебные органы;</w:t>
      </w:r>
    </w:p>
    <w:p w:rsidR="00000000" w:rsidRDefault="00000000">
      <w:pPr>
        <w:ind w:left="567" w:hanging="567"/>
      </w:pPr>
    </w:p>
    <w:p w:rsidR="00000000" w:rsidRDefault="00000000">
      <w:pPr>
        <w:ind w:left="567" w:hanging="567"/>
      </w:pPr>
      <w:r>
        <w:tab/>
      </w:r>
      <w:r>
        <w:tab/>
      </w:r>
      <w:r>
        <w:rPr>
          <w:lang w:val="en-US"/>
        </w:rPr>
        <w:t>c</w:t>
      </w:r>
      <w:r>
        <w:t>)</w:t>
      </w:r>
      <w:r>
        <w:tab/>
        <w:t>если полностью отсутствует возможность доставки почтовой корреспонденции.</w:t>
      </w:r>
    </w:p>
    <w:p w:rsidR="00000000" w:rsidRDefault="00000000"/>
    <w:p w:rsidR="00000000" w:rsidRDefault="00000000">
      <w:pPr>
        <w:ind w:left="567" w:hanging="567"/>
      </w:pPr>
      <w:r>
        <w:tab/>
      </w:r>
      <w:r>
        <w:tab/>
        <w:t>2)</w:t>
      </w:r>
      <w:r>
        <w:tab/>
        <w:t>Проверку или воспроизведение отправленной корреспонденции, официальных документов или записей административно-кадрового характера разрешается проводить только по требованию компетентного судебного органа.</w:t>
      </w:r>
    </w:p>
    <w:p w:rsidR="00000000" w:rsidRDefault="00000000">
      <w:pPr>
        <w:ind w:left="567" w:hanging="567"/>
      </w:pPr>
    </w:p>
    <w:p w:rsidR="00000000" w:rsidRDefault="00000000">
      <w:pPr>
        <w:ind w:left="567" w:hanging="567"/>
      </w:pPr>
      <w:r>
        <w:tab/>
      </w:r>
      <w:r>
        <w:tab/>
        <w:t>3)</w:t>
      </w:r>
      <w:r>
        <w:tab/>
        <w:t>Судебный орган передает в почтовую службу почтовую корреспонденцию, официальные документы и записи административно-кадрового характера, указывая на них в том случае, если эти материалы возвращены компетентным юридическим органам, что он передает корреспонденцию после того, как она была использована в тех целях, в которых она была изъята".</w:t>
      </w:r>
    </w:p>
    <w:p w:rsidR="00000000" w:rsidRDefault="00000000">
      <w:pPr>
        <w:ind w:left="567" w:hanging="567"/>
      </w:pPr>
    </w:p>
    <w:p w:rsidR="00000000" w:rsidRDefault="00000000">
      <w:r>
        <w:t>94.</w:t>
      </w:r>
      <w:r>
        <w:tab/>
        <w:t>Согласно статье 10 Уголовно-процессуального кодекса конфиденциальность почтовой переписки считается нарушенной в следующих случаях:</w:t>
      </w:r>
    </w:p>
    <w:p w:rsidR="00000000" w:rsidRDefault="00000000"/>
    <w:p w:rsidR="00000000" w:rsidRDefault="00000000">
      <w:r>
        <w:tab/>
      </w:r>
      <w:r>
        <w:rPr>
          <w:lang w:val="en-US"/>
        </w:rPr>
        <w:t>a</w:t>
      </w:r>
      <w:r>
        <w:t>)</w:t>
      </w:r>
      <w:r>
        <w:tab/>
        <w:t>если содержание почтовой корреспонденции проверяется с помощью какого-либо метода;</w:t>
      </w:r>
    </w:p>
    <w:p w:rsidR="00000000" w:rsidRDefault="00000000"/>
    <w:p w:rsidR="00000000" w:rsidRDefault="00000000">
      <w:r>
        <w:tab/>
      </w:r>
      <w:r>
        <w:rPr>
          <w:lang w:val="en-US"/>
        </w:rPr>
        <w:t>b</w:t>
      </w:r>
      <w:r>
        <w:t>)</w:t>
      </w:r>
      <w:r>
        <w:tab/>
        <w:t>если разглашается содержание отправленной почтовой корреспонденции или информация, приведенная в ней;</w:t>
      </w:r>
    </w:p>
    <w:p w:rsidR="00000000" w:rsidRDefault="00000000"/>
    <w:p w:rsidR="00000000" w:rsidRDefault="00000000">
      <w:r>
        <w:tab/>
      </w:r>
      <w:r>
        <w:rPr>
          <w:lang w:val="en-US"/>
        </w:rPr>
        <w:t>c</w:t>
      </w:r>
      <w:r>
        <w:t>)</w:t>
      </w:r>
      <w:r>
        <w:tab/>
        <w:t>если сведения, приведенные в официальных документах, записях административно-кадрового характера, архивных документах или документах, подтверждающих отправку или доставку любой почтовой корреспонденции, или их фотокопии разглашаются при обстоятельствах иных, чем обстоятельства, предписанные законом и постановлениями, изданными в целях обеспечения его исполнения.</w:t>
      </w:r>
    </w:p>
    <w:p w:rsidR="00000000" w:rsidRDefault="00000000"/>
    <w:p w:rsidR="00000000" w:rsidRDefault="00000000">
      <w:r>
        <w:t>95.</w:t>
      </w:r>
      <w:r>
        <w:tab/>
        <w:t>Статья 11 данного Кодекса предусматривает следующее:  "Каждый сотрудник почтового ведомства принимает присягу лично или через своего представителя, добросовестно выполняет свои должностные обязанности и соблюдает конфиденциальный характер корреспонденции и всех почтовых операций в рамках, определенных настоящим Кодексом и действующим законодательством".</w:t>
      </w:r>
    </w:p>
    <w:p w:rsidR="00000000" w:rsidRDefault="00000000"/>
    <w:p w:rsidR="00000000" w:rsidRDefault="00000000">
      <w:r>
        <w:t>96.</w:t>
      </w:r>
      <w:r>
        <w:tab/>
        <w:t>Согласно статье 15 данного Кодекса:</w:t>
      </w:r>
    </w:p>
    <w:p w:rsidR="00000000" w:rsidRDefault="00000000"/>
    <w:p w:rsidR="00000000" w:rsidRDefault="00000000">
      <w:pPr>
        <w:ind w:left="567" w:hanging="567"/>
      </w:pPr>
      <w:r>
        <w:tab/>
      </w:r>
      <w:r>
        <w:tab/>
        <w:t>"1)</w:t>
      </w:r>
      <w:r>
        <w:tab/>
        <w:t>Генеральное управление почтовой службы и почтово-сберегательного банка имеет право при условии получения судебного приказа изымать почтовую корреспонденцию, адресованную:</w:t>
      </w:r>
    </w:p>
    <w:p w:rsidR="00000000" w:rsidRDefault="00000000">
      <w:pPr>
        <w:ind w:left="567" w:hanging="567"/>
      </w:pPr>
    </w:p>
    <w:p w:rsidR="00000000" w:rsidRDefault="00000000">
      <w:r>
        <w:tab/>
      </w:r>
      <w:r>
        <w:tab/>
      </w:r>
      <w:r>
        <w:rPr>
          <w:lang w:val="en-US"/>
        </w:rPr>
        <w:t>a</w:t>
      </w:r>
      <w:r>
        <w:t>)</w:t>
      </w:r>
      <w:r>
        <w:tab/>
        <w:t>лицам, которые скончались;</w:t>
      </w:r>
    </w:p>
    <w:p w:rsidR="00000000" w:rsidRDefault="00000000"/>
    <w:p w:rsidR="00000000" w:rsidRDefault="00000000">
      <w:r>
        <w:tab/>
      </w:r>
      <w:r>
        <w:tab/>
      </w:r>
      <w:r>
        <w:rPr>
          <w:lang w:val="en-US"/>
        </w:rPr>
        <w:t>b</w:t>
      </w:r>
      <w:r>
        <w:t>)</w:t>
      </w:r>
      <w:r>
        <w:tab/>
        <w:t>неправомочному лицу;</w:t>
      </w:r>
    </w:p>
    <w:p w:rsidR="00000000" w:rsidRDefault="00000000"/>
    <w:p w:rsidR="00000000" w:rsidRDefault="00000000">
      <w:r>
        <w:tab/>
      </w:r>
      <w:r>
        <w:tab/>
      </w:r>
      <w:r>
        <w:rPr>
          <w:lang w:val="en-US"/>
        </w:rPr>
        <w:t>c</w:t>
      </w:r>
      <w:r>
        <w:t>)</w:t>
      </w:r>
      <w:r>
        <w:tab/>
        <w:t>лицу, объявленному банкротом;</w:t>
      </w:r>
    </w:p>
    <w:p w:rsidR="00000000" w:rsidRDefault="00000000"/>
    <w:p w:rsidR="00000000" w:rsidRDefault="00000000">
      <w:pPr>
        <w:ind w:left="567" w:hanging="567"/>
      </w:pPr>
      <w:r>
        <w:tab/>
      </w:r>
      <w:r>
        <w:tab/>
      </w:r>
      <w:r>
        <w:rPr>
          <w:lang w:val="en-US"/>
        </w:rPr>
        <w:t>d</w:t>
      </w:r>
      <w:r>
        <w:t>)</w:t>
      </w:r>
      <w:r>
        <w:tab/>
        <w:t>компании, которая была ликвидирована или объявлена банкротом;</w:t>
      </w:r>
    </w:p>
    <w:p w:rsidR="00000000" w:rsidRDefault="00000000">
      <w:pPr>
        <w:pStyle w:val="FootnoteText"/>
        <w:spacing w:line="288" w:lineRule="auto"/>
      </w:pPr>
    </w:p>
    <w:p w:rsidR="00000000" w:rsidRDefault="00000000">
      <w:pPr>
        <w:ind w:left="567" w:hanging="567"/>
      </w:pPr>
      <w:r>
        <w:tab/>
      </w:r>
      <w:r>
        <w:tab/>
      </w:r>
      <w:proofErr w:type="spellStart"/>
      <w:r>
        <w:t>е</w:t>
      </w:r>
      <w:proofErr w:type="spellEnd"/>
      <w:r>
        <w:t>)</w:t>
      </w:r>
      <w:r>
        <w:tab/>
        <w:t>лицу или компании, частная корреспонденция которых подлежит изъятию по приказу суда.</w:t>
      </w:r>
    </w:p>
    <w:p w:rsidR="00000000" w:rsidRDefault="00000000">
      <w:pPr>
        <w:ind w:left="567" w:hanging="567"/>
      </w:pPr>
    </w:p>
    <w:p w:rsidR="00000000" w:rsidRDefault="00000000">
      <w:pPr>
        <w:ind w:left="567" w:hanging="567"/>
      </w:pPr>
      <w:r>
        <w:tab/>
      </w:r>
      <w:r>
        <w:tab/>
        <w:t>2)</w:t>
      </w:r>
      <w:r>
        <w:tab/>
        <w:t>Изъятие такой корреспонденции продолжается до тех пор, пока суд не примет постановления или решения об осуществлении процедуры ее выдачи".</w:t>
      </w:r>
    </w:p>
    <w:p w:rsidR="00000000" w:rsidRDefault="00000000">
      <w:pPr>
        <w:ind w:left="567" w:hanging="567"/>
      </w:pPr>
    </w:p>
    <w:p w:rsidR="00000000" w:rsidRDefault="00000000">
      <w:r>
        <w:t>97.</w:t>
      </w:r>
      <w:r>
        <w:tab/>
        <w:t>Статья 30 Кодекса гласит:  "Изъятие денежных средств или процентов, накопленных на счетах почтово-сберегательного банка на протяжении жизни вкладчика или после его смерти, допускается только для покрытия тех издержек, которые указаны в судебном приказе.  Однако при условиях, предусмотренных Руководящим органом, и в соответствии с предписанными им процедурами, а также при соблюдении действующего законодательства может быть принято решение о том, чтобы не изымать такие денежные средства".</w:t>
      </w:r>
    </w:p>
    <w:p w:rsidR="00000000" w:rsidRDefault="00000000"/>
    <w:p w:rsidR="00000000" w:rsidRDefault="00000000">
      <w:r>
        <w:t>98.</w:t>
      </w:r>
      <w:r>
        <w:tab/>
        <w:t>В статье 31 Уголовно-процессуального кодекса предусмотрено, что операции, совершаемые почтово-сберегательным банком и вкладчиками, носят строго конфиденциальный характер.  Разглашение информации о каком-либо лице или для какого-либо лица в целях проверки таких операций допускается только по просьбе судебного органа или лица, предъявившего законный иск и представившего обоснованные юридические документы.</w:t>
      </w:r>
    </w:p>
    <w:p w:rsidR="00000000" w:rsidRDefault="00000000"/>
    <w:p w:rsidR="00000000" w:rsidRDefault="00000000">
      <w:r>
        <w:t>99.</w:t>
      </w:r>
      <w:r>
        <w:tab/>
        <w:t xml:space="preserve">Статья 32 Кодекса гласит:  "Возвращение вкладов их владельцам или законному истцу производится беспрепятственно.  Если лицо, требующее их возврата, является неправомочным или было осуждено </w:t>
      </w:r>
      <w:r>
        <w:rPr>
          <w:lang w:val="en-US"/>
        </w:rPr>
        <w:t>in</w:t>
      </w:r>
      <w:r>
        <w:t xml:space="preserve"> </w:t>
      </w:r>
      <w:r>
        <w:rPr>
          <w:lang w:val="en-US"/>
        </w:rPr>
        <w:t>absentia</w:t>
      </w:r>
      <w:r>
        <w:t>, то в этом случае применяются положения действующего законодательства".</w:t>
      </w:r>
    </w:p>
    <w:p w:rsidR="00000000" w:rsidRDefault="00000000"/>
    <w:p w:rsidR="00000000" w:rsidRDefault="00000000">
      <w:r>
        <w:t>100.</w:t>
      </w:r>
      <w:r>
        <w:tab/>
        <w:t>Статья 33 Закона предусматривает:  "По истечении 25 лет с даты внесения последнего вклада или изъятия денежных средств или представления депозитной книжки для совершения какой-либо операции, руководство почтово-сберегательного банка направляет заказным письмом наследнику или наследникам вкладчика или их законному представителю уведомление о закрытии счета и, кроме того, обязуется поместить в местной газете соответствующее объявление и реактивировать закрытый счет.  Если в течение трех месяцев с даты опубликования объявления ни одно из этих лиц не объявляется, то затраты на отправление заказного письма и публикацию объявления в газете относятся на дебет счета и остаток средств на нем сохраняется на имя вкладчика без начисления процентов".</w:t>
      </w:r>
    </w:p>
    <w:p w:rsidR="00000000" w:rsidRDefault="00000000"/>
    <w:p w:rsidR="00000000" w:rsidRDefault="00000000">
      <w:r>
        <w:t>101.</w:t>
      </w:r>
      <w:r>
        <w:tab/>
        <w:t>Статья 34 Закона предусматривает следующее:</w:t>
      </w:r>
    </w:p>
    <w:p w:rsidR="00000000" w:rsidRDefault="00000000"/>
    <w:p w:rsidR="00000000" w:rsidRDefault="00000000">
      <w:pPr>
        <w:pStyle w:val="BodyTextIndent"/>
        <w:tabs>
          <w:tab w:val="clear" w:pos="567"/>
          <w:tab w:val="left" w:pos="561"/>
        </w:tabs>
        <w:spacing w:line="288" w:lineRule="auto"/>
        <w:ind w:hanging="561"/>
      </w:pPr>
      <w:r>
        <w:tab/>
      </w:r>
      <w:r>
        <w:tab/>
        <w:t>"1)</w:t>
      </w:r>
      <w:r>
        <w:tab/>
        <w:t>Ни одно лицо, признанное неправоспособным, не имеет право открывать в почтово-сберегательном банке счет на свое имя.</w:t>
      </w:r>
    </w:p>
    <w:p w:rsidR="00000000" w:rsidRDefault="00000000">
      <w:pPr>
        <w:pStyle w:val="BodyTextIndent"/>
        <w:tabs>
          <w:tab w:val="clear" w:pos="567"/>
          <w:tab w:val="left" w:pos="561"/>
        </w:tabs>
        <w:spacing w:line="288" w:lineRule="auto"/>
        <w:ind w:hanging="561"/>
      </w:pPr>
    </w:p>
    <w:p w:rsidR="00000000" w:rsidRDefault="00000000">
      <w:pPr>
        <w:pStyle w:val="BodyTextIndent2"/>
      </w:pPr>
      <w:r>
        <w:tab/>
      </w:r>
      <w:r>
        <w:tab/>
        <w:t>2)</w:t>
      </w:r>
      <w:r>
        <w:tab/>
        <w:t>На основании постановления, изданного Руководящим органом, разрешается открывать счет или депонировать денежные средства в почтово-сберегательном банке от имени лица, находящегося под надзором опекуна по завещанию, доверительного собственника или личного представителя.  Такие лица осуществляют деловые операции с банком только по приказу компетентного судебного органа.</w:t>
      </w:r>
    </w:p>
    <w:p w:rsidR="00000000" w:rsidRDefault="00000000">
      <w:pPr>
        <w:tabs>
          <w:tab w:val="clear" w:pos="567"/>
          <w:tab w:val="left" w:pos="561"/>
        </w:tabs>
        <w:ind w:left="561" w:hanging="561"/>
      </w:pPr>
    </w:p>
    <w:p w:rsidR="00000000" w:rsidRDefault="00000000">
      <w:pPr>
        <w:tabs>
          <w:tab w:val="clear" w:pos="567"/>
          <w:tab w:val="left" w:pos="561"/>
        </w:tabs>
        <w:ind w:left="561" w:hanging="561"/>
      </w:pPr>
      <w:r>
        <w:tab/>
      </w:r>
      <w:r>
        <w:tab/>
        <w:t>3)</w:t>
      </w:r>
      <w:r>
        <w:tab/>
        <w:t>В постановлении указывается процедура представления документов, подтверждающих факт опеки или попечительства.</w:t>
      </w:r>
    </w:p>
    <w:p w:rsidR="00000000" w:rsidRDefault="00000000">
      <w:pPr>
        <w:tabs>
          <w:tab w:val="clear" w:pos="567"/>
          <w:tab w:val="left" w:pos="561"/>
        </w:tabs>
        <w:ind w:left="561" w:hanging="561"/>
      </w:pPr>
    </w:p>
    <w:p w:rsidR="00000000" w:rsidRDefault="00000000">
      <w:pPr>
        <w:tabs>
          <w:tab w:val="clear" w:pos="567"/>
          <w:tab w:val="left" w:pos="561"/>
        </w:tabs>
        <w:ind w:left="561" w:hanging="561"/>
      </w:pPr>
      <w:r>
        <w:tab/>
      </w:r>
      <w:r>
        <w:tab/>
        <w:t>4)</w:t>
      </w:r>
      <w:r>
        <w:tab/>
        <w:t>Разрешается открывать счет и депонировать денежные средства в банке от имени несовершеннолетнего.  Он имеет право лично снимать положенные на счет денежные средства по достижении возраста 15 лет".</w:t>
      </w:r>
    </w:p>
    <w:p w:rsidR="00000000" w:rsidRDefault="00000000">
      <w:pPr>
        <w:tabs>
          <w:tab w:val="clear" w:pos="567"/>
          <w:tab w:val="left" w:pos="561"/>
        </w:tabs>
        <w:ind w:left="561" w:hanging="561"/>
      </w:pPr>
    </w:p>
    <w:p w:rsidR="00000000" w:rsidRDefault="00000000">
      <w:pPr>
        <w:tabs>
          <w:tab w:val="clear" w:pos="567"/>
          <w:tab w:val="left" w:pos="561"/>
        </w:tabs>
      </w:pPr>
      <w:r>
        <w:t>102.</w:t>
      </w:r>
      <w:r>
        <w:tab/>
        <w:t>Статья 35 Закона гласит:  "При условиях, предусмотренных Руководящим органом, и в соответствии с установленными им правилами разрешается открывать счет и депонировать денежные средства в банке от имени отсутствующего лица".</w:t>
      </w:r>
    </w:p>
    <w:p w:rsidR="00000000" w:rsidRDefault="00000000">
      <w:pPr>
        <w:tabs>
          <w:tab w:val="clear" w:pos="567"/>
          <w:tab w:val="left" w:pos="561"/>
        </w:tabs>
      </w:pPr>
    </w:p>
    <w:p w:rsidR="00000000" w:rsidRDefault="00000000">
      <w:pPr>
        <w:tabs>
          <w:tab w:val="clear" w:pos="567"/>
          <w:tab w:val="left" w:pos="561"/>
        </w:tabs>
      </w:pPr>
      <w:r>
        <w:t>103.</w:t>
      </w:r>
      <w:r>
        <w:tab/>
        <w:t>В статье 69 Закона предусмотрены наказания, которые назначаются в случае совершения соответствующих правонарушений.  Эта статья гласит следующее:  "В отношении любых следующих лиц, совершающих любое из указанных правонарушений или мисдиминоров, назначается наказание, предусмотренное действующим законодательством:</w:t>
      </w:r>
    </w:p>
    <w:p w:rsidR="00000000" w:rsidRDefault="00000000">
      <w:pPr>
        <w:tabs>
          <w:tab w:val="clear" w:pos="567"/>
          <w:tab w:val="left" w:pos="561"/>
        </w:tabs>
      </w:pPr>
    </w:p>
    <w:p w:rsidR="00000000" w:rsidRDefault="00000000">
      <w:pPr>
        <w:tabs>
          <w:tab w:val="clear" w:pos="567"/>
        </w:tabs>
        <w:ind w:left="561"/>
      </w:pPr>
      <w:r>
        <w:tab/>
        <w:t>1)</w:t>
      </w:r>
      <w:r>
        <w:tab/>
        <w:t>лиц, совершающих манипуляции с почтовыми ящиками в целях их повреждения или хищения их содержимого;</w:t>
      </w:r>
    </w:p>
    <w:p w:rsidR="00000000" w:rsidRDefault="00000000">
      <w:pPr>
        <w:tabs>
          <w:tab w:val="clear" w:pos="567"/>
        </w:tabs>
        <w:ind w:left="561"/>
      </w:pPr>
    </w:p>
    <w:p w:rsidR="00000000" w:rsidRDefault="00000000">
      <w:pPr>
        <w:tabs>
          <w:tab w:val="clear" w:pos="567"/>
        </w:tabs>
        <w:ind w:left="561"/>
      </w:pPr>
      <w:r>
        <w:tab/>
        <w:t>2)</w:t>
      </w:r>
      <w:r>
        <w:tab/>
        <w:t>лиц, совершающих хищение почтовой корреспонденции или находящегося в ней предмета после отправления по почте этого предмета и до его доставки адресату;</w:t>
      </w:r>
    </w:p>
    <w:p w:rsidR="00000000" w:rsidRDefault="00000000">
      <w:pPr>
        <w:tabs>
          <w:tab w:val="clear" w:pos="567"/>
        </w:tabs>
        <w:ind w:left="561"/>
      </w:pPr>
    </w:p>
    <w:p w:rsidR="00000000" w:rsidRDefault="00000000">
      <w:pPr>
        <w:tabs>
          <w:tab w:val="clear" w:pos="567"/>
        </w:tabs>
        <w:ind w:left="561"/>
      </w:pPr>
      <w:r>
        <w:tab/>
        <w:t>3)</w:t>
      </w:r>
      <w:r>
        <w:tab/>
        <w:t>лиц, совершающих манипуляции с почтовыми мешками во время их перевозки с одного пункта в другой пункт с намерением злоумышленно причинить вред или совершить хищение;</w:t>
      </w:r>
    </w:p>
    <w:p w:rsidR="00000000" w:rsidRDefault="00000000">
      <w:pPr>
        <w:tabs>
          <w:tab w:val="clear" w:pos="567"/>
        </w:tabs>
        <w:ind w:left="561"/>
      </w:pPr>
    </w:p>
    <w:p w:rsidR="00000000" w:rsidRDefault="00000000">
      <w:pPr>
        <w:tabs>
          <w:tab w:val="clear" w:pos="567"/>
        </w:tabs>
        <w:ind w:left="561"/>
      </w:pPr>
      <w:r>
        <w:tab/>
        <w:t>4)</w:t>
      </w:r>
      <w:r>
        <w:tab/>
        <w:t>лиц, которые принимают похищенную почтовую корреспонденцию или распоряжаются ею или ее содержимым, будучи осведомленными о том, что она похищена;</w:t>
      </w:r>
    </w:p>
    <w:p w:rsidR="00000000" w:rsidRDefault="00000000">
      <w:pPr>
        <w:tabs>
          <w:tab w:val="clear" w:pos="567"/>
        </w:tabs>
        <w:ind w:left="561"/>
      </w:pPr>
    </w:p>
    <w:p w:rsidR="00000000" w:rsidRDefault="00000000">
      <w:pPr>
        <w:tabs>
          <w:tab w:val="clear" w:pos="567"/>
        </w:tabs>
        <w:ind w:left="561"/>
      </w:pPr>
      <w:r>
        <w:tab/>
        <w:t>5)</w:t>
      </w:r>
      <w:r>
        <w:tab/>
        <w:t>лиц, которые преднамеренно вкладывают пиротехнические средства или взрывчатые вещества в почтовые отправления в целях причинения вреда какому-либо лицу, собственности государства или отдельных лиц, или нарушения общественного порядка;</w:t>
      </w:r>
    </w:p>
    <w:p w:rsidR="00000000" w:rsidRDefault="00000000">
      <w:pPr>
        <w:tabs>
          <w:tab w:val="clear" w:pos="567"/>
        </w:tabs>
        <w:ind w:left="561"/>
      </w:pPr>
    </w:p>
    <w:p w:rsidR="00000000" w:rsidRDefault="00000000">
      <w:pPr>
        <w:tabs>
          <w:tab w:val="clear" w:pos="567"/>
        </w:tabs>
        <w:ind w:left="561"/>
      </w:pPr>
      <w:r>
        <w:tab/>
        <w:t>6)</w:t>
      </w:r>
      <w:r>
        <w:tab/>
        <w:t>лиц, которые подделывают или изготавливают фальшивые почтовые марки с намерением использовать их в незаконным целях;</w:t>
      </w:r>
    </w:p>
    <w:p w:rsidR="00000000" w:rsidRDefault="00000000">
      <w:pPr>
        <w:tabs>
          <w:tab w:val="clear" w:pos="567"/>
        </w:tabs>
        <w:ind w:left="561"/>
      </w:pPr>
    </w:p>
    <w:p w:rsidR="00000000" w:rsidRDefault="00000000">
      <w:pPr>
        <w:tabs>
          <w:tab w:val="clear" w:pos="567"/>
        </w:tabs>
        <w:ind w:left="561"/>
      </w:pPr>
      <w:r>
        <w:tab/>
        <w:t>7)</w:t>
      </w:r>
      <w:r>
        <w:tab/>
        <w:t>лиц, которые сознательно производят какие-либо операции с фальшивыми или поддельными почтовыми марками;</w:t>
      </w:r>
    </w:p>
    <w:p w:rsidR="00000000" w:rsidRDefault="00000000">
      <w:pPr>
        <w:tabs>
          <w:tab w:val="clear" w:pos="567"/>
        </w:tabs>
        <w:ind w:left="561"/>
      </w:pPr>
    </w:p>
    <w:p w:rsidR="00000000" w:rsidRDefault="00000000">
      <w:pPr>
        <w:tabs>
          <w:tab w:val="clear" w:pos="567"/>
        </w:tabs>
        <w:ind w:left="561"/>
      </w:pPr>
      <w:r>
        <w:tab/>
        <w:t>8)</w:t>
      </w:r>
      <w:r>
        <w:tab/>
        <w:t>лиц, которые сознательно изготавливают публикации или бланки, внешний вид которых напоминает почтовые публикации или бланки, и всех лиц, которые их продают, предлагают для продажи, распространяют или перевозят;</w:t>
      </w:r>
    </w:p>
    <w:p w:rsidR="00000000" w:rsidRDefault="00000000">
      <w:pPr>
        <w:tabs>
          <w:tab w:val="clear" w:pos="567"/>
        </w:tabs>
        <w:ind w:left="561"/>
      </w:pPr>
    </w:p>
    <w:p w:rsidR="00000000" w:rsidRDefault="00000000">
      <w:pPr>
        <w:tabs>
          <w:tab w:val="clear" w:pos="567"/>
        </w:tabs>
        <w:ind w:left="561"/>
      </w:pPr>
      <w:r>
        <w:tab/>
        <w:t>9)</w:t>
      </w:r>
      <w:r>
        <w:tab/>
        <w:t>лиц, которые используют франкировальные машины без разрешения почтового ведомства или лиц, которые мошенническим образом используют такие машины или подделывают франкировальные марки;</w:t>
      </w:r>
    </w:p>
    <w:p w:rsidR="00000000" w:rsidRDefault="00000000"/>
    <w:p w:rsidR="00000000" w:rsidRDefault="00000000">
      <w:pPr>
        <w:ind w:left="567" w:hanging="567"/>
      </w:pPr>
      <w:r>
        <w:tab/>
      </w:r>
      <w:r>
        <w:tab/>
        <w:t>10)</w:t>
      </w:r>
      <w:r>
        <w:tab/>
        <w:t>лиц, которые вкладывают почтовую корреспонденцию в публикации, посылки и т.д., с тем чтобы избежать оплаты почтовых расходов;</w:t>
      </w:r>
    </w:p>
    <w:p w:rsidR="00000000" w:rsidRDefault="00000000">
      <w:pPr>
        <w:ind w:left="567" w:hanging="567"/>
      </w:pPr>
    </w:p>
    <w:p w:rsidR="00000000" w:rsidRDefault="00000000">
      <w:pPr>
        <w:ind w:left="567" w:hanging="567"/>
      </w:pPr>
      <w:r>
        <w:tab/>
      </w:r>
      <w:r>
        <w:tab/>
        <w:t>11)</w:t>
      </w:r>
      <w:r>
        <w:tab/>
        <w:t>лиц, которые сознательно отправляют, доставляют или обрабатывают почтовую корреспонденцию или посылки, содержащие наркотические средства или любые другие психотропные вещества".</w:t>
      </w:r>
    </w:p>
    <w:p w:rsidR="00000000" w:rsidRDefault="00000000">
      <w:pPr>
        <w:ind w:left="567" w:hanging="567"/>
      </w:pPr>
    </w:p>
    <w:p w:rsidR="00000000" w:rsidRDefault="00000000">
      <w:pPr>
        <w:pStyle w:val="Heading7"/>
        <w:spacing w:line="288" w:lineRule="auto"/>
      </w:pPr>
      <w:r>
        <w:t>Статья 5, пункт с)</w:t>
      </w:r>
    </w:p>
    <w:p w:rsidR="00000000" w:rsidRDefault="00000000">
      <w:pPr>
        <w:pStyle w:val="Heading7"/>
        <w:spacing w:line="288" w:lineRule="auto"/>
      </w:pPr>
    </w:p>
    <w:p w:rsidR="00000000" w:rsidRDefault="00000000">
      <w:pPr>
        <w:pStyle w:val="Heading1"/>
        <w:rPr>
          <w:bCs/>
        </w:rPr>
      </w:pPr>
      <w:r>
        <w:rPr>
          <w:bCs/>
        </w:rPr>
        <w:t>Меры, принимаемые в законодательной, судебной и административной областях</w:t>
      </w:r>
    </w:p>
    <w:p w:rsidR="00000000" w:rsidRDefault="00000000">
      <w:pPr>
        <w:pStyle w:val="Heading1"/>
        <w:rPr>
          <w:bCs/>
        </w:rPr>
      </w:pPr>
    </w:p>
    <w:p w:rsidR="00000000" w:rsidRDefault="00000000">
      <w:r>
        <w:t>104.</w:t>
      </w:r>
      <w:r>
        <w:tab/>
        <w:t>Политические права гарантированы каждому гражданину, достигшему совершеннолетия.  Процедуры проведения выборов определены в Конституции Йеменской Республики.  В законе закреплен принцип проведения выборов путем тайного и прямого голосования и предусмотрены соответствующие политические свободы.  В Общем законе о выборах № 27 от 1996 года и поправках к нему от 1999 года избирателям, как мужчинам, так и женщинам, предоставлены соответствующие гарантии и правовая защита.</w:t>
      </w:r>
    </w:p>
    <w:p w:rsidR="00000000" w:rsidRDefault="00000000"/>
    <w:p w:rsidR="00000000" w:rsidRDefault="00000000">
      <w:r>
        <w:t>105.</w:t>
      </w:r>
      <w:r>
        <w:tab/>
        <w:t xml:space="preserve">Пункт с) статьи 2 Закона гласит:  "Избирателем является любой гражданин, обладающий правом участвовать в голосовании". </w:t>
      </w:r>
    </w:p>
    <w:p w:rsidR="00000000" w:rsidRDefault="00000000"/>
    <w:p w:rsidR="00000000" w:rsidRDefault="00000000">
      <w:r>
        <w:t>106.</w:t>
      </w:r>
      <w:r>
        <w:tab/>
        <w:t>Что касается прав избирателей, то в статье 3 раздела</w:t>
      </w:r>
      <w:r>
        <w:rPr>
          <w:lang w:val="en-US"/>
        </w:rPr>
        <w:t> III</w:t>
      </w:r>
      <w:r>
        <w:t xml:space="preserve"> главы </w:t>
      </w:r>
      <w:r>
        <w:rPr>
          <w:lang w:val="en-US"/>
        </w:rPr>
        <w:t>I</w:t>
      </w:r>
      <w:r>
        <w:t xml:space="preserve"> Закона предусмотрено следующее:  "Каждый гражданин, достигший возраста 18 лет по григорианскому календарю, имеет право участвовать в голосовании.  Действие этого положения не распространяется на натурализованных лиц, которые не являлись гражданами Йемена в течение всего предусмотренного законодательством срока, указанного в Законе о гражданстве".</w:t>
      </w:r>
    </w:p>
    <w:p w:rsidR="00000000" w:rsidRDefault="00000000"/>
    <w:p w:rsidR="00000000" w:rsidRDefault="00000000">
      <w:r>
        <w:t>107.</w:t>
      </w:r>
      <w:r>
        <w:tab/>
        <w:t>Согласно статье 48 Закона Совет депутатов состоит из 301 члена, которые избираются всеобщим, свободным, прямым и равным голосованием.</w:t>
      </w:r>
    </w:p>
    <w:p w:rsidR="00000000" w:rsidRDefault="00000000"/>
    <w:p w:rsidR="00000000" w:rsidRDefault="00000000">
      <w:r>
        <w:t>108.</w:t>
      </w:r>
      <w:r>
        <w:tab/>
        <w:t>В соответствии со статьей 51 Закона каждому избирателю в избирательном округе, в котором он проживает в целях участия в выборах, предоставляется право выдвигать свою кандидатуру на выборах, при этом кандидат в члены Совета депутатов и парламента должен удовлетворять следующим условиям:</w:t>
      </w:r>
    </w:p>
    <w:p w:rsidR="00000000" w:rsidRDefault="00000000"/>
    <w:p w:rsidR="00000000" w:rsidRDefault="00000000">
      <w:r>
        <w:tab/>
        <w:t>а)</w:t>
      </w:r>
      <w:r>
        <w:tab/>
        <w:t>он должен быть гражданином Йемена;</w:t>
      </w:r>
    </w:p>
    <w:p w:rsidR="00000000" w:rsidRDefault="00000000"/>
    <w:p w:rsidR="00000000" w:rsidRDefault="00000000">
      <w:r>
        <w:tab/>
      </w:r>
      <w:r>
        <w:rPr>
          <w:lang w:val="en-US"/>
        </w:rPr>
        <w:t>b</w:t>
      </w:r>
      <w:r>
        <w:t>)</w:t>
      </w:r>
      <w:r>
        <w:tab/>
        <w:t>иметь возраст не менее 25 лет;</w:t>
      </w:r>
    </w:p>
    <w:p w:rsidR="00000000" w:rsidRDefault="00000000"/>
    <w:p w:rsidR="00000000" w:rsidRDefault="00000000">
      <w:r>
        <w:tab/>
        <w:t>с)</w:t>
      </w:r>
      <w:r>
        <w:tab/>
        <w:t>быть грамотным;</w:t>
      </w:r>
    </w:p>
    <w:p w:rsidR="00000000" w:rsidRDefault="00000000"/>
    <w:p w:rsidR="00000000" w:rsidRDefault="00000000">
      <w:r>
        <w:tab/>
      </w:r>
      <w:r>
        <w:rPr>
          <w:lang w:val="en-US"/>
        </w:rPr>
        <w:t>d</w:t>
      </w:r>
      <w:r>
        <w:t>)</w:t>
      </w:r>
      <w:r>
        <w:tab/>
        <w:t>он должен быть безупречным в поведении и по моральным качествам и выполнять свои религиозные обязанности;</w:t>
      </w:r>
    </w:p>
    <w:p w:rsidR="00000000" w:rsidRDefault="00000000"/>
    <w:p w:rsidR="00000000" w:rsidRDefault="00000000">
      <w:r>
        <w:tab/>
        <w:t>е)</w:t>
      </w:r>
      <w:r>
        <w:tab/>
        <w:t>не иметь судимости по делу, связанному с совершением преступления против чести или доверия, если только такая судимость не была впоследствии снята.</w:t>
      </w:r>
    </w:p>
    <w:p w:rsidR="00000000" w:rsidRDefault="00000000"/>
    <w:p w:rsidR="00000000" w:rsidRDefault="00000000">
      <w:r>
        <w:t>109.</w:t>
      </w:r>
      <w:r>
        <w:tab/>
        <w:t>Избирательная система также предусматривает предоставление ряда указанных ниже гарантий по осуществлению прав избирателей.</w:t>
      </w:r>
    </w:p>
    <w:p w:rsidR="00000000" w:rsidRDefault="00000000"/>
    <w:p w:rsidR="00000000" w:rsidRDefault="00000000">
      <w:pPr>
        <w:pStyle w:val="Heading1"/>
        <w:rPr>
          <w:bCs/>
        </w:rPr>
      </w:pPr>
      <w:r>
        <w:rPr>
          <w:bCs/>
        </w:rPr>
        <w:t>Всеобщее избирательное право</w:t>
      </w:r>
    </w:p>
    <w:p w:rsidR="00000000" w:rsidRDefault="00000000">
      <w:pPr>
        <w:pStyle w:val="Heading1"/>
        <w:rPr>
          <w:bCs/>
        </w:rPr>
      </w:pPr>
    </w:p>
    <w:p w:rsidR="00000000" w:rsidRDefault="00000000">
      <w:r>
        <w:t>110.</w:t>
      </w:r>
      <w:r>
        <w:tab/>
        <w:t>Согласно статье 3 Общего закона о выборах каждый гражданин Йемена, достигший возраста 18 лет по григорианскому календарю, обладает правом участвовать в голосовании.  Это право предоставлено на равных началах как мужчинам, так и женщинам.</w:t>
      </w:r>
    </w:p>
    <w:p w:rsidR="00000000" w:rsidRDefault="00000000"/>
    <w:p w:rsidR="00000000" w:rsidRDefault="00000000">
      <w:pPr>
        <w:pStyle w:val="Heading1"/>
        <w:rPr>
          <w:bCs/>
        </w:rPr>
      </w:pPr>
      <w:r>
        <w:rPr>
          <w:bCs/>
        </w:rPr>
        <w:t>Тайное голосование</w:t>
      </w:r>
    </w:p>
    <w:p w:rsidR="00000000" w:rsidRDefault="00000000">
      <w:pPr>
        <w:pStyle w:val="Heading1"/>
        <w:rPr>
          <w:bCs/>
        </w:rPr>
      </w:pPr>
    </w:p>
    <w:p w:rsidR="00000000" w:rsidRDefault="00000000">
      <w:r>
        <w:t>111.</w:t>
      </w:r>
      <w:r>
        <w:tab/>
        <w:t>Законодательный орган принял закон, предоставляющий избирателям право осуществлять их избирательные права в условиях полной конфиденциальности за специально установленным экраном, а также право использовать знаки.  Разглашение без согласия избирателя информации о характере его голосования считается уголовным преступлением, за совершение которого назначается наказание в виде лишения свободы сроком на шесть месяцев.</w:t>
      </w:r>
    </w:p>
    <w:p w:rsidR="00000000" w:rsidRDefault="00000000"/>
    <w:p w:rsidR="00000000" w:rsidRDefault="00000000">
      <w:pPr>
        <w:pStyle w:val="Heading1"/>
        <w:rPr>
          <w:bCs/>
        </w:rPr>
      </w:pPr>
      <w:r>
        <w:rPr>
          <w:bCs/>
        </w:rPr>
        <w:t>Свободные выборы</w:t>
      </w:r>
    </w:p>
    <w:p w:rsidR="00000000" w:rsidRDefault="00000000">
      <w:pPr>
        <w:pStyle w:val="Heading1"/>
        <w:rPr>
          <w:bCs/>
        </w:rPr>
      </w:pPr>
    </w:p>
    <w:p w:rsidR="00000000" w:rsidRDefault="00000000">
      <w:r>
        <w:t>112.</w:t>
      </w:r>
      <w:r>
        <w:tab/>
        <w:t>Избиратель осуществляет свое право участвовать в голосовании, не подвергаясь какому-либо давлению и принуждению.  Любая попытка ограничить свободу избирателя путем запугивания или давления, оказываемого с тем, чтобы воспрепятствовать осуществлению его избирательных прав, считается уголовным преступлением, караемым по закону.</w:t>
      </w:r>
    </w:p>
    <w:p w:rsidR="00000000" w:rsidRDefault="00000000"/>
    <w:p w:rsidR="00000000" w:rsidRDefault="00000000">
      <w:pPr>
        <w:pStyle w:val="Heading1"/>
        <w:rPr>
          <w:bCs/>
        </w:rPr>
      </w:pPr>
      <w:r>
        <w:rPr>
          <w:bCs/>
        </w:rPr>
        <w:t>Прямые выборы</w:t>
      </w:r>
    </w:p>
    <w:p w:rsidR="00000000" w:rsidRDefault="00000000">
      <w:pPr>
        <w:pStyle w:val="Heading1"/>
        <w:rPr>
          <w:bCs/>
        </w:rPr>
      </w:pPr>
    </w:p>
    <w:p w:rsidR="00000000" w:rsidRDefault="00000000">
      <w:r>
        <w:t>113.</w:t>
      </w:r>
      <w:r>
        <w:tab/>
        <w:t>Йеменские избиратели приходят на избирательные пункты, с тем чтобы принять участие в прямых выборах своих представителей на пост президента Республики, в Совет депутатов или местные советы.</w:t>
      </w:r>
    </w:p>
    <w:p w:rsidR="00000000" w:rsidRDefault="00000000"/>
    <w:p w:rsidR="00000000" w:rsidRDefault="00000000">
      <w:pPr>
        <w:pStyle w:val="Heading1"/>
        <w:rPr>
          <w:bCs/>
        </w:rPr>
      </w:pPr>
      <w:r>
        <w:rPr>
          <w:bCs/>
        </w:rPr>
        <w:t>Равное избирательное право</w:t>
      </w:r>
    </w:p>
    <w:p w:rsidR="00000000" w:rsidRDefault="00000000">
      <w:pPr>
        <w:pStyle w:val="Heading1"/>
        <w:rPr>
          <w:bCs/>
        </w:rPr>
      </w:pPr>
    </w:p>
    <w:p w:rsidR="00000000" w:rsidRDefault="00000000">
      <w:r>
        <w:t>114.</w:t>
      </w:r>
      <w:r>
        <w:tab/>
        <w:t>Осуществление принципа равного избирательного права обеспечивается двумя путями:</w:t>
      </w:r>
    </w:p>
    <w:p w:rsidR="00000000" w:rsidRDefault="00000000"/>
    <w:p w:rsidR="00000000" w:rsidRDefault="00000000">
      <w:r>
        <w:tab/>
        <w:t>а)</w:t>
      </w:r>
      <w:r>
        <w:tab/>
        <w:t>при проведении избирательной кампании и использовании официальных средств массовой информации кандидатам обеспечивается равное и равноправное отношение независимо от того, являются ли они кандидатами на президентских или парламентских выборах или на выборах в местные советы;</w:t>
      </w:r>
    </w:p>
    <w:p w:rsidR="00000000" w:rsidRDefault="00000000"/>
    <w:p w:rsidR="00000000" w:rsidRDefault="00000000">
      <w:r>
        <w:tab/>
      </w:r>
      <w:r>
        <w:rPr>
          <w:lang w:val="en-US"/>
        </w:rPr>
        <w:t>b</w:t>
      </w:r>
      <w:r>
        <w:t>)</w:t>
      </w:r>
      <w:r>
        <w:tab/>
        <w:t>проведение равноправного голосования обеспечивается путем предоставления каждому избирателю одного голоса.  Между избирателями, получившими и не получившими образование, не проводится никого различия, равно как и никакой иной дифференциации по какому-либо другому признаку.</w:t>
      </w:r>
    </w:p>
    <w:p w:rsidR="00000000" w:rsidRDefault="00000000"/>
    <w:p w:rsidR="00000000" w:rsidRDefault="00000000">
      <w:pPr>
        <w:pStyle w:val="Heading1"/>
        <w:rPr>
          <w:bCs/>
        </w:rPr>
      </w:pPr>
      <w:r>
        <w:rPr>
          <w:bCs/>
        </w:rPr>
        <w:t>Принцип личного участия в голосовании</w:t>
      </w:r>
    </w:p>
    <w:p w:rsidR="00000000" w:rsidRDefault="00000000">
      <w:pPr>
        <w:pStyle w:val="Heading1"/>
        <w:rPr>
          <w:bCs/>
        </w:rPr>
      </w:pPr>
    </w:p>
    <w:p w:rsidR="00000000" w:rsidRDefault="00000000">
      <w:r>
        <w:t>115.</w:t>
      </w:r>
      <w:r>
        <w:tab/>
        <w:t>В Йемене при проведении выборов не разрешается голосовать по доверенности.  Каждый гражданин обязан лично использовать свое право участвовать в голосовании.</w:t>
      </w:r>
    </w:p>
    <w:p w:rsidR="00000000" w:rsidRDefault="00000000"/>
    <w:p w:rsidR="00000000" w:rsidRDefault="00000000">
      <w:pPr>
        <w:pStyle w:val="Heading1"/>
        <w:rPr>
          <w:bCs/>
        </w:rPr>
      </w:pPr>
      <w:r>
        <w:rPr>
          <w:bCs/>
        </w:rPr>
        <w:t>Контроль со стороны кандидатов</w:t>
      </w:r>
    </w:p>
    <w:p w:rsidR="00000000" w:rsidRDefault="00000000">
      <w:pPr>
        <w:pStyle w:val="Heading1"/>
        <w:rPr>
          <w:bCs/>
        </w:rPr>
      </w:pPr>
    </w:p>
    <w:p w:rsidR="00000000" w:rsidRDefault="00000000">
      <w:r>
        <w:t>116.</w:t>
      </w:r>
      <w:r>
        <w:tab/>
        <w:t>Тот факт, что в законодательстве Йемена кандидатам гарантировано право осуществлять контроль за процессом голосования и процедурами подсчета голосов, свидетельствует о том, что избирательный процесс носит продуманный и целостный характер.</w:t>
      </w:r>
    </w:p>
    <w:p w:rsidR="00000000" w:rsidRDefault="00000000"/>
    <w:p w:rsidR="00000000" w:rsidRDefault="00000000">
      <w:pPr>
        <w:pStyle w:val="Heading1"/>
        <w:rPr>
          <w:bCs/>
        </w:rPr>
      </w:pPr>
      <w:r>
        <w:rPr>
          <w:bCs/>
        </w:rPr>
        <w:t>Контроль за выборами со стороны неправительственных организаций</w:t>
      </w:r>
    </w:p>
    <w:p w:rsidR="00000000" w:rsidRDefault="00000000">
      <w:pPr>
        <w:pStyle w:val="Heading1"/>
        <w:rPr>
          <w:bCs/>
        </w:rPr>
      </w:pPr>
    </w:p>
    <w:p w:rsidR="00000000" w:rsidRDefault="00000000">
      <w:r>
        <w:t>117.</w:t>
      </w:r>
      <w:r>
        <w:tab/>
        <w:t>Законодательная власть гарантирует местным и иностранным организациям, объединениям и политическим партиям право осуществлять контроль за процессом выборов.</w:t>
      </w:r>
    </w:p>
    <w:p w:rsidR="00000000" w:rsidRDefault="00000000"/>
    <w:p w:rsidR="00000000" w:rsidRDefault="00000000">
      <w:pPr>
        <w:pStyle w:val="Heading1"/>
        <w:rPr>
          <w:bCs/>
        </w:rPr>
      </w:pPr>
      <w:r>
        <w:rPr>
          <w:bCs/>
        </w:rPr>
        <w:t>Контроль со стороны судебной власти</w:t>
      </w:r>
    </w:p>
    <w:p w:rsidR="00000000" w:rsidRDefault="00000000">
      <w:pPr>
        <w:pStyle w:val="Heading1"/>
        <w:rPr>
          <w:bCs/>
        </w:rPr>
      </w:pPr>
    </w:p>
    <w:p w:rsidR="00000000" w:rsidRDefault="00000000">
      <w:r>
        <w:t>118.</w:t>
      </w:r>
      <w:r>
        <w:tab/>
        <w:t>Контроль со стороны судебной власти осуществляется путем предоставления сотрудникам судебных органов возможности высказывать свои возражения по любым аспектам президентских, парламентских или местных выборов на этапах регистрации избирателей, проведения голосования и подсчета голосов.</w:t>
      </w:r>
    </w:p>
    <w:p w:rsidR="00000000" w:rsidRDefault="00000000"/>
    <w:p w:rsidR="00000000" w:rsidRDefault="00000000">
      <w:pPr>
        <w:pStyle w:val="Heading1"/>
        <w:rPr>
          <w:bCs/>
        </w:rPr>
      </w:pPr>
      <w:r>
        <w:rPr>
          <w:bCs/>
        </w:rPr>
        <w:t xml:space="preserve">Открытость и </w:t>
      </w:r>
      <w:proofErr w:type="spellStart"/>
      <w:r>
        <w:rPr>
          <w:bCs/>
        </w:rPr>
        <w:t>транспарентность</w:t>
      </w:r>
      <w:proofErr w:type="spellEnd"/>
    </w:p>
    <w:p w:rsidR="00000000" w:rsidRDefault="00000000">
      <w:pPr>
        <w:pStyle w:val="Heading1"/>
        <w:rPr>
          <w:bCs/>
        </w:rPr>
      </w:pPr>
    </w:p>
    <w:p w:rsidR="00000000" w:rsidRDefault="00000000">
      <w:r>
        <w:t>119.</w:t>
      </w:r>
      <w:r>
        <w:tab/>
        <w:t>Процесс проведения выборов является транспарентным и открытым, особенно на этапе подсчета голосов.  Это позволило йеменской избирательной системе вывести процесс смены власти из политической тени и придать ему публичный характер.</w:t>
      </w:r>
    </w:p>
    <w:p w:rsidR="00000000" w:rsidRDefault="00000000"/>
    <w:p w:rsidR="00000000" w:rsidRDefault="00000000">
      <w:r>
        <w:t>120.</w:t>
      </w:r>
      <w:r>
        <w:tab/>
        <w:t>Поправки, предложенные в существующем проекте закона о выборах, не предусматривают изменения всех этих принципов и гарантий, которые, как мы с гордостью считаем, являются неотъемлемой частью нашей избирательной системы.  Наоборот, они позволяют подтвердить и укрепить их.</w:t>
      </w:r>
    </w:p>
    <w:p w:rsidR="00000000" w:rsidRDefault="00000000"/>
    <w:p w:rsidR="00000000" w:rsidRDefault="00000000">
      <w:r>
        <w:t>121.</w:t>
      </w:r>
      <w:r>
        <w:tab/>
        <w:t>Положения Общего закона о выборах соответствуют положениям Конституции, касающимся гарантирования равного права участвовать в голосовании и выдвигать свою кандидатуру на выборах в Совет депутатов.  Государство, применяя подход, основанный на существовании политических свобод и партийного плюрализма, проводит политику поощрения участия граждан в этом процессе.</w:t>
      </w:r>
    </w:p>
    <w:p w:rsidR="00000000" w:rsidRDefault="00000000"/>
    <w:p w:rsidR="00000000" w:rsidRDefault="00000000">
      <w:r>
        <w:t>122.</w:t>
      </w:r>
      <w:r>
        <w:tab/>
        <w:t>Статья 3 Закона о политических партиях и организациях предусматривает, что в соответствии с положениями статьи 39 Конституции Йеменской Республики конституционно признанные общественные свободы, включая политический и партийный плюрализм, рассматриваются в качестве одного из прав и краеугольных камней общественно-политической системы Йеменской Республики.  Эти права не могут быть отменены или ограничены, равно как и недопустимо каким-либо образом препятствовать свободному осуществлению этих прав гражданами вопреки необходимости обеспечения в государственных интересах национальной безопасности, суверенитета, стабильности и единства.</w:t>
      </w:r>
    </w:p>
    <w:p w:rsidR="00000000" w:rsidRDefault="00000000"/>
    <w:p w:rsidR="00000000" w:rsidRDefault="00000000">
      <w:r>
        <w:t>123.</w:t>
      </w:r>
      <w:r>
        <w:tab/>
        <w:t>Кроме того, в статье 5 этого Закона предусмотрено следующее:  "Йеменцы имеют право создавать политические партии и организации и добровольно вступать в члены любой партии или политической организации в соответствии с положениями Конституции и данного Закона".</w:t>
      </w:r>
    </w:p>
    <w:p w:rsidR="00000000" w:rsidRDefault="00000000"/>
    <w:p w:rsidR="00000000" w:rsidRDefault="00000000">
      <w:pPr>
        <w:pStyle w:val="Heading1"/>
        <w:rPr>
          <w:bCs/>
        </w:rPr>
      </w:pPr>
      <w:r>
        <w:rPr>
          <w:bCs/>
        </w:rPr>
        <w:t>Меры, принимаемые в административной области</w:t>
      </w:r>
    </w:p>
    <w:p w:rsidR="00000000" w:rsidRDefault="00000000">
      <w:pPr>
        <w:pStyle w:val="Heading1"/>
        <w:rPr>
          <w:bCs/>
        </w:rPr>
      </w:pPr>
    </w:p>
    <w:p w:rsidR="00000000" w:rsidRDefault="00000000">
      <w:r>
        <w:t>124.</w:t>
      </w:r>
      <w:r>
        <w:tab/>
        <w:t>Политические организации и партии, участвовавшие в выборах 1993 и 1997 годов, придавали большое значение мерам, принимаемым в законодательной, судебной и правовой областях по обеспечению участия в политической жизни.  Эти организации настойчиво стремились проводить отбор своих кандидатов в соответствии с правовыми требованиями, приведенными в Общем законе о выборах и Законе о политических партиях и организациях.  Этот политический эксперимент представлял собой позитивный шаг на пути к проведению демократических преобразований и обеспечению мирной смены власти в Йемене.</w:t>
      </w:r>
    </w:p>
    <w:p w:rsidR="00000000" w:rsidRDefault="00000000"/>
    <w:p w:rsidR="00000000" w:rsidRDefault="00000000">
      <w:r>
        <w:t>125.</w:t>
      </w:r>
      <w:r>
        <w:tab/>
        <w:t>Более того, два раунда выборов в Совет депутатов, состоявшихся в 1993 и 1997 годах, соответственно, явились важным поворотным пунктом с точки зрения проведения раздела власти между представителями народа и членами Совета депутатов.  Тогда впервые президент Республики был избран прямым голосованием.</w:t>
      </w:r>
    </w:p>
    <w:p w:rsidR="00000000" w:rsidRDefault="00000000"/>
    <w:p w:rsidR="00000000" w:rsidRDefault="00000000">
      <w:r>
        <w:t>126.</w:t>
      </w:r>
      <w:r>
        <w:tab/>
        <w:t>Одна из важных мер, принятых государством в целях обеспечения осуществления демократических принципов, получила свое отражение в качественном изменении процесса выборов в местные советы.  Местные советы являются неотъемлемой частью политической системы, обеспечивая управление государственными делами на местном уровне.</w:t>
      </w:r>
    </w:p>
    <w:p w:rsidR="00000000" w:rsidRDefault="00000000"/>
    <w:p w:rsidR="00000000" w:rsidRDefault="00000000">
      <w:r>
        <w:t>127.</w:t>
      </w:r>
      <w:r>
        <w:tab/>
        <w:t>Была также проведена реструктуризация Законодательного совета, и его состав был расширен с 59 до 101 представителя.</w:t>
      </w:r>
    </w:p>
    <w:p w:rsidR="00000000" w:rsidRDefault="00000000"/>
    <w:p w:rsidR="00000000" w:rsidRDefault="00000000">
      <w:pPr>
        <w:rPr>
          <w:i/>
          <w:iCs/>
        </w:rPr>
      </w:pPr>
      <w:r>
        <w:rPr>
          <w:i/>
          <w:iCs/>
        </w:rPr>
        <w:t>Статья 5, пункт d) i)</w:t>
      </w:r>
    </w:p>
    <w:p w:rsidR="00000000" w:rsidRDefault="00000000">
      <w:pPr>
        <w:rPr>
          <w:b/>
          <w:bCs/>
          <w:i/>
          <w:iCs/>
        </w:rPr>
      </w:pPr>
    </w:p>
    <w:p w:rsidR="00000000" w:rsidRDefault="00000000">
      <w:r>
        <w:t>128.</w:t>
      </w:r>
      <w:r>
        <w:tab/>
        <w:t>Закон о гражданском статусе № 49 от 1991 года, касающийся въезда и проживания иностранцев, регулирует порядок въезда и передвижения иностранцев по территории Йеменской Республики.  Он содержит только те ограничения, которые предусмотрены законодательством и которые применяются во многих других странах мира.  Эти ограничения основаны на правилах, регламентирующих порядок въезда и выезда иностранцев через официальные пункты, назначенные компетентным органом.  Иностранцы должны иметь действительный паспорт или любые другие заменяющие его документы и разрешение на въезд, выданный компетентным органом.  В Законе о гражданском статусе также предусмотрены процедуры регистрации иностранцев и регулируется порядок проживания и передвижения иностранцев по территории страны.</w:t>
      </w:r>
    </w:p>
    <w:p w:rsidR="00000000" w:rsidRDefault="00000000"/>
    <w:p w:rsidR="00000000" w:rsidRDefault="00000000">
      <w:r>
        <w:t>129.</w:t>
      </w:r>
      <w:r>
        <w:tab/>
        <w:t>Статья 31 этого Закона гласит:  "Иностранцы или лица, обладающие персональным видом на жительство, могут быть высланы только в том случае, если их присутствие создает угрозу для внутренней или внешней безопасности или целостности государства, его национальной экономики, здоровья населения или общественной морали или является обременительным для государства".  В Законе также указано, что депортация может производиться только по решению министра внутренних дел после того, как данный вопрос будет рассмотрен Комитетом по вопросам депортации.</w:t>
      </w:r>
    </w:p>
    <w:p w:rsidR="00000000" w:rsidRDefault="00000000"/>
    <w:p w:rsidR="00000000" w:rsidRDefault="00000000">
      <w:r>
        <w:t>130.</w:t>
      </w:r>
      <w:r>
        <w:tab/>
        <w:t>Далее, в Законе определены категории лиц, на которых не распространяется действие положений законодательства, касающихся въезда и проживания иностранцев, таких, как сотрудники иностранных дипломатических и консульских служб, аккредитованные в Йеменской Республике, при условии, что функции, выполняемые ими от имени государства, которое они представляют, соответствуют нормам международного права.  Действие требований и условий, указанных в статье 138 Закона, также не распространяется на экипажи и пассажиров морских и воздушных судов, прибывающих в Йемен.</w:t>
      </w:r>
    </w:p>
    <w:p w:rsidR="00000000" w:rsidRDefault="00000000"/>
    <w:p w:rsidR="00000000" w:rsidRDefault="00000000">
      <w:r>
        <w:rPr>
          <w:i/>
          <w:iCs/>
        </w:rPr>
        <w:t xml:space="preserve">Статья 5, пункт </w:t>
      </w:r>
      <w:proofErr w:type="spellStart"/>
      <w:r>
        <w:rPr>
          <w:i/>
          <w:iCs/>
        </w:rPr>
        <w:t>d</w:t>
      </w:r>
      <w:proofErr w:type="spellEnd"/>
      <w:r>
        <w:rPr>
          <w:i/>
          <w:iCs/>
        </w:rPr>
        <w:t>) ii)</w:t>
      </w:r>
    </w:p>
    <w:p w:rsidR="00000000" w:rsidRDefault="00000000"/>
    <w:p w:rsidR="00000000" w:rsidRDefault="00000000">
      <w:r>
        <w:t>131.</w:t>
      </w:r>
      <w:r>
        <w:tab/>
        <w:t>Закон о гражданском статусе № 46 от 1991 года, касающийся въезда и проживания иностранцев, регулирует порядок въезда и передвижения иностранцев по территории Йеменской Республики.  Он содержит только те ограничения, которые предусмотрены законодательством и которые приняты во многих других странах мира.  Эти ограничения основаны на правилах, регламентирующих порядок въезда и выезда иностранцев через официальные пункты, назначенные компетентным органом.  Иностранцы должны иметь действительный паспорт или любой иной заменяющий его документ и разрешение на въезд, выданное компетентным органом.  В Законе о гражданском статусе также определены процедуры регистрации иностранцев и регулируется порядок проживания и передвижения иностранцев по территории страны.  Статья 31 Закона предусматривает следующее:  "Иностранцы или лица, обладающие персональным видом на жительство, могут быть высланы только в том случае, если их присутствие создает угрозу для внутренней или внешней безопасности или целостности государства, его национальной экономики, здоровья населения или общественной морали или является обременительным для государства".  В Законе также указано, что депортация может производиться только по решению министра внутренних дел после того, как этот вопрос будет рассмотрен в Комитете по вопросам депортации.</w:t>
      </w:r>
    </w:p>
    <w:p w:rsidR="00000000" w:rsidRDefault="00000000"/>
    <w:p w:rsidR="00000000" w:rsidRDefault="00000000">
      <w:r>
        <w:t>132.</w:t>
      </w:r>
      <w:r>
        <w:tab/>
        <w:t>Далее в Законе определены категории лиц, на которых не распространяется действие положений законодательства о въезде и проживании иностранцев, таких, как сотрудники иностранных дипломатических и консульских служб, аккредитованные в Йеменской Республике, при условии, что функции, выполняемые ими от имени государства, которое они представляют, соответствуют нормам международного права.  Действие требований и условий, указанных в статье 138 Закона, также не распространяется на экипажи и пассажиров морских и воздушных судов, прибывающих в Йемен.</w:t>
      </w:r>
    </w:p>
    <w:p w:rsidR="00000000" w:rsidRDefault="00000000">
      <w:r>
        <w:br w:type="page"/>
      </w:r>
    </w:p>
    <w:p w:rsidR="00000000" w:rsidRDefault="00000000">
      <w:pPr>
        <w:rPr>
          <w:i/>
          <w:iCs/>
        </w:rPr>
      </w:pPr>
      <w:r>
        <w:rPr>
          <w:i/>
          <w:iCs/>
        </w:rPr>
        <w:t>Статья 5, пункт d) iii)</w:t>
      </w:r>
    </w:p>
    <w:p w:rsidR="00000000" w:rsidRDefault="00000000">
      <w:pPr>
        <w:rPr>
          <w:i/>
          <w:iCs/>
        </w:rPr>
      </w:pPr>
    </w:p>
    <w:p w:rsidR="00000000" w:rsidRDefault="00000000">
      <w:r>
        <w:t>133.</w:t>
      </w:r>
      <w:r>
        <w:tab/>
        <w:t>Законодательство Йемена гарантирует каждому ребенку право на гражданство.  Тот факт, что данный гуманитарный аспект учитывается должным образом, отражен в статье 43 Конституции, которая гласит следующее:  "Йеменское гражданство регулируется законом.  Йеменский гражданин ни при каких обстоятельствах не может быть лишен своего гражданства, равно как не может быть лишено гражданства приобретшее его лицо, кроме как в установленном законом порядке".</w:t>
      </w:r>
    </w:p>
    <w:p w:rsidR="00000000" w:rsidRDefault="00000000"/>
    <w:p w:rsidR="00000000" w:rsidRDefault="00000000">
      <w:r>
        <w:t>134.</w:t>
      </w:r>
      <w:r>
        <w:tab/>
        <w:t>Статья 3 этого Закона гласит следующее:</w:t>
      </w:r>
    </w:p>
    <w:p w:rsidR="00000000" w:rsidRDefault="00000000"/>
    <w:p w:rsidR="00000000" w:rsidRDefault="00000000">
      <w:r>
        <w:tab/>
        <w:t>"Йеменское гражданство предоставляется:</w:t>
      </w:r>
    </w:p>
    <w:p w:rsidR="00000000" w:rsidRDefault="00000000"/>
    <w:p w:rsidR="00000000" w:rsidRDefault="00000000">
      <w:r>
        <w:tab/>
      </w:r>
      <w:r>
        <w:tab/>
        <w:t>а)</w:t>
      </w:r>
      <w:r>
        <w:tab/>
        <w:t>любому лицу, отец которого является гражданином Йемена;</w:t>
      </w:r>
    </w:p>
    <w:p w:rsidR="00000000" w:rsidRDefault="00000000"/>
    <w:p w:rsidR="00000000" w:rsidRDefault="00000000">
      <w:pPr>
        <w:ind w:left="567" w:hanging="567"/>
      </w:pPr>
      <w:r>
        <w:tab/>
      </w:r>
      <w:r>
        <w:tab/>
        <w:t>b)</w:t>
      </w:r>
      <w:r>
        <w:tab/>
        <w:t>любому лицу, родившемуся в Йемене, мать которого является гражданкой Йемена, а отец является лицом без гражданства или его подданство не известно;</w:t>
      </w:r>
    </w:p>
    <w:p w:rsidR="00000000" w:rsidRDefault="00000000">
      <w:pPr>
        <w:ind w:left="567" w:hanging="567"/>
      </w:pPr>
    </w:p>
    <w:p w:rsidR="00000000" w:rsidRDefault="00000000">
      <w:pPr>
        <w:ind w:left="567" w:hanging="567"/>
      </w:pPr>
      <w:r>
        <w:tab/>
      </w:r>
      <w:r>
        <w:tab/>
        <w:t>с)</w:t>
      </w:r>
      <w:r>
        <w:tab/>
        <w:t>любому лицу, родившемуся в Йемене, родители которого неизвестны.  Если не доказано обратное, то обнаруженный в Йемене найденыш считается родившимся в этой стране;</w:t>
      </w:r>
    </w:p>
    <w:p w:rsidR="00000000" w:rsidRDefault="00000000">
      <w:pPr>
        <w:ind w:left="567" w:hanging="567"/>
      </w:pPr>
    </w:p>
    <w:p w:rsidR="00000000" w:rsidRDefault="00000000">
      <w:pPr>
        <w:ind w:left="567" w:hanging="567"/>
      </w:pPr>
      <w:r>
        <w:tab/>
      </w:r>
      <w:r>
        <w:tab/>
        <w:t>d)</w:t>
      </w:r>
      <w:r>
        <w:tab/>
        <w:t>любому иммигранту, который на законных основаниях обладал этим гражданством на момент выезда из территории страны и который официально не отказался от этого гражданства по своей личной конкретной просьбе, даже в том случае, если такое лицо получило гражданство страны его постоянного проживания в соответствии с действующим в ней законодательством".</w:t>
      </w:r>
    </w:p>
    <w:p w:rsidR="00000000" w:rsidRDefault="00000000">
      <w:pPr>
        <w:ind w:left="567" w:hanging="567"/>
      </w:pPr>
    </w:p>
    <w:p w:rsidR="00000000" w:rsidRDefault="00000000">
      <w:r>
        <w:t>135.</w:t>
      </w:r>
      <w:r>
        <w:tab/>
        <w:t>В настоящее время Закон о гражданстве пересматривается в целях усовершенствования ряда его статей и более полного отражения в них изменений законодательного и практического характера, которые происходят и будут происходить в Йемене.</w:t>
      </w:r>
    </w:p>
    <w:p w:rsidR="00000000" w:rsidRDefault="00000000"/>
    <w:p w:rsidR="00000000" w:rsidRDefault="00000000">
      <w:r>
        <w:rPr>
          <w:i/>
          <w:iCs/>
        </w:rPr>
        <w:t>Статья 5, пункт d) iv)</w:t>
      </w:r>
    </w:p>
    <w:p w:rsidR="00000000" w:rsidRDefault="00000000"/>
    <w:p w:rsidR="00000000" w:rsidRDefault="00000000">
      <w:r>
        <w:t>136.</w:t>
      </w:r>
      <w:r>
        <w:tab/>
        <w:t>В Законе о личном статусе № 20 от 1992 года признается право мужчин и женщин на заключение брака и устанавливаются следующие нормы:</w:t>
      </w:r>
    </w:p>
    <w:p w:rsidR="00000000" w:rsidRDefault="00000000"/>
    <w:p w:rsidR="00000000" w:rsidRDefault="00000000">
      <w:pPr>
        <w:ind w:left="1134" w:hanging="1134"/>
      </w:pPr>
      <w:r>
        <w:tab/>
        <w:t>1.</w:t>
      </w:r>
      <w:r>
        <w:tab/>
        <w:t>"Заключение брака означает вступление мужа и жены в отношения, регулируемые условиями юридического договора, в соответствии с которым женщина на законных основаниях становится доступной для мужчины.  Цель брака заключается в создании семьи.  Брачный договор запрещено заключать без согласия обоих супругов, при этом ни один из супругов не должен действовать по принуждению" (статья 6);</w:t>
      </w:r>
    </w:p>
    <w:p w:rsidR="00000000" w:rsidRDefault="00000000">
      <w:pPr>
        <w:ind w:left="1134" w:hanging="1134"/>
      </w:pPr>
    </w:p>
    <w:p w:rsidR="00000000" w:rsidRDefault="00000000">
      <w:pPr>
        <w:ind w:left="1134" w:hanging="1134"/>
      </w:pPr>
      <w:r>
        <w:tab/>
        <w:t>2.</w:t>
      </w:r>
      <w:r>
        <w:tab/>
        <w:t>"Любой договор, заключенный на основе принуждения одного из супругов, не имеет законной силы" (статья 10);</w:t>
      </w:r>
    </w:p>
    <w:p w:rsidR="00000000" w:rsidRDefault="00000000">
      <w:pPr>
        <w:ind w:left="1134" w:hanging="1134"/>
      </w:pPr>
    </w:p>
    <w:p w:rsidR="00000000" w:rsidRDefault="00000000">
      <w:pPr>
        <w:ind w:left="1134" w:hanging="1134"/>
      </w:pPr>
      <w:r>
        <w:tab/>
        <w:t>3.</w:t>
      </w:r>
      <w:r>
        <w:tab/>
        <w:t>"Брачный возраст для мужчин и женщин составляет 15 лет" (статья 17).</w:t>
      </w:r>
    </w:p>
    <w:p w:rsidR="00000000" w:rsidRDefault="00000000">
      <w:pPr>
        <w:ind w:left="1134" w:hanging="1134"/>
      </w:pPr>
    </w:p>
    <w:p w:rsidR="00000000" w:rsidRDefault="00000000">
      <w:pPr>
        <w:ind w:left="1134" w:hanging="1134"/>
      </w:pPr>
      <w:r>
        <w:rPr>
          <w:i/>
          <w:iCs/>
        </w:rPr>
        <w:t>Статья 5, пункт d) v)</w:t>
      </w:r>
    </w:p>
    <w:p w:rsidR="00000000" w:rsidRDefault="00000000">
      <w:pPr>
        <w:ind w:left="1134" w:hanging="1134"/>
      </w:pPr>
    </w:p>
    <w:p w:rsidR="00000000" w:rsidRDefault="00000000">
      <w:r>
        <w:t>137.</w:t>
      </w:r>
      <w:r>
        <w:tab/>
        <w:t>Право на владение имуществом как единолично, так и совместно с другими гарантировано всем гражданам - как мужчинам, так и женщинам.  Осуществлению имущественных прав различного типа не препятствуют какие-либо причины или ограничения юридического характера.  Правительство опубликовало Закон об инвестициях № 14 от 1995 года, направленный на обеспечение регулирования инвестиций йеменского, арабского и иностранного капитала согласно общей политике и целям государства и в соответствии с приоритетами, определенными в государственном плане экономического и социального развития.</w:t>
      </w:r>
    </w:p>
    <w:p w:rsidR="00000000" w:rsidRDefault="00000000"/>
    <w:p w:rsidR="00000000" w:rsidRDefault="00000000">
      <w:r>
        <w:t>138.</w:t>
      </w:r>
      <w:r>
        <w:tab/>
        <w:t xml:space="preserve">Пункт а) статьи 13 Закона об инвестициях гласит:  "Предприятия могут быть национализированы, а их активы могут быть изъяты, экспроприированы, заморожены, арестованы или секвестрованы только по решению суда, действующего на основе норм статутного и общего права".  Пункт b) той же статьи предусматривает:  "Полная или частичная экспроприация недвижимой собственности предприятия допускается только в общественных интересах, в соответствии с законодательством, согласно судебному приказу и при условии выплаты справедливой компенсации.  Размер компенсации рассчитывается исходя из рыночной стоимости собственности на момент вынесения соответствующего постановления.  Компенсация должна быть выплачена не позднее чем через три месяца после даты вынесения постановления.  В случае задержки ее выплаты производится переоценка суммы компенсации с учетом рыночной стоимости имущества, существовавшей на тот момент времени.  В том случае, если речь идет об иностранном капитале, то сумма компенсации может быть беспрепятственно переведена за границу, независимо от положений любого закона или постановления, предусматривающего иное".  Пункт с) статьи 13 Закона:  "Лицензия, право или исключение, предоставленные в соответствии с настоящим Законом, могут быть отозваны или отменены только по приказу суда".  Общие положения Республиканского постановления № 25 от 1992 года, касающегося государственных инвестиций, предусматривают, что отдельные лица имеют ограниченное право на владение общественным товаром, однако нарушение этого права не допускается.  В Постановлении также подтверждается право на владение имуществом как единолично, так и совместно с другими, предусмотренное в подпункте </w:t>
      </w:r>
      <w:r>
        <w:rPr>
          <w:lang w:val="en-US"/>
        </w:rPr>
        <w:t>v</w:t>
      </w:r>
      <w:r>
        <w:t xml:space="preserve">) пункта </w:t>
      </w:r>
      <w:proofErr w:type="spellStart"/>
      <w:r>
        <w:t>d</w:t>
      </w:r>
      <w:proofErr w:type="spellEnd"/>
      <w:r>
        <w:t xml:space="preserve">) статьи 5 Конвенции.  </w:t>
      </w:r>
    </w:p>
    <w:p w:rsidR="00000000" w:rsidRDefault="00000000"/>
    <w:p w:rsidR="00000000" w:rsidRDefault="00000000">
      <w:r>
        <w:t>139.</w:t>
      </w:r>
      <w:r>
        <w:tab/>
        <w:t>В статье 1 главы I Закона об инвестициях указаны следующие условия, при которых разрешается владение имуществом:  "Министерствам и государственным органам, представителям деловых кругов или учреждениям не разрешается приобретать общественный товар без выплаты справедливой компенсации на условиях, предусмотренных в Законе об имуществе.  К такому имуществу также относятся земельные участки, используемые для осуществления проектов общественного значения".</w:t>
      </w:r>
    </w:p>
    <w:p w:rsidR="00000000" w:rsidRDefault="00000000"/>
    <w:p w:rsidR="00000000" w:rsidRDefault="00000000">
      <w:r>
        <w:t>140.</w:t>
      </w:r>
      <w:r>
        <w:tab/>
        <w:t>В статье 2 той же главы приведено определение проектов общественного значения, согласно которому к ним относятся все проекты, предусматривающие проведение следующих работ:</w:t>
      </w:r>
    </w:p>
    <w:p w:rsidR="00000000" w:rsidRDefault="00000000"/>
    <w:p w:rsidR="00000000" w:rsidRDefault="00000000">
      <w:r>
        <w:tab/>
        <w:t>а)</w:t>
      </w:r>
      <w:r>
        <w:tab/>
        <w:t>строительство общественных скверов, спортивных площадок, рынков, парков и водных систем;</w:t>
      </w:r>
    </w:p>
    <w:p w:rsidR="00000000" w:rsidRDefault="00000000"/>
    <w:p w:rsidR="00000000" w:rsidRDefault="00000000">
      <w:r>
        <w:tab/>
        <w:t>b)</w:t>
      </w:r>
      <w:r>
        <w:tab/>
        <w:t>строительство мечетей, военных казарм, аэропортов, каналов, полицейских участков, больниц, учреждений здравоохранения, школ, колледжей по подготовке преподавателей, университетов, скотобоен, домов для вдов, домов для пожилых людей, культурных центров и спортивных клубов и в целом всех зданий и сооружений, отнесенных к категории объектов общественных работ и товаров общественного значения, включая:</w:t>
      </w:r>
    </w:p>
    <w:p w:rsidR="00000000" w:rsidRDefault="00000000"/>
    <w:p w:rsidR="00000000" w:rsidRDefault="00000000">
      <w:pPr>
        <w:ind w:left="567" w:hanging="567"/>
      </w:pPr>
      <w:r>
        <w:tab/>
        <w:t>сельскохозяйственные предприятия и объекты, проекты по орошению земель и очистке воды, плотины;</w:t>
      </w:r>
    </w:p>
    <w:p w:rsidR="00000000" w:rsidRDefault="00000000">
      <w:pPr>
        <w:ind w:left="567" w:hanging="567"/>
      </w:pPr>
    </w:p>
    <w:p w:rsidR="00000000" w:rsidRDefault="00000000">
      <w:pPr>
        <w:ind w:left="567" w:hanging="567"/>
      </w:pPr>
      <w:r>
        <w:tab/>
        <w:t>проекты, осуществляемые в области нефтяной и газовой промышленности, электроэнергетики, водоснабжения и разработки минеральных ресурсов, а также промышленные зоны;</w:t>
      </w:r>
    </w:p>
    <w:p w:rsidR="00000000" w:rsidRDefault="00000000">
      <w:pPr>
        <w:ind w:left="567" w:hanging="567"/>
      </w:pPr>
    </w:p>
    <w:p w:rsidR="00000000" w:rsidRDefault="00000000">
      <w:pPr>
        <w:ind w:left="567" w:hanging="567"/>
      </w:pPr>
      <w:r>
        <w:tab/>
        <w:t xml:space="preserve">строительство в оборонительных целях и в целях обеспечения безопасности убежищ, траншей и проходов;  </w:t>
      </w:r>
    </w:p>
    <w:p w:rsidR="00000000" w:rsidRDefault="00000000">
      <w:pPr>
        <w:ind w:left="567" w:hanging="567"/>
      </w:pPr>
    </w:p>
    <w:p w:rsidR="00000000" w:rsidRDefault="00000000">
      <w:pPr>
        <w:ind w:left="567" w:hanging="567"/>
      </w:pPr>
      <w:r>
        <w:tab/>
        <w:t>сооружения туристического назначения, объекты, выполняющие распределительные функции, жилые постройки, а также сооружения и проекты, предназначенные для осуществления утвержденных планов развития и инвестиционной деятельности;</w:t>
      </w:r>
    </w:p>
    <w:p w:rsidR="00000000" w:rsidRDefault="00000000">
      <w:pPr>
        <w:ind w:left="567" w:hanging="567"/>
      </w:pPr>
    </w:p>
    <w:p w:rsidR="00000000" w:rsidRDefault="00000000">
      <w:pPr>
        <w:ind w:left="567" w:hanging="567"/>
      </w:pPr>
      <w:r>
        <w:tab/>
        <w:t>все проекты, которые подпадают под юрисдикцию любого государственного органа или учреждения, функции которых определены законом и действующим законодательством в соответствии с утвержденными государственными планами.</w:t>
      </w:r>
    </w:p>
    <w:p w:rsidR="00000000" w:rsidRDefault="00000000">
      <w:pPr>
        <w:ind w:left="567" w:hanging="567"/>
      </w:pPr>
    </w:p>
    <w:p w:rsidR="00000000" w:rsidRDefault="00000000">
      <w:pPr>
        <w:pStyle w:val="Heading7"/>
        <w:spacing w:line="288" w:lineRule="auto"/>
      </w:pPr>
      <w:r>
        <w:t>Статья 5, пункт d) vi)</w:t>
      </w:r>
    </w:p>
    <w:p w:rsidR="00000000" w:rsidRDefault="00000000">
      <w:pPr>
        <w:pStyle w:val="Heading7"/>
        <w:spacing w:line="288" w:lineRule="auto"/>
      </w:pPr>
    </w:p>
    <w:p w:rsidR="00000000" w:rsidRDefault="00000000">
      <w:r>
        <w:t>141.</w:t>
      </w:r>
      <w:r>
        <w:tab/>
        <w:t xml:space="preserve">Право наследования гарантировано мужчинам и женщинам в соответствии со статьей 23 Конституции, которая гласит следующее:  "Право наследования гарантировано в соответствии с положениями исламского шариата и действующего законодательства".  Положения исламского шариата применяются при решении вопросов, связанных с наследованием.  Родственник-мужчина получает долю, равную доле двух женщин, поскольку муж обязан содержать свою жену и детей, в то время как от одинокой или замужней женщины не требуется обеспечивать существование ее семьи.  Поэтому женщине предоставлено право оставлять за собой свое имущество и свободно им распоряжаться без каких-либо ограничений или условий, применяемых в отношении порядка распоряжения имуществом. </w:t>
      </w:r>
    </w:p>
    <w:p w:rsidR="00000000" w:rsidRDefault="00000000"/>
    <w:p w:rsidR="00000000" w:rsidRDefault="00000000">
      <w:pPr>
        <w:pStyle w:val="Heading3"/>
        <w:rPr>
          <w:iCs/>
        </w:rPr>
      </w:pPr>
      <w:r>
        <w:rPr>
          <w:iCs/>
        </w:rPr>
        <w:t>Статья 5, пункт d) vii)</w:t>
      </w:r>
    </w:p>
    <w:p w:rsidR="00000000" w:rsidRDefault="00000000">
      <w:pPr>
        <w:pStyle w:val="Heading3"/>
        <w:rPr>
          <w:iCs/>
        </w:rPr>
      </w:pPr>
    </w:p>
    <w:p w:rsidR="00000000" w:rsidRDefault="00000000">
      <w:r>
        <w:t>142.</w:t>
      </w:r>
      <w:r>
        <w:tab/>
        <w:t xml:space="preserve">Статья 2 Конституции предусматривает:  "Ислам является государственной религией, а арабский - официальным государственным языком".  Статья 3 Конституции гласит:  "Исламский шариат является источником всего законодательства".  Эти положения, которые подтверждают неприкосновенность веры и религии, имеют обязательную силу для правительства, отдельных лиц, групп и общин.  </w:t>
      </w:r>
    </w:p>
    <w:p w:rsidR="00000000" w:rsidRDefault="00000000"/>
    <w:p w:rsidR="00000000" w:rsidRDefault="00000000">
      <w:r>
        <w:t>143.</w:t>
      </w:r>
      <w:r>
        <w:tab/>
        <w:t xml:space="preserve">Положения принятых в Йемене законодательных актов в категорической форме запрещают вмешательство в личную жизнь или личные дела граждан.  Жилища, места отправления культовых обрядов и учебные заведения являются неприкосновенными и не могут быть подвергнуты надзору или обыску, кроме как при условиях, установленных законом.  </w:t>
      </w:r>
    </w:p>
    <w:p w:rsidR="00000000" w:rsidRDefault="00000000"/>
    <w:p w:rsidR="00000000" w:rsidRDefault="00000000">
      <w:pPr>
        <w:rPr>
          <w:i/>
          <w:iCs/>
        </w:rPr>
      </w:pPr>
      <w:r>
        <w:rPr>
          <w:i/>
          <w:iCs/>
        </w:rPr>
        <w:t xml:space="preserve">Статья 5, пункт d) viii) </w:t>
      </w:r>
    </w:p>
    <w:p w:rsidR="00000000" w:rsidRDefault="00000000">
      <w:pPr>
        <w:rPr>
          <w:i/>
          <w:iCs/>
        </w:rPr>
      </w:pPr>
    </w:p>
    <w:p w:rsidR="00000000" w:rsidRDefault="00000000">
      <w:r>
        <w:t>144.</w:t>
      </w:r>
      <w:r>
        <w:tab/>
        <w:t>Право на свободу убеждений и на свободное выражение их гарантировано Конституцией в ее статье 41, которая гласит следующее:  "Все граждане имеют право участвовать в политической, экономической, социальной и культурной жизни.  Государство гарантирует свободу мысли и устного, письменного или графического выражения своего мнения в рамках закона.</w:t>
      </w:r>
    </w:p>
    <w:p w:rsidR="00000000" w:rsidRDefault="00000000"/>
    <w:p w:rsidR="00000000" w:rsidRDefault="00000000">
      <w:pPr>
        <w:rPr>
          <w:i/>
          <w:iCs/>
        </w:rPr>
      </w:pPr>
      <w:r>
        <w:rPr>
          <w:i/>
          <w:iCs/>
        </w:rPr>
        <w:t>Статья 5, пункт d) iх)</w:t>
      </w:r>
    </w:p>
    <w:p w:rsidR="00000000" w:rsidRDefault="00000000">
      <w:pPr>
        <w:rPr>
          <w:i/>
          <w:iCs/>
        </w:rPr>
      </w:pPr>
    </w:p>
    <w:p w:rsidR="00000000" w:rsidRDefault="00000000">
      <w:r>
        <w:t>145.</w:t>
      </w:r>
      <w:r>
        <w:tab/>
        <w:t>Право на свободу мирных собраний, создание мирных организаций и участие в них гарантировано статьей 57 Конституции, которая гласит следующее:  "В соответствии с положениями Конституции граждане на всей территории Республики имеют право объединяться в политические, профессиональные и культурные организации, а также создавать научные, культурные, общественные и национальные организации и федерации в поддержку целей Конституции.  Государство гарантирует это право, принимает все меры, необходимые для предоставления гражданам возможности осуществлять это право, и гарантирует все свободы политических, профсоюзных, культурных, научных и общественных учреждений и организаций".  Правительство сохраняет приверженность достижению этих предусмотренных в Конституции целей, которые соответствуют целям и положениям Конвенции и предусмотренным в ней обязательствам.</w:t>
      </w:r>
    </w:p>
    <w:p w:rsidR="00000000" w:rsidRDefault="00000000"/>
    <w:p w:rsidR="00000000" w:rsidRDefault="00000000">
      <w:r>
        <w:t>146.</w:t>
      </w:r>
      <w:r>
        <w:tab/>
        <w:t>По ряду вопросов в отношении иностранцев применяется тот же режим, что и в отношении йеменских граждан.  Этот принцип равенства соблюдается в области патентных прав и прав интеллектуальной собственности, поскольку в соответствии с законодательством Йемена иностранцы, находящиеся за границей, и иностранные юридические лица пользуются правами изобретателя и исследователя либо в соответствии с условиями международного соглашения, заключенного между Йеменской Республикой и государством, гражданами которого они являются, либо на основе взаимности.</w:t>
      </w:r>
    </w:p>
    <w:p w:rsidR="00000000" w:rsidRDefault="00000000"/>
    <w:p w:rsidR="00000000" w:rsidRDefault="00000000">
      <w:r>
        <w:t>147.</w:t>
      </w:r>
      <w:r>
        <w:tab/>
        <w:t xml:space="preserve">Правила, действующие в отношении иностранцев, проживающих и работающих в Йемене, устанавливаются Советом министров.  Иностранные изобретатели имеют право на защиту со стороны йеменского законодательства, включая право на владение патентом на изобретение в течение 15 лет с даты представления соответствующей заявки.  По истечении этого периода изобретение переходит в собственность государства. </w:t>
      </w:r>
    </w:p>
    <w:p w:rsidR="00000000" w:rsidRDefault="00000000"/>
    <w:p w:rsidR="00000000" w:rsidRDefault="00000000">
      <w:r>
        <w:t>148.</w:t>
      </w:r>
      <w:r>
        <w:tab/>
        <w:t>Законодательство Йемена предоставляет владельцам патентов большое число прав, которые предусматривают главным образом следующее:</w:t>
      </w:r>
    </w:p>
    <w:p w:rsidR="00000000" w:rsidRDefault="00000000"/>
    <w:p w:rsidR="00000000" w:rsidRDefault="00000000">
      <w:r>
        <w:tab/>
        <w:t>защиту от использования изобретения без согласия владельца патента;</w:t>
      </w:r>
    </w:p>
    <w:p w:rsidR="00000000" w:rsidRDefault="00000000"/>
    <w:p w:rsidR="00000000" w:rsidRDefault="00000000">
      <w:pPr>
        <w:ind w:left="567" w:hanging="567"/>
      </w:pPr>
      <w:r>
        <w:tab/>
        <w:t>получение исключительной лицензии на право использования изобретения или распоряжения им;</w:t>
      </w:r>
    </w:p>
    <w:p w:rsidR="00000000" w:rsidRDefault="00000000"/>
    <w:p w:rsidR="00000000" w:rsidRDefault="00000000">
      <w:r>
        <w:tab/>
        <w:t>защиту патента в течение 15 лет.</w:t>
      </w:r>
    </w:p>
    <w:p w:rsidR="00000000" w:rsidRDefault="00000000"/>
    <w:p w:rsidR="00000000" w:rsidRDefault="00000000">
      <w:r>
        <w:t>149.</w:t>
      </w:r>
      <w:r>
        <w:tab/>
        <w:t>В соответствии с положениями статьи 91 принятого в Йемене Закона о правах интеллектуальной собственности иностранцы, которым в Йемене принадлежат производственные предприятия или предприятия сферы обслуживания, имеют право представлять заявку на регистрацию торгового товарного знака предприятия на тех же основаниях, что и йеменские граждане.  Другими словами, в отношении иностранных инвесторов в Йемене применяется тот же режим, что и в отношении их йеменских партнеров.</w:t>
      </w:r>
    </w:p>
    <w:p w:rsidR="00000000" w:rsidRDefault="00000000"/>
    <w:p w:rsidR="00000000" w:rsidRDefault="00000000">
      <w:r>
        <w:t>150.</w:t>
      </w:r>
      <w:r>
        <w:tab/>
        <w:t>Иностранные собственники зарубежных предприятий и иностранные юридические лица, которые осуществляют свою предпринимательскую деятельность главным образом за рубежом, имеют предусмотренное законом право обращаться с заявкой на регистрацию их торгового товарного знака в Йеменской Республике при условии, что Йеменская Республика заключила международное соглашение с государством, гражданами которого они являются, либо на основе взаимности.  Другими словами, эти иностранцы получают защиту только в том случае, если в их странах гражданам Йеменской Республики разрешается регистрировать их торговые товарные знаки и им предоставляется защита, аналогичная защите, предусмотренной законодательством Йемена.</w:t>
      </w:r>
    </w:p>
    <w:p w:rsidR="00000000" w:rsidRDefault="00000000"/>
    <w:p w:rsidR="00000000" w:rsidRDefault="00000000">
      <w:pPr>
        <w:pStyle w:val="Heading1"/>
        <w:rPr>
          <w:bCs/>
        </w:rPr>
      </w:pPr>
      <w:r>
        <w:rPr>
          <w:bCs/>
        </w:rPr>
        <w:t>Меры, принимаемые в законодательной, судебной и административной областях</w:t>
      </w:r>
    </w:p>
    <w:p w:rsidR="00000000" w:rsidRDefault="00000000">
      <w:pPr>
        <w:pStyle w:val="Heading1"/>
        <w:rPr>
          <w:bCs/>
        </w:rPr>
      </w:pPr>
    </w:p>
    <w:p w:rsidR="00000000" w:rsidRDefault="00000000">
      <w:r>
        <w:t>151.</w:t>
      </w:r>
      <w:r>
        <w:tab/>
        <w:t>Закон о правах интеллектуальной собственности № 19 от 1994 года наделяет суды правом рассматривать все иски, вытекающие из применения Закона.  В соответствии с практикой, действующей в настоящее время в Йемене, все иски, связанные с правами интеллектуальной собственности, рассматриваются в судебной палате по торговым делам и в некоторых случаях - в гражданских судах в провинциях, в провинциальных отделениях апелляционных судов, занимающихся рассмотрением апелляций по торговым делам, и в палатах по торговым делам Верховного суда.  Эти суды устанавливают действительность или недействительность процесса регистрации при рассмотрении споров, связанных с регистрацией или использованием изобретения, и споров, связанных с торговыми товарными знаками, патентами и другими видами интеллектуальной собственности.</w:t>
      </w:r>
    </w:p>
    <w:p w:rsidR="00000000" w:rsidRDefault="00000000"/>
    <w:p w:rsidR="00000000" w:rsidRDefault="00000000">
      <w:r>
        <w:t>152.</w:t>
      </w:r>
      <w:r>
        <w:tab/>
        <w:t>По закону любое лицо, которое обращается с заявкой о регистрации торгового товарного знака, может оспорить в суде любое решение, принятое компетентным органом в отношении изменения вышеупомянутого товарного знака.  Суды также обладают компетенцией по аннулированию торгового товарного знака на основании заявления любой заинтересованной стороны или в случае, если данный товарный знак без веских причин не использовался в течение пяти лет подряд.  Суды также принимают решение о выплате компенсации в случае использования подделок, изготовленных мошенническим путем.</w:t>
      </w:r>
    </w:p>
    <w:p w:rsidR="00000000" w:rsidRDefault="00000000"/>
    <w:p w:rsidR="00000000" w:rsidRDefault="00000000">
      <w:pPr>
        <w:pStyle w:val="Heading1"/>
        <w:rPr>
          <w:bCs/>
        </w:rPr>
      </w:pPr>
      <w:r>
        <w:rPr>
          <w:bCs/>
        </w:rPr>
        <w:t>Процедуры и меры</w:t>
      </w:r>
    </w:p>
    <w:p w:rsidR="00000000" w:rsidRDefault="00000000">
      <w:pPr>
        <w:pStyle w:val="Heading1"/>
        <w:rPr>
          <w:bCs/>
        </w:rPr>
      </w:pPr>
    </w:p>
    <w:p w:rsidR="00000000" w:rsidRDefault="00000000">
      <w:r>
        <w:t>153.</w:t>
      </w:r>
      <w:r>
        <w:tab/>
        <w:t>После объединения государства в 1990 году Йемен приступил к осуществлению своей общей стратегии, направленной на активизацию роли гражданского общества, используя все имеющиеся средства, методы и механизмы для оказания поддержки и содействия этим организациям.  Вероятно, следует особо подчеркнуть ту решающую роль, которую государство сыграло в поощрении деятельности этих организаций и оказании им помощи в последовательном расширении, увеличении и диверсификации области их работы.  Действуя в соответствии с этим подходом, правительство активно и целенаправленно оказывает содействие этим организациям и взяло на себя функции по осуществлению надзора за их созданием.  Недавно государство приняло ряд мер по стимулированию создания отраслевых и промышленных федераций.</w:t>
      </w:r>
    </w:p>
    <w:p w:rsidR="00000000" w:rsidRDefault="00000000"/>
    <w:p w:rsidR="00000000" w:rsidRDefault="00000000">
      <w:r>
        <w:t>154.</w:t>
      </w:r>
      <w:r>
        <w:tab/>
        <w:t>Для учета изменений, обусловленных процессом развития, в 1998 году был принят Закон о кооперативах.  Новый Закон о неправительственных организациях и благотворительных учреждениях является еще одним шагом вперед на пути к расширению участия и сотрудничества между государственными учреждениями и неправительственными организациями в области проведения политики и удовлетворения потребностей развития.  Эти организации, среди которых насчитывается в общей сложности 2 400 профсоюзов, федераций и объединений, конструктивно участвуют в осуществлении всех мер и изменений, обусловленных преобразованием и развитием общей ситуации в социально-экономической и культурной областях.</w:t>
      </w:r>
    </w:p>
    <w:p w:rsidR="00000000" w:rsidRDefault="00000000"/>
    <w:p w:rsidR="00000000" w:rsidRDefault="00000000">
      <w:pPr>
        <w:rPr>
          <w:i/>
          <w:iCs/>
        </w:rPr>
      </w:pPr>
      <w:r>
        <w:rPr>
          <w:i/>
          <w:iCs/>
        </w:rPr>
        <w:t xml:space="preserve">Статья 5, пункт </w:t>
      </w:r>
      <w:r>
        <w:rPr>
          <w:i/>
          <w:iCs/>
          <w:lang w:val="en-US"/>
        </w:rPr>
        <w:t>e</w:t>
      </w:r>
      <w:r>
        <w:rPr>
          <w:i/>
          <w:iCs/>
        </w:rPr>
        <w:t>)</w:t>
      </w:r>
    </w:p>
    <w:p w:rsidR="00000000" w:rsidRDefault="00000000">
      <w:pPr>
        <w:rPr>
          <w:i/>
          <w:iCs/>
        </w:rPr>
      </w:pPr>
    </w:p>
    <w:p w:rsidR="00000000" w:rsidRDefault="00000000">
      <w:r>
        <w:t>155.</w:t>
      </w:r>
      <w:r>
        <w:tab/>
        <w:t>Экономические, социальные и культурные права гарантированы Конституцией и законодательством Йемена.  Укреплению этих прав способствовала ратификация Йеменом 9 февраля 1997 года Международного пакта об экономических, социальных и культурных правах.</w:t>
      </w:r>
    </w:p>
    <w:p w:rsidR="00000000" w:rsidRDefault="00000000"/>
    <w:p w:rsidR="00000000" w:rsidRDefault="00000000">
      <w:pPr>
        <w:rPr>
          <w:i/>
          <w:iCs/>
        </w:rPr>
      </w:pPr>
      <w:r>
        <w:rPr>
          <w:i/>
          <w:iCs/>
        </w:rPr>
        <w:t>Статья 5, пункт e) i)</w:t>
      </w:r>
    </w:p>
    <w:p w:rsidR="00000000" w:rsidRDefault="00000000">
      <w:pPr>
        <w:rPr>
          <w:i/>
          <w:iCs/>
        </w:rPr>
      </w:pPr>
    </w:p>
    <w:p w:rsidR="00000000" w:rsidRDefault="00000000">
      <w:r>
        <w:t>156.</w:t>
      </w:r>
      <w:r>
        <w:tab/>
        <w:t>Статья 29 Конституции гарантирует гражданам право на труд, свободный выбор работы, благоприятные условия труда, защиту от безработицы, равную плату за равный труд, справедливое и удовлетворительное вознаграждение.  Данная статья гласит:  "Труд является правом, честью и необходимостью для развития общества.  Каждый гражданин имеет право заниматься трудовой деятельностью по своему выбору в рамках закона, и граждане не могут подвергаться принудительному труду, если это не требуется в соответствии с законом для несения государственной службы за справедливое вознаграждение".  Отношения между наемными работниками и работодателями регулируются в соответствии с Законом о профессиональных союзах.</w:t>
      </w:r>
    </w:p>
    <w:p w:rsidR="00000000" w:rsidRDefault="00000000"/>
    <w:p w:rsidR="00000000" w:rsidRDefault="00000000">
      <w:r>
        <w:t>157.</w:t>
      </w:r>
      <w:r>
        <w:tab/>
        <w:t>Права в области занятости также гарантированы Законом о гражданской службе № 19 от 1991 года, который регулирует условия работы гражданских служащих.  В этом Законе не проводится различия между работниками-мужчинами и работниками-женщинами, и все критерии, нормы и условия, предусмотренные в Законе в отношении работы и продвижения по службе гражданских служащих, применяются на равных началах без какой-либо дискриминации или какого-либо различия как к женщинам, так и мужчинам в соответствии с условиями назначения на должности и продвижения по службе, действующими в государственном секторе.  Пункт c) статьи 12 Закона о гражданской службе гласит следующее:  "Должности на гражданской службе замещаются в соответствии с принципом равных возможностей и равных прав всех гражданских служащих без какой бы то ни было дискриминации.  Государство обязуется предоставлять средства контроля за обеспечением применения этого принципа.  Мужчины и женщины пользуются одинаковыми правами".</w:t>
      </w:r>
    </w:p>
    <w:p w:rsidR="00000000" w:rsidRDefault="00000000"/>
    <w:p w:rsidR="00000000" w:rsidRDefault="00000000">
      <w:pPr>
        <w:rPr>
          <w:i/>
          <w:iCs/>
        </w:rPr>
      </w:pPr>
      <w:r>
        <w:rPr>
          <w:i/>
          <w:iCs/>
        </w:rPr>
        <w:t>Статья 5, пункт e) ii)</w:t>
      </w:r>
    </w:p>
    <w:p w:rsidR="00000000" w:rsidRDefault="00000000">
      <w:pPr>
        <w:rPr>
          <w:i/>
          <w:iCs/>
        </w:rPr>
      </w:pPr>
    </w:p>
    <w:p w:rsidR="00000000" w:rsidRDefault="00000000">
      <w:r>
        <w:t>158.</w:t>
      </w:r>
      <w:r>
        <w:tab/>
        <w:t xml:space="preserve">Как указывалось в пункте 110 выше, право создавать профессиональные союзы и вступать в их члены гарантировано Конституцией и действующим законодательством.  В Йемене был проведен большой объем работы по предоставлению различных возможностей и льгот организациям, которые были созданы в целях осуществления этого конкретного права.  Для целях оказания таким организациям помощи в расширении своей деятельности и обеспечении руководства своей работой государство предоставляет многочисленные возможности и средства.  Йемен активно поддерживает эти организации в рамках своих усилий по укреплению институционального потенциала.  В настоящее время проводится работа по подготовке комплексного обследования объединений и организаций, действующих во всех провинциях Республики, которое будет осуществлено в целях оценки программ, планов, проектов и мероприятий, а также перераспределения среди этих организаций финансовых, </w:t>
      </w:r>
      <w:proofErr w:type="spellStart"/>
      <w:r>
        <w:t>логистических</w:t>
      </w:r>
      <w:proofErr w:type="spellEnd"/>
      <w:r>
        <w:t xml:space="preserve"> и технических ресурсов на основе объективных критериев и установленных приоритетов, процедур и целей оперативного характера.</w:t>
      </w:r>
    </w:p>
    <w:p w:rsidR="00000000" w:rsidRDefault="00000000"/>
    <w:p w:rsidR="00000000" w:rsidRDefault="00000000">
      <w:pPr>
        <w:rPr>
          <w:i/>
          <w:iCs/>
        </w:rPr>
      </w:pPr>
      <w:r>
        <w:rPr>
          <w:i/>
          <w:iCs/>
        </w:rPr>
        <w:t>Статья 5, пункт e) iii)</w:t>
      </w:r>
    </w:p>
    <w:p w:rsidR="00000000" w:rsidRDefault="00000000">
      <w:pPr>
        <w:rPr>
          <w:i/>
          <w:iCs/>
        </w:rPr>
      </w:pPr>
    </w:p>
    <w:p w:rsidR="00000000" w:rsidRDefault="00000000">
      <w:r>
        <w:t>159.</w:t>
      </w:r>
      <w:r>
        <w:tab/>
        <w:t>Гарантировано право на жилище.  Его осуществление обеспечено и надлежащим образом предусмотрено в национальной стратегии жилищного строительства, которая выполняется в рамках Платформы действий на 2001-2005 годы в области реализации прав граждан на жилище.  Эта стратегия разработана исходя из рабочей посылки о том, что наличие доступа к жилью является одним из главных составных элементов качества жизни населения и одним из важных факторов, воздействующих на ситуацию в области здравоохранения, средней продолжительности жизни и обеспечения стабильного и безопасного существования.</w:t>
      </w:r>
    </w:p>
    <w:p w:rsidR="00000000" w:rsidRDefault="00000000"/>
    <w:p w:rsidR="00000000" w:rsidRDefault="00000000">
      <w:r>
        <w:t>160.</w:t>
      </w:r>
      <w:r>
        <w:tab/>
        <w:t>Политика в области жилищного строительства направлена на обеспечение надлежащим жильем всего населения и улучшение неудовлетворительных жилищных условий в населенных пунктах.  С этой целью в Платформе действий в области жилищного строительства на период с 2001 по 2005 год поставлены следующие задачи:</w:t>
      </w:r>
    </w:p>
    <w:p w:rsidR="00000000" w:rsidRDefault="00000000"/>
    <w:p w:rsidR="00000000" w:rsidRDefault="00000000">
      <w:r>
        <w:tab/>
      </w:r>
      <w:proofErr w:type="spellStart"/>
      <w:r>
        <w:t>a</w:t>
      </w:r>
      <w:proofErr w:type="spellEnd"/>
      <w:r>
        <w:t>)</w:t>
      </w:r>
      <w:r>
        <w:tab/>
        <w:t>добиваться предоставления каждой семье надлежащего жилья путем принятия ряда мер, предусматривающих:</w:t>
      </w:r>
    </w:p>
    <w:p w:rsidR="00000000" w:rsidRDefault="00000000"/>
    <w:p w:rsidR="00000000" w:rsidRDefault="00000000">
      <w:pPr>
        <w:ind w:left="567" w:hanging="567"/>
      </w:pPr>
      <w:r>
        <w:tab/>
        <w:t>разработку национальной стратегии в области жилищного строительства с учетом роста численности населения и факторов, определяющих его структуру;</w:t>
      </w:r>
    </w:p>
    <w:p w:rsidR="00000000" w:rsidRDefault="00000000">
      <w:pPr>
        <w:ind w:left="567" w:hanging="567"/>
      </w:pPr>
    </w:p>
    <w:p w:rsidR="00000000" w:rsidRDefault="00000000">
      <w:pPr>
        <w:ind w:left="567" w:hanging="567"/>
      </w:pPr>
      <w:r>
        <w:tab/>
        <w:t>обеспечение участия государственного и частного секторов в разработке крупномасштабных проектов жилищного строительства и в создании корпораций;</w:t>
      </w:r>
    </w:p>
    <w:p w:rsidR="00000000" w:rsidRDefault="00000000">
      <w:pPr>
        <w:ind w:left="567" w:hanging="567"/>
      </w:pPr>
    </w:p>
    <w:p w:rsidR="00000000" w:rsidRDefault="00000000">
      <w:pPr>
        <w:ind w:left="567" w:hanging="567"/>
      </w:pPr>
      <w:r>
        <w:tab/>
        <w:t>поощрение мер по созданию жилищных кооперативов и укрепление их нормативных и юридических органов;</w:t>
      </w:r>
    </w:p>
    <w:p w:rsidR="00000000" w:rsidRDefault="00000000">
      <w:pPr>
        <w:ind w:left="567" w:hanging="567"/>
      </w:pPr>
    </w:p>
    <w:p w:rsidR="00000000" w:rsidRDefault="00000000">
      <w:pPr>
        <w:ind w:left="567" w:hanging="567"/>
      </w:pPr>
      <w:r>
        <w:tab/>
        <w:t>решение проблемы строительства незаконного жилья путем возведения дешевых жилых комплексов и улучшения качества услуг, предоставляемых для домов этого типа;</w:t>
      </w:r>
    </w:p>
    <w:p w:rsidR="00000000" w:rsidRDefault="00000000">
      <w:pPr>
        <w:ind w:left="567" w:hanging="567"/>
      </w:pPr>
    </w:p>
    <w:p w:rsidR="00000000" w:rsidRDefault="00000000">
      <w:pPr>
        <w:ind w:left="567" w:hanging="567"/>
      </w:pPr>
      <w:r>
        <w:tab/>
        <w:t>проведение пересмотра существующих законов, принятие законодательства, законов и постановлений, касающихся использования земли и строений, разработка стандартов классификации земель и землепользования и упрощение процедур и законов, касающихся жилищного строительства и соответствующих инвестиций.</w:t>
      </w:r>
    </w:p>
    <w:p w:rsidR="00000000" w:rsidRDefault="00000000">
      <w:pPr>
        <w:ind w:left="567" w:hanging="567"/>
      </w:pPr>
    </w:p>
    <w:p w:rsidR="00000000" w:rsidRDefault="00000000">
      <w:r>
        <w:tab/>
      </w:r>
      <w:proofErr w:type="spellStart"/>
      <w:r>
        <w:t>b</w:t>
      </w:r>
      <w:proofErr w:type="spellEnd"/>
      <w:r>
        <w:t>)</w:t>
      </w:r>
      <w:r>
        <w:tab/>
        <w:t>Обеспечить улучшение жилищных условий и создать условия жизни, благоприятные для здоровья, путем принятия ряда мер, предусматривающих:</w:t>
      </w:r>
    </w:p>
    <w:p w:rsidR="00000000" w:rsidRDefault="00000000"/>
    <w:p w:rsidR="00000000" w:rsidRDefault="00000000">
      <w:pPr>
        <w:ind w:left="567" w:hanging="567"/>
      </w:pPr>
      <w:r>
        <w:tab/>
        <w:t>расширение масштабов строительства объектов базовой инфраструктуры и систем водоснабжения и канализации, смягчение их негативного воздействия, а также усовершенствование и развитие существующих систем;</w:t>
      </w:r>
    </w:p>
    <w:p w:rsidR="00000000" w:rsidRDefault="00000000">
      <w:pPr>
        <w:ind w:left="567" w:hanging="567"/>
      </w:pPr>
    </w:p>
    <w:p w:rsidR="00000000" w:rsidRDefault="00000000">
      <w:pPr>
        <w:ind w:left="567" w:hanging="567"/>
      </w:pPr>
      <w:r>
        <w:tab/>
        <w:t>осуществление усилий по увеличению процентной доли домов, подключенных к системам водоснабжения;</w:t>
      </w:r>
    </w:p>
    <w:p w:rsidR="00000000" w:rsidRDefault="00000000">
      <w:pPr>
        <w:ind w:left="567" w:hanging="567"/>
      </w:pPr>
    </w:p>
    <w:p w:rsidR="00000000" w:rsidRDefault="00000000">
      <w:pPr>
        <w:ind w:left="567" w:hanging="567"/>
      </w:pPr>
      <w:r>
        <w:tab/>
        <w:t>развитие инфраструктуры электроэнергетики и увеличение ее масштабов в целях расширения систем электроснабжения и подсоединения к ним как можно большего числа жилищ;</w:t>
      </w:r>
    </w:p>
    <w:p w:rsidR="00000000" w:rsidRDefault="00000000">
      <w:pPr>
        <w:ind w:left="567" w:hanging="567"/>
      </w:pPr>
    </w:p>
    <w:p w:rsidR="00000000" w:rsidRDefault="00000000">
      <w:pPr>
        <w:ind w:left="567" w:hanging="567"/>
      </w:pPr>
      <w:r>
        <w:tab/>
        <w:t>укрепление административного, технического и нормативного потенциала органов, ответственных за обслуживание населения и предоставление этих услуг на национальном, региональном (провинциальном) и муниципальном (городском и сельском) уровнях.</w:t>
      </w:r>
    </w:p>
    <w:p w:rsidR="00000000" w:rsidRDefault="00000000">
      <w:pPr>
        <w:ind w:left="567" w:hanging="567"/>
      </w:pPr>
    </w:p>
    <w:p w:rsidR="00000000" w:rsidRDefault="00000000">
      <w:r>
        <w:t>161.</w:t>
      </w:r>
      <w:r>
        <w:tab/>
        <w:t>Государство осуществляет программы и проекты жилищного строительства и создало Национальный жилищно-строительный банк, который предоставляет нуждающимся ссуды на покупку дома с учетом конкретных условий и критериев.  Банк уже обеспечил успешное осуществление проекта жилищного строительства, с помощью которого удалось решить ряд проблем с обеспечением жильем.</w:t>
      </w:r>
    </w:p>
    <w:p w:rsidR="00000000" w:rsidRDefault="00000000"/>
    <w:p w:rsidR="00000000" w:rsidRDefault="00000000">
      <w:pPr>
        <w:pStyle w:val="Heading3"/>
        <w:rPr>
          <w:iCs/>
        </w:rPr>
      </w:pPr>
      <w:r>
        <w:rPr>
          <w:iCs/>
        </w:rPr>
        <w:t xml:space="preserve">Статья 5, пункт </w:t>
      </w:r>
      <w:proofErr w:type="spellStart"/>
      <w:r>
        <w:rPr>
          <w:iCs/>
        </w:rPr>
        <w:t>е</w:t>
      </w:r>
      <w:proofErr w:type="spellEnd"/>
      <w:r>
        <w:rPr>
          <w:iCs/>
        </w:rPr>
        <w:t xml:space="preserve">) </w:t>
      </w:r>
      <w:proofErr w:type="spellStart"/>
      <w:r>
        <w:rPr>
          <w:iCs/>
        </w:rPr>
        <w:t>iv</w:t>
      </w:r>
      <w:proofErr w:type="spellEnd"/>
      <w:r>
        <w:rPr>
          <w:iCs/>
        </w:rPr>
        <w:t>)</w:t>
      </w:r>
    </w:p>
    <w:p w:rsidR="00000000" w:rsidRDefault="00000000">
      <w:pPr>
        <w:pStyle w:val="Heading3"/>
        <w:rPr>
          <w:iCs/>
        </w:rPr>
      </w:pPr>
    </w:p>
    <w:p w:rsidR="00000000" w:rsidRDefault="00000000">
      <w:pPr>
        <w:pStyle w:val="Heading1"/>
        <w:rPr>
          <w:bCs/>
        </w:rPr>
      </w:pPr>
      <w:r>
        <w:rPr>
          <w:bCs/>
        </w:rPr>
        <w:t>Меры, принимаемые в законодательной, судебной и административной областях</w:t>
      </w:r>
    </w:p>
    <w:p w:rsidR="00000000" w:rsidRDefault="00000000">
      <w:pPr>
        <w:pStyle w:val="Heading1"/>
        <w:rPr>
          <w:bCs/>
        </w:rPr>
      </w:pPr>
    </w:p>
    <w:p w:rsidR="00000000" w:rsidRDefault="00000000">
      <w:r>
        <w:t>162.</w:t>
      </w:r>
      <w:r>
        <w:tab/>
        <w:t>Право на здравоохранение, медицинскую помощь, социальное обеспечение и социальное обслуживание гарантируется политикой, проводимой Йеменом в законодательной и правовых областях, а также статьей 54 Конституции, которая гласит следующее:  "Все граждане имеют право на медицинскую помощь.  Государство гарантирует это право путем строительства и увеличения числа больниц и учреждений здравоохранения.  Закон регулирует условия работы врачей, порядок предоставления бесплатных медицинских услуг и распространения среди граждан информации, касающейся здравоохранения".</w:t>
      </w:r>
    </w:p>
    <w:p w:rsidR="00000000" w:rsidRDefault="00000000"/>
    <w:p w:rsidR="00000000" w:rsidRDefault="00000000">
      <w:r>
        <w:t>163.</w:t>
      </w:r>
      <w:r>
        <w:tab/>
        <w:t>Статья 55 Конституции гласит:  "Государство обязуется полностью обеспечивать благосостояние каждого гражданина в случае болезни, утраты трудоспособности, безработицы, достижения преклонного возраста или потери кормильца семьи.  В частности, эта гарантия распространяется на предусмотренных законом условиях на семьи лиц, погибших в ходе военных действий".</w:t>
      </w:r>
    </w:p>
    <w:p w:rsidR="00000000" w:rsidRDefault="00000000"/>
    <w:p w:rsidR="00000000" w:rsidRDefault="00000000">
      <w:r>
        <w:t>164.</w:t>
      </w:r>
      <w:r>
        <w:tab/>
        <w:t>Работники, занятые в различных отраслях государственного, частного и смешанного секторов экономики, имеют право на страхование по Закону о страховании и пенсионном обеспечении № 25 от 1991 года и Закону о социальном страховании № 26 от 1991 года.  Оба закона обеспечивают страхование и пенсионное обеспечение по достижении преклонного возраста и в случае смерти, утраты трудоспособности или производственных травм.  Первый из вышеупомянутых законов направлен на обеспечение защиты интересов и прав лиц, работающих в правительстве, а также государственном и смешанном секторах экономики, а второй касается всех работников частного сектора, за исключением таких категорий трудящихся, как сезонные рабочие, занятые в скотоводстве и сельскохозяйственные, рабочие, которых сложно охватить положениями этого закона.</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165.</w:t>
      </w:r>
      <w:r>
        <w:tab/>
        <w:t>Эти меры законодательного характера осуществляются в рамках демографической политики, которая недавно стала проводиться в области здравоохранения исходя из посылки о том, что здоровье является основополагающим правом человека, что здравоохранение служит одним из средств, с помощью которого это право может быть осуществлено, и что граждане должны обладать возможностью свободно использовать свое право на здравоохранение, не сталкиваясь при этом с какими-либо социальными или экономическими препятствиями или дискриминацией в культурной или социальной области.  Здравоохранение, рассматриваемое в качестве одного из позитивных факторов, тесно связано с понятием развития человеческого потенциала и подразумевает предоставление отдельному лицу ряда возможностей, позволяющих ему прожить долгую жизнь, не страдая от физических недостатков, болезней и потери трудоспособности.  При этом следует исходить главным образом из того, что ответственность за развитие и усовершенствование системы здравоохранения путем распространения информации, касающейся здравоохранения, и за предоставление профилактических медицинских услуг несет все общество (что вызывает необходимость участия неправительственных организаций, частного сектора и отдельных лиц в предоставлении специализированных услуг и привлечения правительства к деятельности по укреплению и расширению служб здравоохранения).</w:t>
      </w:r>
    </w:p>
    <w:p w:rsidR="00000000" w:rsidRDefault="00000000"/>
    <w:p w:rsidR="00000000" w:rsidRDefault="00000000">
      <w:r>
        <w:t>166.</w:t>
      </w:r>
      <w:r>
        <w:tab/>
        <w:t xml:space="preserve">Одна из целей демографической политики на 2001-2020 годы заключается в обеспечении увеличения в Йемене к концу этого периода средней продолжительности жизни до 70 лет и повышения доли населения, охватываемого базовым медицинским обслуживанием, до </w:t>
      </w:r>
      <w:proofErr w:type="spellStart"/>
      <w:r>
        <w:t>85%</w:t>
      </w:r>
      <w:proofErr w:type="spellEnd"/>
      <w:r>
        <w:t>.  Одна из целей Демографической платформы действий на 2001</w:t>
      </w:r>
      <w:r>
        <w:noBreakHyphen/>
        <w:t>2005 годы состоит в обеспечении снижения общего коэффициента смертности и увеличения средней продолжительности жизни по меньшей мере до 62,5 лет.</w:t>
      </w:r>
    </w:p>
    <w:p w:rsidR="00000000" w:rsidRDefault="00000000"/>
    <w:p w:rsidR="00000000" w:rsidRDefault="00000000">
      <w:r>
        <w:t>167.</w:t>
      </w:r>
      <w:r>
        <w:tab/>
        <w:t xml:space="preserve">Предполагается, что проводимая национальная демографическая политика позволит к концу 2020 года снизить коэффициент материнской смертности до 75 на 100 000 живорожденных.  Учитывая это обстоятельство, в Демографической платформе действий на 2000-2005 годы поставлена задача обеспечить снижение коэффициента материнской смертности и показателей заболеваемости на </w:t>
      </w:r>
      <w:proofErr w:type="spellStart"/>
      <w:r>
        <w:t>50%</w:t>
      </w:r>
      <w:proofErr w:type="spellEnd"/>
      <w:r>
        <w:t xml:space="preserve"> от существующего уровня путем принятия следующих мер:</w:t>
      </w:r>
    </w:p>
    <w:p w:rsidR="00000000" w:rsidRDefault="00000000"/>
    <w:p w:rsidR="00000000" w:rsidRDefault="00000000">
      <w:pPr>
        <w:pStyle w:val="BodyTextIndent"/>
        <w:spacing w:line="288" w:lineRule="auto"/>
        <w:ind w:left="1134" w:hanging="573"/>
      </w:pPr>
      <w:proofErr w:type="spellStart"/>
      <w:r>
        <w:t>i</w:t>
      </w:r>
      <w:proofErr w:type="spellEnd"/>
      <w:r>
        <w:t>)</w:t>
      </w:r>
      <w:r>
        <w:tab/>
        <w:t xml:space="preserve">предродовые медицинские услуги будут предоставляться </w:t>
      </w:r>
      <w:proofErr w:type="spellStart"/>
      <w:r>
        <w:t>50%</w:t>
      </w:r>
      <w:proofErr w:type="spellEnd"/>
      <w:r>
        <w:t xml:space="preserve"> беременных женщин, и по меньшей мере </w:t>
      </w:r>
      <w:proofErr w:type="spellStart"/>
      <w:r>
        <w:t>40%</w:t>
      </w:r>
      <w:proofErr w:type="spellEnd"/>
      <w:r>
        <w:t xml:space="preserve"> родов будут происходить в присутствии квалифицированной акушерки.  После осуществления ряда мер и мероприятий послеродовой уход и услуги педиатров будут предоставляться </w:t>
      </w:r>
      <w:proofErr w:type="spellStart"/>
      <w:r>
        <w:t>15%</w:t>
      </w:r>
      <w:proofErr w:type="spellEnd"/>
      <w:r>
        <w:t xml:space="preserve"> детей;</w:t>
      </w:r>
    </w:p>
    <w:p w:rsidR="00000000" w:rsidRDefault="00000000">
      <w:pPr>
        <w:pStyle w:val="BodyTextIndent"/>
        <w:spacing w:line="288" w:lineRule="auto"/>
        <w:ind w:left="1134" w:hanging="573"/>
      </w:pPr>
    </w:p>
    <w:p w:rsidR="00000000" w:rsidRDefault="00000000">
      <w:pPr>
        <w:pStyle w:val="BodyTextIndent"/>
        <w:spacing w:line="288" w:lineRule="auto"/>
        <w:ind w:left="1134" w:hanging="573"/>
      </w:pPr>
      <w:proofErr w:type="spellStart"/>
      <w:r>
        <w:t>ii</w:t>
      </w:r>
      <w:proofErr w:type="spellEnd"/>
      <w:r>
        <w:t>)</w:t>
      </w:r>
      <w:r>
        <w:tab/>
        <w:t>в различных областях будут приниматься меры, направленные на сокращение масштабов небезопасной репродуктивной практики, включая преждевременные, запоздалые, частые и многоплодные роды;</w:t>
      </w:r>
    </w:p>
    <w:p w:rsidR="00000000" w:rsidRDefault="00000000">
      <w:pPr>
        <w:pStyle w:val="BodyTextIndent"/>
        <w:spacing w:line="288" w:lineRule="auto"/>
        <w:ind w:left="1134" w:hanging="573"/>
      </w:pPr>
    </w:p>
    <w:p w:rsidR="00000000" w:rsidRDefault="00000000">
      <w:pPr>
        <w:pStyle w:val="BodyTextIndent"/>
        <w:spacing w:line="288" w:lineRule="auto"/>
        <w:ind w:left="1134" w:hanging="573"/>
      </w:pPr>
      <w:proofErr w:type="spellStart"/>
      <w:r>
        <w:t>iii</w:t>
      </w:r>
      <w:proofErr w:type="spellEnd"/>
      <w:r>
        <w:t>)</w:t>
      </w:r>
      <w:r>
        <w:tab/>
        <w:t>в целях борьбы с заболеваниями половой системы и болезнями, передаваемыми половым путем, будет осуществлен ряд мер и мероприятий.</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left" w:pos="561"/>
        </w:tabs>
        <w:spacing w:line="288" w:lineRule="auto"/>
      </w:pPr>
      <w:r>
        <w:t>168.</w:t>
      </w:r>
      <w:r>
        <w:tab/>
        <w:t>Что касается здоровья детей, то в качестве отправной точки для подготовки документа о демографической политике послужил тот факт, что состояние здоровья детей в Йемене значительно улучшилось и коэффициенты младенческой смертности существенно сократились, хотя они и остаются высокими по сравнению с международными стандартами и показателями, зарегистрированными в государствах этого региона.  Все еще существует необходимость принятия срочных мер по решению таких важных проблем, как низкий уровень медицинского обслуживания беременных и помощи роженицам, большие масштабы распространения инфекционных болезней, в частности диспепсических заболеваний, тяжелых инфекционных заболеваний половой системы и смертельных детских болезней.  Кроме того, возросло число детей, получающих недостаточное питание.</w:t>
      </w:r>
    </w:p>
    <w:p w:rsidR="00000000" w:rsidRDefault="00000000">
      <w:pPr>
        <w:pStyle w:val="FootnoteText"/>
        <w:tabs>
          <w:tab w:val="clear" w:pos="567"/>
          <w:tab w:val="left" w:pos="561"/>
        </w:tabs>
        <w:spacing w:line="288" w:lineRule="auto"/>
      </w:pPr>
    </w:p>
    <w:p w:rsidR="00000000" w:rsidRDefault="00000000">
      <w:r>
        <w:t>169.</w:t>
      </w:r>
      <w:r>
        <w:tab/>
        <w:t xml:space="preserve">Демографическая платформа действий имеет целью обеспечить к концу 2005 года снижение коэффициентов детской смертности до уровня менее 50 на 1 000 </w:t>
      </w:r>
      <w:proofErr w:type="spellStart"/>
      <w:r>
        <w:t>живорождений</w:t>
      </w:r>
      <w:proofErr w:type="spellEnd"/>
      <w:r>
        <w:t xml:space="preserve"> и коэффициента смертности детей возрастом до пяти лет </w:t>
      </w:r>
      <w:r>
        <w:noBreakHyphen/>
        <w:t xml:space="preserve"> до уровня менее 70 на 1 000 </w:t>
      </w:r>
      <w:proofErr w:type="spellStart"/>
      <w:r>
        <w:t>живорождений</w:t>
      </w:r>
      <w:proofErr w:type="spellEnd"/>
      <w:r>
        <w:t>.  Для выполнения этой задачи были поставлены следующие цели:</w:t>
      </w:r>
    </w:p>
    <w:p w:rsidR="00000000" w:rsidRDefault="00000000"/>
    <w:p w:rsidR="00000000" w:rsidRDefault="00000000">
      <w:pPr>
        <w:ind w:left="567"/>
      </w:pPr>
      <w:r>
        <w:t>принимать меры по борьбе с диспепсическими заболеваниями и добиваться снижения масштабов их распространенности;</w:t>
      </w:r>
    </w:p>
    <w:p w:rsidR="00000000" w:rsidRDefault="00000000">
      <w:pPr>
        <w:ind w:left="567"/>
      </w:pPr>
    </w:p>
    <w:p w:rsidR="00000000" w:rsidRDefault="00000000">
      <w:pPr>
        <w:ind w:left="567"/>
      </w:pPr>
      <w:r>
        <w:t xml:space="preserve">принимать меры по борьбе с инфекционными заболеваниями половой системы и проводить их лечение в целях снижения на </w:t>
      </w:r>
      <w:proofErr w:type="spellStart"/>
      <w:r>
        <w:t>50%</w:t>
      </w:r>
      <w:proofErr w:type="spellEnd"/>
      <w:r>
        <w:t xml:space="preserve"> частоты таких инфекционных заболеваний;</w:t>
      </w:r>
    </w:p>
    <w:p w:rsidR="00000000" w:rsidRDefault="00000000">
      <w:pPr>
        <w:ind w:left="567"/>
      </w:pPr>
    </w:p>
    <w:p w:rsidR="00000000" w:rsidRDefault="00000000">
      <w:pPr>
        <w:ind w:left="567"/>
      </w:pPr>
      <w:r>
        <w:t>оказывать поддержку осуществлению расширенной программы иммунизации в целях обеспечения 80-процентного охвата иммунизацией семи смертельно опасных болезней;</w:t>
      </w:r>
    </w:p>
    <w:p w:rsidR="00000000" w:rsidRDefault="00000000">
      <w:pPr>
        <w:ind w:left="567"/>
      </w:pPr>
    </w:p>
    <w:p w:rsidR="00000000" w:rsidRDefault="00000000">
      <w:pPr>
        <w:ind w:left="567"/>
      </w:pPr>
      <w:r>
        <w:t>принимать меры по защите детей от недоедания;</w:t>
      </w:r>
    </w:p>
    <w:p w:rsidR="00000000" w:rsidRDefault="00000000">
      <w:pPr>
        <w:ind w:left="567"/>
      </w:pPr>
    </w:p>
    <w:p w:rsidR="00000000" w:rsidRDefault="00000000">
      <w:pPr>
        <w:ind w:left="567"/>
      </w:pPr>
      <w:r>
        <w:t>улучшать состояние здоровья детей путем принятия мер по планированию семьи.</w:t>
      </w:r>
    </w:p>
    <w:p w:rsidR="00000000" w:rsidRDefault="00000000">
      <w:pPr>
        <w:ind w:left="567"/>
      </w:pPr>
    </w:p>
    <w:p w:rsidR="00000000" w:rsidRDefault="00000000">
      <w:r>
        <w:t>170.</w:t>
      </w:r>
      <w:r>
        <w:tab/>
        <w:t>Исходя из этих целей, был принят ряд мер и проведены мероприятия, направленные на достижение контрольных показателей в области детского здравоохранения.  Подход, используемый при осуществлении демографической политики в этой области, основан на принципе, согласно которому практика планирования семьи предоставляет широкие возможности для улучшения здоровья матерей и повышения благополучия семей, поскольку она представляет собой один из методов предотвращения отрицательных последствий появления нежелательной беременности, в том числе в критические периоды.  Супружеские пары имеют право на получение услуг по планированию семьи, с помощью которых они могут свободно определять размер своей семьи и промежутки времени между родами, а также получать доступ к услугам по регулированию способности к деторождению.  Статистические данные убедительно свидетельствуют о том, что спрос на услуги по планированию семьи значительно превышает предложение по причинам, связанным с наличием и качеством предлагаемых услуг и ограниченным характером имеющихся возможностей.  Для развития успеха, достигнутого в области расширения практики использования методов планирования семьи, перед национальной демографической политикой на 2001</w:t>
      </w:r>
      <w:r>
        <w:noBreakHyphen/>
        <w:t xml:space="preserve">2020 годы поставлена цель достигнуть контрольного показателя в </w:t>
      </w:r>
      <w:proofErr w:type="spellStart"/>
      <w:r>
        <w:t>56%</w:t>
      </w:r>
      <w:proofErr w:type="spellEnd"/>
      <w:r>
        <w:t xml:space="preserve"> для использования методов планирования семьи замужними женщинами детородного возраста и по меньшей мере уровня в </w:t>
      </w:r>
      <w:proofErr w:type="spellStart"/>
      <w:r>
        <w:t>35%</w:t>
      </w:r>
      <w:proofErr w:type="spellEnd"/>
      <w:r>
        <w:t xml:space="preserve"> для использования современных методов планирования семьи.  Соответственно перед Демографической платформой действий на 2001</w:t>
      </w:r>
      <w:r>
        <w:noBreakHyphen/>
        <w:t xml:space="preserve">2005 годы поставлена задача достигнуть контрольного показателя в </w:t>
      </w:r>
      <w:proofErr w:type="spellStart"/>
      <w:r>
        <w:t>28%</w:t>
      </w:r>
      <w:proofErr w:type="spellEnd"/>
      <w:r>
        <w:t xml:space="preserve"> для использования методов планирования семьи замужними женщинами детородного возраста, и </w:t>
      </w:r>
      <w:proofErr w:type="spellStart"/>
      <w:r>
        <w:t>23%</w:t>
      </w:r>
      <w:proofErr w:type="spellEnd"/>
      <w:r>
        <w:t> </w:t>
      </w:r>
      <w:r>
        <w:noBreakHyphen/>
        <w:t xml:space="preserve"> для использования современных методов планирования семьи.  С этой целью Платформа действий предусматривает проведение следующих мероприятий:</w:t>
      </w:r>
    </w:p>
    <w:p w:rsidR="00000000" w:rsidRDefault="00000000"/>
    <w:p w:rsidR="00000000" w:rsidRDefault="00000000">
      <w:r>
        <w:tab/>
        <w:t>а)</w:t>
      </w:r>
      <w:r>
        <w:tab/>
        <w:t>организацию национальных кампаний по повышению уровня информированности о важном значении практики планирования семьи и оказанию воздействия на социальную политику и модели поведения, с тем чтобы добиться признания концепции планирования семьи;</w:t>
      </w:r>
    </w:p>
    <w:p w:rsidR="00000000" w:rsidRDefault="00000000"/>
    <w:p w:rsidR="00000000" w:rsidRDefault="00000000">
      <w:r>
        <w:tab/>
      </w:r>
      <w:r>
        <w:rPr>
          <w:lang w:val="en-US"/>
        </w:rPr>
        <w:t>b</w:t>
      </w:r>
      <w:r>
        <w:t>)</w:t>
      </w:r>
      <w:r>
        <w:tab/>
        <w:t>поощрение практики моногамных браков как одного из методов планирования семьи, обеспечение предоставления услуг по планированию семьи и расширение возможностей в этой области;</w:t>
      </w:r>
    </w:p>
    <w:p w:rsidR="00000000" w:rsidRDefault="00000000"/>
    <w:p w:rsidR="00000000" w:rsidRDefault="00000000">
      <w:r>
        <w:tab/>
        <w:t>с)</w:t>
      </w:r>
      <w:r>
        <w:tab/>
        <w:t>оказание содействия деятельности, направленной на предоставление услуг по планированию семьи.</w:t>
      </w:r>
    </w:p>
    <w:p w:rsidR="00000000" w:rsidRDefault="00000000"/>
    <w:p w:rsidR="00000000" w:rsidRDefault="00000000">
      <w:r>
        <w:t>171.</w:t>
      </w:r>
      <w:r>
        <w:tab/>
        <w:t>Право на социальное обеспечение также гарантировано Конституцией и его осуществление обеспечивается в соответствии с положениями Закона о социальном обеспечении, направленного на удовлетворение потребностей бедняков, вдов, неимущих, инвалидов, а также мужчин и женщин преклонного возраста.</w:t>
      </w:r>
    </w:p>
    <w:p w:rsidR="00000000" w:rsidRDefault="00000000"/>
    <w:p w:rsidR="00000000" w:rsidRDefault="00000000">
      <w:pPr>
        <w:rPr>
          <w:b/>
          <w:bCs/>
        </w:rPr>
      </w:pPr>
      <w:r>
        <w:rPr>
          <w:b/>
          <w:bCs/>
        </w:rPr>
        <w:t>Меры и процедуры</w:t>
      </w:r>
    </w:p>
    <w:p w:rsidR="00000000" w:rsidRDefault="00000000">
      <w:pPr>
        <w:rPr>
          <w:b/>
          <w:bCs/>
        </w:rPr>
      </w:pPr>
    </w:p>
    <w:p w:rsidR="00000000" w:rsidRDefault="00000000">
      <w:r>
        <w:t>172.</w:t>
      </w:r>
      <w:r>
        <w:tab/>
        <w:t>Принятие Закона о социальном обеспечении является одним из главных достижений в области разработки государственной политики и секторальных программ и планов, поскольку система социального обеспечения предусматривает выплату пособий каждому отдельному лицу, а также бедным и уязвимым лицам, живущим в особо трудных условиях.</w:t>
      </w:r>
    </w:p>
    <w:p w:rsidR="00000000" w:rsidRDefault="00000000"/>
    <w:p w:rsidR="00000000" w:rsidRDefault="00000000">
      <w:r>
        <w:t>173.</w:t>
      </w:r>
      <w:r>
        <w:tab/>
        <w:t>В 1995 году правительство создало в рамках своей политики по искоренению нищеты сеть социального обеспечения в целях:</w:t>
      </w:r>
    </w:p>
    <w:p w:rsidR="00000000" w:rsidRDefault="00000000"/>
    <w:p w:rsidR="00000000" w:rsidRDefault="00000000">
      <w:pPr>
        <w:ind w:left="567"/>
      </w:pPr>
      <w:r>
        <w:t>предоставления помощи бедным семьям и семьям с низким доходом;</w:t>
      </w:r>
    </w:p>
    <w:p w:rsidR="00000000" w:rsidRDefault="00000000">
      <w:pPr>
        <w:ind w:left="567"/>
      </w:pPr>
    </w:p>
    <w:p w:rsidR="00000000" w:rsidRDefault="00000000">
      <w:pPr>
        <w:ind w:left="567"/>
      </w:pPr>
      <w:r>
        <w:t>создания возможностей трудоустройства для безработных;</w:t>
      </w:r>
    </w:p>
    <w:p w:rsidR="00000000" w:rsidRDefault="00000000">
      <w:pPr>
        <w:ind w:left="567"/>
      </w:pPr>
    </w:p>
    <w:p w:rsidR="00000000" w:rsidRDefault="00000000">
      <w:pPr>
        <w:ind w:left="567"/>
      </w:pPr>
      <w:r>
        <w:t>расширения участия населения на низовом уровне;</w:t>
      </w:r>
    </w:p>
    <w:p w:rsidR="00000000" w:rsidRDefault="00000000">
      <w:pPr>
        <w:ind w:left="567"/>
      </w:pPr>
    </w:p>
    <w:p w:rsidR="00000000" w:rsidRDefault="00000000">
      <w:pPr>
        <w:ind w:left="567"/>
      </w:pPr>
      <w:r>
        <w:t>обеспечения комплексного социального развития.</w:t>
      </w:r>
    </w:p>
    <w:p w:rsidR="00000000" w:rsidRDefault="00000000">
      <w:pPr>
        <w:ind w:left="567"/>
      </w:pPr>
    </w:p>
    <w:p w:rsidR="00000000" w:rsidRDefault="00000000">
      <w:r>
        <w:t>174.</w:t>
      </w:r>
      <w:r>
        <w:tab/>
        <w:t>Ниже приведена информация о других мерах, принятых правительством в этой области:</w:t>
      </w:r>
    </w:p>
    <w:p w:rsidR="00000000" w:rsidRDefault="00000000"/>
    <w:p w:rsidR="00000000" w:rsidRDefault="00000000">
      <w:pPr>
        <w:ind w:left="1134" w:hanging="567"/>
      </w:pPr>
      <w:proofErr w:type="spellStart"/>
      <w:r>
        <w:t>i</w:t>
      </w:r>
      <w:proofErr w:type="spellEnd"/>
      <w:r>
        <w:t>)</w:t>
      </w:r>
      <w:r>
        <w:tab/>
        <w:t>в 1996 году в целях оказания прямой финансовой помощи бедным слоям населения правительством был создан Фонд социального обеспечения.  К 1999 году общая сумма выделенных Фонду средств составила 6 млрд. йеменских риалов.  В 2000 году Фондом была предоставлена помощь 400 000 семей на общую сумму в 6 млрд. риалов;</w:t>
      </w:r>
    </w:p>
    <w:p w:rsidR="00000000" w:rsidRDefault="00000000">
      <w:pPr>
        <w:ind w:left="1134" w:hanging="567"/>
      </w:pPr>
    </w:p>
    <w:p w:rsidR="00000000" w:rsidRDefault="00000000">
      <w:pPr>
        <w:ind w:left="1134" w:hanging="567"/>
      </w:pPr>
      <w:proofErr w:type="spellStart"/>
      <w:r>
        <w:t>ii</w:t>
      </w:r>
      <w:proofErr w:type="spellEnd"/>
      <w:r>
        <w:t>)</w:t>
      </w:r>
      <w:r>
        <w:tab/>
        <w:t xml:space="preserve">в 1997 году был создан Социальный фонд развития, перед которым была поставлена задача смягчить воздействие побочных последствий осуществления программы экономических реформ и улучшить условия жизни бедноты путем предоставления основных услуг неблагополучным районам, создания рабочих мест, развития местных общин, снижения масштабов нищеты, оказания содействия укреплению институционального потенциала и поощрения местных общин к использованию принципа самопомощи.  В поддержку этих целей Фондом были разработаны программы развития, </w:t>
      </w:r>
      <w:proofErr w:type="spellStart"/>
      <w:r>
        <w:t>микрокредитования</w:t>
      </w:r>
      <w:proofErr w:type="spellEnd"/>
      <w:r>
        <w:t xml:space="preserve"> и создания </w:t>
      </w:r>
      <w:proofErr w:type="spellStart"/>
      <w:r>
        <w:t>микропредприятий</w:t>
      </w:r>
      <w:proofErr w:type="spellEnd"/>
      <w:r>
        <w:t>;</w:t>
      </w:r>
    </w:p>
    <w:p w:rsidR="00000000" w:rsidRDefault="00000000">
      <w:pPr>
        <w:ind w:left="1134" w:hanging="567"/>
      </w:pPr>
    </w:p>
    <w:p w:rsidR="00000000" w:rsidRDefault="00000000">
      <w:pPr>
        <w:ind w:left="1134" w:hanging="567"/>
      </w:pPr>
      <w:proofErr w:type="spellStart"/>
      <w:r>
        <w:t>iii</w:t>
      </w:r>
      <w:proofErr w:type="spellEnd"/>
      <w:r>
        <w:t>)</w:t>
      </w:r>
      <w:r>
        <w:tab/>
        <w:t xml:space="preserve">в 1996 году в качестве одного из элементов структуры социальных гарантий Йемена был разработан проект общественных работ.  Данный проект направлен на создание возможностей трудоустройства, повышение уровня основных услуг, предоставляемых инфраструктурой, улучшение экологической обстановки и модернизацию систем канализации в наиболее неблагополучных районах, а также на расширение масштабов участия общин в разработке и осуществлении проектов гражданского строительства.  Кроме того, в рамках проекта оказывается содействие в создании </w:t>
      </w:r>
      <w:proofErr w:type="spellStart"/>
      <w:r>
        <w:t>трудоинтенсивных</w:t>
      </w:r>
      <w:proofErr w:type="spellEnd"/>
      <w:r>
        <w:t xml:space="preserve"> </w:t>
      </w:r>
      <w:proofErr w:type="spellStart"/>
      <w:r>
        <w:t>микропредприятий</w:t>
      </w:r>
      <w:proofErr w:type="spellEnd"/>
      <w:r>
        <w:t>, организуется профессиональная подготовка неквалифицированных рабочих, строятся школы, центры здоровья, а также системы водоснабжения и канализации в неблагополучных районах.</w:t>
      </w:r>
    </w:p>
    <w:p w:rsidR="00000000" w:rsidRDefault="00000000"/>
    <w:p w:rsidR="00000000" w:rsidRDefault="00000000">
      <w:r>
        <w:t>175.</w:t>
      </w:r>
      <w:r>
        <w:tab/>
        <w:t>Предоставляются различные виды социальных услуг и ресурсов, важнейшие из которых описаны ниже.</w:t>
      </w:r>
    </w:p>
    <w:p w:rsidR="00000000" w:rsidRDefault="00000000"/>
    <w:p w:rsidR="00000000" w:rsidRDefault="00000000">
      <w:r>
        <w:tab/>
        <w:t>а)</w:t>
      </w:r>
      <w:r>
        <w:tab/>
        <w:t>Услуги по социальному обеспечению оказываются нуждающимся слоям общества учреждениями социального обеспечения, которые проявляют заботу о несовершеннолетних, инвалидах, больных и лицах преклонного возраста, а также через центры развития общин и семейного производства.</w:t>
      </w:r>
    </w:p>
    <w:p w:rsidR="00000000" w:rsidRDefault="00000000"/>
    <w:p w:rsidR="00000000" w:rsidRDefault="00000000">
      <w:r>
        <w:tab/>
      </w:r>
      <w:r>
        <w:rPr>
          <w:lang w:val="en-US"/>
        </w:rPr>
        <w:t>b</w:t>
      </w:r>
      <w:r>
        <w:t>)</w:t>
      </w:r>
      <w:r>
        <w:tab/>
        <w:t xml:space="preserve">Национальная программа по сокращению масштабов бедности и созданию возможностей трудоустройства предусматривает принятие мер по следующим четырем основным направлениям:  </w:t>
      </w:r>
    </w:p>
    <w:p w:rsidR="00000000" w:rsidRDefault="00000000"/>
    <w:p w:rsidR="00000000" w:rsidRDefault="00000000">
      <w:pPr>
        <w:tabs>
          <w:tab w:val="clear" w:pos="1134"/>
          <w:tab w:val="right" w:pos="1122"/>
        </w:tabs>
        <w:ind w:left="1701" w:hanging="1701"/>
      </w:pPr>
      <w:r>
        <w:tab/>
      </w:r>
      <w:r>
        <w:tab/>
      </w:r>
      <w:proofErr w:type="spellStart"/>
      <w:r>
        <w:rPr>
          <w:lang w:val="en-US"/>
        </w:rPr>
        <w:t>i</w:t>
      </w:r>
      <w:proofErr w:type="spellEnd"/>
      <w:r>
        <w:t>)</w:t>
      </w:r>
      <w:r>
        <w:tab/>
        <w:t>оказание содействия в разработке и проведении политики в области  занятости путем укрепления институционального потенциала и нахождения практических решений для проблем занятости, включая разработку программ обеспечения занятости городского населения и организацию курсов по профессиональной подготовке;</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оказание содействия в реализации планов по организации микропредприятий и обеспечению микрокредитования путем создания такой ситуации в законодательной области, которая способствовало бы созданию и расширению таких предприятий и оказанию им прямой поддержки в форме технической помощи, организации обучения и выделения кредитов.  Эти усилия предпринимаются с целью поощрения процесса развития и распределения по всей территории Республики связанных с ним выгод таким образом, чтобы уменьшить масштабы экономического неравенства между различными слоями общества и предоставить всем гражданам надлежащие возможности в области занятости;</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iii</w:t>
      </w:r>
      <w:r>
        <w:t>)</w:t>
      </w:r>
      <w:r>
        <w:tab/>
        <w:t xml:space="preserve">оказание содействия процессу развития на региональном (местном) уровне в рамках региональной программы развития сельских районов и городских центров.  В городских центрах эта программа охватывает такие группы населения, как безработная молодежь и семьи, в которых главой домашнего хозяйства является женщина.  Что касается деятельности по искоренению нищеты, то перед политикой в этой области были поставлены следующие цели:  </w:t>
      </w:r>
    </w:p>
    <w:p w:rsidR="00000000" w:rsidRDefault="00000000">
      <w:pPr>
        <w:tabs>
          <w:tab w:val="clear" w:pos="1134"/>
          <w:tab w:val="right" w:pos="1122"/>
        </w:tabs>
        <w:ind w:left="1701" w:hanging="1701"/>
      </w:pPr>
    </w:p>
    <w:p w:rsidR="00000000" w:rsidRDefault="00000000">
      <w:pPr>
        <w:tabs>
          <w:tab w:val="clear" w:pos="1134"/>
          <w:tab w:val="clear" w:pos="1701"/>
          <w:tab w:val="right" w:pos="1122"/>
        </w:tabs>
        <w:ind w:left="2268" w:hanging="2268"/>
      </w:pPr>
      <w:r>
        <w:tab/>
      </w:r>
      <w:r>
        <w:tab/>
      </w:r>
      <w:r>
        <w:tab/>
        <w:t>предоставить бедным слоям населения более широкие возможности по получению доходов и возможностей в области занятости путем повышения и ускорения темпов роста экономики;</w:t>
      </w:r>
    </w:p>
    <w:p w:rsidR="00000000" w:rsidRDefault="00000000">
      <w:pPr>
        <w:tabs>
          <w:tab w:val="clear" w:pos="1134"/>
          <w:tab w:val="clear" w:pos="1701"/>
          <w:tab w:val="right" w:pos="1122"/>
        </w:tabs>
        <w:ind w:left="2268" w:hanging="2268"/>
      </w:pPr>
    </w:p>
    <w:p w:rsidR="00000000" w:rsidRDefault="00000000">
      <w:pPr>
        <w:tabs>
          <w:tab w:val="clear" w:pos="1134"/>
          <w:tab w:val="clear" w:pos="1701"/>
          <w:tab w:val="right" w:pos="1122"/>
        </w:tabs>
        <w:ind w:left="2268" w:hanging="2268"/>
      </w:pPr>
      <w:r>
        <w:tab/>
      </w:r>
      <w:r>
        <w:tab/>
      </w:r>
      <w:r>
        <w:tab/>
        <w:t>обеспечить защиту интересов групп, на которых оказало отрицательное воздействие ускоренное выполнение программы экономических реформ;</w:t>
      </w:r>
    </w:p>
    <w:p w:rsidR="00000000" w:rsidRDefault="00000000">
      <w:pPr>
        <w:tabs>
          <w:tab w:val="clear" w:pos="1134"/>
          <w:tab w:val="clear" w:pos="1701"/>
          <w:tab w:val="right" w:pos="1122"/>
        </w:tabs>
        <w:ind w:left="2268" w:hanging="2268"/>
      </w:pPr>
    </w:p>
    <w:p w:rsidR="00000000" w:rsidRDefault="00000000">
      <w:pPr>
        <w:tabs>
          <w:tab w:val="clear" w:pos="1134"/>
          <w:tab w:val="clear" w:pos="1701"/>
          <w:tab w:val="right" w:pos="1122"/>
        </w:tabs>
        <w:ind w:left="2268" w:hanging="2268"/>
      </w:pPr>
      <w:r>
        <w:tab/>
      </w:r>
      <w:r>
        <w:tab/>
      </w:r>
      <w:r>
        <w:tab/>
        <w:t>предоставить бедным слоям населения более широкие возможности для получения доступа к социальным услугам, включая образование и медицинские услуги;</w:t>
      </w:r>
    </w:p>
    <w:p w:rsidR="00000000" w:rsidRDefault="00000000">
      <w:pPr>
        <w:tabs>
          <w:tab w:val="clear" w:pos="1134"/>
          <w:tab w:val="clear" w:pos="1701"/>
          <w:tab w:val="right" w:pos="1122"/>
        </w:tabs>
        <w:ind w:left="2268" w:hanging="2268"/>
      </w:pPr>
    </w:p>
    <w:p w:rsidR="00000000" w:rsidRDefault="00000000">
      <w:pPr>
        <w:tabs>
          <w:tab w:val="clear" w:pos="1134"/>
          <w:tab w:val="clear" w:pos="1701"/>
          <w:tab w:val="right" w:pos="1122"/>
        </w:tabs>
        <w:ind w:left="2268" w:hanging="2268"/>
      </w:pPr>
      <w:r>
        <w:tab/>
      </w:r>
      <w:r>
        <w:tab/>
      </w:r>
      <w:r>
        <w:tab/>
        <w:t>обеспечить предоставление бедным слоям населения более легкого доступа к возможностям в области занятости;</w:t>
      </w:r>
    </w:p>
    <w:p w:rsidR="00000000" w:rsidRDefault="00000000">
      <w:pPr>
        <w:tabs>
          <w:tab w:val="clear" w:pos="1134"/>
          <w:tab w:val="clear" w:pos="1701"/>
          <w:tab w:val="right" w:pos="1122"/>
        </w:tabs>
        <w:ind w:left="2268" w:hanging="2268"/>
      </w:pPr>
    </w:p>
    <w:p w:rsidR="00000000" w:rsidRDefault="00000000">
      <w:pPr>
        <w:tabs>
          <w:tab w:val="clear" w:pos="1134"/>
          <w:tab w:val="clear" w:pos="1701"/>
          <w:tab w:val="right" w:pos="1122"/>
        </w:tabs>
        <w:ind w:left="2268" w:hanging="2268"/>
      </w:pPr>
      <w:r>
        <w:tab/>
      </w:r>
      <w:r>
        <w:tab/>
      </w:r>
      <w:r>
        <w:tab/>
        <w:t>обеспечить принятие практических мер по реализации политики;</w:t>
      </w:r>
    </w:p>
    <w:p w:rsidR="00000000" w:rsidRDefault="00000000">
      <w:pPr>
        <w:tabs>
          <w:tab w:val="clear" w:pos="1134"/>
          <w:tab w:val="clear" w:pos="1701"/>
          <w:tab w:val="right" w:pos="1122"/>
        </w:tabs>
        <w:ind w:left="2268" w:hanging="2268"/>
      </w:pPr>
    </w:p>
    <w:p w:rsidR="00000000" w:rsidRDefault="00000000">
      <w:pPr>
        <w:tabs>
          <w:tab w:val="clear" w:pos="1134"/>
          <w:tab w:val="clear" w:pos="1701"/>
          <w:tab w:val="right" w:pos="1122"/>
        </w:tabs>
        <w:ind w:left="2268" w:hanging="2268"/>
      </w:pPr>
      <w:r>
        <w:tab/>
      </w:r>
      <w:r>
        <w:tab/>
      </w:r>
      <w:r>
        <w:tab/>
        <w:t>обеспечить рост институционального потенциала и укрепление существующих механизмов по разработке, проведению, контролю и оценке политики с использованием надлежащей статистической и информационной базы данных в целях оказания содействия в проведении оценки проекта по сбору информации о рынке труда и проекта по сбору информации о ситуации в области контроля за масштабами нищеты;</w:t>
      </w:r>
    </w:p>
    <w:p w:rsidR="00000000" w:rsidRDefault="00000000">
      <w:pPr>
        <w:tabs>
          <w:tab w:val="clear" w:pos="1134"/>
          <w:tab w:val="clear" w:pos="1701"/>
          <w:tab w:val="right" w:pos="1122"/>
        </w:tabs>
        <w:ind w:left="2268" w:hanging="2268"/>
      </w:pPr>
    </w:p>
    <w:p w:rsidR="00000000" w:rsidRDefault="00000000">
      <w:pPr>
        <w:tabs>
          <w:tab w:val="clear" w:pos="1134"/>
          <w:tab w:val="clear" w:pos="1701"/>
          <w:tab w:val="right" w:pos="1122"/>
        </w:tabs>
        <w:ind w:left="2268" w:hanging="2268"/>
      </w:pPr>
      <w:r>
        <w:tab/>
      </w:r>
      <w:r>
        <w:tab/>
      </w:r>
      <w:r>
        <w:tab/>
        <w:t>создать национальный комитет по вопросам сети социального обеспечения и комитеты по руководству проектами.</w:t>
      </w:r>
    </w:p>
    <w:p w:rsidR="00000000" w:rsidRDefault="00000000">
      <w:pPr>
        <w:tabs>
          <w:tab w:val="clear" w:pos="1134"/>
          <w:tab w:val="right" w:pos="1122"/>
        </w:tabs>
        <w:ind w:left="1701" w:hanging="1701"/>
      </w:pPr>
    </w:p>
    <w:p w:rsidR="00000000" w:rsidRDefault="00000000">
      <w:pPr>
        <w:tabs>
          <w:tab w:val="clear" w:pos="1134"/>
          <w:tab w:val="right" w:pos="1122"/>
        </w:tabs>
      </w:pPr>
      <w:r>
        <w:rPr>
          <w:i/>
          <w:iCs/>
        </w:rPr>
        <w:t xml:space="preserve">Статья 5, пункт е) </w:t>
      </w:r>
      <w:r>
        <w:rPr>
          <w:i/>
          <w:iCs/>
          <w:lang w:val="en-US"/>
        </w:rPr>
        <w:t>v</w:t>
      </w:r>
      <w:r>
        <w:rPr>
          <w:i/>
          <w:iCs/>
        </w:rPr>
        <w:t>)</w:t>
      </w:r>
    </w:p>
    <w:p w:rsidR="00000000" w:rsidRDefault="00000000">
      <w:pPr>
        <w:tabs>
          <w:tab w:val="clear" w:pos="1134"/>
          <w:tab w:val="right" w:pos="1122"/>
        </w:tabs>
      </w:pPr>
    </w:p>
    <w:p w:rsidR="00000000" w:rsidRDefault="00000000">
      <w:pPr>
        <w:pStyle w:val="Heading1"/>
        <w:tabs>
          <w:tab w:val="clear" w:pos="1134"/>
          <w:tab w:val="right" w:pos="1122"/>
        </w:tabs>
        <w:rPr>
          <w:bCs/>
        </w:rPr>
      </w:pPr>
      <w:r>
        <w:rPr>
          <w:bCs/>
        </w:rPr>
        <w:t>Меры, принимаемые в законодательной, судебной и административной областях</w:t>
      </w:r>
    </w:p>
    <w:p w:rsidR="00000000" w:rsidRDefault="00000000">
      <w:pPr>
        <w:pStyle w:val="Heading1"/>
        <w:tabs>
          <w:tab w:val="clear" w:pos="1134"/>
          <w:tab w:val="right" w:pos="1122"/>
        </w:tabs>
        <w:rPr>
          <w:bCs/>
        </w:rPr>
      </w:pPr>
    </w:p>
    <w:p w:rsidR="00000000" w:rsidRDefault="00000000">
      <w:pPr>
        <w:tabs>
          <w:tab w:val="clear" w:pos="1134"/>
          <w:tab w:val="right" w:pos="1122"/>
        </w:tabs>
      </w:pPr>
      <w:r>
        <w:t>176.</w:t>
      </w:r>
      <w:r>
        <w:tab/>
        <w:t>Право на образование и профессиональную подготовку гарантировано статьей 53 Конституции, которая гласит следующее:  "Все граждане имеют право на образование, которое гарантируется государством путем создания школ, культурных и учебных учреждений различного типа в соответствии с требованиями закона".  Начальное образование является обязательным.  Государство предпринимает усилия по ликвидации неграмотности и развитию профессионально-технической подготовки.  Государство заботится, в частности, о благосостоянии молодого поколения путем обеспечения его защиты от преступности, предоставления возможностей для получения надлежащего религиозного, духовного и физического воспитания и создания благоприятных условий для развития его талантов во всех областях.</w:t>
      </w:r>
    </w:p>
    <w:p w:rsidR="00000000" w:rsidRDefault="00000000">
      <w:pPr>
        <w:tabs>
          <w:tab w:val="clear" w:pos="1134"/>
          <w:tab w:val="right" w:pos="1122"/>
        </w:tabs>
      </w:pPr>
    </w:p>
    <w:p w:rsidR="00000000" w:rsidRDefault="00000000">
      <w:pPr>
        <w:tabs>
          <w:tab w:val="clear" w:pos="1134"/>
          <w:tab w:val="right" w:pos="1122"/>
        </w:tabs>
      </w:pPr>
      <w:r>
        <w:t>177.</w:t>
      </w:r>
      <w:r>
        <w:tab/>
        <w:t>В поддержку целей, поставленных в области образования в соответствии с Законом о государственном образовании и закрепленными в нем принципами, из которых наиболее важными являются принцип равенства возможностей, возможность получения образования по разным специальностям, предоставление бесплатного образования и обеспечение обязательного образования на начальном уровне, был принят ряд постановлений и документов по организации системы образования, в которых основной упор сделан на обеспечение различных основополагающих прав в разных областях жизни.</w:t>
      </w:r>
    </w:p>
    <w:p w:rsidR="00000000" w:rsidRDefault="00000000">
      <w:pPr>
        <w:tabs>
          <w:tab w:val="clear" w:pos="1134"/>
          <w:tab w:val="right" w:pos="1122"/>
        </w:tabs>
      </w:pPr>
    </w:p>
    <w:p w:rsidR="00000000" w:rsidRDefault="00000000">
      <w:pPr>
        <w:tabs>
          <w:tab w:val="clear" w:pos="1134"/>
          <w:tab w:val="right" w:pos="1122"/>
        </w:tabs>
      </w:pPr>
      <w:r>
        <w:t>178.</w:t>
      </w:r>
      <w:r>
        <w:tab/>
        <w:t>В соответствии с Законом об образовании концепция и цели образования в Йеменской Республике основаны на исламской вере населения, Конституции Йемена и исламском наследии, целях революции и потребностях общества.</w:t>
      </w:r>
    </w:p>
    <w:p w:rsidR="00000000" w:rsidRDefault="00000000">
      <w:pPr>
        <w:tabs>
          <w:tab w:val="clear" w:pos="1134"/>
          <w:tab w:val="right" w:pos="1122"/>
        </w:tabs>
      </w:pPr>
    </w:p>
    <w:p w:rsidR="00000000" w:rsidRDefault="00000000">
      <w:pPr>
        <w:tabs>
          <w:tab w:val="clear" w:pos="1134"/>
          <w:tab w:val="right" w:pos="1122"/>
        </w:tabs>
      </w:pPr>
      <w:r>
        <w:t>179.</w:t>
      </w:r>
      <w:r>
        <w:tab/>
        <w:t>Закон об образовании является главным ориентиром для учебных властей при осуществлении руководства йеменской системой образования.</w:t>
      </w:r>
    </w:p>
    <w:p w:rsidR="00000000" w:rsidRDefault="00000000">
      <w:pPr>
        <w:tabs>
          <w:tab w:val="clear" w:pos="1134"/>
          <w:tab w:val="right" w:pos="1122"/>
        </w:tabs>
      </w:pPr>
    </w:p>
    <w:p w:rsidR="00000000" w:rsidRDefault="00000000">
      <w:pPr>
        <w:tabs>
          <w:tab w:val="clear" w:pos="1134"/>
          <w:tab w:val="right" w:pos="1122"/>
        </w:tabs>
      </w:pPr>
      <w:r>
        <w:t>180.</w:t>
      </w:r>
      <w:r>
        <w:tab/>
        <w:t>Данный закон служит руководством для специалистов по разработке учебных программ, школьных учебников и методов обучения.  В нем также подчеркивается важное значение предоставления молодежи образования в соответствии с такими разумными принципами, как уважение достоинства человека, укрепление его приверженности семейным ценностям, своему обществу и своей стране, усиление его веры, убеждений и приверженности высоким арабским, исламским и гуманитарным принципам, основанным на уважении прав, свободы и достоинства человеческой личности (статья 3 с)).  В различных разделах этого Закона подтверждается право на образование во всех его формах и признается разнообразный характер источников получения знаний и их важное значение для развития общества и формирования человеческой личности.</w:t>
      </w:r>
    </w:p>
    <w:p w:rsidR="00000000" w:rsidRDefault="00000000">
      <w:pPr>
        <w:tabs>
          <w:tab w:val="clear" w:pos="1134"/>
          <w:tab w:val="right" w:pos="1122"/>
        </w:tabs>
      </w:pPr>
    </w:p>
    <w:p w:rsidR="00000000" w:rsidRDefault="00000000">
      <w:r>
        <w:t>181.</w:t>
      </w:r>
      <w:r>
        <w:tab/>
        <w:t>Согласно статье 6 Закона образование рассматривается в качестве одного из видов долгосрочных инвестиций в развитие человеческого потенциала и одного из прав человека, которые государство должно гарантировать и предоставлять всем гражданам страны.  В соответствии с определением, приведенном в пункте k) статьи 3 Закона, самообучение является одним из методов непрерывного образования и информационная технология служит одним из основных средств для достижения целей образования.</w:t>
      </w:r>
    </w:p>
    <w:p w:rsidR="00000000" w:rsidRDefault="00000000"/>
    <w:p w:rsidR="00000000" w:rsidRDefault="00000000">
      <w:r>
        <w:t>182.</w:t>
      </w:r>
      <w:r>
        <w:tab/>
        <w:t>В Законе также подчеркивается важная роль, которую играет научно-исследовательская деятельность в решении проблем общества и удовлетворении его потребностей.  В нем также отмечается необходимость предоставления надлежащих возможностей для продолжения образования, проведения научно-исследовательской деятельности и получения высшего образования как реальных предпосылок для достижения прогресса в научной и интеллектуальной областях и средств для решения проблем общества и повышения стандартов образования (статья 3 m)).</w:t>
      </w:r>
    </w:p>
    <w:p w:rsidR="00000000" w:rsidRDefault="00000000"/>
    <w:p w:rsidR="00000000" w:rsidRDefault="00000000">
      <w:r>
        <w:t>183.</w:t>
      </w:r>
      <w:r>
        <w:tab/>
        <w:t>В Законе об образовании говорится о праве на участие в культурной жизни и об оказании содействия формированию непредубежденного отношения к мировой культуре и мировым цивилизациям как составной части политики в области образования, основанной на благородных устремлениях йеменского народа к достижению свободы, справедливости, равенства и взаимопонимания между народами (статья 3 i)).  В этом Законе также отмечается то большое значение, которое придается приобретению учащимися знаний, необходимых для понимания исламской веры, ее заповедей и ценностей, соблюдения соответствующих норм поведения, предоставления учащимся достаточного объема информации об арабской и исламской культуре и цивилизации, а также о важном значении труда как одного из средств для достижения прогресса в политической, экономической, культурной и интеллектуальной областях на основе принципов демократии и их осуществления.  Учащимся также обходимо получать информацию по международным вопросам и проблемам и осознать важность обеспечения мира, взаимопонимания и сотрудничества между народами (статья 1 с)).</w:t>
      </w:r>
    </w:p>
    <w:p w:rsidR="00000000" w:rsidRDefault="00000000"/>
    <w:p w:rsidR="00000000" w:rsidRDefault="00000000">
      <w:r>
        <w:t>184.</w:t>
      </w:r>
      <w:r>
        <w:tab/>
        <w:t>В этом Законе подчеркивается большое значение права на труд, права на надлежащие условия работы и получение профессиональной подготовки в целях развития трудовых навыков и повышения эффективности труда.</w:t>
      </w:r>
    </w:p>
    <w:p w:rsidR="00000000" w:rsidRDefault="00000000"/>
    <w:p w:rsidR="00000000" w:rsidRDefault="00000000">
      <w:r>
        <w:t>185.</w:t>
      </w:r>
      <w:r>
        <w:tab/>
        <w:t>В Законе также придается приоритетное значение организации подготовки преподавателей по месту работы (статья 5 с)), развитию личных способностей и повышению профессиональной отдачи преподавателей за счет осуществления программ по обучению и развитию профессиональных навыков, направленных на повышение уровня эффективности работы и приобретение более богатого опыта преподавания.  В Законе подчеркивается необходимость предоставления преподавателям возможности учиться на курсах повышения квалификации (статья 5 d)).</w:t>
      </w:r>
    </w:p>
    <w:p w:rsidR="00000000" w:rsidRDefault="00000000"/>
    <w:p w:rsidR="00000000" w:rsidRDefault="00000000">
      <w:r>
        <w:t>186.</w:t>
      </w:r>
      <w:r>
        <w:tab/>
        <w:t>Недавно был опубликован Закон о преподавателях № 37, принятый с целью предоставления в полном объеме преподавателям как одной из категорий работников гарантий правовой защиты, улучшения условий их труда и гарантирования их прав на продвижение по службе и пенсионное обеспечение в соответствии с предусмотренными в Законе условиями труда и обязательствами.</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187.</w:t>
      </w:r>
      <w:r>
        <w:tab/>
        <w:t>Демографическая политика, являющаяся одной из составной частей Демографической платформы действий на 2001-2005 годы, отражает наличие приверженности осуществлению права на образование путем уделения главного внимания усилиям по обеспечению обучения и ликвидации неграмотности.  Эта политика основана на соблюдении базового принципа, согласно которому каждый гражданин имеет право на образование, образование является одним из основных элементов деятельности по достижению устойчивого развития и служит одним из краеугольных камней общества.  Образование является одним из факторов, определяющих уровень благосостояния человека, и одним из средств, с помощью которого отдельные лица получают возможность приобретать знания, необходимые для сокращения рождаемости, заболеваемости и смертности.  Образование также позволяет повысить уровень подготовки трудовых ресурсов.  Поскольку образование девочек и женщин является одним из средств для расширения экономических и социальных прав женщин, повышения брачного возраста и обеспечения благосостояния семьи, главная задача демографической политики заключается в том, чтобы обеспечить образование для всех к концу 2020 года.  В этой связи перед Демографической платформой действий поставлены следующие задачи:</w:t>
      </w:r>
    </w:p>
    <w:p w:rsidR="00000000" w:rsidRDefault="00000000"/>
    <w:p w:rsidR="00000000" w:rsidRDefault="00000000">
      <w:pPr>
        <w:pStyle w:val="BodyTextIndent"/>
        <w:spacing w:line="288" w:lineRule="auto"/>
        <w:ind w:left="1134" w:hanging="573"/>
      </w:pPr>
      <w:r>
        <w:tab/>
        <w:t>i)</w:t>
      </w:r>
      <w:r>
        <w:tab/>
        <w:t>добиться в период 2001-2005 годов необходимых показателей ежегодного увеличения числа детей, особенно девочек, охваченных начальным образованием, и постепенно сократить разрыв между численностью учащихся</w:t>
      </w:r>
      <w:r>
        <w:noBreakHyphen/>
        <w:t>мужчин и учащихся-женщин путем осуществления различных процедур и мер;</w:t>
      </w:r>
    </w:p>
    <w:p w:rsidR="00000000" w:rsidRDefault="00000000">
      <w:pPr>
        <w:pStyle w:val="BodyTextIndent"/>
        <w:spacing w:line="288" w:lineRule="auto"/>
        <w:ind w:left="1134" w:hanging="573"/>
      </w:pPr>
    </w:p>
    <w:p w:rsidR="00000000" w:rsidRDefault="00000000">
      <w:pPr>
        <w:tabs>
          <w:tab w:val="clear" w:pos="567"/>
          <w:tab w:val="right" w:pos="748"/>
        </w:tabs>
        <w:ind w:left="1134" w:hanging="1134"/>
      </w:pPr>
      <w:r>
        <w:tab/>
      </w:r>
      <w:proofErr w:type="spellStart"/>
      <w:r>
        <w:t>ii</w:t>
      </w:r>
      <w:proofErr w:type="spellEnd"/>
      <w:r>
        <w:t>)</w:t>
      </w:r>
      <w:r>
        <w:tab/>
        <w:t>снизить долю неграмотных лиц, особенно женщин, среди населения в целом, а также в сельских районах путем последовательного проведения национальной кампании по ликвидации неграмотности, создания дополнительных центров по обучению грамоте и оказания содействия их работе.  Несмотря на закрепленные в Конституции гарантии, касающиеся обеспечения бесплатного и обязательного образования, а также вопреки проводимой демографической политике, Закону о государственном образовании и многим другим усилиям, которые были предприняты в целях охвата детей базовым образованием, почти 2,1 млн. детей возрастной категории 6-14 лет все еще остается за рамками системы официального образования.  Кроме того, по</w:t>
      </w:r>
      <w:r>
        <w:noBreakHyphen/>
        <w:t>прежнему высоки уровни неуспеваемости и отсева.  Именно по этой причине предусмотренная в первом пятилетнем плане стратегия развития сектора образования была направлена на обеспечение образования для всех, а также улучшение и повышение эффективности обучения на всех его этапах.</w:t>
      </w:r>
    </w:p>
    <w:p w:rsidR="00000000" w:rsidRDefault="00000000">
      <w:pPr>
        <w:tabs>
          <w:tab w:val="clear" w:pos="567"/>
          <w:tab w:val="right" w:pos="748"/>
        </w:tabs>
        <w:ind w:left="1134" w:hanging="1134"/>
      </w:pPr>
    </w:p>
    <w:p w:rsidR="00000000" w:rsidRDefault="00000000">
      <w:r>
        <w:t>188.</w:t>
      </w:r>
      <w:r>
        <w:tab/>
        <w:t>Исходя из убеждений, основанных на вере в принципы справедливости, равенства и равных возможностей, а также в соответствии со своей приверженностью выполнению задачи по предоставлению образования как мужчинам, так и женщинам, правительство разработало национальную стратегию охвата образованием девочек, цель которой состоит в том, чтобы сократить разрыв в образовании между учащимися</w:t>
      </w:r>
      <w:r>
        <w:noBreakHyphen/>
        <w:t>мужчинами и учащимися</w:t>
      </w:r>
      <w:r>
        <w:noBreakHyphen/>
        <w:t>женщинами и добиться осуществления принципа обязательного и бесплатного образования.  Среднесрочные и долгосрочные задачи стратегии состоят в том, чтобы обеспечить разработку более эффективных учебных программ для учреждений базового образования, а также университетов и учебных заведений более высокой ступени;  придать более современный характер экономическим, общественным и культурным устоям йеменского общества;  предоставить образование всем гражданам;  и проводить комплексную образовательную политику с учетом духовных, интеллектуальных, социальных и научных аспектов, с тем чтобы система образования могла идти в ногу с последними достижениями в области науки и накопления знаний.</w:t>
      </w:r>
    </w:p>
    <w:p w:rsidR="00000000" w:rsidRDefault="00000000"/>
    <w:p w:rsidR="00000000" w:rsidRDefault="00000000">
      <w:r>
        <w:t>189.</w:t>
      </w:r>
      <w:r>
        <w:tab/>
        <w:t>Второй пятилетний план также нацелен на обеспечение расширения доступа к базовому образованию для всех детей, как мальчиков, так и девочек, с уделением особого внимания образованию девочек в сельских, отдаленных и неблагополучных районах страны.</w:t>
      </w:r>
    </w:p>
    <w:p w:rsidR="00000000" w:rsidRDefault="00000000"/>
    <w:p w:rsidR="00000000" w:rsidRDefault="00000000">
      <w:r>
        <w:t>190.</w:t>
      </w:r>
      <w:r>
        <w:tab/>
        <w:t>Разработана национальная стратегия ликвидации неграмотности.  Она направлена на оказание содействия предоставлению образования взрослым, а также юношам и девушкам, которые были лишены возможности доступа к образовательным услугам, предоставляемым учебными заведениями.  Мужчинам и женщинам гарантирован равный доступ к центрам по обучению чтению и письму.</w:t>
      </w:r>
    </w:p>
    <w:p w:rsidR="00000000" w:rsidRDefault="00000000"/>
    <w:p w:rsidR="00000000" w:rsidRDefault="00000000">
      <w:r>
        <w:t>191.</w:t>
      </w:r>
      <w:r>
        <w:tab/>
        <w:t>Право на получение университетского или последующего образования гарантировано каждому.  Государство признает большое значение этого вида образования для обеспечения рынка труда рабочей силой требуемой квалификации.  Поэтому государство приняло меры по диверсификации образования на этом уровне и увеличению численности контингента учащихся-мужчин и учащихся-женщин.  Кроме того, в целях удовлетворения растущего спроса на университетское образование было увеличено число государственных университетов, создаваемых в провинциях.  Правительство приняло ряд мер по поощрению частного сектора к созданию частных университетов.  В настоящее время в результате поступления инвестиций из частного сектора в системе университетского образования происходит процесс качественного и количественного развития.</w:t>
      </w:r>
    </w:p>
    <w:p w:rsidR="00000000" w:rsidRDefault="00000000"/>
    <w:p w:rsidR="00000000" w:rsidRDefault="00000000">
      <w:r>
        <w:t>192.</w:t>
      </w:r>
      <w:r>
        <w:tab/>
        <w:t>Право на образование гарантировано законом, поощряется путем проведения секторальной политики и осуществляется учреждениями, предоставляющими услуги по обучению и переподготовке мужчин и женщин в различных областях, связанных с процессом развития.  Профессиональная подготовка может проводиться в самых различных формах в зависимости от стратегических целей и политики соответствующего сектора, будь то секторы образования, здравоохранения, социального страхования или секторы по социальным вопросам, по делам молодежи, культуры, окружающей среды, туризма, сельского хозяйства, нефтедобычи, разработки минеральных ресурсов и производства электроэнергии.  Такое разнообразие целей создает новые возможности по обеспечению профессиональной подготовки, которая играет решающую роль в удовлетворении потребностей рынка труда в работниках, обладающих соответствующей технической квалификацией.</w:t>
      </w:r>
    </w:p>
    <w:p w:rsidR="00000000" w:rsidRDefault="00000000"/>
    <w:p w:rsidR="00000000" w:rsidRDefault="00000000">
      <w:r>
        <w:t>193.</w:t>
      </w:r>
      <w:r>
        <w:tab/>
        <w:t>Недавно правительство приняло решение о создании министерства, которое будет заниматься разработкой политики в области профессионально-технического обучения и осуществлением планов, программ и проектов по профессиональной подготовке в целях удовлетворения потребностей рынка труда и согласования политики в сфере образования, профессионально-технической подготовки с политикой, проводимой в области трудовых ресурсов.  В этой связи при разработке демографической политики и соответствующих сроков особое внимание уделяется мерам по обеспечению благосостояния, интеграции и образования групп населения с особыми потребностями.  В целях реализации принципов равенства и равноправия между полноценными детьми и детьми с особыми потребностями и предоставления им равных возможностей министерство образования разработало стратегический план интеграции детей с особыми потребностями в систему общего образования.</w:t>
      </w:r>
    </w:p>
    <w:p w:rsidR="00000000" w:rsidRDefault="00000000"/>
    <w:p w:rsidR="00000000" w:rsidRDefault="00000000">
      <w:r>
        <w:rPr>
          <w:i/>
          <w:iCs/>
        </w:rPr>
        <w:t>Статья 5, пункт е) vi)</w:t>
      </w:r>
    </w:p>
    <w:p w:rsidR="00000000" w:rsidRDefault="00000000"/>
    <w:p w:rsidR="00000000" w:rsidRDefault="00000000">
      <w:r>
        <w:t>194.</w:t>
      </w:r>
      <w:r>
        <w:tab/>
        <w:t>Право на свободное участие в культурной жизни гарантировано положениями статьи 27 Конституции, которая гласит следующее:  "Государство гарантирует свободу научно-исследовательской, литературной, художественной и культурной деятельности в соответствии с духом и целями Конституции, а также обязуется предоставлять для этой цели необходимые средства.  Государство делает все возможное, чтобы содействовать развитию науки и искусства, поощряя научно-техническое и художественное творчество и изобретательство и обеспечивая охрану результатов такой деятельности".</w:t>
      </w:r>
    </w:p>
    <w:p w:rsidR="00000000" w:rsidRDefault="00000000"/>
    <w:p w:rsidR="00000000" w:rsidRDefault="00000000">
      <w:r>
        <w:t>195.</w:t>
      </w:r>
      <w:r>
        <w:tab/>
        <w:t>Согласно статье 41 Конституции каждый гражданин имеет право участвовать в политической, экономической и культурной жизни страны.</w:t>
      </w:r>
    </w:p>
    <w:p w:rsidR="00000000" w:rsidRDefault="00000000"/>
    <w:p w:rsidR="00000000" w:rsidRDefault="00000000">
      <w:r>
        <w:t>196.</w:t>
      </w:r>
      <w:r>
        <w:tab/>
        <w:t>Статья 53 Конституции предусматривает создание культурных учреждений.  В этих правовых положениях подтверждается, что граждане имеют право участвовать в культурной жизни и в различных видах культурной деятельности.</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197.</w:t>
      </w:r>
      <w:r>
        <w:tab/>
        <w:t>Правительство играет главную роль в разработке политики, проводимой в области культуры.  Об этом убедительно свидетельствует создание министерства культуры, политика и программы которого обеспечивают сохранение национального достояния, защиту прав интеллектуальной и культурной собственности и закрепляют функции интеллектуального и культурного характера, которые выполняют правительственные и неправительственные механизмы и структуры, работающие в культурной, творческой, литературной и интеллектуальной областях.  Созданы культурный центр и библиотека, архивные службы и вспомогательные подразделения которых собрали коллекции бесценных книг, а также местных и национальных рукописей, относящихся к областям культуры, различным направлениям литературного творчества, архитектуры и строительства, литературы и театра, песенного и поэтического творчества, в которых народ Йемена достиг больших успехов.</w:t>
      </w:r>
    </w:p>
    <w:p w:rsidR="00000000" w:rsidRDefault="00000000"/>
    <w:p w:rsidR="00000000" w:rsidRDefault="00000000">
      <w:r>
        <w:t>198.</w:t>
      </w:r>
      <w:r>
        <w:tab/>
        <w:t>В целях удовлетворения потребностей общества государство поощряет создание работающих в этой области неправительственных ассоциаций, организаций и учреждений культуры, а также диверсификацию осуществляемой ими деятельности.  Одним из наиболее крупных учреждений культуры в Йемене является фонд "</w:t>
      </w:r>
      <w:proofErr w:type="spellStart"/>
      <w:r>
        <w:t>Эль-Аффиф</w:t>
      </w:r>
      <w:proofErr w:type="spellEnd"/>
      <w:r>
        <w:t>".  И хотя этот Фонд был создан относительно недавно, он уже приобрел известность благодаря своим достижениям в области культуры и литературы, а также организации гуманитарных, культурных и научных мероприятий, направленных на повышение степени осведомленности общества о вопросах культуры и проблемах, касающихся прав человека.</w:t>
      </w:r>
    </w:p>
    <w:p w:rsidR="00000000" w:rsidRDefault="00000000"/>
    <w:p w:rsidR="00000000" w:rsidRDefault="00000000">
      <w:r>
        <w:t>199.</w:t>
      </w:r>
      <w:r>
        <w:tab/>
        <w:t>Благотворительной ассоциацией "</w:t>
      </w:r>
      <w:proofErr w:type="spellStart"/>
      <w:r>
        <w:t>Хейл</w:t>
      </w:r>
      <w:proofErr w:type="spellEnd"/>
      <w:r>
        <w:t xml:space="preserve"> </w:t>
      </w:r>
      <w:proofErr w:type="spellStart"/>
      <w:r>
        <w:t>Саид</w:t>
      </w:r>
      <w:proofErr w:type="spellEnd"/>
      <w:r>
        <w:t>" создан культурный фонд, который присуждает ежегодные награды талантливым и творческим людям, работающим в культурной, интеллектуальной, литературной и художественной областях.</w:t>
      </w:r>
    </w:p>
    <w:p w:rsidR="00000000" w:rsidRDefault="00000000"/>
    <w:p w:rsidR="00000000" w:rsidRDefault="00000000">
      <w:r>
        <w:t>200.</w:t>
      </w:r>
      <w:r>
        <w:tab/>
        <w:t xml:space="preserve">Недавно государство ввело практику награждения представителей молодежи, обладающих выдающимися способностями в областях культуры, научно-исследовательской деятельности, общественных и гуманитарных наук.  К числу выдаваемых наград относятся президентский орден "За заслуги", которым награждают за исключительные успехи, достигнутые в области культуры, и который, как предполагается, должен поощрять молодых людей к использованию своих скрытых возможностей для покорения новых рубежей в культурной и научной областях путем развития своих способностей и направления своих усилий на обеспечение общего развития страны.  Ряд университетов, включая </w:t>
      </w:r>
      <w:proofErr w:type="spellStart"/>
      <w:r>
        <w:t>Аденский</w:t>
      </w:r>
      <w:proofErr w:type="spellEnd"/>
      <w:r>
        <w:t xml:space="preserve"> университет и университет "</w:t>
      </w:r>
      <w:proofErr w:type="spellStart"/>
      <w:r>
        <w:t>Куин</w:t>
      </w:r>
      <w:proofErr w:type="spellEnd"/>
      <w:r>
        <w:t xml:space="preserve"> </w:t>
      </w:r>
      <w:proofErr w:type="spellStart"/>
      <w:r>
        <w:t>Аруа</w:t>
      </w:r>
      <w:proofErr w:type="spellEnd"/>
      <w:r>
        <w:t>", присуждают награды инициативным людям в целях поощрения развития их способностей в области научного и художественного творчества.</w:t>
      </w:r>
    </w:p>
    <w:p w:rsidR="00000000" w:rsidRDefault="00000000"/>
    <w:p w:rsidR="00000000" w:rsidRDefault="00000000">
      <w:pPr>
        <w:rPr>
          <w:b/>
          <w:bCs/>
        </w:rPr>
      </w:pPr>
      <w:r>
        <w:rPr>
          <w:b/>
          <w:bCs/>
        </w:rPr>
        <w:t>Меры, принимаемые в законодательной, судебной и административной областях</w:t>
      </w:r>
    </w:p>
    <w:p w:rsidR="00000000" w:rsidRDefault="00000000">
      <w:pPr>
        <w:rPr>
          <w:b/>
          <w:bCs/>
        </w:rPr>
      </w:pPr>
    </w:p>
    <w:p w:rsidR="00000000" w:rsidRDefault="00000000">
      <w:r>
        <w:t>201.</w:t>
      </w:r>
      <w:r>
        <w:tab/>
        <w:t>Право на обмен информацией гарантировано Конституцией Йеменской Республики, в статье 52 которой закреплена гарантия в отношении свободы и конфиденциальности сообщений, передаваемых по почте, телефону, телеграфу и всем другим средствам связи.  Эти сообщения не могут быть подвергнуты надзору, обыску, разглашению, задержке или изъятию, кроме как в случаях, предусмотренных законом.  Закон о печати и публикациях № 25 от 1990 года и постановления, принятые в целях обеспечения его исполнения, предусматривают, что все граждане имеют право на свободу мысли, печати, выражения мнений и передачи сообщений, а также право на свободный доступ к информации, что позволяет гарантировать им право выражать свое мнение в устной, письменной, пиктографической или графической форме или любыми другими средства.  Это право гарантировано всем гражданам в соответствии с положениями Конституции и вышеупомянутого Закона.</w:t>
      </w:r>
    </w:p>
    <w:p w:rsidR="00000000" w:rsidRDefault="00000000"/>
    <w:p w:rsidR="00000000" w:rsidRDefault="00000000">
      <w:r>
        <w:t>202.</w:t>
      </w:r>
      <w:r>
        <w:tab/>
        <w:t>Согласно статье 4 Закона средства печати являются независимыми и могут свободно выполнять свою миссию служения интересам общества, а также обеспечивать формирование и отражение общественного мнения различными путями в рамках, предусмотренных исламом, конституционными принципами общества и государства, целями йеменской революции и задачей по укреплению национального единства.  Деятельность средств печати может ограничиваться только в случаях, предусмотренных законом.</w:t>
      </w:r>
    </w:p>
    <w:p w:rsidR="00000000" w:rsidRDefault="00000000"/>
    <w:p w:rsidR="00000000" w:rsidRDefault="00000000">
      <w:r>
        <w:t>203.</w:t>
      </w:r>
      <w:r>
        <w:tab/>
        <w:t xml:space="preserve">Статья 5 Закона предусматривает, что средства печати имеют право свободно публиковать и получать новости и информацию из своих источников и что они несут ответственность за свои публикации в рамках закона.  Кроме того, положения статьи 6 обеспечивают защиту прав журналистов и писателей и предоставляют им правовые гарантии, необходимые для осуществления их профессиональной деятельности.  Их право на свободу выражения убеждений, которое не может ограничиваться какими-либо незаконными средствами, гарантировано законом при условии, что оно не противоречит законодательным нормам.  </w:t>
      </w:r>
    </w:p>
    <w:p w:rsidR="00000000" w:rsidRDefault="00000000"/>
    <w:p w:rsidR="00000000" w:rsidRDefault="00000000">
      <w:r>
        <w:t>204.</w:t>
      </w:r>
      <w:r>
        <w:tab/>
        <w:t>Статья 3 Закона закрепляет принцип свободы убеждений, свободы печати и право на свободное выражение убеждений всеми средствами.  Закон подтверждает право йеменских граждан на свободный доступ к информации, культуре и знаниям и необходимость облегчения для них такого доступа.  Кроме того, гарантировано право политических партий, а также политических и общественных организаций на свободное выражение убеждений, в то время как Йеменская Республика при проведении своей внешней политики придерживается принципа оказания поддержки борьбе народов за мир и выступает за поощрение и защиту прав человека.</w:t>
      </w:r>
    </w:p>
    <w:p w:rsidR="00000000" w:rsidRDefault="00000000"/>
    <w:p w:rsidR="00000000" w:rsidRDefault="00000000">
      <w:r>
        <w:t>205.</w:t>
      </w:r>
      <w:r>
        <w:tab/>
        <w:t>В статье 34 Закона о печати и публикациях определены следующие права и обязанности журналистов:</w:t>
      </w:r>
    </w:p>
    <w:p w:rsidR="00000000" w:rsidRDefault="00000000"/>
    <w:p w:rsidR="00000000" w:rsidRDefault="00000000">
      <w:pPr>
        <w:ind w:left="567" w:hanging="567"/>
      </w:pPr>
      <w:r>
        <w:tab/>
      </w:r>
      <w:r>
        <w:tab/>
        <w:t>"1)</w:t>
      </w:r>
      <w:r>
        <w:tab/>
        <w:t>Журналисты могут быть призваны к ответу за выражение какого-либо мнения или распространение точной информации, или им может быть причинен ущерб только в том случае, если они действовали вопреки закону.</w:t>
      </w:r>
    </w:p>
    <w:p w:rsidR="00000000" w:rsidRDefault="00000000">
      <w:pPr>
        <w:ind w:left="567" w:hanging="567"/>
      </w:pPr>
    </w:p>
    <w:p w:rsidR="00000000" w:rsidRDefault="00000000">
      <w:pPr>
        <w:ind w:left="567" w:hanging="567"/>
      </w:pPr>
      <w:r>
        <w:tab/>
      </w:r>
      <w:r>
        <w:tab/>
        <w:t>2)</w:t>
      </w:r>
      <w:r>
        <w:tab/>
        <w:t>Журналисты имеют право получать информацию, новости, данные и статистические сведения из своих источников и публиковать или воздерживаться от их публикации.</w:t>
      </w:r>
    </w:p>
    <w:p w:rsidR="00000000" w:rsidRDefault="00000000">
      <w:pPr>
        <w:ind w:left="567" w:hanging="567"/>
      </w:pPr>
    </w:p>
    <w:p w:rsidR="00000000" w:rsidRDefault="00000000">
      <w:pPr>
        <w:ind w:left="567" w:hanging="567"/>
      </w:pPr>
      <w:r>
        <w:tab/>
      </w:r>
      <w:r>
        <w:tab/>
        <w:t>3)</w:t>
      </w:r>
      <w:r>
        <w:tab/>
        <w:t>Журналисты имеют законное право гарантировать конфиденциальность своих источников информации и не могут быть принуждены к их разглашению.</w:t>
      </w:r>
    </w:p>
    <w:p w:rsidR="00000000" w:rsidRDefault="00000000">
      <w:pPr>
        <w:ind w:left="567" w:hanging="567"/>
      </w:pPr>
    </w:p>
    <w:p w:rsidR="00000000" w:rsidRDefault="00000000">
      <w:pPr>
        <w:ind w:left="567" w:hanging="567"/>
      </w:pPr>
      <w:r>
        <w:tab/>
      </w:r>
      <w:r>
        <w:tab/>
        <w:t>4)</w:t>
      </w:r>
      <w:r>
        <w:tab/>
        <w:t>Журналисты имеют право воздержаться от написания или подготовки газетных статей, которые противоречат их убеждениям и взглядам и несовместимы с их совестью журналиста.</w:t>
      </w:r>
    </w:p>
    <w:p w:rsidR="00000000" w:rsidRDefault="00000000">
      <w:pPr>
        <w:ind w:left="567" w:hanging="567"/>
      </w:pPr>
    </w:p>
    <w:p w:rsidR="00000000" w:rsidRDefault="00000000">
      <w:pPr>
        <w:ind w:left="567" w:hanging="567"/>
      </w:pPr>
      <w:r>
        <w:tab/>
      </w:r>
      <w:r>
        <w:tab/>
        <w:t>5)</w:t>
      </w:r>
      <w:r>
        <w:tab/>
        <w:t>Журналисты имеют право изучать официальные доклады, факты, информацию и данные.  Сторона, располагающая такой информацией, должна предоставлять им возможность изучать и использовать ее".</w:t>
      </w:r>
    </w:p>
    <w:p w:rsidR="00000000" w:rsidRDefault="00000000">
      <w:pPr>
        <w:ind w:left="567" w:hanging="567"/>
      </w:pPr>
    </w:p>
    <w:p w:rsidR="00000000" w:rsidRDefault="00000000">
      <w:r>
        <w:t>206.</w:t>
      </w:r>
      <w:r>
        <w:tab/>
        <w:t>В статье 36 Закона перечислены следующие профессиональные обязанности журналистов:</w:t>
      </w:r>
    </w:p>
    <w:p w:rsidR="00000000" w:rsidRDefault="00000000"/>
    <w:p w:rsidR="00000000" w:rsidRDefault="00000000">
      <w:pPr>
        <w:pStyle w:val="BodyTextIndent"/>
        <w:spacing w:line="288" w:lineRule="auto"/>
        <w:ind w:left="1134" w:hanging="573"/>
      </w:pPr>
      <w:r>
        <w:tab/>
      </w:r>
      <w:proofErr w:type="spellStart"/>
      <w:r>
        <w:t>i</w:t>
      </w:r>
      <w:proofErr w:type="spellEnd"/>
      <w:r>
        <w:t>)</w:t>
      </w:r>
      <w:r>
        <w:tab/>
        <w:t>журналисты обязаны осуществлять свою деятельность в соответствии с принципами и целями революции, системы республиканского правления и Конституции;</w:t>
      </w:r>
    </w:p>
    <w:p w:rsidR="00000000" w:rsidRDefault="00000000">
      <w:pPr>
        <w:pStyle w:val="BodyTextIndent"/>
        <w:spacing w:line="288" w:lineRule="auto"/>
      </w:pPr>
    </w:p>
    <w:p w:rsidR="00000000" w:rsidRDefault="00000000">
      <w:pPr>
        <w:tabs>
          <w:tab w:val="clear" w:pos="567"/>
          <w:tab w:val="right" w:pos="748"/>
        </w:tabs>
        <w:ind w:left="1134" w:hanging="1134"/>
      </w:pPr>
      <w:r>
        <w:tab/>
      </w:r>
      <w:proofErr w:type="spellStart"/>
      <w:r>
        <w:t>ii</w:t>
      </w:r>
      <w:proofErr w:type="spellEnd"/>
      <w:r>
        <w:t>)</w:t>
      </w:r>
      <w:r>
        <w:tab/>
        <w:t>журналисты должны быть профессионально честными и соблюдать кодекс поведения журналистов;</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iii</w:t>
      </w:r>
      <w:proofErr w:type="spellEnd"/>
      <w:r>
        <w:t>)</w:t>
      </w:r>
      <w:r>
        <w:tab/>
        <w:t>журналисты должны уважать достоинство и доброе имя отдельных лиц и семей, а также их личную жизнь при распространении информации, представляющей общественный интерес;</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iv</w:t>
      </w:r>
      <w:proofErr w:type="spellEnd"/>
      <w:r>
        <w:t>)</w:t>
      </w:r>
      <w:r>
        <w:tab/>
        <w:t>журналисты должны доводить до сведения общественности информацию и факты оперативно, без искажений, в полном объеме и воздерживаться от их сокрытия;</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v</w:t>
      </w:r>
      <w:proofErr w:type="spellEnd"/>
      <w:r>
        <w:t>)</w:t>
      </w:r>
      <w:r>
        <w:tab/>
        <w:t>журналисты должны воздерживаться от неправильной интерпретации фактической информации и передачи неподтвержденной информации;</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vi</w:t>
      </w:r>
      <w:proofErr w:type="spellEnd"/>
      <w:r>
        <w:t>)</w:t>
      </w:r>
      <w:r>
        <w:tab/>
        <w:t>журналисты должны воздерживаться от опубликования секретных документов и информации, а также от разглашения сведений, представляющих собой государственную тайну;</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vii</w:t>
      </w:r>
      <w:proofErr w:type="spellEnd"/>
      <w:r>
        <w:t>)</w:t>
      </w:r>
      <w:r>
        <w:tab/>
        <w:t>журналисты не должны допускать использования их профессиональной деятельности в незаконных целях или для запугивания граждан, или шантажа отдельных лиц, или общественности, или частных юридических лиц в целях извлечения финансовой или личной выгоды.</w:t>
      </w:r>
    </w:p>
    <w:p w:rsidR="00000000" w:rsidRDefault="00000000">
      <w:pPr>
        <w:tabs>
          <w:tab w:val="clear" w:pos="567"/>
          <w:tab w:val="right" w:pos="748"/>
        </w:tabs>
        <w:ind w:left="1134" w:hanging="1134"/>
      </w:pPr>
    </w:p>
    <w:p w:rsidR="00000000" w:rsidRDefault="00000000">
      <w:r>
        <w:t>207.</w:t>
      </w:r>
      <w:r>
        <w:tab/>
        <w:t>Согласно статье 33 Закона право на издание газет и журналов и владение ими гарантировано гражданам, разрешенным политическим партиям, отдельным лицам, общественным организациям, обладающим правами юридического лица, новаторским и низовым организациям, а также министерствам и государственным учреждениям в соответствии с положениями данного Закона.  В статье 28 Закона предусмотрено, что министерство информации на основе взаимности предоставляет аккредитацию журналистам из арабских и других стран в качестве корреспондентов арабских и иностранных газет, информационных агентств, а также радио- и телевизионных станций на продлеваемый срок в один год, с тем чтобы они могли заниматься своей журналистской деятельностью в Йемене.  Министерство имеет право отказывать журналистам в аккредитации или отменять ее.</w:t>
      </w:r>
    </w:p>
    <w:p w:rsidR="00000000" w:rsidRDefault="00000000"/>
    <w:p w:rsidR="00000000" w:rsidRDefault="00000000">
      <w:r>
        <w:t>208.</w:t>
      </w:r>
      <w:r>
        <w:tab/>
        <w:t>В статье 29 Закона перечислены права, которыми обладают в Йеменской Республике аккредитованные журналисты и корреспонденты средств массовой информации из арабских и других стран:</w:t>
      </w:r>
    </w:p>
    <w:p w:rsidR="00000000" w:rsidRDefault="00000000"/>
    <w:p w:rsidR="00000000" w:rsidRDefault="00000000">
      <w:pPr>
        <w:tabs>
          <w:tab w:val="clear" w:pos="567"/>
          <w:tab w:val="right" w:pos="748"/>
        </w:tabs>
        <w:ind w:left="1134" w:hanging="1134"/>
      </w:pPr>
      <w:r>
        <w:tab/>
      </w:r>
      <w:proofErr w:type="spellStart"/>
      <w:r>
        <w:t>i</w:t>
      </w:r>
      <w:proofErr w:type="spellEnd"/>
      <w:r>
        <w:t>)</w:t>
      </w:r>
      <w:r>
        <w:tab/>
        <w:t>они и члены их семей имеют право на проживание в Йемене;</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ii</w:t>
      </w:r>
      <w:proofErr w:type="spellEnd"/>
      <w:r>
        <w:t>)</w:t>
      </w:r>
      <w:r>
        <w:tab/>
        <w:t>они и члены их семей имеют право на получение въездной визы;</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iii</w:t>
      </w:r>
      <w:proofErr w:type="spellEnd"/>
      <w:r>
        <w:t>)</w:t>
      </w:r>
      <w:r>
        <w:tab/>
        <w:t>они имеют право открывать свои пункты по договоренности с министерством информации;</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proofErr w:type="spellStart"/>
      <w:r>
        <w:t>iv</w:t>
      </w:r>
      <w:proofErr w:type="spellEnd"/>
      <w:r>
        <w:t>)</w:t>
      </w:r>
      <w:r>
        <w:tab/>
        <w:t>они имеют право осуществлять миссии по сбору фактов в любом районе страны при условии</w:t>
      </w:r>
      <w:r>
        <w:rPr>
          <w:lang w:val="en-US"/>
        </w:rPr>
        <w:t xml:space="preserve"> </w:t>
      </w:r>
      <w:r>
        <w:t>направления предварительного уведомления министерству информации;</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v)</w:t>
      </w:r>
      <w:r>
        <w:tab/>
        <w:t>они имеют право на получение льгот и привилегий, определенных в соответствующем нормативном постановлении.</w:t>
      </w:r>
    </w:p>
    <w:p w:rsidR="00000000" w:rsidRDefault="00000000">
      <w:pPr>
        <w:tabs>
          <w:tab w:val="clear" w:pos="567"/>
          <w:tab w:val="right" w:pos="748"/>
        </w:tabs>
        <w:ind w:left="1134" w:hanging="1134"/>
      </w:pPr>
    </w:p>
    <w:p w:rsidR="00000000" w:rsidRDefault="00000000">
      <w:pPr>
        <w:pStyle w:val="Heading1"/>
        <w:rPr>
          <w:bCs/>
        </w:rPr>
      </w:pPr>
      <w:r>
        <w:rPr>
          <w:bCs/>
        </w:rPr>
        <w:t>Политика и меры</w:t>
      </w:r>
    </w:p>
    <w:p w:rsidR="00000000" w:rsidRDefault="00000000">
      <w:pPr>
        <w:pStyle w:val="Heading1"/>
        <w:rPr>
          <w:bCs/>
        </w:rPr>
      </w:pPr>
    </w:p>
    <w:p w:rsidR="00000000" w:rsidRDefault="00000000">
      <w:r>
        <w:t>209.</w:t>
      </w:r>
      <w:r>
        <w:tab/>
        <w:t>В 1995 году в Йеменской Республике была утверждена политика в области средств массовой информации, в которой определялись их стратегические задачи в рамках деятельности по достижению следующих главных целей:</w:t>
      </w:r>
    </w:p>
    <w:p w:rsidR="00000000" w:rsidRDefault="00000000"/>
    <w:p w:rsidR="00000000" w:rsidRDefault="00000000">
      <w:r>
        <w:tab/>
        <w:t>а)</w:t>
      </w:r>
      <w:r>
        <w:tab/>
        <w:t>обеспечение свободы выражения убеждений и свободы печати, придавая творческий характер общему процессу государственного строительства в различных областях демократической жизни и развития, укрепляя основы общества, единства и свободы, обеспечивая примат прав человека и добиваясь равенства, справедливости, братства, мира, безопасности и стабильности;</w:t>
      </w:r>
    </w:p>
    <w:p w:rsidR="00000000" w:rsidRDefault="00000000"/>
    <w:p w:rsidR="00000000" w:rsidRDefault="00000000">
      <w:r>
        <w:tab/>
        <w:t>b)</w:t>
      </w:r>
      <w:r>
        <w:tab/>
        <w:t>создание хорошо информированного национального общественного мнения и предоставление членам общества возможности получать четкое представление о происходящих событиях и вызванных ими любых возможных потребностях;  представление членам общества средств, которые позволяют вырабатывать позиции и принимать соответствующие решения в контексте неукоснительного выполнения обязательств и функций в национальной, патриотической, гуманитарной областях;  облегчение понимания происходящих событий и изменений;</w:t>
      </w:r>
    </w:p>
    <w:p w:rsidR="00000000" w:rsidRDefault="00000000"/>
    <w:p w:rsidR="00000000" w:rsidRDefault="00000000">
      <w:r>
        <w:tab/>
        <w:t>с)</w:t>
      </w:r>
      <w:r>
        <w:tab/>
        <w:t>формирование такой позиции по отношению к миссии, выполняемой средствами массовой информации, при которой они рассматривались бы в качестве одного из инструментов реализации прав человека и общественных прав, а аудиовизуальные средства массовой информации - в качестве общей собственности, добиваясь выполнения ими при всех обстоятельствах своей главной функции по служению законным интересам всех граждан и обеспечению общественного мира и согласия;</w:t>
      </w:r>
    </w:p>
    <w:p w:rsidR="00000000" w:rsidRDefault="00000000"/>
    <w:p w:rsidR="00000000" w:rsidRDefault="00000000">
      <w:r>
        <w:tab/>
        <w:t>d)</w:t>
      </w:r>
      <w:r>
        <w:tab/>
        <w:t>обеспечение выполнения своей роли по оказанию воздействия на характер поведения граждан и осуществление ими своего права нести ответственность за государственное строительство и развитие;  гарантирование безопасности государства и его граждан;  и защита общества от преступности и смертельных болезней всех видов, а также принятие мер по борьбе с этими явлениями;</w:t>
      </w:r>
    </w:p>
    <w:p w:rsidR="00000000" w:rsidRDefault="00000000"/>
    <w:p w:rsidR="00000000" w:rsidRDefault="00000000">
      <w:r>
        <w:tab/>
        <w:t>е)</w:t>
      </w:r>
      <w:r>
        <w:tab/>
        <w:t>обеспечение полной согласованности между поступлением потока различной информации и необходимостью предоставления доступа к сведениям, аналитическим данным и показателям, с одной стороны, и потребностью в повышении качества вклада нового йеменского общества в деятельность, осуществляемую в национальной, гуманитарной и творческой областях, и необходимостью строить свои отношения с государственными властями на компромиссной основе, с другой стороны;</w:t>
      </w:r>
    </w:p>
    <w:p w:rsidR="00000000" w:rsidRDefault="00000000"/>
    <w:p w:rsidR="00000000" w:rsidRDefault="00000000">
      <w:r>
        <w:tab/>
        <w:t>f)</w:t>
      </w:r>
      <w:r>
        <w:tab/>
        <w:t>осуществление надзора за печатными средствами информации, гарантирование их свободы, уважение достоинства журналистов и писателей, поощрение их к высказыванию конструктивных и ответственных критических замечаний и укрепление принципа существования свободной и ответственной прессы.</w:t>
      </w:r>
    </w:p>
    <w:p w:rsidR="00000000" w:rsidRDefault="00000000"/>
    <w:p w:rsidR="00000000" w:rsidRDefault="00000000">
      <w:r>
        <w:t>210.</w:t>
      </w:r>
      <w:r>
        <w:tab/>
        <w:t>Политика, проводимая государственными средствами массовой информации в отношении передачи новостей, политических информационных программ, сводок новостей и их отдельных элементов, предусматривает расширение и усовершенствование услуг, предоставляемых различными средствами массовой информации, обращая при этом основное внимание, в частности, на следующие направления деятельности:</w:t>
      </w:r>
    </w:p>
    <w:p w:rsidR="00000000" w:rsidRDefault="00000000"/>
    <w:p w:rsidR="00000000" w:rsidRDefault="00000000">
      <w:r>
        <w:tab/>
        <w:t>а)</w:t>
      </w:r>
      <w:r>
        <w:tab/>
        <w:t>разработка стандартного формата программ новостей, позволяющего включить в них максимально возможный объем фактической информации;</w:t>
      </w:r>
    </w:p>
    <w:p w:rsidR="00000000" w:rsidRDefault="00000000"/>
    <w:p w:rsidR="00000000" w:rsidRDefault="00000000">
      <w:r>
        <w:tab/>
      </w:r>
      <w:r>
        <w:rPr>
          <w:lang w:val="en-US"/>
        </w:rPr>
        <w:t>b</w:t>
      </w:r>
      <w:r>
        <w:t>)</w:t>
      </w:r>
      <w:r>
        <w:tab/>
        <w:t>предоставление государственным средствам массовой информации доступа к данным;</w:t>
      </w:r>
    </w:p>
    <w:p w:rsidR="00000000" w:rsidRDefault="00000000"/>
    <w:p w:rsidR="00000000" w:rsidRDefault="00000000">
      <w:r>
        <w:tab/>
        <w:t>с)</w:t>
      </w:r>
      <w:r>
        <w:tab/>
        <w:t>обеспечение соблюдения государственными средствами массовой информации этических норм при воспроизведении информации и упоминании соответствующих источников.</w:t>
      </w:r>
    </w:p>
    <w:p w:rsidR="00000000" w:rsidRDefault="00000000"/>
    <w:p w:rsidR="00000000" w:rsidRDefault="00000000">
      <w:pPr>
        <w:rPr>
          <w:i/>
          <w:iCs/>
        </w:rPr>
      </w:pPr>
      <w:r>
        <w:rPr>
          <w:i/>
          <w:iCs/>
        </w:rPr>
        <w:t xml:space="preserve">Статья 5, пункт </w:t>
      </w:r>
      <w:r>
        <w:rPr>
          <w:i/>
          <w:iCs/>
          <w:lang w:val="en-US"/>
        </w:rPr>
        <w:t>f</w:t>
      </w:r>
      <w:r>
        <w:rPr>
          <w:i/>
          <w:iCs/>
        </w:rPr>
        <w:t>)</w:t>
      </w:r>
    </w:p>
    <w:p w:rsidR="00000000" w:rsidRDefault="00000000">
      <w:pPr>
        <w:rPr>
          <w:i/>
          <w:iCs/>
        </w:rPr>
      </w:pPr>
    </w:p>
    <w:p w:rsidR="00000000" w:rsidRDefault="00000000">
      <w:r>
        <w:t>211.</w:t>
      </w:r>
      <w:r>
        <w:tab/>
        <w:t>Право на доступ к любому месту или любому виду обслуживания, предназначенному для общественного пользования, или на их использование, как, например, транспорт, гостиницы, рестораны, кафе, театры и парки, гарантировано всем гражданам статьей 52 Конституции, в которой закреплены гарантии в отношении свободы и конфиденциальности сообщений, передаваемых по почте, телефону, телеграфу и всем другим средствам связи.  Они не могут быть подвергнуты контролю, обыску, разглашению содержания, задержке или изъятию, кроме как в случаях, предусмотренных законом, и на условиях, указанных в постановлении суда.</w:t>
      </w:r>
    </w:p>
    <w:p w:rsidR="00000000" w:rsidRDefault="00000000"/>
    <w:p w:rsidR="00000000" w:rsidRDefault="00000000">
      <w:r>
        <w:t>212.</w:t>
      </w:r>
      <w:r>
        <w:tab/>
        <w:t>Статья 18 Конституции гласит:  "Концессии на разработку природных ресурсов и эксплуатацию коммунальных предприятий предоставляются только на условиях, предписанных законом.  В законе могут указываться конкретные случаи, при которых концессии могут предоставляться в соответствии с предусмотренными в нем правилами и процедурами.  В законе определяются условия и процедуры бесплатной передачи государственного имущества и движимых материальных ценностей, а также применимые в этих случаях правила и процедуры.  Закон также регулирует процедуры бесплатного предоставления концессий местным органам и передачи государственного имущества.</w:t>
      </w:r>
    </w:p>
    <w:p w:rsidR="00000000" w:rsidRDefault="00000000"/>
    <w:p w:rsidR="00000000" w:rsidRDefault="00000000">
      <w:pPr>
        <w:pStyle w:val="10"/>
        <w:rPr>
          <w:bCs/>
        </w:rPr>
      </w:pPr>
      <w:r>
        <w:rPr>
          <w:bCs/>
        </w:rPr>
        <w:t>Статья 6</w:t>
      </w:r>
    </w:p>
    <w:p w:rsidR="00000000" w:rsidRDefault="00000000">
      <w:pPr>
        <w:pStyle w:val="10"/>
        <w:rPr>
          <w:bCs/>
        </w:rPr>
      </w:pPr>
    </w:p>
    <w:p w:rsidR="00000000" w:rsidRDefault="00000000">
      <w:pPr>
        <w:pStyle w:val="Heading1"/>
        <w:rPr>
          <w:bCs/>
        </w:rPr>
      </w:pPr>
      <w:r>
        <w:rPr>
          <w:bCs/>
        </w:rPr>
        <w:t>Меры, принимаемые в законодательной, судебной и административной областях</w:t>
      </w:r>
    </w:p>
    <w:p w:rsidR="00000000" w:rsidRDefault="00000000">
      <w:pPr>
        <w:pStyle w:val="Heading1"/>
        <w:rPr>
          <w:bCs/>
        </w:rPr>
      </w:pPr>
    </w:p>
    <w:p w:rsidR="00000000" w:rsidRDefault="00000000">
      <w:r>
        <w:t>213.</w:t>
      </w:r>
      <w:r>
        <w:tab/>
        <w:t xml:space="preserve">Политика, проводимая Йеменом в законодательной и правовой областях, гарантирует права, закрепленные в статье 6 Конвенции.  Об этом убедительно свидетельствуют положения пунктов а), </w:t>
      </w:r>
      <w:r>
        <w:rPr>
          <w:lang w:val="en-US"/>
        </w:rPr>
        <w:t>b</w:t>
      </w:r>
      <w:r>
        <w:t xml:space="preserve">), </w:t>
      </w:r>
      <w:r>
        <w:rPr>
          <w:lang w:val="en-US"/>
        </w:rPr>
        <w:t>c</w:t>
      </w:r>
      <w:r>
        <w:t xml:space="preserve">), </w:t>
      </w:r>
      <w:r>
        <w:rPr>
          <w:lang w:val="en-US"/>
        </w:rPr>
        <w:t>d</w:t>
      </w:r>
      <w:r>
        <w:t xml:space="preserve">) и </w:t>
      </w:r>
      <w:r>
        <w:rPr>
          <w:lang w:val="en-US"/>
        </w:rPr>
        <w:t>e</w:t>
      </w:r>
      <w:r>
        <w:t>) статьи 47 Конституции, предусматривающие, что никто не может быть подвергнут аресту, надзору или следствию, кроме как в соответствии с законом, что применение насильственных методов получения признаний, как и заключение в тюрьму или заключение под стражу любого лица в местах, не предусмотренных Законом об организации тюрем, запрещены законом, что применение физических или психических пыток при аресте или во время содержания под стражей или тюремного заключения является уголовным преступлением, которое не может иметь срока давности для осуществления уголовного преследования, и что любое лицо, виновное в совершении такого преступления, в издании приказа о его совершении или в соучастии в нем, должно быть подвергнуто наказанию.</w:t>
      </w:r>
    </w:p>
    <w:p w:rsidR="00000000" w:rsidRDefault="00000000"/>
    <w:p w:rsidR="00000000" w:rsidRDefault="00000000">
      <w:r>
        <w:t>214.</w:t>
      </w:r>
      <w:r>
        <w:tab/>
        <w:t>Согласно статье 50 Конституции граждане имеют право обращаться в судебные органы для защиты их законных прав и интересов.  Они также имеют право подавать жалобы, протесты и предложения прямо или косвенно в органы и учреждения государства.</w:t>
      </w:r>
    </w:p>
    <w:p w:rsidR="00000000" w:rsidRDefault="00000000"/>
    <w:p w:rsidR="00000000" w:rsidRDefault="00000000">
      <w:r>
        <w:t>215.</w:t>
      </w:r>
      <w:r>
        <w:tab/>
        <w:t>Статья 60 Конституции предусматривает, что долг каждого гражданина состоит в сохранении национального единства, охране государственных секретов и выполнении требований закона.</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216.</w:t>
      </w:r>
      <w:r>
        <w:tab/>
        <w:t xml:space="preserve">В соответствии с этим подходом и в поддержку вышеупомянутой политики и целей был создан ряд национальных и местных организаций по правам человека, наиболее крупными из которых являются Йеменская организация по защите свободы, штаб-квартира которой находится в Адене, Йеменская организация по правам человека, штаб-квартира которой находится в Сане, Информационно-учебный центр по правам человека в </w:t>
      </w:r>
      <w:proofErr w:type="spellStart"/>
      <w:r>
        <w:t>Таизе</w:t>
      </w:r>
      <w:proofErr w:type="spellEnd"/>
      <w:r>
        <w:t>, Центре по правам человека "</w:t>
      </w:r>
      <w:proofErr w:type="spellStart"/>
      <w:r>
        <w:t>Джазира</w:t>
      </w:r>
      <w:proofErr w:type="spellEnd"/>
      <w:r>
        <w:t xml:space="preserve">", а также расположенные в </w:t>
      </w:r>
      <w:proofErr w:type="spellStart"/>
      <w:r>
        <w:t>Таизе</w:t>
      </w:r>
      <w:proofErr w:type="spellEnd"/>
      <w:r>
        <w:t xml:space="preserve"> Йеменская организация по искоренению насилия в отношении женщин и Учебно-исследовательский центр по проблемам женщин.  Эти организации принимают активное участие в деятельности, проводимой на неофициальном уровне в области прав человека, и пользуются полной свободой при осуществлении своих программ.  Кроме того, государство предоставляет им поддержку и содействие в достижении их целей, что отражает стремление правительства осуществить реальные демократические перемены.  Любой, кто следит за рассмотрением дел в йеменских национальном и местных судах, может убедиться в том, что эти права четко обеспечены, защищены и гарантированы, несмотря на то, что в некоторых судах могут встречаться случаи применения необоснованной практики и принятия ошибочных решений.</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pPr>
        <w:pStyle w:val="Heading1"/>
        <w:rPr>
          <w:bCs/>
        </w:rPr>
      </w:pPr>
      <w:r>
        <w:rPr>
          <w:bCs/>
        </w:rPr>
        <w:t>Меры, принимаемые в законодательной, судебной и административной областях</w:t>
      </w:r>
    </w:p>
    <w:p w:rsidR="00000000" w:rsidRDefault="00000000">
      <w:pPr>
        <w:pStyle w:val="Heading1"/>
        <w:rPr>
          <w:bCs/>
        </w:rPr>
      </w:pPr>
    </w:p>
    <w:p w:rsidR="00000000" w:rsidRDefault="00000000">
      <w:r>
        <w:t>217.</w:t>
      </w:r>
      <w:r>
        <w:tab/>
        <w:t>Правовые принципы и нормы Конституции Йемена гарантируют всем гражданам осуществление прав, указанных в статье 7 Конвенции.  Кроме того, все правовые документы, будь то общие или специальные законы, гарантируют эти права, уделяя внимание потребностям особых групп населения, таких, как инвалиды, лица преклонного возраста, несовершеннолетние, бедняки, вдовы, нищие и слуги.</w:t>
      </w:r>
    </w:p>
    <w:p w:rsidR="00000000" w:rsidRDefault="00000000"/>
    <w:p w:rsidR="00000000" w:rsidRDefault="00000000">
      <w:r>
        <w:t>218.</w:t>
      </w:r>
      <w:r>
        <w:tab/>
        <w:t>Эти законы обеспечивают поддержку принципа равноправия и разработаны с целью борьбы со всеми формами дискриминации в областях преподавания, воспитания, культуры и информации.  Политика, проводимая государством, способствует ликвидации дискриминации и укреплению взаимопонимания и терпимости.  С точки зрения политики, которая проводится в законодательной области, права человека относятся к категории неделимых и неотъемлемых прав.  Они не могут быть предметом какого</w:t>
      </w:r>
      <w:r>
        <w:noBreakHyphen/>
        <w:t>либо правового спора или разногласия, нарушающего или способного подорвать безопасность и стабильность в социально-экономической и культурной областях и создающего для них угрозу или отрицающего индивидуальный характер личности человека и испытываемые им патриотические чувства.</w:t>
      </w:r>
    </w:p>
    <w:p w:rsidR="00000000" w:rsidRDefault="00000000"/>
    <w:p w:rsidR="00000000" w:rsidRDefault="00000000">
      <w:pPr>
        <w:pStyle w:val="Heading1"/>
        <w:rPr>
          <w:bCs/>
        </w:rPr>
      </w:pPr>
      <w:r>
        <w:rPr>
          <w:bCs/>
        </w:rPr>
        <w:t>Меры и процедуры</w:t>
      </w:r>
    </w:p>
    <w:p w:rsidR="00000000" w:rsidRDefault="00000000">
      <w:pPr>
        <w:pStyle w:val="Heading1"/>
        <w:rPr>
          <w:bCs/>
        </w:rPr>
      </w:pPr>
    </w:p>
    <w:p w:rsidR="00000000" w:rsidRDefault="00000000">
      <w:r>
        <w:t>219.</w:t>
      </w:r>
      <w:r>
        <w:tab/>
        <w:t>Действуя в интересах укрепления своих конструктивных отношений с рядом других государств и международных организаций, государство проводит свою общую и секторальную политику в целях выполнения задач, с помощью которых наша страна надеется обеспечить распространение ценностей сотрудничества на местном, национальном, региональном и международном уровнях.  Йемену удалось мирным путем урегулировать многие пограничные проблемы с соседними государствами к удовлетворению всех заинтересованных сторон.  Политика, проводимая Йеменом, позволила ему играть особую роль в регионе, за которую он получил широкое признание.</w:t>
      </w:r>
    </w:p>
    <w:p w:rsidR="00000000" w:rsidRDefault="00000000"/>
    <w:p w:rsidR="00000000" w:rsidRDefault="00000000">
      <w:r>
        <w:t>220.</w:t>
      </w:r>
      <w:r>
        <w:tab/>
        <w:t>Йемен также завоевал репутацию страны, которая успешно разрешает разногласия между представителями различных сект и разных религий, а также споры по территориальным вопросам.  Поскольку йеменское общество исповедует ислам, Йемен также оказывает помощь в распространении таких ценностей, как проявление любви, терпимости, братства и сотрудничества, которые считаются главными элементами, характеристиками и принципами политической, социальной и экономической стабильности и гарантией национального прогресса, развития и восстановления.</w:t>
      </w:r>
    </w:p>
    <w:p w:rsidR="00000000" w:rsidRDefault="00000000"/>
    <w:p w:rsidR="00000000" w:rsidRDefault="00000000">
      <w:r>
        <w:t>221.</w:t>
      </w:r>
      <w:r>
        <w:tab/>
        <w:t>Все цели, которые стремится достигнуть наша страна, соответствуют целям и принципам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а также целям данной Конвенции, которую ратифицировал Йемен и которую он рассматривает в качестве одного из основополагающих элементов его политики и задач по подтверждению, поддержке и укреплению этих прав с использованием всех имеющихся средств.  Йемен стремится не упустить любую возможность, позволяющую ему обеспечить осуществление и использование этих прав в соответствии с положениями статьи 6 Конституции Йеменской Республики, которая гласит следующее:  "Государство подтверждает свою приверженность Уставу Организации Объединенных Наций, Всеобщей декларации прав человека, Пакту Лиги арабских государств и общепризнанным принципам международного права".</w:t>
      </w:r>
    </w:p>
    <w:p w:rsidR="00000000" w:rsidRDefault="00000000"/>
    <w:p w:rsidR="00000000" w:rsidRDefault="00000000">
      <w:r>
        <w:t>222.</w:t>
      </w:r>
      <w:r>
        <w:tab/>
        <w:t>В целях выполнения этой задачи был принят ряд законов, направленных на практическое осуществление политики, разработанной Йеменом в области поддержки государственного образования и информирования населения с использованием законодательных и практических средств.</w:t>
      </w:r>
    </w:p>
    <w:p w:rsidR="00000000" w:rsidRDefault="00000000"/>
    <w:p w:rsidR="00000000" w:rsidRDefault="00000000">
      <w:r>
        <w:t>223.</w:t>
      </w:r>
      <w:r>
        <w:tab/>
        <w:t>В период с 2000 по 2001 год Йемен в поддержку своей политики, проводимой по отношению к Султанату Оман и Королевству Саудовская Аравия, заключил с рядом соседних стран соглашения о демаркации границ.  Он также мирным путем с помощью международного арбитража вернул принадлежащие ему острова.</w:t>
      </w:r>
    </w:p>
    <w:p w:rsidR="00000000" w:rsidRDefault="00000000"/>
    <w:p w:rsidR="00000000" w:rsidRDefault="00000000">
      <w:r>
        <w:t>224.</w:t>
      </w:r>
      <w:r>
        <w:tab/>
        <w:t>Правительство стремится разрешать свои международные пограничные споры с соседними государствами таким образом, чтобы это способствовало укреплению его братских связей с ними.  Информация о наиболее важных соглашениях приводится ниже.</w:t>
      </w:r>
    </w:p>
    <w:p w:rsidR="00000000" w:rsidRDefault="00000000"/>
    <w:p w:rsidR="00000000" w:rsidRDefault="00000000">
      <w:r>
        <w:t>225.</w:t>
      </w:r>
      <w:r>
        <w:tab/>
        <w:t>Международное соглашение о демаркации границы между Йеменской Республикой и Султанатом Оман состоит из десяти основных статей и двух приложений.  Статья 5 Соглашения предусматривает следующее:  "Любой вопрос, который может возникнуть в связи с демаркацией границы между двумя странами, и любая другая проблема, которая может появиться позже, урегулируются мирным путем посредством установления прямых контактов между двумя сторонами и в соответствии с принципом равенства, взаимной выгоды и соблюдения интересов каждой стороны".</w:t>
      </w:r>
    </w:p>
    <w:p w:rsidR="00000000" w:rsidRDefault="00000000"/>
    <w:p w:rsidR="00000000" w:rsidRDefault="00000000">
      <w:r>
        <w:t>226.</w:t>
      </w:r>
      <w:r>
        <w:tab/>
        <w:t>Статья 6 Соглашения гласит:  "В случае открытия общих месторождений полезных ископаемых заключается соглашение о способах и средствах эксплуатации и раздела этих ресурсов в соответствии с существующими международными конвенциями и нормами международного права, а также принципами равенства и справедливости".</w:t>
      </w:r>
    </w:p>
    <w:p w:rsidR="00000000" w:rsidRDefault="00000000"/>
    <w:p w:rsidR="00000000" w:rsidRDefault="00000000">
      <w:r>
        <w:t>227.</w:t>
      </w:r>
      <w:r>
        <w:tab/>
        <w:t>Статья 7 Соглашения гласит следующее:  "Власти приграничной территории осуществляют контроль за соблюдением права выпаса, а также за перемещением и использованием водных ресурсов в приграничном районе в соответствии с приложениями к настоящему Соглашению.  Кроме того, порядок использования имущества граждан в приграничном районе в целях получения прибыли регулируется в соответствии с положениями специального приложения, подлежащего согласованию обеими сторонами.  Все упомянутые в настоящей статье приложения являются неотъемлемой составной частью настоящего Соглашения".</w:t>
      </w:r>
    </w:p>
    <w:p w:rsidR="00000000" w:rsidRDefault="00000000"/>
    <w:p w:rsidR="00000000" w:rsidRDefault="00000000">
      <w:r>
        <w:t>228.</w:t>
      </w:r>
      <w:r>
        <w:tab/>
        <w:t>Это Соглашение вступило в силу после его ратификации в соответствии с процедурами, применяемыми в каждом из его договаривающихся государств, и обмена документами о ратификации.  Соглашение было подписано 1 октября 1992 года.</w:t>
      </w:r>
    </w:p>
    <w:p w:rsidR="00000000" w:rsidRDefault="00000000"/>
    <w:p w:rsidR="00000000" w:rsidRDefault="00000000">
      <w:r>
        <w:t>229.</w:t>
      </w:r>
      <w:r>
        <w:tab/>
        <w:t>Второе приложение к Соглашению касается вопросов регулирования права выпаса, а также перемещения и использования водных ресурсов в приграничном районе.  Статья 1 Соглашения предусматривает следующее:  "В целях настоящего Соглашения зона выпаса простирается не более чем на 25 км от линии общей границы в глубину территории каждой страны".</w:t>
      </w:r>
    </w:p>
    <w:p w:rsidR="00000000" w:rsidRDefault="00000000"/>
    <w:p w:rsidR="00000000" w:rsidRDefault="00000000">
      <w:r>
        <w:t>230.</w:t>
      </w:r>
      <w:r>
        <w:tab/>
        <w:t>Статья 2 приложения гласит следующее:  "В приграничном районе и прилегающих к нему территориях скотоводы имеют право использовать пастбища и водные ресурсы в районе выпаса, определенном в статье 1.  В настоящем приложении также учитываются интересы племен, проживающих на этой территории".</w:t>
      </w:r>
    </w:p>
    <w:p w:rsidR="00000000" w:rsidRDefault="00000000"/>
    <w:p w:rsidR="00000000" w:rsidRDefault="00000000">
      <w:r>
        <w:t>231.</w:t>
      </w:r>
      <w:r>
        <w:tab/>
        <w:t>Статья 3 приложения гласит:  "Власти приграничных районов обеих Сторон определяют границы района выпаса и указывают пункты пересечения границы, которые могут использоваться для целей настоящего приложения, в ходе ежегодных консультаций, проводимых с учетом потребностей в выпасе скота".</w:t>
      </w:r>
    </w:p>
    <w:p w:rsidR="00000000" w:rsidRDefault="00000000"/>
    <w:p w:rsidR="00000000" w:rsidRDefault="00000000">
      <w:pPr>
        <w:pStyle w:val="FootnoteText"/>
        <w:spacing w:line="288" w:lineRule="auto"/>
      </w:pPr>
      <w:r>
        <w:t>232.</w:t>
      </w:r>
      <w:r>
        <w:tab/>
        <w:t>В статье 4 говорится о недопустимости отхода от положений статьи 2 приложения, предусматривающих, что граждане обеих Сторон, которые должным образом получили разрешение компетентных органов приграничных районов на выпас скота и использование водных ресурсов в районе выпаса, освобождаются:</w:t>
      </w:r>
    </w:p>
    <w:p w:rsidR="00000000" w:rsidRDefault="00000000">
      <w:pPr>
        <w:pStyle w:val="FootnoteText"/>
        <w:spacing w:line="288" w:lineRule="auto"/>
      </w:pPr>
    </w:p>
    <w:p w:rsidR="00000000" w:rsidRDefault="00000000">
      <w:pPr>
        <w:pStyle w:val="FootnoteText"/>
        <w:spacing w:line="288" w:lineRule="auto"/>
      </w:pPr>
      <w:r>
        <w:tab/>
        <w:t>а)</w:t>
      </w:r>
      <w:r>
        <w:tab/>
        <w:t>от действия существующих законов и норм, касающихся выдачи видов на жительство и паспортов, если власти приграничных районов выдают эти документы вместе с разрешениями на переход границы в пунктах, расположенных на утвержденных маршрутах пересечения границы;</w:t>
      </w:r>
    </w:p>
    <w:p w:rsidR="00000000" w:rsidRDefault="00000000">
      <w:pPr>
        <w:pStyle w:val="FootnoteText"/>
        <w:spacing w:line="288" w:lineRule="auto"/>
      </w:pPr>
    </w:p>
    <w:p w:rsidR="00000000" w:rsidRDefault="00000000">
      <w:pPr>
        <w:pStyle w:val="FootnoteText"/>
        <w:spacing w:line="288" w:lineRule="auto"/>
      </w:pPr>
      <w:r>
        <w:tab/>
        <w:t>b)</w:t>
      </w:r>
      <w:r>
        <w:tab/>
        <w:t>от уплаты таможенных сборов и пошлин, которые обычно взимаются с их животных, палаток, инвентаря и домашней утвари, а также любых продуктов питания и предметов потребления, которые могут при них находиться.  Это положение применяется без ущерба для права обеих Сторон взимать таможенные пошлины с животных или предметов, предназначенных для продажи на территории другой Стороны.</w:t>
      </w:r>
    </w:p>
    <w:p w:rsidR="00000000" w:rsidRDefault="00000000">
      <w:pPr>
        <w:pStyle w:val="FootnoteText"/>
        <w:spacing w:line="288" w:lineRule="auto"/>
      </w:pPr>
    </w:p>
    <w:p w:rsidR="00000000" w:rsidRDefault="00000000">
      <w:pPr>
        <w:pStyle w:val="FootnoteText"/>
        <w:spacing w:line="288" w:lineRule="auto"/>
      </w:pPr>
      <w:r>
        <w:t>233.</w:t>
      </w:r>
      <w:r>
        <w:tab/>
        <w:t>Кроме того, 12 июня 2000 года Йеменская Республика подписала с Королевством Саудовская Аравия международное соглашение о демаркации границ.  Соглашение было ратифицировано Советом депутатов в соответствии со специальным законом, статья 1 которого гласит следующее:  "Настоящим ратифицируется Международное соглашение о демаркации границ между Йеменской Республикой и Королевством Саудовская Аравия, прилагаемое к настоящему Закону и состоящее из пяти статей".</w:t>
      </w:r>
    </w:p>
    <w:p w:rsidR="00000000" w:rsidRDefault="00000000">
      <w:pPr>
        <w:pStyle w:val="FootnoteText"/>
        <w:spacing w:line="288" w:lineRule="auto"/>
      </w:pPr>
    </w:p>
    <w:p w:rsidR="00000000" w:rsidRDefault="00000000">
      <w:pPr>
        <w:pStyle w:val="FootnoteText"/>
        <w:spacing w:line="288" w:lineRule="auto"/>
      </w:pPr>
      <w:r>
        <w:t>234.</w:t>
      </w:r>
      <w:r>
        <w:tab/>
        <w:t>Положения статьи 2 Закона ратифицируют приложения к соглашению о демаркации границ, о котором говорится в его статье 1.  Правительства обеих стран подписали четыре приложения, содержащие географические координаты точек для размещения пограничных столбов, указанные в документах по вопросам демаркации границы, приложенных к Таифскому соглашению и касающихся второй части линии границы, которая была проведена на основе дружеского соглашения между двумя странами.  В приложениях также определены морской участок линии границы между двумя странами, процедуры регулирования права выпаса, районы для размещения вооруженных сил по обеим сторонам второго участка линии границы, о которых говорится в Соглашении, и механизмы разработки общих природных ресурсов, расположенных вдоль континентального участка линии границы между двумя странами.  Эти документы приведены в приложениях к Соглашению и были подписаны в Джедде 12 июня 2000 года.</w:t>
      </w:r>
    </w:p>
    <w:p w:rsidR="00000000" w:rsidRDefault="00000000">
      <w:pPr>
        <w:pStyle w:val="FootnoteText"/>
        <w:spacing w:line="288" w:lineRule="auto"/>
      </w:pPr>
    </w:p>
    <w:p w:rsidR="00000000" w:rsidRDefault="00000000">
      <w:pPr>
        <w:pStyle w:val="FootnoteText"/>
        <w:spacing w:line="288" w:lineRule="auto"/>
      </w:pPr>
      <w:r>
        <w:t>235.</w:t>
      </w:r>
      <w:r>
        <w:tab/>
        <w:t>В документах о ратификации Международного соглашения о демаркации границ и приложениях к нему, которые были подписаны правительствами обеих стран, приведены сводные данные и документы, касающиеся всех конституционных процедур, необходимых для ратификации Соглашения органами исполнительной и законодательной власти обеих Сторон.  В Йеменской Республике Соглашение было ратифицировано в соответствии с Законом № 16 от 2000 года.</w:t>
      </w:r>
    </w:p>
    <w:p w:rsidR="00000000" w:rsidRDefault="00000000">
      <w:pPr>
        <w:pStyle w:val="FootnoteText"/>
        <w:spacing w:line="288" w:lineRule="auto"/>
      </w:pPr>
    </w:p>
    <w:p w:rsidR="00000000" w:rsidRDefault="00000000">
      <w:pPr>
        <w:pStyle w:val="FootnoteText"/>
        <w:spacing w:line="288" w:lineRule="auto"/>
      </w:pPr>
      <w:r>
        <w:t>236.</w:t>
      </w:r>
      <w:r>
        <w:tab/>
        <w:t>В приложении № 4 к Соглашению между Йеменской Республикой и Королевством Саудовская Аравия предусмотрен порядок регулирования права выпаса и определены районы для размещения вооруженных сил по обе стороны второго участка линии границы, о котором говорится в Соглашении.  В приложении также определен механизм разработки общих природных ресурсов, расположенных вдоль континентального участка линии границы между двумя странами.</w:t>
      </w:r>
    </w:p>
    <w:p w:rsidR="00000000" w:rsidRDefault="00000000">
      <w:pPr>
        <w:pStyle w:val="FootnoteText"/>
        <w:spacing w:line="288" w:lineRule="auto"/>
      </w:pPr>
    </w:p>
    <w:p w:rsidR="00000000" w:rsidRDefault="00000000">
      <w:pPr>
        <w:pStyle w:val="FootnoteText"/>
        <w:spacing w:line="288" w:lineRule="auto"/>
      </w:pPr>
      <w:r>
        <w:t>237.</w:t>
      </w:r>
      <w:r>
        <w:tab/>
        <w:t xml:space="preserve">В пункте b) статьи 1 приложения закреплено право скотоводов обеих стран использовать с учетом племенных обычаев и видов практики пастбищ и водных ресурсов на территории, расположенной на расстоянии не более 25 км от границы по обеим сторонам второго участка линии границы.  В пункте с) статьи 1 предусмотрено, что обе Договаривающиеся стороны должны проводить ежегодные консультации для определения с учетом существующих условий и возможностей выпаса пунктов пересечения границы для целей пастбищного скотоводства.  </w:t>
      </w:r>
    </w:p>
    <w:p w:rsidR="00000000" w:rsidRDefault="00000000">
      <w:pPr>
        <w:pStyle w:val="FootnoteText"/>
        <w:spacing w:line="288" w:lineRule="auto"/>
      </w:pPr>
    </w:p>
    <w:p w:rsidR="00000000" w:rsidRDefault="00000000">
      <w:pPr>
        <w:pStyle w:val="FootnoteText"/>
        <w:spacing w:line="288" w:lineRule="auto"/>
      </w:pPr>
      <w:r>
        <w:t>238.</w:t>
      </w:r>
      <w:r>
        <w:tab/>
        <w:t>Статья 2 приложения гласит:  "Скотоводы, являющиеся гражданами Королевства Саудовская Аравия или Йеменской Республики, освобождаются:</w:t>
      </w:r>
    </w:p>
    <w:p w:rsidR="00000000" w:rsidRDefault="00000000">
      <w:pPr>
        <w:pStyle w:val="FootnoteText"/>
        <w:spacing w:line="288" w:lineRule="auto"/>
      </w:pPr>
    </w:p>
    <w:p w:rsidR="00000000" w:rsidRDefault="00000000">
      <w:pPr>
        <w:pStyle w:val="FootnoteText"/>
        <w:spacing w:line="288" w:lineRule="auto"/>
      </w:pPr>
      <w:r>
        <w:tab/>
        <w:t>а)</w:t>
      </w:r>
      <w:r>
        <w:tab/>
        <w:t>от действия требований, касающихся наличия видов на жительство и паспортов, и им предоставляют разрешение на переход границы, выдаваемое компетентными органами, под юрисдикцию которых они подпадают;</w:t>
      </w:r>
    </w:p>
    <w:p w:rsidR="00000000" w:rsidRDefault="00000000">
      <w:pPr>
        <w:pStyle w:val="FootnoteText"/>
        <w:spacing w:line="288" w:lineRule="auto"/>
      </w:pPr>
    </w:p>
    <w:p w:rsidR="00000000" w:rsidRDefault="00000000">
      <w:pPr>
        <w:pStyle w:val="FootnoteText"/>
        <w:spacing w:line="288" w:lineRule="auto"/>
      </w:pPr>
      <w:r>
        <w:tab/>
        <w:t>b)</w:t>
      </w:r>
      <w:r>
        <w:tab/>
        <w:t>от уплаты сборов и пошлин на находящиеся с ними личное имущество, продукты питания и предметы потребления.  Это положение применяется без ущерба для права обеих Сторон взимать таможенные пошлины с животных и товаров, перевозимых через границу в целях торговли".</w:t>
      </w:r>
    </w:p>
    <w:p w:rsidR="00000000" w:rsidRDefault="00000000">
      <w:pPr>
        <w:pStyle w:val="FootnoteText"/>
        <w:spacing w:line="288" w:lineRule="auto"/>
      </w:pPr>
    </w:p>
    <w:p w:rsidR="00000000" w:rsidRDefault="00000000">
      <w:pPr>
        <w:pStyle w:val="FootnoteText"/>
        <w:spacing w:line="288" w:lineRule="auto"/>
      </w:pPr>
      <w:r>
        <w:t>239.</w:t>
      </w:r>
      <w:r>
        <w:tab/>
        <w:t>Согласно статье 3 приложения ни одна из Сторон не имеет права вводить необходимые по ее мнению какие-либо предельные нормы или ограничения в отношении количества транспортных средств, которые скотоводы могут ввозить на ее территорию, или в отношении типа или количества огнестрельного оружия, на ношение которого они имеют разрешение, при условии, что такое разрешение было выдано компетентными органами одной из стран и в нем указано имя владельца оружия.</w:t>
      </w:r>
    </w:p>
    <w:p w:rsidR="00000000" w:rsidRDefault="00000000">
      <w:pPr>
        <w:pStyle w:val="FootnoteText"/>
        <w:spacing w:line="288" w:lineRule="auto"/>
      </w:pPr>
    </w:p>
    <w:p w:rsidR="00000000" w:rsidRDefault="00000000">
      <w:pPr>
        <w:pStyle w:val="FootnoteText"/>
        <w:spacing w:line="288" w:lineRule="auto"/>
      </w:pPr>
      <w:r>
        <w:t>240.</w:t>
      </w:r>
      <w:r>
        <w:tab/>
        <w:t>Согласно статье 4 приложения в случае начала распространения среди домашнего скота какого-либо инфекционного заболевания, каждая Сторона имеет право принимать необходимые чрезвычайные меры и вводить ограничения на импорт и экспорт зараженных животных.  Компетентные органы обеих стран обязаны сотрудничать друг с другом, с тем чтобы в максимально возможной степени остановить распространение инфекции.</w:t>
      </w:r>
    </w:p>
    <w:p w:rsidR="00000000" w:rsidRDefault="00000000">
      <w:pPr>
        <w:pStyle w:val="FootnoteText"/>
        <w:spacing w:line="288" w:lineRule="auto"/>
      </w:pPr>
    </w:p>
    <w:p w:rsidR="00000000" w:rsidRDefault="00000000">
      <w:pPr>
        <w:pStyle w:val="FootnoteText"/>
        <w:spacing w:line="288" w:lineRule="auto"/>
      </w:pPr>
      <w:r>
        <w:t>241.</w:t>
      </w:r>
      <w:r>
        <w:tab/>
        <w:t>Согласно статье 5 приложения ни одна из Договаривающихся сторон не имеет права концентрировать свои вооруженные силы на расстоянии менее 25 км от границы с обеих сторон второго участка линии границы, упомянутой в Соглашении.  Активность каждой Стороны на своих участках границы ограничивается направлением мобильных патрулей сил безопасности с использованием обычных видов вооружений.</w:t>
      </w:r>
    </w:p>
    <w:p w:rsidR="00000000" w:rsidRDefault="00000000">
      <w:pPr>
        <w:pStyle w:val="FootnoteText"/>
        <w:spacing w:line="288" w:lineRule="auto"/>
      </w:pPr>
    </w:p>
    <w:p w:rsidR="00000000" w:rsidRDefault="00000000">
      <w:pPr>
        <w:pStyle w:val="FootnoteText"/>
        <w:spacing w:line="288" w:lineRule="auto"/>
      </w:pPr>
      <w:r>
        <w:t>242.</w:t>
      </w:r>
      <w:r>
        <w:tab/>
        <w:t>Статья 6 приложения предусматривает, что в случае открытия общих месторождений полезных ископаемых, добыча и разработка которых может происходить вдоль линии границы между двумя странами, начиная от границы поверхности моря (строго соответствующей границе морской поверхности в населенном пункте Эль</w:t>
      </w:r>
      <w:r>
        <w:noBreakHyphen/>
        <w:t>Мувассам в устье реки Харад) и заканчиваясь в точке с координатами 19° северной широты и 52° восточной долготы, обе Договаривающиеся стороны проводят необходимые переговоры по вопросу о совместной эксплуатации вышеупомянутых ресурсов.</w:t>
      </w:r>
    </w:p>
    <w:p w:rsidR="00000000" w:rsidRDefault="00000000">
      <w:pPr>
        <w:pStyle w:val="FootnoteText"/>
        <w:spacing w:line="288" w:lineRule="auto"/>
      </w:pPr>
    </w:p>
    <w:p w:rsidR="00000000" w:rsidRDefault="00000000">
      <w:pPr>
        <w:pStyle w:val="FootnoteText"/>
        <w:spacing w:line="288" w:lineRule="auto"/>
      </w:pPr>
      <w:r>
        <w:t>243.</w:t>
      </w:r>
      <w:r>
        <w:tab/>
        <w:t>Йеменским дипломатам удалось успешно разрешить спор между Йеменом и Государством Эритрея по поводу островов, расположенных в южной части Красного моря.  Эта задача была решена за счет использования уникального для региона экспериментального подхода, в соответствии с которым обе страны урегулировали проблему с помощью международного арбитража, подписав 2 октября 1996 года в Париже, Франция, арбитражное соглашение.</w:t>
      </w:r>
    </w:p>
    <w:p w:rsidR="00000000" w:rsidRDefault="00000000">
      <w:pPr>
        <w:pStyle w:val="FootnoteText"/>
        <w:spacing w:line="288" w:lineRule="auto"/>
      </w:pPr>
    </w:p>
    <w:p w:rsidR="00000000" w:rsidRDefault="00000000">
      <w:pPr>
        <w:pStyle w:val="FootnoteText"/>
        <w:spacing w:line="288" w:lineRule="auto"/>
      </w:pPr>
      <w:r>
        <w:t>244.</w:t>
      </w:r>
      <w:r>
        <w:tab/>
        <w:t>Группа арбитров в составе пяти судей признала суверенитет Йемена над островами.  В своем решении группа также указала, что Йемен должен обеспечить дальнейшее применение традиционных методов рыболовства в данном районе, гарантируя свободу передвижения и осуществление прав, которыми пользуются рыбаки Эритреи и Йемена.</w:t>
      </w:r>
    </w:p>
    <w:p w:rsidR="00000000" w:rsidRDefault="00000000">
      <w:pPr>
        <w:pStyle w:val="FootnoteText"/>
        <w:spacing w:line="288" w:lineRule="auto"/>
      </w:pPr>
    </w:p>
    <w:p w:rsidR="00000000" w:rsidRDefault="00000000">
      <w:pPr>
        <w:pStyle w:val="10"/>
        <w:rPr>
          <w:bCs/>
        </w:rPr>
      </w:pPr>
      <w:r>
        <w:br w:type="page"/>
      </w:r>
      <w:r>
        <w:rPr>
          <w:bCs/>
        </w:rPr>
        <w:t>Справочная литература</w:t>
      </w:r>
    </w:p>
    <w:p w:rsidR="00000000" w:rsidRDefault="00000000">
      <w:pPr>
        <w:pStyle w:val="10"/>
        <w:rPr>
          <w:bCs/>
        </w:rPr>
      </w:pPr>
    </w:p>
    <w:p w:rsidR="00000000" w:rsidRDefault="00000000">
      <w:pPr>
        <w:ind w:left="567" w:hanging="567"/>
      </w:pPr>
      <w:r>
        <w:t>1.</w:t>
      </w:r>
      <w:r>
        <w:tab/>
        <w:t>Йеменская Республика.  Конституция Йеменской Республики, министерство по делам законодательства, Сана.</w:t>
      </w:r>
    </w:p>
    <w:p w:rsidR="00000000" w:rsidRDefault="00000000">
      <w:pPr>
        <w:ind w:left="567" w:hanging="567"/>
      </w:pPr>
    </w:p>
    <w:p w:rsidR="00000000" w:rsidRDefault="00000000">
      <w:pPr>
        <w:ind w:left="567" w:hanging="567"/>
      </w:pPr>
      <w:r>
        <w:t>2.</w:t>
      </w:r>
      <w:r>
        <w:tab/>
        <w:t>Йеменская Республика.  Уголовный кодекс, министерство по делам законодательства, Сана.</w:t>
      </w:r>
    </w:p>
    <w:p w:rsidR="00000000" w:rsidRDefault="00000000">
      <w:pPr>
        <w:ind w:left="567" w:hanging="567"/>
      </w:pPr>
    </w:p>
    <w:p w:rsidR="00000000" w:rsidRDefault="00000000">
      <w:pPr>
        <w:ind w:left="567" w:hanging="567"/>
      </w:pPr>
      <w:r>
        <w:t>3.</w:t>
      </w:r>
      <w:r>
        <w:tab/>
        <w:t>Йеменская Республика.  Закон об инвестициях № 14 (1995 год), министерство по делам законодательства, Сана.</w:t>
      </w:r>
    </w:p>
    <w:p w:rsidR="00000000" w:rsidRDefault="00000000">
      <w:pPr>
        <w:ind w:left="567" w:hanging="567"/>
      </w:pPr>
    </w:p>
    <w:p w:rsidR="00000000" w:rsidRDefault="00000000">
      <w:pPr>
        <w:ind w:left="567" w:hanging="567"/>
      </w:pPr>
      <w:r>
        <w:t>4.</w:t>
      </w:r>
      <w:r>
        <w:tab/>
        <w:t>Йеменская Республика.  Закон о политических партиях и организациях (1991 год), министерство по делам законодательства, Сана.</w:t>
      </w:r>
    </w:p>
    <w:p w:rsidR="00000000" w:rsidRDefault="00000000">
      <w:pPr>
        <w:ind w:left="567" w:hanging="567"/>
      </w:pPr>
    </w:p>
    <w:p w:rsidR="00000000" w:rsidRDefault="00000000">
      <w:pPr>
        <w:ind w:left="567" w:hanging="567"/>
      </w:pPr>
      <w:r>
        <w:t>5.</w:t>
      </w:r>
      <w:r>
        <w:tab/>
        <w:t>Йеменская Республика.  Закон о местных органах власти № 4 (2000 год), министерство по делам законодательства, Сана.</w:t>
      </w:r>
    </w:p>
    <w:p w:rsidR="00000000" w:rsidRDefault="00000000">
      <w:pPr>
        <w:ind w:left="567" w:hanging="567"/>
      </w:pPr>
    </w:p>
    <w:p w:rsidR="00000000" w:rsidRDefault="00000000">
      <w:pPr>
        <w:ind w:left="567" w:hanging="567"/>
      </w:pPr>
      <w:r>
        <w:t>6.</w:t>
      </w:r>
      <w:r>
        <w:tab/>
        <w:t>Министерство планирования и развития.  National Report on the follow-up to the Implementation of the Resolutions of the World Summit for Social Development (Copenhagen, 1995) and the Five-Year Review (Copenhagen + 5), April 2000, Sana'a.</w:t>
      </w:r>
    </w:p>
    <w:p w:rsidR="00000000" w:rsidRDefault="00000000">
      <w:pPr>
        <w:ind w:left="567" w:hanging="567"/>
      </w:pPr>
    </w:p>
    <w:p w:rsidR="00000000" w:rsidRDefault="00000000">
      <w:pPr>
        <w:ind w:left="567" w:hanging="567"/>
      </w:pPr>
      <w:r>
        <w:t>7.</w:t>
      </w:r>
      <w:r>
        <w:tab/>
        <w:t>Йеменская Республика.  Закон о кооперативах № 39 (1998 год), министерство по делам законодательства, Сана.</w:t>
      </w:r>
    </w:p>
    <w:p w:rsidR="00000000" w:rsidRDefault="00000000">
      <w:pPr>
        <w:ind w:left="567" w:hanging="567"/>
      </w:pPr>
    </w:p>
    <w:p w:rsidR="00000000" w:rsidRDefault="00000000">
      <w:pPr>
        <w:ind w:left="567" w:hanging="567"/>
      </w:pPr>
      <w:r>
        <w:t>8.</w:t>
      </w:r>
      <w:r>
        <w:tab/>
        <w:t>Йеменская Республика.  Закон о печати и публикациях и соответствующее постановление (1990 год), министерство по делам законодательства, Сана.</w:t>
      </w:r>
    </w:p>
    <w:p w:rsidR="00000000" w:rsidRDefault="00000000">
      <w:pPr>
        <w:ind w:left="567" w:hanging="567"/>
      </w:pPr>
    </w:p>
    <w:p w:rsidR="00000000" w:rsidRDefault="00000000">
      <w:pPr>
        <w:ind w:left="567" w:hanging="567"/>
      </w:pPr>
      <w:r>
        <w:t>9.</w:t>
      </w:r>
      <w:r>
        <w:tab/>
        <w:t>Йеменская Республика.  Закон о благосостоянии и реабилитации инвалидов, министерство по делам законодательства, Сана.</w:t>
      </w:r>
    </w:p>
    <w:p w:rsidR="00000000" w:rsidRDefault="00000000">
      <w:pPr>
        <w:ind w:left="567" w:hanging="567"/>
      </w:pPr>
    </w:p>
    <w:p w:rsidR="00000000" w:rsidRDefault="00000000">
      <w:pPr>
        <w:ind w:left="567" w:hanging="567"/>
      </w:pPr>
      <w:r>
        <w:t>10.</w:t>
      </w:r>
      <w:r>
        <w:tab/>
        <w:t>Йеменская Республика.  Закон о социальном обеспечении, министерство по делам законодательства, Сана.</w:t>
      </w:r>
    </w:p>
    <w:p w:rsidR="00000000" w:rsidRDefault="00000000">
      <w:pPr>
        <w:ind w:left="567" w:hanging="567"/>
      </w:pPr>
    </w:p>
    <w:p w:rsidR="00000000" w:rsidRDefault="00000000">
      <w:pPr>
        <w:ind w:left="567" w:hanging="567"/>
      </w:pPr>
      <w:r>
        <w:t>11.</w:t>
      </w:r>
      <w:r>
        <w:tab/>
        <w:t>Йеменская Республика.  Общий закон о выборах № 27 (1996 год) и поправки к нему (1999 год), министерство по делам законодательства, Сана.</w:t>
      </w:r>
    </w:p>
    <w:p w:rsidR="00000000" w:rsidRDefault="00000000">
      <w:pPr>
        <w:ind w:left="567" w:hanging="567"/>
      </w:pPr>
    </w:p>
    <w:p w:rsidR="00000000" w:rsidRDefault="00000000">
      <w:pPr>
        <w:ind w:left="567" w:hanging="567"/>
      </w:pPr>
      <w:r>
        <w:t>12.</w:t>
      </w:r>
      <w:r>
        <w:tab/>
        <w:t>Йеменская Республика.  Закон о гражданском статусе № 47 (1991 год), министерство по делам законодательства, Сана.</w:t>
      </w:r>
    </w:p>
    <w:p w:rsidR="00000000" w:rsidRDefault="00000000">
      <w:pPr>
        <w:ind w:left="567" w:hanging="567"/>
      </w:pPr>
    </w:p>
    <w:p w:rsidR="00000000" w:rsidRDefault="00000000">
      <w:pPr>
        <w:ind w:left="567" w:hanging="567"/>
      </w:pPr>
      <w:r>
        <w:t>13.</w:t>
      </w:r>
      <w:r>
        <w:tab/>
        <w:t>Йеменская Республика.  Закон о гражданстве, министерство по делам законодательства, Сана.</w:t>
      </w:r>
    </w:p>
    <w:p w:rsidR="00000000" w:rsidRDefault="00000000">
      <w:pPr>
        <w:ind w:left="567" w:hanging="567"/>
      </w:pPr>
    </w:p>
    <w:p w:rsidR="00000000" w:rsidRDefault="00000000">
      <w:pPr>
        <w:ind w:left="567" w:hanging="567"/>
      </w:pPr>
      <w:r>
        <w:t>14.</w:t>
      </w:r>
      <w:r>
        <w:tab/>
        <w:t>Йеменская Республика.  Закон о личном статусе № 20 (1992 год), министерство по делам законодательства, Сана.</w:t>
      </w:r>
    </w:p>
    <w:p w:rsidR="00000000" w:rsidRDefault="00000000">
      <w:pPr>
        <w:ind w:left="567" w:hanging="567"/>
      </w:pPr>
    </w:p>
    <w:p w:rsidR="00000000" w:rsidRDefault="00000000">
      <w:pPr>
        <w:ind w:left="567" w:hanging="567"/>
      </w:pPr>
      <w:r>
        <w:t>15.</w:t>
      </w:r>
      <w:r>
        <w:tab/>
        <w:t>Йеменская Республика.  Закон о правах интеллектуальной собственности № 19 (1994 год), министерство по делам законодательства, Сана.</w:t>
      </w:r>
    </w:p>
    <w:p w:rsidR="00000000" w:rsidRDefault="00000000">
      <w:pPr>
        <w:ind w:left="567" w:hanging="567"/>
      </w:pPr>
    </w:p>
    <w:p w:rsidR="00000000" w:rsidRDefault="00000000">
      <w:pPr>
        <w:ind w:left="567" w:hanging="567"/>
      </w:pPr>
      <w:r>
        <w:t>16.</w:t>
      </w:r>
      <w:r>
        <w:tab/>
        <w:t>Йеменская Республика.  Закон о гражданской службе № 19 (1991 год), министерство по делам законодательства, Сана.</w:t>
      </w:r>
    </w:p>
    <w:p w:rsidR="00000000" w:rsidRDefault="00000000">
      <w:pPr>
        <w:ind w:left="567" w:hanging="567"/>
      </w:pPr>
    </w:p>
    <w:p w:rsidR="00000000" w:rsidRDefault="00000000">
      <w:pPr>
        <w:ind w:left="567" w:hanging="567"/>
      </w:pPr>
      <w:r>
        <w:t>17.</w:t>
      </w:r>
      <w:r>
        <w:tab/>
        <w:t>Закон об образовании, министерство по делам законодательства, Сана.</w:t>
      </w:r>
    </w:p>
    <w:p w:rsidR="00000000" w:rsidRDefault="00000000">
      <w:pPr>
        <w:ind w:left="567" w:hanging="567"/>
      </w:pPr>
    </w:p>
    <w:p w:rsidR="00000000" w:rsidRDefault="00000000">
      <w:pPr>
        <w:ind w:left="567" w:hanging="567"/>
      </w:pPr>
      <w:r>
        <w:t>18.</w:t>
      </w:r>
      <w:r>
        <w:tab/>
        <w:t>Йеменская Республика.  Закон о преподавателях, министерство по делам законодательства, Сана.</w:t>
      </w:r>
    </w:p>
    <w:p w:rsidR="00000000" w:rsidRDefault="00000000">
      <w:pPr>
        <w:ind w:left="567" w:hanging="567"/>
      </w:pPr>
    </w:p>
    <w:p w:rsidR="00000000" w:rsidRDefault="00000000">
      <w:pPr>
        <w:ind w:left="567" w:hanging="567"/>
      </w:pPr>
      <w:r>
        <w:t>19.</w:t>
      </w:r>
      <w:r>
        <w:tab/>
        <w:t>Министерство планирования и развития, первый пятилетний план (1996-2001 годы), Сана.</w:t>
      </w:r>
    </w:p>
    <w:p w:rsidR="00000000" w:rsidRDefault="00000000">
      <w:pPr>
        <w:ind w:left="567" w:hanging="567"/>
      </w:pPr>
    </w:p>
    <w:p w:rsidR="00000000" w:rsidRDefault="00000000">
      <w:pPr>
        <w:ind w:left="567" w:hanging="567"/>
      </w:pPr>
      <w:r>
        <w:t>20.</w:t>
      </w:r>
      <w:r>
        <w:tab/>
        <w:t>Министерство планирования и развития, второй пятилетний план (2001-2005 годы), Сана.</w:t>
      </w:r>
    </w:p>
    <w:p w:rsidR="00000000" w:rsidRDefault="00000000">
      <w:pPr>
        <w:ind w:left="567" w:hanging="567"/>
      </w:pPr>
    </w:p>
    <w:p w:rsidR="00000000" w:rsidRDefault="00000000">
      <w:pPr>
        <w:ind w:left="567" w:hanging="567"/>
      </w:pPr>
      <w:r>
        <w:t>21.</w:t>
      </w:r>
      <w:r>
        <w:tab/>
        <w:t>Министерство информации.  Политика Йеменской Республики в области средств массовой информации, Сана.</w:t>
      </w:r>
    </w:p>
    <w:p w:rsidR="00000000" w:rsidRDefault="00000000">
      <w:pPr>
        <w:ind w:left="567" w:hanging="567"/>
      </w:pPr>
    </w:p>
    <w:p w:rsidR="00000000" w:rsidRDefault="00000000">
      <w:pPr>
        <w:ind w:left="567" w:hanging="567"/>
      </w:pPr>
      <w:r>
        <w:t>22.</w:t>
      </w:r>
      <w:r>
        <w:tab/>
        <w:t>Министерство информации.  Политика государственных средств массовой информации в отношении службы передачи новостей, политических информационных программ и сводок новостей, ноябрь 1995 года.</w:t>
      </w:r>
    </w:p>
    <w:p w:rsidR="00000000" w:rsidRDefault="00000000">
      <w:pPr>
        <w:ind w:left="567" w:hanging="567"/>
      </w:pPr>
    </w:p>
    <w:p w:rsidR="00000000" w:rsidRDefault="00000000">
      <w:pPr>
        <w:ind w:left="567" w:hanging="567"/>
      </w:pPr>
      <w:r>
        <w:t>23.</w:t>
      </w:r>
      <w:r>
        <w:tab/>
        <w:t>Министерство по делам законодательства.  Трудовой кодекс № 5 (1995 год), Сана.</w:t>
      </w:r>
    </w:p>
    <w:p w:rsidR="00000000" w:rsidRDefault="00000000">
      <w:pPr>
        <w:ind w:left="567" w:hanging="567"/>
      </w:pPr>
    </w:p>
    <w:p w:rsidR="00000000" w:rsidRDefault="00000000">
      <w:pPr>
        <w:ind w:left="567" w:hanging="567"/>
      </w:pPr>
      <w:r>
        <w:t>24.</w:t>
      </w:r>
      <w:r>
        <w:tab/>
        <w:t>Министерство информации.  Постановления министерства и соглашения по вопросам культуры, Сана (1999 год).</w:t>
      </w:r>
    </w:p>
    <w:p w:rsidR="00000000" w:rsidRDefault="00000000">
      <w:pPr>
        <w:ind w:left="567" w:hanging="567"/>
      </w:pPr>
    </w:p>
    <w:p w:rsidR="00000000" w:rsidRDefault="00000000">
      <w:pPr>
        <w:ind w:left="567" w:hanging="567"/>
      </w:pPr>
      <w:r>
        <w:t>25.</w:t>
      </w:r>
      <w:r>
        <w:tab/>
        <w:t>Йеменская Республика.  Закон об ассоциациях, министерство по делам законодательства, Сана.</w:t>
      </w:r>
    </w:p>
    <w:p w:rsidR="00000000" w:rsidRDefault="00000000"/>
    <w:p w:rsidR="00000000" w:rsidRDefault="00000000">
      <w:pPr>
        <w:pStyle w:val="FootnoteText"/>
        <w:spacing w:line="288" w:lineRule="auto"/>
        <w:jc w:val="center"/>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CERD/C/362/Add.8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right" w:pos="6804"/>
      </w:tabs>
      <w:rPr>
        <w:lang w:val="en-US"/>
      </w:rPr>
    </w:pPr>
    <w:r>
      <w:rPr>
        <w:lang w:val="en-US"/>
      </w:rPr>
      <w:tab/>
    </w:r>
    <w:r>
      <w:rPr>
        <w:lang w:val="en-US"/>
      </w:rPr>
      <w:tab/>
    </w:r>
    <w:r>
      <w:rPr>
        <w:lang w:val="en-US"/>
      </w:rPr>
      <w:tab/>
    </w:r>
    <w:r>
      <w:rPr>
        <w:lang w:val="en-US"/>
      </w:rPr>
      <w:tab/>
      <w:t>CERD/C/362/Add.8</w:t>
    </w:r>
  </w:p>
  <w:p w:rsidR="00000000" w:rsidRDefault="00000000">
    <w:pPr>
      <w:pStyle w:val="Header"/>
      <w:tabs>
        <w:tab w:val="left" w:pos="6237"/>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
    <w:name w:val="Body Text Indent"/>
    <w:basedOn w:val="Normal"/>
    <w:semiHidden/>
    <w:pPr>
      <w:spacing w:line="720" w:lineRule="auto"/>
      <w:ind w:left="561"/>
    </w:pPr>
  </w:style>
  <w:style w:type="paragraph" w:styleId="BodyTextIndent2">
    <w:name w:val="Body Text Indent 2"/>
    <w:basedOn w:val="Normal"/>
    <w:semiHidden/>
    <w:pPr>
      <w:tabs>
        <w:tab w:val="clear" w:pos="567"/>
        <w:tab w:val="left" w:pos="561"/>
      </w:tabs>
      <w:ind w:left="561" w:hanging="5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23422</Words>
  <Characters>133508</Characters>
  <Application>Microsoft Office Word</Application>
  <DocSecurity>4</DocSecurity>
  <Lines>1112</Lines>
  <Paragraphs>267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163957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Tatiana LAPCHINA</dc:creator>
  <cp:keywords/>
  <dc:description/>
  <cp:lastModifiedBy>Любовь Катаева</cp:lastModifiedBy>
  <cp:revision>2</cp:revision>
  <cp:lastPrinted>2002-06-17T10:37:00Z</cp:lastPrinted>
  <dcterms:created xsi:type="dcterms:W3CDTF">2002-06-17T10:45:00Z</dcterms:created>
  <dcterms:modified xsi:type="dcterms:W3CDTF">2002-06-17T10:45:00Z</dcterms:modified>
</cp:coreProperties>
</file>