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F54333" w:rsidRPr="009C23C7" w:rsidRDefault="00F54333"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44173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241008    281008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4973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A011A2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D22B93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D22B9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D22B93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D22B9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D22B9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22B93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D22B93">
              <w:rPr>
                <w:sz w:val="22"/>
                <w:lang w:val="en-US"/>
              </w:rPr>
              <w:instrText xml:space="preserve"> </w:instrText>
            </w:r>
            <w:r w:rsidR="00D22B93">
              <w:rPr>
                <w:sz w:val="22"/>
                <w:lang w:val="en-US"/>
              </w:rPr>
              <w:fldChar w:fldCharType="separate"/>
            </w:r>
            <w:r w:rsidR="00D22B93">
              <w:rPr>
                <w:sz w:val="22"/>
                <w:lang w:val="en-US"/>
              </w:rPr>
              <w:t>CERD/C/AUT/CO/17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D22B93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D22B9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D22B93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D22B9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D22B9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22B93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D22B93">
              <w:rPr>
                <w:sz w:val="22"/>
                <w:lang w:val="en-US"/>
              </w:rPr>
              <w:instrText xml:space="preserve"> </w:instrText>
            </w:r>
            <w:r w:rsidR="00D22B93">
              <w:rPr>
                <w:sz w:val="22"/>
                <w:lang w:val="en-US"/>
              </w:rPr>
              <w:fldChar w:fldCharType="separate"/>
            </w:r>
            <w:r w:rsidR="00D22B93">
              <w:rPr>
                <w:sz w:val="22"/>
                <w:lang w:val="en-US"/>
              </w:rPr>
              <w:t>22 September 2008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D22B93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D22B93" w:rsidRDefault="00D22B93" w:rsidP="00D22B93">
      <w:r>
        <w:t>КОМИТЕТ ПО ЛИКВИДАЦИИ РАСОВОЙ ДИСКРИМИНАЦИИ</w:t>
      </w:r>
    </w:p>
    <w:p w:rsidR="00D22B93" w:rsidRDefault="00D22B93" w:rsidP="00D22B93">
      <w:r>
        <w:t>Семьдесят третья сессия</w:t>
      </w:r>
    </w:p>
    <w:p w:rsidR="00D22B93" w:rsidRDefault="00D22B93" w:rsidP="00D22B93">
      <w:r>
        <w:t>28 июля - 15 августа 2008 года</w:t>
      </w:r>
    </w:p>
    <w:p w:rsidR="00D22B93" w:rsidRDefault="00D22B93" w:rsidP="00D22B93"/>
    <w:p w:rsidR="00D24155" w:rsidRDefault="00D24155" w:rsidP="00D22B93"/>
    <w:p w:rsidR="00D22B93" w:rsidRDefault="00D22B93" w:rsidP="00D22B93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9 КОНВЕНЦИИ</w:t>
      </w:r>
    </w:p>
    <w:p w:rsidR="00D22B93" w:rsidRDefault="00D22B93" w:rsidP="00D22B93">
      <w:pPr>
        <w:jc w:val="center"/>
        <w:rPr>
          <w:b/>
        </w:rPr>
      </w:pPr>
    </w:p>
    <w:p w:rsidR="00D22B93" w:rsidRDefault="00D22B93" w:rsidP="00D22B93">
      <w:pPr>
        <w:jc w:val="center"/>
        <w:rPr>
          <w:b/>
        </w:rPr>
      </w:pPr>
      <w:r>
        <w:rPr>
          <w:b/>
        </w:rPr>
        <w:t>Заключительные замечания Комитета по ликвидации расовой дискриминации</w:t>
      </w:r>
    </w:p>
    <w:p w:rsidR="00D22B93" w:rsidRDefault="00D22B93" w:rsidP="00D22B93">
      <w:pPr>
        <w:jc w:val="center"/>
        <w:rPr>
          <w:b/>
        </w:rPr>
      </w:pPr>
    </w:p>
    <w:p w:rsidR="00D22B93" w:rsidRDefault="00D22B93" w:rsidP="00D22B93">
      <w:pPr>
        <w:jc w:val="center"/>
        <w:rPr>
          <w:b/>
        </w:rPr>
      </w:pPr>
      <w:r>
        <w:rPr>
          <w:b/>
        </w:rPr>
        <w:t>АВСТРИЯ</w:t>
      </w:r>
    </w:p>
    <w:p w:rsidR="00D22B93" w:rsidRDefault="00D22B93" w:rsidP="00D22B93">
      <w:pPr>
        <w:jc w:val="center"/>
        <w:rPr>
          <w:b/>
        </w:rPr>
      </w:pPr>
    </w:p>
    <w:p w:rsidR="00D22B93" w:rsidRDefault="00D22B93" w:rsidP="00D22B93">
      <w:r>
        <w:t>1.</w:t>
      </w:r>
      <w:r>
        <w:tab/>
        <w:t xml:space="preserve">Комитет рассмотрел пятнадцатый, шестнадцатый и семнадцатый периодические доклады Австрии, представленные в одном документе </w:t>
      </w:r>
      <w:r w:rsidRPr="00635498">
        <w:t>(</w:t>
      </w:r>
      <w:r w:rsidRPr="005F296C">
        <w:rPr>
          <w:lang w:val="en-GB"/>
        </w:rPr>
        <w:t>CERD</w:t>
      </w:r>
      <w:r w:rsidRPr="00635498">
        <w:t>/</w:t>
      </w:r>
      <w:r w:rsidRPr="005F296C">
        <w:rPr>
          <w:lang w:val="en-GB"/>
        </w:rPr>
        <w:t>C</w:t>
      </w:r>
      <w:r w:rsidRPr="00635498">
        <w:t>/</w:t>
      </w:r>
      <w:r>
        <w:rPr>
          <w:lang w:val="en-GB"/>
        </w:rPr>
        <w:t>AUT</w:t>
      </w:r>
      <w:r w:rsidRPr="00635498">
        <w:t>/17)</w:t>
      </w:r>
      <w:r>
        <w:t>, на своих</w:t>
      </w:r>
      <w:r w:rsidRPr="00635498">
        <w:t xml:space="preserve"> 1890</w:t>
      </w:r>
      <w:r>
        <w:noBreakHyphen/>
        <w:t>м и</w:t>
      </w:r>
      <w:r w:rsidRPr="00635498">
        <w:t xml:space="preserve"> 1891</w:t>
      </w:r>
      <w:r>
        <w:noBreakHyphen/>
        <w:t>м заседаниях</w:t>
      </w:r>
      <w:r w:rsidRPr="00635498">
        <w:t xml:space="preserve"> (</w:t>
      </w:r>
      <w:r w:rsidRPr="005F296C">
        <w:rPr>
          <w:lang w:val="en-GB"/>
        </w:rPr>
        <w:t>CERD</w:t>
      </w:r>
      <w:r w:rsidRPr="00635498">
        <w:t>/</w:t>
      </w:r>
      <w:r w:rsidRPr="005F296C">
        <w:rPr>
          <w:lang w:val="en-GB"/>
        </w:rPr>
        <w:t>C</w:t>
      </w:r>
      <w:r w:rsidRPr="00635498">
        <w:t>/</w:t>
      </w:r>
      <w:r w:rsidRPr="005F296C">
        <w:rPr>
          <w:lang w:val="en-GB"/>
        </w:rPr>
        <w:t>SR</w:t>
      </w:r>
      <w:r w:rsidRPr="00635498">
        <w:t xml:space="preserve">.1890 </w:t>
      </w:r>
      <w:r>
        <w:t>и</w:t>
      </w:r>
      <w:r w:rsidRPr="00635498">
        <w:t xml:space="preserve"> </w:t>
      </w:r>
      <w:r w:rsidRPr="005F296C">
        <w:rPr>
          <w:lang w:val="en-GB"/>
        </w:rPr>
        <w:t>CERD</w:t>
      </w:r>
      <w:r w:rsidRPr="00635498">
        <w:t>/</w:t>
      </w:r>
      <w:r w:rsidRPr="005F296C">
        <w:rPr>
          <w:lang w:val="en-GB"/>
        </w:rPr>
        <w:t>C</w:t>
      </w:r>
      <w:r w:rsidRPr="00635498">
        <w:t>/</w:t>
      </w:r>
      <w:r w:rsidRPr="005F296C">
        <w:rPr>
          <w:lang w:val="en-GB"/>
        </w:rPr>
        <w:t>SR</w:t>
      </w:r>
      <w:r w:rsidRPr="00635498">
        <w:t xml:space="preserve">.1891), </w:t>
      </w:r>
      <w:r>
        <w:t>состоявшихся</w:t>
      </w:r>
      <w:r w:rsidRPr="00635498">
        <w:t xml:space="preserve"> 7 </w:t>
      </w:r>
      <w:r>
        <w:t>и</w:t>
      </w:r>
      <w:r w:rsidRPr="00635498">
        <w:t xml:space="preserve"> 8 </w:t>
      </w:r>
      <w:r>
        <w:t xml:space="preserve">августа </w:t>
      </w:r>
      <w:r w:rsidRPr="00635498">
        <w:t>2008</w:t>
      </w:r>
      <w:r>
        <w:t> года</w:t>
      </w:r>
      <w:r w:rsidRPr="00635498">
        <w:t>.</w:t>
      </w:r>
      <w:r>
        <w:t xml:space="preserve"> </w:t>
      </w:r>
      <w:r w:rsidRPr="00635498">
        <w:t xml:space="preserve"> </w:t>
      </w:r>
      <w:r>
        <w:t>На</w:t>
      </w:r>
      <w:r w:rsidRPr="00635498">
        <w:t xml:space="preserve"> </w:t>
      </w:r>
      <w:r>
        <w:t>своем</w:t>
      </w:r>
      <w:r w:rsidRPr="00635498">
        <w:t xml:space="preserve"> 1900</w:t>
      </w:r>
      <w:r w:rsidRPr="00635498">
        <w:noBreakHyphen/>
      </w:r>
      <w:r>
        <w:t>м</w:t>
      </w:r>
      <w:r w:rsidRPr="00635498">
        <w:t xml:space="preserve"> </w:t>
      </w:r>
      <w:r>
        <w:t>заседании</w:t>
      </w:r>
      <w:r w:rsidRPr="00635498">
        <w:t xml:space="preserve"> (</w:t>
      </w:r>
      <w:r w:rsidRPr="005F296C">
        <w:rPr>
          <w:lang w:val="en-GB"/>
        </w:rPr>
        <w:t>CERD</w:t>
      </w:r>
      <w:r w:rsidRPr="00635498">
        <w:t>/</w:t>
      </w:r>
      <w:r w:rsidRPr="005F296C">
        <w:rPr>
          <w:lang w:val="en-GB"/>
        </w:rPr>
        <w:t>C</w:t>
      </w:r>
      <w:r w:rsidRPr="00635498">
        <w:t>/</w:t>
      </w:r>
      <w:r w:rsidRPr="005F296C">
        <w:rPr>
          <w:lang w:val="en-GB"/>
        </w:rPr>
        <w:t>SR</w:t>
      </w:r>
      <w:r w:rsidRPr="00635498">
        <w:t xml:space="preserve">.1900), </w:t>
      </w:r>
      <w:r>
        <w:t>состоявшемся</w:t>
      </w:r>
      <w:r w:rsidRPr="00635498">
        <w:t xml:space="preserve"> 14 </w:t>
      </w:r>
      <w:r>
        <w:t>августа</w:t>
      </w:r>
      <w:r w:rsidRPr="00635498">
        <w:t xml:space="preserve"> </w:t>
      </w:r>
      <w:r>
        <w:t>2008 года, Комитет принял нижеследу</w:t>
      </w:r>
      <w:r w:rsidR="009A0462">
        <w:t>ющие заключительные замечания.</w:t>
      </w:r>
    </w:p>
    <w:p w:rsidR="00D22B93" w:rsidRDefault="00D22B93" w:rsidP="00D22B93"/>
    <w:p w:rsidR="00D22B93" w:rsidRDefault="00D22B93" w:rsidP="00D22B93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D22B93" w:rsidRDefault="00D22B93" w:rsidP="00D22B93">
      <w:pPr>
        <w:jc w:val="center"/>
        <w:rPr>
          <w:b/>
        </w:rPr>
      </w:pPr>
    </w:p>
    <w:p w:rsidR="00D22B93" w:rsidRDefault="00D22B93" w:rsidP="00D22B93">
      <w:r>
        <w:t>2.</w:t>
      </w:r>
      <w:r>
        <w:tab/>
        <w:t xml:space="preserve">Комитет приветствует представление сведенных воедино пятнадцатого-семнадцатого периодических докладов государства-участника, которые были подготовлены в соответствии с руководящими принципами подготовки докладов и в которых рассматриваются вопросы, поднятые Комитетом в его предыдущих заключительных замечаниях.  Он также выражает удовлетворение в связи с проведением открытого диалога с делегацией и в связи с </w:t>
      </w:r>
      <w:r w:rsidR="00D24155">
        <w:t xml:space="preserve">исчерпывающими </w:t>
      </w:r>
      <w:r>
        <w:t xml:space="preserve">и подробными письменными и устными ответами, </w:t>
      </w:r>
      <w:r w:rsidR="00D24155">
        <w:t>которые были даны по</w:t>
      </w:r>
      <w:r>
        <w:t xml:space="preserve"> перечн</w:t>
      </w:r>
      <w:r w:rsidR="00D24155">
        <w:t>ю проблем</w:t>
      </w:r>
      <w:r>
        <w:t xml:space="preserve"> и </w:t>
      </w:r>
      <w:r w:rsidR="00D24155">
        <w:t xml:space="preserve">по </w:t>
      </w:r>
      <w:r>
        <w:t>широк</w:t>
      </w:r>
      <w:r w:rsidR="00D24155">
        <w:t xml:space="preserve">ому </w:t>
      </w:r>
      <w:r>
        <w:t>круг</w:t>
      </w:r>
      <w:r w:rsidR="00D24155">
        <w:t>у</w:t>
      </w:r>
      <w:r>
        <w:t xml:space="preserve"> вопросов, заданных членами Комитета.  </w:t>
      </w:r>
    </w:p>
    <w:p w:rsidR="00D22B93" w:rsidRDefault="00D22B93" w:rsidP="00D22B93"/>
    <w:p w:rsidR="00D22B93" w:rsidRDefault="00D22B93" w:rsidP="00D24155">
      <w:pPr>
        <w:keepNext/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D22B93" w:rsidRDefault="00D22B93" w:rsidP="00D24155">
      <w:pPr>
        <w:keepNext/>
        <w:jc w:val="center"/>
        <w:rPr>
          <w:b/>
        </w:rPr>
      </w:pPr>
    </w:p>
    <w:p w:rsidR="00D22B93" w:rsidRDefault="00D22B93" w:rsidP="00D24155">
      <w:pPr>
        <w:keepNext/>
      </w:pPr>
      <w:r>
        <w:t>3.</w:t>
      </w:r>
      <w:r>
        <w:tab/>
        <w:t xml:space="preserve">Комитет приветствует принятие поправок к </w:t>
      </w:r>
      <w:r w:rsidR="00D24155">
        <w:t>З</w:t>
      </w:r>
      <w:r>
        <w:t xml:space="preserve">акону о равном обращении, которые относят к сфере действия этого </w:t>
      </w:r>
      <w:r w:rsidR="00D24155">
        <w:t>З</w:t>
      </w:r>
      <w:r>
        <w:t xml:space="preserve">акона дискриминацию по признакам этнического происхождения, религии или идеологии и предусматривают создание новых </w:t>
      </w:r>
      <w:r w:rsidR="00D24155">
        <w:t>структур</w:t>
      </w:r>
      <w:r>
        <w:t xml:space="preserve"> и механизмов </w:t>
      </w:r>
      <w:r w:rsidR="00D24155">
        <w:t xml:space="preserve">для </w:t>
      </w:r>
      <w:r>
        <w:t>рассмотрения жалоб на пред</w:t>
      </w:r>
      <w:r w:rsidR="009A0462">
        <w:t>полагаемые акты дискриминации.</w:t>
      </w:r>
    </w:p>
    <w:p w:rsidR="00D22B93" w:rsidRDefault="00D22B93" w:rsidP="00D22B93"/>
    <w:p w:rsidR="00D22B93" w:rsidRDefault="00D22B93" w:rsidP="00D22B93">
      <w:r>
        <w:t>4.</w:t>
      </w:r>
      <w:r>
        <w:tab/>
        <w:t xml:space="preserve">Комитет приветствует Федеральный закон 2005 года о базовой помощи и содействии и </w:t>
      </w:r>
      <w:r w:rsidR="00D24155">
        <w:t>заключенное</w:t>
      </w:r>
      <w:r>
        <w:t xml:space="preserve"> в соответствии со статьей 15 а) Федерально</w:t>
      </w:r>
      <w:r w:rsidR="00D24155">
        <w:t>го</w:t>
      </w:r>
      <w:r>
        <w:t xml:space="preserve"> конституци</w:t>
      </w:r>
      <w:r w:rsidR="00D24155">
        <w:t>онного закона</w:t>
      </w:r>
      <w:r w:rsidR="00125979">
        <w:t xml:space="preserve"> Соглашение о</w:t>
      </w:r>
      <w:r>
        <w:t xml:space="preserve"> предоставлени</w:t>
      </w:r>
      <w:r w:rsidR="00125979">
        <w:t>и</w:t>
      </w:r>
      <w:r>
        <w:t xml:space="preserve"> базовой помощи и содействи</w:t>
      </w:r>
      <w:r w:rsidR="00125979">
        <w:t>и</w:t>
      </w:r>
      <w:r>
        <w:t xml:space="preserve"> просителям убежища (Соглашение о базовой помощи и содействии), которые обеспечивают оказание необходимых услуг просителям убежища.  Комитет также приветствует соглашение, заключенное по этому вопросу между федераль</w:t>
      </w:r>
      <w:r w:rsidR="009A0462">
        <w:t>ными и региональными властями.</w:t>
      </w:r>
    </w:p>
    <w:p w:rsidR="00D22B93" w:rsidRDefault="00D22B93" w:rsidP="00D22B93"/>
    <w:p w:rsidR="00D22B93" w:rsidRDefault="00D22B93" w:rsidP="00D22B93">
      <w:r>
        <w:t>5.</w:t>
      </w:r>
      <w:r>
        <w:tab/>
        <w:t xml:space="preserve">Комитет приветствует поправку к Закону о найме иностранцев, в соответствии с которой не только беженцы, но и просители убежища имеют неограниченный доступ на рынок труда, если в течение одного года </w:t>
      </w:r>
      <w:r w:rsidR="00125979">
        <w:t xml:space="preserve">они </w:t>
      </w:r>
      <w:r>
        <w:t>имели статус лица, пользующегося пр</w:t>
      </w:r>
      <w:r w:rsidR="009A0462">
        <w:t>авом на дополнительную защиту.</w:t>
      </w:r>
    </w:p>
    <w:p w:rsidR="00D22B93" w:rsidRDefault="00D22B93" w:rsidP="00D22B93"/>
    <w:p w:rsidR="00D22B93" w:rsidRDefault="00D22B93" w:rsidP="00D22B93">
      <w:r>
        <w:t>6.</w:t>
      </w:r>
      <w:r>
        <w:tab/>
        <w:t xml:space="preserve">Комитет приветствует работу, проводимую Консультативным советом по правам человека в рамках мониторинга действий полиции и консультирования федерального министра внутренних </w:t>
      </w:r>
      <w:r w:rsidR="009A0462">
        <w:t>дел по вопросам прав человека.</w:t>
      </w:r>
    </w:p>
    <w:p w:rsidR="00D22B93" w:rsidRDefault="00D22B93" w:rsidP="00D22B93"/>
    <w:p w:rsidR="00D22B93" w:rsidRDefault="00D22B93" w:rsidP="00D22B93">
      <w:r>
        <w:t>7.</w:t>
      </w:r>
      <w:r>
        <w:tab/>
        <w:t>Комитет с удовлетворением отмечает проведение государством-участником кампани</w:t>
      </w:r>
      <w:r w:rsidR="00B3474E">
        <w:t>и</w:t>
      </w:r>
      <w:r>
        <w:t xml:space="preserve"> под лозунгом "Вена нуждается в вас" в целях диверсификации штата полиции и повышения </w:t>
      </w:r>
      <w:r w:rsidR="00B3474E">
        <w:t xml:space="preserve">в Вене </w:t>
      </w:r>
      <w:r>
        <w:t>доли полицейских из числа иммигрантов в средн</w:t>
      </w:r>
      <w:r w:rsidR="009A0462">
        <w:t>есрочном и долгосрочном плане.</w:t>
      </w:r>
    </w:p>
    <w:p w:rsidR="00D22B93" w:rsidRDefault="00D22B93" w:rsidP="00D22B93"/>
    <w:p w:rsidR="00D22B93" w:rsidRDefault="00D22B93" w:rsidP="00D22B93">
      <w:r>
        <w:t>8.</w:t>
      </w:r>
      <w:r>
        <w:tab/>
        <w:t xml:space="preserve">Комитет с удовлетворением принимает к сведению передовую практику и меры, </w:t>
      </w:r>
      <w:r w:rsidR="00B3474E">
        <w:t>применяемые</w:t>
      </w:r>
      <w:r>
        <w:t xml:space="preserve"> с целью предупреждения и пресечения расовой дискриминации в Австрии, в частности проводимую в Вене политику по поощрению интеграции и разнообразия и </w:t>
      </w:r>
      <w:r w:rsidR="009A0462">
        <w:t>проект "Компании без расизма".</w:t>
      </w:r>
    </w:p>
    <w:p w:rsidR="00D22B93" w:rsidRDefault="00D22B93" w:rsidP="00D22B93"/>
    <w:p w:rsidR="00D22B93" w:rsidRDefault="00D22B93" w:rsidP="00D22B93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Вопросы, вызывающие озабоченность, и рекомендации</w:t>
      </w:r>
    </w:p>
    <w:p w:rsidR="00D22B93" w:rsidRDefault="00D22B93" w:rsidP="00D22B93">
      <w:pPr>
        <w:jc w:val="center"/>
        <w:rPr>
          <w:b/>
        </w:rPr>
      </w:pPr>
    </w:p>
    <w:p w:rsidR="00D22B93" w:rsidRDefault="00D22B93" w:rsidP="00D22B93">
      <w:r>
        <w:t>9.</w:t>
      </w:r>
      <w:r>
        <w:tab/>
        <w:t>Принимая к сведению изложенные в пункте 85 доклада государства-участника</w:t>
      </w:r>
      <w:r w:rsidR="00B3474E" w:rsidRPr="00B3474E">
        <w:t xml:space="preserve"> </w:t>
      </w:r>
      <w:r w:rsidR="00B3474E">
        <w:t>разъяснения</w:t>
      </w:r>
      <w:r>
        <w:t xml:space="preserve"> в соответствии с которыми вследствие печального исторического опыта и личных опасений члены национальных меньшинств </w:t>
      </w:r>
      <w:r w:rsidR="00B3474E">
        <w:t>отказываются указывать свое</w:t>
      </w:r>
      <w:r>
        <w:t xml:space="preserve"> этническое происхождение и </w:t>
      </w:r>
      <w:r w:rsidR="00B3474E">
        <w:t xml:space="preserve">участвовать в подсчете </w:t>
      </w:r>
      <w:r>
        <w:t>численност</w:t>
      </w:r>
      <w:r w:rsidR="00B3474E">
        <w:t>и</w:t>
      </w:r>
      <w:r>
        <w:t xml:space="preserve"> групп меньшинств, Комитет выражает беспокойство в связи с недостаточностью статистических данных и рассредоточением меньшинств по отдельным землям, что приводит к различн</w:t>
      </w:r>
      <w:r w:rsidR="00B3474E">
        <w:t>ы</w:t>
      </w:r>
      <w:r>
        <w:t>м</w:t>
      </w:r>
      <w:r w:rsidR="00B3474E">
        <w:t xml:space="preserve"> подходам при</w:t>
      </w:r>
      <w:r>
        <w:t xml:space="preserve"> обращени</w:t>
      </w:r>
      <w:r w:rsidR="00B3474E">
        <w:t>и</w:t>
      </w:r>
      <w:r>
        <w:t xml:space="preserve"> с членами</w:t>
      </w:r>
      <w:r w:rsidR="009A0462">
        <w:t xml:space="preserve"> одного и того же меньшинства.</w:t>
      </w:r>
    </w:p>
    <w:p w:rsidR="00D22B93" w:rsidRDefault="00D22B93" w:rsidP="00D22B93"/>
    <w:p w:rsidR="00D22B93" w:rsidRDefault="00D22B93" w:rsidP="00D22B93">
      <w:pPr>
        <w:ind w:left="567" w:hanging="567"/>
        <w:rPr>
          <w:b/>
          <w:bCs/>
        </w:rPr>
      </w:pPr>
      <w:r>
        <w:tab/>
      </w:r>
      <w:r>
        <w:rPr>
          <w:b/>
        </w:rPr>
        <w:t xml:space="preserve">Комитет рекомендует государству-участнику провести в соответствии с пунктом 11 его пересмотренных руководящих принципов подготовки докладов </w:t>
      </w:r>
      <w:r>
        <w:rPr>
          <w:b/>
          <w:bCs/>
        </w:rPr>
        <w:t>(CERD/C/2007/1) переписи населения и собрать данные, в том числе на основе использования родных языков, широко распространенных языков или других показателей этнического разнообразия, наряду с любой информацией, полученной в результате проведенных на добровольной основе целе</w:t>
      </w:r>
      <w:r w:rsidR="00974AF4">
        <w:rPr>
          <w:b/>
          <w:bCs/>
        </w:rPr>
        <w:t>направленных</w:t>
      </w:r>
      <w:r>
        <w:rPr>
          <w:b/>
          <w:bCs/>
        </w:rPr>
        <w:t xml:space="preserve"> социальных обследований, при полном соблюдении принципов защиты частной жизни и анонимности соответствующих лиц в целях получения точной информации о</w:t>
      </w:r>
      <w:r w:rsidR="009F791A">
        <w:rPr>
          <w:b/>
          <w:bCs/>
        </w:rPr>
        <w:t>бо</w:t>
      </w:r>
      <w:r>
        <w:rPr>
          <w:b/>
          <w:bCs/>
        </w:rPr>
        <w:t xml:space="preserve"> всех этнических группах, проживающих на тер</w:t>
      </w:r>
      <w:r w:rsidR="009A0462">
        <w:rPr>
          <w:b/>
          <w:bCs/>
        </w:rPr>
        <w:t>ритории государства-участника.</w:t>
      </w:r>
    </w:p>
    <w:p w:rsidR="00D22B93" w:rsidRDefault="00D22B93" w:rsidP="00D22B93">
      <w:pPr>
        <w:ind w:left="567" w:hanging="567"/>
        <w:rPr>
          <w:b/>
          <w:bCs/>
        </w:rPr>
      </w:pPr>
    </w:p>
    <w:p w:rsidR="00D22B93" w:rsidRDefault="00D22B93" w:rsidP="00D22B93">
      <w:r>
        <w:t>10.</w:t>
      </w:r>
      <w:r>
        <w:tab/>
        <w:t>Комитет выражает беспокойство в связи с различием, которое проводится между коренными меньшинствами и другими группами меньшинств.  Комитет также обеспокоен раз</w:t>
      </w:r>
      <w:r w:rsidR="00974AF4">
        <w:t>личиями в</w:t>
      </w:r>
      <w:r>
        <w:t xml:space="preserve"> обращени</w:t>
      </w:r>
      <w:r w:rsidR="00974AF4">
        <w:t>и</w:t>
      </w:r>
      <w:r>
        <w:t xml:space="preserve"> с лицами, </w:t>
      </w:r>
      <w:r w:rsidR="00974AF4">
        <w:t xml:space="preserve">которые </w:t>
      </w:r>
      <w:r>
        <w:t>принадлежа</w:t>
      </w:r>
      <w:r w:rsidR="0045042C">
        <w:t>т</w:t>
      </w:r>
      <w:r>
        <w:t xml:space="preserve"> к "коренным национальным меньшинствам", проживающим в так называемых </w:t>
      </w:r>
      <w:r w:rsidR="009F791A">
        <w:t>"</w:t>
      </w:r>
      <w:r>
        <w:t xml:space="preserve">районах исторического расселения", в частности </w:t>
      </w:r>
      <w:r w:rsidR="0045042C">
        <w:t xml:space="preserve">принадлежат </w:t>
      </w:r>
      <w:r>
        <w:t>к словенскому меньшинству в Каринтии, меньшинству рома и хорватскому меньшинству в Бургенланде, и лицам</w:t>
      </w:r>
      <w:r w:rsidR="0045042C">
        <w:t>и</w:t>
      </w:r>
      <w:r>
        <w:t>, которые не проживают в этих районах, например словенцами вне Каринтии и рома и хорватами вне Бургенланда.  По мнению Комитета, такие различия могут привести к неоправданно дифференцир</w:t>
      </w:r>
      <w:r w:rsidR="009A0462">
        <w:t>ованному обращению (статья 1).</w:t>
      </w:r>
    </w:p>
    <w:p w:rsidR="00D22B93" w:rsidRDefault="00D22B93" w:rsidP="00D22B93"/>
    <w:p w:rsidR="00D22B93" w:rsidRDefault="00D22B93" w:rsidP="00D22B93">
      <w:pPr>
        <w:ind w:left="567"/>
        <w:rPr>
          <w:b/>
        </w:rPr>
      </w:pPr>
      <w:r>
        <w:rPr>
          <w:b/>
        </w:rPr>
        <w:t xml:space="preserve">С учетом </w:t>
      </w:r>
      <w:r w:rsidR="0045042C">
        <w:rPr>
          <w:b/>
        </w:rPr>
        <w:t>своей</w:t>
      </w:r>
      <w:r>
        <w:rPr>
          <w:b/>
        </w:rPr>
        <w:t xml:space="preserve"> Общей рекомендации </w:t>
      </w:r>
      <w:r w:rsidR="0045042C">
        <w:rPr>
          <w:b/>
        </w:rPr>
        <w:t xml:space="preserve">ХIV </w:t>
      </w:r>
      <w:r>
        <w:rPr>
          <w:b/>
        </w:rPr>
        <w:t>(1993 года) о пункте 1 статьи 1 Конвенции Комитет рекомендует государству-участнику принять меры для предотвращения неоправданно дифференцированного обращения с группами меньшинств по признаку их места проживания на тер</w:t>
      </w:r>
      <w:r w:rsidR="009A0462">
        <w:rPr>
          <w:b/>
        </w:rPr>
        <w:t>ритории государства-участника.</w:t>
      </w:r>
    </w:p>
    <w:p w:rsidR="00D22B93" w:rsidRDefault="00D22B93" w:rsidP="00D22B93">
      <w:pPr>
        <w:ind w:left="567"/>
        <w:rPr>
          <w:b/>
        </w:rPr>
      </w:pPr>
    </w:p>
    <w:p w:rsidR="00D22B93" w:rsidRDefault="00D22B93" w:rsidP="00D22B93">
      <w:r>
        <w:t>11.</w:t>
      </w:r>
      <w:r>
        <w:tab/>
        <w:t xml:space="preserve">Комитет </w:t>
      </w:r>
      <w:r w:rsidR="0045042C">
        <w:t xml:space="preserve">выражает </w:t>
      </w:r>
      <w:r>
        <w:t>обеспокоен</w:t>
      </w:r>
      <w:r w:rsidR="0045042C">
        <w:t>ность в связи с</w:t>
      </w:r>
      <w:r>
        <w:t xml:space="preserve"> тем, что не на всех землях государства-участника в полной мере осуществляются федеральные законы и меры, а также в связи с различиями в уровне защиты от расовой дискриминации меж</w:t>
      </w:r>
      <w:r w:rsidR="009A0462">
        <w:t>ду землями (пункт 1 статьи 2).</w:t>
      </w:r>
    </w:p>
    <w:p w:rsidR="00D22B93" w:rsidRDefault="00D22B93" w:rsidP="00D22B93"/>
    <w:p w:rsidR="00D22B93" w:rsidRDefault="00D22B93" w:rsidP="00D22B93">
      <w:pPr>
        <w:ind w:left="567"/>
        <w:rPr>
          <w:b/>
        </w:rPr>
      </w:pPr>
      <w:r>
        <w:rPr>
          <w:b/>
        </w:rPr>
        <w:t>Комитет рекомендует государству-участнику как федеративному государству принять необходимые правовые и политические меры для обеспечения того, чтобы все его земли и местные власти выполняли и соблюдали законы и решения, принятые в целях осущ</w:t>
      </w:r>
      <w:r w:rsidR="009A0462">
        <w:rPr>
          <w:b/>
        </w:rPr>
        <w:t>ествления положений Конвенции.</w:t>
      </w:r>
    </w:p>
    <w:p w:rsidR="00D22B93" w:rsidRDefault="00D22B93" w:rsidP="00D22B93">
      <w:pPr>
        <w:ind w:left="567"/>
        <w:rPr>
          <w:b/>
        </w:rPr>
      </w:pPr>
    </w:p>
    <w:p w:rsidR="00D22B93" w:rsidRDefault="00D22B93" w:rsidP="00D22B93">
      <w:r>
        <w:t>12.</w:t>
      </w:r>
      <w:r>
        <w:tab/>
        <w:t xml:space="preserve">Принимая к сведению тот факт, что государство-участник приняло около 30 разных законов о запрещении дискриминации, </w:t>
      </w:r>
      <w:r w:rsidR="0045042C">
        <w:t xml:space="preserve">которые </w:t>
      </w:r>
      <w:r>
        <w:t>охватываю</w:t>
      </w:r>
      <w:r w:rsidR="0045042C">
        <w:t>т самые</w:t>
      </w:r>
      <w:r>
        <w:t xml:space="preserve"> различные аспекты Конвенции, Комитет выражает беспокойство в связи с разрозненным характером этих нормативных актов и их </w:t>
      </w:r>
      <w:r w:rsidR="00E711D5">
        <w:t>сложностью из-за</w:t>
      </w:r>
      <w:r>
        <w:t xml:space="preserve"> того, что каждый из законов о запрещении дискриминации предусматривает свои процедуры и</w:t>
      </w:r>
      <w:r w:rsidR="009A0462">
        <w:t xml:space="preserve"> институты (пункт 1 статьи 2).</w:t>
      </w:r>
    </w:p>
    <w:p w:rsidR="00D22B93" w:rsidRDefault="00D22B93" w:rsidP="00D22B93"/>
    <w:p w:rsidR="00D22B93" w:rsidRDefault="00D22B93" w:rsidP="00D22B93">
      <w:pPr>
        <w:keepNext/>
        <w:ind w:left="567"/>
        <w:rPr>
          <w:b/>
        </w:rPr>
      </w:pPr>
      <w:r>
        <w:rPr>
          <w:b/>
        </w:rPr>
        <w:t xml:space="preserve">Комитет рекомендует государству-участнику рассмотреть вопрос об эффективности его действующих нормативных актов о запрещении дискриминации в целях инициирования процесса </w:t>
      </w:r>
      <w:r w:rsidR="00E711D5">
        <w:rPr>
          <w:b/>
        </w:rPr>
        <w:t xml:space="preserve">их </w:t>
      </w:r>
      <w:r>
        <w:rPr>
          <w:b/>
        </w:rPr>
        <w:t>согласования</w:t>
      </w:r>
      <w:r w:rsidR="00E711D5">
        <w:rPr>
          <w:b/>
        </w:rPr>
        <w:t xml:space="preserve"> и</w:t>
      </w:r>
      <w:r>
        <w:rPr>
          <w:b/>
        </w:rPr>
        <w:t xml:space="preserve"> не прекраща</w:t>
      </w:r>
      <w:r w:rsidR="00E711D5">
        <w:rPr>
          <w:b/>
        </w:rPr>
        <w:t>ть</w:t>
      </w:r>
      <w:r>
        <w:rPr>
          <w:b/>
        </w:rPr>
        <w:t xml:space="preserve"> усили</w:t>
      </w:r>
      <w:r w:rsidR="00E711D5">
        <w:rPr>
          <w:b/>
        </w:rPr>
        <w:t>я</w:t>
      </w:r>
      <w:r>
        <w:rPr>
          <w:b/>
        </w:rPr>
        <w:t>, направленны</w:t>
      </w:r>
      <w:r w:rsidR="00E711D5">
        <w:rPr>
          <w:b/>
        </w:rPr>
        <w:t>е</w:t>
      </w:r>
      <w:r>
        <w:rPr>
          <w:b/>
        </w:rPr>
        <w:t xml:space="preserve"> на принятие соответствующих всеобъемлющих законодательных положений для осуществления Конвенции в целом.  Комитет также рекомендует государству-участнику привлечь гражданское общество </w:t>
      </w:r>
      <w:r w:rsidR="00E711D5">
        <w:rPr>
          <w:b/>
        </w:rPr>
        <w:t>к</w:t>
      </w:r>
      <w:r>
        <w:rPr>
          <w:b/>
        </w:rPr>
        <w:t xml:space="preserve"> участи</w:t>
      </w:r>
      <w:r w:rsidR="00E711D5">
        <w:rPr>
          <w:b/>
        </w:rPr>
        <w:t>ю</w:t>
      </w:r>
      <w:r w:rsidR="009A0462">
        <w:rPr>
          <w:b/>
        </w:rPr>
        <w:t xml:space="preserve"> в этом процессе.</w:t>
      </w:r>
    </w:p>
    <w:p w:rsidR="00D22B93" w:rsidRDefault="00D22B93" w:rsidP="00D22B93">
      <w:pPr>
        <w:keepNext/>
        <w:ind w:left="567"/>
        <w:rPr>
          <w:b/>
        </w:rPr>
      </w:pPr>
    </w:p>
    <w:p w:rsidR="00D22B93" w:rsidRDefault="00D22B93" w:rsidP="00D22B93">
      <w:r>
        <w:t>13.</w:t>
      </w:r>
      <w:r>
        <w:tab/>
        <w:t>Комитет приветствует учреждение в 2005 году пост</w:t>
      </w:r>
      <w:r w:rsidR="00E711D5">
        <w:t>ов</w:t>
      </w:r>
      <w:r>
        <w:t xml:space="preserve"> Омбудс</w:t>
      </w:r>
      <w:r w:rsidR="00E711D5">
        <w:t>м</w:t>
      </w:r>
      <w:r>
        <w:t xml:space="preserve">ена по равному обращению </w:t>
      </w:r>
      <w:r w:rsidR="00E711D5">
        <w:t xml:space="preserve">в сфере занятости </w:t>
      </w:r>
      <w:r>
        <w:t xml:space="preserve">независимо от этнической принадлежности, религии или убеждений, возраста или сексуальной ориентации и Омбудсмена по равному обращению </w:t>
      </w:r>
      <w:r w:rsidR="00E711D5">
        <w:t xml:space="preserve">в других сферах </w:t>
      </w:r>
      <w:r>
        <w:t xml:space="preserve">независимо от этнической принадлежности.  </w:t>
      </w:r>
      <w:r w:rsidR="00E711D5">
        <w:t>Вместе с тем</w:t>
      </w:r>
      <w:r>
        <w:t xml:space="preserve"> Комитет выражает беспокойство в связи с ограниченными ресурсами, а также ограниченной компетенцией Омбудсменов принимать участи</w:t>
      </w:r>
      <w:r w:rsidR="009A0462">
        <w:t>е в судебных разбирательствах.</w:t>
      </w:r>
    </w:p>
    <w:p w:rsidR="00D22B93" w:rsidRDefault="00D22B93" w:rsidP="00D22B93"/>
    <w:p w:rsidR="00D22B93" w:rsidRDefault="00D22B93" w:rsidP="00D22B93">
      <w:pPr>
        <w:ind w:left="567"/>
        <w:rPr>
          <w:b/>
        </w:rPr>
      </w:pPr>
      <w:r>
        <w:rPr>
          <w:b/>
        </w:rPr>
        <w:t>Комитет рекомендует государству-участнику принять надлежащие меры для выделения Омбудсмен</w:t>
      </w:r>
      <w:r w:rsidR="00E711D5">
        <w:rPr>
          <w:b/>
        </w:rPr>
        <w:t>а</w:t>
      </w:r>
      <w:r>
        <w:rPr>
          <w:b/>
        </w:rPr>
        <w:t xml:space="preserve">м </w:t>
      </w:r>
      <w:r w:rsidR="00E711D5">
        <w:rPr>
          <w:b/>
        </w:rPr>
        <w:t>людских</w:t>
      </w:r>
      <w:r>
        <w:rPr>
          <w:b/>
        </w:rPr>
        <w:t xml:space="preserve"> и финансовых ресурсов, необходимых для </w:t>
      </w:r>
      <w:r w:rsidR="00E711D5">
        <w:rPr>
          <w:b/>
        </w:rPr>
        <w:t xml:space="preserve">оказания </w:t>
      </w:r>
      <w:r>
        <w:rPr>
          <w:b/>
        </w:rPr>
        <w:t>адекватно</w:t>
      </w:r>
      <w:r w:rsidR="00E711D5">
        <w:rPr>
          <w:b/>
        </w:rPr>
        <w:t>й</w:t>
      </w:r>
      <w:r>
        <w:rPr>
          <w:b/>
        </w:rPr>
        <w:t xml:space="preserve"> консульт</w:t>
      </w:r>
      <w:r w:rsidR="00E711D5">
        <w:rPr>
          <w:b/>
        </w:rPr>
        <w:t>ативной помощи</w:t>
      </w:r>
      <w:r>
        <w:rPr>
          <w:b/>
        </w:rPr>
        <w:t xml:space="preserve"> и поддержки жертв дискриминации, и наделить их правом инициировать судебные разбирательства и принимать в них участие в качестве третьей стороны.</w:t>
      </w:r>
    </w:p>
    <w:p w:rsidR="00CD1C46" w:rsidRDefault="00CD1C46" w:rsidP="00D22B93">
      <w:pPr>
        <w:ind w:left="567"/>
        <w:rPr>
          <w:b/>
        </w:rPr>
      </w:pPr>
    </w:p>
    <w:p w:rsidR="009C23C7" w:rsidRDefault="009C23C7" w:rsidP="00F54333">
      <w:r>
        <w:t>14.</w:t>
      </w:r>
      <w:r>
        <w:tab/>
        <w:t>Комитет сожалеет о задержке с исполнением решения Конституционного суда от 13 декабря 2001 года относительно использования двуязычных (на словенском и немецком языках) топографических знаков в Каринтии и о соответствующей задержке с обеспечением всесторонней защиты прав словенского меньшинства (пункт 1 статьи 2).</w:t>
      </w:r>
    </w:p>
    <w:p w:rsidR="009C23C7" w:rsidRDefault="009C23C7" w:rsidP="00F54333"/>
    <w:p w:rsidR="009C23C7" w:rsidRDefault="009C23C7" w:rsidP="00F54333">
      <w:pPr>
        <w:ind w:left="567"/>
        <w:rPr>
          <w:b/>
        </w:rPr>
      </w:pPr>
      <w:r>
        <w:rPr>
          <w:b/>
        </w:rPr>
        <w:t xml:space="preserve">Комитет настоятельно призывает государство-участник ускорить поиски приемлемого варианта исполнения решения Конституционного суда </w:t>
      </w:r>
      <w:r w:rsidRPr="006B1FCF">
        <w:rPr>
          <w:b/>
        </w:rPr>
        <w:t>2001 года</w:t>
      </w:r>
      <w:r>
        <w:rPr>
          <w:b/>
        </w:rPr>
        <w:t>.  Комитет просит государство-участник включить в его следующий периодический доклад информацию о прогрессе, достигнутом в деле исполнения этого решения.</w:t>
      </w:r>
    </w:p>
    <w:p w:rsidR="009C23C7" w:rsidRDefault="009C23C7" w:rsidP="00F54333">
      <w:pPr>
        <w:ind w:left="567"/>
        <w:rPr>
          <w:b/>
        </w:rPr>
      </w:pPr>
    </w:p>
    <w:p w:rsidR="009C23C7" w:rsidRDefault="009C23C7" w:rsidP="00F54333">
      <w:r>
        <w:t>15.</w:t>
      </w:r>
      <w:r>
        <w:tab/>
        <w:t>Приветствуя тот факт, что государство-участник находится в стадии пересмотра своего Уголовного кодекса, в частности статьи 283 о преступном подстрекательстве к расовой дискриминации, Комитет выражает беспокойство в связи с ограничительным характером положений Кодекса, охватывающих лишь деяния, которые представляют угрозу для общественного порядка и совершаются против лиц, являющихся членами этнических групп (статья 4).</w:t>
      </w:r>
    </w:p>
    <w:p w:rsidR="009C23C7" w:rsidRDefault="009C23C7" w:rsidP="00F54333"/>
    <w:p w:rsidR="009C23C7" w:rsidRDefault="009C23C7" w:rsidP="00F54333">
      <w:pPr>
        <w:ind w:left="567"/>
        <w:rPr>
          <w:b/>
        </w:rPr>
      </w:pPr>
      <w:r>
        <w:rPr>
          <w:b/>
        </w:rPr>
        <w:t>Комитет призывает государство-участник завершить пересмотр его Уголовного кодекса и в целях всестороннего осуществления положений статьи 4 Конвенции расшить сферу действия статьи 283 на все акты расовой дискриминации в отношении лиц, принадлежащих ко всем уязвимым группам, включая этнические меньшинства, мигрантов, просителей убежища и иностранцев, не ограничиваясь только угрозой для общественного порядка.</w:t>
      </w:r>
    </w:p>
    <w:p w:rsidR="009C23C7" w:rsidRDefault="009C23C7" w:rsidP="00F54333">
      <w:pPr>
        <w:ind w:left="567"/>
        <w:rPr>
          <w:b/>
        </w:rPr>
      </w:pPr>
    </w:p>
    <w:p w:rsidR="009C23C7" w:rsidRDefault="009C23C7" w:rsidP="00F54333">
      <w:r>
        <w:t>16.</w:t>
      </w:r>
      <w:r>
        <w:tab/>
        <w:t>Комитет обеспокоен сообщениями о случаях выступления политиков, разжигающих ненависть в отношении мигрантов, просителей убежища, беженцев, лиц африканского происхождения и членов меньшинств (пункт с) статьи 4).</w:t>
      </w:r>
    </w:p>
    <w:p w:rsidR="009C23C7" w:rsidRDefault="009C23C7" w:rsidP="00F54333"/>
    <w:p w:rsidR="009C23C7" w:rsidRDefault="009C23C7" w:rsidP="00F54333">
      <w:pPr>
        <w:ind w:left="567"/>
      </w:pPr>
      <w:r>
        <w:rPr>
          <w:b/>
        </w:rPr>
        <w:t>Комитет напоминает о том, что осуществление права на свободу выражения мнений предполагает особые обязанности и особую ответственность, в частности обязательство не распространять идеи расизма.  Комитет рекомендует государству-участнику принимать решительные меры по противодействию любым попыткам, особенно со стороны политиков, преследовать, клеймить, особо выделять и создавать стереотипы лиц по признаку их расы, цвета кожи, происхождения, национальной или этнической принадлежности или использовать расистскую пропаганду в политике.</w:t>
      </w:r>
    </w:p>
    <w:p w:rsidR="009C23C7" w:rsidRDefault="009C23C7" w:rsidP="00F54333">
      <w:pPr>
        <w:ind w:left="567"/>
      </w:pPr>
    </w:p>
    <w:p w:rsidR="009C23C7" w:rsidRDefault="009C23C7" w:rsidP="00F54333">
      <w:r>
        <w:t>17.</w:t>
      </w:r>
      <w:r>
        <w:tab/>
        <w:t>Комитет выражает беспокойство в связи с сообщениями о случаях жестокого обращения, которые привели к смерти или применению физического насилия со стороны полиции в отношении просителей убежища, а также в связи с продолжительностью задержания лиц, ходатайства которых были отклонены и которые ожидают депортации (пункт </w:t>
      </w:r>
      <w:r>
        <w:rPr>
          <w:lang w:val="en-US"/>
        </w:rPr>
        <w:t>b</w:t>
      </w:r>
      <w:r>
        <w:t>) статьи 5).</w:t>
      </w:r>
    </w:p>
    <w:p w:rsidR="009C23C7" w:rsidRDefault="009C23C7" w:rsidP="00F54333"/>
    <w:p w:rsidR="009C23C7" w:rsidRDefault="009C23C7" w:rsidP="00F54333">
      <w:pPr>
        <w:ind w:left="567"/>
      </w:pPr>
      <w:r>
        <w:rPr>
          <w:b/>
        </w:rPr>
        <w:t>Комитет рекомендует государству-участнику принимать необходимые меры для обеспечения гуманного обращения с просителями убежища и принять надлежащие меры для сокращения, по мере возможности, продолжительности задержания просителей убежища, ходатайства которых были отклонены и которые ожидают депортации.</w:t>
      </w:r>
    </w:p>
    <w:p w:rsidR="009C23C7" w:rsidRDefault="009C23C7" w:rsidP="00F54333">
      <w:pPr>
        <w:ind w:left="567"/>
      </w:pPr>
    </w:p>
    <w:p w:rsidR="009C23C7" w:rsidRDefault="009C23C7" w:rsidP="00F54333">
      <w:r>
        <w:t>18.</w:t>
      </w:r>
      <w:r>
        <w:tab/>
        <w:t>Принимая к сведению приказ федерального министра внутренних дел (2002 года) об использовании недискриминационных слов и выражений сотрудниками правоохранительных органов в их профессиональной деятельности, особенно при контактах с лицами иностранного происхождения, и о включении вопросов прав человека в программу подготовки сотрудников полиции, Комитет обеспокоен сообщениями о случаях жестокого обращения, произвольных проверок и оскорблений со стороны полицейских в адрес неграждан, в частности просителей убежища, лиц африканского происхождения и рома (пункт </w:t>
      </w:r>
      <w:r>
        <w:rPr>
          <w:lang w:val="en-US"/>
        </w:rPr>
        <w:t>b</w:t>
      </w:r>
      <w:r>
        <w:t>) статьи 5).</w:t>
      </w:r>
    </w:p>
    <w:p w:rsidR="009C23C7" w:rsidRDefault="009C23C7" w:rsidP="00F54333"/>
    <w:p w:rsidR="009C23C7" w:rsidRDefault="009C23C7" w:rsidP="00F54333">
      <w:pPr>
        <w:ind w:left="567"/>
        <w:rPr>
          <w:b/>
        </w:rPr>
      </w:pPr>
      <w:r>
        <w:rPr>
          <w:b/>
        </w:rPr>
        <w:t xml:space="preserve">В свете своей Общей рекомендации </w:t>
      </w:r>
      <w:r>
        <w:rPr>
          <w:b/>
          <w:lang w:val="en-US"/>
        </w:rPr>
        <w:t>XXXI</w:t>
      </w:r>
      <w:r>
        <w:rPr>
          <w:b/>
        </w:rPr>
        <w:t xml:space="preserve"> (</w:t>
      </w:r>
      <w:r w:rsidRPr="00681C89">
        <w:rPr>
          <w:b/>
        </w:rPr>
        <w:t>2005 года</w:t>
      </w:r>
      <w:r>
        <w:rPr>
          <w:b/>
        </w:rPr>
        <w:t>) о предупреждении расовой дискриминации в процессе отправления и функционирования системы уголовного правосудия Комитет настоятельно рекомендует государству-участнику принять необходимые меры для недопущения допросов, арестов и обысков лиц, основанных исключительно на их внешности, цвете кожи, принадлежности к расовой или этнической группе либо на любом другом стереотипе.  Комитет также настоятельно призывает государство-участник суровым образом наказывать акты жестокого обращения, совершаемые сотрудниками правоохранительных органов в отношении неграждан.</w:t>
      </w:r>
    </w:p>
    <w:p w:rsidR="009C23C7" w:rsidRDefault="009C23C7" w:rsidP="00F54333">
      <w:pPr>
        <w:ind w:left="567"/>
        <w:rPr>
          <w:b/>
        </w:rPr>
      </w:pPr>
    </w:p>
    <w:p w:rsidR="009C23C7" w:rsidRDefault="009C23C7" w:rsidP="00F54333">
      <w:r>
        <w:t>19.</w:t>
      </w:r>
      <w:r>
        <w:tab/>
        <w:t>Комитет принимает к сведению сообщения о том, что в государстве-участнике пока еще нет эффективных средств контроля, мониторинга и управления, направленных на предупреждение злоупотреблений полиции в отношении неграждан, просителей убежища и лиц африканского происхождения (пункт </w:t>
      </w:r>
      <w:r>
        <w:rPr>
          <w:lang w:val="en-US"/>
        </w:rPr>
        <w:t>b</w:t>
      </w:r>
      <w:r>
        <w:t>) статьи 5).</w:t>
      </w:r>
    </w:p>
    <w:p w:rsidR="009C23C7" w:rsidRDefault="009C23C7" w:rsidP="00F54333"/>
    <w:p w:rsidR="009C23C7" w:rsidRDefault="009C23C7" w:rsidP="00F54333">
      <w:pPr>
        <w:ind w:left="567"/>
        <w:rPr>
          <w:b/>
        </w:rPr>
      </w:pPr>
      <w:r>
        <w:rPr>
          <w:b/>
        </w:rPr>
        <w:t>Комитет поддерживает сформулированную в адрес государства-участника рекомендацию относительно рассмотрения вопроса о создании полностью независимого контрольного органа с полномочиями расследовать жалобы на противоправные действия полиции.</w:t>
      </w:r>
    </w:p>
    <w:p w:rsidR="009C23C7" w:rsidRDefault="009C23C7" w:rsidP="00F54333">
      <w:pPr>
        <w:ind w:left="567"/>
        <w:rPr>
          <w:b/>
        </w:rPr>
      </w:pPr>
    </w:p>
    <w:p w:rsidR="009C23C7" w:rsidRDefault="009C23C7" w:rsidP="00F54333">
      <w:r>
        <w:t>20.</w:t>
      </w:r>
      <w:r>
        <w:tab/>
        <w:t>Комитет отмечает, что лиц, принадлежащих к национальным меньшинствам, значительно меньше, чем проживающих в Австрии иммигрантов и граждан государства-участника, которые являются выходцами из среды иммигрантов.  Комитет также отмечает, что провозглашенными в Конвенции правами наделены все лица независимо от их расы, этнического или национального происхождения, и сожалеет об отсутствии информации об их положении, в том числе в плане уважения к их экономических, социальных и культурных прав (пункт е) статьи 5).</w:t>
      </w:r>
    </w:p>
    <w:p w:rsidR="009C23C7" w:rsidRDefault="009C23C7" w:rsidP="00F54333"/>
    <w:p w:rsidR="009C23C7" w:rsidRDefault="009C23C7" w:rsidP="00F54333">
      <w:pPr>
        <w:ind w:left="567"/>
      </w:pPr>
      <w:r>
        <w:rPr>
          <w:b/>
        </w:rPr>
        <w:t>Комитет рекомендует государству-участнику включить в соответствии с пересмотренными руководящими принципами представления докладов (</w:t>
      </w:r>
      <w:r>
        <w:rPr>
          <w:b/>
          <w:lang w:val="en-US"/>
        </w:rPr>
        <w:t>CERD</w:t>
      </w:r>
      <w:r w:rsidRPr="00FE3897">
        <w:rPr>
          <w:b/>
        </w:rPr>
        <w:t>/</w:t>
      </w:r>
      <w:r>
        <w:rPr>
          <w:b/>
          <w:lang w:val="en-US"/>
        </w:rPr>
        <w:t>C</w:t>
      </w:r>
      <w:r w:rsidRPr="00FE3897">
        <w:rPr>
          <w:b/>
        </w:rPr>
        <w:t>/2007/1</w:t>
      </w:r>
      <w:r>
        <w:rPr>
          <w:b/>
        </w:rPr>
        <w:t>) в его следующий периодический доклад подробную информацию об экономических, социальных и культурных правах иммигрантов и граждан - выходцев из иммигрантской среды, в частности в плане уважения их прав на труд, доступ к социальному обеспечению, доступ к образованию и культурных прав.</w:t>
      </w:r>
    </w:p>
    <w:p w:rsidR="009C23C7" w:rsidRDefault="009C23C7" w:rsidP="00F54333">
      <w:pPr>
        <w:ind w:left="567"/>
      </w:pPr>
    </w:p>
    <w:p w:rsidR="009C23C7" w:rsidRDefault="009C23C7" w:rsidP="00F54333">
      <w:r>
        <w:t>21.</w:t>
      </w:r>
      <w:r>
        <w:tab/>
        <w:t>Комитет обеспокоен тем, что в государстве-участнике акты расовой дискриминации в повседневной жизни в таких областях, как занятость, жилищный сектор, образование и доступ к общественным местам, квалифицируются австрийским законодательством лишь как малозначительные правонарушения (пункт е) статьи 5).</w:t>
      </w:r>
    </w:p>
    <w:p w:rsidR="009C23C7" w:rsidRDefault="009C23C7" w:rsidP="00F54333"/>
    <w:p w:rsidR="009C23C7" w:rsidRDefault="009C23C7" w:rsidP="00F54333">
      <w:pPr>
        <w:ind w:left="567"/>
      </w:pPr>
      <w:r>
        <w:rPr>
          <w:b/>
        </w:rPr>
        <w:t>Комитет рекомендует государству-участнику пересмотреть свое законодательство о расовой дискриминации в целях обеспечения в соответствии со статьей 5 Конвенции практической защиты от дискриминации лиц, принадлежащих к таким уязвимым группам, как этнические меньшинства, иммигранты и просители убежища.  Комитет также рекомендует государству-участнику рассмотреть вопрос о принятии в соответствии с пунктом 2 статьи 2 Конвенции особых мер в интересах таких групп для обеспечения им полного и равного использования прав человека и основных свобод.</w:t>
      </w:r>
    </w:p>
    <w:p w:rsidR="009C23C7" w:rsidRDefault="009C23C7" w:rsidP="00F54333"/>
    <w:p w:rsidR="009C23C7" w:rsidRDefault="009C23C7" w:rsidP="00F54333">
      <w:r>
        <w:t>22.</w:t>
      </w:r>
      <w:r>
        <w:tab/>
        <w:t xml:space="preserve">Комитет обеспокоен сообщениями о том, что группы меньшинств сталкиваются с трудностями в плане сохранения, использования и развития своих языков (подпункт </w:t>
      </w:r>
      <w:r>
        <w:rPr>
          <w:lang w:val="en-US"/>
        </w:rPr>
        <w:t>vi</w:t>
      </w:r>
      <w:r w:rsidRPr="00F348B8">
        <w:t xml:space="preserve">) </w:t>
      </w:r>
      <w:r>
        <w:t xml:space="preserve">пункта </w:t>
      </w:r>
      <w:r>
        <w:rPr>
          <w:lang w:val="en-US"/>
        </w:rPr>
        <w:t>e</w:t>
      </w:r>
      <w:r w:rsidRPr="00F348B8">
        <w:t>)</w:t>
      </w:r>
      <w:r>
        <w:t xml:space="preserve"> статьи 5).</w:t>
      </w:r>
    </w:p>
    <w:p w:rsidR="009C23C7" w:rsidRDefault="009C23C7" w:rsidP="00F54333"/>
    <w:p w:rsidR="009C23C7" w:rsidRDefault="009C23C7" w:rsidP="00F54333">
      <w:pPr>
        <w:ind w:left="567"/>
        <w:rPr>
          <w:b/>
        </w:rPr>
      </w:pPr>
      <w:r>
        <w:rPr>
          <w:b/>
        </w:rPr>
        <w:t>Комитет настоятельно призывает государство-участник принять эффективные меры для сохранения языков и культуры меньшинств посредством, в частности, поощрения и облегчения использования их родных языков в областях образования</w:t>
      </w:r>
      <w:r w:rsidRPr="007C04F3">
        <w:rPr>
          <w:b/>
        </w:rPr>
        <w:t xml:space="preserve"> </w:t>
      </w:r>
      <w:r>
        <w:rPr>
          <w:b/>
        </w:rPr>
        <w:t>и государственного управления, в правовых процедурах и средствах массовой информации и поощрения их участия в общественной жизни в соответствии со статьей 7 Венского государственного договора (1955 года).</w:t>
      </w:r>
    </w:p>
    <w:p w:rsidR="009C23C7" w:rsidRDefault="009C23C7" w:rsidP="00F54333">
      <w:pPr>
        <w:ind w:left="567"/>
        <w:rPr>
          <w:b/>
        </w:rPr>
      </w:pPr>
    </w:p>
    <w:p w:rsidR="009C23C7" w:rsidRDefault="009C23C7" w:rsidP="00F54333">
      <w:pPr>
        <w:ind w:left="567"/>
      </w:pPr>
      <w:r>
        <w:rPr>
          <w:b/>
        </w:rPr>
        <w:t>В этой связи Комитет рекомендует государству-участнику пересмотреть соответствующие законы и положения о консультативных советах коренных национальных меньшинств и их структуре для обеспечения того, чтобы члены этих советов от национальных меньшинств свободно избирались их соответствующим меньшинством, а также чтобы эти советы стали действительными партнерами в диалоге с различными органами государства-участника.</w:t>
      </w:r>
    </w:p>
    <w:p w:rsidR="009C23C7" w:rsidRDefault="009C23C7" w:rsidP="00F54333">
      <w:pPr>
        <w:ind w:left="567"/>
      </w:pPr>
    </w:p>
    <w:p w:rsidR="009C23C7" w:rsidRDefault="009C23C7" w:rsidP="00F54333">
      <w:r>
        <w:t>23.</w:t>
      </w:r>
      <w:r>
        <w:tab/>
        <w:t xml:space="preserve">Комитет обеспокоен частыми случаями отказа лицам африканского и латиноамериканского происхождения и рома в доступе к местам, предназначенным для общественного пользования.  Комитет также обеспокоен тем, что полиция не принимает соответствующих мер, а общественность никак не реагирует на эту проблему в государстве-участнике (пункты е) и </w:t>
      </w:r>
      <w:r>
        <w:rPr>
          <w:lang w:val="en-US"/>
        </w:rPr>
        <w:t>f</w:t>
      </w:r>
      <w:r w:rsidRPr="00F348B8">
        <w:t xml:space="preserve">) </w:t>
      </w:r>
      <w:r>
        <w:t>статьи 5).</w:t>
      </w:r>
    </w:p>
    <w:p w:rsidR="009C23C7" w:rsidRDefault="009C23C7" w:rsidP="00F54333"/>
    <w:p w:rsidR="009C23C7" w:rsidRDefault="009C23C7" w:rsidP="00F54333">
      <w:pPr>
        <w:ind w:left="567"/>
      </w:pPr>
      <w:r>
        <w:rPr>
          <w:b/>
        </w:rPr>
        <w:t>Комитет рекомендует государству-участнику принять эффективные меры для обеспечения того, чтобы лица, принадлежащие к упомянутым в Конвенции группам, пользовались и наделялись равными правами на доступ к любому месту или любому виду обслуживания, предназначенному для использования общественностью.  Комитет также просит государство-участник представить информацию о принятии таких мер.</w:t>
      </w:r>
    </w:p>
    <w:p w:rsidR="009C23C7" w:rsidRDefault="009C23C7" w:rsidP="00F54333">
      <w:pPr>
        <w:ind w:left="567"/>
      </w:pPr>
    </w:p>
    <w:p w:rsidR="009C23C7" w:rsidRDefault="009C23C7" w:rsidP="00F54333">
      <w:r>
        <w:t>24.</w:t>
      </w:r>
      <w:r>
        <w:tab/>
        <w:t>Комитет отмечает, что недавно принятый государством-участником Закон о равном обращении расширяет возможности защиты прав в судебном порядке.  В то же время Комитет обеспокоен тем, что вследствие сложности механизмов рассмотрения жалоб и нормативных рамок у жертв расовой дискриминации могут возникать трудности с доступом к соответствующим процедурам (статья 6).</w:t>
      </w:r>
    </w:p>
    <w:p w:rsidR="009C23C7" w:rsidRDefault="009C23C7" w:rsidP="00F54333"/>
    <w:p w:rsidR="009C23C7" w:rsidRDefault="009C23C7" w:rsidP="00F54333">
      <w:pPr>
        <w:ind w:left="567"/>
      </w:pPr>
      <w:r>
        <w:rPr>
          <w:b/>
        </w:rPr>
        <w:t>Комитет рекомендует государству-участнику принять меры для упрощения процедур в таких случаях для распространения действия национальных нормативных актов на урегулирование бремени доказывания в гражданском судопроизводстве в соответствии с Конвенцией, для обеспечения того, чтобы жалобы на расовую дискриминацию рассматривались бесплатно, и для оказания правовой помощи нуждающимся в ней лицам.</w:t>
      </w:r>
    </w:p>
    <w:p w:rsidR="009C23C7" w:rsidRDefault="009C23C7" w:rsidP="00F54333">
      <w:pPr>
        <w:ind w:left="567"/>
      </w:pPr>
    </w:p>
    <w:p w:rsidR="009C23C7" w:rsidRDefault="009C23C7" w:rsidP="00F54333">
      <w:r>
        <w:t>25.</w:t>
      </w:r>
      <w:r>
        <w:tab/>
        <w:t>Комитет отмечает, что незначительное количество судебных дел о расовой дискриминации может создать неверное впечатление о наличии проблем расовой дискриминации в государстве-участнике (статья 6).</w:t>
      </w:r>
    </w:p>
    <w:p w:rsidR="009C23C7" w:rsidRDefault="009C23C7" w:rsidP="00F54333"/>
    <w:p w:rsidR="009C23C7" w:rsidRDefault="009C23C7" w:rsidP="00F54333">
      <w:pPr>
        <w:ind w:left="567"/>
      </w:pPr>
      <w:r>
        <w:rPr>
          <w:b/>
        </w:rPr>
        <w:t xml:space="preserve">Ссылаясь на свою Общую рекомендацию </w:t>
      </w:r>
      <w:r>
        <w:rPr>
          <w:b/>
          <w:lang w:val="en-US"/>
        </w:rPr>
        <w:t>XXXI</w:t>
      </w:r>
      <w:r>
        <w:rPr>
          <w:b/>
        </w:rPr>
        <w:t xml:space="preserve"> (</w:t>
      </w:r>
      <w:r w:rsidRPr="000A7F76">
        <w:rPr>
          <w:b/>
        </w:rPr>
        <w:t>2005 года</w:t>
      </w:r>
      <w:r>
        <w:rPr>
          <w:b/>
        </w:rPr>
        <w:t>) о предупреждении расовой дискриминации в процессе отправления и функционирования системы уголовного правосудия, Комитет напоминает государству-участнику о том, что отсутствие или незначительное количество жалоб, уголовных преследований и приговоров, связанных с актами расовой дискриминации, не следует непременно рассматривать как позитивный аспект.  Государству-участнику следует изучить эту ситуацию для определения того, не является ли она результатом недостаточной информированности жертв о своих правах, их боязни общественного порицания или мести, высокой стоимости и сложности судебного процесса из-за ограниченности ресурсов или отсутствия доверия к полиции и судебным органам либо недостаточного уровня осведомленности властей о преступлениях, связанных с расизмом.  На основании этого исследования государству-участнику следует принять все необходимые меры для обеспечения доступа предполагаемых жертв расовой дискриминации к эффективным средствам правовой защиты.</w:t>
      </w:r>
    </w:p>
    <w:p w:rsidR="009C23C7" w:rsidRDefault="009C23C7" w:rsidP="00F54333">
      <w:pPr>
        <w:ind w:left="567"/>
      </w:pPr>
    </w:p>
    <w:p w:rsidR="009C23C7" w:rsidRDefault="009C23C7" w:rsidP="00F54333">
      <w:r>
        <w:t>26.</w:t>
      </w:r>
      <w:r>
        <w:tab/>
        <w:t>Комитет отмечает, что государство-участник приняло меры для борьбы с расизмом, сложившимися стереотипами и расовыми предрассудками в средствах массовой информации.  Так, в Федеральный закон о радио- и телевещании в Австрии были включены положения, запрещающие подстрекательства к расовой ненависти.  Однако Комитет обеспокоен тем, что некоторые средства массовой информации способствуют созданию в государстве-участнике атмосферы враждебности и неприятия в отношении неграждан (статья 7).</w:t>
      </w:r>
    </w:p>
    <w:p w:rsidR="009C23C7" w:rsidRDefault="009C23C7" w:rsidP="00F54333"/>
    <w:p w:rsidR="009C23C7" w:rsidRDefault="009C23C7" w:rsidP="00F54333">
      <w:pPr>
        <w:ind w:left="567"/>
      </w:pPr>
      <w:r>
        <w:rPr>
          <w:b/>
        </w:rPr>
        <w:t>Комитет рекомендует государству-участнику принять меры для проведения в средствах массовой информации информационно-просветительских кампаний в целях информирования общественности о жизни, традициях и культуре групп, защищаемых в соответствии с Конвенцией, в том числе этнических меньшинств, мигрантов и лиц африканского происхождения, а также о важности создания солидарного общества, основанного на уважении прав человека и культурной самобытности всех групп.  Кроме того, Комитет призывает государство-участник принять меры для возрождения механизма саморегулирования печатных средств массовой информации с помощью Австрийского совета по делам печати, который, согласно полученной от государства-участника</w:t>
      </w:r>
      <w:r w:rsidRPr="004C3941">
        <w:rPr>
          <w:b/>
        </w:rPr>
        <w:t xml:space="preserve"> </w:t>
      </w:r>
      <w:r>
        <w:rPr>
          <w:b/>
        </w:rPr>
        <w:t>информации, в настоящее время бездействует.</w:t>
      </w:r>
    </w:p>
    <w:p w:rsidR="009C23C7" w:rsidRDefault="009C23C7" w:rsidP="00F54333">
      <w:pPr>
        <w:ind w:left="567"/>
      </w:pPr>
    </w:p>
    <w:p w:rsidR="009C23C7" w:rsidRDefault="009C23C7" w:rsidP="00F54333">
      <w:r>
        <w:t>27.</w:t>
      </w:r>
      <w:r>
        <w:tab/>
        <w:t>Комитет призывает государство-участник рассмотреть вопрос о ратификации Международной конвенции о защите прав всех трудящихся-мигрантов и членов их семей.</w:t>
      </w:r>
    </w:p>
    <w:p w:rsidR="009C23C7" w:rsidRDefault="009C23C7" w:rsidP="00F54333"/>
    <w:p w:rsidR="009C23C7" w:rsidRDefault="009C23C7" w:rsidP="00F54333">
      <w:r>
        <w:t>28.</w:t>
      </w:r>
      <w:r>
        <w:tab/>
        <w:t>Комитет рекомендует государству-участнику принимать во внимание соответствующие части Дурбанской декларации и Программы действий, принятых в сентябре 2001 года на Всемирной конференции по борьбе против расизма, расовой дискриминации, ксенофобии и связанной с ними нетерпимости (</w:t>
      </w:r>
      <w:r>
        <w:rPr>
          <w:lang w:val="en-US"/>
        </w:rPr>
        <w:t>A</w:t>
      </w:r>
      <w:r w:rsidRPr="000A7F76">
        <w:t>/</w:t>
      </w:r>
      <w:r>
        <w:rPr>
          <w:lang w:val="en-US"/>
        </w:rPr>
        <w:t>CONF</w:t>
      </w:r>
      <w:r w:rsidRPr="000A7F76">
        <w:t>.189/12</w:t>
      </w:r>
      <w:r>
        <w:t xml:space="preserve">, глава </w:t>
      </w:r>
      <w:r>
        <w:rPr>
          <w:lang w:val="en-US"/>
        </w:rPr>
        <w:t>I</w:t>
      </w:r>
      <w:r>
        <w:t>), при осуществлении Конвенции в своей правовой системе, в частности в том, что касается статей 2-7 Конвенции.  Комитет принимает к сведению намерение государства-участника принять национальный план действий по борьбе с расизмом и рекомендует государству-участнику учесть все излагаемые выше рекомендации касательно его разработки и включить в его следующий периодический доклад конкретную информацию о таком плане и других мерах, принятых в целях осуществления Дурбанской декларации.  Кроме того, Комитет призывает государство-участник активизировать свои усилия для активного участия в деятельности Подготовительного комитета Конференции по обзору Дурбанского процесса, а также в Конференции по обзору Дурбанского процесса в 2009 году.</w:t>
      </w:r>
    </w:p>
    <w:p w:rsidR="009C23C7" w:rsidRDefault="009C23C7" w:rsidP="00F54333"/>
    <w:p w:rsidR="009C23C7" w:rsidRDefault="009C23C7" w:rsidP="00F54333">
      <w:r>
        <w:t>29.</w:t>
      </w:r>
      <w:r>
        <w:tab/>
        <w:t>Комитет вновь призывает государство-участник ратифицировать поправку к пункту 6 статьи 8 Конвенции, принятую 15 января 1992 года на четырнадцатом совещании государств-участников Конвенции и одобренную Генеральной Ассамблеей в резолюции 47/111.  В этой связи Комитет ссылается на резолюцию 61/148 Генеральной Ассамблеи, в которой Ассамблея настоятельно призвала государства-участники ускорить их внутреннюю процедуру ратификации в отношении этой поправки и безотлагательно уведомить Генерального секретаря в письменном виде об их согласии с поправкой.</w:t>
      </w:r>
    </w:p>
    <w:p w:rsidR="009C23C7" w:rsidRDefault="009C23C7" w:rsidP="00F54333"/>
    <w:p w:rsidR="009C23C7" w:rsidRDefault="009C23C7" w:rsidP="00F54333">
      <w:r>
        <w:t>30.</w:t>
      </w:r>
      <w:r>
        <w:tab/>
        <w:t>Комитет рекомендует, чтобы доклады государства-участника были доступны для общественности в момент их представления и чтобы замечания Комитета по этим докладам аналогичным образом публиковались на официальном и национальных языках.</w:t>
      </w:r>
    </w:p>
    <w:p w:rsidR="009C23C7" w:rsidRDefault="009C23C7" w:rsidP="00F54333"/>
    <w:p w:rsidR="009C23C7" w:rsidRDefault="009C23C7" w:rsidP="00F54333">
      <w:r>
        <w:t>31.</w:t>
      </w:r>
      <w:r>
        <w:tab/>
        <w:t>Комитет рекомендует государству-участнику проводить, в рамках подготовки следующего периодического доклада, широкие консультации с организациями гражданского общества, которые работают в области прав человека, в частности в области борьбы с расовой дискриминацией.</w:t>
      </w:r>
    </w:p>
    <w:p w:rsidR="009C23C7" w:rsidRDefault="009C23C7" w:rsidP="00F54333"/>
    <w:p w:rsidR="009C23C7" w:rsidRDefault="009C23C7" w:rsidP="00F54333">
      <w:r>
        <w:t>32.</w:t>
      </w:r>
      <w:r>
        <w:tab/>
        <w:t>Комитет предлагает государству-участнику представить его общий базовый документ в соответствии с согласованными руководящими принципами представления докладов по международным договорам о правах человека, в частности с руководящими принципами подготовки общего базового документа, которые были приняты договорными органами по правам человека на их пятом межкомитетском совещании, состоявшемся в июне 2006 года (</w:t>
      </w:r>
      <w:r>
        <w:rPr>
          <w:lang w:val="en-US"/>
        </w:rPr>
        <w:t>HRI</w:t>
      </w:r>
      <w:r w:rsidRPr="000A7F76">
        <w:t>/</w:t>
      </w:r>
      <w:r>
        <w:rPr>
          <w:lang w:val="en-US"/>
        </w:rPr>
        <w:t>GEN</w:t>
      </w:r>
      <w:r w:rsidRPr="000A7F76">
        <w:t>/2/</w:t>
      </w:r>
      <w:r>
        <w:rPr>
          <w:lang w:val="en-US"/>
        </w:rPr>
        <w:t>Rev</w:t>
      </w:r>
      <w:r w:rsidRPr="000A7F76">
        <w:t>.4</w:t>
      </w:r>
      <w:r>
        <w:t>).</w:t>
      </w:r>
    </w:p>
    <w:p w:rsidR="009C23C7" w:rsidRDefault="009C23C7" w:rsidP="00F54333"/>
    <w:p w:rsidR="009C23C7" w:rsidRDefault="009C23C7" w:rsidP="00F54333">
      <w:r>
        <w:t>33.</w:t>
      </w:r>
      <w:r>
        <w:tab/>
        <w:t>В соответствии с пунктом 1 статьи 9 Конвенции и правилом 65 его измененных правил процедуры Комитет просит государство-участник представить в течение года после принятия настоящих выводов информацию о его последующих действиях по выполнению рекомендаций, изложенных выше в пунктах 14, 17 и 23.</w:t>
      </w:r>
    </w:p>
    <w:p w:rsidR="009C23C7" w:rsidRDefault="009C23C7" w:rsidP="00F54333"/>
    <w:p w:rsidR="009C23C7" w:rsidRDefault="009C23C7" w:rsidP="00F54333">
      <w:r>
        <w:t>34.</w:t>
      </w:r>
      <w:r>
        <w:tab/>
        <w:t>Комитет рекомендует государству-участнику представить его сведенные в один документ восемнадцатый, девятнадцатый и двадцатый периодические доклады, подлежащие представлению 8 июня 2001 года, с учетом руководящих принципов подготовки документов КЛРД (</w:t>
      </w:r>
      <w:r>
        <w:rPr>
          <w:lang w:val="en-US"/>
        </w:rPr>
        <w:t>CERD</w:t>
      </w:r>
      <w:r w:rsidRPr="000A7F76">
        <w:t>/</w:t>
      </w:r>
      <w:r>
        <w:rPr>
          <w:lang w:val="en-US"/>
        </w:rPr>
        <w:t>C</w:t>
      </w:r>
      <w:r w:rsidRPr="000A7F76">
        <w:t>/2007/1</w:t>
      </w:r>
      <w:r>
        <w:t>), принятых Комитетом на семьдесят первой сессии, и чтобы этот доклад представлял собой обновленный документ, в котором рассматриваются все вопросы, поднятые в настоящих заключительных замечаниях.</w:t>
      </w:r>
    </w:p>
    <w:p w:rsidR="009C23C7" w:rsidRDefault="009C23C7" w:rsidP="00F54333"/>
    <w:p w:rsidR="009C23C7" w:rsidRDefault="009C23C7" w:rsidP="00F54333">
      <w:pPr>
        <w:jc w:val="center"/>
      </w:pPr>
      <w:r>
        <w:t>------</w:t>
      </w:r>
    </w:p>
    <w:p w:rsidR="00FB6B19" w:rsidRPr="00D22B93" w:rsidRDefault="00FB6B19" w:rsidP="00D22B93">
      <w:pPr>
        <w:tabs>
          <w:tab w:val="left" w:pos="0"/>
        </w:tabs>
      </w:pPr>
    </w:p>
    <w:sectPr w:rsidR="00FB6B19" w:rsidRPr="00D22B93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776" w:rsidRDefault="00875776">
      <w:r>
        <w:separator/>
      </w:r>
    </w:p>
  </w:endnote>
  <w:endnote w:type="continuationSeparator" w:id="0">
    <w:p w:rsidR="00875776" w:rsidRDefault="0087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333" w:rsidRDefault="00F54333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776" w:rsidRDefault="00875776">
      <w:r>
        <w:separator/>
      </w:r>
    </w:p>
  </w:footnote>
  <w:footnote w:type="continuationSeparator" w:id="0">
    <w:p w:rsidR="00875776" w:rsidRDefault="00875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333" w:rsidRDefault="00F54333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CERD/C/AUT/CO/17</w:t>
    </w:r>
  </w:p>
  <w:p w:rsidR="00F54333" w:rsidRDefault="00F54333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11A2">
      <w:rPr>
        <w:rStyle w:val="PageNumber"/>
        <w:noProof/>
      </w:rPr>
      <w:t>10</w:t>
    </w:r>
    <w:r>
      <w:rPr>
        <w:rStyle w:val="PageNumber"/>
      </w:rPr>
      <w:fldChar w:fldCharType="end"/>
    </w:r>
  </w:p>
  <w:p w:rsidR="00F54333" w:rsidRDefault="00F54333">
    <w:pPr>
      <w:pStyle w:val="Header"/>
      <w:tabs>
        <w:tab w:val="left" w:pos="6237"/>
      </w:tabs>
      <w:rPr>
        <w:rStyle w:val="PageNumber"/>
        <w:lang w:val="en-US"/>
      </w:rPr>
    </w:pPr>
  </w:p>
  <w:p w:rsidR="00F54333" w:rsidRDefault="00F54333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333" w:rsidRDefault="00F54333" w:rsidP="00D24155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CERD/C/AUT/CO/17</w:t>
    </w:r>
  </w:p>
  <w:p w:rsidR="00F54333" w:rsidRDefault="00F54333" w:rsidP="00D24155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011A2">
      <w:rPr>
        <w:rStyle w:val="PageNumber"/>
        <w:noProof/>
      </w:rPr>
      <w:t>11</w:t>
    </w:r>
    <w:r>
      <w:rPr>
        <w:rStyle w:val="PageNumber"/>
      </w:rPr>
      <w:fldChar w:fldCharType="end"/>
    </w:r>
  </w:p>
  <w:p w:rsidR="00F54333" w:rsidRDefault="00F54333">
    <w:pPr>
      <w:pStyle w:val="Header"/>
      <w:tabs>
        <w:tab w:val="left" w:pos="6237"/>
      </w:tabs>
      <w:rPr>
        <w:rStyle w:val="PageNumber"/>
        <w:lang w:val="en-US"/>
      </w:rPr>
    </w:pPr>
  </w:p>
  <w:p w:rsidR="00F54333" w:rsidRDefault="00F54333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B93"/>
    <w:rsid w:val="00057687"/>
    <w:rsid w:val="000C050E"/>
    <w:rsid w:val="00125979"/>
    <w:rsid w:val="00161BAF"/>
    <w:rsid w:val="00256DD7"/>
    <w:rsid w:val="003025F4"/>
    <w:rsid w:val="00435770"/>
    <w:rsid w:val="00436D2F"/>
    <w:rsid w:val="0045042C"/>
    <w:rsid w:val="00462021"/>
    <w:rsid w:val="00491956"/>
    <w:rsid w:val="004F2906"/>
    <w:rsid w:val="00875776"/>
    <w:rsid w:val="00974AF4"/>
    <w:rsid w:val="009A0462"/>
    <w:rsid w:val="009C23C7"/>
    <w:rsid w:val="009F791A"/>
    <w:rsid w:val="00A011A2"/>
    <w:rsid w:val="00B3474E"/>
    <w:rsid w:val="00CD1C46"/>
    <w:rsid w:val="00CE267F"/>
    <w:rsid w:val="00D22B93"/>
    <w:rsid w:val="00D24155"/>
    <w:rsid w:val="00E0067F"/>
    <w:rsid w:val="00E711D5"/>
    <w:rsid w:val="00F54333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3385</Words>
  <Characters>19296</Characters>
  <Application>Microsoft Office Word</Application>
  <DocSecurity>4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0844173</vt:lpstr>
    </vt:vector>
  </TitlesOfParts>
  <Company> </Company>
  <LinksUpToDate>false</LinksUpToDate>
  <CharactersWithSpaces>22636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0844173</dc:title>
  <dc:subject/>
  <dc:creator>Марина Именинникова</dc:creator>
  <cp:keywords/>
  <dc:description/>
  <cp:lastModifiedBy>Марина Именинникова</cp:lastModifiedBy>
  <cp:revision>3</cp:revision>
  <cp:lastPrinted>2008-10-28T08:59:00Z</cp:lastPrinted>
  <dcterms:created xsi:type="dcterms:W3CDTF">2008-10-28T08:59:00Z</dcterms:created>
  <dcterms:modified xsi:type="dcterms:W3CDTF">2008-10-28T09:00:00Z</dcterms:modified>
</cp:coreProperties>
</file>