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827"/>
        <w:gridCol w:w="2551"/>
      </w:tblGrid>
      <w:tr w:rsidR="00956D9A" w:rsidRPr="00FA2960">
        <w:trPr>
          <w:trHeight w:hRule="exact" w:val="851"/>
        </w:trPr>
        <w:tc>
          <w:tcPr>
            <w:tcW w:w="1276" w:type="dxa"/>
            <w:tcBorders>
              <w:bottom w:val="single" w:sz="4" w:space="0" w:color="auto"/>
            </w:tcBorders>
            <w:vAlign w:val="bottom"/>
          </w:tcPr>
          <w:p w:rsidR="00956D9A" w:rsidRPr="00F0605A" w:rsidRDefault="00956D9A" w:rsidP="00956D9A">
            <w:pPr>
              <w:spacing w:after="80"/>
            </w:pPr>
          </w:p>
        </w:tc>
        <w:tc>
          <w:tcPr>
            <w:tcW w:w="1985" w:type="dxa"/>
            <w:tcBorders>
              <w:bottom w:val="single" w:sz="4" w:space="0" w:color="auto"/>
            </w:tcBorders>
            <w:vAlign w:val="bottom"/>
          </w:tcPr>
          <w:p w:rsidR="00956D9A" w:rsidRPr="00B97172" w:rsidRDefault="00956D9A" w:rsidP="00956D9A">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956D9A" w:rsidRPr="00FA2960" w:rsidRDefault="00956D9A" w:rsidP="00546356">
            <w:pPr>
              <w:jc w:val="right"/>
            </w:pPr>
            <w:r w:rsidRPr="00FA2960">
              <w:rPr>
                <w:sz w:val="40"/>
              </w:rPr>
              <w:t>CAT</w:t>
            </w:r>
            <w:r w:rsidRPr="00FA2960">
              <w:t>/C/</w:t>
            </w:r>
            <w:r w:rsidR="00582966">
              <w:t>AND</w:t>
            </w:r>
            <w:r w:rsidRPr="00FA2960">
              <w:t>/CO/</w:t>
            </w:r>
            <w:r w:rsidR="00582966">
              <w:t>1</w:t>
            </w:r>
          </w:p>
        </w:tc>
      </w:tr>
      <w:tr w:rsidR="00956D9A" w:rsidRPr="00B522E9" w:rsidTr="008D18A8">
        <w:trPr>
          <w:cantSplit/>
          <w:trHeight w:hRule="exact" w:val="2835"/>
        </w:trPr>
        <w:tc>
          <w:tcPr>
            <w:tcW w:w="1276" w:type="dxa"/>
            <w:tcBorders>
              <w:top w:val="single" w:sz="4" w:space="0" w:color="auto"/>
              <w:bottom w:val="single" w:sz="12" w:space="0" w:color="auto"/>
            </w:tcBorders>
          </w:tcPr>
          <w:p w:rsidR="00956D9A" w:rsidRPr="00A079D3" w:rsidRDefault="00956D9A" w:rsidP="00956D9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812" w:type="dxa"/>
            <w:gridSpan w:val="2"/>
            <w:tcBorders>
              <w:top w:val="single" w:sz="4" w:space="0" w:color="auto"/>
              <w:bottom w:val="single" w:sz="12" w:space="0" w:color="auto"/>
            </w:tcBorders>
          </w:tcPr>
          <w:p w:rsidR="00956D9A" w:rsidRPr="00A079D3" w:rsidRDefault="005660C9" w:rsidP="008D18A8">
            <w:pPr>
              <w:pStyle w:val="Heading5"/>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551" w:type="dxa"/>
            <w:tcBorders>
              <w:top w:val="single" w:sz="4" w:space="0" w:color="auto"/>
              <w:bottom w:val="single" w:sz="12" w:space="0" w:color="auto"/>
            </w:tcBorders>
          </w:tcPr>
          <w:p w:rsidR="00956D9A" w:rsidRPr="00B522E9" w:rsidRDefault="00956D9A" w:rsidP="00956D9A">
            <w:pPr>
              <w:spacing w:before="240" w:line="240" w:lineRule="exact"/>
              <w:rPr>
                <w:lang w:val="en-US"/>
              </w:rPr>
            </w:pPr>
            <w:r w:rsidRPr="00B522E9">
              <w:rPr>
                <w:lang w:val="en-US"/>
              </w:rPr>
              <w:t xml:space="preserve">Distr.: </w:t>
            </w:r>
            <w:r w:rsidR="00546356">
              <w:rPr>
                <w:lang w:val="en-US"/>
              </w:rPr>
              <w:t>General</w:t>
            </w:r>
            <w:r w:rsidR="0060303B">
              <w:rPr>
                <w:lang w:val="en-US"/>
              </w:rPr>
              <w:t xml:space="preserve"> </w:t>
            </w:r>
          </w:p>
          <w:p w:rsidR="00956D9A" w:rsidRPr="00B522E9" w:rsidRDefault="003635B9" w:rsidP="00956D9A">
            <w:pPr>
              <w:spacing w:line="240" w:lineRule="exact"/>
              <w:rPr>
                <w:lang w:val="en-US"/>
              </w:rPr>
            </w:pPr>
            <w:r>
              <w:rPr>
                <w:lang w:val="en-US"/>
              </w:rPr>
              <w:t>20</w:t>
            </w:r>
            <w:r w:rsidR="00626E41">
              <w:rPr>
                <w:lang w:val="en-US"/>
              </w:rPr>
              <w:t xml:space="preserve"> </w:t>
            </w:r>
            <w:r w:rsidR="00B43772" w:rsidRPr="00626E41">
              <w:rPr>
                <w:lang w:val="en-US"/>
              </w:rPr>
              <w:t xml:space="preserve">December </w:t>
            </w:r>
            <w:r w:rsidR="00B5770C" w:rsidRPr="00127C21">
              <w:rPr>
                <w:lang w:val="en-US"/>
              </w:rPr>
              <w:t>2013</w:t>
            </w:r>
          </w:p>
          <w:p w:rsidR="00956D9A" w:rsidRPr="00B522E9" w:rsidRDefault="00956D9A" w:rsidP="00956D9A">
            <w:pPr>
              <w:spacing w:line="240" w:lineRule="exact"/>
              <w:rPr>
                <w:lang w:val="en-US"/>
              </w:rPr>
            </w:pPr>
          </w:p>
          <w:p w:rsidR="00956D9A" w:rsidRPr="00B522E9" w:rsidRDefault="00956D9A" w:rsidP="00956D9A">
            <w:pPr>
              <w:spacing w:line="240" w:lineRule="exact"/>
              <w:rPr>
                <w:lang w:val="en-US"/>
              </w:rPr>
            </w:pPr>
            <w:r w:rsidRPr="00B522E9">
              <w:rPr>
                <w:lang w:val="en-US"/>
              </w:rPr>
              <w:t>Original: English</w:t>
            </w:r>
          </w:p>
        </w:tc>
      </w:tr>
    </w:tbl>
    <w:p w:rsidR="00956D9A" w:rsidRPr="00980476" w:rsidRDefault="00956D9A" w:rsidP="00956D9A">
      <w:pPr>
        <w:spacing w:before="120"/>
        <w:rPr>
          <w:b/>
          <w:color w:val="000000"/>
          <w:sz w:val="24"/>
          <w:szCs w:val="24"/>
        </w:rPr>
      </w:pPr>
      <w:r w:rsidRPr="00980476">
        <w:rPr>
          <w:b/>
          <w:color w:val="000000"/>
          <w:sz w:val="24"/>
          <w:szCs w:val="24"/>
        </w:rPr>
        <w:t>Committee against Torture</w:t>
      </w:r>
      <w:r w:rsidR="00E22406">
        <w:rPr>
          <w:b/>
          <w:noProof/>
          <w:color w:val="000000"/>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655ECC" w:rsidRDefault="00956D9A" w:rsidP="00655ECC">
      <w:pPr>
        <w:pStyle w:val="HChG"/>
        <w:rPr>
          <w:color w:val="000000"/>
        </w:rPr>
      </w:pPr>
      <w:r w:rsidRPr="00980476">
        <w:rPr>
          <w:color w:val="000000"/>
        </w:rPr>
        <w:tab/>
      </w:r>
      <w:r w:rsidRPr="00980476">
        <w:rPr>
          <w:color w:val="000000"/>
        </w:rPr>
        <w:tab/>
      </w:r>
      <w:r w:rsidR="004548C9" w:rsidRPr="004548C9">
        <w:rPr>
          <w:color w:val="000000"/>
        </w:rPr>
        <w:t>Concl</w:t>
      </w:r>
      <w:r w:rsidR="004548C9">
        <w:rPr>
          <w:color w:val="000000"/>
        </w:rPr>
        <w:t>uding observations on the</w:t>
      </w:r>
      <w:r w:rsidR="00582966">
        <w:rPr>
          <w:color w:val="000000"/>
        </w:rPr>
        <w:t xml:space="preserve"> initial report of Andorra</w:t>
      </w:r>
      <w:r w:rsidR="00546356" w:rsidRPr="008D18A8">
        <w:rPr>
          <w:rStyle w:val="FootnoteReference"/>
          <w:b w:val="0"/>
          <w:bCs/>
          <w:color w:val="000000"/>
          <w:sz w:val="20"/>
          <w:vertAlign w:val="baseline"/>
        </w:rPr>
        <w:footnoteReference w:customMarkFollows="1" w:id="2"/>
        <w:t>*</w:t>
      </w:r>
    </w:p>
    <w:p w:rsidR="003C1D34" w:rsidRPr="003C1D34" w:rsidRDefault="003C1D34" w:rsidP="001A6089">
      <w:pPr>
        <w:pStyle w:val="SingleTxtG"/>
        <w:numPr>
          <w:ilvl w:val="0"/>
          <w:numId w:val="27"/>
        </w:numPr>
        <w:tabs>
          <w:tab w:val="clear" w:pos="2988"/>
        </w:tabs>
        <w:ind w:left="1134" w:firstLine="0"/>
      </w:pPr>
      <w:r w:rsidRPr="003C1D34">
        <w:t xml:space="preserve">The Committee </w:t>
      </w:r>
      <w:r w:rsidR="00582966">
        <w:t xml:space="preserve">against Torture considered the initial </w:t>
      </w:r>
      <w:r w:rsidRPr="003C1D34">
        <w:t xml:space="preserve">report of </w:t>
      </w:r>
      <w:r w:rsidR="00582966">
        <w:t>Andorra (CAT/C/</w:t>
      </w:r>
      <w:r w:rsidRPr="003C1D34">
        <w:t>A</w:t>
      </w:r>
      <w:r w:rsidR="00582966">
        <w:t>ND</w:t>
      </w:r>
      <w:r w:rsidRPr="003C1D34">
        <w:t>/</w:t>
      </w:r>
      <w:r w:rsidR="00582966">
        <w:t>1</w:t>
      </w:r>
      <w:r w:rsidRPr="003C1D34">
        <w:t>) at its 11</w:t>
      </w:r>
      <w:r w:rsidR="00582966">
        <w:t>9</w:t>
      </w:r>
      <w:r w:rsidR="003D6E55">
        <w:t>0</w:t>
      </w:r>
      <w:r w:rsidRPr="008D18A8">
        <w:t>th</w:t>
      </w:r>
      <w:r w:rsidRPr="003C1D34">
        <w:t xml:space="preserve"> and 119</w:t>
      </w:r>
      <w:r w:rsidR="003D6E55">
        <w:t>3</w:t>
      </w:r>
      <w:r w:rsidR="003D6E55" w:rsidRPr="008D18A8">
        <w:t>rd</w:t>
      </w:r>
      <w:r w:rsidR="00801E3B">
        <w:rPr>
          <w:vertAlign w:val="superscript"/>
        </w:rPr>
        <w:t xml:space="preserve"> </w:t>
      </w:r>
      <w:r w:rsidRPr="003C1D34">
        <w:t xml:space="preserve">meetings, held on </w:t>
      </w:r>
      <w:r w:rsidR="003D6E55">
        <w:t>1</w:t>
      </w:r>
      <w:r w:rsidRPr="003C1D34">
        <w:t>1 and 1</w:t>
      </w:r>
      <w:r w:rsidR="003D6E55">
        <w:t>2</w:t>
      </w:r>
      <w:r w:rsidRPr="003C1D34">
        <w:t xml:space="preserve"> November 2013 (CAT/C/SR.11</w:t>
      </w:r>
      <w:r w:rsidR="003D6E55">
        <w:t>90</w:t>
      </w:r>
      <w:r w:rsidRPr="003C1D34">
        <w:t xml:space="preserve"> and CAT/C/SR.119</w:t>
      </w:r>
      <w:r w:rsidR="003D6E55">
        <w:t>3</w:t>
      </w:r>
      <w:r w:rsidRPr="003C1D34">
        <w:t xml:space="preserve">), and adopted the following concluding observations at its </w:t>
      </w:r>
      <w:r w:rsidR="005607B2">
        <w:t>1206</w:t>
      </w:r>
      <w:r w:rsidR="005607B2" w:rsidRPr="008D18A8">
        <w:t>th</w:t>
      </w:r>
      <w:r w:rsidR="005607B2">
        <w:rPr>
          <w:vertAlign w:val="superscript"/>
        </w:rPr>
        <w:t xml:space="preserve"> </w:t>
      </w:r>
      <w:r w:rsidR="005607B2">
        <w:t>meeting (CAT/C/SR.1206</w:t>
      </w:r>
      <w:r w:rsidRPr="003C1D34">
        <w:t xml:space="preserve">) held on </w:t>
      </w:r>
      <w:r w:rsidR="005607B2">
        <w:t>21</w:t>
      </w:r>
      <w:r w:rsidR="00801E3B">
        <w:t xml:space="preserve"> </w:t>
      </w:r>
      <w:r w:rsidRPr="003C1D34">
        <w:t xml:space="preserve">November 2013. </w:t>
      </w:r>
    </w:p>
    <w:p w:rsidR="003C1D34" w:rsidRPr="003C1D34" w:rsidRDefault="003C1D34" w:rsidP="003C1D34">
      <w:pPr>
        <w:pStyle w:val="H1G"/>
      </w:pPr>
      <w:r w:rsidRPr="003C1D34">
        <w:tab/>
        <w:t>A.</w:t>
      </w:r>
      <w:r w:rsidRPr="003C1D34">
        <w:tab/>
        <w:t>Introduction</w:t>
      </w:r>
    </w:p>
    <w:p w:rsidR="00B4019D" w:rsidRDefault="003C1D34" w:rsidP="001A6089">
      <w:pPr>
        <w:pStyle w:val="SingleTxtG"/>
        <w:numPr>
          <w:ilvl w:val="0"/>
          <w:numId w:val="27"/>
        </w:numPr>
        <w:tabs>
          <w:tab w:val="clear" w:pos="2988"/>
        </w:tabs>
        <w:ind w:left="1134" w:firstLine="0"/>
      </w:pPr>
      <w:r w:rsidRPr="003C1D34">
        <w:t xml:space="preserve">The Committee </w:t>
      </w:r>
      <w:r w:rsidR="00B24EB8">
        <w:t>welcomes the initial r</w:t>
      </w:r>
      <w:r w:rsidRPr="003C1D34">
        <w:t>eport</w:t>
      </w:r>
      <w:r w:rsidR="00B24EB8">
        <w:t xml:space="preserve"> of </w:t>
      </w:r>
      <w:smartTag w:uri="urn:schemas-microsoft-com:office:smarttags" w:element="country-region">
        <w:smartTag w:uri="urn:schemas-microsoft-com:office:smarttags" w:element="place">
          <w:r w:rsidR="00B24EB8">
            <w:t>Andorra</w:t>
          </w:r>
        </w:smartTag>
      </w:smartTag>
      <w:r w:rsidR="00B24EB8">
        <w:t xml:space="preserve"> </w:t>
      </w:r>
      <w:r w:rsidR="00B24EB8" w:rsidRPr="003C1D34">
        <w:t>(CAT/C/</w:t>
      </w:r>
      <w:r w:rsidR="00B24EB8">
        <w:t>AND</w:t>
      </w:r>
      <w:r w:rsidR="00B24EB8" w:rsidRPr="003C1D34">
        <w:t>/</w:t>
      </w:r>
      <w:r w:rsidR="00B24EB8">
        <w:t>1</w:t>
      </w:r>
      <w:r w:rsidR="00B24EB8" w:rsidRPr="003C1D34">
        <w:t xml:space="preserve">), </w:t>
      </w:r>
      <w:r w:rsidR="00B24EB8">
        <w:t xml:space="preserve">which follows the </w:t>
      </w:r>
      <w:r w:rsidR="00B24EB8">
        <w:rPr>
          <w:lang w:val="en-US"/>
        </w:rPr>
        <w:t xml:space="preserve">Committee’s </w:t>
      </w:r>
      <w:r w:rsidR="00965D22">
        <w:rPr>
          <w:lang w:val="en-US"/>
        </w:rPr>
        <w:t>g</w:t>
      </w:r>
      <w:r w:rsidR="00B24EB8">
        <w:rPr>
          <w:lang w:val="en-US"/>
        </w:rPr>
        <w:t>uidelines on the form and content of initial reports (CAT/C/4/Rev.3)</w:t>
      </w:r>
      <w:r w:rsidR="00DC6972">
        <w:rPr>
          <w:lang w:val="en-US"/>
        </w:rPr>
        <w:t>.</w:t>
      </w:r>
      <w:r w:rsidRPr="003C1D34">
        <w:rPr>
          <w:rFonts w:eastAsia="Calibri"/>
        </w:rPr>
        <w:t xml:space="preserve"> </w:t>
      </w:r>
      <w:r w:rsidR="00B4019D">
        <w:rPr>
          <w:lang w:val="en-US"/>
        </w:rPr>
        <w:t>However, it regrets that the report was submitted five years late.</w:t>
      </w:r>
    </w:p>
    <w:p w:rsidR="003C1D34" w:rsidRPr="003C1D34" w:rsidRDefault="003C1D34" w:rsidP="001A6089">
      <w:pPr>
        <w:pStyle w:val="SingleTxtG"/>
        <w:numPr>
          <w:ilvl w:val="0"/>
          <w:numId w:val="27"/>
        </w:numPr>
        <w:tabs>
          <w:tab w:val="clear" w:pos="2988"/>
        </w:tabs>
        <w:ind w:left="1134" w:firstLine="0"/>
      </w:pPr>
      <w:r w:rsidRPr="003C1D34">
        <w:rPr>
          <w:rFonts w:eastAsia="Calibri"/>
        </w:rPr>
        <w:t xml:space="preserve">The Committee also appreciates the open and constructive dialogue with the high-level </w:t>
      </w:r>
      <w:r w:rsidR="004158A7">
        <w:rPr>
          <w:rFonts w:eastAsia="Calibri"/>
        </w:rPr>
        <w:t xml:space="preserve">multisectoral </w:t>
      </w:r>
      <w:r w:rsidRPr="003C1D34">
        <w:rPr>
          <w:rFonts w:eastAsia="Calibri"/>
        </w:rPr>
        <w:t>delegation of the State party and the detailed supplementary</w:t>
      </w:r>
      <w:r w:rsidRPr="003C1D34">
        <w:rPr>
          <w:rFonts w:eastAsia="Calibri"/>
          <w:lang w:eastAsia="en-GB"/>
        </w:rPr>
        <w:t xml:space="preserve"> information provided. </w:t>
      </w:r>
    </w:p>
    <w:p w:rsidR="003C1D34" w:rsidRPr="003C1D34" w:rsidRDefault="003C1D34" w:rsidP="003C1D34">
      <w:pPr>
        <w:pStyle w:val="H1G"/>
      </w:pPr>
      <w:r w:rsidRPr="003C1D34">
        <w:tab/>
        <w:t>B.</w:t>
      </w:r>
      <w:r w:rsidRPr="003C1D34">
        <w:tab/>
        <w:t>Positive aspects</w:t>
      </w:r>
    </w:p>
    <w:p w:rsidR="003C1D34" w:rsidRPr="003C1D34" w:rsidRDefault="003C1D34" w:rsidP="001A6089">
      <w:pPr>
        <w:pStyle w:val="SingleTxtG"/>
        <w:numPr>
          <w:ilvl w:val="0"/>
          <w:numId w:val="27"/>
        </w:numPr>
        <w:tabs>
          <w:tab w:val="clear" w:pos="2988"/>
        </w:tabs>
        <w:ind w:left="1134" w:firstLine="0"/>
      </w:pPr>
      <w:r w:rsidRPr="003C1D34">
        <w:t xml:space="preserve">The Committee welcomes </w:t>
      </w:r>
      <w:r w:rsidR="00C81D7E">
        <w:t xml:space="preserve">the fact </w:t>
      </w:r>
      <w:r w:rsidRPr="003C1D34">
        <w:t xml:space="preserve">that, </w:t>
      </w:r>
      <w:r w:rsidR="00A71708">
        <w:t>since</w:t>
      </w:r>
      <w:r w:rsidR="008A7370">
        <w:t xml:space="preserve"> </w:t>
      </w:r>
      <w:r w:rsidR="00D84789">
        <w:t>its</w:t>
      </w:r>
      <w:r w:rsidRPr="003C1D34">
        <w:t xml:space="preserve"> </w:t>
      </w:r>
      <w:r w:rsidR="00474C6F">
        <w:t>ratification of the Convention</w:t>
      </w:r>
      <w:r w:rsidR="00D84789">
        <w:t xml:space="preserve"> in 2006</w:t>
      </w:r>
      <w:r w:rsidR="00474C6F">
        <w:t xml:space="preserve">, </w:t>
      </w:r>
      <w:r w:rsidRPr="003C1D34">
        <w:t xml:space="preserve">the State party </w:t>
      </w:r>
      <w:r w:rsidR="00C81D7E">
        <w:t xml:space="preserve">has </w:t>
      </w:r>
      <w:r w:rsidRPr="003C1D34">
        <w:t>ratified or acceded to the following international instruments:</w:t>
      </w:r>
    </w:p>
    <w:p w:rsidR="003C1D34" w:rsidRDefault="003C1D34" w:rsidP="00801E3B">
      <w:pPr>
        <w:pStyle w:val="SingleTxtG"/>
        <w:ind w:firstLine="567"/>
      </w:pPr>
      <w:r w:rsidRPr="003C1D34">
        <w:t>(</w:t>
      </w:r>
      <w:r w:rsidR="00A71708">
        <w:t>a</w:t>
      </w:r>
      <w:r w:rsidRPr="003C1D34">
        <w:t>)</w:t>
      </w:r>
      <w:r w:rsidRPr="003C1D34">
        <w:tab/>
      </w:r>
      <w:r w:rsidR="0099518E">
        <w:t xml:space="preserve">United Nations Convention against Transnational Organized Crime, </w:t>
      </w:r>
      <w:r w:rsidRPr="003C1D34">
        <w:t xml:space="preserve">on </w:t>
      </w:r>
      <w:r w:rsidR="0099518E">
        <w:t>22</w:t>
      </w:r>
      <w:r w:rsidR="00052720">
        <w:t xml:space="preserve"> </w:t>
      </w:r>
      <w:r w:rsidR="0099518E">
        <w:t>Septem</w:t>
      </w:r>
      <w:r w:rsidR="00474C6F">
        <w:t>b</w:t>
      </w:r>
      <w:r w:rsidR="0099518E">
        <w:t>er 2011</w:t>
      </w:r>
      <w:r w:rsidR="00396FCE">
        <w:t>;</w:t>
      </w:r>
    </w:p>
    <w:p w:rsidR="00396FCE" w:rsidRPr="003C1D34" w:rsidRDefault="00396FCE" w:rsidP="00462148">
      <w:pPr>
        <w:pStyle w:val="SingleTxtG"/>
        <w:ind w:firstLine="567"/>
      </w:pPr>
      <w:r>
        <w:t>(b)</w:t>
      </w:r>
      <w:r>
        <w:tab/>
        <w:t xml:space="preserve">Council of Europe Convention on Action against Trafficking in Human Beings, </w:t>
      </w:r>
      <w:r w:rsidR="00106DF7">
        <w:t>which entered</w:t>
      </w:r>
      <w:r>
        <w:t xml:space="preserve"> into force </w:t>
      </w:r>
      <w:r w:rsidR="00106DF7">
        <w:t xml:space="preserve">on </w:t>
      </w:r>
      <w:r>
        <w:t>1 July 2011.</w:t>
      </w:r>
    </w:p>
    <w:p w:rsidR="003C1D34" w:rsidRPr="003C1D34" w:rsidRDefault="002813CB" w:rsidP="002731CC">
      <w:pPr>
        <w:pStyle w:val="SingleTxtG"/>
      </w:pPr>
      <w:r>
        <w:t>5</w:t>
      </w:r>
      <w:r w:rsidR="003C1D34" w:rsidRPr="003C1D34">
        <w:t>.</w:t>
      </w:r>
      <w:r w:rsidR="003C1D34" w:rsidRPr="003C1D34">
        <w:tab/>
        <w:t xml:space="preserve">The Committee also welcomes the efforts of the State party to give effect to the Convention, </w:t>
      </w:r>
      <w:r w:rsidR="00D84789">
        <w:t>such as</w:t>
      </w:r>
      <w:r w:rsidR="000D598D">
        <w:t xml:space="preserve"> </w:t>
      </w:r>
      <w:r w:rsidR="002731CC">
        <w:t>giving</w:t>
      </w:r>
      <w:r w:rsidR="000D598D">
        <w:t xml:space="preserve"> p</w:t>
      </w:r>
      <w:r w:rsidR="00B44050">
        <w:t xml:space="preserve">recedence </w:t>
      </w:r>
      <w:r w:rsidR="002731CC">
        <w:t>to</w:t>
      </w:r>
      <w:r w:rsidR="00FA2184">
        <w:t xml:space="preserve"> all international treaties and agreements </w:t>
      </w:r>
      <w:r w:rsidR="00B44050">
        <w:t xml:space="preserve">over national legislation and their direct application in domestic law </w:t>
      </w:r>
      <w:r w:rsidR="00FA2184">
        <w:t xml:space="preserve">as soon as they are published in the </w:t>
      </w:r>
      <w:r w:rsidR="00FA2184" w:rsidRPr="00FA2184">
        <w:rPr>
          <w:i/>
        </w:rPr>
        <w:t>Official Gazette</w:t>
      </w:r>
      <w:r w:rsidR="002731CC">
        <w:t>,</w:t>
      </w:r>
      <w:r w:rsidR="009E52F2">
        <w:t xml:space="preserve"> in keeping with article 3.4 of the Constitution</w:t>
      </w:r>
      <w:r w:rsidR="00B4019D">
        <w:t>.</w:t>
      </w:r>
    </w:p>
    <w:p w:rsidR="003C1D34" w:rsidRPr="003C1D34" w:rsidRDefault="003C1D34" w:rsidP="003C1D34">
      <w:pPr>
        <w:pStyle w:val="H1G"/>
      </w:pPr>
      <w:r w:rsidRPr="003C1D34">
        <w:tab/>
        <w:t>C.</w:t>
      </w:r>
      <w:r w:rsidRPr="003C1D34">
        <w:tab/>
        <w:t>Principal subjects of concern and recommendations</w:t>
      </w:r>
    </w:p>
    <w:p w:rsidR="003C1D34" w:rsidRPr="003C1D34" w:rsidRDefault="003C1D34" w:rsidP="003C1D34">
      <w:pPr>
        <w:pStyle w:val="H23G"/>
      </w:pPr>
      <w:r w:rsidRPr="003C1D34">
        <w:tab/>
      </w:r>
      <w:r w:rsidRPr="003C1D34">
        <w:tab/>
        <w:t>Definition of torture</w:t>
      </w:r>
    </w:p>
    <w:p w:rsidR="005A3B43" w:rsidRPr="003C1D34" w:rsidRDefault="002522E4" w:rsidP="002731CC">
      <w:pPr>
        <w:pStyle w:val="SingleTxtG"/>
      </w:pPr>
      <w:r>
        <w:t>6</w:t>
      </w:r>
      <w:r w:rsidR="003C1D34" w:rsidRPr="003C1D34">
        <w:t>.</w:t>
      </w:r>
      <w:r w:rsidR="003C1D34" w:rsidRPr="003C1D34">
        <w:tab/>
      </w:r>
      <w:r w:rsidR="007440B9">
        <w:t>T</w:t>
      </w:r>
      <w:r w:rsidR="00146213">
        <w:t>he Committee is con</w:t>
      </w:r>
      <w:r w:rsidR="00D84DE9">
        <w:t>cerned that the</w:t>
      </w:r>
      <w:r w:rsidR="005A3B43">
        <w:t xml:space="preserve"> </w:t>
      </w:r>
      <w:r w:rsidR="003A0BEA">
        <w:t xml:space="preserve">State party has not changed the </w:t>
      </w:r>
      <w:r w:rsidR="005A3B43">
        <w:t>definition of torture in article 110 of the Criminal Code</w:t>
      </w:r>
      <w:r w:rsidR="002731CC">
        <w:t>,</w:t>
      </w:r>
      <w:r w:rsidR="005A3B43">
        <w:t xml:space="preserve"> </w:t>
      </w:r>
      <w:r w:rsidR="003A0BEA">
        <w:t xml:space="preserve">which </w:t>
      </w:r>
      <w:r w:rsidR="005A3B43" w:rsidRPr="003C1D34">
        <w:t>does not reflect all of the elements contained in article 1 of the Convention</w:t>
      </w:r>
      <w:r w:rsidR="002731CC">
        <w:t>,</w:t>
      </w:r>
      <w:r w:rsidR="005A3B43" w:rsidRPr="003C1D34">
        <w:t xml:space="preserve"> such as </w:t>
      </w:r>
      <w:r w:rsidR="005A3B43">
        <w:t xml:space="preserve">the </w:t>
      </w:r>
      <w:r w:rsidR="003A0BEA">
        <w:t>purpose</w:t>
      </w:r>
      <w:r w:rsidR="005A3B43">
        <w:t xml:space="preserve"> of acts of torture, </w:t>
      </w:r>
      <w:r w:rsidR="005A3B43" w:rsidRPr="003C1D34">
        <w:t>punish</w:t>
      </w:r>
      <w:r w:rsidR="005A3B43">
        <w:t xml:space="preserve">ment of </w:t>
      </w:r>
      <w:r w:rsidR="005A3B43" w:rsidRPr="003C1D34">
        <w:t xml:space="preserve">a person or a third person for </w:t>
      </w:r>
      <w:r w:rsidR="005A3B43">
        <w:t xml:space="preserve">suspected </w:t>
      </w:r>
      <w:r w:rsidR="005A3B43" w:rsidRPr="003C1D34">
        <w:t>crimes</w:t>
      </w:r>
      <w:r w:rsidR="00AA72A6">
        <w:t xml:space="preserve">, </w:t>
      </w:r>
      <w:r w:rsidR="007440B9">
        <w:t xml:space="preserve">coercion, </w:t>
      </w:r>
      <w:r w:rsidR="005A3B43" w:rsidRPr="003C1D34">
        <w:t>discrimination</w:t>
      </w:r>
      <w:r w:rsidR="005A3B43">
        <w:t xml:space="preserve">, </w:t>
      </w:r>
      <w:r w:rsidR="00FA7D64">
        <w:t>complicity or participation in torture</w:t>
      </w:r>
      <w:r w:rsidR="002731CC">
        <w:t xml:space="preserve"> and</w:t>
      </w:r>
      <w:r w:rsidR="005A3B43">
        <w:t xml:space="preserve"> mention of</w:t>
      </w:r>
      <w:r w:rsidR="005A3B43" w:rsidRPr="003C1D34">
        <w:t xml:space="preserve"> instigation </w:t>
      </w:r>
      <w:r w:rsidR="002731CC">
        <w:t xml:space="preserve">by, </w:t>
      </w:r>
      <w:r w:rsidR="005A3B43" w:rsidRPr="003C1D34">
        <w:t>or consent of</w:t>
      </w:r>
      <w:r w:rsidR="002731CC">
        <w:t>,</w:t>
      </w:r>
      <w:r w:rsidR="005A3B43" w:rsidRPr="003C1D34">
        <w:t xml:space="preserve"> a person</w:t>
      </w:r>
      <w:r w:rsidR="005A3B43">
        <w:t xml:space="preserve"> acting in an official capacity</w:t>
      </w:r>
      <w:r w:rsidR="0003572F">
        <w:t xml:space="preserve"> </w:t>
      </w:r>
      <w:r w:rsidR="005A3B43" w:rsidRPr="003C1D34">
        <w:t>(art</w:t>
      </w:r>
      <w:r w:rsidR="00BC2639">
        <w:t>s</w:t>
      </w:r>
      <w:r w:rsidR="005A3B43" w:rsidRPr="003C1D34">
        <w:t>. 1</w:t>
      </w:r>
      <w:r w:rsidR="00BC2639">
        <w:t xml:space="preserve"> and 4</w:t>
      </w:r>
      <w:r w:rsidR="005A3B43" w:rsidRPr="003C1D34">
        <w:t>)</w:t>
      </w:r>
      <w:r w:rsidR="0003572F">
        <w:t>.</w:t>
      </w:r>
    </w:p>
    <w:p w:rsidR="003C1D34" w:rsidRPr="003C1D34" w:rsidRDefault="003A0BEA" w:rsidP="003C1D34">
      <w:pPr>
        <w:spacing w:after="120"/>
        <w:ind w:left="1134" w:right="1134"/>
        <w:jc w:val="both"/>
        <w:rPr>
          <w:b/>
        </w:rPr>
      </w:pPr>
      <w:r>
        <w:rPr>
          <w:rStyle w:val="SingleTxtGChar"/>
          <w:b/>
        </w:rPr>
        <w:t xml:space="preserve">While noting that international treaties prevail over domestic law in Andorra, </w:t>
      </w:r>
      <w:r w:rsidR="002731CC">
        <w:rPr>
          <w:rStyle w:val="SingleTxtGChar"/>
          <w:b/>
        </w:rPr>
        <w:t xml:space="preserve">the </w:t>
      </w:r>
      <w:r>
        <w:rPr>
          <w:rStyle w:val="SingleTxtGChar"/>
          <w:b/>
        </w:rPr>
        <w:t>Committee recommends that t</w:t>
      </w:r>
      <w:r w:rsidR="003C1D34" w:rsidRPr="003C1D34">
        <w:rPr>
          <w:rStyle w:val="SingleTxtGChar"/>
          <w:b/>
        </w:rPr>
        <w:t>he State party</w:t>
      </w:r>
      <w:r w:rsidR="0084123C">
        <w:rPr>
          <w:rStyle w:val="SingleTxtGChar"/>
          <w:b/>
        </w:rPr>
        <w:t xml:space="preserve"> </w:t>
      </w:r>
      <w:r w:rsidR="005A3B43">
        <w:rPr>
          <w:rStyle w:val="SingleTxtGChar"/>
          <w:b/>
        </w:rPr>
        <w:t>amend</w:t>
      </w:r>
      <w:r w:rsidR="000F0227">
        <w:rPr>
          <w:rStyle w:val="SingleTxtGChar"/>
          <w:b/>
        </w:rPr>
        <w:t xml:space="preserve"> article 110 of the Criminal Code </w:t>
      </w:r>
      <w:r w:rsidR="003C1D34" w:rsidRPr="003C1D34">
        <w:rPr>
          <w:rStyle w:val="SingleTxtGChar"/>
          <w:b/>
        </w:rPr>
        <w:t xml:space="preserve">to include a definition of torture in conformity with the Convention which covers all the elements contained in its article 1, including the </w:t>
      </w:r>
      <w:r>
        <w:rPr>
          <w:rStyle w:val="SingleTxtGChar"/>
          <w:b/>
        </w:rPr>
        <w:t>purpose</w:t>
      </w:r>
      <w:r w:rsidR="000F0227">
        <w:rPr>
          <w:rStyle w:val="SingleTxtGChar"/>
          <w:b/>
        </w:rPr>
        <w:t xml:space="preserve"> for acts of torture, punishment </w:t>
      </w:r>
      <w:r w:rsidR="000F0227" w:rsidRPr="000F0227">
        <w:rPr>
          <w:b/>
        </w:rPr>
        <w:t>of a person or a third person for suspected crimes, coercion</w:t>
      </w:r>
      <w:r w:rsidR="007440B9">
        <w:rPr>
          <w:b/>
        </w:rPr>
        <w:t xml:space="preserve">, </w:t>
      </w:r>
      <w:r w:rsidR="000F0227" w:rsidRPr="000F0227">
        <w:rPr>
          <w:b/>
        </w:rPr>
        <w:t xml:space="preserve">discrimination, </w:t>
      </w:r>
      <w:r w:rsidR="00FA7D64">
        <w:rPr>
          <w:b/>
        </w:rPr>
        <w:t xml:space="preserve">complicity or participation in torture, </w:t>
      </w:r>
      <w:r w:rsidR="002731CC">
        <w:rPr>
          <w:b/>
        </w:rPr>
        <w:t>and</w:t>
      </w:r>
      <w:r w:rsidR="000F0227" w:rsidRPr="000F0227">
        <w:rPr>
          <w:b/>
        </w:rPr>
        <w:t xml:space="preserve"> mention of instigation </w:t>
      </w:r>
      <w:r w:rsidR="002731CC">
        <w:rPr>
          <w:b/>
        </w:rPr>
        <w:t xml:space="preserve">by, </w:t>
      </w:r>
      <w:r w:rsidR="000F0227" w:rsidRPr="000F0227">
        <w:rPr>
          <w:b/>
        </w:rPr>
        <w:t>or consent of</w:t>
      </w:r>
      <w:r w:rsidR="002731CC">
        <w:rPr>
          <w:b/>
        </w:rPr>
        <w:t>,</w:t>
      </w:r>
      <w:r w:rsidR="000F0227" w:rsidRPr="000F0227">
        <w:rPr>
          <w:b/>
        </w:rPr>
        <w:t xml:space="preserve"> a person acting in an official</w:t>
      </w:r>
      <w:r w:rsidR="002731CC">
        <w:rPr>
          <w:b/>
        </w:rPr>
        <w:t xml:space="preserve"> capacity.</w:t>
      </w:r>
    </w:p>
    <w:p w:rsidR="003C1D34" w:rsidRPr="003C1D34" w:rsidRDefault="00E9344F" w:rsidP="003C1D34">
      <w:pPr>
        <w:pStyle w:val="H23G"/>
      </w:pPr>
      <w:r>
        <w:tab/>
      </w:r>
      <w:r>
        <w:tab/>
        <w:t>P</w:t>
      </w:r>
      <w:r w:rsidR="001203AB">
        <w:t xml:space="preserve">unishment </w:t>
      </w:r>
      <w:r w:rsidR="003C1D34" w:rsidRPr="003C1D34">
        <w:t xml:space="preserve">for acts of torture </w:t>
      </w:r>
      <w:r>
        <w:t>and statute of limitations</w:t>
      </w:r>
    </w:p>
    <w:p w:rsidR="003C1D34" w:rsidRPr="003C1D34" w:rsidRDefault="002522E4" w:rsidP="00CC7931">
      <w:pPr>
        <w:pStyle w:val="SingleTxtG"/>
      </w:pPr>
      <w:r>
        <w:t>7</w:t>
      </w:r>
      <w:r w:rsidR="0059392A">
        <w:t>.</w:t>
      </w:r>
      <w:r w:rsidR="0059392A">
        <w:tab/>
        <w:t xml:space="preserve">The Committee </w:t>
      </w:r>
      <w:r w:rsidR="002731CC">
        <w:t>notes</w:t>
      </w:r>
      <w:r w:rsidR="005607B2">
        <w:t xml:space="preserve"> that</w:t>
      </w:r>
      <w:r w:rsidR="00245462">
        <w:t xml:space="preserve"> </w:t>
      </w:r>
      <w:r w:rsidR="00546AFF">
        <w:t>notwithstanding</w:t>
      </w:r>
      <w:r w:rsidR="005607B2">
        <w:t xml:space="preserve"> the fact that </w:t>
      </w:r>
      <w:r w:rsidR="0059392A">
        <w:t>torture is considered a crime against humanity in the</w:t>
      </w:r>
      <w:r w:rsidR="0059392A" w:rsidRPr="0059392A">
        <w:t xml:space="preserve"> </w:t>
      </w:r>
      <w:r w:rsidR="0059392A">
        <w:t xml:space="preserve">Criminal Code, </w:t>
      </w:r>
      <w:r w:rsidR="00E9344F">
        <w:t xml:space="preserve">article 110 of the Criminal Code envisages </w:t>
      </w:r>
      <w:r w:rsidR="00E302AC">
        <w:t xml:space="preserve">a maximum </w:t>
      </w:r>
      <w:r w:rsidR="00E9344F">
        <w:t xml:space="preserve">sentence of imprisonment </w:t>
      </w:r>
      <w:r w:rsidR="00E302AC">
        <w:t>of</w:t>
      </w:r>
      <w:r w:rsidR="005607B2">
        <w:t xml:space="preserve"> only</w:t>
      </w:r>
      <w:r w:rsidR="00E302AC">
        <w:t xml:space="preserve"> </w:t>
      </w:r>
      <w:r w:rsidR="002731CC">
        <w:t>six</w:t>
      </w:r>
      <w:r w:rsidR="00E302AC">
        <w:t xml:space="preserve"> </w:t>
      </w:r>
      <w:r w:rsidR="00E9344F">
        <w:t>years for acts of torture</w:t>
      </w:r>
      <w:r w:rsidR="002731CC">
        <w:t>,</w:t>
      </w:r>
      <w:r w:rsidR="00AA72A6">
        <w:t xml:space="preserve"> </w:t>
      </w:r>
      <w:r w:rsidR="00E9344F">
        <w:t xml:space="preserve"> with a possible increase of the sentence by up to half of the maximum penalty</w:t>
      </w:r>
      <w:r w:rsidR="004A36B2">
        <w:t>.</w:t>
      </w:r>
      <w:r w:rsidR="00374DC4">
        <w:t xml:space="preserve"> </w:t>
      </w:r>
      <w:r w:rsidR="00F64191">
        <w:t xml:space="preserve">It is also concerned </w:t>
      </w:r>
      <w:r w:rsidR="004656D1">
        <w:t xml:space="preserve">that the crime of torture is subject to a </w:t>
      </w:r>
      <w:r w:rsidR="00F64191">
        <w:t xml:space="preserve">statute of limitations </w:t>
      </w:r>
      <w:r w:rsidR="004656D1">
        <w:t>of 10 years for prosecution and 15 years for punishment</w:t>
      </w:r>
      <w:r w:rsidR="002731CC">
        <w:t>,</w:t>
      </w:r>
      <w:r w:rsidR="003C1D34" w:rsidRPr="003C1D34">
        <w:t xml:space="preserve"> which may result in impunity</w:t>
      </w:r>
      <w:r w:rsidR="008673AA">
        <w:t xml:space="preserve"> for perpetrators of acts of torture</w:t>
      </w:r>
      <w:r w:rsidR="0003572F">
        <w:t xml:space="preserve"> </w:t>
      </w:r>
      <w:r w:rsidR="003C1D34" w:rsidRPr="003C1D34">
        <w:t>(arts.</w:t>
      </w:r>
      <w:r w:rsidR="00B67031">
        <w:t> </w:t>
      </w:r>
      <w:r w:rsidR="003C1D34" w:rsidRPr="003C1D34">
        <w:t>2 and 4)</w:t>
      </w:r>
      <w:r w:rsidR="0003572F">
        <w:t>.</w:t>
      </w:r>
    </w:p>
    <w:p w:rsidR="003C1D34" w:rsidRPr="003C1D34" w:rsidRDefault="003C1D34" w:rsidP="003C1D34">
      <w:pPr>
        <w:spacing w:after="120"/>
        <w:ind w:left="1134" w:right="1134"/>
        <w:jc w:val="both"/>
        <w:rPr>
          <w:b/>
        </w:rPr>
      </w:pPr>
      <w:r w:rsidRPr="003C1D34">
        <w:rPr>
          <w:rStyle w:val="SingleTxtGChar"/>
          <w:b/>
        </w:rPr>
        <w:t xml:space="preserve">The </w:t>
      </w:r>
      <w:r w:rsidR="005E2708">
        <w:rPr>
          <w:rStyle w:val="SingleTxtGChar"/>
          <w:b/>
        </w:rPr>
        <w:t xml:space="preserve">State party should </w:t>
      </w:r>
      <w:r w:rsidRPr="003C1D34">
        <w:rPr>
          <w:rStyle w:val="SingleTxtGChar"/>
          <w:b/>
        </w:rPr>
        <w:t xml:space="preserve">amend its </w:t>
      </w:r>
      <w:r w:rsidR="005673B0">
        <w:rPr>
          <w:rStyle w:val="SingleTxtGChar"/>
          <w:b/>
        </w:rPr>
        <w:t>Criminal Code</w:t>
      </w:r>
      <w:r w:rsidR="00CB72AF">
        <w:rPr>
          <w:rStyle w:val="SingleTxtGChar"/>
          <w:b/>
        </w:rPr>
        <w:t xml:space="preserve"> with a view to </w:t>
      </w:r>
      <w:r w:rsidR="0059392A">
        <w:rPr>
          <w:rStyle w:val="SingleTxtGChar"/>
          <w:b/>
        </w:rPr>
        <w:t>introducing appropriate penalties</w:t>
      </w:r>
      <w:r w:rsidR="00CB72AF">
        <w:rPr>
          <w:rStyle w:val="SingleTxtGChar"/>
          <w:b/>
        </w:rPr>
        <w:t xml:space="preserve"> for acts of torture </w:t>
      </w:r>
      <w:r w:rsidR="00A260A1">
        <w:rPr>
          <w:rStyle w:val="SingleTxtGChar"/>
          <w:b/>
        </w:rPr>
        <w:t xml:space="preserve">and genocide </w:t>
      </w:r>
      <w:r w:rsidR="00850EA4">
        <w:rPr>
          <w:rStyle w:val="SingleTxtGChar"/>
          <w:b/>
        </w:rPr>
        <w:t xml:space="preserve">beyond 10 years of imprisonment </w:t>
      </w:r>
      <w:r w:rsidR="00CB72AF">
        <w:rPr>
          <w:rStyle w:val="SingleTxtGChar"/>
          <w:b/>
        </w:rPr>
        <w:t>and</w:t>
      </w:r>
      <w:r w:rsidR="005673B0">
        <w:rPr>
          <w:rStyle w:val="SingleTxtGChar"/>
          <w:b/>
        </w:rPr>
        <w:t xml:space="preserve"> </w:t>
      </w:r>
      <w:r w:rsidR="00CB72AF">
        <w:rPr>
          <w:rStyle w:val="SingleTxtGChar"/>
          <w:b/>
        </w:rPr>
        <w:t xml:space="preserve">ensure </w:t>
      </w:r>
      <w:r w:rsidR="00DB661D">
        <w:rPr>
          <w:rStyle w:val="SingleTxtGChar"/>
          <w:b/>
        </w:rPr>
        <w:t>that the</w:t>
      </w:r>
      <w:r w:rsidR="00850EA4">
        <w:rPr>
          <w:rStyle w:val="SingleTxtGChar"/>
          <w:b/>
        </w:rPr>
        <w:t xml:space="preserve"> </w:t>
      </w:r>
      <w:r w:rsidR="005673B0">
        <w:rPr>
          <w:rStyle w:val="SingleTxtGChar"/>
          <w:b/>
        </w:rPr>
        <w:t xml:space="preserve">prosecution and punishment of the crime of torture </w:t>
      </w:r>
      <w:r w:rsidRPr="003C1D34">
        <w:rPr>
          <w:rStyle w:val="SingleTxtGChar"/>
          <w:b/>
        </w:rPr>
        <w:t xml:space="preserve">is not subject to a statute of limitations, so that acts of torture can be investigated, prosecuted and punished without </w:t>
      </w:r>
      <w:r w:rsidR="00850EA4">
        <w:rPr>
          <w:rStyle w:val="SingleTxtGChar"/>
          <w:b/>
        </w:rPr>
        <w:t>risk of impunity</w:t>
      </w:r>
      <w:r w:rsidRPr="003C1D34">
        <w:rPr>
          <w:b/>
        </w:rPr>
        <w:t>.</w:t>
      </w:r>
    </w:p>
    <w:p w:rsidR="003C1D34" w:rsidRPr="003C1D34" w:rsidRDefault="003C1D34" w:rsidP="003C1D34">
      <w:pPr>
        <w:pStyle w:val="H23G"/>
      </w:pPr>
      <w:r w:rsidRPr="003C1D34">
        <w:tab/>
      </w:r>
      <w:r w:rsidRPr="003C1D34">
        <w:tab/>
        <w:t>Fundamental legal safeguards</w:t>
      </w:r>
    </w:p>
    <w:p w:rsidR="003C1D34" w:rsidRPr="003C1D34" w:rsidRDefault="00E14ADC" w:rsidP="002731CC">
      <w:pPr>
        <w:pStyle w:val="SingleTxtG"/>
      </w:pPr>
      <w:r>
        <w:t>8</w:t>
      </w:r>
      <w:r w:rsidR="003C1D34" w:rsidRPr="003C1D34">
        <w:t>.</w:t>
      </w:r>
      <w:r w:rsidR="003C1D34" w:rsidRPr="003C1D34">
        <w:tab/>
        <w:t xml:space="preserve">The Committee </w:t>
      </w:r>
      <w:r w:rsidR="00546AFF">
        <w:t>note</w:t>
      </w:r>
      <w:r w:rsidR="002731CC">
        <w:t>s</w:t>
      </w:r>
      <w:r w:rsidR="00546AFF">
        <w:t xml:space="preserve"> that</w:t>
      </w:r>
      <w:r w:rsidR="002731CC">
        <w:t>,</w:t>
      </w:r>
      <w:r w:rsidR="00546AFF">
        <w:t xml:space="preserve"> according to the information before it, there have been no complaints concerning</w:t>
      </w:r>
      <w:r w:rsidR="00272B1A">
        <w:t xml:space="preserve"> torture. </w:t>
      </w:r>
      <w:r w:rsidR="00FB3EB8">
        <w:t>With regard to</w:t>
      </w:r>
      <w:r w:rsidR="00D82133">
        <w:t xml:space="preserve"> measures to guarantee the fundamental rights of pe</w:t>
      </w:r>
      <w:r w:rsidR="00412D60">
        <w:t>rsons deprived of their liberty</w:t>
      </w:r>
      <w:r w:rsidR="002731CC">
        <w:t>,</w:t>
      </w:r>
      <w:r w:rsidR="00FB3EB8">
        <w:t xml:space="preserve"> the </w:t>
      </w:r>
      <w:r w:rsidR="00412D60">
        <w:t>Committee is</w:t>
      </w:r>
      <w:r w:rsidR="00546AFF">
        <w:t xml:space="preserve"> concerned that in certain cases </w:t>
      </w:r>
      <w:r w:rsidR="003C1D34" w:rsidRPr="003C1D34">
        <w:t xml:space="preserve">persons deprived of their liberty </w:t>
      </w:r>
      <w:r w:rsidR="003D1F5D">
        <w:t>do</w:t>
      </w:r>
      <w:r w:rsidR="003C1D34" w:rsidRPr="003C1D34">
        <w:t xml:space="preserve"> not </w:t>
      </w:r>
      <w:r w:rsidR="007402EB">
        <w:t xml:space="preserve">have </w:t>
      </w:r>
      <w:r w:rsidR="003C1D34" w:rsidRPr="003C1D34">
        <w:t>access to a doctor</w:t>
      </w:r>
      <w:r w:rsidR="00E025C2">
        <w:t xml:space="preserve"> of their choice</w:t>
      </w:r>
      <w:r w:rsidR="00D24F8E">
        <w:t xml:space="preserve">, </w:t>
      </w:r>
      <w:r w:rsidR="00801D63">
        <w:t xml:space="preserve">even </w:t>
      </w:r>
      <w:r w:rsidR="00D24F8E">
        <w:t xml:space="preserve">at their </w:t>
      </w:r>
      <w:r w:rsidR="00BD7CAC">
        <w:t xml:space="preserve">own </w:t>
      </w:r>
      <w:r w:rsidR="00D24F8E">
        <w:t>expense,</w:t>
      </w:r>
      <w:r w:rsidR="007402EB">
        <w:t xml:space="preserve"> </w:t>
      </w:r>
      <w:r w:rsidR="003C1D34" w:rsidRPr="003C1D34">
        <w:t xml:space="preserve">from the very </w:t>
      </w:r>
      <w:r w:rsidR="0003572F">
        <w:t>outset of their de</w:t>
      </w:r>
      <w:r w:rsidR="00546AFF">
        <w:t>privation of liberty</w:t>
      </w:r>
      <w:r w:rsidR="0003572F">
        <w:t xml:space="preserve"> </w:t>
      </w:r>
      <w:r w:rsidR="00B25D3E">
        <w:t xml:space="preserve">(arts. 2 </w:t>
      </w:r>
      <w:r w:rsidR="003C1D34" w:rsidRPr="003C1D34">
        <w:t>and 16)</w:t>
      </w:r>
      <w:r w:rsidR="0003572F">
        <w:t>.</w:t>
      </w:r>
    </w:p>
    <w:p w:rsidR="003C1D34" w:rsidRPr="003C1D34" w:rsidRDefault="003C1D34" w:rsidP="003C1D34">
      <w:pPr>
        <w:pStyle w:val="SingleTxtG"/>
        <w:rPr>
          <w:b/>
        </w:rPr>
      </w:pPr>
      <w:r w:rsidRPr="003C1D34">
        <w:rPr>
          <w:b/>
        </w:rPr>
        <w:t>The State party should</w:t>
      </w:r>
      <w:r w:rsidR="0031209A">
        <w:rPr>
          <w:b/>
        </w:rPr>
        <w:t xml:space="preserve"> </w:t>
      </w:r>
      <w:r w:rsidRPr="003C1D34">
        <w:rPr>
          <w:b/>
        </w:rPr>
        <w:t xml:space="preserve">guarantee that all persons deprived of their liberty </w:t>
      </w:r>
      <w:r w:rsidR="007402EB">
        <w:rPr>
          <w:b/>
        </w:rPr>
        <w:t xml:space="preserve">have the right to </w:t>
      </w:r>
      <w:r w:rsidR="007402EB" w:rsidRPr="003C1D34">
        <w:rPr>
          <w:b/>
        </w:rPr>
        <w:t>receive a medical examination by an independent doctor, if possible a doctor of their choice</w:t>
      </w:r>
      <w:r w:rsidR="007402EB">
        <w:rPr>
          <w:b/>
        </w:rPr>
        <w:t>, from the outset of their de</w:t>
      </w:r>
      <w:r w:rsidR="0065743D">
        <w:rPr>
          <w:b/>
        </w:rPr>
        <w:t>privation of liberty</w:t>
      </w:r>
      <w:r w:rsidR="007402EB">
        <w:rPr>
          <w:b/>
        </w:rPr>
        <w:t>.</w:t>
      </w:r>
    </w:p>
    <w:p w:rsidR="003C1D34" w:rsidRPr="008415F2" w:rsidRDefault="00872FFE" w:rsidP="00872FFE">
      <w:pPr>
        <w:pStyle w:val="H23G"/>
      </w:pPr>
      <w:r>
        <w:tab/>
      </w:r>
      <w:r>
        <w:tab/>
      </w:r>
      <w:r w:rsidR="003C1D34" w:rsidRPr="008415F2">
        <w:t>Pretrial detention</w:t>
      </w:r>
    </w:p>
    <w:p w:rsidR="003C1D34" w:rsidRPr="003C1D34" w:rsidRDefault="00E14ADC" w:rsidP="002731CC">
      <w:pPr>
        <w:pStyle w:val="SingleTxtG"/>
      </w:pPr>
      <w:r>
        <w:t>9</w:t>
      </w:r>
      <w:r w:rsidR="003C1D34" w:rsidRPr="003C1D34">
        <w:t>.</w:t>
      </w:r>
      <w:r w:rsidR="003C1D34" w:rsidRPr="003C1D34">
        <w:tab/>
      </w:r>
      <w:r w:rsidR="00801D63">
        <w:t xml:space="preserve">Despite </w:t>
      </w:r>
      <w:r w:rsidR="00B154B0">
        <w:t xml:space="preserve">the State party’s </w:t>
      </w:r>
      <w:r w:rsidR="001A78C3">
        <w:t>agreement to the recommendation made</w:t>
      </w:r>
      <w:r w:rsidR="00B154B0">
        <w:t xml:space="preserve"> under the </w:t>
      </w:r>
      <w:r w:rsidR="002731CC">
        <w:t>universal periodic review</w:t>
      </w:r>
      <w:r w:rsidR="00B154B0">
        <w:t xml:space="preserve"> </w:t>
      </w:r>
      <w:r w:rsidR="0040113E">
        <w:t>to introduce practical measures to lower the number of pretrial detainees, the</w:t>
      </w:r>
      <w:r w:rsidR="003A30EF">
        <w:t xml:space="preserve"> Committee is concerned</w:t>
      </w:r>
      <w:r w:rsidR="001A69C1">
        <w:t xml:space="preserve"> </w:t>
      </w:r>
      <w:r w:rsidR="001A78C3">
        <w:t xml:space="preserve">that no </w:t>
      </w:r>
      <w:r w:rsidR="006F0EA8">
        <w:t xml:space="preserve">sufficient </w:t>
      </w:r>
      <w:r w:rsidR="001A78C3">
        <w:t>action has yet been taken in this regard</w:t>
      </w:r>
      <w:r w:rsidR="003C1D34" w:rsidRPr="003C1D34">
        <w:t xml:space="preserve"> (art</w:t>
      </w:r>
      <w:r w:rsidR="00B25D3E">
        <w:t>s</w:t>
      </w:r>
      <w:r w:rsidR="003C1D34" w:rsidRPr="003C1D34">
        <w:t>.</w:t>
      </w:r>
      <w:r w:rsidR="00FF2AFE">
        <w:t xml:space="preserve"> </w:t>
      </w:r>
      <w:r w:rsidR="003C1D34" w:rsidRPr="003C1D34">
        <w:t>2</w:t>
      </w:r>
      <w:r w:rsidR="00885E1D">
        <w:t>, 11</w:t>
      </w:r>
      <w:r w:rsidR="00B25D3E">
        <w:t xml:space="preserve"> and 1</w:t>
      </w:r>
      <w:r w:rsidR="00885E1D">
        <w:t>6</w:t>
      </w:r>
      <w:r w:rsidR="003C1D34" w:rsidRPr="003C1D34">
        <w:t>)</w:t>
      </w:r>
      <w:r w:rsidR="00872FFE">
        <w:t>.</w:t>
      </w:r>
    </w:p>
    <w:p w:rsidR="00BD7CAC" w:rsidRPr="003C1D34" w:rsidRDefault="003C1D34" w:rsidP="00BD7CAC">
      <w:pPr>
        <w:pStyle w:val="SingleTxtG"/>
        <w:rPr>
          <w:b/>
        </w:rPr>
      </w:pPr>
      <w:r w:rsidRPr="003C1D34">
        <w:rPr>
          <w:b/>
        </w:rPr>
        <w:t xml:space="preserve">The Committee recommends that the State party adopt measures to reduce the </w:t>
      </w:r>
      <w:r w:rsidR="00580AB4">
        <w:rPr>
          <w:b/>
        </w:rPr>
        <w:t xml:space="preserve">number of pretrial detainees </w:t>
      </w:r>
      <w:r w:rsidR="00E81EE0">
        <w:rPr>
          <w:b/>
        </w:rPr>
        <w:t>and</w:t>
      </w:r>
      <w:r w:rsidRPr="003C1D34">
        <w:rPr>
          <w:b/>
        </w:rPr>
        <w:t xml:space="preserve"> </w:t>
      </w:r>
      <w:r w:rsidR="00BD7CAC" w:rsidRPr="003C1D34">
        <w:rPr>
          <w:b/>
        </w:rPr>
        <w:t>devise alternative</w:t>
      </w:r>
      <w:r w:rsidR="00BD7CAC">
        <w:rPr>
          <w:b/>
        </w:rPr>
        <w:t xml:space="preserve">, non-custodial </w:t>
      </w:r>
      <w:r w:rsidR="00BD7CAC" w:rsidRPr="003C1D34">
        <w:rPr>
          <w:b/>
        </w:rPr>
        <w:t>measures</w:t>
      </w:r>
      <w:r w:rsidR="001A6089">
        <w:rPr>
          <w:b/>
        </w:rPr>
        <w:t>,</w:t>
      </w:r>
      <w:r w:rsidR="00BD7CAC">
        <w:rPr>
          <w:b/>
        </w:rPr>
        <w:t xml:space="preserve"> taking</w:t>
      </w:r>
      <w:r w:rsidR="00BD7CAC" w:rsidRPr="003C1D34">
        <w:rPr>
          <w:b/>
        </w:rPr>
        <w:t xml:space="preserve"> into account the provisions of the United Nations Standard Minimum Rules for Non-custodial Measures (the </w:t>
      </w:r>
      <w:smartTag w:uri="urn:schemas-microsoft-com:office:smarttags" w:element="City">
        <w:smartTag w:uri="urn:schemas-microsoft-com:office:smarttags" w:element="place">
          <w:r w:rsidR="00BD7CAC" w:rsidRPr="003C1D34">
            <w:rPr>
              <w:b/>
            </w:rPr>
            <w:t>Tokyo</w:t>
          </w:r>
        </w:smartTag>
      </w:smartTag>
      <w:r w:rsidR="00BD7CAC" w:rsidRPr="003C1D34">
        <w:rPr>
          <w:b/>
        </w:rPr>
        <w:t xml:space="preserve"> Rules)</w:t>
      </w:r>
      <w:r w:rsidR="00580AB4">
        <w:rPr>
          <w:b/>
        </w:rPr>
        <w:t xml:space="preserve"> and the recommendation made during the </w:t>
      </w:r>
      <w:r w:rsidR="001A6089">
        <w:rPr>
          <w:b/>
        </w:rPr>
        <w:t>universal periodic review</w:t>
      </w:r>
      <w:r w:rsidR="00BD7CAC" w:rsidRPr="003C1D34">
        <w:rPr>
          <w:b/>
        </w:rPr>
        <w:t>.</w:t>
      </w:r>
    </w:p>
    <w:p w:rsidR="003C1D34" w:rsidRPr="003C1D34" w:rsidRDefault="0008776B" w:rsidP="003C1D34">
      <w:pPr>
        <w:pStyle w:val="H23G"/>
      </w:pPr>
      <w:r>
        <w:tab/>
      </w:r>
      <w:r w:rsidR="00991258">
        <w:tab/>
      </w:r>
      <w:r w:rsidR="00320D1C">
        <w:t>Monitoring of police action</w:t>
      </w:r>
      <w:r w:rsidR="00626BF8">
        <w:t xml:space="preserve"> </w:t>
      </w:r>
    </w:p>
    <w:p w:rsidR="0015471A" w:rsidRPr="003C1D34" w:rsidRDefault="00E14ADC" w:rsidP="001A6089">
      <w:pPr>
        <w:pStyle w:val="SingleTxtG"/>
      </w:pPr>
      <w:r>
        <w:t>10</w:t>
      </w:r>
      <w:r w:rsidR="003C1D34" w:rsidRPr="003C1D34">
        <w:t>.</w:t>
      </w:r>
      <w:r w:rsidR="003C1D34" w:rsidRPr="003C1D34">
        <w:tab/>
        <w:t xml:space="preserve">The Committee is concerned at </w:t>
      </w:r>
      <w:r w:rsidR="0015471A">
        <w:t>the absence of an independent body to monitor</w:t>
      </w:r>
      <w:r w:rsidR="00453610">
        <w:t xml:space="preserve"> police action and investigate </w:t>
      </w:r>
      <w:r w:rsidR="0015471A">
        <w:t xml:space="preserve">allegations </w:t>
      </w:r>
      <w:r w:rsidR="00453610">
        <w:t xml:space="preserve">and complaints </w:t>
      </w:r>
      <w:r w:rsidR="0015471A">
        <w:t xml:space="preserve">of </w:t>
      </w:r>
      <w:r w:rsidR="00B25D3E">
        <w:t>ill-treatment</w:t>
      </w:r>
      <w:r w:rsidR="0015471A">
        <w:t xml:space="preserve"> by </w:t>
      </w:r>
      <w:r w:rsidR="00453610">
        <w:t>m</w:t>
      </w:r>
      <w:r w:rsidR="00872FFE">
        <w:t>embers of the police force</w:t>
      </w:r>
      <w:r w:rsidR="0015471A">
        <w:t xml:space="preserve"> </w:t>
      </w:r>
      <w:r w:rsidR="0015471A" w:rsidRPr="003C1D34">
        <w:t>(arts. 2, 10, 12, 13 and 16)</w:t>
      </w:r>
      <w:r w:rsidR="00872FFE">
        <w:t>.</w:t>
      </w:r>
    </w:p>
    <w:p w:rsidR="00B537F6" w:rsidRDefault="003C1D34" w:rsidP="00BF1944">
      <w:pPr>
        <w:pStyle w:val="SingleTxtG"/>
        <w:rPr>
          <w:b/>
        </w:rPr>
      </w:pPr>
      <w:r w:rsidRPr="003C1D34">
        <w:rPr>
          <w:b/>
        </w:rPr>
        <w:t>The State party should</w:t>
      </w:r>
      <w:r w:rsidR="00BF1944">
        <w:rPr>
          <w:b/>
        </w:rPr>
        <w:t xml:space="preserve"> e</w:t>
      </w:r>
      <w:r w:rsidR="00BE1BA4">
        <w:rPr>
          <w:b/>
        </w:rPr>
        <w:t xml:space="preserve">stablish </w:t>
      </w:r>
      <w:r w:rsidR="0093711C" w:rsidRPr="003C1D34">
        <w:rPr>
          <w:b/>
        </w:rPr>
        <w:t xml:space="preserve">an independent mechanism to </w:t>
      </w:r>
      <w:r w:rsidR="00453610">
        <w:rPr>
          <w:b/>
        </w:rPr>
        <w:t xml:space="preserve">monitor action by the police and </w:t>
      </w:r>
      <w:r w:rsidR="0093711C" w:rsidRPr="003C1D34">
        <w:rPr>
          <w:b/>
        </w:rPr>
        <w:t xml:space="preserve">investigate allegations </w:t>
      </w:r>
      <w:r w:rsidR="00453610">
        <w:rPr>
          <w:b/>
        </w:rPr>
        <w:t xml:space="preserve">and complaints </w:t>
      </w:r>
      <w:r w:rsidR="0093711C" w:rsidRPr="003C1D34">
        <w:rPr>
          <w:b/>
        </w:rPr>
        <w:t>of</w:t>
      </w:r>
      <w:r w:rsidR="0093711C">
        <w:rPr>
          <w:b/>
        </w:rPr>
        <w:t xml:space="preserve"> </w:t>
      </w:r>
      <w:r w:rsidR="00B25D3E">
        <w:rPr>
          <w:b/>
        </w:rPr>
        <w:t>ill-treatment</w:t>
      </w:r>
      <w:r w:rsidR="0093711C">
        <w:rPr>
          <w:b/>
        </w:rPr>
        <w:t xml:space="preserve"> by</w:t>
      </w:r>
      <w:r w:rsidR="00B537F6">
        <w:rPr>
          <w:b/>
        </w:rPr>
        <w:t xml:space="preserve"> members of the police force</w:t>
      </w:r>
      <w:r w:rsidR="00BF1944">
        <w:rPr>
          <w:b/>
        </w:rPr>
        <w:t xml:space="preserve"> and e</w:t>
      </w:r>
      <w:r w:rsidR="00B537F6" w:rsidRPr="003C1D34">
        <w:rPr>
          <w:b/>
        </w:rPr>
        <w:t xml:space="preserve">nsure that law enforcement officials </w:t>
      </w:r>
      <w:r w:rsidR="00BF1944" w:rsidRPr="003C1D34">
        <w:rPr>
          <w:b/>
        </w:rPr>
        <w:t>receive training on the absolute prohibiti</w:t>
      </w:r>
      <w:r w:rsidR="00BF1944">
        <w:rPr>
          <w:b/>
        </w:rPr>
        <w:t>on of torture and ill-treatment</w:t>
      </w:r>
      <w:r w:rsidR="00C225DB">
        <w:rPr>
          <w:b/>
        </w:rPr>
        <w:t>.</w:t>
      </w:r>
    </w:p>
    <w:p w:rsidR="00765703" w:rsidRDefault="00872FFE" w:rsidP="00872FFE">
      <w:pPr>
        <w:pStyle w:val="H23G"/>
      </w:pPr>
      <w:r>
        <w:tab/>
      </w:r>
      <w:r>
        <w:tab/>
      </w:r>
      <w:r w:rsidR="00765703">
        <w:t>Discrimination, hate speech and violence against vulnerable groups</w:t>
      </w:r>
    </w:p>
    <w:p w:rsidR="00765703" w:rsidRDefault="00E14ADC" w:rsidP="001A6089">
      <w:pPr>
        <w:pStyle w:val="SingleTxtG"/>
      </w:pPr>
      <w:r>
        <w:t>11</w:t>
      </w:r>
      <w:r w:rsidR="00765703">
        <w:t>.</w:t>
      </w:r>
      <w:r w:rsidR="00765703">
        <w:tab/>
        <w:t xml:space="preserve">The Committee is concerned at the absence of specific </w:t>
      </w:r>
      <w:r w:rsidR="002F7935">
        <w:t>legislation to prevent and punish</w:t>
      </w:r>
      <w:r w:rsidR="005030CF">
        <w:t xml:space="preserve"> discrimination</w:t>
      </w:r>
      <w:r w:rsidR="002F7935">
        <w:t xml:space="preserve"> and</w:t>
      </w:r>
      <w:r w:rsidR="005030CF">
        <w:t xml:space="preserve"> </w:t>
      </w:r>
      <w:r w:rsidR="002F7935">
        <w:t>incitement to violence</w:t>
      </w:r>
      <w:r w:rsidR="001A6089">
        <w:t>,</w:t>
      </w:r>
      <w:r w:rsidR="002F7935">
        <w:t xml:space="preserve"> as well as measures against </w:t>
      </w:r>
      <w:r w:rsidR="005030CF">
        <w:t>hate</w:t>
      </w:r>
      <w:r w:rsidR="002F7935">
        <w:t xml:space="preserve"> speech and other hate</w:t>
      </w:r>
      <w:r w:rsidR="005030CF">
        <w:t xml:space="preserve"> crimes</w:t>
      </w:r>
      <w:r w:rsidR="00765703">
        <w:t xml:space="preserve"> (arts.</w:t>
      </w:r>
      <w:r w:rsidR="001A6089">
        <w:t xml:space="preserve"> </w:t>
      </w:r>
      <w:r w:rsidR="00765703">
        <w:t>2, 12, 13, and 16)</w:t>
      </w:r>
      <w:r w:rsidR="00872FFE">
        <w:t>.</w:t>
      </w:r>
    </w:p>
    <w:p w:rsidR="00765703" w:rsidRDefault="00765703" w:rsidP="00765703">
      <w:pPr>
        <w:pStyle w:val="SingleTxtG"/>
        <w:rPr>
          <w:b/>
        </w:rPr>
      </w:pPr>
      <w:r w:rsidRPr="00C25AB7">
        <w:rPr>
          <w:b/>
        </w:rPr>
        <w:t xml:space="preserve">The State party should </w:t>
      </w:r>
      <w:r w:rsidR="00FB3EB8">
        <w:rPr>
          <w:b/>
        </w:rPr>
        <w:t xml:space="preserve">take all </w:t>
      </w:r>
      <w:r w:rsidR="00E86B94">
        <w:rPr>
          <w:b/>
        </w:rPr>
        <w:t xml:space="preserve">necessary </w:t>
      </w:r>
      <w:r w:rsidR="00FB3EB8">
        <w:rPr>
          <w:b/>
        </w:rPr>
        <w:t xml:space="preserve">measures to </w:t>
      </w:r>
      <w:r w:rsidR="00034592">
        <w:rPr>
          <w:b/>
        </w:rPr>
        <w:t>prohibit</w:t>
      </w:r>
      <w:r w:rsidR="00E86B94">
        <w:rPr>
          <w:b/>
        </w:rPr>
        <w:t xml:space="preserve"> and punish</w:t>
      </w:r>
      <w:r w:rsidR="00034592">
        <w:rPr>
          <w:b/>
        </w:rPr>
        <w:t xml:space="preserve"> discrimination</w:t>
      </w:r>
      <w:r w:rsidR="00E86B94">
        <w:rPr>
          <w:b/>
        </w:rPr>
        <w:t xml:space="preserve"> and incitement to violence against vulnerable groups</w:t>
      </w:r>
      <w:r w:rsidR="00A37A00">
        <w:rPr>
          <w:b/>
        </w:rPr>
        <w:t xml:space="preserve"> </w:t>
      </w:r>
      <w:r w:rsidR="00034592">
        <w:rPr>
          <w:b/>
        </w:rPr>
        <w:t xml:space="preserve">and ensure that </w:t>
      </w:r>
      <w:r w:rsidR="00E86B94">
        <w:rPr>
          <w:b/>
        </w:rPr>
        <w:t>all hate crimes</w:t>
      </w:r>
      <w:r w:rsidR="00034592">
        <w:rPr>
          <w:b/>
        </w:rPr>
        <w:t xml:space="preserve"> </w:t>
      </w:r>
      <w:r w:rsidRPr="00C25AB7">
        <w:rPr>
          <w:b/>
        </w:rPr>
        <w:t xml:space="preserve">are </w:t>
      </w:r>
      <w:r w:rsidR="00281B23">
        <w:rPr>
          <w:b/>
        </w:rPr>
        <w:t>always</w:t>
      </w:r>
      <w:r w:rsidR="00281B23" w:rsidRPr="00C25AB7">
        <w:rPr>
          <w:b/>
        </w:rPr>
        <w:t xml:space="preserve"> </w:t>
      </w:r>
      <w:r w:rsidRPr="00C25AB7">
        <w:rPr>
          <w:b/>
        </w:rPr>
        <w:t>investigated, prosecuted and the perpetrators convicted and punished.</w:t>
      </w:r>
      <w:r w:rsidR="00281B23">
        <w:rPr>
          <w:b/>
        </w:rPr>
        <w:t xml:space="preserve"> In addition, the State party should take all necessary measures to prevent and </w:t>
      </w:r>
      <w:r w:rsidR="001A6089">
        <w:rPr>
          <w:b/>
        </w:rPr>
        <w:t>condemn hate speech.</w:t>
      </w:r>
    </w:p>
    <w:p w:rsidR="003C1D34" w:rsidRPr="003C1D34" w:rsidRDefault="003C1D34" w:rsidP="003C1D34">
      <w:pPr>
        <w:pStyle w:val="H23G"/>
      </w:pPr>
      <w:r>
        <w:tab/>
      </w:r>
      <w:r>
        <w:tab/>
      </w:r>
      <w:r w:rsidRPr="003C1D34">
        <w:t>National human rights institution</w:t>
      </w:r>
    </w:p>
    <w:p w:rsidR="003C1D34" w:rsidRPr="003C1D34" w:rsidRDefault="00E14ADC" w:rsidP="001A6089">
      <w:pPr>
        <w:pStyle w:val="SingleTxtG"/>
      </w:pPr>
      <w:r>
        <w:t>12</w:t>
      </w:r>
      <w:r w:rsidR="003C1D34" w:rsidRPr="003C1D34">
        <w:t>.</w:t>
      </w:r>
      <w:r w:rsidR="003C1D34" w:rsidRPr="003C1D34">
        <w:rPr>
          <w:b/>
        </w:rPr>
        <w:tab/>
      </w:r>
      <w:r w:rsidR="00EC3AD2">
        <w:t>While n</w:t>
      </w:r>
      <w:r w:rsidR="004932AD">
        <w:t>oting the</w:t>
      </w:r>
      <w:r w:rsidR="00472AAF">
        <w:t xml:space="preserve"> State party</w:t>
      </w:r>
      <w:r w:rsidR="007D1428">
        <w:t xml:space="preserve">’s commitment during the </w:t>
      </w:r>
      <w:r w:rsidR="001A6089">
        <w:t xml:space="preserve">universal periodic review </w:t>
      </w:r>
      <w:r w:rsidR="008A11DF">
        <w:t>in November 2010</w:t>
      </w:r>
      <w:r w:rsidR="007D1428">
        <w:t xml:space="preserve"> </w:t>
      </w:r>
      <w:r w:rsidR="00037B85">
        <w:t xml:space="preserve">to establish </w:t>
      </w:r>
      <w:r w:rsidR="004932AD">
        <w:t xml:space="preserve">a national human rights institution </w:t>
      </w:r>
      <w:r w:rsidR="007D1428">
        <w:t xml:space="preserve">in accordance </w:t>
      </w:r>
      <w:r w:rsidR="007D1428" w:rsidRPr="007D1428">
        <w:t>with the Principles relating to the Status of National Institutions (the Paris Principles)</w:t>
      </w:r>
      <w:r w:rsidR="00037B85">
        <w:t>, the Committee is concerned that such an institution has not yet been established three years later</w:t>
      </w:r>
      <w:r w:rsidR="00872FFE">
        <w:t xml:space="preserve"> </w:t>
      </w:r>
      <w:r w:rsidR="003C1D34" w:rsidRPr="003C1D34">
        <w:t>(art. 2)</w:t>
      </w:r>
      <w:r w:rsidR="00872FFE">
        <w:t>.</w:t>
      </w:r>
    </w:p>
    <w:p w:rsidR="003C1D34" w:rsidRPr="003C1D34" w:rsidRDefault="003C1D34" w:rsidP="00A33749">
      <w:pPr>
        <w:pStyle w:val="SingleTxtG"/>
        <w:rPr>
          <w:b/>
        </w:rPr>
      </w:pPr>
      <w:r w:rsidRPr="003C1D34">
        <w:rPr>
          <w:b/>
        </w:rPr>
        <w:t xml:space="preserve">The </w:t>
      </w:r>
      <w:r w:rsidR="004932AD">
        <w:rPr>
          <w:b/>
        </w:rPr>
        <w:t xml:space="preserve">Committee recommends that the </w:t>
      </w:r>
      <w:r w:rsidRPr="003C1D34">
        <w:rPr>
          <w:b/>
        </w:rPr>
        <w:t xml:space="preserve">State party </w:t>
      </w:r>
      <w:r w:rsidR="00B95D1E">
        <w:rPr>
          <w:b/>
        </w:rPr>
        <w:t>e</w:t>
      </w:r>
      <w:r w:rsidRPr="003C1D34">
        <w:rPr>
          <w:b/>
        </w:rPr>
        <w:t>stablish a</w:t>
      </w:r>
      <w:r w:rsidR="00CC7931">
        <w:rPr>
          <w:b/>
        </w:rPr>
        <w:t>n</w:t>
      </w:r>
      <w:r w:rsidR="005E2708">
        <w:rPr>
          <w:b/>
        </w:rPr>
        <w:t xml:space="preserve"> independent</w:t>
      </w:r>
      <w:r w:rsidRPr="003C1D34">
        <w:rPr>
          <w:b/>
        </w:rPr>
        <w:t xml:space="preserve"> national institution for the promotion and protection of human rights</w:t>
      </w:r>
      <w:r w:rsidR="006F1B8D">
        <w:rPr>
          <w:b/>
        </w:rPr>
        <w:t xml:space="preserve">, with </w:t>
      </w:r>
      <w:r w:rsidR="000706C6">
        <w:rPr>
          <w:b/>
        </w:rPr>
        <w:t>a</w:t>
      </w:r>
      <w:r w:rsidR="00564380">
        <w:rPr>
          <w:b/>
        </w:rPr>
        <w:t xml:space="preserve">n </w:t>
      </w:r>
      <w:r w:rsidR="00281B23">
        <w:rPr>
          <w:b/>
        </w:rPr>
        <w:t xml:space="preserve">appropriate </w:t>
      </w:r>
      <w:r w:rsidR="000706C6">
        <w:rPr>
          <w:b/>
        </w:rPr>
        <w:t xml:space="preserve">mandate and </w:t>
      </w:r>
      <w:r w:rsidR="006F1B8D">
        <w:rPr>
          <w:b/>
        </w:rPr>
        <w:t>adequate financial and staffing resources</w:t>
      </w:r>
      <w:r w:rsidR="006F1B8D" w:rsidRPr="007D1428">
        <w:rPr>
          <w:b/>
        </w:rPr>
        <w:t>,</w:t>
      </w:r>
      <w:r w:rsidRPr="007D1428">
        <w:rPr>
          <w:b/>
        </w:rPr>
        <w:t xml:space="preserve"> in full compliance with the Principles relating to the Status of National Institutions (the Paris Principles</w:t>
      </w:r>
      <w:r w:rsidR="00CC7931">
        <w:rPr>
          <w:b/>
        </w:rPr>
        <w:t>)</w:t>
      </w:r>
      <w:r w:rsidR="00A33749">
        <w:rPr>
          <w:b/>
        </w:rPr>
        <w:t xml:space="preserve"> and </w:t>
      </w:r>
      <w:r w:rsidR="00E37BD9">
        <w:rPr>
          <w:b/>
        </w:rPr>
        <w:t>request</w:t>
      </w:r>
      <w:r w:rsidR="00A33749">
        <w:rPr>
          <w:b/>
        </w:rPr>
        <w:t xml:space="preserve"> accreditation </w:t>
      </w:r>
      <w:r w:rsidRPr="003C1D34">
        <w:rPr>
          <w:b/>
        </w:rPr>
        <w:t>from the International Coordinating Committee of National Institutions for the Promotion and Protection of Human Rights.</w:t>
      </w:r>
    </w:p>
    <w:p w:rsidR="003C1D34" w:rsidRPr="003C1D34" w:rsidRDefault="003C1D34" w:rsidP="003C1D34">
      <w:pPr>
        <w:pStyle w:val="H23G"/>
      </w:pPr>
      <w:r>
        <w:tab/>
      </w:r>
      <w:r>
        <w:tab/>
      </w:r>
      <w:r w:rsidR="00626BF8">
        <w:t xml:space="preserve">Violence against women </w:t>
      </w:r>
    </w:p>
    <w:p w:rsidR="003C1D34" w:rsidRPr="003C1D34" w:rsidRDefault="00E14ADC" w:rsidP="001A6089">
      <w:pPr>
        <w:pStyle w:val="SingleTxtG"/>
      </w:pPr>
      <w:r>
        <w:t>13</w:t>
      </w:r>
      <w:r w:rsidR="003C1D34" w:rsidRPr="003C1D34">
        <w:t>.</w:t>
      </w:r>
      <w:r w:rsidR="003C1D34" w:rsidRPr="003C1D34">
        <w:tab/>
      </w:r>
      <w:r w:rsidR="00626BF8">
        <w:t xml:space="preserve">The Committee is concerned at the absence of specific legislation prohibiting </w:t>
      </w:r>
      <w:r w:rsidR="007B0E28">
        <w:t xml:space="preserve">all forms of </w:t>
      </w:r>
      <w:r w:rsidR="00626BF8">
        <w:t>violence against women</w:t>
      </w:r>
      <w:r w:rsidR="00A705DA">
        <w:t xml:space="preserve"> and children, including domestic and sexual violence</w:t>
      </w:r>
      <w:r w:rsidR="00CC7931">
        <w:t>,</w:t>
      </w:r>
      <w:r w:rsidR="00A705DA">
        <w:t xml:space="preserve"> as well as marital rape,</w:t>
      </w:r>
      <w:r w:rsidR="007B0E28">
        <w:t xml:space="preserve"> and at the low number of investigations, prosecutions and convictions of the perpetrators</w:t>
      </w:r>
      <w:r w:rsidR="00195490">
        <w:t xml:space="preserve"> of acts of violence against women</w:t>
      </w:r>
      <w:r w:rsidR="00872FFE">
        <w:t xml:space="preserve"> </w:t>
      </w:r>
      <w:r w:rsidR="003C1D34" w:rsidRPr="003C1D34">
        <w:t>(arts.</w:t>
      </w:r>
      <w:r w:rsidR="001A6089">
        <w:t xml:space="preserve"> </w:t>
      </w:r>
      <w:r w:rsidR="003C1D34" w:rsidRPr="003C1D34">
        <w:t>2, 12, 13, 14 and</w:t>
      </w:r>
      <w:r w:rsidR="00EC20B5">
        <w:t xml:space="preserve"> </w:t>
      </w:r>
      <w:r w:rsidR="003C1D34" w:rsidRPr="003C1D34">
        <w:t>16)</w:t>
      </w:r>
      <w:r w:rsidR="00872FFE">
        <w:t>.</w:t>
      </w:r>
    </w:p>
    <w:p w:rsidR="003C1D34" w:rsidRPr="00BF6502" w:rsidRDefault="003C1D34" w:rsidP="003C1D34">
      <w:pPr>
        <w:pStyle w:val="SingleTxtG"/>
        <w:rPr>
          <w:b/>
          <w:highlight w:val="yellow"/>
        </w:rPr>
      </w:pPr>
      <w:r w:rsidRPr="00BF6502">
        <w:rPr>
          <w:b/>
        </w:rPr>
        <w:t>The State party should:</w:t>
      </w:r>
    </w:p>
    <w:p w:rsidR="00195490" w:rsidRDefault="00BF6502" w:rsidP="003C1D34">
      <w:pPr>
        <w:pStyle w:val="SingleTxtG"/>
        <w:rPr>
          <w:b/>
          <w:color w:val="000000"/>
        </w:rPr>
      </w:pPr>
      <w:r>
        <w:rPr>
          <w:b/>
        </w:rPr>
        <w:tab/>
      </w:r>
      <w:r w:rsidR="003C1D34" w:rsidRPr="00BF6502">
        <w:rPr>
          <w:b/>
        </w:rPr>
        <w:t>(a)</w:t>
      </w:r>
      <w:r w:rsidR="003C1D34" w:rsidRPr="00BF6502">
        <w:rPr>
          <w:b/>
        </w:rPr>
        <w:tab/>
      </w:r>
      <w:r w:rsidR="00195490">
        <w:rPr>
          <w:b/>
        </w:rPr>
        <w:t xml:space="preserve">Amend </w:t>
      </w:r>
      <w:r w:rsidR="00626E41">
        <w:rPr>
          <w:b/>
        </w:rPr>
        <w:t>its legislation</w:t>
      </w:r>
      <w:r w:rsidR="00195490">
        <w:rPr>
          <w:b/>
        </w:rPr>
        <w:t xml:space="preserve"> with a view to </w:t>
      </w:r>
      <w:r w:rsidR="00626E41">
        <w:rPr>
          <w:b/>
        </w:rPr>
        <w:t xml:space="preserve">ensuring that </w:t>
      </w:r>
      <w:r w:rsidR="00195490">
        <w:rPr>
          <w:b/>
          <w:color w:val="000000"/>
        </w:rPr>
        <w:t xml:space="preserve">all forms of </w:t>
      </w:r>
      <w:r w:rsidR="003C1D34" w:rsidRPr="00BF6502">
        <w:rPr>
          <w:b/>
          <w:color w:val="000000"/>
        </w:rPr>
        <w:t>violence against women</w:t>
      </w:r>
      <w:r w:rsidR="007E1B8D">
        <w:rPr>
          <w:b/>
          <w:color w:val="000000"/>
        </w:rPr>
        <w:t xml:space="preserve"> </w:t>
      </w:r>
      <w:r w:rsidR="00A705DA">
        <w:rPr>
          <w:b/>
          <w:color w:val="000000"/>
        </w:rPr>
        <w:t>and children</w:t>
      </w:r>
      <w:r w:rsidR="00626E41">
        <w:rPr>
          <w:b/>
          <w:color w:val="000000"/>
        </w:rPr>
        <w:t xml:space="preserve"> are offences under the Criminal Code</w:t>
      </w:r>
      <w:r w:rsidR="00A705DA">
        <w:rPr>
          <w:b/>
          <w:color w:val="000000"/>
        </w:rPr>
        <w:t xml:space="preserve">, including domestic and sexual violence </w:t>
      </w:r>
      <w:r w:rsidR="00366541">
        <w:rPr>
          <w:b/>
          <w:color w:val="000000"/>
        </w:rPr>
        <w:t>and</w:t>
      </w:r>
      <w:r w:rsidR="00A705DA">
        <w:rPr>
          <w:b/>
          <w:color w:val="000000"/>
        </w:rPr>
        <w:t xml:space="preserve"> rape</w:t>
      </w:r>
      <w:r w:rsidR="00195490">
        <w:rPr>
          <w:b/>
          <w:color w:val="000000"/>
        </w:rPr>
        <w:t>;</w:t>
      </w:r>
    </w:p>
    <w:p w:rsidR="007257D7" w:rsidRPr="00BF6502" w:rsidRDefault="007257D7" w:rsidP="009860B8">
      <w:pPr>
        <w:pStyle w:val="SingleTxtG"/>
        <w:ind w:firstLine="567"/>
        <w:rPr>
          <w:b/>
        </w:rPr>
      </w:pPr>
      <w:r>
        <w:rPr>
          <w:b/>
        </w:rPr>
        <w:t>(b</w:t>
      </w:r>
      <w:r w:rsidRPr="00BF6502">
        <w:rPr>
          <w:b/>
        </w:rPr>
        <w:t>)</w:t>
      </w:r>
      <w:r w:rsidRPr="00BF6502">
        <w:rPr>
          <w:b/>
        </w:rPr>
        <w:tab/>
        <w:t xml:space="preserve">Ensure that </w:t>
      </w:r>
      <w:r>
        <w:rPr>
          <w:b/>
        </w:rPr>
        <w:t>reports</w:t>
      </w:r>
      <w:r w:rsidRPr="00BF6502">
        <w:rPr>
          <w:b/>
        </w:rPr>
        <w:t xml:space="preserve"> of domestic violence, including sexual violence and violence against children, are registered by the police, that </w:t>
      </w:r>
      <w:r>
        <w:rPr>
          <w:b/>
        </w:rPr>
        <w:t>such incidences</w:t>
      </w:r>
      <w:r w:rsidRPr="00BF6502">
        <w:rPr>
          <w:b/>
        </w:rPr>
        <w:t xml:space="preserve"> of violence are promptly, impartially and effectively investigated and perpetrators prosecuted and punished in accordance with the gravity of their acts;</w:t>
      </w:r>
    </w:p>
    <w:p w:rsidR="007257D7" w:rsidRPr="00BF6502" w:rsidRDefault="007257D7" w:rsidP="007257D7">
      <w:pPr>
        <w:pStyle w:val="SingleTxtG"/>
        <w:rPr>
          <w:b/>
        </w:rPr>
      </w:pPr>
      <w:r>
        <w:rPr>
          <w:b/>
        </w:rPr>
        <w:tab/>
      </w:r>
      <w:r w:rsidRPr="00BF6502">
        <w:rPr>
          <w:b/>
        </w:rPr>
        <w:t>(</w:t>
      </w:r>
      <w:r>
        <w:rPr>
          <w:b/>
        </w:rPr>
        <w:t>c</w:t>
      </w:r>
      <w:r w:rsidRPr="00BF6502">
        <w:rPr>
          <w:b/>
        </w:rPr>
        <w:t>)</w:t>
      </w:r>
      <w:r w:rsidRPr="00BF6502">
        <w:rPr>
          <w:b/>
        </w:rPr>
        <w:tab/>
        <w:t xml:space="preserve">Sensitize and train law enforcement personnel </w:t>
      </w:r>
      <w:r w:rsidR="0017731F">
        <w:rPr>
          <w:b/>
        </w:rPr>
        <w:t xml:space="preserve">and judicial officials in the Public Prosecutor’s Office </w:t>
      </w:r>
      <w:r w:rsidRPr="00BF6502">
        <w:rPr>
          <w:b/>
        </w:rPr>
        <w:t>in investigating and prosecuting cases of domestic violence</w:t>
      </w:r>
      <w:r>
        <w:rPr>
          <w:b/>
        </w:rPr>
        <w:t xml:space="preserve"> and conduct awareness-raising campaigns for the general public</w:t>
      </w:r>
      <w:r w:rsidR="00AE1528">
        <w:rPr>
          <w:b/>
        </w:rPr>
        <w:t>;</w:t>
      </w:r>
    </w:p>
    <w:p w:rsidR="007257D7" w:rsidRPr="00BF6502" w:rsidRDefault="007257D7" w:rsidP="007257D7">
      <w:pPr>
        <w:pStyle w:val="SingleTxtG"/>
        <w:rPr>
          <w:b/>
        </w:rPr>
      </w:pPr>
      <w:r>
        <w:rPr>
          <w:b/>
        </w:rPr>
        <w:tab/>
        <w:t>(d)</w:t>
      </w:r>
      <w:r w:rsidRPr="00BF6502">
        <w:rPr>
          <w:b/>
        </w:rPr>
        <w:tab/>
        <w:t>Ensure that victims of domestic, including sexual, violence benefit from protection, including restraining orders</w:t>
      </w:r>
      <w:r>
        <w:rPr>
          <w:b/>
        </w:rPr>
        <w:t xml:space="preserve"> for the perpetrators</w:t>
      </w:r>
      <w:r w:rsidRPr="00BF6502">
        <w:rPr>
          <w:b/>
        </w:rPr>
        <w:t xml:space="preserve">, and have access to medical and legal services, including psychosocial counselling, rehabilitation </w:t>
      </w:r>
      <w:r w:rsidR="00CC7931">
        <w:rPr>
          <w:b/>
        </w:rPr>
        <w:t>and</w:t>
      </w:r>
      <w:r w:rsidRPr="00BF6502">
        <w:rPr>
          <w:b/>
        </w:rPr>
        <w:t xml:space="preserve"> safe and adequately funded shelters</w:t>
      </w:r>
      <w:r>
        <w:rPr>
          <w:b/>
        </w:rPr>
        <w:t>.</w:t>
      </w:r>
    </w:p>
    <w:p w:rsidR="003C1D34" w:rsidRDefault="00801E3B" w:rsidP="008D18A8">
      <w:pPr>
        <w:pStyle w:val="H23G"/>
      </w:pPr>
      <w:r>
        <w:tab/>
      </w:r>
      <w:r>
        <w:tab/>
      </w:r>
      <w:r w:rsidR="003C1D34" w:rsidRPr="00944A6D">
        <w:t>Trafficking</w:t>
      </w:r>
      <w:r w:rsidR="001A69C1">
        <w:t xml:space="preserve"> in human beings</w:t>
      </w:r>
    </w:p>
    <w:p w:rsidR="00801E3B" w:rsidRPr="008D18A8" w:rsidRDefault="00801E3B" w:rsidP="008D18A8">
      <w:pPr>
        <w:pStyle w:val="SingleTxtG"/>
        <w:numPr>
          <w:ilvl w:val="0"/>
          <w:numId w:val="29"/>
        </w:numPr>
        <w:ind w:left="1134" w:firstLine="0"/>
        <w:rPr>
          <w:bCs/>
        </w:rPr>
      </w:pPr>
      <w:r>
        <w:t xml:space="preserve">The Committee is concerned that the Criminal Code does not specifically criminalize trafficking in persons and at the absence of legislative and policy measures to combat trafficking in persons for </w:t>
      </w:r>
      <w:r w:rsidR="00CC7931">
        <w:t xml:space="preserve">the </w:t>
      </w:r>
      <w:r>
        <w:t>purposes of forced labour or prostitution (arts.</w:t>
      </w:r>
      <w:r w:rsidR="001A6089">
        <w:t xml:space="preserve"> </w:t>
      </w:r>
      <w:r w:rsidRPr="003C1D34">
        <w:t>2, 10, 12</w:t>
      </w:r>
      <w:r>
        <w:t>, 1</w:t>
      </w:r>
      <w:r w:rsidRPr="003C1D34">
        <w:t>3</w:t>
      </w:r>
      <w:r>
        <w:t xml:space="preserve"> and 16</w:t>
      </w:r>
      <w:r w:rsidRPr="003C1D34">
        <w:t>)</w:t>
      </w:r>
      <w:r>
        <w:t>.</w:t>
      </w:r>
    </w:p>
    <w:p w:rsidR="003C1D34" w:rsidRPr="00BF6502" w:rsidRDefault="003C1D34" w:rsidP="00BF6502">
      <w:pPr>
        <w:pStyle w:val="SingleTxtG"/>
        <w:rPr>
          <w:b/>
        </w:rPr>
      </w:pPr>
      <w:r w:rsidRPr="00BF6502">
        <w:rPr>
          <w:b/>
        </w:rPr>
        <w:t>The State party should:</w:t>
      </w:r>
    </w:p>
    <w:p w:rsidR="00AE3CE8" w:rsidRDefault="00BF6502" w:rsidP="00BF6502">
      <w:pPr>
        <w:pStyle w:val="SingleTxtG"/>
        <w:rPr>
          <w:b/>
          <w:color w:val="000000"/>
        </w:rPr>
      </w:pPr>
      <w:r>
        <w:rPr>
          <w:b/>
          <w:color w:val="000000"/>
        </w:rPr>
        <w:tab/>
      </w:r>
      <w:r w:rsidR="003C1D34" w:rsidRPr="00BF6502">
        <w:rPr>
          <w:b/>
          <w:color w:val="000000"/>
        </w:rPr>
        <w:t>(a)</w:t>
      </w:r>
      <w:r w:rsidR="003C1D34" w:rsidRPr="00BF6502">
        <w:rPr>
          <w:b/>
          <w:color w:val="000000"/>
        </w:rPr>
        <w:tab/>
      </w:r>
      <w:r w:rsidR="00AE3CE8">
        <w:rPr>
          <w:b/>
          <w:color w:val="000000"/>
        </w:rPr>
        <w:t>Amend the Criminal Code with a view to specifically prohibit</w:t>
      </w:r>
      <w:r w:rsidR="00CC7931">
        <w:rPr>
          <w:b/>
          <w:color w:val="000000"/>
        </w:rPr>
        <w:t>ing</w:t>
      </w:r>
      <w:r w:rsidR="00AE3CE8">
        <w:rPr>
          <w:b/>
          <w:color w:val="000000"/>
        </w:rPr>
        <w:t xml:space="preserve"> trafficking in human beings as a criminal offence;</w:t>
      </w:r>
    </w:p>
    <w:p w:rsidR="00BC6AD7" w:rsidRPr="00BF6502" w:rsidRDefault="00BF6502" w:rsidP="00BC6AD7">
      <w:pPr>
        <w:pStyle w:val="SingleTxtG"/>
        <w:rPr>
          <w:b/>
        </w:rPr>
      </w:pPr>
      <w:r>
        <w:rPr>
          <w:b/>
        </w:rPr>
        <w:tab/>
      </w:r>
      <w:r w:rsidR="00BC6AD7" w:rsidRPr="00BF6502">
        <w:rPr>
          <w:b/>
        </w:rPr>
        <w:t>(b)</w:t>
      </w:r>
      <w:r w:rsidR="00BC6AD7" w:rsidRPr="00BF6502">
        <w:rPr>
          <w:b/>
        </w:rPr>
        <w:tab/>
        <w:t xml:space="preserve">Promptly, effectively and impartially investigate, prosecute and punish trafficking in persons and related practices; </w:t>
      </w:r>
    </w:p>
    <w:p w:rsidR="00BC6AD7" w:rsidRPr="00BF6502" w:rsidRDefault="00BC6AD7" w:rsidP="00BC6AD7">
      <w:pPr>
        <w:pStyle w:val="SingleTxtG"/>
        <w:rPr>
          <w:b/>
        </w:rPr>
      </w:pPr>
      <w:r>
        <w:rPr>
          <w:b/>
        </w:rPr>
        <w:tab/>
      </w:r>
      <w:r w:rsidRPr="00BF6502">
        <w:rPr>
          <w:b/>
        </w:rPr>
        <w:t>(c)</w:t>
      </w:r>
      <w:r w:rsidRPr="00BF6502">
        <w:rPr>
          <w:b/>
        </w:rPr>
        <w:tab/>
        <w:t>Increase the protection of and provide redress to victims of trafficking, including legal, medical and psychological aid and rehabilitation</w:t>
      </w:r>
      <w:r w:rsidR="00CC7931">
        <w:rPr>
          <w:b/>
        </w:rPr>
        <w:t>,</w:t>
      </w:r>
      <w:r w:rsidRPr="00BF6502">
        <w:rPr>
          <w:b/>
        </w:rPr>
        <w:t xml:space="preserve"> as well as adequate shelters and assistance in reporting incidents of trafficking to the police;</w:t>
      </w:r>
    </w:p>
    <w:p w:rsidR="00BC6AD7" w:rsidRPr="00BF6502" w:rsidRDefault="00BC6AD7" w:rsidP="00BC6AD7">
      <w:pPr>
        <w:pStyle w:val="SingleTxtG"/>
        <w:rPr>
          <w:b/>
        </w:rPr>
      </w:pPr>
      <w:r>
        <w:rPr>
          <w:b/>
        </w:rPr>
        <w:tab/>
      </w:r>
      <w:r w:rsidRPr="00BF6502">
        <w:rPr>
          <w:b/>
        </w:rPr>
        <w:t>(d)</w:t>
      </w:r>
      <w:r w:rsidRPr="00BF6502">
        <w:rPr>
          <w:b/>
        </w:rPr>
        <w:tab/>
        <w:t>Provide specialized training to the police, prosecutors and judges on effective prevention, investigation, prosecution and punishment of acts of trafficking, and inform the general public through media campaigns of th</w:t>
      </w:r>
      <w:r w:rsidR="00B25715">
        <w:rPr>
          <w:b/>
        </w:rPr>
        <w:t>e criminal nature of such acts.</w:t>
      </w:r>
    </w:p>
    <w:p w:rsidR="003C1D34" w:rsidRPr="00BC6AD7" w:rsidRDefault="00801E3B" w:rsidP="008D18A8">
      <w:pPr>
        <w:pStyle w:val="H23G"/>
      </w:pPr>
      <w:r>
        <w:tab/>
      </w:r>
      <w:r>
        <w:tab/>
      </w:r>
      <w:r w:rsidR="004A0D1D" w:rsidRPr="00BC6AD7">
        <w:t>Asylum</w:t>
      </w:r>
    </w:p>
    <w:p w:rsidR="00E51884" w:rsidRDefault="003C1D34" w:rsidP="00CC7931">
      <w:pPr>
        <w:pStyle w:val="SingleTxtG"/>
        <w:numPr>
          <w:ilvl w:val="0"/>
          <w:numId w:val="29"/>
        </w:numPr>
        <w:ind w:left="1134" w:firstLine="0"/>
      </w:pPr>
      <w:r w:rsidRPr="003C1D34">
        <w:t xml:space="preserve">The Committee </w:t>
      </w:r>
      <w:r w:rsidR="00E51884">
        <w:t xml:space="preserve">notes that national laws do not provide for the granting of asylum or refugee status and that there is no </w:t>
      </w:r>
      <w:r w:rsidR="00CC7931">
        <w:t xml:space="preserve">procedure for determination of </w:t>
      </w:r>
      <w:r w:rsidR="00E51884">
        <w:t>refugee</w:t>
      </w:r>
      <w:r w:rsidR="00872FFE">
        <w:t xml:space="preserve"> status</w:t>
      </w:r>
      <w:r w:rsidR="00E51884">
        <w:t xml:space="preserve"> (art.</w:t>
      </w:r>
      <w:r w:rsidR="001A6089">
        <w:t xml:space="preserve"> </w:t>
      </w:r>
      <w:r w:rsidR="00E51884">
        <w:t>3)</w:t>
      </w:r>
      <w:r w:rsidR="00872FFE">
        <w:t>.</w:t>
      </w:r>
    </w:p>
    <w:p w:rsidR="003C1D34" w:rsidRPr="00BF6502" w:rsidRDefault="00E51884" w:rsidP="00BF6502">
      <w:pPr>
        <w:pStyle w:val="SingleTxtG"/>
        <w:rPr>
          <w:b/>
        </w:rPr>
      </w:pPr>
      <w:r>
        <w:rPr>
          <w:b/>
        </w:rPr>
        <w:t xml:space="preserve">The State party should create a </w:t>
      </w:r>
      <w:r w:rsidR="00CC7931">
        <w:rPr>
          <w:b/>
        </w:rPr>
        <w:t xml:space="preserve">procedure for determination of </w:t>
      </w:r>
      <w:r>
        <w:rPr>
          <w:b/>
        </w:rPr>
        <w:t>refugee status for persons who could be recognized as refugees</w:t>
      </w:r>
      <w:r w:rsidR="00CC7931">
        <w:rPr>
          <w:b/>
        </w:rPr>
        <w:t>.</w:t>
      </w:r>
      <w:r w:rsidR="00801E3B">
        <w:rPr>
          <w:b/>
        </w:rPr>
        <w:t xml:space="preserve"> </w:t>
      </w:r>
      <w:r>
        <w:rPr>
          <w:b/>
        </w:rPr>
        <w:t xml:space="preserve">It should also </w:t>
      </w:r>
      <w:r w:rsidR="002B26DE">
        <w:rPr>
          <w:b/>
        </w:rPr>
        <w:t xml:space="preserve">take clear legal measures to ensure </w:t>
      </w:r>
      <w:r w:rsidR="00CC7931">
        <w:rPr>
          <w:b/>
        </w:rPr>
        <w:t>that it does not</w:t>
      </w:r>
      <w:r w:rsidR="002B26DE">
        <w:rPr>
          <w:b/>
        </w:rPr>
        <w:t xml:space="preserve"> </w:t>
      </w:r>
      <w:r w:rsidR="003C1D34" w:rsidRPr="00BF6502">
        <w:rPr>
          <w:b/>
        </w:rPr>
        <w:t>expel, return (</w:t>
      </w:r>
      <w:proofErr w:type="spellStart"/>
      <w:r w:rsidR="003C1D34" w:rsidRPr="008D18A8">
        <w:rPr>
          <w:b/>
          <w:i/>
        </w:rPr>
        <w:t>refouler</w:t>
      </w:r>
      <w:proofErr w:type="spellEnd"/>
      <w:r w:rsidR="003C1D34" w:rsidRPr="00BF6502">
        <w:rPr>
          <w:b/>
        </w:rPr>
        <w:t>) or extradit</w:t>
      </w:r>
      <w:r w:rsidR="002B26DE">
        <w:rPr>
          <w:b/>
        </w:rPr>
        <w:t>e</w:t>
      </w:r>
      <w:r w:rsidR="003C1D34" w:rsidRPr="00BF6502">
        <w:rPr>
          <w:b/>
        </w:rPr>
        <w:t xml:space="preserve"> a person to another State where there are substantial grounds for believing that he</w:t>
      </w:r>
      <w:r w:rsidR="00CC7931">
        <w:rPr>
          <w:b/>
        </w:rPr>
        <w:t xml:space="preserve"> or </w:t>
      </w:r>
      <w:r w:rsidR="003C1D34" w:rsidRPr="00BF6502">
        <w:rPr>
          <w:b/>
        </w:rPr>
        <w:t>she would</w:t>
      </w:r>
      <w:r>
        <w:rPr>
          <w:b/>
        </w:rPr>
        <w:t xml:space="preserve"> </w:t>
      </w:r>
      <w:r w:rsidR="003C1D34" w:rsidRPr="00BF6502">
        <w:rPr>
          <w:b/>
        </w:rPr>
        <w:t>be in dange</w:t>
      </w:r>
      <w:r>
        <w:rPr>
          <w:b/>
        </w:rPr>
        <w:t>r of being subjected to torture.</w:t>
      </w:r>
    </w:p>
    <w:p w:rsidR="003C1D34" w:rsidRPr="003C1D34" w:rsidRDefault="003C1D34" w:rsidP="00BF6502">
      <w:pPr>
        <w:pStyle w:val="H23G"/>
      </w:pPr>
      <w:r w:rsidRPr="003C1D34">
        <w:tab/>
      </w:r>
      <w:r w:rsidRPr="003C1D34">
        <w:tab/>
        <w:t>Training</w:t>
      </w:r>
    </w:p>
    <w:p w:rsidR="00342CB3" w:rsidRDefault="003C1D34" w:rsidP="00CC7931">
      <w:pPr>
        <w:pStyle w:val="SingleTxtG"/>
        <w:numPr>
          <w:ilvl w:val="0"/>
          <w:numId w:val="29"/>
        </w:numPr>
        <w:ind w:left="1134" w:firstLine="0"/>
      </w:pPr>
      <w:r w:rsidRPr="003C1D34">
        <w:t xml:space="preserve">The Committee is concerned </w:t>
      </w:r>
      <w:r w:rsidR="00342CB3">
        <w:t>that</w:t>
      </w:r>
      <w:r w:rsidR="00342CB3" w:rsidRPr="00342CB3">
        <w:t xml:space="preserve"> </w:t>
      </w:r>
      <w:r w:rsidR="00342CB3">
        <w:t>law enforcement official</w:t>
      </w:r>
      <w:r w:rsidR="00366541">
        <w:t>s</w:t>
      </w:r>
      <w:r w:rsidR="00342CB3">
        <w:t xml:space="preserve"> do not receive </w:t>
      </w:r>
      <w:r w:rsidR="002B26DE">
        <w:t xml:space="preserve">specific </w:t>
      </w:r>
      <w:r w:rsidR="00342CB3">
        <w:t xml:space="preserve">training on the provisions of the Convention, including the absolute prohibition of torture, and that </w:t>
      </w:r>
      <w:r w:rsidR="00342CB3" w:rsidRPr="003C1D34">
        <w:t>medical professionals</w:t>
      </w:r>
      <w:r w:rsidR="00342CB3">
        <w:t xml:space="preserve"> dealing with persons deprived of liberty and asylum</w:t>
      </w:r>
      <w:r w:rsidR="00CC7931">
        <w:t xml:space="preserve"> </w:t>
      </w:r>
      <w:r w:rsidR="00342CB3">
        <w:t xml:space="preserve">seekers do not receive training </w:t>
      </w:r>
      <w:r w:rsidR="00342CB3" w:rsidRPr="003C1D34">
        <w:t>on the Manual on the Effective Investigation and Documentation of Torture and Other Cruel, Inhuman or Degrading Treatment of Punishment (the Istanbul Protocol)</w:t>
      </w:r>
      <w:r w:rsidR="00342CB3">
        <w:t xml:space="preserve"> (art.</w:t>
      </w:r>
      <w:r w:rsidR="001A6089">
        <w:t xml:space="preserve"> </w:t>
      </w:r>
      <w:r w:rsidR="00342CB3">
        <w:t>10)</w:t>
      </w:r>
      <w:r w:rsidR="00872FFE">
        <w:t>.</w:t>
      </w:r>
    </w:p>
    <w:p w:rsidR="003C1D34" w:rsidRPr="00BF6502" w:rsidRDefault="003C1D34" w:rsidP="00BF6502">
      <w:pPr>
        <w:pStyle w:val="SingleTxtG"/>
        <w:rPr>
          <w:b/>
        </w:rPr>
      </w:pPr>
      <w:r w:rsidRPr="00BF6502">
        <w:rPr>
          <w:b/>
        </w:rPr>
        <w:t>The State party should</w:t>
      </w:r>
      <w:r w:rsidR="00342CB3">
        <w:rPr>
          <w:b/>
        </w:rPr>
        <w:t xml:space="preserve"> ensure training for </w:t>
      </w:r>
      <w:r w:rsidR="00342CB3" w:rsidRPr="00BF6502">
        <w:rPr>
          <w:b/>
        </w:rPr>
        <w:t>law enforcement</w:t>
      </w:r>
      <w:r w:rsidR="00CC7931">
        <w:rPr>
          <w:b/>
        </w:rPr>
        <w:t xml:space="preserve"> personnel</w:t>
      </w:r>
      <w:r w:rsidR="00342CB3" w:rsidRPr="00BF6502">
        <w:rPr>
          <w:b/>
        </w:rPr>
        <w:t>, prison staff, border guards, judges and prosecutor</w:t>
      </w:r>
      <w:r w:rsidR="00CC7931">
        <w:rPr>
          <w:b/>
        </w:rPr>
        <w:t>s</w:t>
      </w:r>
      <w:r w:rsidR="00342CB3">
        <w:rPr>
          <w:b/>
        </w:rPr>
        <w:t xml:space="preserve"> </w:t>
      </w:r>
      <w:r w:rsidRPr="00BF6502">
        <w:rPr>
          <w:b/>
        </w:rPr>
        <w:t>on the</w:t>
      </w:r>
      <w:r w:rsidR="00342CB3">
        <w:rPr>
          <w:b/>
        </w:rPr>
        <w:t xml:space="preserve"> </w:t>
      </w:r>
      <w:r w:rsidR="00997B88">
        <w:rPr>
          <w:b/>
        </w:rPr>
        <w:t xml:space="preserve">absolute prohibition of torture and </w:t>
      </w:r>
      <w:r w:rsidR="00F340E6">
        <w:rPr>
          <w:b/>
        </w:rPr>
        <w:t>other</w:t>
      </w:r>
      <w:r w:rsidR="00997B88">
        <w:rPr>
          <w:b/>
        </w:rPr>
        <w:t xml:space="preserve"> </w:t>
      </w:r>
      <w:r w:rsidR="00272B1A">
        <w:rPr>
          <w:b/>
        </w:rPr>
        <w:t xml:space="preserve">provisions of the Convention. </w:t>
      </w:r>
      <w:r w:rsidR="00342CB3">
        <w:rPr>
          <w:b/>
        </w:rPr>
        <w:t>It should also ensure that</w:t>
      </w:r>
      <w:r w:rsidR="00292D2E">
        <w:rPr>
          <w:b/>
        </w:rPr>
        <w:t xml:space="preserve"> the </w:t>
      </w:r>
      <w:smartTag w:uri="urn:schemas-microsoft-com:office:smarttags" w:element="City">
        <w:smartTag w:uri="urn:schemas-microsoft-com:office:smarttags" w:element="place">
          <w:r w:rsidR="00292D2E">
            <w:rPr>
              <w:b/>
            </w:rPr>
            <w:t>Istanbul</w:t>
          </w:r>
        </w:smartTag>
      </w:smartTag>
      <w:r w:rsidR="00292D2E">
        <w:rPr>
          <w:b/>
        </w:rPr>
        <w:t xml:space="preserve"> Protocol is </w:t>
      </w:r>
      <w:r w:rsidR="00F340E6">
        <w:rPr>
          <w:b/>
        </w:rPr>
        <w:t xml:space="preserve">included in </w:t>
      </w:r>
      <w:r w:rsidR="00292D2E">
        <w:rPr>
          <w:b/>
        </w:rPr>
        <w:t xml:space="preserve">the training for all medical </w:t>
      </w:r>
      <w:r w:rsidR="00342CB3" w:rsidRPr="00342CB3">
        <w:rPr>
          <w:b/>
        </w:rPr>
        <w:t>professionals</w:t>
      </w:r>
      <w:r w:rsidR="00292D2E">
        <w:rPr>
          <w:b/>
        </w:rPr>
        <w:t xml:space="preserve"> and </w:t>
      </w:r>
      <w:r w:rsidR="00550D97">
        <w:rPr>
          <w:b/>
        </w:rPr>
        <w:t xml:space="preserve">other </w:t>
      </w:r>
      <w:r w:rsidR="00292D2E">
        <w:rPr>
          <w:b/>
        </w:rPr>
        <w:t xml:space="preserve">public officials involved in work with </w:t>
      </w:r>
      <w:r w:rsidR="00550D97">
        <w:rPr>
          <w:b/>
        </w:rPr>
        <w:t>persons deprived of their liberty</w:t>
      </w:r>
      <w:r w:rsidR="00292D2E">
        <w:rPr>
          <w:b/>
        </w:rPr>
        <w:t xml:space="preserve"> and asylum</w:t>
      </w:r>
      <w:r w:rsidR="00CC7931">
        <w:rPr>
          <w:b/>
        </w:rPr>
        <w:t xml:space="preserve"> </w:t>
      </w:r>
      <w:r w:rsidR="00292D2E">
        <w:rPr>
          <w:b/>
        </w:rPr>
        <w:t>seekers.</w:t>
      </w:r>
    </w:p>
    <w:p w:rsidR="003C1D34" w:rsidRPr="003C1D34" w:rsidRDefault="003C1D34" w:rsidP="00BF6502">
      <w:pPr>
        <w:pStyle w:val="H23G"/>
      </w:pPr>
      <w:r w:rsidRPr="003C1D34">
        <w:tab/>
      </w:r>
      <w:r w:rsidRPr="003C1D34">
        <w:tab/>
      </w:r>
      <w:r w:rsidR="006B4883">
        <w:t>Solitary confinement</w:t>
      </w:r>
    </w:p>
    <w:p w:rsidR="003C1D34" w:rsidRPr="003C1D34" w:rsidRDefault="00FA2B7D" w:rsidP="00CC7931">
      <w:pPr>
        <w:pStyle w:val="SingleTxtG"/>
      </w:pPr>
      <w:r>
        <w:t>17.</w:t>
      </w:r>
      <w:r>
        <w:tab/>
      </w:r>
      <w:r w:rsidR="00BE5962">
        <w:t xml:space="preserve">While noting that no detainees have been placed in solitary confinement for more than </w:t>
      </w:r>
      <w:r w:rsidR="00CC7931">
        <w:t>seven</w:t>
      </w:r>
      <w:r w:rsidR="00BE5962">
        <w:t xml:space="preserve"> days since 2008</w:t>
      </w:r>
      <w:r w:rsidR="006B4883">
        <w:t xml:space="preserve"> in prisons in the State party</w:t>
      </w:r>
      <w:r w:rsidR="00BE5962">
        <w:t>, t</w:t>
      </w:r>
      <w:r w:rsidR="003C1D34" w:rsidRPr="003C1D34">
        <w:t>he Committee is concerned</w:t>
      </w:r>
      <w:r w:rsidR="00BE5962">
        <w:t xml:space="preserve"> that current </w:t>
      </w:r>
      <w:r w:rsidR="006B4883">
        <w:t xml:space="preserve">disciplinary </w:t>
      </w:r>
      <w:r w:rsidR="00BE5962">
        <w:t xml:space="preserve">regulations </w:t>
      </w:r>
      <w:r w:rsidR="00D66239">
        <w:t xml:space="preserve">still </w:t>
      </w:r>
      <w:r w:rsidR="00BE5962">
        <w:t xml:space="preserve">allow for solitary confinement of up to 30 </w:t>
      </w:r>
      <w:r w:rsidR="00872FFE">
        <w:t xml:space="preserve">days as a disciplinary measure </w:t>
      </w:r>
      <w:r w:rsidR="00BE5962">
        <w:t>(arts. 11 and 16)</w:t>
      </w:r>
      <w:r w:rsidR="00872FFE">
        <w:t>.</w:t>
      </w:r>
    </w:p>
    <w:p w:rsidR="006B4883" w:rsidRDefault="003C1D34" w:rsidP="00BF6502">
      <w:pPr>
        <w:pStyle w:val="SingleTxtG"/>
        <w:rPr>
          <w:b/>
        </w:rPr>
      </w:pPr>
      <w:r w:rsidRPr="00BF6502">
        <w:rPr>
          <w:b/>
        </w:rPr>
        <w:t>The</w:t>
      </w:r>
      <w:r w:rsidR="006B4883">
        <w:rPr>
          <w:b/>
        </w:rPr>
        <w:t xml:space="preserve"> Committee recommends that disciplinary regulations be amended to reduce the duration of placement in solitary confinement as a disciplinary</w:t>
      </w:r>
      <w:r w:rsidR="001D54C0">
        <w:rPr>
          <w:b/>
        </w:rPr>
        <w:t xml:space="preserve"> measure </w:t>
      </w:r>
      <w:r w:rsidR="00CC7931">
        <w:rPr>
          <w:b/>
        </w:rPr>
        <w:t>to</w:t>
      </w:r>
      <w:r w:rsidR="001D54C0">
        <w:rPr>
          <w:b/>
        </w:rPr>
        <w:t xml:space="preserve"> as short a time as possible and only if necessary</w:t>
      </w:r>
      <w:r w:rsidR="006B4883">
        <w:rPr>
          <w:b/>
        </w:rPr>
        <w:t>.</w:t>
      </w:r>
    </w:p>
    <w:p w:rsidR="003C1D34" w:rsidRDefault="001D54C0" w:rsidP="008D18A8">
      <w:pPr>
        <w:pStyle w:val="H23G"/>
        <w:tabs>
          <w:tab w:val="clear" w:pos="851"/>
        </w:tabs>
        <w:ind w:firstLine="0"/>
      </w:pPr>
      <w:r>
        <w:t>Body searches</w:t>
      </w:r>
    </w:p>
    <w:p w:rsidR="006B4883" w:rsidRDefault="00FA2B7D" w:rsidP="00FA2B7D">
      <w:pPr>
        <w:pStyle w:val="SingleTxtG"/>
      </w:pPr>
      <w:r>
        <w:t>18.</w:t>
      </w:r>
      <w:r>
        <w:tab/>
      </w:r>
      <w:r w:rsidR="006B4883">
        <w:t xml:space="preserve">The Committee is concerned that prisoners are </w:t>
      </w:r>
      <w:r w:rsidR="00366541">
        <w:t xml:space="preserve">routinely </w:t>
      </w:r>
      <w:r w:rsidR="006B4883">
        <w:t xml:space="preserve">subjected to </w:t>
      </w:r>
      <w:r w:rsidR="001D54C0">
        <w:t>complete</w:t>
      </w:r>
      <w:r w:rsidR="005E2708">
        <w:t xml:space="preserve"> </w:t>
      </w:r>
      <w:r w:rsidR="001D54C0">
        <w:t xml:space="preserve">strip </w:t>
      </w:r>
      <w:r w:rsidR="006B4883">
        <w:t>searches before and after family visits, whi</w:t>
      </w:r>
      <w:r w:rsidR="00872FFE">
        <w:t xml:space="preserve">ch may amount to ill-treatment </w:t>
      </w:r>
      <w:r w:rsidR="006B4883">
        <w:t>(arts.</w:t>
      </w:r>
      <w:r w:rsidR="001A6089">
        <w:t xml:space="preserve"> </w:t>
      </w:r>
      <w:r w:rsidR="006B4883">
        <w:t>11 and 16)</w:t>
      </w:r>
      <w:r w:rsidR="00872FFE">
        <w:t>.</w:t>
      </w:r>
    </w:p>
    <w:p w:rsidR="006B4883" w:rsidRDefault="006B4883" w:rsidP="006B4883">
      <w:pPr>
        <w:pStyle w:val="SingleTxtG"/>
        <w:rPr>
          <w:b/>
        </w:rPr>
      </w:pPr>
      <w:r>
        <w:rPr>
          <w:b/>
        </w:rPr>
        <w:t xml:space="preserve">The Committee recommends that prison </w:t>
      </w:r>
      <w:r w:rsidR="00CD2B89">
        <w:rPr>
          <w:b/>
        </w:rPr>
        <w:t xml:space="preserve">staff refrain from </w:t>
      </w:r>
      <w:r w:rsidR="00366541">
        <w:rPr>
          <w:b/>
        </w:rPr>
        <w:t xml:space="preserve">routinely </w:t>
      </w:r>
      <w:r w:rsidR="00CD2B89">
        <w:rPr>
          <w:b/>
        </w:rPr>
        <w:t xml:space="preserve">subjecting prisoners to </w:t>
      </w:r>
      <w:r w:rsidR="001D54C0">
        <w:rPr>
          <w:b/>
        </w:rPr>
        <w:t>complete</w:t>
      </w:r>
      <w:r w:rsidR="005E2708">
        <w:rPr>
          <w:b/>
        </w:rPr>
        <w:t xml:space="preserve"> </w:t>
      </w:r>
      <w:r w:rsidR="001D54C0">
        <w:rPr>
          <w:b/>
        </w:rPr>
        <w:t xml:space="preserve">strip </w:t>
      </w:r>
      <w:r w:rsidR="00CD2B89">
        <w:rPr>
          <w:b/>
        </w:rPr>
        <w:t>searches that may amount to degrading treatment</w:t>
      </w:r>
      <w:r>
        <w:rPr>
          <w:b/>
        </w:rPr>
        <w:t>.</w:t>
      </w:r>
      <w:r w:rsidR="00872FFE">
        <w:rPr>
          <w:b/>
        </w:rPr>
        <w:t xml:space="preserve"> </w:t>
      </w:r>
      <w:r w:rsidR="005E2708">
        <w:rPr>
          <w:b/>
        </w:rPr>
        <w:t xml:space="preserve">Complete strip </w:t>
      </w:r>
      <w:r w:rsidR="008067EB">
        <w:rPr>
          <w:b/>
        </w:rPr>
        <w:t xml:space="preserve">searches should be conducted exceptionally, </w:t>
      </w:r>
      <w:r w:rsidR="00B3546B">
        <w:rPr>
          <w:b/>
        </w:rPr>
        <w:t xml:space="preserve">using the least invasive method possible, only when strictly necessary and with respect for the dignity of the </w:t>
      </w:r>
      <w:r w:rsidR="00651479">
        <w:rPr>
          <w:b/>
        </w:rPr>
        <w:t>prisoner</w:t>
      </w:r>
      <w:r w:rsidR="00872FFE">
        <w:rPr>
          <w:b/>
        </w:rPr>
        <w:t>.</w:t>
      </w:r>
    </w:p>
    <w:p w:rsidR="000D466C" w:rsidRDefault="00801E3B" w:rsidP="008D18A8">
      <w:pPr>
        <w:pStyle w:val="H23G"/>
      </w:pPr>
      <w:r>
        <w:tab/>
      </w:r>
      <w:r>
        <w:tab/>
      </w:r>
      <w:r w:rsidR="002815DD">
        <w:t>Electric</w:t>
      </w:r>
      <w:r w:rsidR="008828DE">
        <w:t>al</w:t>
      </w:r>
      <w:r w:rsidR="002815DD">
        <w:t xml:space="preserve"> discharge </w:t>
      </w:r>
      <w:r w:rsidR="00B95C16">
        <w:t xml:space="preserve">weapons </w:t>
      </w:r>
    </w:p>
    <w:p w:rsidR="00DB7EFD" w:rsidRDefault="00FA2B7D" w:rsidP="00FA2B7D">
      <w:pPr>
        <w:pStyle w:val="SingleTxtG"/>
      </w:pPr>
      <w:r>
        <w:t>19.</w:t>
      </w:r>
      <w:r>
        <w:tab/>
      </w:r>
      <w:r w:rsidR="00CF1367">
        <w:t>While noting that electric</w:t>
      </w:r>
      <w:r w:rsidR="008828DE">
        <w:t>al</w:t>
      </w:r>
      <w:r w:rsidR="00CF1367">
        <w:t xml:space="preserve"> discharge weapons </w:t>
      </w:r>
      <w:r w:rsidR="005E2708">
        <w:t>(</w:t>
      </w:r>
      <w:r w:rsidR="000D466C">
        <w:t>such as “</w:t>
      </w:r>
      <w:proofErr w:type="spellStart"/>
      <w:r w:rsidR="00CF1367" w:rsidRPr="008D18A8">
        <w:t>tasers</w:t>
      </w:r>
      <w:proofErr w:type="spellEnd"/>
      <w:r w:rsidR="000D466C">
        <w:t>”</w:t>
      </w:r>
      <w:r w:rsidR="005E2708">
        <w:t>)</w:t>
      </w:r>
      <w:r w:rsidR="00CF1367">
        <w:t xml:space="preserve"> have been used in very few instances, the</w:t>
      </w:r>
      <w:r w:rsidR="00DB7EFD">
        <w:t xml:space="preserve"> Committee is concerned that</w:t>
      </w:r>
      <w:r w:rsidR="005E2708">
        <w:t xml:space="preserve"> they </w:t>
      </w:r>
      <w:r w:rsidR="00DB7EFD">
        <w:t xml:space="preserve">have been used in closed </w:t>
      </w:r>
      <w:r w:rsidR="00CF1367">
        <w:t>settings</w:t>
      </w:r>
      <w:r w:rsidR="00DB7EFD">
        <w:t xml:space="preserve"> such as p</w:t>
      </w:r>
      <w:r w:rsidR="00872FFE">
        <w:t xml:space="preserve">risons </w:t>
      </w:r>
      <w:r w:rsidR="00CF1367">
        <w:t xml:space="preserve">and are </w:t>
      </w:r>
      <w:r w:rsidR="00362886">
        <w:t xml:space="preserve">included in </w:t>
      </w:r>
      <w:r w:rsidR="00CF1367">
        <w:t>the sta</w:t>
      </w:r>
      <w:r w:rsidR="00AD21F8">
        <w:t xml:space="preserve">ndard equipment of </w:t>
      </w:r>
      <w:r w:rsidR="00362886">
        <w:t>prison</w:t>
      </w:r>
      <w:r w:rsidR="00AD21F8">
        <w:t xml:space="preserve"> staff</w:t>
      </w:r>
      <w:r w:rsidR="00DB7EFD">
        <w:t xml:space="preserve"> (arts.</w:t>
      </w:r>
      <w:r w:rsidR="00CC7931">
        <w:t xml:space="preserve"> </w:t>
      </w:r>
      <w:r w:rsidR="004234C4">
        <w:t xml:space="preserve">2, </w:t>
      </w:r>
      <w:r w:rsidR="00DB7EFD">
        <w:t>11 and</w:t>
      </w:r>
      <w:r w:rsidR="001A6089">
        <w:t xml:space="preserve"> </w:t>
      </w:r>
      <w:r w:rsidR="00DB7EFD">
        <w:t>16)</w:t>
      </w:r>
      <w:r w:rsidR="00872FFE">
        <w:t>.</w:t>
      </w:r>
    </w:p>
    <w:p w:rsidR="002815DD" w:rsidRDefault="002815DD" w:rsidP="002815DD">
      <w:pPr>
        <w:pStyle w:val="SingleTxtG"/>
        <w:rPr>
          <w:b/>
          <w:bCs/>
          <w:lang w:eastAsia="en-GB"/>
        </w:rPr>
      </w:pPr>
      <w:r w:rsidRPr="001864E2">
        <w:rPr>
          <w:b/>
          <w:bCs/>
          <w:lang w:eastAsia="en-GB"/>
        </w:rPr>
        <w:t xml:space="preserve">The State party should ensure that </w:t>
      </w:r>
      <w:r w:rsidR="00AD21F8">
        <w:rPr>
          <w:b/>
          <w:bCs/>
          <w:lang w:eastAsia="en-GB"/>
        </w:rPr>
        <w:t xml:space="preserve">the regulations concerning the use of </w:t>
      </w:r>
      <w:r w:rsidRPr="001864E2">
        <w:rPr>
          <w:b/>
          <w:lang w:eastAsia="en-GB"/>
        </w:rPr>
        <w:t>electrical discharge weapons</w:t>
      </w:r>
      <w:r w:rsidRPr="001864E2">
        <w:rPr>
          <w:b/>
          <w:bCs/>
          <w:lang w:eastAsia="en-GB"/>
        </w:rPr>
        <w:t xml:space="preserve"> are </w:t>
      </w:r>
      <w:r w:rsidR="00AD21F8">
        <w:rPr>
          <w:b/>
          <w:bCs/>
          <w:lang w:eastAsia="en-GB"/>
        </w:rPr>
        <w:t>modified so that they</w:t>
      </w:r>
      <w:r w:rsidR="005329DF">
        <w:rPr>
          <w:b/>
          <w:bCs/>
          <w:lang w:eastAsia="en-GB"/>
        </w:rPr>
        <w:t xml:space="preserve"> are not part of the standard equipment </w:t>
      </w:r>
      <w:r w:rsidR="00440A4E">
        <w:rPr>
          <w:b/>
          <w:bCs/>
          <w:lang w:eastAsia="en-GB"/>
        </w:rPr>
        <w:t>for</w:t>
      </w:r>
      <w:r w:rsidR="005329DF">
        <w:rPr>
          <w:b/>
          <w:bCs/>
          <w:lang w:eastAsia="en-GB"/>
        </w:rPr>
        <w:t xml:space="preserve"> </w:t>
      </w:r>
      <w:r w:rsidR="00440A4E">
        <w:rPr>
          <w:b/>
          <w:bCs/>
          <w:lang w:eastAsia="en-GB"/>
        </w:rPr>
        <w:t>prison</w:t>
      </w:r>
      <w:r w:rsidR="005329DF">
        <w:rPr>
          <w:b/>
          <w:bCs/>
          <w:lang w:eastAsia="en-GB"/>
        </w:rPr>
        <w:t xml:space="preserve"> staff and </w:t>
      </w:r>
      <w:r w:rsidR="00AD21F8">
        <w:rPr>
          <w:b/>
          <w:bCs/>
          <w:lang w:eastAsia="en-GB"/>
        </w:rPr>
        <w:t xml:space="preserve">can be </w:t>
      </w:r>
      <w:r w:rsidRPr="001864E2">
        <w:rPr>
          <w:b/>
          <w:bCs/>
          <w:lang w:eastAsia="en-GB"/>
        </w:rPr>
        <w:t xml:space="preserve">used exclusively in extreme and limited situations where there is a real and immediate threat to life or risk of serious injury, </w:t>
      </w:r>
      <w:r>
        <w:rPr>
          <w:b/>
          <w:bCs/>
          <w:lang w:eastAsia="en-GB"/>
        </w:rPr>
        <w:t>as a substitute</w:t>
      </w:r>
      <w:r w:rsidRPr="001864E2">
        <w:rPr>
          <w:b/>
          <w:bCs/>
          <w:lang w:eastAsia="en-GB"/>
        </w:rPr>
        <w:t xml:space="preserve"> for lethal weapons</w:t>
      </w:r>
      <w:r>
        <w:rPr>
          <w:b/>
          <w:bCs/>
          <w:lang w:eastAsia="en-GB"/>
        </w:rPr>
        <w:t xml:space="preserve"> and</w:t>
      </w:r>
      <w:r w:rsidRPr="001864E2">
        <w:rPr>
          <w:b/>
          <w:bCs/>
          <w:lang w:eastAsia="en-GB"/>
        </w:rPr>
        <w:t xml:space="preserve"> by trained law enforcement personnel only. The State party should revise the regulations governing the use of such weapons, with a view to establishing a high threshold for their use and expressly prohibiting their use on children</w:t>
      </w:r>
      <w:r>
        <w:rPr>
          <w:b/>
          <w:bCs/>
          <w:lang w:eastAsia="en-GB"/>
        </w:rPr>
        <w:t xml:space="preserve"> and pregnant women</w:t>
      </w:r>
      <w:r w:rsidRPr="001864E2">
        <w:rPr>
          <w:b/>
          <w:bCs/>
          <w:lang w:eastAsia="en-GB"/>
        </w:rPr>
        <w:t>.</w:t>
      </w:r>
      <w:r>
        <w:rPr>
          <w:b/>
          <w:bCs/>
          <w:lang w:eastAsia="en-GB"/>
        </w:rPr>
        <w:t xml:space="preserve"> The Committee is of the view that the use of electrical discharge weapons should be subject to the principles of necessity and proportionality and should be inadmissible in the equipment of custodial staff in prisons or any other place</w:t>
      </w:r>
      <w:r w:rsidR="00366541">
        <w:rPr>
          <w:b/>
          <w:bCs/>
          <w:lang w:eastAsia="en-GB"/>
        </w:rPr>
        <w:t>s</w:t>
      </w:r>
      <w:r>
        <w:rPr>
          <w:b/>
          <w:bCs/>
          <w:lang w:eastAsia="en-GB"/>
        </w:rPr>
        <w:t xml:space="preserve"> of deprivation of liberty. The Committee urges the State party to provide detailed instructions and adequate training to law enforcement personnel entitled to use electric</w:t>
      </w:r>
      <w:r w:rsidR="008828DE">
        <w:rPr>
          <w:b/>
          <w:bCs/>
          <w:lang w:eastAsia="en-GB"/>
        </w:rPr>
        <w:t>al</w:t>
      </w:r>
      <w:r>
        <w:rPr>
          <w:b/>
          <w:bCs/>
          <w:lang w:eastAsia="en-GB"/>
        </w:rPr>
        <w:t xml:space="preserve"> discharge weapons and to strictly monitor and supervise their use.</w:t>
      </w:r>
      <w:r w:rsidR="00801E3B">
        <w:rPr>
          <w:b/>
          <w:bCs/>
          <w:lang w:eastAsia="en-GB"/>
        </w:rPr>
        <w:t xml:space="preserve"> </w:t>
      </w:r>
    </w:p>
    <w:p w:rsidR="009D6737" w:rsidRPr="00013219" w:rsidRDefault="00013219" w:rsidP="00013219">
      <w:pPr>
        <w:pStyle w:val="H23G"/>
        <w:rPr>
          <w:rFonts w:eastAsia="SimSun"/>
          <w:lang w:eastAsia="zh-CN"/>
        </w:rPr>
      </w:pPr>
      <w:r>
        <w:rPr>
          <w:rFonts w:eastAsia="SimSun"/>
          <w:lang w:eastAsia="zh-CN"/>
        </w:rPr>
        <w:tab/>
      </w:r>
      <w:r>
        <w:rPr>
          <w:rFonts w:eastAsia="SimSun"/>
          <w:lang w:eastAsia="zh-CN"/>
        </w:rPr>
        <w:tab/>
      </w:r>
      <w:r w:rsidRPr="00013219">
        <w:rPr>
          <w:rFonts w:eastAsia="SimSun"/>
          <w:lang w:eastAsia="zh-CN"/>
        </w:rPr>
        <w:t>Corporal punishment</w:t>
      </w:r>
    </w:p>
    <w:p w:rsidR="00013219" w:rsidRDefault="00FA2B7D" w:rsidP="00FA2B7D">
      <w:pPr>
        <w:pStyle w:val="SingleTxtG"/>
        <w:rPr>
          <w:rFonts w:eastAsia="SimSun"/>
          <w:bCs/>
          <w:sz w:val="24"/>
          <w:szCs w:val="24"/>
          <w:lang w:val="en-US" w:eastAsia="zh-CN"/>
        </w:rPr>
      </w:pPr>
      <w:r>
        <w:t>20.</w:t>
      </w:r>
      <w:r>
        <w:tab/>
      </w:r>
      <w:r w:rsidR="00253822">
        <w:t>In light of the State party’s commitment</w:t>
      </w:r>
      <w:r w:rsidR="007423A5">
        <w:t xml:space="preserve"> under the </w:t>
      </w:r>
      <w:r w:rsidR="008828DE">
        <w:t>universal periodic review</w:t>
      </w:r>
      <w:r w:rsidR="00253822">
        <w:t xml:space="preserve"> to enact and implement legislation that prohibits all corporal punishment</w:t>
      </w:r>
      <w:r w:rsidR="00051505">
        <w:t xml:space="preserve"> of children</w:t>
      </w:r>
      <w:r w:rsidR="00253822">
        <w:t>, t</w:t>
      </w:r>
      <w:r w:rsidR="00013219" w:rsidRPr="00013219">
        <w:t xml:space="preserve">he Committee is concerned that corporal punishment </w:t>
      </w:r>
      <w:r w:rsidR="00013219">
        <w:t xml:space="preserve">is not </w:t>
      </w:r>
      <w:r w:rsidR="00C63127">
        <w:t xml:space="preserve">yet </w:t>
      </w:r>
      <w:r w:rsidR="00E92773">
        <w:t xml:space="preserve">explicitly </w:t>
      </w:r>
      <w:r w:rsidR="00013219" w:rsidRPr="00013219">
        <w:t xml:space="preserve">prohibited </w:t>
      </w:r>
      <w:r w:rsidR="00013219">
        <w:t xml:space="preserve">in </w:t>
      </w:r>
      <w:r w:rsidR="00E92773">
        <w:t>all settings</w:t>
      </w:r>
      <w:r w:rsidR="00961BBA">
        <w:t xml:space="preserve"> (art.</w:t>
      </w:r>
      <w:r w:rsidR="001A6089">
        <w:t xml:space="preserve"> </w:t>
      </w:r>
      <w:r w:rsidR="00961BBA">
        <w:t>16)</w:t>
      </w:r>
      <w:r w:rsidR="00872FFE">
        <w:t>.</w:t>
      </w:r>
    </w:p>
    <w:p w:rsidR="00013219" w:rsidRPr="00013219" w:rsidRDefault="00013219" w:rsidP="00013219">
      <w:pPr>
        <w:pStyle w:val="SingleTxtG"/>
        <w:rPr>
          <w:b/>
        </w:rPr>
      </w:pPr>
      <w:r w:rsidRPr="00013219">
        <w:rPr>
          <w:b/>
        </w:rPr>
        <w:t xml:space="preserve">The Committee recommends that the </w:t>
      </w:r>
      <w:r w:rsidR="00253822">
        <w:rPr>
          <w:b/>
        </w:rPr>
        <w:t xml:space="preserve">State party enact and implement legislation that </w:t>
      </w:r>
      <w:r w:rsidR="001851A5">
        <w:rPr>
          <w:b/>
        </w:rPr>
        <w:t xml:space="preserve">explicitly </w:t>
      </w:r>
      <w:r w:rsidRPr="00013219">
        <w:rPr>
          <w:b/>
        </w:rPr>
        <w:t>prohibit</w:t>
      </w:r>
      <w:r w:rsidR="00253822">
        <w:rPr>
          <w:b/>
        </w:rPr>
        <w:t>s</w:t>
      </w:r>
      <w:r w:rsidRPr="00013219">
        <w:rPr>
          <w:b/>
        </w:rPr>
        <w:t xml:space="preserve"> corporal punishment</w:t>
      </w:r>
      <w:r w:rsidR="00051505">
        <w:rPr>
          <w:b/>
        </w:rPr>
        <w:t xml:space="preserve"> of children</w:t>
      </w:r>
      <w:r w:rsidRPr="00013219">
        <w:rPr>
          <w:b/>
        </w:rPr>
        <w:t xml:space="preserve"> in all settings.</w:t>
      </w:r>
    </w:p>
    <w:p w:rsidR="003C1D34" w:rsidRPr="003C1D34" w:rsidRDefault="00BF6502" w:rsidP="00BF6502">
      <w:pPr>
        <w:pStyle w:val="H23G"/>
        <w:rPr>
          <w:rFonts w:eastAsia="SimSun"/>
          <w:lang w:eastAsia="zh-CN"/>
        </w:rPr>
      </w:pPr>
      <w:r>
        <w:rPr>
          <w:rFonts w:eastAsia="SimSun"/>
          <w:lang w:eastAsia="zh-CN"/>
        </w:rPr>
        <w:tab/>
      </w:r>
      <w:r>
        <w:rPr>
          <w:rFonts w:eastAsia="SimSun"/>
          <w:lang w:eastAsia="zh-CN"/>
        </w:rPr>
        <w:tab/>
      </w:r>
      <w:r w:rsidR="003C1D34" w:rsidRPr="003C1D34">
        <w:rPr>
          <w:rFonts w:eastAsia="SimSun"/>
          <w:lang w:eastAsia="zh-CN"/>
        </w:rPr>
        <w:t>Other issues</w:t>
      </w:r>
    </w:p>
    <w:p w:rsidR="003C1D34" w:rsidRDefault="00FA2B7D" w:rsidP="00FA2B7D">
      <w:pPr>
        <w:pStyle w:val="SingleTxtG"/>
      </w:pPr>
      <w:r>
        <w:t>21.</w:t>
      </w:r>
      <w:r>
        <w:tab/>
      </w:r>
      <w:r w:rsidR="003C1D34" w:rsidRPr="003C1D34">
        <w:t xml:space="preserve">The Committee invites the State party to consider ratifying the </w:t>
      </w:r>
      <w:r w:rsidR="00CA6191" w:rsidRPr="00C8587C">
        <w:t>Optional Protocol to the Convention against Torture</w:t>
      </w:r>
      <w:r w:rsidR="00CA6191" w:rsidRPr="00CA6191">
        <w:t xml:space="preserve"> and Other Cruel, Inhuman or Degrading Treatment or Punishment</w:t>
      </w:r>
      <w:r w:rsidR="00CA6191">
        <w:t>.</w:t>
      </w:r>
      <w:r w:rsidR="00801E3B">
        <w:t xml:space="preserve"> </w:t>
      </w:r>
      <w:r w:rsidR="00CA6191">
        <w:t>It also invites the State party to consider ratifying o</w:t>
      </w:r>
      <w:r w:rsidR="003C1D34" w:rsidRPr="003C1D34">
        <w:t xml:space="preserve">ther United Nations human rights treaties to which it is not yet party, namely the International </w:t>
      </w:r>
      <w:r w:rsidR="006B2BA2">
        <w:t xml:space="preserve">Covenant on Economic, Social and Cultural Rights and the Optional Protocol thereto; the International Convention on the Protection of the Rights of All Migrant Workers and </w:t>
      </w:r>
      <w:r w:rsidR="008828DE">
        <w:t>M</w:t>
      </w:r>
      <w:r w:rsidR="006B2BA2">
        <w:t xml:space="preserve">embers of Their Families; the </w:t>
      </w:r>
      <w:r w:rsidR="00CF13C2">
        <w:t xml:space="preserve">Convention on the Rights of Persons with Disabilities and the Optional Protocol thereto; and the International </w:t>
      </w:r>
      <w:r w:rsidR="003C1D34" w:rsidRPr="003C1D34">
        <w:t>Convention for the Protection of All Perso</w:t>
      </w:r>
      <w:r w:rsidR="00CF13C2">
        <w:t>ns from Enforced Disappearance</w:t>
      </w:r>
      <w:r w:rsidR="003C1D34" w:rsidRPr="003C1D34">
        <w:t xml:space="preserve">. </w:t>
      </w:r>
      <w:r w:rsidR="00B72B8F">
        <w:t>In addition, the State party should consider acceding to the Convention relating to the Status of Refugees and the Protocol thereto</w:t>
      </w:r>
      <w:r w:rsidR="00F65078">
        <w:t>,</w:t>
      </w:r>
      <w:r w:rsidR="00B72B8F">
        <w:t xml:space="preserve"> the  Convention relating to</w:t>
      </w:r>
      <w:r w:rsidR="00444540">
        <w:t xml:space="preserve"> the Status of Stateless Persons</w:t>
      </w:r>
      <w:r w:rsidR="00B72B8F">
        <w:t xml:space="preserve"> and the Convention on the Reduction of Statelessness.</w:t>
      </w:r>
    </w:p>
    <w:p w:rsidR="003C1D34" w:rsidRDefault="00FA2B7D" w:rsidP="00FA2B7D">
      <w:pPr>
        <w:pStyle w:val="SingleTxtG"/>
      </w:pPr>
      <w:r>
        <w:t>22.</w:t>
      </w:r>
      <w:r>
        <w:tab/>
      </w:r>
      <w:r w:rsidR="003C1D34" w:rsidRPr="003C1D34">
        <w:t>The State party is requested to disseminate widely the report submitted to the Committee and the Committee’s concluding observations in appropriate languages through official websites, the media and non-governmental organizations.</w:t>
      </w:r>
    </w:p>
    <w:p w:rsidR="004234C4" w:rsidRPr="003C1D34" w:rsidRDefault="00FA2B7D" w:rsidP="00FA2B7D">
      <w:pPr>
        <w:pStyle w:val="SingleTxtG"/>
      </w:pPr>
      <w:r>
        <w:t>23.</w:t>
      </w:r>
      <w:r>
        <w:tab/>
      </w:r>
      <w:r w:rsidR="004234C4" w:rsidRPr="004234C4">
        <w:t>The State party is invited to submit its common core document, in acco</w:t>
      </w:r>
      <w:r w:rsidR="004234C4">
        <w:t xml:space="preserve">rdance with the requirements </w:t>
      </w:r>
      <w:r w:rsidR="004234C4" w:rsidRPr="004234C4">
        <w:t>contained in the harmonized guidelines on reporting under the international human rights treaties (HRI/GEN.2/Rev.6).</w:t>
      </w:r>
    </w:p>
    <w:p w:rsidR="003C1D34" w:rsidRDefault="00FA2B7D" w:rsidP="00FA2B7D">
      <w:pPr>
        <w:pStyle w:val="SingleTxtG"/>
      </w:pPr>
      <w:r>
        <w:t>24.</w:t>
      </w:r>
      <w:r>
        <w:tab/>
      </w:r>
      <w:r w:rsidR="003C1D34" w:rsidRPr="003C1D34">
        <w:t xml:space="preserve">The Committee requests the State party to provide, by 22 November 2014, follow-up information in response to the Committee’s recommendations relating to: (a) </w:t>
      </w:r>
      <w:r w:rsidR="00E4245E">
        <w:t>access to a doctor of their own choice</w:t>
      </w:r>
      <w:r w:rsidR="008828DE">
        <w:t xml:space="preserve"> for persons deprived of their liberty</w:t>
      </w:r>
      <w:r w:rsidR="00E4245E">
        <w:t xml:space="preserve"> from the outset of deprivation of liberty</w:t>
      </w:r>
      <w:r w:rsidR="00C63127">
        <w:t xml:space="preserve">; (b) </w:t>
      </w:r>
      <w:r w:rsidR="00B273B7">
        <w:t xml:space="preserve">sensitizing and training law enforcement personnel and judicial officials; and (c) </w:t>
      </w:r>
      <w:r w:rsidR="00C63127">
        <w:t>strictly monitoring and supervising the use of electric</w:t>
      </w:r>
      <w:r w:rsidR="008828DE">
        <w:t>al</w:t>
      </w:r>
      <w:r w:rsidR="00C63127">
        <w:t xml:space="preserve"> discharge weapons</w:t>
      </w:r>
      <w:r w:rsidR="00B273B7">
        <w:t xml:space="preserve">, </w:t>
      </w:r>
      <w:r w:rsidR="003C1D34" w:rsidRPr="003C1D34">
        <w:t>as contained in paragraphs</w:t>
      </w:r>
      <w:r w:rsidR="00E13F52">
        <w:t xml:space="preserve"> </w:t>
      </w:r>
      <w:r w:rsidR="00B273B7">
        <w:t>8, 13 (c) and</w:t>
      </w:r>
      <w:r w:rsidR="001A6089">
        <w:t xml:space="preserve"> </w:t>
      </w:r>
      <w:r w:rsidR="00E13F52">
        <w:t>19</w:t>
      </w:r>
      <w:r w:rsidR="00F63218">
        <w:t xml:space="preserve"> </w:t>
      </w:r>
      <w:r w:rsidR="009618BB">
        <w:t xml:space="preserve">respectively </w:t>
      </w:r>
      <w:r w:rsidR="00B273B7">
        <w:t>o</w:t>
      </w:r>
      <w:r w:rsidR="003C1D34" w:rsidRPr="003C1D34">
        <w:t>f the present document.</w:t>
      </w:r>
    </w:p>
    <w:p w:rsidR="00E93AD1" w:rsidRPr="00E93AD1" w:rsidRDefault="00FA2B7D" w:rsidP="00FA2B7D">
      <w:pPr>
        <w:pStyle w:val="SingleTxtG"/>
      </w:pPr>
      <w:r>
        <w:t>25.</w:t>
      </w:r>
      <w:r>
        <w:tab/>
      </w:r>
      <w:r w:rsidR="00E93AD1" w:rsidRPr="00E93AD1">
        <w:t>The State party is invited to submit its next report, which will be the second periodic report, by 22 November 2017.</w:t>
      </w:r>
      <w:r w:rsidR="00801E3B">
        <w:t xml:space="preserve"> </w:t>
      </w:r>
      <w:r w:rsidR="00E93AD1" w:rsidRPr="00E93AD1">
        <w:t>For that purpose, the Committee invites the State party to accept, by 22 November 2014, to report under its optional reporting procedure, consisting in the transmittal by the Committee to the State party of a list of issues prior to the submission of the report. The State party</w:t>
      </w:r>
      <w:r w:rsidR="00B67031">
        <w:t>’</w:t>
      </w:r>
      <w:r w:rsidR="00E93AD1" w:rsidRPr="00E93AD1">
        <w:t xml:space="preserve">s response to this list of issues will constitute, under article 19 of the Convention, its next periodic report. </w:t>
      </w:r>
    </w:p>
    <w:p w:rsidR="00F60CF1" w:rsidRDefault="00655ECC" w:rsidP="00655ECC">
      <w:pPr>
        <w:pStyle w:val="SingleTxtG"/>
        <w:spacing w:before="240" w:after="0"/>
        <w:jc w:val="center"/>
        <w:rPr>
          <w:u w:val="single"/>
        </w:rPr>
      </w:pPr>
      <w:r>
        <w:rPr>
          <w:u w:val="single"/>
        </w:rPr>
        <w:tab/>
      </w:r>
      <w:r>
        <w:rPr>
          <w:u w:val="single"/>
        </w:rPr>
        <w:tab/>
      </w:r>
      <w:r>
        <w:rPr>
          <w:u w:val="single"/>
        </w:rPr>
        <w:tab/>
      </w:r>
    </w:p>
    <w:sectPr w:rsidR="00F60CF1" w:rsidSect="00956D9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2406" w:rsidRDefault="00E22406"/>
  </w:endnote>
  <w:endnote w:type="continuationSeparator" w:id="0">
    <w:p w:rsidR="00E22406" w:rsidRDefault="00E22406"/>
  </w:endnote>
  <w:endnote w:type="continuationNotice" w:id="1">
    <w:p w:rsidR="00E22406" w:rsidRDefault="00E2240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06" w:rsidRPr="00FD615B" w:rsidRDefault="00E22406" w:rsidP="00956D9A">
    <w:pPr>
      <w:pStyle w:val="Footer"/>
      <w:tabs>
        <w:tab w:val="right" w:pos="9638"/>
      </w:tabs>
    </w:pP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Pr>
        <w:b/>
        <w:noProof/>
        <w:sz w:val="18"/>
      </w:rPr>
      <w:t>2</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06" w:rsidRPr="00FD615B" w:rsidRDefault="00E22406" w:rsidP="00956D9A">
    <w:pPr>
      <w:pStyle w:val="Footer"/>
      <w:tabs>
        <w:tab w:val="right" w:pos="9638"/>
      </w:tabs>
      <w:rPr>
        <w:b/>
        <w:sz w:val="18"/>
      </w:rPr>
    </w:pPr>
    <w:r>
      <w:tab/>
    </w: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Pr>
        <w:b/>
        <w:noProof/>
        <w:sz w:val="18"/>
      </w:rPr>
      <w:t>3</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06" w:rsidRDefault="00E22406" w:rsidP="0054635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GE.13-49864</w:t>
    </w:r>
    <w:r>
      <w:br/>
    </w:r>
    <w:r w:rsidRPr="00E22406">
      <w:rPr>
        <w:rFonts w:ascii="C39T30Lfz" w:hAnsi="C39T30Lfz"/>
        <w:sz w:val="56"/>
      </w:rPr>
      <w:t></w:t>
    </w:r>
    <w:r w:rsidRPr="00E22406">
      <w:rPr>
        <w:rFonts w:ascii="C39T30Lfz" w:hAnsi="C39T30Lfz"/>
        <w:sz w:val="56"/>
      </w:rPr>
      <w:t></w:t>
    </w:r>
    <w:r w:rsidRPr="00E22406">
      <w:rPr>
        <w:rFonts w:ascii="C39T30Lfz" w:hAnsi="C39T30Lfz"/>
        <w:sz w:val="56"/>
      </w:rPr>
      <w:t></w:t>
    </w:r>
    <w:r w:rsidRPr="00E22406">
      <w:rPr>
        <w:rFonts w:ascii="C39T30Lfz" w:hAnsi="C39T30Lfz"/>
        <w:sz w:val="56"/>
      </w:rPr>
      <w:t></w:t>
    </w:r>
    <w:r w:rsidRPr="00E22406">
      <w:rPr>
        <w:rFonts w:ascii="C39T30Lfz" w:hAnsi="C39T30Lfz"/>
        <w:sz w:val="56"/>
      </w:rPr>
      <w:t></w:t>
    </w:r>
    <w:r w:rsidRPr="00E22406">
      <w:rPr>
        <w:rFonts w:ascii="C39T30Lfz" w:hAnsi="C39T30Lfz"/>
        <w:sz w:val="56"/>
      </w:rPr>
      <w:t></w:t>
    </w:r>
    <w:r w:rsidRPr="00E22406">
      <w:rPr>
        <w:rFonts w:ascii="C39T30Lfz" w:hAnsi="C39T30Lfz"/>
        <w:sz w:val="56"/>
      </w:rPr>
      <w:t></w:t>
    </w:r>
    <w:r w:rsidRPr="00E22406">
      <w:rPr>
        <w:rFonts w:ascii="C39T30Lfz" w:hAnsi="C39T30Lfz"/>
        <w:sz w:val="56"/>
      </w:rPr>
      <w:t></w:t>
    </w:r>
    <w:r w:rsidRPr="00E2240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2406" w:rsidRPr="000B175B" w:rsidRDefault="00E22406" w:rsidP="00956D9A">
      <w:pPr>
        <w:tabs>
          <w:tab w:val="right" w:pos="2155"/>
        </w:tabs>
        <w:spacing w:after="80"/>
        <w:ind w:left="680"/>
        <w:rPr>
          <w:u w:val="single"/>
        </w:rPr>
      </w:pPr>
      <w:r>
        <w:rPr>
          <w:u w:val="single"/>
        </w:rPr>
        <w:tab/>
      </w:r>
    </w:p>
  </w:footnote>
  <w:footnote w:type="continuationSeparator" w:id="0">
    <w:p w:rsidR="00E22406" w:rsidRPr="00FC68B7" w:rsidRDefault="00E22406" w:rsidP="00956D9A">
      <w:pPr>
        <w:tabs>
          <w:tab w:val="left" w:pos="2155"/>
        </w:tabs>
        <w:spacing w:after="80"/>
        <w:ind w:left="680"/>
        <w:rPr>
          <w:u w:val="single"/>
        </w:rPr>
      </w:pPr>
      <w:r>
        <w:rPr>
          <w:u w:val="single"/>
        </w:rPr>
        <w:tab/>
      </w:r>
    </w:p>
  </w:footnote>
  <w:footnote w:type="continuationNotice" w:id="1">
    <w:p w:rsidR="00E22406" w:rsidRDefault="00E22406"/>
  </w:footnote>
  <w:footnote w:id="2">
    <w:p w:rsidR="00E22406" w:rsidRPr="00546356" w:rsidRDefault="00E22406" w:rsidP="00801E3B">
      <w:pPr>
        <w:pStyle w:val="FootnoteText"/>
      </w:pPr>
      <w:r>
        <w:rPr>
          <w:rStyle w:val="FootnoteReference"/>
        </w:rPr>
        <w:tab/>
      </w:r>
      <w:r w:rsidRPr="00546356">
        <w:rPr>
          <w:rStyle w:val="FootnoteReference"/>
          <w:sz w:val="20"/>
          <w:vertAlign w:val="baseline"/>
        </w:rPr>
        <w:t>*</w:t>
      </w:r>
      <w:r>
        <w:rPr>
          <w:rStyle w:val="FootnoteReference"/>
          <w:sz w:val="20"/>
          <w:vertAlign w:val="baseline"/>
        </w:rPr>
        <w:tab/>
      </w:r>
      <w:r>
        <w:t>Adopted by the Committee at its fifty-first session (28 October–22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06" w:rsidRPr="00272B1A" w:rsidRDefault="00E22406" w:rsidP="00546356">
    <w:pPr>
      <w:pStyle w:val="Header"/>
    </w:pPr>
    <w:r w:rsidRPr="00FA2960">
      <w:t>CAT/C/</w:t>
    </w:r>
    <w:r>
      <w:t>AND</w:t>
    </w:r>
    <w:r w:rsidRPr="00FA2960">
      <w:t>/CO/</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406" w:rsidRPr="00272B1A" w:rsidRDefault="00E22406" w:rsidP="00546356">
    <w:pPr>
      <w:pStyle w:val="Header"/>
      <w:jc w:val="right"/>
    </w:pPr>
    <w:r w:rsidRPr="00FA2960">
      <w:t>CAT/C/A</w:t>
    </w:r>
    <w:r>
      <w:t>ND</w:t>
    </w:r>
    <w:r w:rsidRPr="00FA2960">
      <w:t>/CO/</w:t>
    </w: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3">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4E5457B"/>
    <w:multiLevelType w:val="hybridMultilevel"/>
    <w:tmpl w:val="28524C76"/>
    <w:lvl w:ilvl="0" w:tplc="561E40E6">
      <w:start w:val="1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5">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4E6337E"/>
    <w:multiLevelType w:val="hybridMultilevel"/>
    <w:tmpl w:val="2CE488E0"/>
    <w:lvl w:ilvl="0" w:tplc="8F66BD70">
      <w:start w:val="1"/>
      <w:numFmt w:val="decimal"/>
      <w:lvlText w:val="%1."/>
      <w:lvlJc w:val="left"/>
      <w:pPr>
        <w:tabs>
          <w:tab w:val="num" w:pos="2988"/>
        </w:tabs>
        <w:ind w:left="2988" w:hanging="360"/>
      </w:pPr>
      <w:rPr>
        <w:rFonts w:hint="default"/>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9">
    <w:nsid w:val="5DFD7B3B"/>
    <w:multiLevelType w:val="hybridMultilevel"/>
    <w:tmpl w:val="90B639E6"/>
    <w:lvl w:ilvl="0" w:tplc="E38614E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0">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2">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25">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7">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3"/>
  </w:num>
  <w:num w:numId="3">
    <w:abstractNumId w:val="6"/>
  </w:num>
  <w:num w:numId="4">
    <w:abstractNumId w:val="7"/>
  </w:num>
  <w:num w:numId="5">
    <w:abstractNumId w:val="10"/>
  </w:num>
  <w:num w:numId="6">
    <w:abstractNumId w:val="21"/>
  </w:num>
  <w:num w:numId="7">
    <w:abstractNumId w:val="4"/>
  </w:num>
  <w:num w:numId="8">
    <w:abstractNumId w:val="11"/>
  </w:num>
  <w:num w:numId="9">
    <w:abstractNumId w:val="24"/>
  </w:num>
  <w:num w:numId="10">
    <w:abstractNumId w:val="2"/>
  </w:num>
  <w:num w:numId="11">
    <w:abstractNumId w:val="18"/>
  </w:num>
  <w:num w:numId="12">
    <w:abstractNumId w:val="14"/>
  </w:num>
  <w:num w:numId="13">
    <w:abstractNumId w:val="12"/>
  </w:num>
  <w:num w:numId="14">
    <w:abstractNumId w:val="26"/>
  </w:num>
  <w:num w:numId="15">
    <w:abstractNumId w:val="8"/>
  </w:num>
  <w:num w:numId="16">
    <w:abstractNumId w:val="1"/>
  </w:num>
  <w:num w:numId="17">
    <w:abstractNumId w:val="22"/>
  </w:num>
  <w:num w:numId="18">
    <w:abstractNumId w:val="13"/>
  </w:num>
  <w:num w:numId="19">
    <w:abstractNumId w:val="3"/>
  </w:num>
  <w:num w:numId="20">
    <w:abstractNumId w:val="20"/>
  </w:num>
  <w:num w:numId="21">
    <w:abstractNumId w:val="17"/>
  </w:num>
  <w:num w:numId="22">
    <w:abstractNumId w:val="9"/>
  </w:num>
  <w:num w:numId="23">
    <w:abstractNumId w:val="15"/>
  </w:num>
  <w:num w:numId="24">
    <w:abstractNumId w:val="25"/>
  </w:num>
  <w:num w:numId="25">
    <w:abstractNumId w:val="28"/>
  </w:num>
  <w:num w:numId="26">
    <w:abstractNumId w:val="27"/>
  </w:num>
  <w:num w:numId="27">
    <w:abstractNumId w:val="16"/>
  </w:num>
  <w:num w:numId="28">
    <w:abstractNumId w:val="19"/>
  </w:num>
  <w:num w:numId="2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114A"/>
    <w:rsid w:val="000130DA"/>
    <w:rsid w:val="00013219"/>
    <w:rsid w:val="0001508A"/>
    <w:rsid w:val="00020736"/>
    <w:rsid w:val="00023662"/>
    <w:rsid w:val="00026C6F"/>
    <w:rsid w:val="00026D85"/>
    <w:rsid w:val="00030C65"/>
    <w:rsid w:val="00034592"/>
    <w:rsid w:val="0003572F"/>
    <w:rsid w:val="00035A63"/>
    <w:rsid w:val="000374B1"/>
    <w:rsid w:val="00037B85"/>
    <w:rsid w:val="000411E0"/>
    <w:rsid w:val="00041663"/>
    <w:rsid w:val="00041CEA"/>
    <w:rsid w:val="0004347E"/>
    <w:rsid w:val="000504D3"/>
    <w:rsid w:val="00051505"/>
    <w:rsid w:val="00052720"/>
    <w:rsid w:val="000561E0"/>
    <w:rsid w:val="00063D27"/>
    <w:rsid w:val="00065F91"/>
    <w:rsid w:val="0006654D"/>
    <w:rsid w:val="000706C6"/>
    <w:rsid w:val="000818A2"/>
    <w:rsid w:val="000859BC"/>
    <w:rsid w:val="0008776B"/>
    <w:rsid w:val="0009162F"/>
    <w:rsid w:val="00092A9D"/>
    <w:rsid w:val="00093241"/>
    <w:rsid w:val="00093F30"/>
    <w:rsid w:val="000942B3"/>
    <w:rsid w:val="000A1130"/>
    <w:rsid w:val="000A1E1A"/>
    <w:rsid w:val="000A4974"/>
    <w:rsid w:val="000B187F"/>
    <w:rsid w:val="000B7FB7"/>
    <w:rsid w:val="000C5879"/>
    <w:rsid w:val="000D03BC"/>
    <w:rsid w:val="000D04DE"/>
    <w:rsid w:val="000D466C"/>
    <w:rsid w:val="000D598D"/>
    <w:rsid w:val="000D609A"/>
    <w:rsid w:val="000E0277"/>
    <w:rsid w:val="000E514B"/>
    <w:rsid w:val="000F0227"/>
    <w:rsid w:val="000F3583"/>
    <w:rsid w:val="0010116D"/>
    <w:rsid w:val="001051BB"/>
    <w:rsid w:val="00106DF7"/>
    <w:rsid w:val="001203AB"/>
    <w:rsid w:val="00122A1A"/>
    <w:rsid w:val="00127C21"/>
    <w:rsid w:val="00135B80"/>
    <w:rsid w:val="00135C7C"/>
    <w:rsid w:val="001433B3"/>
    <w:rsid w:val="00143DDF"/>
    <w:rsid w:val="00144642"/>
    <w:rsid w:val="00146213"/>
    <w:rsid w:val="0015471A"/>
    <w:rsid w:val="001578E6"/>
    <w:rsid w:val="00160104"/>
    <w:rsid w:val="001604D9"/>
    <w:rsid w:val="001619DB"/>
    <w:rsid w:val="00164569"/>
    <w:rsid w:val="00165A9C"/>
    <w:rsid w:val="001700C8"/>
    <w:rsid w:val="00170909"/>
    <w:rsid w:val="0017517F"/>
    <w:rsid w:val="0017731F"/>
    <w:rsid w:val="001848C2"/>
    <w:rsid w:val="001851A5"/>
    <w:rsid w:val="0019479E"/>
    <w:rsid w:val="00195490"/>
    <w:rsid w:val="00195EF5"/>
    <w:rsid w:val="001A37D1"/>
    <w:rsid w:val="001A6089"/>
    <w:rsid w:val="001A69C1"/>
    <w:rsid w:val="001A78C3"/>
    <w:rsid w:val="001C3D0C"/>
    <w:rsid w:val="001C5EF8"/>
    <w:rsid w:val="001C64A7"/>
    <w:rsid w:val="001D2BF3"/>
    <w:rsid w:val="001D3205"/>
    <w:rsid w:val="001D350D"/>
    <w:rsid w:val="001D519E"/>
    <w:rsid w:val="001D54C0"/>
    <w:rsid w:val="001D6874"/>
    <w:rsid w:val="001D70AF"/>
    <w:rsid w:val="001E1EFD"/>
    <w:rsid w:val="001E2438"/>
    <w:rsid w:val="001F5D56"/>
    <w:rsid w:val="002004AB"/>
    <w:rsid w:val="0020763E"/>
    <w:rsid w:val="00213173"/>
    <w:rsid w:val="002131EA"/>
    <w:rsid w:val="0021409E"/>
    <w:rsid w:val="00214D1F"/>
    <w:rsid w:val="002305C5"/>
    <w:rsid w:val="0023478B"/>
    <w:rsid w:val="002415FD"/>
    <w:rsid w:val="00245462"/>
    <w:rsid w:val="00246A92"/>
    <w:rsid w:val="002522E4"/>
    <w:rsid w:val="00253822"/>
    <w:rsid w:val="00256FC3"/>
    <w:rsid w:val="00262727"/>
    <w:rsid w:val="00272B1A"/>
    <w:rsid w:val="002731CC"/>
    <w:rsid w:val="00274B09"/>
    <w:rsid w:val="002813CB"/>
    <w:rsid w:val="002815DD"/>
    <w:rsid w:val="00281B23"/>
    <w:rsid w:val="00281C06"/>
    <w:rsid w:val="00281EA9"/>
    <w:rsid w:val="00290BC1"/>
    <w:rsid w:val="00292D2E"/>
    <w:rsid w:val="00296B30"/>
    <w:rsid w:val="002A1044"/>
    <w:rsid w:val="002A79C2"/>
    <w:rsid w:val="002B030A"/>
    <w:rsid w:val="002B1E82"/>
    <w:rsid w:val="002B26DE"/>
    <w:rsid w:val="002B2FBC"/>
    <w:rsid w:val="002C00B1"/>
    <w:rsid w:val="002C0B67"/>
    <w:rsid w:val="002C1DA1"/>
    <w:rsid w:val="002C5C26"/>
    <w:rsid w:val="002D55B3"/>
    <w:rsid w:val="002D55C2"/>
    <w:rsid w:val="002D7DAE"/>
    <w:rsid w:val="002F1B2A"/>
    <w:rsid w:val="002F30E6"/>
    <w:rsid w:val="002F3394"/>
    <w:rsid w:val="002F5683"/>
    <w:rsid w:val="002F7342"/>
    <w:rsid w:val="002F7935"/>
    <w:rsid w:val="00304BC6"/>
    <w:rsid w:val="0031209A"/>
    <w:rsid w:val="00312BAE"/>
    <w:rsid w:val="00314B81"/>
    <w:rsid w:val="003150F6"/>
    <w:rsid w:val="00315E1D"/>
    <w:rsid w:val="00316B7A"/>
    <w:rsid w:val="00320D1C"/>
    <w:rsid w:val="00322F74"/>
    <w:rsid w:val="00334674"/>
    <w:rsid w:val="00342CB3"/>
    <w:rsid w:val="003446E4"/>
    <w:rsid w:val="00345CBE"/>
    <w:rsid w:val="00347AAE"/>
    <w:rsid w:val="00350345"/>
    <w:rsid w:val="00351CDF"/>
    <w:rsid w:val="0035586F"/>
    <w:rsid w:val="0036133A"/>
    <w:rsid w:val="00362886"/>
    <w:rsid w:val="003635B9"/>
    <w:rsid w:val="00365C7D"/>
    <w:rsid w:val="00366541"/>
    <w:rsid w:val="00367A1B"/>
    <w:rsid w:val="00370171"/>
    <w:rsid w:val="00370AC2"/>
    <w:rsid w:val="00374DC4"/>
    <w:rsid w:val="003759B6"/>
    <w:rsid w:val="00381C65"/>
    <w:rsid w:val="00384024"/>
    <w:rsid w:val="00384DC0"/>
    <w:rsid w:val="00393EE2"/>
    <w:rsid w:val="00394D69"/>
    <w:rsid w:val="00396224"/>
    <w:rsid w:val="00396FCE"/>
    <w:rsid w:val="003A0BEA"/>
    <w:rsid w:val="003A2BB9"/>
    <w:rsid w:val="003A30EF"/>
    <w:rsid w:val="003B04E6"/>
    <w:rsid w:val="003C1D34"/>
    <w:rsid w:val="003C2043"/>
    <w:rsid w:val="003C4257"/>
    <w:rsid w:val="003D1F5D"/>
    <w:rsid w:val="003D5607"/>
    <w:rsid w:val="003D6E55"/>
    <w:rsid w:val="003E177D"/>
    <w:rsid w:val="003E4686"/>
    <w:rsid w:val="0040113E"/>
    <w:rsid w:val="00404415"/>
    <w:rsid w:val="00407150"/>
    <w:rsid w:val="00407F12"/>
    <w:rsid w:val="00412D60"/>
    <w:rsid w:val="004135AB"/>
    <w:rsid w:val="004158A7"/>
    <w:rsid w:val="004234C4"/>
    <w:rsid w:val="00427826"/>
    <w:rsid w:val="004313B7"/>
    <w:rsid w:val="00432746"/>
    <w:rsid w:val="00440A4E"/>
    <w:rsid w:val="00444540"/>
    <w:rsid w:val="0045294B"/>
    <w:rsid w:val="00452E40"/>
    <w:rsid w:val="00453610"/>
    <w:rsid w:val="004548C9"/>
    <w:rsid w:val="00462148"/>
    <w:rsid w:val="00463760"/>
    <w:rsid w:val="004656D1"/>
    <w:rsid w:val="00466F04"/>
    <w:rsid w:val="00467163"/>
    <w:rsid w:val="004708DF"/>
    <w:rsid w:val="00472AAF"/>
    <w:rsid w:val="00474C6F"/>
    <w:rsid w:val="00477369"/>
    <w:rsid w:val="0048683C"/>
    <w:rsid w:val="00487190"/>
    <w:rsid w:val="004871F8"/>
    <w:rsid w:val="004872B3"/>
    <w:rsid w:val="004932AD"/>
    <w:rsid w:val="00494054"/>
    <w:rsid w:val="004A0D1D"/>
    <w:rsid w:val="004A330E"/>
    <w:rsid w:val="004A36B2"/>
    <w:rsid w:val="004A751A"/>
    <w:rsid w:val="004B2468"/>
    <w:rsid w:val="004B353A"/>
    <w:rsid w:val="004C4CC2"/>
    <w:rsid w:val="004C7F3D"/>
    <w:rsid w:val="004D06C7"/>
    <w:rsid w:val="004D59E5"/>
    <w:rsid w:val="004E0287"/>
    <w:rsid w:val="005030CF"/>
    <w:rsid w:val="00505FB0"/>
    <w:rsid w:val="0051242C"/>
    <w:rsid w:val="00516A4A"/>
    <w:rsid w:val="005329DF"/>
    <w:rsid w:val="0053355B"/>
    <w:rsid w:val="00536499"/>
    <w:rsid w:val="00546356"/>
    <w:rsid w:val="00546AFF"/>
    <w:rsid w:val="005505E3"/>
    <w:rsid w:val="00550D97"/>
    <w:rsid w:val="00550DDD"/>
    <w:rsid w:val="005607B2"/>
    <w:rsid w:val="00564380"/>
    <w:rsid w:val="005660C9"/>
    <w:rsid w:val="005673B0"/>
    <w:rsid w:val="005755FB"/>
    <w:rsid w:val="00580AB4"/>
    <w:rsid w:val="00582966"/>
    <w:rsid w:val="00586481"/>
    <w:rsid w:val="0059231E"/>
    <w:rsid w:val="0059392A"/>
    <w:rsid w:val="00595266"/>
    <w:rsid w:val="00595F3E"/>
    <w:rsid w:val="00597792"/>
    <w:rsid w:val="00597DA9"/>
    <w:rsid w:val="005A2F2B"/>
    <w:rsid w:val="005A3775"/>
    <w:rsid w:val="005A3B43"/>
    <w:rsid w:val="005B091B"/>
    <w:rsid w:val="005C1A91"/>
    <w:rsid w:val="005C3350"/>
    <w:rsid w:val="005C3655"/>
    <w:rsid w:val="005C7F9F"/>
    <w:rsid w:val="005D464E"/>
    <w:rsid w:val="005E17F7"/>
    <w:rsid w:val="005E2708"/>
    <w:rsid w:val="005F3EF5"/>
    <w:rsid w:val="005F4C40"/>
    <w:rsid w:val="00602CFC"/>
    <w:rsid w:val="0060303B"/>
    <w:rsid w:val="00607094"/>
    <w:rsid w:val="00613C0E"/>
    <w:rsid w:val="0061734C"/>
    <w:rsid w:val="0061750D"/>
    <w:rsid w:val="00620F1E"/>
    <w:rsid w:val="00623E48"/>
    <w:rsid w:val="00626BF8"/>
    <w:rsid w:val="00626E41"/>
    <w:rsid w:val="00630D84"/>
    <w:rsid w:val="0063689A"/>
    <w:rsid w:val="00642AC9"/>
    <w:rsid w:val="00643356"/>
    <w:rsid w:val="00643943"/>
    <w:rsid w:val="00644E83"/>
    <w:rsid w:val="00651479"/>
    <w:rsid w:val="00655ECC"/>
    <w:rsid w:val="0065743D"/>
    <w:rsid w:val="00664F7D"/>
    <w:rsid w:val="00666E16"/>
    <w:rsid w:val="00667367"/>
    <w:rsid w:val="00677DCF"/>
    <w:rsid w:val="0068069F"/>
    <w:rsid w:val="0068091B"/>
    <w:rsid w:val="00685763"/>
    <w:rsid w:val="00687D20"/>
    <w:rsid w:val="00691BE7"/>
    <w:rsid w:val="00691F7A"/>
    <w:rsid w:val="00697822"/>
    <w:rsid w:val="006A3D4D"/>
    <w:rsid w:val="006A5267"/>
    <w:rsid w:val="006A5534"/>
    <w:rsid w:val="006B2BA2"/>
    <w:rsid w:val="006B4883"/>
    <w:rsid w:val="006C1C9C"/>
    <w:rsid w:val="006D041A"/>
    <w:rsid w:val="006D0D03"/>
    <w:rsid w:val="006D675E"/>
    <w:rsid w:val="006E3603"/>
    <w:rsid w:val="006E40A4"/>
    <w:rsid w:val="006E5D79"/>
    <w:rsid w:val="006E5DE8"/>
    <w:rsid w:val="006E668B"/>
    <w:rsid w:val="006F0EA8"/>
    <w:rsid w:val="006F1B8D"/>
    <w:rsid w:val="0070583F"/>
    <w:rsid w:val="007073FA"/>
    <w:rsid w:val="007134F9"/>
    <w:rsid w:val="007141F7"/>
    <w:rsid w:val="00715F52"/>
    <w:rsid w:val="007257D7"/>
    <w:rsid w:val="00727BA1"/>
    <w:rsid w:val="007339B3"/>
    <w:rsid w:val="00734A78"/>
    <w:rsid w:val="00734AE2"/>
    <w:rsid w:val="0073561A"/>
    <w:rsid w:val="00737529"/>
    <w:rsid w:val="007402EB"/>
    <w:rsid w:val="007423A5"/>
    <w:rsid w:val="00744007"/>
    <w:rsid w:val="007440B9"/>
    <w:rsid w:val="007474CA"/>
    <w:rsid w:val="00752581"/>
    <w:rsid w:val="0075739D"/>
    <w:rsid w:val="00765681"/>
    <w:rsid w:val="00765703"/>
    <w:rsid w:val="0076721F"/>
    <w:rsid w:val="007813C6"/>
    <w:rsid w:val="00790046"/>
    <w:rsid w:val="00793667"/>
    <w:rsid w:val="007972B6"/>
    <w:rsid w:val="007A116D"/>
    <w:rsid w:val="007A40EA"/>
    <w:rsid w:val="007A5EE7"/>
    <w:rsid w:val="007B0E28"/>
    <w:rsid w:val="007B156A"/>
    <w:rsid w:val="007B54D0"/>
    <w:rsid w:val="007C2912"/>
    <w:rsid w:val="007C2F61"/>
    <w:rsid w:val="007C5FC9"/>
    <w:rsid w:val="007D1428"/>
    <w:rsid w:val="007D6027"/>
    <w:rsid w:val="007E1B8D"/>
    <w:rsid w:val="007E3A91"/>
    <w:rsid w:val="0080161A"/>
    <w:rsid w:val="00801D63"/>
    <w:rsid w:val="00801E3B"/>
    <w:rsid w:val="008067EB"/>
    <w:rsid w:val="008112DE"/>
    <w:rsid w:val="00814DAE"/>
    <w:rsid w:val="0082244D"/>
    <w:rsid w:val="00831C5E"/>
    <w:rsid w:val="00835E56"/>
    <w:rsid w:val="00836921"/>
    <w:rsid w:val="00836B8C"/>
    <w:rsid w:val="0084123C"/>
    <w:rsid w:val="008415F2"/>
    <w:rsid w:val="0084662E"/>
    <w:rsid w:val="00850EA4"/>
    <w:rsid w:val="00851311"/>
    <w:rsid w:val="00854CB3"/>
    <w:rsid w:val="00861223"/>
    <w:rsid w:val="00866313"/>
    <w:rsid w:val="008673AA"/>
    <w:rsid w:val="008710FD"/>
    <w:rsid w:val="0087290C"/>
    <w:rsid w:val="00872F44"/>
    <w:rsid w:val="00872FFE"/>
    <w:rsid w:val="008764E6"/>
    <w:rsid w:val="00881183"/>
    <w:rsid w:val="008828DE"/>
    <w:rsid w:val="00885179"/>
    <w:rsid w:val="008852D6"/>
    <w:rsid w:val="00885E1D"/>
    <w:rsid w:val="00887824"/>
    <w:rsid w:val="008A044C"/>
    <w:rsid w:val="008A11DF"/>
    <w:rsid w:val="008A2431"/>
    <w:rsid w:val="008A5C44"/>
    <w:rsid w:val="008A7370"/>
    <w:rsid w:val="008B35E6"/>
    <w:rsid w:val="008C02D7"/>
    <w:rsid w:val="008D18A8"/>
    <w:rsid w:val="008D3C12"/>
    <w:rsid w:val="008D5189"/>
    <w:rsid w:val="008E2429"/>
    <w:rsid w:val="008F193A"/>
    <w:rsid w:val="00913792"/>
    <w:rsid w:val="00924C40"/>
    <w:rsid w:val="00927DC1"/>
    <w:rsid w:val="0093503C"/>
    <w:rsid w:val="0093711C"/>
    <w:rsid w:val="0093781B"/>
    <w:rsid w:val="00944A6D"/>
    <w:rsid w:val="009470F5"/>
    <w:rsid w:val="009528EE"/>
    <w:rsid w:val="00956D9A"/>
    <w:rsid w:val="00960604"/>
    <w:rsid w:val="009618BB"/>
    <w:rsid w:val="00961BBA"/>
    <w:rsid w:val="009641B5"/>
    <w:rsid w:val="00965D22"/>
    <w:rsid w:val="00972BE6"/>
    <w:rsid w:val="00973D91"/>
    <w:rsid w:val="00980476"/>
    <w:rsid w:val="009831A6"/>
    <w:rsid w:val="009860B8"/>
    <w:rsid w:val="00991258"/>
    <w:rsid w:val="0099192E"/>
    <w:rsid w:val="0099518E"/>
    <w:rsid w:val="00997B88"/>
    <w:rsid w:val="009A0EC7"/>
    <w:rsid w:val="009A3869"/>
    <w:rsid w:val="009A4BCD"/>
    <w:rsid w:val="009A75F8"/>
    <w:rsid w:val="009B441C"/>
    <w:rsid w:val="009B7E81"/>
    <w:rsid w:val="009C0181"/>
    <w:rsid w:val="009C2608"/>
    <w:rsid w:val="009C2E8E"/>
    <w:rsid w:val="009C30DF"/>
    <w:rsid w:val="009C64C6"/>
    <w:rsid w:val="009D0641"/>
    <w:rsid w:val="009D184D"/>
    <w:rsid w:val="009D479F"/>
    <w:rsid w:val="009D6737"/>
    <w:rsid w:val="009D6DF3"/>
    <w:rsid w:val="009E231D"/>
    <w:rsid w:val="009E238B"/>
    <w:rsid w:val="009E52F2"/>
    <w:rsid w:val="009E5BC1"/>
    <w:rsid w:val="009F3E2D"/>
    <w:rsid w:val="009F5D71"/>
    <w:rsid w:val="009F6D50"/>
    <w:rsid w:val="009F7FF3"/>
    <w:rsid w:val="00A00A52"/>
    <w:rsid w:val="00A06186"/>
    <w:rsid w:val="00A06FB0"/>
    <w:rsid w:val="00A10F22"/>
    <w:rsid w:val="00A154C5"/>
    <w:rsid w:val="00A254CA"/>
    <w:rsid w:val="00A260A1"/>
    <w:rsid w:val="00A33749"/>
    <w:rsid w:val="00A374EC"/>
    <w:rsid w:val="00A37A00"/>
    <w:rsid w:val="00A37C58"/>
    <w:rsid w:val="00A40761"/>
    <w:rsid w:val="00A40B99"/>
    <w:rsid w:val="00A44899"/>
    <w:rsid w:val="00A510BC"/>
    <w:rsid w:val="00A52895"/>
    <w:rsid w:val="00A54A04"/>
    <w:rsid w:val="00A54D12"/>
    <w:rsid w:val="00A57781"/>
    <w:rsid w:val="00A705DA"/>
    <w:rsid w:val="00A71708"/>
    <w:rsid w:val="00A7666A"/>
    <w:rsid w:val="00A91968"/>
    <w:rsid w:val="00AA72A6"/>
    <w:rsid w:val="00AA73CD"/>
    <w:rsid w:val="00AB27C6"/>
    <w:rsid w:val="00AB30A8"/>
    <w:rsid w:val="00AB4510"/>
    <w:rsid w:val="00AC37A2"/>
    <w:rsid w:val="00AC5609"/>
    <w:rsid w:val="00AD21F8"/>
    <w:rsid w:val="00AD6CA1"/>
    <w:rsid w:val="00AE1528"/>
    <w:rsid w:val="00AE3CE8"/>
    <w:rsid w:val="00AF03D1"/>
    <w:rsid w:val="00AF1274"/>
    <w:rsid w:val="00B006AA"/>
    <w:rsid w:val="00B042BE"/>
    <w:rsid w:val="00B07A88"/>
    <w:rsid w:val="00B154B0"/>
    <w:rsid w:val="00B200EA"/>
    <w:rsid w:val="00B24EB8"/>
    <w:rsid w:val="00B25229"/>
    <w:rsid w:val="00B25603"/>
    <w:rsid w:val="00B25715"/>
    <w:rsid w:val="00B25D3E"/>
    <w:rsid w:val="00B273B7"/>
    <w:rsid w:val="00B27661"/>
    <w:rsid w:val="00B3191E"/>
    <w:rsid w:val="00B32794"/>
    <w:rsid w:val="00B332F5"/>
    <w:rsid w:val="00B3546B"/>
    <w:rsid w:val="00B4019D"/>
    <w:rsid w:val="00B416B7"/>
    <w:rsid w:val="00B43772"/>
    <w:rsid w:val="00B44050"/>
    <w:rsid w:val="00B52414"/>
    <w:rsid w:val="00B537F6"/>
    <w:rsid w:val="00B539AC"/>
    <w:rsid w:val="00B562CE"/>
    <w:rsid w:val="00B5770C"/>
    <w:rsid w:val="00B60168"/>
    <w:rsid w:val="00B67031"/>
    <w:rsid w:val="00B70FFE"/>
    <w:rsid w:val="00B72B8F"/>
    <w:rsid w:val="00B72CC9"/>
    <w:rsid w:val="00B80313"/>
    <w:rsid w:val="00B8047B"/>
    <w:rsid w:val="00B822BE"/>
    <w:rsid w:val="00B84E32"/>
    <w:rsid w:val="00B85588"/>
    <w:rsid w:val="00B920BD"/>
    <w:rsid w:val="00B93A00"/>
    <w:rsid w:val="00B93FC9"/>
    <w:rsid w:val="00B95C16"/>
    <w:rsid w:val="00B95D1E"/>
    <w:rsid w:val="00BA164F"/>
    <w:rsid w:val="00BA4047"/>
    <w:rsid w:val="00BA5E8B"/>
    <w:rsid w:val="00BB4F77"/>
    <w:rsid w:val="00BC079F"/>
    <w:rsid w:val="00BC2639"/>
    <w:rsid w:val="00BC2F08"/>
    <w:rsid w:val="00BC6AD7"/>
    <w:rsid w:val="00BD0E2A"/>
    <w:rsid w:val="00BD7CAC"/>
    <w:rsid w:val="00BE1BA4"/>
    <w:rsid w:val="00BE1D56"/>
    <w:rsid w:val="00BE3D98"/>
    <w:rsid w:val="00BE4A47"/>
    <w:rsid w:val="00BE5962"/>
    <w:rsid w:val="00BE6266"/>
    <w:rsid w:val="00BE7C26"/>
    <w:rsid w:val="00BF1944"/>
    <w:rsid w:val="00BF6502"/>
    <w:rsid w:val="00BF7214"/>
    <w:rsid w:val="00C14EBD"/>
    <w:rsid w:val="00C225DB"/>
    <w:rsid w:val="00C234F2"/>
    <w:rsid w:val="00C25F30"/>
    <w:rsid w:val="00C2655E"/>
    <w:rsid w:val="00C2656D"/>
    <w:rsid w:val="00C3093C"/>
    <w:rsid w:val="00C34523"/>
    <w:rsid w:val="00C40824"/>
    <w:rsid w:val="00C4273B"/>
    <w:rsid w:val="00C46128"/>
    <w:rsid w:val="00C46B8A"/>
    <w:rsid w:val="00C55896"/>
    <w:rsid w:val="00C618F7"/>
    <w:rsid w:val="00C63127"/>
    <w:rsid w:val="00C70342"/>
    <w:rsid w:val="00C7744C"/>
    <w:rsid w:val="00C81D7E"/>
    <w:rsid w:val="00C81E22"/>
    <w:rsid w:val="00C821F5"/>
    <w:rsid w:val="00C8587C"/>
    <w:rsid w:val="00C859F6"/>
    <w:rsid w:val="00C87ECB"/>
    <w:rsid w:val="00C96389"/>
    <w:rsid w:val="00CA47B1"/>
    <w:rsid w:val="00CA6191"/>
    <w:rsid w:val="00CA6D19"/>
    <w:rsid w:val="00CB72AF"/>
    <w:rsid w:val="00CC1FDD"/>
    <w:rsid w:val="00CC24D6"/>
    <w:rsid w:val="00CC7931"/>
    <w:rsid w:val="00CD2B89"/>
    <w:rsid w:val="00CE4B49"/>
    <w:rsid w:val="00CE7A86"/>
    <w:rsid w:val="00CF1367"/>
    <w:rsid w:val="00CF13C2"/>
    <w:rsid w:val="00CF3EEE"/>
    <w:rsid w:val="00CF4A73"/>
    <w:rsid w:val="00D03DCB"/>
    <w:rsid w:val="00D0568B"/>
    <w:rsid w:val="00D21482"/>
    <w:rsid w:val="00D23925"/>
    <w:rsid w:val="00D24B00"/>
    <w:rsid w:val="00D24F8E"/>
    <w:rsid w:val="00D3108E"/>
    <w:rsid w:val="00D323A0"/>
    <w:rsid w:val="00D3692C"/>
    <w:rsid w:val="00D37B27"/>
    <w:rsid w:val="00D415B7"/>
    <w:rsid w:val="00D43660"/>
    <w:rsid w:val="00D44E21"/>
    <w:rsid w:val="00D5461A"/>
    <w:rsid w:val="00D5499B"/>
    <w:rsid w:val="00D55657"/>
    <w:rsid w:val="00D60138"/>
    <w:rsid w:val="00D60A74"/>
    <w:rsid w:val="00D63CDB"/>
    <w:rsid w:val="00D64F15"/>
    <w:rsid w:val="00D66239"/>
    <w:rsid w:val="00D74698"/>
    <w:rsid w:val="00D81B90"/>
    <w:rsid w:val="00D81E83"/>
    <w:rsid w:val="00D82133"/>
    <w:rsid w:val="00D8276D"/>
    <w:rsid w:val="00D84789"/>
    <w:rsid w:val="00D84DE9"/>
    <w:rsid w:val="00D961AA"/>
    <w:rsid w:val="00DA3861"/>
    <w:rsid w:val="00DA3FD6"/>
    <w:rsid w:val="00DA764A"/>
    <w:rsid w:val="00DB3B1B"/>
    <w:rsid w:val="00DB576D"/>
    <w:rsid w:val="00DB661D"/>
    <w:rsid w:val="00DB7EFD"/>
    <w:rsid w:val="00DC6972"/>
    <w:rsid w:val="00DD04F5"/>
    <w:rsid w:val="00DD100C"/>
    <w:rsid w:val="00DD1D2A"/>
    <w:rsid w:val="00DD1F2D"/>
    <w:rsid w:val="00DD7B72"/>
    <w:rsid w:val="00DE0589"/>
    <w:rsid w:val="00E025C2"/>
    <w:rsid w:val="00E0463D"/>
    <w:rsid w:val="00E072D2"/>
    <w:rsid w:val="00E133B7"/>
    <w:rsid w:val="00E13F52"/>
    <w:rsid w:val="00E14ADC"/>
    <w:rsid w:val="00E22406"/>
    <w:rsid w:val="00E302AC"/>
    <w:rsid w:val="00E30F72"/>
    <w:rsid w:val="00E31919"/>
    <w:rsid w:val="00E32CA5"/>
    <w:rsid w:val="00E33A87"/>
    <w:rsid w:val="00E37BD9"/>
    <w:rsid w:val="00E413E0"/>
    <w:rsid w:val="00E4245E"/>
    <w:rsid w:val="00E463FF"/>
    <w:rsid w:val="00E51884"/>
    <w:rsid w:val="00E55A5E"/>
    <w:rsid w:val="00E62747"/>
    <w:rsid w:val="00E6605A"/>
    <w:rsid w:val="00E74270"/>
    <w:rsid w:val="00E77600"/>
    <w:rsid w:val="00E81EE0"/>
    <w:rsid w:val="00E86B94"/>
    <w:rsid w:val="00E91385"/>
    <w:rsid w:val="00E92773"/>
    <w:rsid w:val="00E92CF4"/>
    <w:rsid w:val="00E9344F"/>
    <w:rsid w:val="00E93AD1"/>
    <w:rsid w:val="00E94281"/>
    <w:rsid w:val="00E94545"/>
    <w:rsid w:val="00EA6876"/>
    <w:rsid w:val="00EA7DB1"/>
    <w:rsid w:val="00EB04F2"/>
    <w:rsid w:val="00EB3DC7"/>
    <w:rsid w:val="00EC0650"/>
    <w:rsid w:val="00EC20B5"/>
    <w:rsid w:val="00EC2A8E"/>
    <w:rsid w:val="00EC3AD2"/>
    <w:rsid w:val="00EE38DF"/>
    <w:rsid w:val="00EF1126"/>
    <w:rsid w:val="00EF3992"/>
    <w:rsid w:val="00EF6D99"/>
    <w:rsid w:val="00F009E2"/>
    <w:rsid w:val="00F01CFC"/>
    <w:rsid w:val="00F0357C"/>
    <w:rsid w:val="00F0605A"/>
    <w:rsid w:val="00F0635B"/>
    <w:rsid w:val="00F0649D"/>
    <w:rsid w:val="00F07A75"/>
    <w:rsid w:val="00F1547D"/>
    <w:rsid w:val="00F17A52"/>
    <w:rsid w:val="00F17B34"/>
    <w:rsid w:val="00F21FCA"/>
    <w:rsid w:val="00F25672"/>
    <w:rsid w:val="00F2730F"/>
    <w:rsid w:val="00F340E6"/>
    <w:rsid w:val="00F36F69"/>
    <w:rsid w:val="00F50389"/>
    <w:rsid w:val="00F527E4"/>
    <w:rsid w:val="00F5417F"/>
    <w:rsid w:val="00F56927"/>
    <w:rsid w:val="00F57A9B"/>
    <w:rsid w:val="00F6020D"/>
    <w:rsid w:val="00F60678"/>
    <w:rsid w:val="00F60CF1"/>
    <w:rsid w:val="00F63218"/>
    <w:rsid w:val="00F64191"/>
    <w:rsid w:val="00F65078"/>
    <w:rsid w:val="00F70C1C"/>
    <w:rsid w:val="00F74F9A"/>
    <w:rsid w:val="00F86EE5"/>
    <w:rsid w:val="00F90286"/>
    <w:rsid w:val="00F9135B"/>
    <w:rsid w:val="00F91C9D"/>
    <w:rsid w:val="00F9427C"/>
    <w:rsid w:val="00F95295"/>
    <w:rsid w:val="00FA2184"/>
    <w:rsid w:val="00FA2960"/>
    <w:rsid w:val="00FA2B7D"/>
    <w:rsid w:val="00FA7D64"/>
    <w:rsid w:val="00FB058A"/>
    <w:rsid w:val="00FB0901"/>
    <w:rsid w:val="00FB30C7"/>
    <w:rsid w:val="00FB3EB8"/>
    <w:rsid w:val="00FB7A58"/>
    <w:rsid w:val="00FC1A1D"/>
    <w:rsid w:val="00FD40F8"/>
    <w:rsid w:val="00FD4940"/>
    <w:rsid w:val="00FD5FCF"/>
    <w:rsid w:val="00FD7D0A"/>
    <w:rsid w:val="00FE2528"/>
    <w:rsid w:val="00FE40A4"/>
    <w:rsid w:val="00FE74ED"/>
    <w:rsid w:val="00FF2AFE"/>
    <w:rsid w:val="00FF4A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1"/>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paragraph" w:styleId="ListParagraph">
    <w:name w:val="List Paragraph"/>
    <w:basedOn w:val="Normal"/>
    <w:uiPriority w:val="34"/>
    <w:qFormat/>
    <w:rsid w:val="00E30F72"/>
    <w:pPr>
      <w:ind w:left="720"/>
    </w:pPr>
  </w:style>
  <w:style w:type="character" w:customStyle="1" w:styleId="SingleTxtGChar1">
    <w:name w:val="_ Single Txt_G Char1"/>
    <w:locked/>
    <w:rsid w:val="006D0D03"/>
    <w:rPr>
      <w:lang w:val="fr-CH" w:eastAsia="en-US"/>
    </w:rPr>
  </w:style>
  <w:style w:type="character" w:styleId="CommentReference">
    <w:name w:val="annotation reference"/>
    <w:rsid w:val="00CC7931"/>
    <w:rPr>
      <w:sz w:val="16"/>
      <w:szCs w:val="16"/>
    </w:rPr>
  </w:style>
  <w:style w:type="paragraph" w:styleId="CommentText">
    <w:name w:val="annotation text"/>
    <w:basedOn w:val="Normal"/>
    <w:link w:val="CommentTextChar"/>
    <w:rsid w:val="00CC7931"/>
    <w:rPr>
      <w:lang/>
    </w:rPr>
  </w:style>
  <w:style w:type="character" w:customStyle="1" w:styleId="CommentTextChar">
    <w:name w:val="Comment Text Char"/>
    <w:link w:val="CommentText"/>
    <w:rsid w:val="00CC7931"/>
    <w:rPr>
      <w:lang w:eastAsia="en-US"/>
    </w:rPr>
  </w:style>
  <w:style w:type="paragraph" w:styleId="CommentSubject">
    <w:name w:val="annotation subject"/>
    <w:basedOn w:val="CommentText"/>
    <w:next w:val="CommentText"/>
    <w:link w:val="CommentSubjectChar"/>
    <w:rsid w:val="00CC7931"/>
    <w:rPr>
      <w:b/>
      <w:bCs/>
    </w:rPr>
  </w:style>
  <w:style w:type="character" w:customStyle="1" w:styleId="CommentSubjectChar">
    <w:name w:val="Comment Subject Char"/>
    <w:link w:val="CommentSubject"/>
    <w:rsid w:val="00CC7931"/>
    <w:rPr>
      <w:b/>
      <w:bCs/>
      <w:lang w:eastAsia="en-US"/>
    </w:rPr>
  </w:style>
  <w:style w:type="paragraph" w:styleId="Revision">
    <w:name w:val="Revision"/>
    <w:hidden/>
    <w:uiPriority w:val="99"/>
    <w:semiHidden/>
    <w:rsid w:val="00CC7931"/>
    <w:rPr>
      <w:lang w:val="en-GB"/>
    </w:rPr>
  </w:style>
</w:styles>
</file>

<file path=word/webSettings.xml><?xml version="1.0" encoding="utf-8"?>
<w:webSettings xmlns:r="http://schemas.openxmlformats.org/officeDocument/2006/relationships" xmlns:w="http://schemas.openxmlformats.org/wordprocessingml/2006/main">
  <w:divs>
    <w:div w:id="17465247">
      <w:bodyDiv w:val="1"/>
      <w:marLeft w:val="0"/>
      <w:marRight w:val="0"/>
      <w:marTop w:val="0"/>
      <w:marBottom w:val="0"/>
      <w:divBdr>
        <w:top w:val="none" w:sz="0" w:space="0" w:color="auto"/>
        <w:left w:val="none" w:sz="0" w:space="0" w:color="auto"/>
        <w:bottom w:val="none" w:sz="0" w:space="0" w:color="auto"/>
        <w:right w:val="none" w:sz="0" w:space="0" w:color="auto"/>
      </w:divBdr>
    </w:div>
    <w:div w:id="396972852">
      <w:bodyDiv w:val="1"/>
      <w:marLeft w:val="0"/>
      <w:marRight w:val="0"/>
      <w:marTop w:val="0"/>
      <w:marBottom w:val="0"/>
      <w:divBdr>
        <w:top w:val="none" w:sz="0" w:space="0" w:color="auto"/>
        <w:left w:val="none" w:sz="0" w:space="0" w:color="auto"/>
        <w:bottom w:val="none" w:sz="0" w:space="0" w:color="auto"/>
        <w:right w:val="none" w:sz="0" w:space="0" w:color="auto"/>
      </w:divBdr>
    </w:div>
    <w:div w:id="1000280785">
      <w:bodyDiv w:val="1"/>
      <w:marLeft w:val="0"/>
      <w:marRight w:val="0"/>
      <w:marTop w:val="0"/>
      <w:marBottom w:val="0"/>
      <w:divBdr>
        <w:top w:val="none" w:sz="0" w:space="0" w:color="auto"/>
        <w:left w:val="none" w:sz="0" w:space="0" w:color="auto"/>
        <w:bottom w:val="none" w:sz="0" w:space="0" w:color="auto"/>
        <w:right w:val="none" w:sz="0" w:space="0" w:color="auto"/>
      </w:divBdr>
    </w:div>
    <w:div w:id="114223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Pages>
  <Words>2478</Words>
  <Characters>14128</Characters>
  <Application>Microsoft Office Outlook</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16573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KAY-ATTIPOE</cp:lastModifiedBy>
  <cp:revision>2</cp:revision>
  <cp:lastPrinted>2013-11-18T13:16:00Z</cp:lastPrinted>
  <dcterms:created xsi:type="dcterms:W3CDTF">2013-12-23T13:06:00Z</dcterms:created>
  <dcterms:modified xsi:type="dcterms:W3CDTF">2013-12-23T13:06:00Z</dcterms:modified>
</cp:coreProperties>
</file>