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F3370" w:rsidRPr="008F7558" w:rsidTr="00E806EE">
        <w:trPr>
          <w:trHeight w:val="851"/>
        </w:trPr>
        <w:tc>
          <w:tcPr>
            <w:tcW w:w="1259" w:type="dxa"/>
            <w:tcBorders>
              <w:top w:val="nil"/>
              <w:left w:val="nil"/>
              <w:bottom w:val="single" w:sz="4" w:space="0" w:color="auto"/>
              <w:right w:val="nil"/>
            </w:tcBorders>
          </w:tcPr>
          <w:p w:rsidR="000F3370" w:rsidRPr="008F7558" w:rsidRDefault="000F3370" w:rsidP="00E806EE">
            <w:pPr>
              <w:tabs>
                <w:tab w:val="right" w:pos="850"/>
                <w:tab w:val="left" w:pos="1134"/>
                <w:tab w:val="right" w:leader="dot" w:pos="8504"/>
              </w:tabs>
              <w:spacing w:before="360" w:after="240"/>
            </w:pPr>
            <w:bookmarkStart w:id="0" w:name="_GoBack"/>
            <w:bookmarkEnd w:id="0"/>
          </w:p>
        </w:tc>
        <w:tc>
          <w:tcPr>
            <w:tcW w:w="2236" w:type="dxa"/>
            <w:tcBorders>
              <w:top w:val="nil"/>
              <w:left w:val="nil"/>
              <w:bottom w:val="single" w:sz="4" w:space="0" w:color="auto"/>
              <w:right w:val="nil"/>
            </w:tcBorders>
            <w:vAlign w:val="bottom"/>
          </w:tcPr>
          <w:p w:rsidR="000F3370" w:rsidRPr="008F7558" w:rsidRDefault="000F3370" w:rsidP="0022130F">
            <w:pPr>
              <w:spacing w:after="80" w:line="300" w:lineRule="exact"/>
              <w:rPr>
                <w:sz w:val="28"/>
                <w:szCs w:val="28"/>
              </w:rPr>
            </w:pPr>
            <w:r w:rsidRPr="008F7558">
              <w:rPr>
                <w:sz w:val="28"/>
                <w:szCs w:val="28"/>
              </w:rPr>
              <w:t>United Nations</w:t>
            </w:r>
          </w:p>
        </w:tc>
        <w:tc>
          <w:tcPr>
            <w:tcW w:w="6144" w:type="dxa"/>
            <w:gridSpan w:val="2"/>
            <w:tcBorders>
              <w:top w:val="nil"/>
              <w:left w:val="nil"/>
              <w:bottom w:val="single" w:sz="4" w:space="0" w:color="auto"/>
              <w:right w:val="nil"/>
            </w:tcBorders>
            <w:vAlign w:val="bottom"/>
          </w:tcPr>
          <w:p w:rsidR="000F3370" w:rsidRPr="008F7558" w:rsidRDefault="000F3370" w:rsidP="00B95C13">
            <w:pPr>
              <w:jc w:val="right"/>
            </w:pPr>
            <w:r w:rsidRPr="008F7558">
              <w:rPr>
                <w:sz w:val="40"/>
              </w:rPr>
              <w:t>CAT</w:t>
            </w:r>
            <w:r w:rsidRPr="008F7558">
              <w:t>/</w:t>
            </w:r>
            <w:r w:rsidR="00B95C13">
              <w:t>C/54</w:t>
            </w:r>
            <w:r w:rsidR="00EF2D84">
              <w:t>/</w:t>
            </w:r>
            <w:r w:rsidR="00B95C13">
              <w:t>2</w:t>
            </w:r>
          </w:p>
        </w:tc>
      </w:tr>
      <w:tr w:rsidR="000F3370" w:rsidRPr="008F7558" w:rsidTr="00E806EE">
        <w:trPr>
          <w:trHeight w:val="2835"/>
        </w:trPr>
        <w:tc>
          <w:tcPr>
            <w:tcW w:w="1259" w:type="dxa"/>
            <w:tcBorders>
              <w:top w:val="single" w:sz="4" w:space="0" w:color="auto"/>
              <w:left w:val="nil"/>
              <w:bottom w:val="single" w:sz="12" w:space="0" w:color="auto"/>
              <w:right w:val="nil"/>
            </w:tcBorders>
          </w:tcPr>
          <w:p w:rsidR="000F3370" w:rsidRPr="008F7558" w:rsidRDefault="001A281B" w:rsidP="00956D9B">
            <w:pPr>
              <w:spacing w:before="120"/>
              <w:jc w:val="center"/>
            </w:pPr>
            <w:r>
              <w:rPr>
                <w:noProof/>
                <w:lang w:eastAsia="zh-CN"/>
              </w:rPr>
              <w:drawing>
                <wp:inline distT="0" distB="0" distL="0" distR="0">
                  <wp:extent cx="714375" cy="57150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715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0F3370" w:rsidRPr="008F7558" w:rsidRDefault="000F3370" w:rsidP="00EF5BDB">
            <w:pPr>
              <w:spacing w:before="120" w:line="420" w:lineRule="exact"/>
              <w:rPr>
                <w:b/>
                <w:sz w:val="40"/>
                <w:szCs w:val="40"/>
              </w:rPr>
            </w:pPr>
            <w:r w:rsidRPr="008F7558">
              <w:rPr>
                <w:b/>
                <w:sz w:val="34"/>
                <w:szCs w:val="40"/>
              </w:rPr>
              <w:t>Convention against Torture</w:t>
            </w:r>
            <w:r w:rsidRPr="008F7558">
              <w:rPr>
                <w:b/>
                <w:sz w:val="34"/>
                <w:szCs w:val="40"/>
              </w:rPr>
              <w:br/>
              <w:t>and Other Cruel, Inhuman</w:t>
            </w:r>
            <w:r w:rsidRPr="008F7558">
              <w:rPr>
                <w:b/>
                <w:sz w:val="34"/>
                <w:szCs w:val="40"/>
              </w:rPr>
              <w:br/>
              <w:t>or Degrading Treatment</w:t>
            </w:r>
            <w:r w:rsidRPr="008F7558">
              <w:rPr>
                <w:b/>
                <w:sz w:val="34"/>
                <w:szCs w:val="40"/>
              </w:rPr>
              <w:br/>
              <w:t>or Punishment</w:t>
            </w:r>
          </w:p>
        </w:tc>
        <w:tc>
          <w:tcPr>
            <w:tcW w:w="2930" w:type="dxa"/>
            <w:tcBorders>
              <w:top w:val="single" w:sz="4" w:space="0" w:color="auto"/>
              <w:left w:val="nil"/>
              <w:bottom w:val="single" w:sz="12" w:space="0" w:color="auto"/>
              <w:right w:val="nil"/>
            </w:tcBorders>
          </w:tcPr>
          <w:p w:rsidR="000F3370" w:rsidRPr="008F7558" w:rsidRDefault="000F3370" w:rsidP="00771466">
            <w:pPr>
              <w:spacing w:before="240" w:line="240" w:lineRule="exact"/>
            </w:pPr>
            <w:r w:rsidRPr="008F7558">
              <w:t>Distr.:</w:t>
            </w:r>
            <w:r w:rsidR="00287DFB" w:rsidRPr="008F7558">
              <w:t xml:space="preserve"> </w:t>
            </w:r>
            <w:r w:rsidR="00B95C13">
              <w:t>General</w:t>
            </w:r>
          </w:p>
          <w:p w:rsidR="000F3370" w:rsidRPr="008F7558" w:rsidRDefault="003C1556" w:rsidP="00EA75FE">
            <w:pPr>
              <w:spacing w:line="240" w:lineRule="exact"/>
            </w:pPr>
            <w:r>
              <w:t>2</w:t>
            </w:r>
            <w:r w:rsidR="00FD3700">
              <w:t>6</w:t>
            </w:r>
            <w:r w:rsidR="00B95C13">
              <w:t xml:space="preserve"> March</w:t>
            </w:r>
            <w:r w:rsidR="00AF4FBC">
              <w:t xml:space="preserve"> </w:t>
            </w:r>
            <w:r w:rsidR="00560DBB">
              <w:t>201</w:t>
            </w:r>
            <w:r w:rsidR="00B95C13">
              <w:t>5</w:t>
            </w:r>
          </w:p>
          <w:p w:rsidR="008852B5" w:rsidRDefault="008852B5" w:rsidP="000C3ED4">
            <w:pPr>
              <w:spacing w:line="240" w:lineRule="exact"/>
            </w:pPr>
          </w:p>
          <w:p w:rsidR="000F3370" w:rsidRPr="008F7558" w:rsidRDefault="000F3370" w:rsidP="000C3ED4">
            <w:pPr>
              <w:spacing w:line="240" w:lineRule="exact"/>
            </w:pPr>
            <w:r w:rsidRPr="008F7558">
              <w:t>Original: English</w:t>
            </w:r>
          </w:p>
        </w:tc>
      </w:tr>
    </w:tbl>
    <w:p w:rsidR="00D82103" w:rsidRDefault="00B95C13" w:rsidP="00D82103">
      <w:pPr>
        <w:spacing w:before="120"/>
        <w:rPr>
          <w:b/>
          <w:bCs/>
        </w:rPr>
      </w:pPr>
      <w:r>
        <w:rPr>
          <w:b/>
          <w:bCs/>
          <w:sz w:val="24"/>
          <w:szCs w:val="24"/>
        </w:rPr>
        <w:t>Committee against Torture</w:t>
      </w:r>
      <w:r w:rsidR="001A281B">
        <w:rPr>
          <w:b/>
          <w:bCs/>
          <w:noProof/>
          <w:lang w:eastAsia="zh-CN"/>
        </w:rPr>
        <w:drawing>
          <wp:anchor distT="0" distB="0" distL="114300" distR="114300" simplePos="0" relativeHeight="251657728"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5C13" w:rsidRDefault="00B95C13" w:rsidP="00D82103">
      <w:pPr>
        <w:rPr>
          <w:b/>
          <w:bCs/>
        </w:rPr>
      </w:pPr>
      <w:r>
        <w:rPr>
          <w:b/>
          <w:bCs/>
        </w:rPr>
        <w:t>Fifty-four</w:t>
      </w:r>
      <w:r w:rsidR="003C1556">
        <w:rPr>
          <w:b/>
          <w:bCs/>
        </w:rPr>
        <w:t>th</w:t>
      </w:r>
      <w:r>
        <w:rPr>
          <w:b/>
          <w:bCs/>
        </w:rPr>
        <w:t xml:space="preserve"> session</w:t>
      </w:r>
    </w:p>
    <w:p w:rsidR="00B95C13" w:rsidRDefault="00B95C13" w:rsidP="00B95C13">
      <w:r>
        <w:t>20 April–15 May 2015</w:t>
      </w:r>
    </w:p>
    <w:p w:rsidR="00B95C13" w:rsidRDefault="00B95C13" w:rsidP="00B95C13">
      <w:r>
        <w:t xml:space="preserve">Item </w:t>
      </w:r>
      <w:r w:rsidR="00202245">
        <w:t>3</w:t>
      </w:r>
      <w:r>
        <w:t xml:space="preserve"> of the provisional agenda</w:t>
      </w:r>
    </w:p>
    <w:p w:rsidR="00B95C13" w:rsidRDefault="00B95C13" w:rsidP="00B95C13">
      <w:pPr>
        <w:rPr>
          <w:b/>
        </w:rPr>
      </w:pPr>
      <w:r>
        <w:rPr>
          <w:b/>
        </w:rPr>
        <w:t>Organizational and other matters</w:t>
      </w:r>
    </w:p>
    <w:p w:rsidR="000F3370" w:rsidRDefault="000F3370" w:rsidP="00926424">
      <w:pPr>
        <w:pStyle w:val="HChG"/>
      </w:pPr>
      <w:r w:rsidRPr="008F7558">
        <w:tab/>
      </w:r>
      <w:r w:rsidRPr="008F7558">
        <w:tab/>
      </w:r>
      <w:r w:rsidR="00FA63DF" w:rsidRPr="00FA63DF">
        <w:t xml:space="preserve">Eighth </w:t>
      </w:r>
      <w:r w:rsidRPr="008F7558">
        <w:t>annual report of the Subcommittee on Prevention of Tort</w:t>
      </w:r>
      <w:r w:rsidR="00D82103">
        <w:t xml:space="preserve">ure and Other Cruel, Inhuman or </w:t>
      </w:r>
      <w:r w:rsidRPr="008F7558">
        <w:t>Degrading Treatment or Punishment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D82103" w:rsidTr="002163E3">
        <w:trPr>
          <w:jc w:val="center"/>
        </w:trPr>
        <w:tc>
          <w:tcPr>
            <w:tcW w:w="9637" w:type="dxa"/>
            <w:shd w:val="clear" w:color="auto" w:fill="auto"/>
          </w:tcPr>
          <w:p w:rsidR="00D82103" w:rsidRPr="002163E3" w:rsidRDefault="00D82103" w:rsidP="00BB2822">
            <w:pPr>
              <w:tabs>
                <w:tab w:val="left" w:pos="5490"/>
              </w:tabs>
              <w:spacing w:before="240" w:after="120"/>
              <w:ind w:left="255"/>
              <w:rPr>
                <w:i/>
                <w:sz w:val="24"/>
              </w:rPr>
            </w:pPr>
            <w:r w:rsidRPr="002163E3">
              <w:rPr>
                <w:i/>
                <w:sz w:val="24"/>
              </w:rPr>
              <w:t>Summary</w:t>
            </w:r>
            <w:r w:rsidR="00BB2822">
              <w:rPr>
                <w:i/>
                <w:sz w:val="24"/>
              </w:rPr>
              <w:tab/>
            </w:r>
          </w:p>
        </w:tc>
      </w:tr>
      <w:tr w:rsidR="00D82103" w:rsidTr="002163E3">
        <w:trPr>
          <w:jc w:val="center"/>
        </w:trPr>
        <w:tc>
          <w:tcPr>
            <w:tcW w:w="9637" w:type="dxa"/>
            <w:shd w:val="clear" w:color="auto" w:fill="auto"/>
          </w:tcPr>
          <w:p w:rsidR="00D82103" w:rsidRDefault="00D82103" w:rsidP="002163E3">
            <w:pPr>
              <w:pStyle w:val="SingleTxtG"/>
              <w:ind w:firstLine="567"/>
            </w:pPr>
            <w:r>
              <w:t>The eight</w:t>
            </w:r>
            <w:r w:rsidR="00274D34">
              <w:t>h</w:t>
            </w:r>
            <w:r>
              <w:t xml:space="preserve"> annual report of the Subcommittee on Prevention of Torture and Other Cruel, Inhuman and Degrading Treatment or Punishment surveys the work of the Subcommittee during 2014.</w:t>
            </w:r>
          </w:p>
        </w:tc>
      </w:tr>
      <w:tr w:rsidR="00D82103" w:rsidTr="002163E3">
        <w:trPr>
          <w:jc w:val="center"/>
        </w:trPr>
        <w:tc>
          <w:tcPr>
            <w:tcW w:w="9637" w:type="dxa"/>
            <w:shd w:val="clear" w:color="auto" w:fill="auto"/>
          </w:tcPr>
          <w:p w:rsidR="00D82103" w:rsidRDefault="00D82103" w:rsidP="002163E3">
            <w:pPr>
              <w:pStyle w:val="SingleTxtG"/>
              <w:ind w:firstLine="567"/>
            </w:pPr>
            <w:r>
              <w:t xml:space="preserve">Following a brief introduction, section II provides a factual update on developments relating to the Optional Protocol </w:t>
            </w:r>
            <w:r w:rsidRPr="002163E3">
              <w:rPr>
                <w:color w:val="000000"/>
              </w:rPr>
              <w:t>to the Convention against Torture</w:t>
            </w:r>
            <w:r>
              <w:t xml:space="preserve"> system, including visits, the increase in States parties and in designated national preventive mechanisms as well as details concerning the operation of the Special Fund established under the Optional Protocol.</w:t>
            </w:r>
          </w:p>
        </w:tc>
      </w:tr>
      <w:tr w:rsidR="00D82103" w:rsidTr="002163E3">
        <w:trPr>
          <w:jc w:val="center"/>
        </w:trPr>
        <w:tc>
          <w:tcPr>
            <w:tcW w:w="9637" w:type="dxa"/>
            <w:shd w:val="clear" w:color="auto" w:fill="auto"/>
          </w:tcPr>
          <w:p w:rsidR="00D82103" w:rsidRDefault="00D82103" w:rsidP="002163E3">
            <w:pPr>
              <w:pStyle w:val="SingleTxtG"/>
              <w:ind w:firstLine="567"/>
            </w:pPr>
            <w:r>
              <w:t>Section III highlights areas of cooperation between the Subcommittee and other international and regional bodies and civil society, summarizing the work which they have undertaken together.</w:t>
            </w:r>
          </w:p>
        </w:tc>
      </w:tr>
      <w:tr w:rsidR="00D82103" w:rsidTr="002163E3">
        <w:trPr>
          <w:jc w:val="center"/>
        </w:trPr>
        <w:tc>
          <w:tcPr>
            <w:tcW w:w="9637" w:type="dxa"/>
            <w:shd w:val="clear" w:color="auto" w:fill="auto"/>
          </w:tcPr>
          <w:p w:rsidR="00D82103" w:rsidRDefault="00D82103" w:rsidP="002163E3">
            <w:pPr>
              <w:pStyle w:val="SingleTxtG"/>
              <w:ind w:firstLine="567"/>
            </w:pPr>
            <w:r>
              <w:t>Section IV provides substantive information concerning developments in the Subcommittee’s working practices, setting out some preliminary thoughts on a range of substantive issues.</w:t>
            </w:r>
          </w:p>
        </w:tc>
      </w:tr>
      <w:tr w:rsidR="00D82103" w:rsidTr="002163E3">
        <w:trPr>
          <w:jc w:val="center"/>
        </w:trPr>
        <w:tc>
          <w:tcPr>
            <w:tcW w:w="9637" w:type="dxa"/>
            <w:shd w:val="clear" w:color="auto" w:fill="auto"/>
          </w:tcPr>
          <w:p w:rsidR="00D82103" w:rsidRDefault="00D82103" w:rsidP="002163E3">
            <w:pPr>
              <w:pStyle w:val="SingleTxtG"/>
              <w:ind w:firstLine="567"/>
            </w:pPr>
            <w:r>
              <w:t>Section V sets out the Subcommittee’s views on pretrial detention and the prevention of torture and other ill-treatment.</w:t>
            </w:r>
          </w:p>
        </w:tc>
      </w:tr>
      <w:tr w:rsidR="00D82103" w:rsidTr="002163E3">
        <w:trPr>
          <w:jc w:val="center"/>
        </w:trPr>
        <w:tc>
          <w:tcPr>
            <w:tcW w:w="9637" w:type="dxa"/>
            <w:shd w:val="clear" w:color="auto" w:fill="auto"/>
          </w:tcPr>
          <w:p w:rsidR="00D82103" w:rsidRDefault="00D82103" w:rsidP="002163E3">
            <w:pPr>
              <w:pStyle w:val="SingleTxtG"/>
              <w:ind w:firstLine="567"/>
            </w:pPr>
            <w:r>
              <w:t>Section VI reflects on the Subcommittee’s programme of work for 2015 and the practical challenges which need to be addressed if the work of the Subcommittee is to continue to develop</w:t>
            </w:r>
            <w:r w:rsidRPr="005C763B">
              <w:t>.</w:t>
            </w:r>
          </w:p>
        </w:tc>
      </w:tr>
      <w:tr w:rsidR="00D82103" w:rsidTr="002163E3">
        <w:trPr>
          <w:jc w:val="center"/>
        </w:trPr>
        <w:tc>
          <w:tcPr>
            <w:tcW w:w="9637" w:type="dxa"/>
            <w:shd w:val="clear" w:color="auto" w:fill="auto"/>
          </w:tcPr>
          <w:p w:rsidR="00D82103" w:rsidRDefault="00D82103" w:rsidP="00D82103"/>
        </w:tc>
      </w:tr>
    </w:tbl>
    <w:p w:rsidR="00D82103" w:rsidRPr="00D82103" w:rsidRDefault="00D82103" w:rsidP="00D82103"/>
    <w:p w:rsidR="000F3370" w:rsidRPr="00EF5BFA" w:rsidRDefault="00B1553F" w:rsidP="001A096F">
      <w:pPr>
        <w:pStyle w:val="H1G"/>
        <w:rPr>
          <w:sz w:val="28"/>
          <w:lang w:val="fr-CH"/>
        </w:rPr>
      </w:pPr>
      <w:r w:rsidRPr="00EF5BFA">
        <w:rPr>
          <w:sz w:val="28"/>
          <w:lang w:val="fr-CH"/>
        </w:rPr>
        <w:lastRenderedPageBreak/>
        <w:t>Contents</w:t>
      </w:r>
    </w:p>
    <w:p w:rsidR="000F3370" w:rsidRPr="002614A5" w:rsidRDefault="00B1553F" w:rsidP="00AB4FD9">
      <w:pPr>
        <w:tabs>
          <w:tab w:val="right" w:pos="8929"/>
          <w:tab w:val="right" w:pos="9638"/>
        </w:tabs>
        <w:spacing w:after="120"/>
        <w:ind w:left="283"/>
        <w:rPr>
          <w:lang w:val="en-US"/>
        </w:rPr>
      </w:pPr>
      <w:r w:rsidRPr="00D36C69">
        <w:rPr>
          <w:i/>
          <w:sz w:val="18"/>
          <w:lang w:val="fr-CH"/>
        </w:rPr>
        <w:tab/>
      </w:r>
      <w:r w:rsidRPr="002614A5">
        <w:rPr>
          <w:i/>
          <w:sz w:val="18"/>
          <w:lang w:val="en-US"/>
        </w:rPr>
        <w:t>Paragraphs</w:t>
      </w:r>
      <w:r w:rsidRPr="002614A5">
        <w:rPr>
          <w:i/>
          <w:sz w:val="18"/>
          <w:lang w:val="en-US"/>
        </w:rPr>
        <w:tab/>
        <w:t>Page</w:t>
      </w:r>
    </w:p>
    <w:p w:rsidR="000F3370" w:rsidRPr="002614A5" w:rsidRDefault="00B1553F" w:rsidP="00AC3D05">
      <w:pPr>
        <w:tabs>
          <w:tab w:val="right" w:pos="850"/>
          <w:tab w:val="left" w:pos="1134"/>
          <w:tab w:val="left" w:pos="1559"/>
          <w:tab w:val="left" w:pos="1984"/>
          <w:tab w:val="left" w:leader="dot" w:pos="7654"/>
          <w:tab w:val="right" w:pos="8929"/>
          <w:tab w:val="right" w:pos="9638"/>
        </w:tabs>
        <w:spacing w:after="120"/>
        <w:rPr>
          <w:lang w:val="en-US"/>
        </w:rPr>
      </w:pPr>
      <w:r w:rsidRPr="002614A5">
        <w:rPr>
          <w:lang w:val="en-US"/>
        </w:rPr>
        <w:tab/>
        <w:t>I.</w:t>
      </w:r>
      <w:r w:rsidRPr="002614A5">
        <w:rPr>
          <w:lang w:val="en-US"/>
        </w:rPr>
        <w:tab/>
      </w:r>
      <w:r w:rsidRPr="002614A5">
        <w:rPr>
          <w:rStyle w:val="SingleTxtGChar"/>
          <w:lang w:val="en-US"/>
        </w:rPr>
        <w:t>Introduction</w:t>
      </w:r>
      <w:r w:rsidRPr="002614A5">
        <w:rPr>
          <w:lang w:val="en-US"/>
        </w:rPr>
        <w:tab/>
      </w:r>
      <w:r w:rsidRPr="002614A5">
        <w:rPr>
          <w:lang w:val="en-US"/>
        </w:rPr>
        <w:tab/>
        <w:t>1</w:t>
      </w:r>
      <w:r w:rsidRPr="002614A5">
        <w:rPr>
          <w:lang w:val="en-US"/>
        </w:rPr>
        <w:tab/>
        <w:t>3</w:t>
      </w:r>
    </w:p>
    <w:p w:rsidR="000F3370" w:rsidRDefault="00B1553F" w:rsidP="00AC3D05">
      <w:pPr>
        <w:tabs>
          <w:tab w:val="right" w:pos="850"/>
          <w:tab w:val="left" w:pos="1134"/>
          <w:tab w:val="left" w:pos="1559"/>
          <w:tab w:val="left" w:pos="1984"/>
          <w:tab w:val="left" w:leader="dot" w:pos="7654"/>
          <w:tab w:val="right" w:pos="8929"/>
          <w:tab w:val="right" w:pos="9638"/>
        </w:tabs>
        <w:spacing w:after="120"/>
      </w:pPr>
      <w:r w:rsidRPr="002614A5">
        <w:rPr>
          <w:lang w:val="en-US"/>
        </w:rPr>
        <w:tab/>
      </w:r>
      <w:r w:rsidR="000F3370" w:rsidRPr="008F7558">
        <w:t>II.</w:t>
      </w:r>
      <w:r w:rsidR="000F3370" w:rsidRPr="008F7558">
        <w:tab/>
        <w:t>The year in review</w:t>
      </w:r>
      <w:r w:rsidR="000F3370" w:rsidRPr="008F7558">
        <w:tab/>
      </w:r>
      <w:r w:rsidR="000F3370" w:rsidRPr="008F7558">
        <w:tab/>
      </w:r>
      <w:r w:rsidR="008862B5">
        <w:t>2–</w:t>
      </w:r>
      <w:r w:rsidR="00020C2C">
        <w:t>3</w:t>
      </w:r>
      <w:r w:rsidR="00093CF5">
        <w:t>2</w:t>
      </w:r>
      <w:r w:rsidR="000F3370" w:rsidRPr="008F7558">
        <w:tab/>
      </w:r>
      <w:r w:rsidR="00020C2C">
        <w:t>3</w:t>
      </w:r>
    </w:p>
    <w:p w:rsidR="00D423BB" w:rsidRDefault="00D423BB" w:rsidP="00D423BB">
      <w:pPr>
        <w:tabs>
          <w:tab w:val="right" w:leader="dot" w:pos="7654"/>
          <w:tab w:val="right" w:pos="8929"/>
          <w:tab w:val="right" w:pos="9638"/>
        </w:tabs>
        <w:spacing w:after="120"/>
        <w:ind w:left="1559" w:hanging="425"/>
      </w:pPr>
      <w:r w:rsidRPr="008F7558">
        <w:t>A.</w:t>
      </w:r>
      <w:r w:rsidRPr="008F7558">
        <w:tab/>
        <w:t>Participation in the Optional Protocol system</w:t>
      </w:r>
      <w:r>
        <w:tab/>
      </w:r>
      <w:r>
        <w:tab/>
        <w:t>2–4</w:t>
      </w:r>
      <w:r>
        <w:tab/>
        <w:t>3</w:t>
      </w:r>
    </w:p>
    <w:p w:rsidR="00D423BB" w:rsidRDefault="00D423BB" w:rsidP="00D423BB">
      <w:pPr>
        <w:tabs>
          <w:tab w:val="right" w:leader="dot" w:pos="7654"/>
          <w:tab w:val="right" w:pos="8929"/>
          <w:tab w:val="right" w:pos="9638"/>
        </w:tabs>
        <w:spacing w:after="120"/>
        <w:ind w:left="1559" w:hanging="425"/>
      </w:pPr>
      <w:r>
        <w:t>B.</w:t>
      </w:r>
      <w:r>
        <w:tab/>
      </w:r>
      <w:r w:rsidRPr="008F7558">
        <w:t>Organizational and membership issues</w:t>
      </w:r>
      <w:r>
        <w:tab/>
      </w:r>
      <w:r>
        <w:tab/>
        <w:t>5–10</w:t>
      </w:r>
      <w:r>
        <w:tab/>
        <w:t>3</w:t>
      </w:r>
    </w:p>
    <w:p w:rsidR="00D423BB" w:rsidRDefault="00D423BB" w:rsidP="00D423BB">
      <w:pPr>
        <w:tabs>
          <w:tab w:val="right" w:leader="dot" w:pos="7654"/>
          <w:tab w:val="right" w:pos="8929"/>
          <w:tab w:val="right" w:pos="9638"/>
        </w:tabs>
        <w:spacing w:after="120"/>
        <w:ind w:left="1559" w:hanging="425"/>
      </w:pPr>
      <w:r>
        <w:t>C.</w:t>
      </w:r>
      <w:r>
        <w:tab/>
      </w:r>
      <w:r w:rsidRPr="008F7558">
        <w:t>Visits conducted during the reporting period</w:t>
      </w:r>
      <w:r>
        <w:tab/>
      </w:r>
      <w:r>
        <w:tab/>
        <w:t>11–17</w:t>
      </w:r>
      <w:r>
        <w:tab/>
        <w:t>4</w:t>
      </w:r>
    </w:p>
    <w:p w:rsidR="00D423BB" w:rsidRDefault="00D423BB" w:rsidP="00D423BB">
      <w:pPr>
        <w:tabs>
          <w:tab w:val="right" w:leader="dot" w:pos="7654"/>
          <w:tab w:val="right" w:pos="8929"/>
          <w:tab w:val="right" w:pos="9638"/>
        </w:tabs>
        <w:spacing w:after="120"/>
        <w:ind w:left="1559" w:hanging="425"/>
      </w:pPr>
      <w:r>
        <w:t>D.</w:t>
      </w:r>
      <w:r>
        <w:tab/>
      </w:r>
      <w:r w:rsidRPr="008F7558">
        <w:t>Dialogue arising from visits, including pu</w:t>
      </w:r>
      <w:r>
        <w:t>blication of the Subcommittee’s</w:t>
      </w:r>
      <w:r>
        <w:br/>
      </w:r>
      <w:r w:rsidRPr="008F7558">
        <w:t>reports by States parties and national preventive mechanisms</w:t>
      </w:r>
      <w:r>
        <w:tab/>
      </w:r>
      <w:r>
        <w:tab/>
        <w:t>18–22</w:t>
      </w:r>
      <w:r>
        <w:tab/>
        <w:t>5</w:t>
      </w:r>
    </w:p>
    <w:p w:rsidR="00D423BB" w:rsidRDefault="00D423BB" w:rsidP="00D423BB">
      <w:pPr>
        <w:tabs>
          <w:tab w:val="right" w:leader="dot" w:pos="7654"/>
          <w:tab w:val="right" w:pos="8929"/>
          <w:tab w:val="right" w:pos="9638"/>
        </w:tabs>
        <w:spacing w:after="120"/>
        <w:ind w:left="1559" w:hanging="425"/>
      </w:pPr>
      <w:r>
        <w:t>E.</w:t>
      </w:r>
      <w:r>
        <w:tab/>
      </w:r>
      <w:r w:rsidRPr="008F7558">
        <w:t>Developments concerning the establishment of national preventive mechanisms</w:t>
      </w:r>
      <w:r>
        <w:tab/>
        <w:t>23–</w:t>
      </w:r>
      <w:r w:rsidR="00842F65">
        <w:t>30</w:t>
      </w:r>
      <w:r>
        <w:tab/>
        <w:t>6</w:t>
      </w:r>
    </w:p>
    <w:p w:rsidR="00842F65" w:rsidRPr="008F7558" w:rsidRDefault="00842F65" w:rsidP="00D423BB">
      <w:pPr>
        <w:tabs>
          <w:tab w:val="right" w:leader="dot" w:pos="7654"/>
          <w:tab w:val="right" w:pos="8929"/>
          <w:tab w:val="right" w:pos="9638"/>
        </w:tabs>
        <w:spacing w:after="120"/>
        <w:ind w:left="1559" w:hanging="425"/>
      </w:pPr>
      <w:r>
        <w:t>F.</w:t>
      </w:r>
      <w:r>
        <w:tab/>
      </w:r>
      <w:r w:rsidRPr="008F7558">
        <w:t xml:space="preserve">Special Fund under </w:t>
      </w:r>
      <w:r>
        <w:t>article </w:t>
      </w:r>
      <w:r w:rsidRPr="008F7558">
        <w:t xml:space="preserve">26 of the Optional Protocol </w:t>
      </w:r>
      <w:r>
        <w:tab/>
      </w:r>
      <w:r>
        <w:tab/>
        <w:t>31–</w:t>
      </w:r>
      <w:r w:rsidR="00CD319C">
        <w:t>32</w:t>
      </w:r>
      <w:r>
        <w:tab/>
        <w:t>7</w:t>
      </w:r>
    </w:p>
    <w:p w:rsidR="000F3370" w:rsidRDefault="000F3370" w:rsidP="00A900C5">
      <w:pPr>
        <w:tabs>
          <w:tab w:val="right" w:pos="850"/>
          <w:tab w:val="left" w:pos="1134"/>
          <w:tab w:val="left" w:pos="1559"/>
          <w:tab w:val="left" w:pos="1984"/>
          <w:tab w:val="left" w:leader="dot" w:pos="7654"/>
          <w:tab w:val="right" w:pos="8929"/>
          <w:tab w:val="right" w:pos="9638"/>
        </w:tabs>
        <w:spacing w:after="120"/>
      </w:pPr>
      <w:r w:rsidRPr="008F7558">
        <w:tab/>
        <w:t>III.</w:t>
      </w:r>
      <w:r w:rsidRPr="008F7558">
        <w:tab/>
        <w:t>Engagement with other bodies in the field of torture prevention</w:t>
      </w:r>
      <w:r w:rsidRPr="008F7558">
        <w:tab/>
      </w:r>
      <w:r w:rsidRPr="008F7558">
        <w:tab/>
      </w:r>
      <w:r w:rsidR="00020C2C">
        <w:t>3</w:t>
      </w:r>
      <w:r w:rsidR="00093CF5">
        <w:t>3</w:t>
      </w:r>
      <w:r w:rsidR="008862B5">
        <w:t>–</w:t>
      </w:r>
      <w:r w:rsidR="003D6D1B">
        <w:t>4</w:t>
      </w:r>
      <w:r w:rsidR="00093CF5">
        <w:t>2</w:t>
      </w:r>
      <w:r w:rsidRPr="008F7558">
        <w:tab/>
      </w:r>
      <w:r w:rsidR="00020C2C">
        <w:t>8</w:t>
      </w:r>
    </w:p>
    <w:p w:rsidR="00CD319C" w:rsidRDefault="00CD319C" w:rsidP="00CD319C">
      <w:pPr>
        <w:tabs>
          <w:tab w:val="right" w:leader="dot" w:pos="7654"/>
          <w:tab w:val="right" w:pos="8929"/>
          <w:tab w:val="right" w:pos="9638"/>
        </w:tabs>
        <w:spacing w:after="120"/>
        <w:ind w:left="1559" w:hanging="425"/>
      </w:pPr>
      <w:r>
        <w:t>A.</w:t>
      </w:r>
      <w:r>
        <w:tab/>
      </w:r>
      <w:r w:rsidRPr="008F7558">
        <w:t>International cooperation</w:t>
      </w:r>
      <w:r>
        <w:tab/>
      </w:r>
      <w:r>
        <w:tab/>
        <w:t>33–40</w:t>
      </w:r>
      <w:r>
        <w:tab/>
        <w:t>8</w:t>
      </w:r>
    </w:p>
    <w:p w:rsidR="00CD319C" w:rsidRDefault="00CD319C" w:rsidP="00CD319C">
      <w:pPr>
        <w:tabs>
          <w:tab w:val="right" w:leader="dot" w:pos="7654"/>
          <w:tab w:val="right" w:pos="8929"/>
          <w:tab w:val="right" w:pos="9638"/>
        </w:tabs>
        <w:spacing w:after="120"/>
        <w:ind w:left="1559" w:hanging="425"/>
      </w:pPr>
      <w:r>
        <w:t>B.</w:t>
      </w:r>
      <w:r>
        <w:tab/>
      </w:r>
      <w:r w:rsidRPr="008F7558">
        <w:t>Regional cooperation</w:t>
      </w:r>
      <w:r>
        <w:tab/>
      </w:r>
      <w:r>
        <w:tab/>
        <w:t>41</w:t>
      </w:r>
      <w:r>
        <w:tab/>
        <w:t>9</w:t>
      </w:r>
    </w:p>
    <w:p w:rsidR="00CD319C" w:rsidRPr="008F7558" w:rsidRDefault="00CD319C" w:rsidP="00CD319C">
      <w:pPr>
        <w:tabs>
          <w:tab w:val="right" w:leader="dot" w:pos="7654"/>
          <w:tab w:val="right" w:pos="8929"/>
          <w:tab w:val="right" w:pos="9638"/>
        </w:tabs>
        <w:spacing w:after="120"/>
        <w:ind w:left="1559" w:hanging="425"/>
      </w:pPr>
      <w:r>
        <w:t>C.</w:t>
      </w:r>
      <w:r>
        <w:tab/>
      </w:r>
      <w:r w:rsidRPr="008F7558">
        <w:t>Civil society</w:t>
      </w:r>
      <w:r>
        <w:tab/>
      </w:r>
      <w:r>
        <w:tab/>
        <w:t>42</w:t>
      </w:r>
      <w:r>
        <w:tab/>
        <w:t>9</w:t>
      </w:r>
    </w:p>
    <w:p w:rsidR="000F3370" w:rsidRDefault="000F3370" w:rsidP="002614A5">
      <w:pPr>
        <w:tabs>
          <w:tab w:val="right" w:pos="850"/>
          <w:tab w:val="left" w:pos="1134"/>
          <w:tab w:val="left" w:pos="1559"/>
          <w:tab w:val="left" w:pos="1984"/>
          <w:tab w:val="left" w:leader="dot" w:pos="7654"/>
          <w:tab w:val="right" w:pos="8929"/>
          <w:tab w:val="right" w:pos="9638"/>
        </w:tabs>
        <w:spacing w:after="120"/>
      </w:pPr>
      <w:r w:rsidRPr="008F7558">
        <w:tab/>
        <w:t>IV.</w:t>
      </w:r>
      <w:r w:rsidRPr="008F7558">
        <w:tab/>
        <w:t xml:space="preserve">Issues of note arising from the work of the Subcommittee during </w:t>
      </w:r>
      <w:r w:rsidRPr="008F7558">
        <w:br/>
      </w:r>
      <w:r w:rsidRPr="008F7558">
        <w:tab/>
      </w:r>
      <w:r w:rsidRPr="008F7558">
        <w:tab/>
      </w:r>
      <w:r w:rsidR="00DA6245" w:rsidRPr="008F7558">
        <w:t>the period</w:t>
      </w:r>
      <w:r w:rsidR="00DA6245">
        <w:t xml:space="preserve"> </w:t>
      </w:r>
      <w:r w:rsidRPr="008F7558">
        <w:t>under review</w:t>
      </w:r>
      <w:r w:rsidRPr="008F7558">
        <w:tab/>
      </w:r>
      <w:r w:rsidRPr="008F7558">
        <w:tab/>
      </w:r>
      <w:r w:rsidR="00020C2C">
        <w:t>4</w:t>
      </w:r>
      <w:r w:rsidR="00093CF5">
        <w:t>3</w:t>
      </w:r>
      <w:r w:rsidR="008862B5">
        <w:t>–</w:t>
      </w:r>
      <w:r w:rsidR="00020C2C">
        <w:t>7</w:t>
      </w:r>
      <w:r w:rsidR="00093CF5">
        <w:t>2</w:t>
      </w:r>
      <w:r w:rsidR="00093CF5">
        <w:tab/>
      </w:r>
      <w:r w:rsidR="002614A5">
        <w:t>10</w:t>
      </w:r>
    </w:p>
    <w:p w:rsidR="00CD319C" w:rsidRDefault="00CD319C" w:rsidP="002614A5">
      <w:pPr>
        <w:tabs>
          <w:tab w:val="right" w:leader="dot" w:pos="7654"/>
          <w:tab w:val="right" w:pos="8929"/>
          <w:tab w:val="right" w:pos="9638"/>
        </w:tabs>
        <w:spacing w:after="120"/>
        <w:ind w:left="1559" w:hanging="425"/>
      </w:pPr>
      <w:r>
        <w:t>A.</w:t>
      </w:r>
      <w:r>
        <w:tab/>
        <w:t xml:space="preserve">Changes in </w:t>
      </w:r>
      <w:r w:rsidRPr="008F7558">
        <w:t>membership</w:t>
      </w:r>
      <w:r>
        <w:tab/>
      </w:r>
      <w:r>
        <w:tab/>
        <w:t>43–</w:t>
      </w:r>
      <w:r w:rsidR="009D7A78">
        <w:t>45</w:t>
      </w:r>
      <w:r>
        <w:tab/>
      </w:r>
      <w:r w:rsidR="002614A5">
        <w:t>10</w:t>
      </w:r>
    </w:p>
    <w:p w:rsidR="00FE5001" w:rsidRDefault="00FE5001" w:rsidP="00CD319C">
      <w:pPr>
        <w:tabs>
          <w:tab w:val="right" w:leader="dot" w:pos="7654"/>
          <w:tab w:val="right" w:pos="8929"/>
          <w:tab w:val="right" w:pos="9638"/>
        </w:tabs>
        <w:spacing w:after="120"/>
        <w:ind w:left="1559" w:hanging="425"/>
      </w:pPr>
      <w:r>
        <w:t>B.</w:t>
      </w:r>
      <w:r>
        <w:tab/>
        <w:t>Suspension of visit to Azerbaijan</w:t>
      </w:r>
      <w:r>
        <w:tab/>
      </w:r>
      <w:r>
        <w:tab/>
        <w:t>46</w:t>
      </w:r>
      <w:r>
        <w:tab/>
        <w:t>10</w:t>
      </w:r>
    </w:p>
    <w:p w:rsidR="00FE5001" w:rsidRPr="008F7558" w:rsidRDefault="00FE5001" w:rsidP="00CD319C">
      <w:pPr>
        <w:tabs>
          <w:tab w:val="right" w:leader="dot" w:pos="7654"/>
          <w:tab w:val="right" w:pos="8929"/>
          <w:tab w:val="right" w:pos="9638"/>
        </w:tabs>
        <w:spacing w:after="120"/>
        <w:ind w:left="1559" w:hanging="425"/>
      </w:pPr>
      <w:r>
        <w:t>C.</w:t>
      </w:r>
      <w:r>
        <w:tab/>
      </w:r>
      <w:r w:rsidRPr="008F7558">
        <w:t>Development of working practices</w:t>
      </w:r>
      <w:r>
        <w:tab/>
      </w:r>
      <w:r>
        <w:tab/>
        <w:t>47</w:t>
      </w:r>
      <w:r w:rsidR="009D7A78">
        <w:t>–72</w:t>
      </w:r>
      <w:r>
        <w:tab/>
        <w:t>10</w:t>
      </w:r>
    </w:p>
    <w:p w:rsidR="00185844" w:rsidRDefault="000F3370" w:rsidP="00DA6245">
      <w:pPr>
        <w:tabs>
          <w:tab w:val="right" w:pos="850"/>
          <w:tab w:val="left" w:pos="1134"/>
          <w:tab w:val="left" w:pos="1559"/>
          <w:tab w:val="left" w:pos="1984"/>
          <w:tab w:val="left" w:leader="dot" w:pos="7654"/>
          <w:tab w:val="right" w:pos="8929"/>
          <w:tab w:val="right" w:pos="9638"/>
        </w:tabs>
        <w:spacing w:after="120"/>
        <w:ind w:left="1134" w:hanging="1134"/>
      </w:pPr>
      <w:r w:rsidRPr="008F7558">
        <w:tab/>
        <w:t>V.</w:t>
      </w:r>
      <w:r w:rsidRPr="008F7558">
        <w:tab/>
        <w:t>Substantive issues</w:t>
      </w:r>
      <w:r w:rsidR="0066679B">
        <w:t xml:space="preserve">: </w:t>
      </w:r>
      <w:r w:rsidR="00C760EA">
        <w:t>p</w:t>
      </w:r>
      <w:r w:rsidR="008852B5" w:rsidRPr="001D2594">
        <w:t>retrial</w:t>
      </w:r>
      <w:r w:rsidR="001D2594" w:rsidRPr="001D2594">
        <w:t xml:space="preserve"> detention and the prevention of torture</w:t>
      </w:r>
      <w:r w:rsidR="0029671A">
        <w:t xml:space="preserve"> </w:t>
      </w:r>
      <w:r w:rsidR="006C2A87">
        <w:br/>
      </w:r>
      <w:r w:rsidR="00DA6245" w:rsidRPr="001D2594">
        <w:t>and other</w:t>
      </w:r>
      <w:r w:rsidR="00DA6245">
        <w:t xml:space="preserve"> </w:t>
      </w:r>
      <w:r w:rsidR="001D2594" w:rsidRPr="001D2594">
        <w:t>ill-treatment</w:t>
      </w:r>
      <w:r w:rsidRPr="001D2594">
        <w:tab/>
      </w:r>
      <w:r w:rsidR="006C2A87">
        <w:tab/>
      </w:r>
      <w:r w:rsidR="003D6D1B">
        <w:t>7</w:t>
      </w:r>
      <w:r w:rsidR="00093CF5">
        <w:t>3</w:t>
      </w:r>
      <w:r w:rsidR="008862B5">
        <w:t>–</w:t>
      </w:r>
      <w:r w:rsidR="003D6D1B">
        <w:t>9</w:t>
      </w:r>
      <w:r w:rsidR="00093CF5">
        <w:t>6</w:t>
      </w:r>
      <w:r w:rsidR="003D6D1B">
        <w:tab/>
        <w:t>14</w:t>
      </w:r>
    </w:p>
    <w:p w:rsidR="002F4D18" w:rsidRDefault="002F4D18" w:rsidP="002F4D18">
      <w:pPr>
        <w:tabs>
          <w:tab w:val="right" w:leader="dot" w:pos="7654"/>
          <w:tab w:val="right" w:pos="8929"/>
          <w:tab w:val="right" w:pos="9638"/>
        </w:tabs>
        <w:spacing w:after="120"/>
        <w:ind w:left="1559" w:hanging="425"/>
      </w:pPr>
      <w:r>
        <w:t>A.</w:t>
      </w:r>
      <w:r>
        <w:tab/>
      </w:r>
      <w:r w:rsidRPr="007F6DDF">
        <w:rPr>
          <w:lang w:eastAsia="zh-CN"/>
        </w:rPr>
        <w:t>Definitions</w:t>
      </w:r>
      <w:r>
        <w:tab/>
      </w:r>
      <w:r>
        <w:tab/>
        <w:t>73–74</w:t>
      </w:r>
      <w:r>
        <w:tab/>
        <w:t>14</w:t>
      </w:r>
    </w:p>
    <w:p w:rsidR="002F4D18" w:rsidRDefault="002F4D18" w:rsidP="002F4D18">
      <w:pPr>
        <w:tabs>
          <w:tab w:val="right" w:leader="dot" w:pos="7654"/>
          <w:tab w:val="right" w:pos="8929"/>
          <w:tab w:val="right" w:pos="9638"/>
        </w:tabs>
        <w:spacing w:after="120"/>
        <w:ind w:left="1559" w:hanging="425"/>
      </w:pPr>
      <w:r>
        <w:t>B.</w:t>
      </w:r>
      <w:r>
        <w:tab/>
      </w:r>
      <w:r w:rsidRPr="001D2594">
        <w:rPr>
          <w:lang w:eastAsia="zh-CN"/>
        </w:rPr>
        <w:t>Correlation between excessive</w:t>
      </w:r>
      <w:r w:rsidR="00274D34">
        <w:rPr>
          <w:lang w:eastAsia="zh-CN"/>
        </w:rPr>
        <w:t xml:space="preserve"> use</w:t>
      </w:r>
      <w:r w:rsidRPr="001D2594">
        <w:rPr>
          <w:lang w:eastAsia="zh-CN"/>
        </w:rPr>
        <w:t xml:space="preserve"> and misuse of pretrial detention </w:t>
      </w:r>
      <w:r>
        <w:rPr>
          <w:lang w:eastAsia="zh-CN"/>
        </w:rPr>
        <w:br/>
      </w:r>
      <w:r w:rsidRPr="001D2594">
        <w:rPr>
          <w:lang w:eastAsia="zh-CN"/>
        </w:rPr>
        <w:t>and the prevention of torture and other ill-treatment</w:t>
      </w:r>
      <w:r>
        <w:rPr>
          <w:lang w:eastAsia="zh-CN"/>
        </w:rPr>
        <w:t xml:space="preserve"> </w:t>
      </w:r>
      <w:r>
        <w:tab/>
      </w:r>
      <w:r>
        <w:tab/>
        <w:t>75–82</w:t>
      </w:r>
      <w:r>
        <w:tab/>
        <w:t>15</w:t>
      </w:r>
    </w:p>
    <w:p w:rsidR="002F4D18" w:rsidRDefault="002F4D18" w:rsidP="002614A5">
      <w:pPr>
        <w:tabs>
          <w:tab w:val="right" w:leader="dot" w:pos="7654"/>
          <w:tab w:val="right" w:pos="8929"/>
          <w:tab w:val="right" w:pos="9638"/>
        </w:tabs>
        <w:spacing w:after="120"/>
        <w:ind w:left="1559" w:hanging="425"/>
      </w:pPr>
      <w:r>
        <w:t>C.</w:t>
      </w:r>
      <w:r>
        <w:tab/>
      </w:r>
      <w:r w:rsidRPr="001D2594">
        <w:rPr>
          <w:lang w:eastAsia="zh-CN"/>
        </w:rPr>
        <w:t>Key principles of the S</w:t>
      </w:r>
      <w:r w:rsidR="00274D34">
        <w:rPr>
          <w:lang w:eastAsia="zh-CN"/>
        </w:rPr>
        <w:t>ubcommittee’s</w:t>
      </w:r>
      <w:r w:rsidRPr="001D2594">
        <w:rPr>
          <w:lang w:eastAsia="zh-CN"/>
        </w:rPr>
        <w:t xml:space="preserve"> preventive approach to </w:t>
      </w:r>
      <w:r w:rsidR="00274D34">
        <w:rPr>
          <w:lang w:eastAsia="zh-CN"/>
        </w:rPr>
        <w:br/>
      </w:r>
      <w:r w:rsidRPr="001D2594">
        <w:rPr>
          <w:lang w:eastAsia="zh-CN"/>
        </w:rPr>
        <w:t>pretrial detention</w:t>
      </w:r>
      <w:r>
        <w:tab/>
      </w:r>
      <w:r>
        <w:tab/>
        <w:t>83–</w:t>
      </w:r>
      <w:r w:rsidR="0054499E">
        <w:t>95</w:t>
      </w:r>
      <w:r>
        <w:tab/>
      </w:r>
      <w:r w:rsidR="002614A5">
        <w:t>17</w:t>
      </w:r>
    </w:p>
    <w:p w:rsidR="0054499E" w:rsidRDefault="0054499E" w:rsidP="002F4D18">
      <w:pPr>
        <w:tabs>
          <w:tab w:val="right" w:leader="dot" w:pos="7654"/>
          <w:tab w:val="right" w:pos="8929"/>
          <w:tab w:val="right" w:pos="9638"/>
        </w:tabs>
        <w:spacing w:after="120"/>
        <w:ind w:left="1559" w:hanging="425"/>
      </w:pPr>
      <w:r>
        <w:t>D.</w:t>
      </w:r>
      <w:r>
        <w:tab/>
      </w:r>
      <w:r w:rsidRPr="00316917">
        <w:rPr>
          <w:rFonts w:eastAsia="SimSun"/>
        </w:rPr>
        <w:t xml:space="preserve">Concluding </w:t>
      </w:r>
      <w:r w:rsidR="00274D34">
        <w:rPr>
          <w:rFonts w:eastAsia="SimSun"/>
        </w:rPr>
        <w:t>r</w:t>
      </w:r>
      <w:r w:rsidRPr="00316917">
        <w:rPr>
          <w:rFonts w:eastAsia="SimSun"/>
        </w:rPr>
        <w:t>emarks</w:t>
      </w:r>
      <w:r>
        <w:tab/>
      </w:r>
      <w:r>
        <w:tab/>
        <w:t>96</w:t>
      </w:r>
      <w:r>
        <w:tab/>
        <w:t>20</w:t>
      </w:r>
    </w:p>
    <w:p w:rsidR="000F3370" w:rsidRDefault="00185844" w:rsidP="002614A5">
      <w:pPr>
        <w:tabs>
          <w:tab w:val="right" w:pos="850"/>
          <w:tab w:val="left" w:pos="1134"/>
          <w:tab w:val="left" w:pos="1559"/>
          <w:tab w:val="left" w:pos="1984"/>
          <w:tab w:val="left" w:leader="dot" w:pos="7654"/>
          <w:tab w:val="right" w:pos="8929"/>
          <w:tab w:val="right" w:pos="9638"/>
        </w:tabs>
        <w:spacing w:after="120"/>
      </w:pPr>
      <w:r>
        <w:tab/>
      </w:r>
      <w:r w:rsidR="000F3370" w:rsidRPr="008F7558">
        <w:t>VI.</w:t>
      </w:r>
      <w:r w:rsidR="000F3370" w:rsidRPr="008F7558">
        <w:tab/>
        <w:t>Looking forward</w:t>
      </w:r>
      <w:r w:rsidR="000F3370" w:rsidRPr="008F7558">
        <w:tab/>
      </w:r>
      <w:r w:rsidR="00E10A33" w:rsidRPr="008F7558">
        <w:tab/>
      </w:r>
      <w:r>
        <w:t>9</w:t>
      </w:r>
      <w:r w:rsidR="00093CF5">
        <w:t>7</w:t>
      </w:r>
      <w:r w:rsidR="008862B5">
        <w:t>–</w:t>
      </w:r>
      <w:r>
        <w:t>10</w:t>
      </w:r>
      <w:r w:rsidR="00093CF5">
        <w:t>4</w:t>
      </w:r>
      <w:r w:rsidR="000F3370" w:rsidRPr="008F7558">
        <w:tab/>
      </w:r>
      <w:r w:rsidR="002614A5">
        <w:t>21</w:t>
      </w:r>
    </w:p>
    <w:p w:rsidR="0054499E" w:rsidRPr="008F7558" w:rsidRDefault="0054499E" w:rsidP="0054499E">
      <w:pPr>
        <w:tabs>
          <w:tab w:val="right" w:leader="dot" w:pos="7654"/>
          <w:tab w:val="right" w:pos="8929"/>
          <w:tab w:val="right" w:pos="9638"/>
        </w:tabs>
        <w:spacing w:after="120"/>
        <w:ind w:left="1559" w:hanging="425"/>
      </w:pPr>
      <w:r>
        <w:tab/>
      </w:r>
      <w:r w:rsidRPr="004B40B8">
        <w:t xml:space="preserve">The </w:t>
      </w:r>
      <w:r w:rsidR="002352B1">
        <w:t>c</w:t>
      </w:r>
      <w:r w:rsidRPr="004B40B8">
        <w:t xml:space="preserve">ontinuing </w:t>
      </w:r>
      <w:r w:rsidR="00274D34">
        <w:t>c</w:t>
      </w:r>
      <w:r w:rsidRPr="004B40B8">
        <w:t xml:space="preserve">hallenge with </w:t>
      </w:r>
      <w:r w:rsidR="00274D34">
        <w:t>r</w:t>
      </w:r>
      <w:r w:rsidRPr="004B40B8">
        <w:t>esources</w:t>
      </w:r>
      <w:r>
        <w:tab/>
      </w:r>
      <w:r>
        <w:tab/>
        <w:t>98–104</w:t>
      </w:r>
      <w:r>
        <w:tab/>
        <w:t>21</w:t>
      </w:r>
    </w:p>
    <w:p w:rsidR="000F3370" w:rsidRPr="008F7558" w:rsidRDefault="000F3370" w:rsidP="00614658">
      <w:pPr>
        <w:pStyle w:val="HChG"/>
      </w:pPr>
      <w:r w:rsidRPr="008F7558">
        <w:br w:type="page"/>
      </w:r>
      <w:r w:rsidRPr="008F7558">
        <w:lastRenderedPageBreak/>
        <w:tab/>
        <w:t>I.</w:t>
      </w:r>
      <w:r w:rsidRPr="008F7558">
        <w:tab/>
        <w:t>Introduction</w:t>
      </w:r>
    </w:p>
    <w:p w:rsidR="000F3370" w:rsidRPr="008F7558" w:rsidRDefault="004105A6" w:rsidP="002352B1">
      <w:pPr>
        <w:pStyle w:val="SingleTxtG"/>
        <w:numPr>
          <w:ilvl w:val="0"/>
          <w:numId w:val="15"/>
        </w:numPr>
        <w:tabs>
          <w:tab w:val="left" w:pos="1701"/>
        </w:tabs>
        <w:ind w:left="1134" w:firstLine="0"/>
      </w:pPr>
      <w:r>
        <w:t>Article </w:t>
      </w:r>
      <w:r w:rsidR="000F3370" w:rsidRPr="00420230">
        <w:t xml:space="preserve">16, </w:t>
      </w:r>
      <w:r w:rsidR="00D423BB">
        <w:t>paragraph </w:t>
      </w:r>
      <w:r w:rsidR="000F3370" w:rsidRPr="00420230">
        <w:t>3</w:t>
      </w:r>
      <w:r w:rsidR="0066679B">
        <w:t>,</w:t>
      </w:r>
      <w:r w:rsidR="000F3370" w:rsidRPr="008F7558">
        <w:t xml:space="preserve"> of the Optional Protocol to the Convention against Torture and Other Cruel, Inhuman or Degrading Treatment or Punishment </w:t>
      </w:r>
      <w:r w:rsidR="000B4E74">
        <w:t xml:space="preserve">stipulates </w:t>
      </w:r>
      <w:r w:rsidR="000F3370" w:rsidRPr="008F7558">
        <w:t>that the Subcommittee on Prevention of Torture and Other Cruel, Inhuman or Degrading Treatment or Punishment</w:t>
      </w:r>
      <w:r w:rsidR="000A7F50">
        <w:t xml:space="preserve"> </w:t>
      </w:r>
      <w:r w:rsidR="000F3370" w:rsidRPr="008F7558">
        <w:t>shall present a public annual report on its activities</w:t>
      </w:r>
      <w:r w:rsidR="00EA7081">
        <w:t xml:space="preserve"> to the Committee against Torture</w:t>
      </w:r>
      <w:r w:rsidR="000F3370" w:rsidRPr="008F7558">
        <w:t>.</w:t>
      </w:r>
      <w:r w:rsidR="001306EB" w:rsidRPr="008F7558">
        <w:t xml:space="preserve"> </w:t>
      </w:r>
      <w:r w:rsidR="00EA7081">
        <w:t>Pursuant to that provision, the draft eight</w:t>
      </w:r>
      <w:r w:rsidR="008D78DB">
        <w:t>h</w:t>
      </w:r>
      <w:r w:rsidR="00EA7081">
        <w:t xml:space="preserve"> annual report, </w:t>
      </w:r>
      <w:r w:rsidR="00EA7081" w:rsidRPr="008F7558">
        <w:t>covering the Subcommittee</w:t>
      </w:r>
      <w:r w:rsidR="00EA7081">
        <w:t>’s</w:t>
      </w:r>
      <w:r w:rsidR="00EA7081" w:rsidRPr="008F7558">
        <w:t xml:space="preserve"> activities from 1 January to 31 December 201</w:t>
      </w:r>
      <w:r w:rsidR="00EA7081">
        <w:t xml:space="preserve">4, was considered </w:t>
      </w:r>
      <w:r w:rsidR="008D78DB">
        <w:t xml:space="preserve">and approved </w:t>
      </w:r>
      <w:r w:rsidR="00EA7081">
        <w:t>by t</w:t>
      </w:r>
      <w:r w:rsidR="00C97BFC">
        <w:t xml:space="preserve">he Subcommittee </w:t>
      </w:r>
      <w:r w:rsidR="00EA7081" w:rsidRPr="008F7558">
        <w:t xml:space="preserve">at </w:t>
      </w:r>
      <w:r w:rsidR="00EA7081">
        <w:t>its</w:t>
      </w:r>
      <w:r w:rsidR="00EA7081" w:rsidRPr="008F7558">
        <w:t xml:space="preserve"> twenty-</w:t>
      </w:r>
      <w:r w:rsidR="00EA7081">
        <w:t>fourth</w:t>
      </w:r>
      <w:r w:rsidR="00EA7081" w:rsidRPr="008F7558">
        <w:t xml:space="preserve"> session</w:t>
      </w:r>
      <w:r w:rsidR="00C97BFC">
        <w:t xml:space="preserve">. </w:t>
      </w:r>
    </w:p>
    <w:p w:rsidR="000F3370" w:rsidRPr="008F7558" w:rsidRDefault="000F3370" w:rsidP="00614658">
      <w:pPr>
        <w:pStyle w:val="HChG"/>
      </w:pPr>
      <w:r w:rsidRPr="008F7558">
        <w:tab/>
        <w:t>II.</w:t>
      </w:r>
      <w:r w:rsidRPr="008F7558">
        <w:tab/>
        <w:t>The year in review</w:t>
      </w:r>
    </w:p>
    <w:p w:rsidR="000F3370" w:rsidRPr="008F7558" w:rsidRDefault="000F3370" w:rsidP="00614658">
      <w:pPr>
        <w:pStyle w:val="H1G"/>
      </w:pPr>
      <w:r w:rsidRPr="008F7558">
        <w:tab/>
        <w:t>A.</w:t>
      </w:r>
      <w:r w:rsidRPr="008F7558">
        <w:tab/>
        <w:t>Participation in the Optional Protocol system</w:t>
      </w:r>
    </w:p>
    <w:p w:rsidR="000F3370" w:rsidRPr="008F7558" w:rsidRDefault="000F3370" w:rsidP="00CB4884">
      <w:pPr>
        <w:pStyle w:val="SingleTxtG"/>
        <w:numPr>
          <w:ilvl w:val="0"/>
          <w:numId w:val="15"/>
        </w:numPr>
        <w:tabs>
          <w:tab w:val="left" w:pos="1701"/>
        </w:tabs>
        <w:ind w:left="1134" w:firstLine="0"/>
        <w:rPr>
          <w:rStyle w:val="SingleTxtGChar"/>
        </w:rPr>
      </w:pPr>
      <w:r w:rsidRPr="008F7558">
        <w:rPr>
          <w:rStyle w:val="SingleTxtGChar"/>
        </w:rPr>
        <w:t xml:space="preserve">As at 31 December </w:t>
      </w:r>
      <w:r w:rsidRPr="001E5337">
        <w:rPr>
          <w:rStyle w:val="SingleTxtGChar"/>
        </w:rPr>
        <w:t>201</w:t>
      </w:r>
      <w:r w:rsidR="001505B0" w:rsidRPr="001E5337">
        <w:rPr>
          <w:rStyle w:val="SingleTxtGChar"/>
        </w:rPr>
        <w:t>4</w:t>
      </w:r>
      <w:r w:rsidRPr="001E5337">
        <w:rPr>
          <w:rStyle w:val="SingleTxtGChar"/>
        </w:rPr>
        <w:t xml:space="preserve">, </w:t>
      </w:r>
      <w:r w:rsidR="00B1553F" w:rsidRPr="00AF4FBC">
        <w:rPr>
          <w:rStyle w:val="SingleTxtGChar"/>
        </w:rPr>
        <w:t>76</w:t>
      </w:r>
      <w:r w:rsidRPr="001E5337">
        <w:rPr>
          <w:rStyle w:val="SingleTxtGChar"/>
        </w:rPr>
        <w:t xml:space="preserve"> States were party to </w:t>
      </w:r>
      <w:r w:rsidR="008F7558" w:rsidRPr="001E5337">
        <w:rPr>
          <w:rStyle w:val="SingleTxtGChar"/>
        </w:rPr>
        <w:t>the Optional Protocol</w:t>
      </w:r>
      <w:r w:rsidRPr="001E5337">
        <w:rPr>
          <w:rStyle w:val="SingleTxtGChar"/>
        </w:rPr>
        <w:t>.</w:t>
      </w:r>
      <w:r w:rsidRPr="00C845A3">
        <w:rPr>
          <w:rStyle w:val="FootnoteReference"/>
        </w:rPr>
        <w:footnoteReference w:id="2"/>
      </w:r>
      <w:r w:rsidRPr="009559BA">
        <w:rPr>
          <w:rStyle w:val="SingleTxtGChar"/>
        </w:rPr>
        <w:t xml:space="preserve"> In 201</w:t>
      </w:r>
      <w:r w:rsidR="001505B0" w:rsidRPr="009559BA">
        <w:rPr>
          <w:rStyle w:val="SingleTxtGChar"/>
        </w:rPr>
        <w:t>4</w:t>
      </w:r>
      <w:r w:rsidRPr="009559BA">
        <w:rPr>
          <w:rStyle w:val="SingleTxtGChar"/>
        </w:rPr>
        <w:t xml:space="preserve">, </w:t>
      </w:r>
      <w:r w:rsidR="00C934AD" w:rsidRPr="00D53691">
        <w:rPr>
          <w:rStyle w:val="SingleTxtGChar"/>
        </w:rPr>
        <w:t xml:space="preserve">six </w:t>
      </w:r>
      <w:r w:rsidRPr="00AF4FBC">
        <w:rPr>
          <w:rStyle w:val="SingleTxtGChar"/>
        </w:rPr>
        <w:t xml:space="preserve">States ratified or acceded to </w:t>
      </w:r>
      <w:r w:rsidR="00926364" w:rsidRPr="00AF4FBC">
        <w:rPr>
          <w:rStyle w:val="SingleTxtGChar"/>
        </w:rPr>
        <w:t>the Optional Protocol</w:t>
      </w:r>
      <w:r w:rsidRPr="00AF4FBC">
        <w:rPr>
          <w:rStyle w:val="SingleTxtGChar"/>
        </w:rPr>
        <w:t xml:space="preserve">: </w:t>
      </w:r>
      <w:r w:rsidR="00177AA1" w:rsidRPr="00AF4FBC">
        <w:rPr>
          <w:rStyle w:val="SingleTxtGChar"/>
        </w:rPr>
        <w:t>Lithuania</w:t>
      </w:r>
      <w:r w:rsidRPr="00AF4FBC">
        <w:rPr>
          <w:rStyle w:val="SingleTxtGChar"/>
        </w:rPr>
        <w:t xml:space="preserve"> (</w:t>
      </w:r>
      <w:r w:rsidR="00177AA1" w:rsidRPr="00AF4FBC">
        <w:rPr>
          <w:rStyle w:val="SingleTxtGChar"/>
        </w:rPr>
        <w:t>20</w:t>
      </w:r>
      <w:r w:rsidRPr="00AF4FBC">
        <w:rPr>
          <w:rStyle w:val="SingleTxtGChar"/>
        </w:rPr>
        <w:t xml:space="preserve"> January)</w:t>
      </w:r>
      <w:r w:rsidR="00CE0023" w:rsidRPr="00AF4FBC">
        <w:rPr>
          <w:rStyle w:val="SingleTxtGChar"/>
        </w:rPr>
        <w:t>,</w:t>
      </w:r>
      <w:r w:rsidRPr="00AF4FBC">
        <w:rPr>
          <w:rStyle w:val="SingleTxtGChar"/>
        </w:rPr>
        <w:t xml:space="preserve"> </w:t>
      </w:r>
      <w:r w:rsidR="00177AA1" w:rsidRPr="00AF4FBC">
        <w:rPr>
          <w:rStyle w:val="SingleTxtGChar"/>
        </w:rPr>
        <w:t>Greece</w:t>
      </w:r>
      <w:r w:rsidRPr="00AF4FBC">
        <w:rPr>
          <w:rStyle w:val="SingleTxtGChar"/>
        </w:rPr>
        <w:t xml:space="preserve"> (</w:t>
      </w:r>
      <w:r w:rsidR="00177AA1" w:rsidRPr="00AF4FBC">
        <w:rPr>
          <w:rStyle w:val="SingleTxtGChar"/>
        </w:rPr>
        <w:t>11</w:t>
      </w:r>
      <w:r w:rsidR="00CB4884">
        <w:rPr>
          <w:rStyle w:val="SingleTxtGChar"/>
        </w:rPr>
        <w:t> </w:t>
      </w:r>
      <w:r w:rsidR="00177AA1" w:rsidRPr="00AF4FBC">
        <w:rPr>
          <w:rStyle w:val="SingleTxtGChar"/>
        </w:rPr>
        <w:t>February</w:t>
      </w:r>
      <w:r w:rsidRPr="00AF4FBC">
        <w:rPr>
          <w:rStyle w:val="SingleTxtGChar"/>
        </w:rPr>
        <w:t>)</w:t>
      </w:r>
      <w:r w:rsidR="00C934AD" w:rsidRPr="00AF4FBC">
        <w:rPr>
          <w:rStyle w:val="SingleTxtGChar"/>
        </w:rPr>
        <w:t>,</w:t>
      </w:r>
      <w:r w:rsidR="00CE0023" w:rsidRPr="00AF4FBC">
        <w:rPr>
          <w:rStyle w:val="SingleTxtGChar"/>
        </w:rPr>
        <w:t xml:space="preserve"> </w:t>
      </w:r>
      <w:r w:rsidR="00B1553F" w:rsidRPr="00AF4FBC">
        <w:rPr>
          <w:rStyle w:val="SingleTxtGChar"/>
        </w:rPr>
        <w:t>Mozambique (1 July), Finland (8 October), Niger (7 November) and Morocco (24 November).</w:t>
      </w:r>
    </w:p>
    <w:p w:rsidR="000F3370" w:rsidRPr="008F7558" w:rsidRDefault="008277FB" w:rsidP="00DA6245">
      <w:pPr>
        <w:pStyle w:val="SingleTxtG"/>
        <w:numPr>
          <w:ilvl w:val="0"/>
          <w:numId w:val="15"/>
        </w:numPr>
        <w:tabs>
          <w:tab w:val="left" w:pos="1701"/>
        </w:tabs>
        <w:ind w:left="1134" w:firstLine="0"/>
      </w:pPr>
      <w:r>
        <w:t>The p</w:t>
      </w:r>
      <w:r w:rsidR="000F3370" w:rsidRPr="008F7558">
        <w:t>attern of regional participation</w:t>
      </w:r>
      <w:r>
        <w:t xml:space="preserve"> was as follows</w:t>
      </w:r>
      <w:r w:rsidR="000F3370" w:rsidRPr="008F7558">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976"/>
        <w:gridCol w:w="1394"/>
      </w:tblGrid>
      <w:tr w:rsidR="000F3370" w:rsidRPr="00AF4FBC" w:rsidTr="00755AD9">
        <w:tc>
          <w:tcPr>
            <w:tcW w:w="5976" w:type="dxa"/>
            <w:tcBorders>
              <w:top w:val="nil"/>
              <w:bottom w:val="nil"/>
            </w:tcBorders>
            <w:shd w:val="clear" w:color="auto" w:fill="auto"/>
          </w:tcPr>
          <w:p w:rsidR="000F3370" w:rsidRPr="002614A5" w:rsidRDefault="000F3370" w:rsidP="00F03AE5">
            <w:pPr>
              <w:suppressAutoHyphens w:val="0"/>
              <w:spacing w:before="40" w:after="40" w:line="220" w:lineRule="exact"/>
              <w:ind w:left="567"/>
            </w:pPr>
            <w:r w:rsidRPr="002614A5">
              <w:t>Africa</w:t>
            </w:r>
          </w:p>
        </w:tc>
        <w:tc>
          <w:tcPr>
            <w:tcW w:w="1394" w:type="dxa"/>
            <w:tcBorders>
              <w:top w:val="nil"/>
              <w:bottom w:val="nil"/>
            </w:tcBorders>
            <w:shd w:val="clear" w:color="auto" w:fill="auto"/>
            <w:vAlign w:val="bottom"/>
          </w:tcPr>
          <w:p w:rsidR="000F3370" w:rsidRPr="002614A5" w:rsidRDefault="00B1553F" w:rsidP="00F03AE5">
            <w:pPr>
              <w:suppressAutoHyphens w:val="0"/>
              <w:spacing w:before="40" w:after="40" w:line="220" w:lineRule="exact"/>
              <w:jc w:val="right"/>
            </w:pPr>
            <w:r w:rsidRPr="002614A5">
              <w:t>16</w:t>
            </w:r>
          </w:p>
        </w:tc>
      </w:tr>
      <w:tr w:rsidR="000F3370" w:rsidRPr="008F7558" w:rsidTr="00755AD9">
        <w:tc>
          <w:tcPr>
            <w:tcW w:w="5976" w:type="dxa"/>
            <w:tcBorders>
              <w:top w:val="nil"/>
            </w:tcBorders>
            <w:shd w:val="clear" w:color="auto" w:fill="auto"/>
          </w:tcPr>
          <w:p w:rsidR="000F3370" w:rsidRPr="002614A5" w:rsidRDefault="000F3370" w:rsidP="00F03AE5">
            <w:pPr>
              <w:suppressAutoHyphens w:val="0"/>
              <w:spacing w:before="40" w:after="40" w:line="220" w:lineRule="exact"/>
              <w:ind w:left="567"/>
            </w:pPr>
            <w:r w:rsidRPr="002614A5">
              <w:t>Asia</w:t>
            </w:r>
            <w:r w:rsidR="00DA03A9" w:rsidRPr="002614A5">
              <w:t xml:space="preserve"> and the Pacific</w:t>
            </w:r>
          </w:p>
        </w:tc>
        <w:tc>
          <w:tcPr>
            <w:tcW w:w="1394" w:type="dxa"/>
            <w:tcBorders>
              <w:top w:val="nil"/>
            </w:tcBorders>
            <w:shd w:val="clear" w:color="auto" w:fill="auto"/>
            <w:vAlign w:val="bottom"/>
          </w:tcPr>
          <w:p w:rsidR="000F3370" w:rsidRPr="002614A5" w:rsidRDefault="000F3370" w:rsidP="00F03AE5">
            <w:pPr>
              <w:suppressAutoHyphens w:val="0"/>
              <w:spacing w:before="40" w:after="40" w:line="220" w:lineRule="exact"/>
              <w:jc w:val="right"/>
            </w:pPr>
            <w:r w:rsidRPr="002614A5">
              <w:t>8</w:t>
            </w:r>
          </w:p>
        </w:tc>
      </w:tr>
      <w:tr w:rsidR="000F3370" w:rsidRPr="008F7558" w:rsidTr="00755AD9">
        <w:tc>
          <w:tcPr>
            <w:tcW w:w="5976" w:type="dxa"/>
            <w:shd w:val="clear" w:color="auto" w:fill="auto"/>
          </w:tcPr>
          <w:p w:rsidR="000F3370" w:rsidRPr="002614A5" w:rsidRDefault="000F3370" w:rsidP="00F03AE5">
            <w:pPr>
              <w:suppressAutoHyphens w:val="0"/>
              <w:spacing w:before="40" w:after="40" w:line="220" w:lineRule="exact"/>
              <w:ind w:left="567"/>
            </w:pPr>
            <w:r w:rsidRPr="002614A5">
              <w:t>Eastern Europe</w:t>
            </w:r>
          </w:p>
        </w:tc>
        <w:tc>
          <w:tcPr>
            <w:tcW w:w="1394" w:type="dxa"/>
            <w:shd w:val="clear" w:color="auto" w:fill="auto"/>
            <w:vAlign w:val="bottom"/>
          </w:tcPr>
          <w:p w:rsidR="000F3370" w:rsidRPr="002614A5" w:rsidRDefault="000F3370" w:rsidP="00F03AE5">
            <w:pPr>
              <w:suppressAutoHyphens w:val="0"/>
              <w:spacing w:before="40" w:after="40" w:line="220" w:lineRule="exact"/>
              <w:jc w:val="right"/>
            </w:pPr>
            <w:r w:rsidRPr="002614A5">
              <w:t>1</w:t>
            </w:r>
            <w:r w:rsidR="00177AA1" w:rsidRPr="002614A5">
              <w:t>9</w:t>
            </w:r>
          </w:p>
        </w:tc>
      </w:tr>
      <w:tr w:rsidR="000F3370" w:rsidRPr="008F7558" w:rsidTr="00755AD9">
        <w:tc>
          <w:tcPr>
            <w:tcW w:w="5976" w:type="dxa"/>
            <w:tcBorders>
              <w:bottom w:val="nil"/>
            </w:tcBorders>
            <w:shd w:val="clear" w:color="auto" w:fill="auto"/>
          </w:tcPr>
          <w:p w:rsidR="000F3370" w:rsidRPr="002614A5" w:rsidRDefault="000F3370" w:rsidP="00F03AE5">
            <w:pPr>
              <w:suppressAutoHyphens w:val="0"/>
              <w:spacing w:before="40" w:after="40" w:line="220" w:lineRule="exact"/>
              <w:ind w:left="567"/>
            </w:pPr>
            <w:r w:rsidRPr="002614A5">
              <w:t>Latin American and Caribbean States</w:t>
            </w:r>
          </w:p>
        </w:tc>
        <w:tc>
          <w:tcPr>
            <w:tcW w:w="1394" w:type="dxa"/>
            <w:tcBorders>
              <w:bottom w:val="nil"/>
            </w:tcBorders>
            <w:shd w:val="clear" w:color="auto" w:fill="auto"/>
            <w:vAlign w:val="bottom"/>
          </w:tcPr>
          <w:p w:rsidR="000F3370" w:rsidRPr="002614A5" w:rsidRDefault="000F3370" w:rsidP="00F03AE5">
            <w:pPr>
              <w:suppressAutoHyphens w:val="0"/>
              <w:spacing w:before="40" w:after="40" w:line="220" w:lineRule="exact"/>
              <w:jc w:val="right"/>
            </w:pPr>
            <w:r w:rsidRPr="002614A5">
              <w:t>14</w:t>
            </w:r>
          </w:p>
        </w:tc>
      </w:tr>
      <w:tr w:rsidR="000F3370" w:rsidRPr="008F7558" w:rsidTr="00755AD9">
        <w:tc>
          <w:tcPr>
            <w:tcW w:w="5976" w:type="dxa"/>
            <w:tcBorders>
              <w:top w:val="nil"/>
              <w:bottom w:val="nil"/>
            </w:tcBorders>
            <w:shd w:val="clear" w:color="auto" w:fill="auto"/>
          </w:tcPr>
          <w:p w:rsidR="000F3370" w:rsidRPr="002614A5" w:rsidRDefault="000F3370" w:rsidP="00F03AE5">
            <w:pPr>
              <w:suppressAutoHyphens w:val="0"/>
              <w:spacing w:before="40" w:after="40" w:line="220" w:lineRule="exact"/>
              <w:ind w:left="567"/>
            </w:pPr>
            <w:r w:rsidRPr="002614A5">
              <w:t>Western European and other States</w:t>
            </w:r>
          </w:p>
        </w:tc>
        <w:tc>
          <w:tcPr>
            <w:tcW w:w="1394" w:type="dxa"/>
            <w:tcBorders>
              <w:top w:val="nil"/>
              <w:bottom w:val="nil"/>
            </w:tcBorders>
            <w:shd w:val="clear" w:color="auto" w:fill="auto"/>
            <w:vAlign w:val="bottom"/>
          </w:tcPr>
          <w:p w:rsidR="000F3370" w:rsidRPr="002614A5" w:rsidRDefault="000F3370" w:rsidP="00F03AE5">
            <w:pPr>
              <w:suppressAutoHyphens w:val="0"/>
              <w:spacing w:before="40" w:after="40" w:line="220" w:lineRule="exact"/>
              <w:jc w:val="right"/>
            </w:pPr>
            <w:r w:rsidRPr="002614A5">
              <w:t>1</w:t>
            </w:r>
            <w:r w:rsidR="001E5337" w:rsidRPr="002614A5">
              <w:t>9</w:t>
            </w:r>
          </w:p>
        </w:tc>
      </w:tr>
    </w:tbl>
    <w:p w:rsidR="000F3370" w:rsidRPr="008F7558" w:rsidRDefault="000F3370" w:rsidP="00F03AE5">
      <w:pPr>
        <w:pStyle w:val="SingleTxtG"/>
        <w:numPr>
          <w:ilvl w:val="0"/>
          <w:numId w:val="15"/>
        </w:numPr>
        <w:tabs>
          <w:tab w:val="left" w:pos="1701"/>
        </w:tabs>
        <w:spacing w:before="120"/>
        <w:ind w:left="1134" w:firstLine="0"/>
      </w:pPr>
      <w:r w:rsidRPr="008F7558">
        <w:t xml:space="preserve">The regional breakdown of </w:t>
      </w:r>
      <w:r w:rsidR="00DB6A6A">
        <w:t xml:space="preserve">the 20 </w:t>
      </w:r>
      <w:r w:rsidRPr="008F7558">
        <w:t xml:space="preserve">signatory States </w:t>
      </w:r>
      <w:r w:rsidR="008277FB">
        <w:t>wa</w:t>
      </w:r>
      <w:r w:rsidRPr="008F7558">
        <w:t>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976"/>
        <w:gridCol w:w="1394"/>
      </w:tblGrid>
      <w:tr w:rsidR="000F3370" w:rsidRPr="008F7558" w:rsidTr="00755AD9">
        <w:tc>
          <w:tcPr>
            <w:tcW w:w="5976" w:type="dxa"/>
            <w:tcBorders>
              <w:top w:val="nil"/>
              <w:bottom w:val="nil"/>
            </w:tcBorders>
            <w:shd w:val="clear" w:color="auto" w:fill="auto"/>
          </w:tcPr>
          <w:p w:rsidR="000F3370" w:rsidRPr="002614A5" w:rsidRDefault="000F3370" w:rsidP="00F03AE5">
            <w:pPr>
              <w:suppressAutoHyphens w:val="0"/>
              <w:spacing w:before="40" w:after="40" w:line="220" w:lineRule="exact"/>
              <w:ind w:left="567"/>
            </w:pPr>
            <w:r w:rsidRPr="002614A5">
              <w:t>Africa</w:t>
            </w:r>
          </w:p>
        </w:tc>
        <w:tc>
          <w:tcPr>
            <w:tcW w:w="1394" w:type="dxa"/>
            <w:tcBorders>
              <w:top w:val="nil"/>
              <w:bottom w:val="nil"/>
            </w:tcBorders>
            <w:shd w:val="clear" w:color="auto" w:fill="auto"/>
            <w:vAlign w:val="bottom"/>
          </w:tcPr>
          <w:p w:rsidR="000F3370" w:rsidRPr="002614A5" w:rsidRDefault="000F3370" w:rsidP="00F03AE5">
            <w:pPr>
              <w:suppressAutoHyphens w:val="0"/>
              <w:spacing w:before="40" w:after="40" w:line="220" w:lineRule="exact"/>
              <w:jc w:val="right"/>
            </w:pPr>
            <w:r w:rsidRPr="002614A5">
              <w:t>11</w:t>
            </w:r>
          </w:p>
        </w:tc>
      </w:tr>
      <w:tr w:rsidR="000F3370" w:rsidRPr="008F7558" w:rsidTr="00755AD9">
        <w:tc>
          <w:tcPr>
            <w:tcW w:w="5976" w:type="dxa"/>
            <w:tcBorders>
              <w:top w:val="nil"/>
            </w:tcBorders>
            <w:shd w:val="clear" w:color="auto" w:fill="auto"/>
          </w:tcPr>
          <w:p w:rsidR="000F3370" w:rsidRPr="002614A5" w:rsidRDefault="000F3370" w:rsidP="00F03AE5">
            <w:pPr>
              <w:suppressAutoHyphens w:val="0"/>
              <w:spacing w:before="40" w:after="40" w:line="220" w:lineRule="exact"/>
              <w:ind w:left="567"/>
            </w:pPr>
            <w:r w:rsidRPr="002614A5">
              <w:t>Asia</w:t>
            </w:r>
            <w:r w:rsidR="009E5D04" w:rsidRPr="002614A5">
              <w:t xml:space="preserve"> and the Pacific</w:t>
            </w:r>
          </w:p>
        </w:tc>
        <w:tc>
          <w:tcPr>
            <w:tcW w:w="1394" w:type="dxa"/>
            <w:tcBorders>
              <w:top w:val="nil"/>
            </w:tcBorders>
            <w:shd w:val="clear" w:color="auto" w:fill="auto"/>
            <w:vAlign w:val="bottom"/>
          </w:tcPr>
          <w:p w:rsidR="000F3370" w:rsidRPr="002614A5" w:rsidRDefault="000F3370" w:rsidP="00F03AE5">
            <w:pPr>
              <w:suppressAutoHyphens w:val="0"/>
              <w:spacing w:before="40" w:after="40" w:line="220" w:lineRule="exact"/>
              <w:jc w:val="right"/>
            </w:pPr>
            <w:r w:rsidRPr="002614A5">
              <w:t>2</w:t>
            </w:r>
          </w:p>
        </w:tc>
      </w:tr>
      <w:tr w:rsidR="000F3370" w:rsidRPr="008F7558" w:rsidTr="00755AD9">
        <w:tc>
          <w:tcPr>
            <w:tcW w:w="5976" w:type="dxa"/>
            <w:shd w:val="clear" w:color="auto" w:fill="auto"/>
          </w:tcPr>
          <w:p w:rsidR="000F3370" w:rsidRPr="002614A5" w:rsidRDefault="000F3370" w:rsidP="00F03AE5">
            <w:pPr>
              <w:suppressAutoHyphens w:val="0"/>
              <w:spacing w:before="40" w:after="40" w:line="220" w:lineRule="exact"/>
              <w:ind w:left="567"/>
            </w:pPr>
            <w:r w:rsidRPr="002614A5">
              <w:t>Eastern Europe</w:t>
            </w:r>
          </w:p>
        </w:tc>
        <w:tc>
          <w:tcPr>
            <w:tcW w:w="1394" w:type="dxa"/>
            <w:shd w:val="clear" w:color="auto" w:fill="auto"/>
            <w:vAlign w:val="bottom"/>
          </w:tcPr>
          <w:p w:rsidR="000F3370" w:rsidRPr="002614A5" w:rsidRDefault="000F3370" w:rsidP="00F03AE5">
            <w:pPr>
              <w:suppressAutoHyphens w:val="0"/>
              <w:spacing w:before="40" w:after="40" w:line="220" w:lineRule="exact"/>
              <w:jc w:val="right"/>
            </w:pPr>
            <w:r w:rsidRPr="002614A5">
              <w:t>0</w:t>
            </w:r>
          </w:p>
        </w:tc>
      </w:tr>
      <w:tr w:rsidR="000F3370" w:rsidRPr="008F7558" w:rsidTr="00755AD9">
        <w:tc>
          <w:tcPr>
            <w:tcW w:w="5976" w:type="dxa"/>
            <w:tcBorders>
              <w:bottom w:val="nil"/>
            </w:tcBorders>
            <w:shd w:val="clear" w:color="auto" w:fill="auto"/>
          </w:tcPr>
          <w:p w:rsidR="000F3370" w:rsidRPr="002614A5" w:rsidRDefault="000F3370" w:rsidP="00F03AE5">
            <w:pPr>
              <w:suppressAutoHyphens w:val="0"/>
              <w:spacing w:before="40" w:after="40" w:line="220" w:lineRule="exact"/>
              <w:ind w:left="567"/>
            </w:pPr>
            <w:r w:rsidRPr="002614A5">
              <w:t>Latin American and Caribbean States</w:t>
            </w:r>
          </w:p>
        </w:tc>
        <w:tc>
          <w:tcPr>
            <w:tcW w:w="1394" w:type="dxa"/>
            <w:tcBorders>
              <w:bottom w:val="nil"/>
            </w:tcBorders>
            <w:shd w:val="clear" w:color="auto" w:fill="auto"/>
            <w:vAlign w:val="bottom"/>
          </w:tcPr>
          <w:p w:rsidR="000F3370" w:rsidRPr="002614A5" w:rsidRDefault="000F3370" w:rsidP="00F03AE5">
            <w:pPr>
              <w:suppressAutoHyphens w:val="0"/>
              <w:spacing w:before="40" w:after="40" w:line="220" w:lineRule="exact"/>
              <w:jc w:val="right"/>
            </w:pPr>
            <w:r w:rsidRPr="002614A5">
              <w:t>1</w:t>
            </w:r>
          </w:p>
        </w:tc>
      </w:tr>
      <w:tr w:rsidR="000F3370" w:rsidRPr="008F7558" w:rsidTr="00755AD9">
        <w:tc>
          <w:tcPr>
            <w:tcW w:w="5976" w:type="dxa"/>
            <w:tcBorders>
              <w:top w:val="nil"/>
              <w:bottom w:val="nil"/>
            </w:tcBorders>
            <w:shd w:val="clear" w:color="auto" w:fill="auto"/>
          </w:tcPr>
          <w:p w:rsidR="000F3370" w:rsidRPr="002614A5" w:rsidRDefault="000F3370" w:rsidP="00F03AE5">
            <w:pPr>
              <w:suppressAutoHyphens w:val="0"/>
              <w:spacing w:before="40" w:after="40" w:line="220" w:lineRule="exact"/>
              <w:ind w:left="567"/>
            </w:pPr>
            <w:r w:rsidRPr="002614A5">
              <w:t xml:space="preserve">Western European and </w:t>
            </w:r>
            <w:r w:rsidR="0001691D" w:rsidRPr="002614A5">
              <w:t>o</w:t>
            </w:r>
            <w:r w:rsidRPr="002614A5">
              <w:t>ther States</w:t>
            </w:r>
          </w:p>
        </w:tc>
        <w:tc>
          <w:tcPr>
            <w:tcW w:w="1394" w:type="dxa"/>
            <w:tcBorders>
              <w:top w:val="nil"/>
              <w:bottom w:val="nil"/>
            </w:tcBorders>
            <w:shd w:val="clear" w:color="auto" w:fill="auto"/>
            <w:vAlign w:val="bottom"/>
          </w:tcPr>
          <w:p w:rsidR="000F3370" w:rsidRPr="002614A5" w:rsidRDefault="000F3370" w:rsidP="00F03AE5">
            <w:pPr>
              <w:suppressAutoHyphens w:val="0"/>
              <w:spacing w:before="40" w:after="40" w:line="220" w:lineRule="exact"/>
              <w:jc w:val="right"/>
            </w:pPr>
            <w:r w:rsidRPr="002614A5">
              <w:t>6</w:t>
            </w:r>
          </w:p>
        </w:tc>
      </w:tr>
    </w:tbl>
    <w:p w:rsidR="000F3370" w:rsidRPr="008F7558" w:rsidRDefault="000F3370" w:rsidP="00614658">
      <w:pPr>
        <w:pStyle w:val="H1G"/>
      </w:pPr>
      <w:r w:rsidRPr="008F7558">
        <w:tab/>
        <w:t>B.</w:t>
      </w:r>
      <w:r w:rsidRPr="008F7558">
        <w:tab/>
        <w:t>Organizational and membership issues</w:t>
      </w:r>
    </w:p>
    <w:p w:rsidR="000F3370" w:rsidRPr="008F7558" w:rsidRDefault="000F3370" w:rsidP="00A16372">
      <w:pPr>
        <w:pStyle w:val="SingleTxtG"/>
        <w:numPr>
          <w:ilvl w:val="0"/>
          <w:numId w:val="15"/>
        </w:numPr>
        <w:tabs>
          <w:tab w:val="left" w:pos="1701"/>
        </w:tabs>
        <w:ind w:left="1134" w:firstLine="0"/>
        <w:rPr>
          <w:rStyle w:val="SingleTxtGChar"/>
        </w:rPr>
      </w:pPr>
      <w:r w:rsidRPr="008F7558">
        <w:rPr>
          <w:rStyle w:val="SingleTxtGChar"/>
        </w:rPr>
        <w:t xml:space="preserve">During </w:t>
      </w:r>
      <w:r w:rsidR="00614658" w:rsidRPr="008F7558">
        <w:rPr>
          <w:rStyle w:val="SingleTxtGChar"/>
        </w:rPr>
        <w:t>the reporting period (1 January</w:t>
      </w:r>
      <w:r w:rsidR="00CF4D77">
        <w:t>–</w:t>
      </w:r>
      <w:r w:rsidRPr="008F7558">
        <w:rPr>
          <w:rStyle w:val="SingleTxtGChar"/>
        </w:rPr>
        <w:t>31 December 201</w:t>
      </w:r>
      <w:r w:rsidR="00BC5B05">
        <w:rPr>
          <w:rStyle w:val="SingleTxtGChar"/>
        </w:rPr>
        <w:t>4</w:t>
      </w:r>
      <w:r w:rsidRPr="008F7558">
        <w:rPr>
          <w:rStyle w:val="SingleTxtGChar"/>
        </w:rPr>
        <w:t xml:space="preserve">), the </w:t>
      </w:r>
      <w:r w:rsidR="0066679B">
        <w:rPr>
          <w:rStyle w:val="SingleTxtGChar"/>
        </w:rPr>
        <w:t>Subcommittee</w:t>
      </w:r>
      <w:r w:rsidRPr="008F7558">
        <w:rPr>
          <w:rStyle w:val="SingleTxtGChar"/>
        </w:rPr>
        <w:t xml:space="preserve"> held three one-week sessions at the </w:t>
      </w:r>
      <w:r w:rsidR="00BC5B05">
        <w:rPr>
          <w:rStyle w:val="SingleTxtGChar"/>
        </w:rPr>
        <w:t xml:space="preserve">Office of the </w:t>
      </w:r>
      <w:r w:rsidR="008D78DB" w:rsidRPr="008F7558">
        <w:rPr>
          <w:rStyle w:val="SingleTxtGChar"/>
        </w:rPr>
        <w:t xml:space="preserve">United Nations </w:t>
      </w:r>
      <w:r w:rsidR="00A16372">
        <w:rPr>
          <w:rStyle w:val="SingleTxtGChar"/>
        </w:rPr>
        <w:t>at</w:t>
      </w:r>
      <w:r w:rsidR="008D78DB" w:rsidRPr="008F7558">
        <w:rPr>
          <w:rStyle w:val="SingleTxtGChar"/>
        </w:rPr>
        <w:t xml:space="preserve"> Geneva</w:t>
      </w:r>
      <w:r w:rsidRPr="008F7558">
        <w:rPr>
          <w:rStyle w:val="SingleTxtGChar"/>
        </w:rPr>
        <w:t>: the</w:t>
      </w:r>
      <w:r w:rsidR="00BC5B05">
        <w:rPr>
          <w:rStyle w:val="SingleTxtGChar"/>
        </w:rPr>
        <w:t xml:space="preserve"> twenty-second</w:t>
      </w:r>
      <w:r w:rsidRPr="008F7558">
        <w:rPr>
          <w:rStyle w:val="SingleTxtGChar"/>
        </w:rPr>
        <w:t xml:space="preserve"> </w:t>
      </w:r>
      <w:r w:rsidR="00DB6A6A">
        <w:rPr>
          <w:rStyle w:val="SingleTxtGChar"/>
        </w:rPr>
        <w:t>s</w:t>
      </w:r>
      <w:r w:rsidRPr="008F7558">
        <w:rPr>
          <w:rStyle w:val="SingleTxtGChar"/>
        </w:rPr>
        <w:t>ession (</w:t>
      </w:r>
      <w:r w:rsidR="00BC5B05">
        <w:rPr>
          <w:rStyle w:val="SingleTxtGChar"/>
        </w:rPr>
        <w:t>24</w:t>
      </w:r>
      <w:r w:rsidR="00DB6A6A">
        <w:rPr>
          <w:rStyle w:val="SingleTxtGChar"/>
        </w:rPr>
        <w:t>–</w:t>
      </w:r>
      <w:r w:rsidRPr="008F7558">
        <w:rPr>
          <w:rStyle w:val="SingleTxtGChar"/>
        </w:rPr>
        <w:t>2</w:t>
      </w:r>
      <w:r w:rsidR="00BC5B05">
        <w:rPr>
          <w:rStyle w:val="SingleTxtGChar"/>
        </w:rPr>
        <w:t>8</w:t>
      </w:r>
      <w:r w:rsidRPr="008F7558">
        <w:rPr>
          <w:rStyle w:val="SingleTxtGChar"/>
        </w:rPr>
        <w:t xml:space="preserve"> February</w:t>
      </w:r>
      <w:r w:rsidR="009E5D04">
        <w:rPr>
          <w:rStyle w:val="SingleTxtGChar"/>
        </w:rPr>
        <w:t>),</w:t>
      </w:r>
      <w:r w:rsidRPr="008F7558">
        <w:rPr>
          <w:rStyle w:val="SingleTxtGChar"/>
        </w:rPr>
        <w:t xml:space="preserve"> the </w:t>
      </w:r>
      <w:r w:rsidR="00DB6A6A">
        <w:rPr>
          <w:rStyle w:val="SingleTxtGChar"/>
        </w:rPr>
        <w:t>twent</w:t>
      </w:r>
      <w:r w:rsidR="00BC5B05">
        <w:rPr>
          <w:rStyle w:val="SingleTxtGChar"/>
        </w:rPr>
        <w:t>y-third</w:t>
      </w:r>
      <w:r w:rsidRPr="008F7558">
        <w:rPr>
          <w:rStyle w:val="SingleTxtGChar"/>
        </w:rPr>
        <w:t xml:space="preserve"> </w:t>
      </w:r>
      <w:r w:rsidR="00DB6A6A">
        <w:rPr>
          <w:rStyle w:val="SingleTxtGChar"/>
        </w:rPr>
        <w:t>s</w:t>
      </w:r>
      <w:r w:rsidRPr="008F7558">
        <w:rPr>
          <w:rStyle w:val="SingleTxtGChar"/>
        </w:rPr>
        <w:t>ession (</w:t>
      </w:r>
      <w:r w:rsidR="00BC5B05">
        <w:rPr>
          <w:rStyle w:val="SingleTxtGChar"/>
        </w:rPr>
        <w:t>2</w:t>
      </w:r>
      <w:r w:rsidR="00D7455A">
        <w:rPr>
          <w:rStyle w:val="SingleTxtGChar"/>
        </w:rPr>
        <w:t>–</w:t>
      </w:r>
      <w:r w:rsidR="00BC5B05">
        <w:rPr>
          <w:rStyle w:val="SingleTxtGChar"/>
        </w:rPr>
        <w:t>6</w:t>
      </w:r>
      <w:r w:rsidRPr="008F7558">
        <w:rPr>
          <w:rStyle w:val="SingleTxtGChar"/>
        </w:rPr>
        <w:t xml:space="preserve"> June) and the</w:t>
      </w:r>
      <w:r w:rsidR="00614658" w:rsidRPr="008F7558">
        <w:rPr>
          <w:rStyle w:val="SingleTxtGChar"/>
        </w:rPr>
        <w:t xml:space="preserve"> </w:t>
      </w:r>
      <w:r w:rsidR="00DB6A6A">
        <w:rPr>
          <w:rStyle w:val="SingleTxtGChar"/>
        </w:rPr>
        <w:t>twenty-</w:t>
      </w:r>
      <w:r w:rsidR="00BC5B05">
        <w:rPr>
          <w:rStyle w:val="SingleTxtGChar"/>
        </w:rPr>
        <w:t>fourth</w:t>
      </w:r>
      <w:r w:rsidR="00614658" w:rsidRPr="008F7558">
        <w:rPr>
          <w:rStyle w:val="SingleTxtGChar"/>
        </w:rPr>
        <w:t xml:space="preserve"> </w:t>
      </w:r>
      <w:r w:rsidR="00DB6A6A">
        <w:rPr>
          <w:rStyle w:val="SingleTxtGChar"/>
        </w:rPr>
        <w:t>s</w:t>
      </w:r>
      <w:r w:rsidR="00614658" w:rsidRPr="008F7558">
        <w:rPr>
          <w:rStyle w:val="SingleTxtGChar"/>
        </w:rPr>
        <w:t>ession (</w:t>
      </w:r>
      <w:r w:rsidR="00BC5B05">
        <w:rPr>
          <w:rStyle w:val="SingleTxtGChar"/>
        </w:rPr>
        <w:t>17</w:t>
      </w:r>
      <w:r w:rsidR="00CF4D77">
        <w:t>–</w:t>
      </w:r>
      <w:r w:rsidR="00BC5B05">
        <w:rPr>
          <w:rStyle w:val="SingleTxtGChar"/>
        </w:rPr>
        <w:t>21</w:t>
      </w:r>
      <w:r w:rsidRPr="008F7558">
        <w:rPr>
          <w:rStyle w:val="SingleTxtGChar"/>
        </w:rPr>
        <w:t xml:space="preserve"> November).</w:t>
      </w:r>
    </w:p>
    <w:p w:rsidR="000F3370" w:rsidRPr="008F7558" w:rsidRDefault="00614658" w:rsidP="00267041">
      <w:pPr>
        <w:pStyle w:val="SingleTxtG"/>
        <w:numPr>
          <w:ilvl w:val="0"/>
          <w:numId w:val="15"/>
        </w:numPr>
        <w:tabs>
          <w:tab w:val="left" w:pos="1701"/>
        </w:tabs>
        <w:ind w:left="1134" w:firstLine="0"/>
        <w:rPr>
          <w:rStyle w:val="SingleTxtGChar"/>
        </w:rPr>
      </w:pPr>
      <w:r w:rsidRPr="008F7558">
        <w:rPr>
          <w:rStyle w:val="SingleTxtGChar"/>
        </w:rPr>
        <w:lastRenderedPageBreak/>
        <w:t>T</w:t>
      </w:r>
      <w:r w:rsidR="000F3370" w:rsidRPr="008F7558">
        <w:rPr>
          <w:rStyle w:val="SingleTxtGChar"/>
        </w:rPr>
        <w:t xml:space="preserve">he </w:t>
      </w:r>
      <w:r w:rsidR="0066679B">
        <w:rPr>
          <w:rStyle w:val="SingleTxtGChar"/>
        </w:rPr>
        <w:t>Subcommittee</w:t>
      </w:r>
      <w:r w:rsidR="000F3370" w:rsidRPr="008F7558">
        <w:rPr>
          <w:rStyle w:val="SingleTxtGChar"/>
        </w:rPr>
        <w:t xml:space="preserve"> membership changed during 201</w:t>
      </w:r>
      <w:r w:rsidR="00BC5B05">
        <w:rPr>
          <w:rStyle w:val="SingleTxtGChar"/>
        </w:rPr>
        <w:t>4</w:t>
      </w:r>
      <w:r w:rsidR="000F3370" w:rsidRPr="008F7558">
        <w:rPr>
          <w:rStyle w:val="SingleTxtGChar"/>
        </w:rPr>
        <w:t>.</w:t>
      </w:r>
      <w:r w:rsidR="000F3370" w:rsidRPr="00C845A3">
        <w:rPr>
          <w:rStyle w:val="FootnoteReference"/>
        </w:rPr>
        <w:footnoteReference w:id="3"/>
      </w:r>
      <w:r w:rsidR="000F3370" w:rsidRPr="008F7558">
        <w:rPr>
          <w:rStyle w:val="SingleTxtGChar"/>
        </w:rPr>
        <w:t xml:space="preserve"> </w:t>
      </w:r>
      <w:r w:rsidR="00C97BFC">
        <w:rPr>
          <w:rStyle w:val="SingleTxtGChar"/>
        </w:rPr>
        <w:t xml:space="preserve">At the </w:t>
      </w:r>
      <w:r w:rsidR="00CF599A">
        <w:rPr>
          <w:rStyle w:val="SingleTxtGChar"/>
        </w:rPr>
        <w:t>t</w:t>
      </w:r>
      <w:r w:rsidR="00FA63DF">
        <w:rPr>
          <w:rStyle w:val="SingleTxtGChar"/>
        </w:rPr>
        <w:t>wenty-second</w:t>
      </w:r>
      <w:r w:rsidR="00CF599A">
        <w:rPr>
          <w:rStyle w:val="SingleTxtGChar"/>
        </w:rPr>
        <w:t xml:space="preserve"> s</w:t>
      </w:r>
      <w:r w:rsidR="00C97BFC">
        <w:rPr>
          <w:rStyle w:val="SingleTxtGChar"/>
        </w:rPr>
        <w:t xml:space="preserve">ession Margarete Osterfeld and Catherine Paulet succeeded to the places vacated by the resignations of </w:t>
      </w:r>
      <w:r w:rsidR="00C97BFC" w:rsidRPr="008F7558">
        <w:rPr>
          <w:rStyle w:val="SingleTxtGChar"/>
        </w:rPr>
        <w:t>Christian Pross and Olivier Obrecht</w:t>
      </w:r>
      <w:r w:rsidR="00C97BFC">
        <w:rPr>
          <w:rStyle w:val="SingleTxtGChar"/>
        </w:rPr>
        <w:t xml:space="preserve"> the previous year.</w:t>
      </w:r>
      <w:r w:rsidR="00C97BFC" w:rsidRPr="008F7558">
        <w:rPr>
          <w:rStyle w:val="SingleTxtGChar"/>
        </w:rPr>
        <w:t xml:space="preserve"> </w:t>
      </w:r>
      <w:r w:rsidR="000F3370" w:rsidRPr="008F7558">
        <w:rPr>
          <w:rStyle w:val="SingleTxtGChar"/>
        </w:rPr>
        <w:t>On 2</w:t>
      </w:r>
      <w:r w:rsidR="00BC5B05">
        <w:rPr>
          <w:rStyle w:val="SingleTxtGChar"/>
        </w:rPr>
        <w:t>3</w:t>
      </w:r>
      <w:r w:rsidR="004105A6">
        <w:rPr>
          <w:rStyle w:val="SingleTxtGChar"/>
        </w:rPr>
        <w:t> </w:t>
      </w:r>
      <w:r w:rsidR="000F3370" w:rsidRPr="008F7558">
        <w:rPr>
          <w:rStyle w:val="SingleTxtGChar"/>
        </w:rPr>
        <w:t>October 201</w:t>
      </w:r>
      <w:r w:rsidR="00BC5B05">
        <w:rPr>
          <w:rStyle w:val="SingleTxtGChar"/>
        </w:rPr>
        <w:t>4</w:t>
      </w:r>
      <w:r w:rsidR="000F3370" w:rsidRPr="008F7558">
        <w:rPr>
          <w:rStyle w:val="SingleTxtGChar"/>
        </w:rPr>
        <w:t xml:space="preserve">, at the </w:t>
      </w:r>
      <w:r w:rsidR="00BC5B05">
        <w:rPr>
          <w:rStyle w:val="SingleTxtGChar"/>
        </w:rPr>
        <w:t>fifth</w:t>
      </w:r>
      <w:r w:rsidR="000F3370" w:rsidRPr="008F7558">
        <w:rPr>
          <w:rStyle w:val="SingleTxtGChar"/>
        </w:rPr>
        <w:t xml:space="preserve"> Meeting of States </w:t>
      </w:r>
      <w:r w:rsidR="00D25596">
        <w:rPr>
          <w:rStyle w:val="SingleTxtGChar"/>
        </w:rPr>
        <w:t>P</w:t>
      </w:r>
      <w:r w:rsidR="000F3370" w:rsidRPr="008F7558">
        <w:rPr>
          <w:rStyle w:val="SingleTxtGChar"/>
        </w:rPr>
        <w:t>arties to the Optional Protocol, 1</w:t>
      </w:r>
      <w:r w:rsidR="00BC5B05">
        <w:rPr>
          <w:rStyle w:val="SingleTxtGChar"/>
        </w:rPr>
        <w:t>3</w:t>
      </w:r>
      <w:r w:rsidR="004105A6">
        <w:rPr>
          <w:rStyle w:val="SingleTxtGChar"/>
        </w:rPr>
        <w:t> </w:t>
      </w:r>
      <w:r w:rsidR="000F3370" w:rsidRPr="008F7558">
        <w:rPr>
          <w:rStyle w:val="SingleTxtGChar"/>
        </w:rPr>
        <w:t>members were elected to fill the vacancies arising in respect of members whose terms of office expire</w:t>
      </w:r>
      <w:r w:rsidR="00926364">
        <w:rPr>
          <w:rStyle w:val="SingleTxtGChar"/>
        </w:rPr>
        <w:t>d</w:t>
      </w:r>
      <w:r w:rsidR="000F3370" w:rsidRPr="008F7558">
        <w:rPr>
          <w:rStyle w:val="SingleTxtGChar"/>
        </w:rPr>
        <w:t xml:space="preserve"> on 31 December 201</w:t>
      </w:r>
      <w:r w:rsidR="00BC5B05">
        <w:rPr>
          <w:rStyle w:val="SingleTxtGChar"/>
        </w:rPr>
        <w:t>4</w:t>
      </w:r>
      <w:r w:rsidR="000F3370" w:rsidRPr="008F7558">
        <w:rPr>
          <w:rStyle w:val="SingleTxtGChar"/>
        </w:rPr>
        <w:t xml:space="preserve">. The terms of office of all the newly elected members </w:t>
      </w:r>
      <w:r w:rsidR="00BC5B05">
        <w:rPr>
          <w:rStyle w:val="SingleTxtGChar"/>
        </w:rPr>
        <w:t xml:space="preserve">will </w:t>
      </w:r>
      <w:r w:rsidR="000F3370" w:rsidRPr="008F7558">
        <w:rPr>
          <w:rStyle w:val="SingleTxtGChar"/>
        </w:rPr>
        <w:t>commence on 1 January 201</w:t>
      </w:r>
      <w:r w:rsidR="00BC5B05">
        <w:rPr>
          <w:rStyle w:val="SingleTxtGChar"/>
        </w:rPr>
        <w:t>5</w:t>
      </w:r>
      <w:r w:rsidR="000F3370" w:rsidRPr="008F7558">
        <w:rPr>
          <w:rStyle w:val="SingleTxtGChar"/>
        </w:rPr>
        <w:t xml:space="preserve"> and </w:t>
      </w:r>
      <w:r w:rsidR="00926364">
        <w:rPr>
          <w:rStyle w:val="SingleTxtGChar"/>
        </w:rPr>
        <w:t>are</w:t>
      </w:r>
      <w:r w:rsidR="000F3370" w:rsidRPr="008F7558">
        <w:rPr>
          <w:rStyle w:val="SingleTxtGChar"/>
        </w:rPr>
        <w:t xml:space="preserve"> for a period of four years, expiring on 31</w:t>
      </w:r>
      <w:r w:rsidR="00267041">
        <w:rPr>
          <w:rStyle w:val="SingleTxtGChar"/>
        </w:rPr>
        <w:t> </w:t>
      </w:r>
      <w:r w:rsidR="000F3370" w:rsidRPr="008F7558">
        <w:rPr>
          <w:rStyle w:val="SingleTxtGChar"/>
        </w:rPr>
        <w:t>December 201</w:t>
      </w:r>
      <w:r w:rsidR="00BC5B05">
        <w:rPr>
          <w:rStyle w:val="SingleTxtGChar"/>
        </w:rPr>
        <w:t>8</w:t>
      </w:r>
      <w:r w:rsidR="000F3370" w:rsidRPr="008F7558">
        <w:rPr>
          <w:rStyle w:val="SingleTxtGChar"/>
        </w:rPr>
        <w:t xml:space="preserve">. </w:t>
      </w:r>
    </w:p>
    <w:p w:rsidR="000F3370" w:rsidRPr="008F7558" w:rsidRDefault="00660B6C" w:rsidP="00DA6245">
      <w:pPr>
        <w:pStyle w:val="SingleTxtG"/>
        <w:numPr>
          <w:ilvl w:val="0"/>
          <w:numId w:val="15"/>
        </w:numPr>
        <w:tabs>
          <w:tab w:val="left" w:pos="1701"/>
        </w:tabs>
        <w:ind w:left="1134" w:firstLine="0"/>
        <w:rPr>
          <w:rStyle w:val="SingleTxtGChar"/>
        </w:rPr>
      </w:pPr>
      <w:r>
        <w:rPr>
          <w:rStyle w:val="SingleTxtGChar"/>
          <w:bCs/>
        </w:rPr>
        <w:t>T</w:t>
      </w:r>
      <w:r w:rsidR="000F3370" w:rsidRPr="008F7558">
        <w:rPr>
          <w:rStyle w:val="SingleTxtGChar"/>
        </w:rPr>
        <w:t xml:space="preserve">he </w:t>
      </w:r>
      <w:r w:rsidR="00FD5FE1">
        <w:rPr>
          <w:rStyle w:val="SingleTxtGChar"/>
        </w:rPr>
        <w:t xml:space="preserve">Bureau of the </w:t>
      </w:r>
      <w:r w:rsidR="0066679B">
        <w:rPr>
          <w:rStyle w:val="SingleTxtGChar"/>
        </w:rPr>
        <w:t>Subcommittee</w:t>
      </w:r>
      <w:r w:rsidR="00FD5FE1">
        <w:rPr>
          <w:rStyle w:val="SingleTxtGChar"/>
        </w:rPr>
        <w:t xml:space="preserve"> </w:t>
      </w:r>
      <w:r>
        <w:rPr>
          <w:rStyle w:val="SingleTxtGChar"/>
        </w:rPr>
        <w:t xml:space="preserve">remained </w:t>
      </w:r>
      <w:r w:rsidR="00FD5FE1">
        <w:rPr>
          <w:rStyle w:val="SingleTxtGChar"/>
        </w:rPr>
        <w:t xml:space="preserve">unchanged, its mandate running until the </w:t>
      </w:r>
      <w:r w:rsidR="00932B3A">
        <w:rPr>
          <w:rStyle w:val="SingleTxtGChar"/>
        </w:rPr>
        <w:t>t</w:t>
      </w:r>
      <w:r w:rsidR="00CF599A">
        <w:rPr>
          <w:rStyle w:val="SingleTxtGChar"/>
        </w:rPr>
        <w:t>wenty-</w:t>
      </w:r>
      <w:r w:rsidR="00B82476">
        <w:rPr>
          <w:rStyle w:val="SingleTxtGChar"/>
        </w:rPr>
        <w:t>fifth session</w:t>
      </w:r>
      <w:r w:rsidR="00FD5FE1">
        <w:rPr>
          <w:rStyle w:val="SingleTxtGChar"/>
        </w:rPr>
        <w:t xml:space="preserve"> (</w:t>
      </w:r>
      <w:r w:rsidR="000F3370" w:rsidRPr="008F7558">
        <w:rPr>
          <w:rStyle w:val="SingleTxtGChar"/>
        </w:rPr>
        <w:t>February 2015</w:t>
      </w:r>
      <w:r w:rsidR="00FD5FE1">
        <w:rPr>
          <w:rStyle w:val="SingleTxtGChar"/>
        </w:rPr>
        <w:t>)</w:t>
      </w:r>
      <w:r w:rsidR="00D25596">
        <w:rPr>
          <w:rStyle w:val="SingleTxtGChar"/>
        </w:rPr>
        <w:t>. The</w:t>
      </w:r>
      <w:r w:rsidR="000F3370" w:rsidRPr="008F7558">
        <w:rPr>
          <w:rStyle w:val="SingleTxtGChar"/>
        </w:rPr>
        <w:t xml:space="preserve"> </w:t>
      </w:r>
      <w:r w:rsidR="00FD5FE1">
        <w:rPr>
          <w:rStyle w:val="SingleTxtGChar"/>
        </w:rPr>
        <w:t>Chairperson</w:t>
      </w:r>
      <w:r w:rsidR="00D25596">
        <w:rPr>
          <w:rStyle w:val="SingleTxtGChar"/>
        </w:rPr>
        <w:t xml:space="preserve"> was</w:t>
      </w:r>
      <w:r w:rsidR="00FD5FE1">
        <w:rPr>
          <w:rStyle w:val="SingleTxtGChar"/>
        </w:rPr>
        <w:t xml:space="preserve"> </w:t>
      </w:r>
      <w:r w:rsidR="000F3370" w:rsidRPr="008F7558">
        <w:rPr>
          <w:rStyle w:val="SingleTxtGChar"/>
        </w:rPr>
        <w:t>Malcolm Evans</w:t>
      </w:r>
      <w:r w:rsidR="00D25596">
        <w:rPr>
          <w:rStyle w:val="SingleTxtGChar"/>
        </w:rPr>
        <w:t>.</w:t>
      </w:r>
      <w:r>
        <w:rPr>
          <w:rStyle w:val="SingleTxtGChar"/>
        </w:rPr>
        <w:t xml:space="preserve"> </w:t>
      </w:r>
      <w:r w:rsidR="00D25596">
        <w:rPr>
          <w:rStyle w:val="SingleTxtGChar"/>
        </w:rPr>
        <w:t xml:space="preserve">The </w:t>
      </w:r>
      <w:r w:rsidR="00FD5FE1">
        <w:rPr>
          <w:rStyle w:val="SingleTxtGChar"/>
        </w:rPr>
        <w:t>Vice-Chairpersons</w:t>
      </w:r>
      <w:r w:rsidR="00D25596">
        <w:rPr>
          <w:rStyle w:val="SingleTxtGChar"/>
        </w:rPr>
        <w:t xml:space="preserve"> were:</w:t>
      </w:r>
      <w:r w:rsidR="00FD5FE1">
        <w:rPr>
          <w:rStyle w:val="SingleTxtGChar"/>
        </w:rPr>
        <w:t xml:space="preserve"> </w:t>
      </w:r>
      <w:r>
        <w:rPr>
          <w:rStyle w:val="SingleTxtGChar"/>
        </w:rPr>
        <w:t>Suza</w:t>
      </w:r>
      <w:r w:rsidR="000F3370" w:rsidRPr="008F7558">
        <w:rPr>
          <w:rStyle w:val="SingleTxtGChar"/>
        </w:rPr>
        <w:t>nne Jabbour</w:t>
      </w:r>
      <w:r w:rsidR="00D25596">
        <w:rPr>
          <w:rStyle w:val="SingleTxtGChar"/>
        </w:rPr>
        <w:t>,</w:t>
      </w:r>
      <w:r w:rsidR="000F3370" w:rsidRPr="008F7558">
        <w:rPr>
          <w:rStyle w:val="SingleTxtGChar"/>
        </w:rPr>
        <w:t xml:space="preserve"> National Preventive Mechanisms; Aisha Shujune Muhammad</w:t>
      </w:r>
      <w:r w:rsidR="00D25596">
        <w:rPr>
          <w:rStyle w:val="SingleTxtGChar"/>
        </w:rPr>
        <w:t>,</w:t>
      </w:r>
      <w:r w:rsidR="000F3370" w:rsidRPr="008F7558">
        <w:rPr>
          <w:rStyle w:val="SingleTxtGChar"/>
        </w:rPr>
        <w:t xml:space="preserve"> Jurisprudence and Subcommittee Rapporteur</w:t>
      </w:r>
      <w:r w:rsidR="00DA0A00">
        <w:rPr>
          <w:rStyle w:val="SingleTxtGChar"/>
        </w:rPr>
        <w:t>;</w:t>
      </w:r>
      <w:r w:rsidR="000F3370" w:rsidRPr="008F7558">
        <w:rPr>
          <w:rStyle w:val="SingleTxtGChar"/>
        </w:rPr>
        <w:t xml:space="preserve"> Wilder Tayler</w:t>
      </w:r>
      <w:r w:rsidR="00DA0A00">
        <w:rPr>
          <w:rStyle w:val="SingleTxtGChar"/>
        </w:rPr>
        <w:t xml:space="preserve"> </w:t>
      </w:r>
      <w:r w:rsidR="000F3370" w:rsidRPr="008F7558">
        <w:rPr>
          <w:rStyle w:val="SingleTxtGChar"/>
        </w:rPr>
        <w:t>Souto</w:t>
      </w:r>
      <w:r w:rsidR="00D25596">
        <w:rPr>
          <w:rStyle w:val="SingleTxtGChar"/>
        </w:rPr>
        <w:t>,</w:t>
      </w:r>
      <w:r w:rsidR="000F3370" w:rsidRPr="008F7558">
        <w:rPr>
          <w:rStyle w:val="SingleTxtGChar"/>
        </w:rPr>
        <w:t xml:space="preserve"> Visits; </w:t>
      </w:r>
      <w:r w:rsidR="00D25596">
        <w:rPr>
          <w:rStyle w:val="SingleTxtGChar"/>
        </w:rPr>
        <w:t xml:space="preserve">and </w:t>
      </w:r>
      <w:r w:rsidR="000F3370" w:rsidRPr="008F7558">
        <w:rPr>
          <w:rStyle w:val="SingleTxtGChar"/>
        </w:rPr>
        <w:t>Fortuné Ga</w:t>
      </w:r>
      <w:r w:rsidR="00DA0A00">
        <w:rPr>
          <w:rStyle w:val="SingleTxtGChar"/>
        </w:rPr>
        <w:t>é</w:t>
      </w:r>
      <w:r w:rsidR="000F3370" w:rsidRPr="008F7558">
        <w:rPr>
          <w:rStyle w:val="SingleTxtGChar"/>
        </w:rPr>
        <w:t>tan Zongo</w:t>
      </w:r>
      <w:r w:rsidR="00D25596">
        <w:rPr>
          <w:rStyle w:val="SingleTxtGChar"/>
        </w:rPr>
        <w:t>,</w:t>
      </w:r>
      <w:r w:rsidR="000F3370" w:rsidRPr="008F7558">
        <w:rPr>
          <w:rStyle w:val="SingleTxtGChar"/>
        </w:rPr>
        <w:t xml:space="preserve"> External Relations.</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The </w:t>
      </w:r>
      <w:r w:rsidR="00D25596">
        <w:rPr>
          <w:rStyle w:val="SingleTxtGChar"/>
        </w:rPr>
        <w:t>h</w:t>
      </w:r>
      <w:r w:rsidRPr="008F7558">
        <w:rPr>
          <w:rStyle w:val="SingleTxtGChar"/>
        </w:rPr>
        <w:t xml:space="preserve">eads of </w:t>
      </w:r>
      <w:r w:rsidR="00FD5FE1">
        <w:rPr>
          <w:rStyle w:val="SingleTxtGChar"/>
        </w:rPr>
        <w:t xml:space="preserve">three </w:t>
      </w:r>
      <w:r w:rsidR="00D25596">
        <w:rPr>
          <w:rStyle w:val="SingleTxtGChar"/>
        </w:rPr>
        <w:t>r</w:t>
      </w:r>
      <w:r w:rsidRPr="008F7558">
        <w:rPr>
          <w:rStyle w:val="SingleTxtGChar"/>
        </w:rPr>
        <w:t xml:space="preserve">egional </w:t>
      </w:r>
      <w:r w:rsidR="00D25596">
        <w:rPr>
          <w:rStyle w:val="SingleTxtGChar"/>
        </w:rPr>
        <w:t>t</w:t>
      </w:r>
      <w:r w:rsidRPr="008F7558">
        <w:rPr>
          <w:rStyle w:val="SingleTxtGChar"/>
        </w:rPr>
        <w:t xml:space="preserve">eams </w:t>
      </w:r>
      <w:r w:rsidR="00660B6C">
        <w:rPr>
          <w:rStyle w:val="SingleTxtGChar"/>
        </w:rPr>
        <w:t>remain</w:t>
      </w:r>
      <w:r w:rsidR="00FD5FE1">
        <w:rPr>
          <w:rStyle w:val="SingleTxtGChar"/>
        </w:rPr>
        <w:t xml:space="preserve"> unchanged:</w:t>
      </w:r>
      <w:r w:rsidRPr="008F7558">
        <w:rPr>
          <w:rStyle w:val="SingleTxtGChar"/>
        </w:rPr>
        <w:t xml:space="preserve"> Africa, Paul Lam Shang Leen; Asia and the Pacific, Lowell Goddard; </w:t>
      </w:r>
      <w:r w:rsidR="00D25596">
        <w:rPr>
          <w:rStyle w:val="SingleTxtGChar"/>
        </w:rPr>
        <w:t xml:space="preserve">and </w:t>
      </w:r>
      <w:r w:rsidRPr="008F7558">
        <w:rPr>
          <w:rStyle w:val="SingleTxtGChar"/>
        </w:rPr>
        <w:t>Europe, Mari Amos</w:t>
      </w:r>
      <w:r w:rsidR="00FD5FE1">
        <w:rPr>
          <w:rStyle w:val="SingleTxtGChar"/>
        </w:rPr>
        <w:t xml:space="preserve">. At the </w:t>
      </w:r>
      <w:r w:rsidR="00932B3A">
        <w:rPr>
          <w:rStyle w:val="SingleTxtGChar"/>
        </w:rPr>
        <w:t>t</w:t>
      </w:r>
      <w:r w:rsidR="00CF599A">
        <w:rPr>
          <w:rStyle w:val="SingleTxtGChar"/>
        </w:rPr>
        <w:t>wenty-</w:t>
      </w:r>
      <w:r w:rsidR="00FA63DF">
        <w:rPr>
          <w:rStyle w:val="SingleTxtGChar"/>
        </w:rPr>
        <w:t>third session</w:t>
      </w:r>
      <w:r w:rsidR="00D25596">
        <w:rPr>
          <w:rStyle w:val="SingleTxtGChar"/>
        </w:rPr>
        <w:t>,</w:t>
      </w:r>
      <w:r w:rsidR="00FD5FE1">
        <w:rPr>
          <w:rStyle w:val="SingleTxtGChar"/>
        </w:rPr>
        <w:t xml:space="preserve"> Enrique Font succeeded </w:t>
      </w:r>
      <w:r w:rsidR="00FD5FE1" w:rsidRPr="008F7558">
        <w:rPr>
          <w:rStyle w:val="SingleTxtGChar"/>
        </w:rPr>
        <w:t>Judith Salgado</w:t>
      </w:r>
      <w:r w:rsidR="00FD5FE1">
        <w:rPr>
          <w:rStyle w:val="SingleTxtGChar"/>
        </w:rPr>
        <w:t xml:space="preserve"> Alvarez</w:t>
      </w:r>
      <w:r w:rsidR="00D25596">
        <w:rPr>
          <w:rStyle w:val="SingleTxtGChar"/>
        </w:rPr>
        <w:t xml:space="preserve"> </w:t>
      </w:r>
      <w:r w:rsidR="00FD5FE1">
        <w:rPr>
          <w:rStyle w:val="SingleTxtGChar"/>
        </w:rPr>
        <w:t xml:space="preserve">as </w:t>
      </w:r>
      <w:r w:rsidR="00FA63DF">
        <w:rPr>
          <w:rStyle w:val="SingleTxtGChar"/>
        </w:rPr>
        <w:t xml:space="preserve">the </w:t>
      </w:r>
      <w:r w:rsidR="00D25596">
        <w:rPr>
          <w:rStyle w:val="SingleTxtGChar"/>
        </w:rPr>
        <w:t>h</w:t>
      </w:r>
      <w:r w:rsidR="00FD5FE1">
        <w:rPr>
          <w:rStyle w:val="SingleTxtGChar"/>
        </w:rPr>
        <w:t xml:space="preserve">ead of the </w:t>
      </w:r>
      <w:r w:rsidRPr="008F7558">
        <w:rPr>
          <w:rStyle w:val="SingleTxtGChar"/>
        </w:rPr>
        <w:t>Latin America</w:t>
      </w:r>
      <w:r w:rsidR="00FD5FE1">
        <w:rPr>
          <w:rStyle w:val="SingleTxtGChar"/>
        </w:rPr>
        <w:t xml:space="preserve"> Regional Team</w:t>
      </w:r>
      <w:r w:rsidRPr="008F7558">
        <w:rPr>
          <w:rStyle w:val="SingleTxtGChar"/>
        </w:rPr>
        <w:t xml:space="preserve">. The </w:t>
      </w:r>
      <w:r w:rsidR="00D25596">
        <w:rPr>
          <w:rStyle w:val="SingleTxtGChar"/>
        </w:rPr>
        <w:t>r</w:t>
      </w:r>
      <w:r w:rsidRPr="008F7558">
        <w:rPr>
          <w:rStyle w:val="SingleTxtGChar"/>
        </w:rPr>
        <w:t xml:space="preserve">egional </w:t>
      </w:r>
      <w:r w:rsidR="00D25596">
        <w:rPr>
          <w:rStyle w:val="SingleTxtGChar"/>
        </w:rPr>
        <w:t>t</w:t>
      </w:r>
      <w:r w:rsidRPr="008F7558">
        <w:rPr>
          <w:rStyle w:val="SingleTxtGChar"/>
        </w:rPr>
        <w:t xml:space="preserve">eams form a primary building block of the Subcommittee’s work, examining the implementation of </w:t>
      </w:r>
      <w:r w:rsidR="008F7558">
        <w:rPr>
          <w:rStyle w:val="SingleTxtGChar"/>
        </w:rPr>
        <w:t>the Optional Protocol</w:t>
      </w:r>
      <w:r w:rsidRPr="008F7558">
        <w:rPr>
          <w:rStyle w:val="SingleTxtGChar"/>
        </w:rPr>
        <w:t xml:space="preserve"> in the States parties in their region. They report back to the </w:t>
      </w:r>
      <w:r w:rsidR="0066679B">
        <w:rPr>
          <w:rStyle w:val="SingleTxtGChar"/>
        </w:rPr>
        <w:t>Subcommittee</w:t>
      </w:r>
      <w:r w:rsidR="008D78DB">
        <w:rPr>
          <w:rStyle w:val="SingleTxtGChar"/>
        </w:rPr>
        <w:t xml:space="preserve"> </w:t>
      </w:r>
      <w:r w:rsidR="00380FBD">
        <w:rPr>
          <w:rStyle w:val="SingleTxtGChar"/>
        </w:rPr>
        <w:t>p</w:t>
      </w:r>
      <w:r w:rsidRPr="008F7558">
        <w:rPr>
          <w:rStyle w:val="SingleTxtGChar"/>
        </w:rPr>
        <w:t xml:space="preserve">lenary, proposing recommendations where desirable. The </w:t>
      </w:r>
      <w:r w:rsidR="00D25596">
        <w:rPr>
          <w:rStyle w:val="SingleTxtGChar"/>
        </w:rPr>
        <w:t>r</w:t>
      </w:r>
      <w:r w:rsidRPr="008F7558">
        <w:rPr>
          <w:rStyle w:val="SingleTxtGChar"/>
        </w:rPr>
        <w:t xml:space="preserve">egional </w:t>
      </w:r>
      <w:r w:rsidR="00D25596">
        <w:rPr>
          <w:rStyle w:val="SingleTxtGChar"/>
        </w:rPr>
        <w:t>t</w:t>
      </w:r>
      <w:r w:rsidRPr="008F7558">
        <w:rPr>
          <w:rStyle w:val="SingleTxtGChar"/>
        </w:rPr>
        <w:t xml:space="preserve">eams also make recommendations to the </w:t>
      </w:r>
      <w:r w:rsidR="00380FBD">
        <w:rPr>
          <w:rStyle w:val="SingleTxtGChar"/>
        </w:rPr>
        <w:t>p</w:t>
      </w:r>
      <w:r w:rsidRPr="008F7558">
        <w:rPr>
          <w:rStyle w:val="SingleTxtGChar"/>
        </w:rPr>
        <w:t xml:space="preserve">lenary regarding the visiting programme for the forthcoming year, ensuring that the programme of universal visiting is </w:t>
      </w:r>
      <w:r w:rsidR="009E5D04">
        <w:rPr>
          <w:rStyle w:val="SingleTxtGChar"/>
        </w:rPr>
        <w:t>established</w:t>
      </w:r>
      <w:r w:rsidRPr="008F7558">
        <w:rPr>
          <w:rStyle w:val="SingleTxtGChar"/>
        </w:rPr>
        <w:t xml:space="preserve"> in a reasoned and participative manner in accordance with </w:t>
      </w:r>
      <w:r w:rsidR="00380FBD" w:rsidRPr="008F7558">
        <w:rPr>
          <w:rStyle w:val="SingleTxtGChar"/>
        </w:rPr>
        <w:t xml:space="preserve">impartially applied </w:t>
      </w:r>
      <w:r w:rsidRPr="008F7558">
        <w:rPr>
          <w:rStyle w:val="SingleTxtGChar"/>
        </w:rPr>
        <w:t xml:space="preserve">strategic operational criteria. </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The </w:t>
      </w:r>
      <w:r w:rsidR="0066679B">
        <w:rPr>
          <w:rStyle w:val="SingleTxtGChar"/>
        </w:rPr>
        <w:t>Subcommittee</w:t>
      </w:r>
      <w:r w:rsidRPr="008F7558">
        <w:rPr>
          <w:rStyle w:val="SingleTxtGChar"/>
        </w:rPr>
        <w:t>’s permanent and ad hoc working groups met at each session during 201</w:t>
      </w:r>
      <w:r w:rsidR="00FE1C88">
        <w:rPr>
          <w:rStyle w:val="SingleTxtGChar"/>
        </w:rPr>
        <w:t>4</w:t>
      </w:r>
      <w:r w:rsidR="00380FBD">
        <w:rPr>
          <w:rStyle w:val="SingleTxtGChar"/>
        </w:rPr>
        <w:t>.</w:t>
      </w:r>
      <w:r w:rsidRPr="008F7558">
        <w:rPr>
          <w:rStyle w:val="SingleTxtGChar"/>
        </w:rPr>
        <w:t xml:space="preserve"> </w:t>
      </w:r>
      <w:r w:rsidR="00380FBD">
        <w:rPr>
          <w:rStyle w:val="SingleTxtGChar"/>
        </w:rPr>
        <w:t>F</w:t>
      </w:r>
      <w:r w:rsidRPr="008F7558">
        <w:rPr>
          <w:rStyle w:val="SingleTxtGChar"/>
        </w:rPr>
        <w:t xml:space="preserve">urther information on </w:t>
      </w:r>
      <w:r w:rsidR="00380FBD">
        <w:rPr>
          <w:rStyle w:val="SingleTxtGChar"/>
        </w:rPr>
        <w:t xml:space="preserve">those meetings </w:t>
      </w:r>
      <w:r w:rsidRPr="008F7558">
        <w:rPr>
          <w:rStyle w:val="SingleTxtGChar"/>
        </w:rPr>
        <w:t xml:space="preserve">is provided in </w:t>
      </w:r>
      <w:r w:rsidR="009E5D04">
        <w:rPr>
          <w:rStyle w:val="SingleTxtGChar"/>
        </w:rPr>
        <w:t>section</w:t>
      </w:r>
      <w:r w:rsidRPr="008F7558">
        <w:rPr>
          <w:rStyle w:val="SingleTxtGChar"/>
        </w:rPr>
        <w:t xml:space="preserve"> IV</w:t>
      </w:r>
      <w:r w:rsidR="009E5D04">
        <w:rPr>
          <w:rStyle w:val="SingleTxtGChar"/>
        </w:rPr>
        <w:t xml:space="preserve"> below</w:t>
      </w:r>
      <w:r w:rsidRPr="008F7558">
        <w:rPr>
          <w:rStyle w:val="SingleTxtGChar"/>
        </w:rPr>
        <w:t xml:space="preserve">. </w:t>
      </w:r>
    </w:p>
    <w:p w:rsidR="000F3370" w:rsidRPr="008F7558" w:rsidRDefault="000F3370" w:rsidP="00FC549B">
      <w:pPr>
        <w:pStyle w:val="SingleTxtG"/>
        <w:numPr>
          <w:ilvl w:val="0"/>
          <w:numId w:val="15"/>
        </w:numPr>
        <w:tabs>
          <w:tab w:val="left" w:pos="1701"/>
        </w:tabs>
        <w:ind w:left="1134" w:firstLine="0"/>
        <w:rPr>
          <w:rStyle w:val="SingleTxtGChar"/>
        </w:rPr>
      </w:pPr>
      <w:r w:rsidRPr="00610E1B">
        <w:rPr>
          <w:rStyle w:val="SingleTxtGChar"/>
        </w:rPr>
        <w:t>Th</w:t>
      </w:r>
      <w:r w:rsidR="008D78DB" w:rsidRPr="00610E1B">
        <w:rPr>
          <w:rStyle w:val="SingleTxtGChar"/>
        </w:rPr>
        <w:t>o</w:t>
      </w:r>
      <w:r w:rsidRPr="00610E1B">
        <w:rPr>
          <w:rStyle w:val="SingleTxtGChar"/>
        </w:rPr>
        <w:t xml:space="preserve">se </w:t>
      </w:r>
      <w:r w:rsidR="00FC549B">
        <w:rPr>
          <w:rStyle w:val="SingleTxtGChar"/>
        </w:rPr>
        <w:t>working methods</w:t>
      </w:r>
      <w:r w:rsidR="00FC549B" w:rsidRPr="00610E1B">
        <w:rPr>
          <w:rStyle w:val="SingleTxtGChar"/>
        </w:rPr>
        <w:t xml:space="preserve"> </w:t>
      </w:r>
      <w:r w:rsidRPr="00610E1B">
        <w:rPr>
          <w:rStyle w:val="SingleTxtGChar"/>
        </w:rPr>
        <w:t>reflect</w:t>
      </w:r>
      <w:r w:rsidRPr="008F7558">
        <w:rPr>
          <w:rStyle w:val="SingleTxtGChar"/>
        </w:rPr>
        <w:t xml:space="preserve"> the </w:t>
      </w:r>
      <w:r w:rsidR="0066679B">
        <w:rPr>
          <w:rStyle w:val="SingleTxtGChar"/>
        </w:rPr>
        <w:t>Subcommittee</w:t>
      </w:r>
      <w:r w:rsidRPr="008F7558">
        <w:rPr>
          <w:rStyle w:val="SingleTxtGChar"/>
        </w:rPr>
        <w:t xml:space="preserve">’s preference for meeting in </w:t>
      </w:r>
      <w:r w:rsidR="00380FBD">
        <w:rPr>
          <w:rStyle w:val="SingleTxtGChar"/>
        </w:rPr>
        <w:t>s</w:t>
      </w:r>
      <w:r w:rsidRPr="008F7558">
        <w:rPr>
          <w:rStyle w:val="SingleTxtGChar"/>
        </w:rPr>
        <w:t xml:space="preserve">ubgroups and </w:t>
      </w:r>
      <w:r w:rsidR="00380FBD">
        <w:rPr>
          <w:rStyle w:val="SingleTxtGChar"/>
        </w:rPr>
        <w:t>w</w:t>
      </w:r>
      <w:r w:rsidRPr="008F7558">
        <w:rPr>
          <w:rStyle w:val="SingleTxtGChar"/>
        </w:rPr>
        <w:t xml:space="preserve">orking </w:t>
      </w:r>
      <w:r w:rsidR="00380FBD">
        <w:rPr>
          <w:rStyle w:val="SingleTxtGChar"/>
        </w:rPr>
        <w:t>g</w:t>
      </w:r>
      <w:r w:rsidRPr="008F7558">
        <w:rPr>
          <w:rStyle w:val="SingleTxtGChar"/>
        </w:rPr>
        <w:t>roups</w:t>
      </w:r>
      <w:r w:rsidR="00380FBD">
        <w:rPr>
          <w:rStyle w:val="SingleTxtGChar"/>
        </w:rPr>
        <w:t>,</w:t>
      </w:r>
      <w:r w:rsidRPr="008F7558">
        <w:rPr>
          <w:rStyle w:val="SingleTxtGChar"/>
        </w:rPr>
        <w:t xml:space="preserve"> which facilitate discussion of a broader range of issues, in more depth</w:t>
      </w:r>
      <w:r w:rsidR="00380FBD">
        <w:rPr>
          <w:rStyle w:val="SingleTxtGChar"/>
        </w:rPr>
        <w:t>,</w:t>
      </w:r>
      <w:r w:rsidRPr="008F7558">
        <w:rPr>
          <w:rStyle w:val="SingleTxtGChar"/>
        </w:rPr>
        <w:t xml:space="preserve"> with greater focus and in a more inclusive fashion than would otherwise be possible. </w:t>
      </w:r>
    </w:p>
    <w:p w:rsidR="000F3370" w:rsidRPr="008F7558" w:rsidRDefault="000F3370" w:rsidP="00614658">
      <w:pPr>
        <w:pStyle w:val="H1G"/>
      </w:pPr>
      <w:r w:rsidRPr="008F7558">
        <w:tab/>
        <w:t>C.</w:t>
      </w:r>
      <w:r w:rsidRPr="008F7558">
        <w:tab/>
        <w:t>Visits conducted during the reporting period</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The </w:t>
      </w:r>
      <w:r w:rsidR="0066679B">
        <w:rPr>
          <w:rStyle w:val="SingleTxtGChar"/>
        </w:rPr>
        <w:t>Subcommittee</w:t>
      </w:r>
      <w:r w:rsidRPr="008F7558">
        <w:rPr>
          <w:rStyle w:val="SingleTxtGChar"/>
        </w:rPr>
        <w:t xml:space="preserve"> carried out s</w:t>
      </w:r>
      <w:r w:rsidR="00660B6C">
        <w:rPr>
          <w:rStyle w:val="SingleTxtGChar"/>
        </w:rPr>
        <w:t>even</w:t>
      </w:r>
      <w:r w:rsidRPr="008F7558">
        <w:rPr>
          <w:rStyle w:val="SingleTxtGChar"/>
        </w:rPr>
        <w:t xml:space="preserve"> official visits in 201</w:t>
      </w:r>
      <w:r w:rsidR="00660B6C">
        <w:rPr>
          <w:rStyle w:val="SingleTxtGChar"/>
        </w:rPr>
        <w:t>4</w:t>
      </w:r>
      <w:r w:rsidRPr="008F7558">
        <w:rPr>
          <w:rStyle w:val="SingleTxtGChar"/>
        </w:rPr>
        <w:t xml:space="preserve">. </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Three visits were undertaken in accordance with its mandate under </w:t>
      </w:r>
      <w:r w:rsidR="004105A6">
        <w:rPr>
          <w:rStyle w:val="SingleTxtGChar"/>
        </w:rPr>
        <w:t>article </w:t>
      </w:r>
      <w:r w:rsidRPr="008F7558">
        <w:rPr>
          <w:rStyle w:val="SingleTxtGChar"/>
        </w:rPr>
        <w:t>11 (a) of the Optional Protocol</w:t>
      </w:r>
      <w:r w:rsidR="00C8378A">
        <w:rPr>
          <w:rStyle w:val="SingleTxtGChar"/>
        </w:rPr>
        <w:t>, to</w:t>
      </w:r>
      <w:r w:rsidRPr="008F7558">
        <w:rPr>
          <w:rStyle w:val="SingleTxtGChar"/>
        </w:rPr>
        <w:t xml:space="preserve"> </w:t>
      </w:r>
      <w:r w:rsidR="00660B6C">
        <w:rPr>
          <w:rStyle w:val="SingleTxtGChar"/>
        </w:rPr>
        <w:t>Nicaragua</w:t>
      </w:r>
      <w:r w:rsidRPr="008F7558">
        <w:rPr>
          <w:rStyle w:val="SingleTxtGChar"/>
        </w:rPr>
        <w:t xml:space="preserve"> (</w:t>
      </w:r>
      <w:r w:rsidR="00660B6C">
        <w:rPr>
          <w:rStyle w:val="SingleTxtGChar"/>
        </w:rPr>
        <w:t>7</w:t>
      </w:r>
      <w:r w:rsidR="00CF4D77">
        <w:t>–</w:t>
      </w:r>
      <w:r w:rsidR="00660B6C">
        <w:rPr>
          <w:rStyle w:val="SingleTxtGChar"/>
        </w:rPr>
        <w:t>16</w:t>
      </w:r>
      <w:r w:rsidRPr="008F7558">
        <w:rPr>
          <w:rStyle w:val="SingleTxtGChar"/>
        </w:rPr>
        <w:t xml:space="preserve"> May)</w:t>
      </w:r>
      <w:r w:rsidR="00871039">
        <w:rPr>
          <w:rStyle w:val="SingleTxtGChar"/>
        </w:rPr>
        <w:t>,</w:t>
      </w:r>
      <w:r w:rsidRPr="008F7558">
        <w:rPr>
          <w:rStyle w:val="SingleTxtGChar"/>
        </w:rPr>
        <w:t xml:space="preserve"> </w:t>
      </w:r>
      <w:r w:rsidR="00660B6C">
        <w:rPr>
          <w:rStyle w:val="SingleTxtGChar"/>
        </w:rPr>
        <w:t>Azerbaijan</w:t>
      </w:r>
      <w:r w:rsidR="00614658" w:rsidRPr="008F7558">
        <w:rPr>
          <w:rStyle w:val="SingleTxtGChar"/>
        </w:rPr>
        <w:t xml:space="preserve"> (</w:t>
      </w:r>
      <w:r w:rsidR="00660B6C">
        <w:rPr>
          <w:rStyle w:val="SingleTxtGChar"/>
        </w:rPr>
        <w:t>8</w:t>
      </w:r>
      <w:r w:rsidR="00CF4D77">
        <w:t>–</w:t>
      </w:r>
      <w:r w:rsidR="00660B6C" w:rsidRPr="00610E1B">
        <w:rPr>
          <w:rStyle w:val="SingleTxtGChar"/>
        </w:rPr>
        <w:t>1</w:t>
      </w:r>
      <w:r w:rsidR="0095693D">
        <w:rPr>
          <w:rStyle w:val="SingleTxtGChar"/>
        </w:rPr>
        <w:t>4</w:t>
      </w:r>
      <w:r w:rsidRPr="008F7558">
        <w:rPr>
          <w:rStyle w:val="SingleTxtGChar"/>
        </w:rPr>
        <w:t xml:space="preserve"> September) </w:t>
      </w:r>
      <w:r w:rsidR="00C8378A">
        <w:rPr>
          <w:rStyle w:val="SingleTxtGChar"/>
        </w:rPr>
        <w:t xml:space="preserve">and </w:t>
      </w:r>
      <w:r w:rsidR="00660B6C">
        <w:rPr>
          <w:rStyle w:val="SingleTxtGChar"/>
        </w:rPr>
        <w:t>Togo</w:t>
      </w:r>
      <w:r w:rsidRPr="008F7558">
        <w:rPr>
          <w:rStyle w:val="SingleTxtGChar"/>
        </w:rPr>
        <w:t xml:space="preserve"> (</w:t>
      </w:r>
      <w:r w:rsidR="00F31F7A">
        <w:rPr>
          <w:rStyle w:val="SingleTxtGChar"/>
        </w:rPr>
        <w:t>1</w:t>
      </w:r>
      <w:r w:rsidR="00CF4D77">
        <w:t>–</w:t>
      </w:r>
      <w:r w:rsidRPr="008F7558">
        <w:rPr>
          <w:rStyle w:val="SingleTxtGChar"/>
        </w:rPr>
        <w:t>1</w:t>
      </w:r>
      <w:r w:rsidR="00F31F7A">
        <w:rPr>
          <w:rStyle w:val="SingleTxtGChar"/>
        </w:rPr>
        <w:t>0</w:t>
      </w:r>
      <w:r w:rsidRPr="008F7558">
        <w:rPr>
          <w:rStyle w:val="SingleTxtGChar"/>
        </w:rPr>
        <w:t xml:space="preserve"> December).</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Two visits were undertaken in accordance with its mandate under </w:t>
      </w:r>
      <w:r w:rsidR="00EE2638">
        <w:rPr>
          <w:rStyle w:val="SingleTxtGChar"/>
        </w:rPr>
        <w:t>articles </w:t>
      </w:r>
      <w:r w:rsidRPr="008F7558">
        <w:rPr>
          <w:rStyle w:val="SingleTxtGChar"/>
        </w:rPr>
        <w:t>11 (b) and 12 of the Optional Protocol</w:t>
      </w:r>
      <w:r w:rsidR="00C8378A">
        <w:rPr>
          <w:rStyle w:val="SingleTxtGChar"/>
        </w:rPr>
        <w:t>, to</w:t>
      </w:r>
      <w:r w:rsidRPr="008F7558">
        <w:rPr>
          <w:rStyle w:val="SingleTxtGChar"/>
        </w:rPr>
        <w:t xml:space="preserve"> </w:t>
      </w:r>
      <w:r w:rsidR="00FD5FE1">
        <w:rPr>
          <w:rStyle w:val="SingleTxtGChar"/>
        </w:rPr>
        <w:t>Ecuador</w:t>
      </w:r>
      <w:r w:rsidR="00FD5FE1" w:rsidRPr="008F7558">
        <w:rPr>
          <w:rStyle w:val="SingleTxtGChar"/>
        </w:rPr>
        <w:t xml:space="preserve"> (</w:t>
      </w:r>
      <w:r w:rsidR="00FD5FE1">
        <w:rPr>
          <w:rStyle w:val="SingleTxtGChar"/>
        </w:rPr>
        <w:t>1–4</w:t>
      </w:r>
      <w:r w:rsidR="00FD5FE1" w:rsidRPr="008F7558">
        <w:rPr>
          <w:rStyle w:val="SingleTxtGChar"/>
        </w:rPr>
        <w:t xml:space="preserve"> September)</w:t>
      </w:r>
      <w:r w:rsidR="00FD5FE1">
        <w:rPr>
          <w:rStyle w:val="SingleTxtGChar"/>
        </w:rPr>
        <w:t xml:space="preserve"> </w:t>
      </w:r>
      <w:r w:rsidR="00E74989">
        <w:rPr>
          <w:rStyle w:val="SingleTxtGChar"/>
        </w:rPr>
        <w:t xml:space="preserve">and </w:t>
      </w:r>
      <w:r w:rsidR="00F31F7A">
        <w:rPr>
          <w:rStyle w:val="SingleTxtGChar"/>
        </w:rPr>
        <w:t>Malta</w:t>
      </w:r>
      <w:r w:rsidR="00614658" w:rsidRPr="008F7558">
        <w:rPr>
          <w:rStyle w:val="SingleTxtGChar"/>
        </w:rPr>
        <w:t xml:space="preserve"> </w:t>
      </w:r>
      <w:r w:rsidR="00614658" w:rsidRPr="00A900C5">
        <w:rPr>
          <w:rStyle w:val="SingleTxtGChar"/>
        </w:rPr>
        <w:t>(</w:t>
      </w:r>
      <w:r w:rsidR="00461648" w:rsidRPr="00A900C5">
        <w:rPr>
          <w:rStyle w:val="SingleTxtGChar"/>
        </w:rPr>
        <w:t>6</w:t>
      </w:r>
      <w:r w:rsidR="00CF599A" w:rsidRPr="00CF599A">
        <w:t>–</w:t>
      </w:r>
      <w:r w:rsidR="00461648" w:rsidRPr="00A900C5">
        <w:rPr>
          <w:rStyle w:val="SingleTxtGChar"/>
        </w:rPr>
        <w:t>9</w:t>
      </w:r>
      <w:r w:rsidR="00FD5FE1" w:rsidRPr="00A900C5">
        <w:rPr>
          <w:rStyle w:val="SingleTxtGChar"/>
        </w:rPr>
        <w:t xml:space="preserve"> </w:t>
      </w:r>
      <w:r w:rsidR="00461648" w:rsidRPr="00A900C5">
        <w:rPr>
          <w:rStyle w:val="SingleTxtGChar"/>
        </w:rPr>
        <w:t>October</w:t>
      </w:r>
      <w:r w:rsidRPr="00A900C5">
        <w:rPr>
          <w:rStyle w:val="SingleTxtGChar"/>
        </w:rPr>
        <w:t>).</w:t>
      </w:r>
      <w:r w:rsidRPr="008F7558">
        <w:rPr>
          <w:rStyle w:val="SingleTxtGChar"/>
        </w:rPr>
        <w:t xml:space="preserve"> </w:t>
      </w:r>
    </w:p>
    <w:p w:rsidR="000F3370"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One visit was undertaken in accordance with its mandate under </w:t>
      </w:r>
      <w:r w:rsidR="004105A6">
        <w:rPr>
          <w:rStyle w:val="SingleTxtGChar"/>
        </w:rPr>
        <w:t>article </w:t>
      </w:r>
      <w:r w:rsidRPr="008F7558">
        <w:rPr>
          <w:rStyle w:val="SingleTxtGChar"/>
        </w:rPr>
        <w:t>13</w:t>
      </w:r>
      <w:r w:rsidR="00871039">
        <w:rPr>
          <w:rStyle w:val="SingleTxtGChar"/>
        </w:rPr>
        <w:t xml:space="preserve">, </w:t>
      </w:r>
      <w:r w:rsidR="00D423BB">
        <w:rPr>
          <w:rStyle w:val="SingleTxtGChar"/>
        </w:rPr>
        <w:t>paragraph </w:t>
      </w:r>
      <w:r w:rsidRPr="008F7558">
        <w:rPr>
          <w:rStyle w:val="SingleTxtGChar"/>
        </w:rPr>
        <w:t>4</w:t>
      </w:r>
      <w:r w:rsidR="00871039">
        <w:rPr>
          <w:rStyle w:val="SingleTxtGChar"/>
        </w:rPr>
        <w:t>,</w:t>
      </w:r>
      <w:r w:rsidRPr="008F7558">
        <w:rPr>
          <w:rStyle w:val="SingleTxtGChar"/>
        </w:rPr>
        <w:t xml:space="preserve"> of the Optional Protocol</w:t>
      </w:r>
      <w:r w:rsidR="00C8378A">
        <w:rPr>
          <w:rStyle w:val="SingleTxtGChar"/>
        </w:rPr>
        <w:t>, to</w:t>
      </w:r>
      <w:r w:rsidR="003C0CF5">
        <w:rPr>
          <w:rStyle w:val="SingleTxtGChar"/>
        </w:rPr>
        <w:t xml:space="preserve"> Maldives</w:t>
      </w:r>
      <w:r w:rsidRPr="008F7558">
        <w:rPr>
          <w:rStyle w:val="SingleTxtGChar"/>
        </w:rPr>
        <w:t xml:space="preserve"> (</w:t>
      </w:r>
      <w:r w:rsidR="003C0CF5">
        <w:rPr>
          <w:rStyle w:val="SingleTxtGChar"/>
        </w:rPr>
        <w:t>8</w:t>
      </w:r>
      <w:r w:rsidR="00CF4D77">
        <w:t>–</w:t>
      </w:r>
      <w:r w:rsidRPr="008F7558">
        <w:rPr>
          <w:rStyle w:val="SingleTxtGChar"/>
        </w:rPr>
        <w:t>1</w:t>
      </w:r>
      <w:r w:rsidR="003C0CF5">
        <w:rPr>
          <w:rStyle w:val="SingleTxtGChar"/>
        </w:rPr>
        <w:t>1</w:t>
      </w:r>
      <w:r w:rsidRPr="008F7558">
        <w:rPr>
          <w:rStyle w:val="SingleTxtGChar"/>
        </w:rPr>
        <w:t xml:space="preserve"> December).</w:t>
      </w:r>
    </w:p>
    <w:p w:rsidR="003C0CF5" w:rsidRPr="008F7558" w:rsidRDefault="003C0CF5" w:rsidP="00E74989">
      <w:pPr>
        <w:pStyle w:val="SingleTxtG"/>
        <w:numPr>
          <w:ilvl w:val="0"/>
          <w:numId w:val="15"/>
        </w:numPr>
        <w:tabs>
          <w:tab w:val="left" w:pos="1701"/>
        </w:tabs>
        <w:ind w:left="1134" w:firstLine="0"/>
        <w:rPr>
          <w:rStyle w:val="SingleTxtGChar"/>
        </w:rPr>
      </w:pPr>
      <w:r>
        <w:rPr>
          <w:rStyle w:val="SingleTxtGChar"/>
        </w:rPr>
        <w:t xml:space="preserve">For the first time, the </w:t>
      </w:r>
      <w:r w:rsidR="00E74989">
        <w:rPr>
          <w:rStyle w:val="SingleTxtGChar"/>
        </w:rPr>
        <w:t xml:space="preserve">Subcommittee </w:t>
      </w:r>
      <w:r>
        <w:rPr>
          <w:rStyle w:val="SingleTxtGChar"/>
        </w:rPr>
        <w:t>undertook a new type of visit, namely</w:t>
      </w:r>
      <w:r w:rsidR="00E74989">
        <w:rPr>
          <w:rStyle w:val="SingleTxtGChar"/>
        </w:rPr>
        <w:t>,</w:t>
      </w:r>
      <w:r>
        <w:rPr>
          <w:rStyle w:val="SingleTxtGChar"/>
        </w:rPr>
        <w:t xml:space="preserve"> </w:t>
      </w:r>
      <w:r w:rsidR="00FD5FE1">
        <w:rPr>
          <w:rStyle w:val="SingleTxtGChar"/>
        </w:rPr>
        <w:t>an</w:t>
      </w:r>
      <w:r>
        <w:rPr>
          <w:rStyle w:val="SingleTxtGChar"/>
        </w:rPr>
        <w:t xml:space="preserve"> </w:t>
      </w:r>
      <w:r w:rsidR="008D78DB">
        <w:rPr>
          <w:rStyle w:val="SingleTxtGChar"/>
        </w:rPr>
        <w:t>“</w:t>
      </w:r>
      <w:r>
        <w:rPr>
          <w:rStyle w:val="SingleTxtGChar"/>
        </w:rPr>
        <w:t>O</w:t>
      </w:r>
      <w:r w:rsidR="00E74989">
        <w:rPr>
          <w:rStyle w:val="SingleTxtGChar"/>
        </w:rPr>
        <w:t>ptional Protocol</w:t>
      </w:r>
      <w:r>
        <w:rPr>
          <w:rStyle w:val="SingleTxtGChar"/>
        </w:rPr>
        <w:t xml:space="preserve"> </w:t>
      </w:r>
      <w:r w:rsidR="00E74989">
        <w:rPr>
          <w:rStyle w:val="SingleTxtGChar"/>
        </w:rPr>
        <w:t>a</w:t>
      </w:r>
      <w:r>
        <w:rPr>
          <w:rStyle w:val="SingleTxtGChar"/>
        </w:rPr>
        <w:t xml:space="preserve">dvisory </w:t>
      </w:r>
      <w:r w:rsidR="00E74989">
        <w:rPr>
          <w:rStyle w:val="SingleTxtGChar"/>
        </w:rPr>
        <w:t>v</w:t>
      </w:r>
      <w:r>
        <w:rPr>
          <w:rStyle w:val="SingleTxtGChar"/>
        </w:rPr>
        <w:t>isit</w:t>
      </w:r>
      <w:r w:rsidR="008D78DB">
        <w:rPr>
          <w:rStyle w:val="SingleTxtGChar"/>
        </w:rPr>
        <w:t>”</w:t>
      </w:r>
      <w:r w:rsidR="00E74989">
        <w:rPr>
          <w:rStyle w:val="SingleTxtGChar"/>
        </w:rPr>
        <w:t>,</w:t>
      </w:r>
      <w:r>
        <w:rPr>
          <w:rStyle w:val="SingleTxtGChar"/>
        </w:rPr>
        <w:t xml:space="preserve"> aim</w:t>
      </w:r>
      <w:r w:rsidR="008D78DB">
        <w:rPr>
          <w:rStyle w:val="SingleTxtGChar"/>
        </w:rPr>
        <w:t>ed</w:t>
      </w:r>
      <w:r>
        <w:rPr>
          <w:rStyle w:val="SingleTxtGChar"/>
        </w:rPr>
        <w:t xml:space="preserve"> </w:t>
      </w:r>
      <w:r w:rsidR="00FD5FE1">
        <w:rPr>
          <w:rStyle w:val="SingleTxtGChar"/>
        </w:rPr>
        <w:t xml:space="preserve">at facilitating the </w:t>
      </w:r>
      <w:r>
        <w:rPr>
          <w:rStyle w:val="SingleTxtGChar"/>
        </w:rPr>
        <w:t xml:space="preserve">full implementation of the Optional </w:t>
      </w:r>
      <w:r w:rsidRPr="00610E1B">
        <w:rPr>
          <w:rStyle w:val="SingleTxtGChar"/>
        </w:rPr>
        <w:t>Protocol (see sect</w:t>
      </w:r>
      <w:r w:rsidR="00BC6A09">
        <w:rPr>
          <w:rStyle w:val="SingleTxtGChar"/>
        </w:rPr>
        <w:t>.</w:t>
      </w:r>
      <w:r w:rsidRPr="00610E1B">
        <w:rPr>
          <w:rStyle w:val="SingleTxtGChar"/>
        </w:rPr>
        <w:t xml:space="preserve"> IV</w:t>
      </w:r>
      <w:r w:rsidR="00610E1B">
        <w:rPr>
          <w:rStyle w:val="SingleTxtGChar"/>
        </w:rPr>
        <w:t>.C</w:t>
      </w:r>
      <w:r w:rsidRPr="00610E1B">
        <w:rPr>
          <w:rStyle w:val="SingleTxtGChar"/>
        </w:rPr>
        <w:t xml:space="preserve"> below).</w:t>
      </w:r>
      <w:r>
        <w:rPr>
          <w:rStyle w:val="SingleTxtGChar"/>
        </w:rPr>
        <w:t xml:space="preserve"> Th</w:t>
      </w:r>
      <w:r w:rsidR="008D78DB">
        <w:rPr>
          <w:rStyle w:val="SingleTxtGChar"/>
        </w:rPr>
        <w:t>at</w:t>
      </w:r>
      <w:r>
        <w:rPr>
          <w:rStyle w:val="SingleTxtGChar"/>
        </w:rPr>
        <w:t xml:space="preserve"> visit was </w:t>
      </w:r>
      <w:r w:rsidR="008D78DB">
        <w:rPr>
          <w:rStyle w:val="SingleTxtGChar"/>
        </w:rPr>
        <w:t>to</w:t>
      </w:r>
      <w:r>
        <w:rPr>
          <w:rStyle w:val="SingleTxtGChar"/>
        </w:rPr>
        <w:t xml:space="preserve"> Nigeria (</w:t>
      </w:r>
      <w:r w:rsidR="00FA63DF">
        <w:rPr>
          <w:rStyle w:val="SingleTxtGChar"/>
        </w:rPr>
        <w:t>1</w:t>
      </w:r>
      <w:r w:rsidR="00E74989">
        <w:rPr>
          <w:rStyle w:val="SingleTxtGChar"/>
        </w:rPr>
        <w:t>–</w:t>
      </w:r>
      <w:r>
        <w:rPr>
          <w:rStyle w:val="SingleTxtGChar"/>
        </w:rPr>
        <w:t>3 April 2014)</w:t>
      </w:r>
      <w:r w:rsidR="00FD5FE1">
        <w:rPr>
          <w:rStyle w:val="SingleTxtGChar"/>
        </w:rPr>
        <w:t>.</w:t>
      </w:r>
    </w:p>
    <w:p w:rsidR="000F3370" w:rsidRDefault="000F3370" w:rsidP="00DA6245">
      <w:pPr>
        <w:pStyle w:val="SingleTxtG"/>
        <w:numPr>
          <w:ilvl w:val="0"/>
          <w:numId w:val="15"/>
        </w:numPr>
        <w:tabs>
          <w:tab w:val="left" w:pos="1701"/>
        </w:tabs>
        <w:ind w:left="1134" w:firstLine="0"/>
        <w:rPr>
          <w:rStyle w:val="SingleTxtGChar"/>
        </w:rPr>
      </w:pPr>
      <w:r w:rsidRPr="008F7558">
        <w:rPr>
          <w:rStyle w:val="SingleTxtGChar"/>
        </w:rPr>
        <w:lastRenderedPageBreak/>
        <w:t>Further summary information on the above</w:t>
      </w:r>
      <w:r w:rsidR="00C8378A">
        <w:rPr>
          <w:rStyle w:val="SingleTxtGChar"/>
        </w:rPr>
        <w:t>-mentioned</w:t>
      </w:r>
      <w:r w:rsidRPr="008F7558">
        <w:rPr>
          <w:rStyle w:val="SingleTxtGChar"/>
        </w:rPr>
        <w:t xml:space="preserve"> </w:t>
      </w:r>
      <w:r w:rsidR="00C8378A">
        <w:rPr>
          <w:rStyle w:val="SingleTxtGChar"/>
        </w:rPr>
        <w:t xml:space="preserve">visits </w:t>
      </w:r>
      <w:r w:rsidRPr="008F7558">
        <w:rPr>
          <w:rStyle w:val="SingleTxtGChar"/>
        </w:rPr>
        <w:t xml:space="preserve">is </w:t>
      </w:r>
      <w:r w:rsidR="00C8378A">
        <w:rPr>
          <w:rStyle w:val="SingleTxtGChar"/>
        </w:rPr>
        <w:t>available</w:t>
      </w:r>
      <w:r w:rsidRPr="008F7558">
        <w:rPr>
          <w:rStyle w:val="SingleTxtGChar"/>
        </w:rPr>
        <w:t xml:space="preserve"> in the press releases issued following each visit.</w:t>
      </w:r>
    </w:p>
    <w:p w:rsidR="004A3BEB" w:rsidRPr="006B6BC9" w:rsidRDefault="004A3BEB" w:rsidP="009F34D7">
      <w:pPr>
        <w:pStyle w:val="SingleTxtG"/>
        <w:numPr>
          <w:ilvl w:val="0"/>
          <w:numId w:val="15"/>
        </w:numPr>
        <w:tabs>
          <w:tab w:val="left" w:pos="1701"/>
        </w:tabs>
        <w:ind w:left="1134" w:firstLine="0"/>
        <w:rPr>
          <w:rStyle w:val="SingleTxtGChar"/>
        </w:rPr>
      </w:pPr>
      <w:r>
        <w:rPr>
          <w:rStyle w:val="SingleTxtGChar"/>
        </w:rPr>
        <w:t xml:space="preserve">The </w:t>
      </w:r>
      <w:r w:rsidR="00E74989">
        <w:rPr>
          <w:rStyle w:val="SingleTxtGChar"/>
        </w:rPr>
        <w:t>Subcommittee</w:t>
      </w:r>
      <w:r>
        <w:rPr>
          <w:rStyle w:val="SingleTxtGChar"/>
        </w:rPr>
        <w:t xml:space="preserve"> draws attention to the regrettable necessity of its suspending its visit to Azerbaijan in consequence of its inability to enjoy unfetter</w:t>
      </w:r>
      <w:r w:rsidR="007F2E69">
        <w:rPr>
          <w:rStyle w:val="SingleTxtGChar"/>
        </w:rPr>
        <w:t>ed</w:t>
      </w:r>
      <w:r>
        <w:rPr>
          <w:rStyle w:val="SingleTxtGChar"/>
        </w:rPr>
        <w:t xml:space="preserve"> access to all places of deprivation of liberty. The S</w:t>
      </w:r>
      <w:r w:rsidR="009F34D7">
        <w:rPr>
          <w:rStyle w:val="SingleTxtGChar"/>
        </w:rPr>
        <w:t>ubcommittee</w:t>
      </w:r>
      <w:r>
        <w:rPr>
          <w:rStyle w:val="SingleTxtGChar"/>
        </w:rPr>
        <w:t xml:space="preserve"> anticipates resuming its suspended visit when it believes it will be possible for it to be completed in accordance with its Convention mandate.</w:t>
      </w:r>
      <w:r w:rsidR="006B6BC9">
        <w:rPr>
          <w:rStyle w:val="SingleTxtGChar"/>
        </w:rPr>
        <w:t xml:space="preserve"> In order to clarify its position in relation to such experiences</w:t>
      </w:r>
      <w:r w:rsidR="00D53691">
        <w:rPr>
          <w:rStyle w:val="SingleTxtGChar"/>
        </w:rPr>
        <w:t xml:space="preserve">, </w:t>
      </w:r>
      <w:r w:rsidR="006B6BC9">
        <w:rPr>
          <w:rStyle w:val="SingleTxtGChar"/>
        </w:rPr>
        <w:t xml:space="preserve">the </w:t>
      </w:r>
      <w:r w:rsidR="009F34D7">
        <w:rPr>
          <w:rStyle w:val="SingleTxtGChar"/>
        </w:rPr>
        <w:t xml:space="preserve">Subcommittee </w:t>
      </w:r>
      <w:r w:rsidR="006B6BC9">
        <w:rPr>
          <w:rStyle w:val="SingleTxtGChar"/>
        </w:rPr>
        <w:t xml:space="preserve">issued a </w:t>
      </w:r>
      <w:r w:rsidR="009F34D7">
        <w:rPr>
          <w:rStyle w:val="SingleTxtGChar"/>
        </w:rPr>
        <w:t>s</w:t>
      </w:r>
      <w:r w:rsidR="006B6BC9">
        <w:rPr>
          <w:rStyle w:val="SingleTxtGChar"/>
        </w:rPr>
        <w:t xml:space="preserve">tatement </w:t>
      </w:r>
      <w:r w:rsidR="009559BA">
        <w:rPr>
          <w:rStyle w:val="SingleTxtGChar"/>
        </w:rPr>
        <w:t>(</w:t>
      </w:r>
      <w:r w:rsidR="009559BA" w:rsidRPr="009559BA">
        <w:rPr>
          <w:rStyle w:val="SingleTxtGChar"/>
        </w:rPr>
        <w:t>CAT/OP/24/1</w:t>
      </w:r>
      <w:r w:rsidR="009559BA">
        <w:rPr>
          <w:rStyle w:val="SingleTxtGChar"/>
        </w:rPr>
        <w:t>)</w:t>
      </w:r>
      <w:r w:rsidR="00D53691">
        <w:rPr>
          <w:rStyle w:val="SingleTxtGChar"/>
        </w:rPr>
        <w:t>.</w:t>
      </w:r>
    </w:p>
    <w:p w:rsidR="000F3370" w:rsidRPr="008F7558" w:rsidRDefault="000F3370" w:rsidP="006C2A87">
      <w:pPr>
        <w:pStyle w:val="H1G"/>
        <w:ind w:right="992"/>
      </w:pPr>
      <w:r w:rsidRPr="008F7558">
        <w:tab/>
        <w:t>D.</w:t>
      </w:r>
      <w:r w:rsidRPr="008F7558">
        <w:tab/>
        <w:t>Dialogue arising from visits, including publication of the Subcommittee’s reports by States parties and national preventive mechanisms</w:t>
      </w:r>
    </w:p>
    <w:p w:rsidR="000F3370" w:rsidRPr="008F7558" w:rsidRDefault="000F3370" w:rsidP="00253124">
      <w:pPr>
        <w:pStyle w:val="SingleTxtG"/>
        <w:numPr>
          <w:ilvl w:val="0"/>
          <w:numId w:val="15"/>
        </w:numPr>
        <w:tabs>
          <w:tab w:val="left" w:pos="1701"/>
        </w:tabs>
        <w:ind w:left="1134" w:firstLine="0"/>
        <w:rPr>
          <w:rStyle w:val="SingleTxtGChar"/>
        </w:rPr>
      </w:pPr>
      <w:r w:rsidRPr="008F7558">
        <w:rPr>
          <w:rStyle w:val="SingleTxtGChar"/>
        </w:rPr>
        <w:t xml:space="preserve">The substantive aspects of the dialogue arising from visits are governed by the rule of confidentiality. Reports are only made public with the consent of the State party or </w:t>
      </w:r>
      <w:r w:rsidR="009F34D7">
        <w:rPr>
          <w:rStyle w:val="SingleTxtGChar"/>
        </w:rPr>
        <w:t>national preventive mechanism (</w:t>
      </w:r>
      <w:r w:rsidRPr="008F7558">
        <w:rPr>
          <w:rStyle w:val="SingleTxtGChar"/>
        </w:rPr>
        <w:t>NPM</w:t>
      </w:r>
      <w:r w:rsidR="009F34D7">
        <w:rPr>
          <w:rStyle w:val="SingleTxtGChar"/>
        </w:rPr>
        <w:t>)</w:t>
      </w:r>
      <w:r w:rsidRPr="008F7558">
        <w:rPr>
          <w:rStyle w:val="SingleTxtGChar"/>
        </w:rPr>
        <w:t xml:space="preserve"> concerned. At the end of 201</w:t>
      </w:r>
      <w:r w:rsidR="002920D7">
        <w:rPr>
          <w:rStyle w:val="SingleTxtGChar"/>
        </w:rPr>
        <w:t>4</w:t>
      </w:r>
      <w:r w:rsidR="000E2297">
        <w:rPr>
          <w:rStyle w:val="SingleTxtGChar"/>
        </w:rPr>
        <w:t>,</w:t>
      </w:r>
      <w:r w:rsidRPr="008F7558">
        <w:rPr>
          <w:rStyle w:val="SingleTxtGChar"/>
        </w:rPr>
        <w:t xml:space="preserve"> the </w:t>
      </w:r>
      <w:r w:rsidR="0066679B">
        <w:rPr>
          <w:rStyle w:val="SingleTxtGChar"/>
        </w:rPr>
        <w:t>Subcommittee</w:t>
      </w:r>
      <w:r w:rsidRPr="008F7558">
        <w:rPr>
          <w:rStyle w:val="SingleTxtGChar"/>
        </w:rPr>
        <w:t xml:space="preserve"> had transmitted a total of </w:t>
      </w:r>
      <w:r w:rsidR="002920D7">
        <w:rPr>
          <w:rStyle w:val="SingleTxtGChar"/>
        </w:rPr>
        <w:t>3</w:t>
      </w:r>
      <w:r w:rsidR="00D870EC">
        <w:rPr>
          <w:rStyle w:val="SingleTxtGChar"/>
        </w:rPr>
        <w:t>3</w:t>
      </w:r>
      <w:r w:rsidRPr="008F7558">
        <w:rPr>
          <w:rStyle w:val="SingleTxtGChar"/>
        </w:rPr>
        <w:t xml:space="preserve"> visit reports to States parties and NPMs</w:t>
      </w:r>
      <w:r w:rsidR="0056675D">
        <w:rPr>
          <w:rStyle w:val="SingleTxtGChar"/>
        </w:rPr>
        <w:t>:</w:t>
      </w:r>
      <w:r w:rsidR="001306EB" w:rsidRPr="008F7558">
        <w:rPr>
          <w:rStyle w:val="SingleTxtGChar"/>
        </w:rPr>
        <w:t xml:space="preserve"> </w:t>
      </w:r>
      <w:r w:rsidR="004021D1">
        <w:rPr>
          <w:rStyle w:val="SingleTxtGChar"/>
        </w:rPr>
        <w:t>20</w:t>
      </w:r>
      <w:r w:rsidRPr="008F7558">
        <w:rPr>
          <w:rStyle w:val="SingleTxtGChar"/>
        </w:rPr>
        <w:t xml:space="preserve"> visit reports under </w:t>
      </w:r>
      <w:r w:rsidR="004105A6">
        <w:rPr>
          <w:rStyle w:val="SingleTxtGChar"/>
        </w:rPr>
        <w:t>article </w:t>
      </w:r>
      <w:r w:rsidR="0056675D" w:rsidRPr="008F7558">
        <w:rPr>
          <w:rStyle w:val="SingleTxtGChar"/>
        </w:rPr>
        <w:t>11 (a)</w:t>
      </w:r>
      <w:r w:rsidR="0056675D">
        <w:rPr>
          <w:rStyle w:val="SingleTxtGChar"/>
        </w:rPr>
        <w:t xml:space="preserve"> of </w:t>
      </w:r>
      <w:r w:rsidR="008F7558">
        <w:rPr>
          <w:rStyle w:val="SingleTxtGChar"/>
        </w:rPr>
        <w:t>the Optional Protocol</w:t>
      </w:r>
      <w:r w:rsidRPr="008F7558">
        <w:rPr>
          <w:rStyle w:val="SingleTxtGChar"/>
        </w:rPr>
        <w:t xml:space="preserve">, including </w:t>
      </w:r>
      <w:r w:rsidR="009F34D7">
        <w:rPr>
          <w:rStyle w:val="SingleTxtGChar"/>
        </w:rPr>
        <w:t>3</w:t>
      </w:r>
      <w:r w:rsidR="00BE4807">
        <w:rPr>
          <w:rStyle w:val="SingleTxtGChar"/>
        </w:rPr>
        <w:t xml:space="preserve"> </w:t>
      </w:r>
      <w:r w:rsidRPr="008F7558">
        <w:rPr>
          <w:rStyle w:val="SingleTxtGChar"/>
        </w:rPr>
        <w:t xml:space="preserve">within the reporting period </w:t>
      </w:r>
      <w:r w:rsidR="00871039">
        <w:rPr>
          <w:rStyle w:val="SingleTxtGChar"/>
        </w:rPr>
        <w:t>on</w:t>
      </w:r>
      <w:r w:rsidRPr="008F7558">
        <w:rPr>
          <w:rStyle w:val="SingleTxtGChar"/>
        </w:rPr>
        <w:t xml:space="preserve"> </w:t>
      </w:r>
      <w:r w:rsidR="004021D1">
        <w:rPr>
          <w:rStyle w:val="SingleTxtGChar"/>
        </w:rPr>
        <w:t>Gabon, Nicaragua and Peru</w:t>
      </w:r>
      <w:r w:rsidRPr="008F7558">
        <w:rPr>
          <w:rStyle w:val="SingleTxtGChar"/>
        </w:rPr>
        <w:t xml:space="preserve">; </w:t>
      </w:r>
      <w:r w:rsidR="00AE4B26">
        <w:rPr>
          <w:rStyle w:val="SingleTxtGChar"/>
        </w:rPr>
        <w:t>2</w:t>
      </w:r>
      <w:r w:rsidRPr="008F7558">
        <w:rPr>
          <w:rStyle w:val="SingleTxtGChar"/>
        </w:rPr>
        <w:t xml:space="preserve"> follow-up visit report</w:t>
      </w:r>
      <w:r w:rsidR="004021D1">
        <w:rPr>
          <w:rStyle w:val="SingleTxtGChar"/>
        </w:rPr>
        <w:t>s</w:t>
      </w:r>
      <w:r w:rsidRPr="008F7558">
        <w:rPr>
          <w:rStyle w:val="SingleTxtGChar"/>
        </w:rPr>
        <w:t xml:space="preserve"> under </w:t>
      </w:r>
      <w:r w:rsidR="004105A6">
        <w:rPr>
          <w:rStyle w:val="SingleTxtGChar"/>
        </w:rPr>
        <w:t>article </w:t>
      </w:r>
      <w:r w:rsidR="0056675D" w:rsidRPr="008F7558">
        <w:rPr>
          <w:rStyle w:val="SingleTxtGChar"/>
        </w:rPr>
        <w:t>13</w:t>
      </w:r>
      <w:r w:rsidR="0056675D">
        <w:rPr>
          <w:rStyle w:val="SingleTxtGChar"/>
        </w:rPr>
        <w:t xml:space="preserve">, </w:t>
      </w:r>
      <w:r w:rsidR="00D423BB">
        <w:rPr>
          <w:rStyle w:val="SingleTxtGChar"/>
        </w:rPr>
        <w:t>paragraph </w:t>
      </w:r>
      <w:r w:rsidR="0056675D" w:rsidRPr="008F7558">
        <w:rPr>
          <w:rStyle w:val="SingleTxtGChar"/>
        </w:rPr>
        <w:t>4</w:t>
      </w:r>
      <w:r w:rsidR="0056675D">
        <w:rPr>
          <w:rStyle w:val="SingleTxtGChar"/>
        </w:rPr>
        <w:t xml:space="preserve">, of </w:t>
      </w:r>
      <w:r w:rsidR="008F7558">
        <w:rPr>
          <w:rStyle w:val="SingleTxtGChar"/>
        </w:rPr>
        <w:t>the Optional Protocol</w:t>
      </w:r>
      <w:r w:rsidR="009F34D7">
        <w:rPr>
          <w:rStyle w:val="SingleTxtGChar"/>
        </w:rPr>
        <w:t>,</w:t>
      </w:r>
      <w:r w:rsidR="004021D1">
        <w:rPr>
          <w:rStyle w:val="SingleTxtGChar"/>
        </w:rPr>
        <w:t xml:space="preserve"> including </w:t>
      </w:r>
      <w:r w:rsidR="009F34D7">
        <w:rPr>
          <w:rStyle w:val="SingleTxtGChar"/>
        </w:rPr>
        <w:t>1</w:t>
      </w:r>
      <w:r w:rsidR="00BE4807">
        <w:rPr>
          <w:rStyle w:val="SingleTxtGChar"/>
        </w:rPr>
        <w:t xml:space="preserve"> </w:t>
      </w:r>
      <w:r w:rsidR="004021D1">
        <w:rPr>
          <w:rStyle w:val="SingleTxtGChar"/>
        </w:rPr>
        <w:t>within the reporting period on Cambodia</w:t>
      </w:r>
      <w:r w:rsidRPr="008F7558">
        <w:rPr>
          <w:rStyle w:val="SingleTxtGChar"/>
        </w:rPr>
        <w:t xml:space="preserve">; 10 reports arising from NPM advisory visits under </w:t>
      </w:r>
      <w:r w:rsidR="00EE2638">
        <w:rPr>
          <w:rStyle w:val="SingleTxtGChar"/>
        </w:rPr>
        <w:t>articles </w:t>
      </w:r>
      <w:r w:rsidR="0056675D" w:rsidRPr="008F7558">
        <w:rPr>
          <w:rStyle w:val="SingleTxtGChar"/>
        </w:rPr>
        <w:t>11 (b)</w:t>
      </w:r>
      <w:r w:rsidR="0056675D" w:rsidRPr="00C845A3">
        <w:rPr>
          <w:rStyle w:val="FootnoteReference"/>
        </w:rPr>
        <w:footnoteReference w:id="4"/>
      </w:r>
      <w:r w:rsidR="0056675D" w:rsidRPr="008F7558">
        <w:rPr>
          <w:rStyle w:val="SingleTxtGChar"/>
        </w:rPr>
        <w:t xml:space="preserve"> and 12</w:t>
      </w:r>
      <w:r w:rsidR="0056675D">
        <w:rPr>
          <w:rStyle w:val="SingleTxtGChar"/>
        </w:rPr>
        <w:t xml:space="preserve"> of </w:t>
      </w:r>
      <w:r w:rsidR="008F7558">
        <w:rPr>
          <w:rStyle w:val="SingleTxtGChar"/>
        </w:rPr>
        <w:t>the Optional Protocol</w:t>
      </w:r>
      <w:r w:rsidR="009F34D7">
        <w:rPr>
          <w:rStyle w:val="SingleTxtGChar"/>
        </w:rPr>
        <w:t>;</w:t>
      </w:r>
      <w:r w:rsidR="00D870EC">
        <w:rPr>
          <w:rStyle w:val="SingleTxtGChar"/>
        </w:rPr>
        <w:t xml:space="preserve"> and </w:t>
      </w:r>
      <w:r w:rsidR="009F34D7">
        <w:rPr>
          <w:rStyle w:val="SingleTxtGChar"/>
        </w:rPr>
        <w:t>1</w:t>
      </w:r>
      <w:r w:rsidR="00BE4807">
        <w:rPr>
          <w:rStyle w:val="SingleTxtGChar"/>
        </w:rPr>
        <w:t xml:space="preserve"> </w:t>
      </w:r>
      <w:r w:rsidR="009F34D7">
        <w:rPr>
          <w:rStyle w:val="SingleTxtGChar"/>
        </w:rPr>
        <w:t xml:space="preserve">Optional Protocol </w:t>
      </w:r>
      <w:r w:rsidR="00D870EC">
        <w:rPr>
          <w:rStyle w:val="SingleTxtGChar"/>
        </w:rPr>
        <w:t>advisory visit report</w:t>
      </w:r>
      <w:r w:rsidR="00BC6A09">
        <w:rPr>
          <w:rStyle w:val="SingleTxtGChar"/>
        </w:rPr>
        <w:t>,</w:t>
      </w:r>
      <w:r w:rsidR="00D870EC">
        <w:rPr>
          <w:rStyle w:val="SingleTxtGChar"/>
        </w:rPr>
        <w:t xml:space="preserve"> within the reporting period</w:t>
      </w:r>
      <w:r w:rsidR="00BC6A09">
        <w:rPr>
          <w:rStyle w:val="SingleTxtGChar"/>
        </w:rPr>
        <w:t>,</w:t>
      </w:r>
      <w:r w:rsidR="00D870EC">
        <w:rPr>
          <w:rStyle w:val="SingleTxtGChar"/>
        </w:rPr>
        <w:t xml:space="preserve"> on Nigeria</w:t>
      </w:r>
      <w:r w:rsidRPr="008F7558">
        <w:rPr>
          <w:rStyle w:val="SingleTxtGChar"/>
        </w:rPr>
        <w:t xml:space="preserve">. A total of </w:t>
      </w:r>
      <w:r w:rsidR="0056675D">
        <w:rPr>
          <w:rStyle w:val="SingleTxtGChar"/>
        </w:rPr>
        <w:t>1</w:t>
      </w:r>
      <w:r w:rsidR="00AB0246">
        <w:rPr>
          <w:rStyle w:val="SingleTxtGChar"/>
        </w:rPr>
        <w:t>9</w:t>
      </w:r>
      <w:r w:rsidRPr="008F7558">
        <w:rPr>
          <w:rStyle w:val="SingleTxtGChar"/>
        </w:rPr>
        <w:t xml:space="preserve"> </w:t>
      </w:r>
      <w:r w:rsidR="0066679B">
        <w:rPr>
          <w:rStyle w:val="SingleTxtGChar"/>
        </w:rPr>
        <w:t>Subcommittee</w:t>
      </w:r>
      <w:r w:rsidRPr="008F7558">
        <w:rPr>
          <w:rStyle w:val="SingleTxtGChar"/>
        </w:rPr>
        <w:t xml:space="preserve"> visit reports have been made public following request</w:t>
      </w:r>
      <w:r w:rsidR="000406AA">
        <w:rPr>
          <w:rStyle w:val="SingleTxtGChar"/>
        </w:rPr>
        <w:t>s</w:t>
      </w:r>
      <w:r w:rsidRPr="008F7558">
        <w:rPr>
          <w:rStyle w:val="SingleTxtGChar"/>
        </w:rPr>
        <w:t xml:space="preserve"> from the State</w:t>
      </w:r>
      <w:r w:rsidR="000406AA">
        <w:rPr>
          <w:rStyle w:val="SingleTxtGChar"/>
        </w:rPr>
        <w:t>s</w:t>
      </w:r>
      <w:r w:rsidRPr="008F7558">
        <w:rPr>
          <w:rStyle w:val="SingleTxtGChar"/>
        </w:rPr>
        <w:t xml:space="preserve"> part</w:t>
      </w:r>
      <w:r w:rsidR="000406AA">
        <w:rPr>
          <w:rStyle w:val="SingleTxtGChar"/>
        </w:rPr>
        <w:t>ies</w:t>
      </w:r>
      <w:r w:rsidRPr="008F7558">
        <w:rPr>
          <w:rStyle w:val="SingleTxtGChar"/>
        </w:rPr>
        <w:t xml:space="preserve"> under </w:t>
      </w:r>
      <w:r w:rsidR="004105A6">
        <w:rPr>
          <w:rStyle w:val="SingleTxtGChar"/>
        </w:rPr>
        <w:t>article </w:t>
      </w:r>
      <w:r w:rsidR="0056675D" w:rsidRPr="008F7558">
        <w:rPr>
          <w:rStyle w:val="SingleTxtGChar"/>
        </w:rPr>
        <w:t>16</w:t>
      </w:r>
      <w:r w:rsidR="0056675D">
        <w:rPr>
          <w:rStyle w:val="SingleTxtGChar"/>
        </w:rPr>
        <w:t xml:space="preserve">, </w:t>
      </w:r>
      <w:r w:rsidR="00D423BB">
        <w:rPr>
          <w:rStyle w:val="SingleTxtGChar"/>
        </w:rPr>
        <w:t>paragraph </w:t>
      </w:r>
      <w:r w:rsidR="0056675D" w:rsidRPr="008F7558">
        <w:rPr>
          <w:rStyle w:val="SingleTxtGChar"/>
        </w:rPr>
        <w:t>2</w:t>
      </w:r>
      <w:r w:rsidR="0056675D">
        <w:rPr>
          <w:rStyle w:val="SingleTxtGChar"/>
        </w:rPr>
        <w:t xml:space="preserve">, of </w:t>
      </w:r>
      <w:r w:rsidR="008F7558">
        <w:rPr>
          <w:rStyle w:val="SingleTxtGChar"/>
        </w:rPr>
        <w:t>the Optional Protocol</w:t>
      </w:r>
      <w:r w:rsidRPr="008F7558">
        <w:rPr>
          <w:rStyle w:val="SingleTxtGChar"/>
        </w:rPr>
        <w:t xml:space="preserve">, or </w:t>
      </w:r>
      <w:r w:rsidR="00E33481" w:rsidRPr="008F7558">
        <w:rPr>
          <w:rStyle w:val="SingleTxtGChar"/>
        </w:rPr>
        <w:t>request</w:t>
      </w:r>
      <w:r w:rsidR="00E33481">
        <w:rPr>
          <w:rStyle w:val="SingleTxtGChar"/>
        </w:rPr>
        <w:t>s</w:t>
      </w:r>
      <w:r w:rsidR="00E33481" w:rsidRPr="008F7558">
        <w:rPr>
          <w:rStyle w:val="SingleTxtGChar"/>
        </w:rPr>
        <w:t xml:space="preserve"> </w:t>
      </w:r>
      <w:r w:rsidRPr="008F7558">
        <w:rPr>
          <w:rStyle w:val="SingleTxtGChar"/>
        </w:rPr>
        <w:t xml:space="preserve">from </w:t>
      </w:r>
      <w:r w:rsidR="000406AA">
        <w:rPr>
          <w:rStyle w:val="SingleTxtGChar"/>
        </w:rPr>
        <w:t xml:space="preserve">the </w:t>
      </w:r>
      <w:r w:rsidRPr="008F7558">
        <w:rPr>
          <w:rStyle w:val="SingleTxtGChar"/>
        </w:rPr>
        <w:t>NPM</w:t>
      </w:r>
      <w:r w:rsidR="000406AA">
        <w:rPr>
          <w:rStyle w:val="SingleTxtGChar"/>
        </w:rPr>
        <w:t>s</w:t>
      </w:r>
      <w:r w:rsidRPr="008F7558">
        <w:rPr>
          <w:rStyle w:val="SingleTxtGChar"/>
        </w:rPr>
        <w:t xml:space="preserve">. </w:t>
      </w:r>
      <w:r w:rsidR="00CB7F42">
        <w:rPr>
          <w:rStyle w:val="SingleTxtGChar"/>
        </w:rPr>
        <w:t>One</w:t>
      </w:r>
      <w:r w:rsidRPr="008F7558">
        <w:rPr>
          <w:rStyle w:val="SingleTxtGChar"/>
        </w:rPr>
        <w:t xml:space="preserve"> report arising from</w:t>
      </w:r>
      <w:r w:rsidR="00355615">
        <w:rPr>
          <w:rStyle w:val="SingleTxtGChar"/>
        </w:rPr>
        <w:t xml:space="preserve"> </w:t>
      </w:r>
      <w:r w:rsidR="00253124">
        <w:rPr>
          <w:rStyle w:val="SingleTxtGChar"/>
        </w:rPr>
        <w:t>an</w:t>
      </w:r>
      <w:r w:rsidR="00253124" w:rsidRPr="008F7558">
        <w:rPr>
          <w:rStyle w:val="SingleTxtGChar"/>
        </w:rPr>
        <w:t xml:space="preserve"> </w:t>
      </w:r>
      <w:r w:rsidRPr="008F7558">
        <w:rPr>
          <w:rStyle w:val="SingleTxtGChar"/>
        </w:rPr>
        <w:t xml:space="preserve">NPM advisory visit </w:t>
      </w:r>
      <w:r w:rsidR="00355615">
        <w:rPr>
          <w:rStyle w:val="SingleTxtGChar"/>
        </w:rPr>
        <w:t>w</w:t>
      </w:r>
      <w:r w:rsidR="00CB7F42">
        <w:rPr>
          <w:rStyle w:val="SingleTxtGChar"/>
        </w:rPr>
        <w:t xml:space="preserve">as </w:t>
      </w:r>
      <w:r w:rsidRPr="008F7558">
        <w:rPr>
          <w:rStyle w:val="SingleTxtGChar"/>
        </w:rPr>
        <w:t>made public</w:t>
      </w:r>
      <w:r w:rsidR="00CB7F42">
        <w:rPr>
          <w:rStyle w:val="SingleTxtGChar"/>
        </w:rPr>
        <w:t xml:space="preserve"> in 2014</w:t>
      </w:r>
      <w:r w:rsidRPr="008F7558">
        <w:rPr>
          <w:rStyle w:val="SingleTxtGChar"/>
        </w:rPr>
        <w:t xml:space="preserve"> following </w:t>
      </w:r>
      <w:r w:rsidR="0066787B">
        <w:rPr>
          <w:rStyle w:val="SingleTxtGChar"/>
        </w:rPr>
        <w:t xml:space="preserve">a </w:t>
      </w:r>
      <w:r w:rsidRPr="008F7558">
        <w:rPr>
          <w:rStyle w:val="SingleTxtGChar"/>
        </w:rPr>
        <w:t>request from the</w:t>
      </w:r>
      <w:r w:rsidR="00253124" w:rsidRPr="00253124">
        <w:t xml:space="preserve"> Republic of Moldova</w:t>
      </w:r>
      <w:r w:rsidR="00871039">
        <w:rPr>
          <w:rStyle w:val="SingleTxtGChar"/>
        </w:rPr>
        <w:t xml:space="preserve"> </w:t>
      </w:r>
      <w:r w:rsidRPr="00610E1B">
        <w:rPr>
          <w:rStyle w:val="SingleTxtGChar"/>
        </w:rPr>
        <w:t>within the reporting period</w:t>
      </w:r>
      <w:r w:rsidRPr="008F7558">
        <w:rPr>
          <w:rStyle w:val="SingleTxtGChar"/>
        </w:rPr>
        <w:t>.</w:t>
      </w:r>
    </w:p>
    <w:p w:rsidR="000F3370" w:rsidRPr="008F7558" w:rsidRDefault="000F3370" w:rsidP="00253124">
      <w:pPr>
        <w:pStyle w:val="SingleTxtG"/>
        <w:numPr>
          <w:ilvl w:val="0"/>
          <w:numId w:val="15"/>
        </w:numPr>
        <w:tabs>
          <w:tab w:val="left" w:pos="1701"/>
        </w:tabs>
        <w:ind w:left="1134" w:firstLine="0"/>
        <w:rPr>
          <w:rStyle w:val="SingleTxtGChar"/>
        </w:rPr>
      </w:pPr>
      <w:r w:rsidRPr="000F1AC2">
        <w:rPr>
          <w:rStyle w:val="SingleTxtGChar"/>
        </w:rPr>
        <w:t xml:space="preserve">In conformity with established practice, recipients are requested to provide a reply to a visit report within six months </w:t>
      </w:r>
      <w:r w:rsidR="00720FBF">
        <w:rPr>
          <w:rStyle w:val="SingleTxtGChar"/>
        </w:rPr>
        <w:t>of its transmi</w:t>
      </w:r>
      <w:r w:rsidR="00871039">
        <w:rPr>
          <w:rStyle w:val="SingleTxtGChar"/>
        </w:rPr>
        <w:t>ttal</w:t>
      </w:r>
      <w:r w:rsidR="00720FBF">
        <w:rPr>
          <w:rStyle w:val="SingleTxtGChar"/>
        </w:rPr>
        <w:t xml:space="preserve">, </w:t>
      </w:r>
      <w:r w:rsidRPr="000F1AC2">
        <w:rPr>
          <w:rStyle w:val="SingleTxtGChar"/>
        </w:rPr>
        <w:t>giving a full account of action taken to implement the recommendations it contains. At the end of 201</w:t>
      </w:r>
      <w:r w:rsidR="0066787B">
        <w:rPr>
          <w:rStyle w:val="SingleTxtGChar"/>
        </w:rPr>
        <w:t>4</w:t>
      </w:r>
      <w:r w:rsidR="00720FBF">
        <w:rPr>
          <w:rStyle w:val="SingleTxtGChar"/>
        </w:rPr>
        <w:t>,</w:t>
      </w:r>
      <w:r w:rsidRPr="000F1AC2">
        <w:rPr>
          <w:rStyle w:val="SingleTxtGChar"/>
        </w:rPr>
        <w:t xml:space="preserve"> the </w:t>
      </w:r>
      <w:r w:rsidR="0066679B" w:rsidRPr="000F1AC2">
        <w:rPr>
          <w:rStyle w:val="SingleTxtGChar"/>
        </w:rPr>
        <w:t>Subcommittee</w:t>
      </w:r>
      <w:r w:rsidRPr="000F1AC2">
        <w:rPr>
          <w:rStyle w:val="SingleTxtGChar"/>
        </w:rPr>
        <w:t xml:space="preserve"> had received </w:t>
      </w:r>
      <w:r w:rsidR="00F81CBE">
        <w:rPr>
          <w:rStyle w:val="SingleTxtGChar"/>
        </w:rPr>
        <w:t>12</w:t>
      </w:r>
      <w:r w:rsidRPr="000F1AC2">
        <w:rPr>
          <w:rStyle w:val="SingleTxtGChar"/>
        </w:rPr>
        <w:t xml:space="preserve"> replies from State</w:t>
      </w:r>
      <w:r w:rsidR="00871039">
        <w:rPr>
          <w:rStyle w:val="SingleTxtGChar"/>
        </w:rPr>
        <w:t>s</w:t>
      </w:r>
      <w:r w:rsidRPr="000F1AC2">
        <w:rPr>
          <w:rStyle w:val="SingleTxtGChar"/>
        </w:rPr>
        <w:t xml:space="preserve"> parties to visit reports under </w:t>
      </w:r>
      <w:r w:rsidR="004105A6">
        <w:rPr>
          <w:rStyle w:val="SingleTxtGChar"/>
        </w:rPr>
        <w:t>article </w:t>
      </w:r>
      <w:r w:rsidR="009B0BCB" w:rsidRPr="000F1AC2">
        <w:rPr>
          <w:rStyle w:val="SingleTxtGChar"/>
        </w:rPr>
        <w:t>11 (a)</w:t>
      </w:r>
      <w:r w:rsidR="009B0BCB">
        <w:rPr>
          <w:rStyle w:val="SingleTxtGChar"/>
        </w:rPr>
        <w:t xml:space="preserve"> of </w:t>
      </w:r>
      <w:r w:rsidR="008F7558" w:rsidRPr="000F1AC2">
        <w:rPr>
          <w:rStyle w:val="SingleTxtGChar"/>
        </w:rPr>
        <w:t>the Optional Protocol</w:t>
      </w:r>
      <w:r w:rsidR="00253124">
        <w:rPr>
          <w:rStyle w:val="SingleTxtGChar"/>
        </w:rPr>
        <w:t>,</w:t>
      </w:r>
      <w:r w:rsidR="00F81CBE">
        <w:rPr>
          <w:rStyle w:val="SingleTxtGChar"/>
        </w:rPr>
        <w:t xml:space="preserve"> including </w:t>
      </w:r>
      <w:r w:rsidR="00BC6A09">
        <w:rPr>
          <w:rStyle w:val="SingleTxtGChar"/>
        </w:rPr>
        <w:t>1</w:t>
      </w:r>
      <w:r w:rsidR="00F81CBE">
        <w:rPr>
          <w:rStyle w:val="SingleTxtGChar"/>
        </w:rPr>
        <w:t xml:space="preserve"> </w:t>
      </w:r>
      <w:r w:rsidR="00F81CBE" w:rsidRPr="00610E1B">
        <w:rPr>
          <w:rStyle w:val="SingleTxtGChar"/>
        </w:rPr>
        <w:t>within the reporting period</w:t>
      </w:r>
      <w:r w:rsidR="00F81CBE">
        <w:rPr>
          <w:rStyle w:val="SingleTxtGChar"/>
        </w:rPr>
        <w:t xml:space="preserve"> on New Zealand</w:t>
      </w:r>
      <w:r w:rsidRPr="000F1AC2">
        <w:rPr>
          <w:rStyle w:val="SingleTxtGChar"/>
        </w:rPr>
        <w:t xml:space="preserve">. </w:t>
      </w:r>
      <w:r w:rsidR="009B0BCB">
        <w:rPr>
          <w:rStyle w:val="SingleTxtGChar"/>
        </w:rPr>
        <w:t>T</w:t>
      </w:r>
      <w:r w:rsidRPr="000F1AC2">
        <w:rPr>
          <w:rStyle w:val="SingleTxtGChar"/>
        </w:rPr>
        <w:t xml:space="preserve">he replies </w:t>
      </w:r>
      <w:r w:rsidR="009B0BCB">
        <w:rPr>
          <w:rStyle w:val="SingleTxtGChar"/>
        </w:rPr>
        <w:t>from</w:t>
      </w:r>
      <w:r w:rsidR="009B0BCB" w:rsidRPr="000F1AC2">
        <w:rPr>
          <w:rStyle w:val="SingleTxtGChar"/>
        </w:rPr>
        <w:t xml:space="preserve"> Argentina, Benin, Brazil, Mexico</w:t>
      </w:r>
      <w:r w:rsidR="00A612C2">
        <w:rPr>
          <w:rStyle w:val="SingleTxtGChar"/>
        </w:rPr>
        <w:t xml:space="preserve"> (</w:t>
      </w:r>
      <w:r w:rsidR="00BE4807">
        <w:rPr>
          <w:rStyle w:val="SingleTxtGChar"/>
        </w:rPr>
        <w:t xml:space="preserve">two </w:t>
      </w:r>
      <w:r w:rsidR="00A612C2">
        <w:rPr>
          <w:rStyle w:val="SingleTxtGChar"/>
        </w:rPr>
        <w:t>replies)</w:t>
      </w:r>
      <w:r w:rsidR="009B0BCB" w:rsidRPr="000F1AC2">
        <w:rPr>
          <w:rStyle w:val="SingleTxtGChar"/>
        </w:rPr>
        <w:t>,</w:t>
      </w:r>
      <w:r w:rsidR="00355615">
        <w:rPr>
          <w:rStyle w:val="SingleTxtGChar"/>
        </w:rPr>
        <w:t xml:space="preserve"> New Zealand,</w:t>
      </w:r>
      <w:r w:rsidR="009B0BCB" w:rsidRPr="000F1AC2">
        <w:rPr>
          <w:rStyle w:val="SingleTxtGChar"/>
        </w:rPr>
        <w:t xml:space="preserve"> Paraguay and Sweden </w:t>
      </w:r>
      <w:r w:rsidRPr="000F1AC2">
        <w:rPr>
          <w:rStyle w:val="SingleTxtGChar"/>
        </w:rPr>
        <w:t>have been made public</w:t>
      </w:r>
      <w:r w:rsidR="009B0BCB">
        <w:rPr>
          <w:rStyle w:val="SingleTxtGChar"/>
        </w:rPr>
        <w:t xml:space="preserve">, while those </w:t>
      </w:r>
      <w:r w:rsidRPr="000F1AC2">
        <w:rPr>
          <w:rStyle w:val="SingleTxtGChar"/>
        </w:rPr>
        <w:t>from</w:t>
      </w:r>
      <w:r w:rsidR="00253124">
        <w:rPr>
          <w:rStyle w:val="SingleTxtGChar"/>
        </w:rPr>
        <w:t xml:space="preserve"> </w:t>
      </w:r>
      <w:r w:rsidR="00253124">
        <w:t xml:space="preserve">the </w:t>
      </w:r>
      <w:r w:rsidR="00253124" w:rsidRPr="00253124">
        <w:t>Plurinational State of</w:t>
      </w:r>
      <w:r w:rsidRPr="000F1AC2">
        <w:rPr>
          <w:rStyle w:val="SingleTxtGChar"/>
        </w:rPr>
        <w:t xml:space="preserve"> Bolivia, Lebanon, Mauritius and Ukraine</w:t>
      </w:r>
      <w:r w:rsidR="009B0BCB" w:rsidRPr="009B0BCB">
        <w:rPr>
          <w:rStyle w:val="SingleTxtGChar"/>
        </w:rPr>
        <w:t xml:space="preserve"> </w:t>
      </w:r>
      <w:r w:rsidR="009B0BCB" w:rsidRPr="000F1AC2">
        <w:rPr>
          <w:rStyle w:val="SingleTxtGChar"/>
        </w:rPr>
        <w:t>remain confidential</w:t>
      </w:r>
      <w:r w:rsidRPr="000F1AC2">
        <w:rPr>
          <w:rStyle w:val="SingleTxtGChar"/>
        </w:rPr>
        <w:t>.</w:t>
      </w:r>
      <w:r w:rsidR="001306EB" w:rsidRPr="000F1AC2">
        <w:rPr>
          <w:rStyle w:val="SingleTxtGChar"/>
        </w:rPr>
        <w:t xml:space="preserve"> </w:t>
      </w:r>
      <w:r w:rsidRPr="000F1AC2">
        <w:rPr>
          <w:rStyle w:val="SingleTxtGChar"/>
        </w:rPr>
        <w:t xml:space="preserve">The </w:t>
      </w:r>
      <w:r w:rsidR="0066679B" w:rsidRPr="000F1AC2">
        <w:rPr>
          <w:rStyle w:val="SingleTxtGChar"/>
        </w:rPr>
        <w:t>Subcommittee</w:t>
      </w:r>
      <w:r w:rsidRPr="000F1AC2">
        <w:rPr>
          <w:rStyle w:val="SingleTxtGChar"/>
        </w:rPr>
        <w:t xml:space="preserve"> considers the </w:t>
      </w:r>
      <w:r w:rsidR="009B0BCB">
        <w:rPr>
          <w:rStyle w:val="SingleTxtGChar"/>
        </w:rPr>
        <w:t>r</w:t>
      </w:r>
      <w:r w:rsidRPr="000F1AC2">
        <w:rPr>
          <w:rStyle w:val="SingleTxtGChar"/>
        </w:rPr>
        <w:t xml:space="preserve">eplies from </w:t>
      </w:r>
      <w:r w:rsidR="009B0BCB">
        <w:rPr>
          <w:rStyle w:val="SingleTxtGChar"/>
        </w:rPr>
        <w:t xml:space="preserve">the following </w:t>
      </w:r>
      <w:r w:rsidR="00253124">
        <w:rPr>
          <w:rStyle w:val="SingleTxtGChar"/>
        </w:rPr>
        <w:t>eight</w:t>
      </w:r>
      <w:r w:rsidR="00253124" w:rsidRPr="000F1AC2">
        <w:rPr>
          <w:rStyle w:val="SingleTxtGChar"/>
        </w:rPr>
        <w:t xml:space="preserve"> </w:t>
      </w:r>
      <w:r w:rsidRPr="000F1AC2">
        <w:rPr>
          <w:rStyle w:val="SingleTxtGChar"/>
        </w:rPr>
        <w:t>States parties to be overdue: Cambodia</w:t>
      </w:r>
      <w:r w:rsidR="007C0C5D">
        <w:rPr>
          <w:rStyle w:val="SingleTxtGChar"/>
        </w:rPr>
        <w:t xml:space="preserve"> (2009 visit)</w:t>
      </w:r>
      <w:r w:rsidRPr="000F1AC2">
        <w:rPr>
          <w:rStyle w:val="SingleTxtGChar"/>
        </w:rPr>
        <w:t xml:space="preserve">, Honduras, </w:t>
      </w:r>
      <w:r w:rsidR="00F81CBE">
        <w:rPr>
          <w:rStyle w:val="SingleTxtGChar"/>
        </w:rPr>
        <w:t xml:space="preserve">Kyrgyzstan, </w:t>
      </w:r>
      <w:r w:rsidRPr="000F1AC2">
        <w:rPr>
          <w:rStyle w:val="SingleTxtGChar"/>
        </w:rPr>
        <w:t>Liberia, Maldives</w:t>
      </w:r>
      <w:r w:rsidR="00253124">
        <w:rPr>
          <w:rStyle w:val="SingleTxtGChar"/>
        </w:rPr>
        <w:t xml:space="preserve"> (2007 visit)</w:t>
      </w:r>
      <w:r w:rsidR="007C0C5D">
        <w:rPr>
          <w:rStyle w:val="SingleTxtGChar"/>
        </w:rPr>
        <w:t>,</w:t>
      </w:r>
      <w:r w:rsidR="00AB0246">
        <w:rPr>
          <w:rStyle w:val="SingleTxtGChar"/>
        </w:rPr>
        <w:t xml:space="preserve"> </w:t>
      </w:r>
      <w:r w:rsidRPr="000F1AC2">
        <w:rPr>
          <w:rStyle w:val="SingleTxtGChar"/>
        </w:rPr>
        <w:t>Mali</w:t>
      </w:r>
      <w:r w:rsidR="007C0C5D">
        <w:rPr>
          <w:rStyle w:val="SingleTxtGChar"/>
        </w:rPr>
        <w:t>, Peru and Gabon</w:t>
      </w:r>
      <w:r w:rsidRPr="008F7558">
        <w:rPr>
          <w:rStyle w:val="SingleTxtGChar"/>
        </w:rPr>
        <w:t xml:space="preserve">. </w:t>
      </w:r>
    </w:p>
    <w:p w:rsidR="000F3370" w:rsidRPr="008F7558" w:rsidRDefault="000F3370" w:rsidP="00253124">
      <w:pPr>
        <w:pStyle w:val="SingleTxtG"/>
        <w:numPr>
          <w:ilvl w:val="0"/>
          <w:numId w:val="15"/>
        </w:numPr>
        <w:tabs>
          <w:tab w:val="left" w:pos="1701"/>
        </w:tabs>
        <w:ind w:left="1134" w:firstLine="0"/>
      </w:pPr>
      <w:r w:rsidRPr="008F7558">
        <w:rPr>
          <w:rStyle w:val="SingleTxtGChar"/>
        </w:rPr>
        <w:t xml:space="preserve">The </w:t>
      </w:r>
      <w:r w:rsidR="0066679B">
        <w:rPr>
          <w:rStyle w:val="SingleTxtGChar"/>
        </w:rPr>
        <w:t>Subcommittee</w:t>
      </w:r>
      <w:r w:rsidRPr="008F7558">
        <w:rPr>
          <w:rStyle w:val="SingleTxtGChar"/>
        </w:rPr>
        <w:t xml:space="preserve"> issues a confidential written </w:t>
      </w:r>
      <w:r w:rsidR="0035221C">
        <w:rPr>
          <w:rStyle w:val="SingleTxtGChar"/>
        </w:rPr>
        <w:t>r</w:t>
      </w:r>
      <w:r w:rsidRPr="008F7558">
        <w:rPr>
          <w:rStyle w:val="SingleTxtGChar"/>
        </w:rPr>
        <w:t xml:space="preserve">esponse </w:t>
      </w:r>
      <w:r w:rsidR="00BC6A09">
        <w:rPr>
          <w:rStyle w:val="SingleTxtGChar"/>
        </w:rPr>
        <w:t>for</w:t>
      </w:r>
      <w:r w:rsidRPr="008F7558">
        <w:rPr>
          <w:rStyle w:val="SingleTxtGChar"/>
        </w:rPr>
        <w:t xml:space="preserve"> </w:t>
      </w:r>
      <w:r w:rsidR="00253124">
        <w:rPr>
          <w:rStyle w:val="SingleTxtGChar"/>
        </w:rPr>
        <w:t>each set of</w:t>
      </w:r>
      <w:r w:rsidR="00253124" w:rsidRPr="008F7558">
        <w:rPr>
          <w:rStyle w:val="SingleTxtGChar"/>
        </w:rPr>
        <w:t xml:space="preserve"> </w:t>
      </w:r>
      <w:r w:rsidR="0035221C">
        <w:rPr>
          <w:rStyle w:val="SingleTxtGChar"/>
        </w:rPr>
        <w:t>r</w:t>
      </w:r>
      <w:r w:rsidRPr="008F7558">
        <w:rPr>
          <w:rStyle w:val="SingleTxtGChar"/>
        </w:rPr>
        <w:t>eplies received</w:t>
      </w:r>
      <w:r w:rsidR="0035221C">
        <w:rPr>
          <w:rStyle w:val="SingleTxtGChar"/>
        </w:rPr>
        <w:t>.</w:t>
      </w:r>
      <w:r w:rsidRPr="008F7558">
        <w:rPr>
          <w:rStyle w:val="SingleTxtGChar"/>
        </w:rPr>
        <w:t xml:space="preserve"> </w:t>
      </w:r>
      <w:r w:rsidR="00BE135C">
        <w:rPr>
          <w:rStyle w:val="SingleTxtGChar"/>
        </w:rPr>
        <w:t>R</w:t>
      </w:r>
      <w:r w:rsidRPr="008F7558">
        <w:rPr>
          <w:rStyle w:val="SingleTxtGChar"/>
        </w:rPr>
        <w:t>esponses currently remain confidential</w:t>
      </w:r>
      <w:r w:rsidR="00253124">
        <w:rPr>
          <w:rStyle w:val="SingleTxtGChar"/>
        </w:rPr>
        <w:t>,</w:t>
      </w:r>
      <w:r w:rsidR="00F81CBE">
        <w:rPr>
          <w:rStyle w:val="SingleTxtGChar"/>
        </w:rPr>
        <w:t xml:space="preserve"> except the </w:t>
      </w:r>
      <w:r w:rsidR="00253124">
        <w:rPr>
          <w:rStyle w:val="SingleTxtGChar"/>
        </w:rPr>
        <w:t xml:space="preserve">Subcommittee’s </w:t>
      </w:r>
      <w:r w:rsidR="00F81CBE">
        <w:rPr>
          <w:rStyle w:val="SingleTxtGChar"/>
        </w:rPr>
        <w:t>response sent to Brazil</w:t>
      </w:r>
      <w:r w:rsidRPr="008F7558">
        <w:rPr>
          <w:rStyle w:val="SingleTxtGChar"/>
        </w:rPr>
        <w:t>.</w:t>
      </w:r>
      <w:r w:rsidR="00F81CBE">
        <w:rPr>
          <w:rStyle w:val="SingleTxtGChar"/>
        </w:rPr>
        <w:t xml:space="preserve"> It should be noted that </w:t>
      </w:r>
      <w:r w:rsidR="007C0C5D">
        <w:rPr>
          <w:rStyle w:val="SingleTxtGChar"/>
        </w:rPr>
        <w:t xml:space="preserve">within the reporting period, and </w:t>
      </w:r>
      <w:r w:rsidR="00F81CBE">
        <w:rPr>
          <w:rStyle w:val="SingleTxtGChar"/>
        </w:rPr>
        <w:t xml:space="preserve">for the first time, the </w:t>
      </w:r>
      <w:r w:rsidR="00253124">
        <w:rPr>
          <w:rStyle w:val="SingleTxtGChar"/>
        </w:rPr>
        <w:t>Subcommittee</w:t>
      </w:r>
      <w:r w:rsidR="00F81CBE">
        <w:rPr>
          <w:rStyle w:val="SingleTxtGChar"/>
        </w:rPr>
        <w:t xml:space="preserve"> received a reply from a State</w:t>
      </w:r>
      <w:r w:rsidR="00253124">
        <w:rPr>
          <w:rStyle w:val="SingleTxtGChar"/>
        </w:rPr>
        <w:t xml:space="preserve">, </w:t>
      </w:r>
      <w:r w:rsidR="00253124" w:rsidRPr="00253124">
        <w:t>namely, Brazil</w:t>
      </w:r>
      <w:r w:rsidR="00253124">
        <w:t>,</w:t>
      </w:r>
      <w:r w:rsidR="00F81CBE">
        <w:rPr>
          <w:rStyle w:val="SingleTxtGChar"/>
        </w:rPr>
        <w:t xml:space="preserve"> to </w:t>
      </w:r>
      <w:r w:rsidR="00253124">
        <w:rPr>
          <w:rStyle w:val="SingleTxtGChar"/>
        </w:rPr>
        <w:t>the Subcommittee</w:t>
      </w:r>
      <w:r w:rsidR="00F81CBE">
        <w:rPr>
          <w:rStyle w:val="SingleTxtGChar"/>
        </w:rPr>
        <w:t xml:space="preserve"> response</w:t>
      </w:r>
      <w:r w:rsidR="007C0C5D">
        <w:rPr>
          <w:rStyle w:val="SingleTxtGChar"/>
        </w:rPr>
        <w:t>.</w:t>
      </w:r>
      <w:r w:rsidR="00610E19">
        <w:rPr>
          <w:rStyle w:val="SingleTxtGChar"/>
        </w:rPr>
        <w:t xml:space="preserve"> </w:t>
      </w:r>
      <w:r w:rsidR="007C0C5D">
        <w:rPr>
          <w:rStyle w:val="SingleTxtGChar"/>
        </w:rPr>
        <w:t>Th</w:t>
      </w:r>
      <w:r w:rsidR="00253124">
        <w:rPr>
          <w:rStyle w:val="SingleTxtGChar"/>
        </w:rPr>
        <w:t>at reply</w:t>
      </w:r>
      <w:r w:rsidR="007C0C5D">
        <w:rPr>
          <w:rStyle w:val="SingleTxtGChar"/>
        </w:rPr>
        <w:t xml:space="preserve"> is also a public document.</w:t>
      </w:r>
      <w:r w:rsidRPr="008F7558">
        <w:t xml:space="preserve"> </w:t>
      </w:r>
    </w:p>
    <w:p w:rsidR="000F3370" w:rsidRPr="008F7558" w:rsidRDefault="000F3370" w:rsidP="00DA6245">
      <w:pPr>
        <w:pStyle w:val="SingleTxtG"/>
        <w:numPr>
          <w:ilvl w:val="0"/>
          <w:numId w:val="15"/>
        </w:numPr>
        <w:tabs>
          <w:tab w:val="left" w:pos="1701"/>
        </w:tabs>
        <w:ind w:left="1134" w:firstLine="0"/>
        <w:rPr>
          <w:rStyle w:val="SingleTxtGChar"/>
        </w:rPr>
      </w:pPr>
      <w:r w:rsidRPr="008F7558">
        <w:rPr>
          <w:rStyle w:val="SingleTxtGChar"/>
        </w:rPr>
        <w:t xml:space="preserve">The </w:t>
      </w:r>
      <w:r w:rsidR="0066679B">
        <w:rPr>
          <w:rStyle w:val="SingleTxtGChar"/>
        </w:rPr>
        <w:t>Subcommittee</w:t>
      </w:r>
      <w:r w:rsidRPr="008F7558">
        <w:rPr>
          <w:rStyle w:val="SingleTxtGChar"/>
        </w:rPr>
        <w:t xml:space="preserve"> has conducted two visits under </w:t>
      </w:r>
      <w:r w:rsidR="004105A6">
        <w:rPr>
          <w:rStyle w:val="SingleTxtGChar"/>
        </w:rPr>
        <w:t>article </w:t>
      </w:r>
      <w:r w:rsidRPr="008F7558">
        <w:rPr>
          <w:rStyle w:val="SingleTxtGChar"/>
        </w:rPr>
        <w:t>13</w:t>
      </w:r>
      <w:r w:rsidR="0035221C">
        <w:rPr>
          <w:rStyle w:val="SingleTxtGChar"/>
        </w:rPr>
        <w:t xml:space="preserve">, </w:t>
      </w:r>
      <w:r w:rsidR="00D423BB">
        <w:rPr>
          <w:rStyle w:val="SingleTxtGChar"/>
        </w:rPr>
        <w:t>paragraph </w:t>
      </w:r>
      <w:r w:rsidRPr="008F7558">
        <w:rPr>
          <w:rStyle w:val="SingleTxtGChar"/>
        </w:rPr>
        <w:t>4</w:t>
      </w:r>
      <w:r w:rsidR="0035221C">
        <w:rPr>
          <w:rStyle w:val="SingleTxtGChar"/>
        </w:rPr>
        <w:t>,</w:t>
      </w:r>
      <w:r w:rsidRPr="008F7558">
        <w:rPr>
          <w:rStyle w:val="SingleTxtGChar"/>
        </w:rPr>
        <w:t xml:space="preserve"> of the Optional Protocol</w:t>
      </w:r>
      <w:r w:rsidR="0035221C">
        <w:rPr>
          <w:rStyle w:val="SingleTxtGChar"/>
        </w:rPr>
        <w:t>, to Cambodia and Paraguay. The visit</w:t>
      </w:r>
      <w:r w:rsidR="00B96D6E">
        <w:rPr>
          <w:rStyle w:val="SingleTxtGChar"/>
        </w:rPr>
        <w:t xml:space="preserve"> report on</w:t>
      </w:r>
      <w:r w:rsidR="0035221C">
        <w:rPr>
          <w:rStyle w:val="SingleTxtGChar"/>
        </w:rPr>
        <w:t xml:space="preserve"> Cambodia </w:t>
      </w:r>
      <w:r w:rsidR="00B96D6E">
        <w:rPr>
          <w:rStyle w:val="SingleTxtGChar"/>
        </w:rPr>
        <w:t>remains confidential</w:t>
      </w:r>
      <w:r w:rsidRPr="008F7558">
        <w:rPr>
          <w:rStyle w:val="SingleTxtGChar"/>
        </w:rPr>
        <w:t xml:space="preserve">. Both the </w:t>
      </w:r>
      <w:r w:rsidR="0035221C">
        <w:rPr>
          <w:rStyle w:val="SingleTxtGChar"/>
        </w:rPr>
        <w:t>r</w:t>
      </w:r>
      <w:r w:rsidRPr="008F7558">
        <w:rPr>
          <w:rStyle w:val="SingleTxtGChar"/>
        </w:rPr>
        <w:t xml:space="preserve">eport and </w:t>
      </w:r>
      <w:r w:rsidR="0035221C">
        <w:rPr>
          <w:rStyle w:val="SingleTxtGChar"/>
        </w:rPr>
        <w:t>the r</w:t>
      </w:r>
      <w:r w:rsidRPr="008F7558">
        <w:rPr>
          <w:rStyle w:val="SingleTxtGChar"/>
        </w:rPr>
        <w:t xml:space="preserve">eply arising from </w:t>
      </w:r>
      <w:r w:rsidR="0035221C">
        <w:rPr>
          <w:rStyle w:val="SingleTxtGChar"/>
        </w:rPr>
        <w:t>the</w:t>
      </w:r>
      <w:r w:rsidRPr="008F7558">
        <w:rPr>
          <w:rStyle w:val="SingleTxtGChar"/>
        </w:rPr>
        <w:t xml:space="preserve"> previous </w:t>
      </w:r>
      <w:r w:rsidR="004105A6">
        <w:rPr>
          <w:rStyle w:val="SingleTxtGChar"/>
        </w:rPr>
        <w:t>article </w:t>
      </w:r>
      <w:r w:rsidRPr="008F7558">
        <w:rPr>
          <w:rStyle w:val="SingleTxtGChar"/>
        </w:rPr>
        <w:t>13</w:t>
      </w:r>
      <w:r w:rsidR="0035221C">
        <w:rPr>
          <w:rStyle w:val="SingleTxtGChar"/>
        </w:rPr>
        <w:t xml:space="preserve">, </w:t>
      </w:r>
      <w:r w:rsidR="00D423BB">
        <w:rPr>
          <w:rStyle w:val="SingleTxtGChar"/>
        </w:rPr>
        <w:t>paragraph </w:t>
      </w:r>
      <w:r w:rsidRPr="008F7558">
        <w:rPr>
          <w:rStyle w:val="SingleTxtGChar"/>
        </w:rPr>
        <w:t>4</w:t>
      </w:r>
      <w:r w:rsidR="0035221C">
        <w:rPr>
          <w:rStyle w:val="SingleTxtGChar"/>
        </w:rPr>
        <w:t>,</w:t>
      </w:r>
      <w:r w:rsidRPr="008F7558">
        <w:rPr>
          <w:rStyle w:val="SingleTxtGChar"/>
        </w:rPr>
        <w:t xml:space="preserve"> visit</w:t>
      </w:r>
      <w:r w:rsidR="0035221C">
        <w:rPr>
          <w:rStyle w:val="SingleTxtGChar"/>
        </w:rPr>
        <w:t xml:space="preserve"> </w:t>
      </w:r>
      <w:r w:rsidRPr="008F7558">
        <w:rPr>
          <w:rStyle w:val="SingleTxtGChar"/>
        </w:rPr>
        <w:t xml:space="preserve">to </w:t>
      </w:r>
      <w:smartTag w:uri="urn:schemas-microsoft-com:office:smarttags" w:element="place">
        <w:smartTag w:uri="urn:schemas-microsoft-com:office:smarttags" w:element="country-region">
          <w:r w:rsidRPr="008F7558">
            <w:rPr>
              <w:rStyle w:val="SingleTxtGChar"/>
            </w:rPr>
            <w:t>Paraguay</w:t>
          </w:r>
        </w:smartTag>
      </w:smartTag>
      <w:r w:rsidRPr="008F7558">
        <w:rPr>
          <w:rStyle w:val="SingleTxtGChar"/>
        </w:rPr>
        <w:t xml:space="preserve"> have been made public at the request of th</w:t>
      </w:r>
      <w:r w:rsidR="0035221C">
        <w:rPr>
          <w:rStyle w:val="SingleTxtGChar"/>
        </w:rPr>
        <w:t>at</w:t>
      </w:r>
      <w:r w:rsidRPr="008F7558">
        <w:rPr>
          <w:rStyle w:val="SingleTxtGChar"/>
        </w:rPr>
        <w:t xml:space="preserve"> State party.</w:t>
      </w:r>
    </w:p>
    <w:p w:rsidR="000F3370" w:rsidRPr="008F7558" w:rsidRDefault="000F3370" w:rsidP="00DE1A3B">
      <w:pPr>
        <w:pStyle w:val="SingleTxtG"/>
        <w:numPr>
          <w:ilvl w:val="0"/>
          <w:numId w:val="15"/>
        </w:numPr>
        <w:tabs>
          <w:tab w:val="left" w:pos="1701"/>
        </w:tabs>
        <w:ind w:left="1134" w:firstLine="0"/>
        <w:rPr>
          <w:rStyle w:val="SingleTxtGChar"/>
        </w:rPr>
      </w:pPr>
      <w:r w:rsidRPr="008F7558">
        <w:rPr>
          <w:rStyle w:val="SingleTxtGChar"/>
        </w:rPr>
        <w:lastRenderedPageBreak/>
        <w:t xml:space="preserve">The </w:t>
      </w:r>
      <w:r w:rsidR="0066679B">
        <w:rPr>
          <w:rStyle w:val="SingleTxtGChar"/>
        </w:rPr>
        <w:t>Subcommittee</w:t>
      </w:r>
      <w:r w:rsidRPr="008F7558">
        <w:rPr>
          <w:rStyle w:val="SingleTxtGChar"/>
        </w:rPr>
        <w:t xml:space="preserve"> has transmitted reports to the NPM</w:t>
      </w:r>
      <w:r w:rsidR="0035221C">
        <w:rPr>
          <w:rStyle w:val="SingleTxtGChar"/>
        </w:rPr>
        <w:t>s</w:t>
      </w:r>
      <w:r w:rsidRPr="008F7558">
        <w:rPr>
          <w:rStyle w:val="SingleTxtGChar"/>
        </w:rPr>
        <w:t xml:space="preserve"> and </w:t>
      </w:r>
      <w:r w:rsidR="0035221C">
        <w:rPr>
          <w:rStyle w:val="SingleTxtGChar"/>
        </w:rPr>
        <w:t xml:space="preserve">to the </w:t>
      </w:r>
      <w:r w:rsidRPr="008F7558">
        <w:rPr>
          <w:rStyle w:val="SingleTxtGChar"/>
        </w:rPr>
        <w:t>State</w:t>
      </w:r>
      <w:r w:rsidR="0035221C">
        <w:rPr>
          <w:rStyle w:val="SingleTxtGChar"/>
        </w:rPr>
        <w:t>s</w:t>
      </w:r>
      <w:r w:rsidRPr="008F7558">
        <w:rPr>
          <w:rStyle w:val="SingleTxtGChar"/>
        </w:rPr>
        <w:t xml:space="preserve"> part</w:t>
      </w:r>
      <w:r w:rsidR="0035221C">
        <w:rPr>
          <w:rStyle w:val="SingleTxtGChar"/>
        </w:rPr>
        <w:t>ies</w:t>
      </w:r>
      <w:r w:rsidRPr="008F7558">
        <w:rPr>
          <w:rStyle w:val="SingleTxtGChar"/>
        </w:rPr>
        <w:t xml:space="preserve"> </w:t>
      </w:r>
      <w:r w:rsidR="0035221C">
        <w:rPr>
          <w:rStyle w:val="SingleTxtGChar"/>
        </w:rPr>
        <w:t>in the wake of</w:t>
      </w:r>
      <w:r w:rsidRPr="008F7558">
        <w:rPr>
          <w:rStyle w:val="SingleTxtGChar"/>
        </w:rPr>
        <w:t xml:space="preserve"> its NPM advisory visits </w:t>
      </w:r>
      <w:r w:rsidR="00C162C4" w:rsidRPr="008F7558">
        <w:rPr>
          <w:rStyle w:val="SingleTxtGChar"/>
        </w:rPr>
        <w:t xml:space="preserve">under </w:t>
      </w:r>
      <w:r w:rsidR="00EE2638">
        <w:rPr>
          <w:rStyle w:val="SingleTxtGChar"/>
        </w:rPr>
        <w:t>articles </w:t>
      </w:r>
      <w:r w:rsidR="00C162C4" w:rsidRPr="008F7558">
        <w:rPr>
          <w:rStyle w:val="SingleTxtGChar"/>
        </w:rPr>
        <w:t>11 (b) and 12</w:t>
      </w:r>
      <w:r w:rsidR="00C162C4">
        <w:rPr>
          <w:rStyle w:val="SingleTxtGChar"/>
        </w:rPr>
        <w:t xml:space="preserve"> of the Optional Protocol </w:t>
      </w:r>
      <w:r w:rsidRPr="008F7558">
        <w:rPr>
          <w:rStyle w:val="SingleTxtGChar"/>
        </w:rPr>
        <w:t>to</w:t>
      </w:r>
      <w:r w:rsidR="0035221C" w:rsidRPr="0035221C">
        <w:rPr>
          <w:rStyle w:val="SingleTxtGChar"/>
        </w:rPr>
        <w:t xml:space="preserve"> </w:t>
      </w:r>
      <w:r w:rsidR="0035221C" w:rsidRPr="008F7558">
        <w:rPr>
          <w:rStyle w:val="SingleTxtGChar"/>
        </w:rPr>
        <w:t>Armenia</w:t>
      </w:r>
      <w:r w:rsidR="0035221C">
        <w:rPr>
          <w:rStyle w:val="SingleTxtGChar"/>
        </w:rPr>
        <w:t>,</w:t>
      </w:r>
      <w:r w:rsidRPr="008F7558">
        <w:rPr>
          <w:rStyle w:val="SingleTxtGChar"/>
        </w:rPr>
        <w:t xml:space="preserve"> </w:t>
      </w:r>
      <w:r w:rsidR="0035221C" w:rsidRPr="008F7558">
        <w:rPr>
          <w:rStyle w:val="SingleTxtGChar"/>
        </w:rPr>
        <w:t>Germany</w:t>
      </w:r>
      <w:r w:rsidR="0035221C">
        <w:rPr>
          <w:rStyle w:val="SingleTxtGChar"/>
        </w:rPr>
        <w:t>,</w:t>
      </w:r>
      <w:r w:rsidR="0035221C" w:rsidRPr="008F7558">
        <w:rPr>
          <w:rStyle w:val="SingleTxtGChar"/>
        </w:rPr>
        <w:t xml:space="preserve"> </w:t>
      </w:r>
      <w:r w:rsidRPr="008F7558">
        <w:rPr>
          <w:rStyle w:val="SingleTxtGChar"/>
        </w:rPr>
        <w:t>Honduras, the Republic of Moldova</w:t>
      </w:r>
      <w:r w:rsidR="0035221C">
        <w:rPr>
          <w:rStyle w:val="SingleTxtGChar"/>
        </w:rPr>
        <w:t xml:space="preserve"> and </w:t>
      </w:r>
      <w:r w:rsidRPr="008F7558">
        <w:rPr>
          <w:rStyle w:val="SingleTxtGChar"/>
        </w:rPr>
        <w:t xml:space="preserve">Senegal. All </w:t>
      </w:r>
      <w:r w:rsidR="00C162C4">
        <w:rPr>
          <w:rStyle w:val="SingleTxtGChar"/>
        </w:rPr>
        <w:t>the r</w:t>
      </w:r>
      <w:r w:rsidRPr="008F7558">
        <w:rPr>
          <w:rStyle w:val="SingleTxtGChar"/>
        </w:rPr>
        <w:t>eports transmitted to the State</w:t>
      </w:r>
      <w:r w:rsidR="00C162C4">
        <w:rPr>
          <w:rStyle w:val="SingleTxtGChar"/>
        </w:rPr>
        <w:t>s</w:t>
      </w:r>
      <w:r w:rsidRPr="008F7558">
        <w:rPr>
          <w:rStyle w:val="SingleTxtGChar"/>
        </w:rPr>
        <w:t xml:space="preserve"> part</w:t>
      </w:r>
      <w:r w:rsidR="00C162C4">
        <w:rPr>
          <w:rStyle w:val="SingleTxtGChar"/>
        </w:rPr>
        <w:t>ies</w:t>
      </w:r>
      <w:r w:rsidRPr="008F7558">
        <w:rPr>
          <w:rStyle w:val="SingleTxtGChar"/>
        </w:rPr>
        <w:t xml:space="preserve"> remain confidential</w:t>
      </w:r>
      <w:r w:rsidR="00B96D6E">
        <w:rPr>
          <w:rStyle w:val="SingleTxtGChar"/>
        </w:rPr>
        <w:t>, except the reports on Germany and the Republic of Moldova</w:t>
      </w:r>
      <w:r w:rsidR="00253124">
        <w:rPr>
          <w:rStyle w:val="SingleTxtGChar"/>
        </w:rPr>
        <w:t>,</w:t>
      </w:r>
      <w:r w:rsidR="00B96D6E">
        <w:rPr>
          <w:rStyle w:val="SingleTxtGChar"/>
        </w:rPr>
        <w:t xml:space="preserve"> which were published during the reporting period. </w:t>
      </w:r>
      <w:r w:rsidR="00C162C4">
        <w:rPr>
          <w:rStyle w:val="SingleTxtGChar"/>
        </w:rPr>
        <w:t>The r</w:t>
      </w:r>
      <w:r w:rsidRPr="008F7558">
        <w:rPr>
          <w:rStyle w:val="SingleTxtGChar"/>
        </w:rPr>
        <w:t xml:space="preserve">eports transmitted to the NPMs of </w:t>
      </w:r>
      <w:r w:rsidR="00C162C4" w:rsidRPr="008F7558">
        <w:rPr>
          <w:rStyle w:val="SingleTxtGChar"/>
        </w:rPr>
        <w:t>Germany</w:t>
      </w:r>
      <w:r w:rsidR="00C162C4">
        <w:rPr>
          <w:rStyle w:val="SingleTxtGChar"/>
        </w:rPr>
        <w:t>,</w:t>
      </w:r>
      <w:r w:rsidR="00C162C4" w:rsidRPr="008F7558">
        <w:rPr>
          <w:rStyle w:val="SingleTxtGChar"/>
        </w:rPr>
        <w:t xml:space="preserve"> </w:t>
      </w:r>
      <w:r w:rsidRPr="008F7558">
        <w:rPr>
          <w:rStyle w:val="SingleTxtGChar"/>
        </w:rPr>
        <w:t>Honduras, the Republic</w:t>
      </w:r>
      <w:r w:rsidRPr="008F7558">
        <w:t xml:space="preserve"> </w:t>
      </w:r>
      <w:r w:rsidRPr="008F7558">
        <w:rPr>
          <w:rStyle w:val="SingleTxtGChar"/>
        </w:rPr>
        <w:t>of Moldova</w:t>
      </w:r>
      <w:r w:rsidR="00C162C4">
        <w:rPr>
          <w:rStyle w:val="SingleTxtGChar"/>
        </w:rPr>
        <w:t xml:space="preserve"> and </w:t>
      </w:r>
      <w:r w:rsidRPr="008F7558">
        <w:rPr>
          <w:rStyle w:val="SingleTxtGChar"/>
        </w:rPr>
        <w:t>Senegal are public</w:t>
      </w:r>
      <w:r w:rsidR="00C162C4">
        <w:rPr>
          <w:rStyle w:val="SingleTxtGChar"/>
        </w:rPr>
        <w:t>,</w:t>
      </w:r>
      <w:r w:rsidRPr="008F7558">
        <w:rPr>
          <w:rStyle w:val="SingleTxtGChar"/>
        </w:rPr>
        <w:t xml:space="preserve"> whil</w:t>
      </w:r>
      <w:r w:rsidR="00253124">
        <w:rPr>
          <w:rStyle w:val="SingleTxtGChar"/>
        </w:rPr>
        <w:t>e</w:t>
      </w:r>
      <w:r w:rsidRPr="008F7558">
        <w:rPr>
          <w:rStyle w:val="SingleTxtGChar"/>
        </w:rPr>
        <w:t xml:space="preserve"> the report to the NPM of Armenia is confidential. </w:t>
      </w:r>
      <w:r w:rsidR="00BE4807">
        <w:rPr>
          <w:rStyle w:val="SingleTxtGChar"/>
        </w:rPr>
        <w:t>Two</w:t>
      </w:r>
      <w:r w:rsidR="00AE581D">
        <w:rPr>
          <w:rStyle w:val="SingleTxtGChar"/>
        </w:rPr>
        <w:t xml:space="preserve"> States parties’ replies </w:t>
      </w:r>
      <w:r w:rsidR="00253124">
        <w:rPr>
          <w:rStyle w:val="SingleTxtGChar"/>
        </w:rPr>
        <w:t>were</w:t>
      </w:r>
      <w:r w:rsidR="00AE581D">
        <w:rPr>
          <w:rStyle w:val="SingleTxtGChar"/>
        </w:rPr>
        <w:t xml:space="preserve"> received </w:t>
      </w:r>
      <w:r w:rsidR="00BC4D84">
        <w:rPr>
          <w:rStyle w:val="SingleTxtGChar"/>
        </w:rPr>
        <w:t xml:space="preserve">during the reporting period, </w:t>
      </w:r>
      <w:r w:rsidR="00AE581D">
        <w:rPr>
          <w:rStyle w:val="SingleTxtGChar"/>
        </w:rPr>
        <w:t>from Armenia (</w:t>
      </w:r>
      <w:r w:rsidR="00ED61B8">
        <w:rPr>
          <w:rStyle w:val="SingleTxtGChar"/>
          <w:lang w:val="en-US"/>
        </w:rPr>
        <w:t>public</w:t>
      </w:r>
      <w:r w:rsidR="00AE581D">
        <w:rPr>
          <w:rStyle w:val="SingleTxtGChar"/>
        </w:rPr>
        <w:t xml:space="preserve">) and Germany (public). </w:t>
      </w:r>
      <w:r w:rsidR="00BC4D84">
        <w:rPr>
          <w:rStyle w:val="SingleTxtGChar"/>
        </w:rPr>
        <w:t xml:space="preserve">During the reporting period </w:t>
      </w:r>
      <w:r w:rsidR="00BE4807">
        <w:rPr>
          <w:rStyle w:val="SingleTxtGChar"/>
        </w:rPr>
        <w:t xml:space="preserve">three </w:t>
      </w:r>
      <w:r w:rsidR="00AE581D">
        <w:rPr>
          <w:rStyle w:val="SingleTxtGChar"/>
        </w:rPr>
        <w:t xml:space="preserve">NPM replies </w:t>
      </w:r>
      <w:r w:rsidR="00DE1A3B">
        <w:rPr>
          <w:rStyle w:val="SingleTxtGChar"/>
        </w:rPr>
        <w:t>were</w:t>
      </w:r>
      <w:r w:rsidR="00AE581D">
        <w:rPr>
          <w:rStyle w:val="SingleTxtGChar"/>
        </w:rPr>
        <w:t xml:space="preserve"> received</w:t>
      </w:r>
      <w:r w:rsidR="00BC4D84">
        <w:rPr>
          <w:rStyle w:val="SingleTxtGChar"/>
        </w:rPr>
        <w:t>,</w:t>
      </w:r>
      <w:r w:rsidR="00AE581D">
        <w:rPr>
          <w:rStyle w:val="SingleTxtGChar"/>
        </w:rPr>
        <w:t xml:space="preserve"> from Armenia</w:t>
      </w:r>
      <w:r w:rsidR="00617309">
        <w:rPr>
          <w:rStyle w:val="SingleTxtGChar"/>
        </w:rPr>
        <w:t xml:space="preserve"> (confidential)</w:t>
      </w:r>
      <w:r w:rsidR="00AE581D">
        <w:rPr>
          <w:rStyle w:val="SingleTxtGChar"/>
        </w:rPr>
        <w:t>, Germany</w:t>
      </w:r>
      <w:r w:rsidR="00617309">
        <w:rPr>
          <w:rStyle w:val="SingleTxtGChar"/>
        </w:rPr>
        <w:t xml:space="preserve"> (public)</w:t>
      </w:r>
      <w:r w:rsidR="00AE581D">
        <w:rPr>
          <w:rStyle w:val="SingleTxtGChar"/>
        </w:rPr>
        <w:t xml:space="preserve"> and Senegal</w:t>
      </w:r>
      <w:r w:rsidR="00617309">
        <w:rPr>
          <w:rStyle w:val="SingleTxtGChar"/>
        </w:rPr>
        <w:t xml:space="preserve"> (public)</w:t>
      </w:r>
      <w:r w:rsidR="001C7F9E">
        <w:rPr>
          <w:rStyle w:val="SingleTxtGChar"/>
        </w:rPr>
        <w:t>.</w:t>
      </w:r>
      <w:r w:rsidR="00AE581D">
        <w:rPr>
          <w:rStyle w:val="SingleTxtGChar"/>
        </w:rPr>
        <w:t xml:space="preserve"> </w:t>
      </w:r>
      <w:r w:rsidR="00BC4D84">
        <w:t>T</w:t>
      </w:r>
      <w:r w:rsidR="001C7F9E">
        <w:t xml:space="preserve">he </w:t>
      </w:r>
      <w:r w:rsidR="00DE1A3B">
        <w:t xml:space="preserve">Subcommittee </w:t>
      </w:r>
      <w:r w:rsidR="001C7F9E">
        <w:t>sent response</w:t>
      </w:r>
      <w:r w:rsidR="00DE1A3B">
        <w:t>s</w:t>
      </w:r>
      <w:r w:rsidR="001C7F9E">
        <w:t xml:space="preserve"> to the NPMs</w:t>
      </w:r>
      <w:r w:rsidR="00BC4D84">
        <w:t xml:space="preserve"> of Germany and Senegal during the reporting period.</w:t>
      </w:r>
      <w:r w:rsidR="00610E19">
        <w:t xml:space="preserve"> </w:t>
      </w:r>
      <w:r w:rsidR="00DE1A3B">
        <w:rPr>
          <w:rStyle w:val="SingleTxtGChar"/>
        </w:rPr>
        <w:t>It</w:t>
      </w:r>
      <w:r w:rsidR="001C7F9E">
        <w:rPr>
          <w:rStyle w:val="SingleTxtGChar"/>
        </w:rPr>
        <w:t xml:space="preserve"> considers that r</w:t>
      </w:r>
      <w:r w:rsidR="00BC4D84">
        <w:rPr>
          <w:rStyle w:val="SingleTxtGChar"/>
        </w:rPr>
        <w:t xml:space="preserve">eplies from </w:t>
      </w:r>
      <w:r w:rsidR="001C7F9E">
        <w:rPr>
          <w:rStyle w:val="SingleTxtGChar"/>
        </w:rPr>
        <w:t xml:space="preserve">the following </w:t>
      </w:r>
      <w:r w:rsidR="00DE1A3B">
        <w:rPr>
          <w:rStyle w:val="SingleTxtGChar"/>
        </w:rPr>
        <w:t xml:space="preserve">States parties </w:t>
      </w:r>
      <w:r w:rsidR="001C7F9E">
        <w:rPr>
          <w:rStyle w:val="SingleTxtGChar"/>
        </w:rPr>
        <w:t xml:space="preserve">are now overdue: </w:t>
      </w:r>
      <w:r w:rsidR="00BC4D84">
        <w:rPr>
          <w:rStyle w:val="SingleTxtGChar"/>
        </w:rPr>
        <w:t>Honduras,</w:t>
      </w:r>
      <w:r w:rsidR="006C2A87">
        <w:rPr>
          <w:rStyle w:val="SingleTxtGChar"/>
        </w:rPr>
        <w:t xml:space="preserve"> Republic of Moldova</w:t>
      </w:r>
      <w:r w:rsidR="00DE1A3B">
        <w:rPr>
          <w:rStyle w:val="SingleTxtGChar"/>
        </w:rPr>
        <w:t xml:space="preserve"> and</w:t>
      </w:r>
      <w:r w:rsidR="006C2A87">
        <w:rPr>
          <w:rStyle w:val="SingleTxtGChar"/>
        </w:rPr>
        <w:t xml:space="preserve"> Senegal</w:t>
      </w:r>
      <w:r w:rsidR="00DE1A3B">
        <w:rPr>
          <w:rStyle w:val="SingleTxtGChar"/>
        </w:rPr>
        <w:t xml:space="preserve">. </w:t>
      </w:r>
      <w:r w:rsidR="00BC4D84">
        <w:rPr>
          <w:rStyle w:val="SingleTxtGChar"/>
        </w:rPr>
        <w:t xml:space="preserve">Replies from </w:t>
      </w:r>
      <w:r w:rsidR="00DE1A3B">
        <w:rPr>
          <w:rStyle w:val="SingleTxtGChar"/>
        </w:rPr>
        <w:t xml:space="preserve">the </w:t>
      </w:r>
      <w:r w:rsidR="00617309">
        <w:rPr>
          <w:rStyle w:val="SingleTxtGChar"/>
        </w:rPr>
        <w:t>NPM</w:t>
      </w:r>
      <w:r w:rsidR="001C7F9E">
        <w:rPr>
          <w:rStyle w:val="SingleTxtGChar"/>
        </w:rPr>
        <w:t>s</w:t>
      </w:r>
      <w:r w:rsidR="00DE1A3B">
        <w:rPr>
          <w:rStyle w:val="SingleTxtGChar"/>
        </w:rPr>
        <w:t xml:space="preserve"> of</w:t>
      </w:r>
      <w:r w:rsidR="00A612C2" w:rsidRPr="008F7558">
        <w:rPr>
          <w:rStyle w:val="SingleTxtGChar"/>
        </w:rPr>
        <w:t xml:space="preserve"> </w:t>
      </w:r>
      <w:r w:rsidRPr="008F7558">
        <w:rPr>
          <w:rStyle w:val="SingleTxtGChar"/>
        </w:rPr>
        <w:t>Honduras</w:t>
      </w:r>
      <w:r w:rsidR="00B96D6E">
        <w:rPr>
          <w:rStyle w:val="SingleTxtGChar"/>
        </w:rPr>
        <w:t xml:space="preserve"> and</w:t>
      </w:r>
      <w:r w:rsidRPr="008F7558">
        <w:rPr>
          <w:rStyle w:val="SingleTxtGChar"/>
        </w:rPr>
        <w:t xml:space="preserve"> the Republic of Moldova</w:t>
      </w:r>
      <w:r w:rsidR="00DE1A3B">
        <w:rPr>
          <w:rStyle w:val="SingleTxtGChar"/>
        </w:rPr>
        <w:t xml:space="preserve"> are also now considered overdue</w:t>
      </w:r>
      <w:r w:rsidR="00617309">
        <w:t xml:space="preserve">. </w:t>
      </w:r>
    </w:p>
    <w:p w:rsidR="000F3370" w:rsidRPr="008F7558" w:rsidRDefault="000F3370" w:rsidP="006C2A87">
      <w:pPr>
        <w:pStyle w:val="H1G"/>
        <w:ind w:right="992"/>
      </w:pPr>
      <w:r w:rsidRPr="008F7558">
        <w:tab/>
        <w:t>E.</w:t>
      </w:r>
      <w:r w:rsidRPr="008F7558">
        <w:tab/>
        <w:t>Developments concerning the establishment of national preventive mechanisms</w:t>
      </w:r>
    </w:p>
    <w:p w:rsidR="008A4869" w:rsidRPr="008A4869" w:rsidRDefault="008A4869" w:rsidP="00DA6245">
      <w:pPr>
        <w:pStyle w:val="SingleTxtG"/>
        <w:numPr>
          <w:ilvl w:val="0"/>
          <w:numId w:val="15"/>
        </w:numPr>
        <w:tabs>
          <w:tab w:val="left" w:pos="1701"/>
        </w:tabs>
        <w:ind w:left="1134" w:firstLine="0"/>
      </w:pPr>
      <w:r w:rsidRPr="008A4869">
        <w:t>Of the 7</w:t>
      </w:r>
      <w:r w:rsidR="00BE135C">
        <w:t>6</w:t>
      </w:r>
      <w:r w:rsidRPr="008A4869">
        <w:t xml:space="preserve"> States parties to the Optional Protocol, 5</w:t>
      </w:r>
      <w:r w:rsidR="00BE135C">
        <w:t>4</w:t>
      </w:r>
      <w:r w:rsidRPr="008A4869">
        <w:t xml:space="preserve"> have officially notified the Subcommittee of the designation of their NPMs, information concerning which is listed on the Subcommittee website.</w:t>
      </w:r>
    </w:p>
    <w:p w:rsidR="008A4869" w:rsidRPr="008A4869" w:rsidRDefault="008A4869" w:rsidP="00B477B8">
      <w:pPr>
        <w:pStyle w:val="SingleTxtG"/>
        <w:numPr>
          <w:ilvl w:val="0"/>
          <w:numId w:val="15"/>
        </w:numPr>
        <w:tabs>
          <w:tab w:val="left" w:pos="1701"/>
        </w:tabs>
        <w:ind w:left="1134" w:firstLine="0"/>
      </w:pPr>
      <w:r w:rsidRPr="008A4869">
        <w:t xml:space="preserve">Seven official notifications of designation were transmitted to the Subcommittee in 2014, from </w:t>
      </w:r>
      <w:r w:rsidR="00ED61B8">
        <w:rPr>
          <w:lang w:val="en-US"/>
        </w:rPr>
        <w:t xml:space="preserve">Finland, </w:t>
      </w:r>
      <w:r w:rsidRPr="008A4869">
        <w:t xml:space="preserve">Greece, Italy, Lithuania, Mauritania, Norway,  and Turkey. </w:t>
      </w:r>
    </w:p>
    <w:p w:rsidR="000F3370" w:rsidRPr="008A4869" w:rsidRDefault="008A4869" w:rsidP="00830C36">
      <w:pPr>
        <w:pStyle w:val="SingleTxtG"/>
        <w:numPr>
          <w:ilvl w:val="0"/>
          <w:numId w:val="15"/>
        </w:numPr>
        <w:tabs>
          <w:tab w:val="left" w:pos="1701"/>
        </w:tabs>
        <w:ind w:left="1134" w:firstLine="0"/>
      </w:pPr>
      <w:r w:rsidRPr="008A4869">
        <w:t xml:space="preserve">As at the end of 2014, the one-year deadline for the </w:t>
      </w:r>
      <w:r w:rsidR="005A57B2">
        <w:t xml:space="preserve">designation </w:t>
      </w:r>
      <w:r w:rsidRPr="008A4869">
        <w:t xml:space="preserve">of an NPM provided for under </w:t>
      </w:r>
      <w:r w:rsidR="004105A6">
        <w:t>article </w:t>
      </w:r>
      <w:r w:rsidRPr="008A4869">
        <w:t xml:space="preserve">17 of the Optional Protocol had not expired for </w:t>
      </w:r>
      <w:r w:rsidR="009559BA">
        <w:t xml:space="preserve">three </w:t>
      </w:r>
      <w:r w:rsidRPr="008A4869">
        <w:t>State</w:t>
      </w:r>
      <w:r w:rsidR="009559BA">
        <w:t>s</w:t>
      </w:r>
      <w:r w:rsidRPr="008A4869">
        <w:t xml:space="preserve"> part</w:t>
      </w:r>
      <w:r w:rsidR="009559BA">
        <w:t>ies</w:t>
      </w:r>
      <w:r w:rsidRPr="008A4869">
        <w:t xml:space="preserve">: </w:t>
      </w:r>
      <w:r w:rsidR="009559BA">
        <w:t xml:space="preserve">Morocco, </w:t>
      </w:r>
      <w:r w:rsidRPr="008A4869">
        <w:t>Mozambique</w:t>
      </w:r>
      <w:r w:rsidR="009559BA">
        <w:t xml:space="preserve"> and Niger</w:t>
      </w:r>
      <w:r w:rsidRPr="008A4869">
        <w:t>. Furthermore, by virtue of declaration</w:t>
      </w:r>
      <w:r w:rsidR="005A57B2">
        <w:t>s</w:t>
      </w:r>
      <w:r w:rsidRPr="008A4869">
        <w:t xml:space="preserve"> made under </w:t>
      </w:r>
      <w:r w:rsidR="004105A6">
        <w:t>article </w:t>
      </w:r>
      <w:r w:rsidRPr="008A4869">
        <w:t xml:space="preserve">24 of the Optional Protocol, the </w:t>
      </w:r>
      <w:r w:rsidR="005A57B2">
        <w:t xml:space="preserve">period within which </w:t>
      </w:r>
      <w:r w:rsidR="00830C36" w:rsidRPr="00830C36">
        <w:t>Bosnia and Herzegovina</w:t>
      </w:r>
      <w:r w:rsidR="005A57B2">
        <w:t xml:space="preserve"> must designate an NPM ha</w:t>
      </w:r>
      <w:r w:rsidR="00AB2779">
        <w:t>d</w:t>
      </w:r>
      <w:r w:rsidR="005A57B2">
        <w:t xml:space="preserve"> not yet expired</w:t>
      </w:r>
      <w:r w:rsidR="00A900C5">
        <w:t>.</w:t>
      </w:r>
    </w:p>
    <w:p w:rsidR="008A4869" w:rsidRPr="008A4869" w:rsidRDefault="008A4869" w:rsidP="00830C36">
      <w:pPr>
        <w:pStyle w:val="SingleTxtG"/>
        <w:numPr>
          <w:ilvl w:val="0"/>
          <w:numId w:val="15"/>
        </w:numPr>
        <w:tabs>
          <w:tab w:val="left" w:pos="1701"/>
        </w:tabs>
        <w:ind w:left="1134" w:firstLine="0"/>
      </w:pPr>
      <w:r w:rsidRPr="008A4869">
        <w:t xml:space="preserve">As </w:t>
      </w:r>
      <w:r w:rsidR="00CF4D77">
        <w:t>at 31 December 2014, therefore,</w:t>
      </w:r>
      <w:r w:rsidR="005A2052">
        <w:t xml:space="preserve"> </w:t>
      </w:r>
      <w:r w:rsidR="009559BA">
        <w:t xml:space="preserve">19 </w:t>
      </w:r>
      <w:r w:rsidRPr="008A4869">
        <w:t xml:space="preserve">States parties had not complied with their obligations under </w:t>
      </w:r>
      <w:r w:rsidR="004105A6">
        <w:t>article </w:t>
      </w:r>
      <w:r w:rsidRPr="008A4869">
        <w:t>17 of the Optional Protocol. Whil</w:t>
      </w:r>
      <w:r w:rsidR="00830C36">
        <w:t>e</w:t>
      </w:r>
      <w:r w:rsidRPr="008A4869">
        <w:t xml:space="preserve"> th</w:t>
      </w:r>
      <w:r w:rsidR="00AB2779">
        <w:t>at</w:t>
      </w:r>
      <w:r w:rsidRPr="008A4869">
        <w:t xml:space="preserve"> marks a slight improvement in the overall position compared to 201</w:t>
      </w:r>
      <w:r w:rsidR="00830C36">
        <w:t>3</w:t>
      </w:r>
      <w:r w:rsidRPr="008A4869">
        <w:t>, it remains a matter of major concern</w:t>
      </w:r>
      <w:r w:rsidR="005A57B2">
        <w:t xml:space="preserve">, particularly </w:t>
      </w:r>
      <w:r w:rsidR="00830C36">
        <w:t>since</w:t>
      </w:r>
      <w:r w:rsidR="005A57B2">
        <w:t xml:space="preserve"> some </w:t>
      </w:r>
      <w:r w:rsidR="00830C36">
        <w:t>S</w:t>
      </w:r>
      <w:r w:rsidR="005A57B2">
        <w:t xml:space="preserve">tates parties appear to be making little progress in </w:t>
      </w:r>
      <w:r w:rsidR="00830C36">
        <w:t>fulfilling their obligations</w:t>
      </w:r>
      <w:r w:rsidRPr="008A4869">
        <w:t xml:space="preserve">. At each Subcommittee session, the regional teams review progress towards the fulfilment of each State party’s obligation, making appropriate recommendations to the plenary on how the Subcommittee can best advise and assist the States parties concerned, in accordance with its mandate under </w:t>
      </w:r>
      <w:r w:rsidR="004105A6">
        <w:t>article </w:t>
      </w:r>
      <w:r w:rsidRPr="008A4869">
        <w:t>11 (b)</w:t>
      </w:r>
      <w:r w:rsidR="00AB2779">
        <w:t> </w:t>
      </w:r>
      <w:r w:rsidRPr="008A4869">
        <w:t xml:space="preserve">(i) of the Optional Protocol. </w:t>
      </w:r>
    </w:p>
    <w:p w:rsidR="00892433" w:rsidRPr="00892433" w:rsidRDefault="00892433" w:rsidP="00610E1B">
      <w:pPr>
        <w:pStyle w:val="SingleTxtG"/>
        <w:numPr>
          <w:ilvl w:val="0"/>
          <w:numId w:val="15"/>
        </w:numPr>
        <w:tabs>
          <w:tab w:val="left" w:pos="1701"/>
        </w:tabs>
        <w:ind w:left="1134" w:firstLine="0"/>
      </w:pPr>
      <w:r w:rsidRPr="00892433">
        <w:t>The Subcommittee has continued the practice of engaging in dialogue with States parties at its sessions concerning the designation or functioning of their NPMs. At its twenty-second session,</w:t>
      </w:r>
      <w:r w:rsidRPr="00892433">
        <w:rPr>
          <w:iCs/>
        </w:rPr>
        <w:t xml:space="preserve"> the Subcommittee held such meetings with the </w:t>
      </w:r>
      <w:r w:rsidR="00830C36">
        <w:rPr>
          <w:iCs/>
        </w:rPr>
        <w:t>p</w:t>
      </w:r>
      <w:r w:rsidRPr="00892433">
        <w:rPr>
          <w:iCs/>
        </w:rPr>
        <w:t xml:space="preserve">ermanent </w:t>
      </w:r>
      <w:r w:rsidR="00830C36">
        <w:rPr>
          <w:iCs/>
        </w:rPr>
        <w:t>m</w:t>
      </w:r>
      <w:r w:rsidRPr="00892433">
        <w:rPr>
          <w:iCs/>
        </w:rPr>
        <w:t>issions of the Democratic Republic of the Congo, Chile, Italy and the Republic of Moldova. At its twenty-third and twenty-fourth sessions, it held similar meetings with</w:t>
      </w:r>
      <w:r w:rsidRPr="00892433">
        <w:t xml:space="preserve"> </w:t>
      </w:r>
      <w:r w:rsidRPr="00892433">
        <w:rPr>
          <w:iCs/>
        </w:rPr>
        <w:t>the Permanent Mission of Panama</w:t>
      </w:r>
      <w:r w:rsidR="001E48A1">
        <w:rPr>
          <w:iCs/>
        </w:rPr>
        <w:t xml:space="preserve">. </w:t>
      </w:r>
      <w:r w:rsidRPr="00892433">
        <w:rPr>
          <w:iCs/>
        </w:rPr>
        <w:t xml:space="preserve">The </w:t>
      </w:r>
      <w:r w:rsidR="00830C36">
        <w:rPr>
          <w:iCs/>
        </w:rPr>
        <w:t>Subcommittee</w:t>
      </w:r>
      <w:r w:rsidR="00830C36" w:rsidRPr="00892433">
        <w:rPr>
          <w:iCs/>
        </w:rPr>
        <w:t xml:space="preserve"> </w:t>
      </w:r>
      <w:r w:rsidRPr="00892433">
        <w:rPr>
          <w:iCs/>
        </w:rPr>
        <w:t xml:space="preserve">held non-plenary meetings with the </w:t>
      </w:r>
      <w:r w:rsidR="00830C36">
        <w:rPr>
          <w:iCs/>
        </w:rPr>
        <w:t>p</w:t>
      </w:r>
      <w:r w:rsidRPr="00892433">
        <w:rPr>
          <w:iCs/>
        </w:rPr>
        <w:t xml:space="preserve">ermanent </w:t>
      </w:r>
      <w:r w:rsidR="00830C36">
        <w:rPr>
          <w:iCs/>
        </w:rPr>
        <w:t>m</w:t>
      </w:r>
      <w:r w:rsidRPr="00892433">
        <w:rPr>
          <w:iCs/>
        </w:rPr>
        <w:t xml:space="preserve">issions of Ecuador and Malta in preparation </w:t>
      </w:r>
      <w:r w:rsidR="00830C36">
        <w:rPr>
          <w:iCs/>
        </w:rPr>
        <w:t>for</w:t>
      </w:r>
      <w:r w:rsidRPr="00892433">
        <w:rPr>
          <w:iCs/>
        </w:rPr>
        <w:t xml:space="preserve"> the NPM advisory visits. Members of the Subcommittee are also in contact with other States parties who are in the process of establishing their NPMs. The Subcommittee continued to support the development of newly established NPMs. The Chair of the Subcommittee held a videoconference with the newly established NPM of Turkey</w:t>
      </w:r>
      <w:r w:rsidR="007C6C84">
        <w:rPr>
          <w:iCs/>
        </w:rPr>
        <w:t>;</w:t>
      </w:r>
      <w:r w:rsidRPr="00892433">
        <w:rPr>
          <w:iCs/>
        </w:rPr>
        <w:t xml:space="preserve"> </w:t>
      </w:r>
      <w:r w:rsidR="007C6C84">
        <w:rPr>
          <w:iCs/>
        </w:rPr>
        <w:t>the videoconference</w:t>
      </w:r>
      <w:r w:rsidR="007C6C84" w:rsidRPr="00892433">
        <w:rPr>
          <w:iCs/>
        </w:rPr>
        <w:t xml:space="preserve"> </w:t>
      </w:r>
      <w:r w:rsidRPr="00892433">
        <w:rPr>
          <w:iCs/>
        </w:rPr>
        <w:t>involved a broad range of stakeholders, such as the</w:t>
      </w:r>
      <w:r w:rsidR="00BE51C9">
        <w:rPr>
          <w:iCs/>
        </w:rPr>
        <w:t xml:space="preserve"> Office of the United Nations High Commissioner for Human </w:t>
      </w:r>
      <w:r w:rsidR="00BE51C9">
        <w:rPr>
          <w:iCs/>
        </w:rPr>
        <w:lastRenderedPageBreak/>
        <w:t>Rights (</w:t>
      </w:r>
      <w:r w:rsidRPr="00892433">
        <w:rPr>
          <w:iCs/>
        </w:rPr>
        <w:t>OHCHR</w:t>
      </w:r>
      <w:r w:rsidR="00BE51C9">
        <w:rPr>
          <w:iCs/>
        </w:rPr>
        <w:t>)</w:t>
      </w:r>
      <w:r w:rsidRPr="00892433">
        <w:rPr>
          <w:iCs/>
        </w:rPr>
        <w:t xml:space="preserve"> Regional Office for Europe, the United Nations Development Programme in Turkey </w:t>
      </w:r>
      <w:r w:rsidR="009E1BA6">
        <w:rPr>
          <w:iCs/>
        </w:rPr>
        <w:t>and</w:t>
      </w:r>
      <w:r w:rsidRPr="00892433">
        <w:rPr>
          <w:iCs/>
        </w:rPr>
        <w:t xml:space="preserve"> various </w:t>
      </w:r>
      <w:r w:rsidR="009E1BA6">
        <w:rPr>
          <w:iCs/>
        </w:rPr>
        <w:t>p</w:t>
      </w:r>
      <w:r w:rsidRPr="00892433">
        <w:rPr>
          <w:iCs/>
        </w:rPr>
        <w:t xml:space="preserve">ermanent </w:t>
      </w:r>
      <w:r w:rsidR="009E1BA6">
        <w:rPr>
          <w:iCs/>
        </w:rPr>
        <w:t>m</w:t>
      </w:r>
      <w:r w:rsidRPr="00892433">
        <w:rPr>
          <w:iCs/>
        </w:rPr>
        <w:t>issions. W</w:t>
      </w:r>
      <w:r w:rsidRPr="00892433">
        <w:t>ithin the framework of the joint project of OHCHR, the Subcommittee and the International Organization of la Francophonie (OIF), an event took place in Paris on 2</w:t>
      </w:r>
      <w:r w:rsidR="009C1EA7">
        <w:t>3</w:t>
      </w:r>
      <w:r w:rsidRPr="00892433">
        <w:t xml:space="preserve"> and 2</w:t>
      </w:r>
      <w:r w:rsidR="009C1EA7">
        <w:t>4</w:t>
      </w:r>
      <w:r w:rsidRPr="00892433">
        <w:t xml:space="preserve"> June 2014 with the aim of exploring </w:t>
      </w:r>
      <w:r w:rsidRPr="00610E1B">
        <w:t>issues at stake</w:t>
      </w:r>
      <w:r w:rsidRPr="00892433">
        <w:t>, challenges and perspectives of the NPMs in French-speaking African countries</w:t>
      </w:r>
      <w:r>
        <w:t xml:space="preserve"> (</w:t>
      </w:r>
      <w:r w:rsidR="00B272D4">
        <w:t>see sect</w:t>
      </w:r>
      <w:r w:rsidR="00AB2779">
        <w:t>.</w:t>
      </w:r>
      <w:r>
        <w:t xml:space="preserve"> III</w:t>
      </w:r>
      <w:r w:rsidR="00B272D4">
        <w:t>.</w:t>
      </w:r>
      <w:r>
        <w:t>A.2</w:t>
      </w:r>
      <w:r w:rsidR="00B272D4">
        <w:t xml:space="preserve"> below</w:t>
      </w:r>
      <w:r>
        <w:t>)</w:t>
      </w:r>
      <w:r w:rsidRPr="00892433">
        <w:t>. In th</w:t>
      </w:r>
      <w:r w:rsidR="00B272D4">
        <w:t>at</w:t>
      </w:r>
      <w:r w:rsidRPr="00892433">
        <w:t xml:space="preserve"> context, the Subcommittee provided conceptual and practical guidance to the States parties in the region with regard to the effective implementation of the </w:t>
      </w:r>
      <w:r w:rsidR="00B272D4">
        <w:t>Optional Protocol</w:t>
      </w:r>
      <w:r w:rsidR="00B272D4" w:rsidRPr="00892433">
        <w:t xml:space="preserve"> </w:t>
      </w:r>
      <w:r w:rsidRPr="00892433">
        <w:t xml:space="preserve">provisions concerning NPMs. </w:t>
      </w:r>
      <w:r w:rsidR="00610E1B">
        <w:t>The event</w:t>
      </w:r>
      <w:r w:rsidRPr="00610E1B">
        <w:t xml:space="preserve"> also </w:t>
      </w:r>
      <w:r w:rsidR="00610E1B">
        <w:t>provided an opportunity for the Subcommittee to</w:t>
      </w:r>
      <w:r w:rsidR="00610E1B" w:rsidRPr="00892433">
        <w:t xml:space="preserve"> </w:t>
      </w:r>
      <w:r w:rsidRPr="00892433">
        <w:t xml:space="preserve">build partnerships with OIF and a number of States parties in the African region, in the spirit of cooperation envisaged by the Optional Protocol. </w:t>
      </w:r>
    </w:p>
    <w:p w:rsidR="008A4869" w:rsidRPr="008A4869" w:rsidRDefault="008A4869" w:rsidP="00B620B5">
      <w:pPr>
        <w:pStyle w:val="SingleTxtG"/>
        <w:numPr>
          <w:ilvl w:val="0"/>
          <w:numId w:val="15"/>
        </w:numPr>
        <w:tabs>
          <w:tab w:val="left" w:pos="1701"/>
        </w:tabs>
        <w:ind w:left="1134" w:firstLine="0"/>
      </w:pPr>
      <w:r w:rsidRPr="008A4869">
        <w:t xml:space="preserve">The Subcommittee has established and maintained contact with NPMs themselves, in fulfilment of its mandate under </w:t>
      </w:r>
      <w:r w:rsidR="004105A6">
        <w:t>article </w:t>
      </w:r>
      <w:r w:rsidRPr="008A4869">
        <w:t xml:space="preserve">11 (b) (ii) of the Optional Protocol. At its twenty-third session, the Subcommittee held for the first time two videoconferences via Skype with the NPMs of Bulgaria and Cyprus, </w:t>
      </w:r>
      <w:r w:rsidRPr="008A4869">
        <w:rPr>
          <w:iCs/>
        </w:rPr>
        <w:t xml:space="preserve">the latter in the presence of representatives from the Permanent Mission and the Ministry of Foreign Affairs of Cyprus. In addition, the Regional Team met with the NPM of Norway. </w:t>
      </w:r>
      <w:r w:rsidRPr="008A4869">
        <w:t>The Subcommittee has continued to provide  analysis and feedback to the NPMs on their annual reports. In th</w:t>
      </w:r>
      <w:r w:rsidR="00B620B5">
        <w:t>at</w:t>
      </w:r>
      <w:r w:rsidRPr="008A4869">
        <w:t xml:space="preserve"> connection, it was pleased to</w:t>
      </w:r>
      <w:r w:rsidR="00B620B5">
        <w:t xml:space="preserve"> have</w:t>
      </w:r>
      <w:r w:rsidRPr="008A4869">
        <w:t xml:space="preserve"> receive</w:t>
      </w:r>
      <w:r w:rsidR="00B620B5">
        <w:t>d the</w:t>
      </w:r>
      <w:r w:rsidRPr="008A4869">
        <w:t xml:space="preserve"> annual reports of </w:t>
      </w:r>
      <w:r w:rsidR="00B620B5">
        <w:t xml:space="preserve">20 </w:t>
      </w:r>
      <w:r w:rsidRPr="008A4869">
        <w:t>NPMs during 2014. They have been posted on the Subcommittee website.</w:t>
      </w:r>
    </w:p>
    <w:p w:rsidR="000F3370" w:rsidRPr="0024344B" w:rsidRDefault="000F3370" w:rsidP="00DA6245">
      <w:pPr>
        <w:pStyle w:val="SingleTxtG"/>
        <w:numPr>
          <w:ilvl w:val="0"/>
          <w:numId w:val="15"/>
        </w:numPr>
        <w:tabs>
          <w:tab w:val="left" w:pos="1701"/>
        </w:tabs>
        <w:ind w:left="1134" w:firstLine="0"/>
        <w:rPr>
          <w:spacing w:val="-2"/>
        </w:rPr>
      </w:pPr>
      <w:r w:rsidRPr="008F7558">
        <w:rPr>
          <w:rStyle w:val="SingleTxtGChar"/>
        </w:rPr>
        <w:t xml:space="preserve">The </w:t>
      </w:r>
      <w:r w:rsidR="0066679B">
        <w:rPr>
          <w:rStyle w:val="SingleTxtGChar"/>
        </w:rPr>
        <w:t>Subcommittee</w:t>
      </w:r>
      <w:r w:rsidRPr="008F7558">
        <w:rPr>
          <w:rStyle w:val="SingleTxtGChar"/>
        </w:rPr>
        <w:t xml:space="preserve"> and its members have continued to receive invitations to attend numerous national, regional and international </w:t>
      </w:r>
      <w:r w:rsidRPr="0024344B">
        <w:rPr>
          <w:rStyle w:val="SingleTxtGChar"/>
        </w:rPr>
        <w:t xml:space="preserve">meetings </w:t>
      </w:r>
      <w:r w:rsidR="00D24ED5" w:rsidRPr="0024344B">
        <w:rPr>
          <w:rStyle w:val="SingleTxtGChar"/>
        </w:rPr>
        <w:t>on</w:t>
      </w:r>
      <w:r w:rsidRPr="0024344B">
        <w:rPr>
          <w:rStyle w:val="SingleTxtGChar"/>
        </w:rPr>
        <w:t xml:space="preserve"> the designation, establishment and development of NPMs in particular</w:t>
      </w:r>
      <w:r w:rsidRPr="0024344B">
        <w:rPr>
          <w:spacing w:val="-2"/>
        </w:rPr>
        <w:t xml:space="preserve"> </w:t>
      </w:r>
      <w:r w:rsidR="00D24ED5" w:rsidRPr="0024344B">
        <w:rPr>
          <w:spacing w:val="-2"/>
        </w:rPr>
        <w:t>and</w:t>
      </w:r>
      <w:r w:rsidRPr="0024344B">
        <w:rPr>
          <w:spacing w:val="-2"/>
        </w:rPr>
        <w:t xml:space="preserve"> </w:t>
      </w:r>
      <w:r w:rsidR="0046705E" w:rsidRPr="0024344B">
        <w:rPr>
          <w:spacing w:val="-2"/>
        </w:rPr>
        <w:t xml:space="preserve">on </w:t>
      </w:r>
      <w:r w:rsidRPr="0024344B">
        <w:rPr>
          <w:spacing w:val="-2"/>
        </w:rPr>
        <w:t>the Optional Protocol in general. Th</w:t>
      </w:r>
      <w:r w:rsidR="00B620B5">
        <w:rPr>
          <w:spacing w:val="-2"/>
        </w:rPr>
        <w:t>o</w:t>
      </w:r>
      <w:r w:rsidRPr="0024344B">
        <w:rPr>
          <w:spacing w:val="-2"/>
        </w:rPr>
        <w:t xml:space="preserve">se events </w:t>
      </w:r>
      <w:r w:rsidR="00575785" w:rsidRPr="0024344B">
        <w:rPr>
          <w:spacing w:val="-2"/>
        </w:rPr>
        <w:t>have been posted on the Subcommittee website.</w:t>
      </w:r>
    </w:p>
    <w:p w:rsidR="000F3370" w:rsidRPr="008F7558" w:rsidRDefault="000F3370" w:rsidP="00DA6245">
      <w:pPr>
        <w:pStyle w:val="SingleTxtG"/>
        <w:numPr>
          <w:ilvl w:val="0"/>
          <w:numId w:val="15"/>
        </w:numPr>
        <w:tabs>
          <w:tab w:val="left" w:pos="1701"/>
        </w:tabs>
        <w:ind w:left="1134" w:firstLine="0"/>
      </w:pPr>
      <w:r w:rsidRPr="008F7558">
        <w:t xml:space="preserve">The </w:t>
      </w:r>
      <w:r w:rsidR="0066679B">
        <w:t>Subcommittee</w:t>
      </w:r>
      <w:r w:rsidRPr="008F7558">
        <w:t xml:space="preserve"> would like to take this opportunity to express its gratitude to the organizers of th</w:t>
      </w:r>
      <w:r w:rsidR="00AF4F1C">
        <w:t>o</w:t>
      </w:r>
      <w:r w:rsidRPr="008F7558">
        <w:t xml:space="preserve">se and all other events to which the </w:t>
      </w:r>
      <w:r w:rsidR="0066679B">
        <w:t>Subcommittee</w:t>
      </w:r>
      <w:r w:rsidRPr="008F7558">
        <w:t xml:space="preserve"> has been invited. It regrets that its participation must remain conditional on the financial support of others, as it has no means of its own with which to fund its </w:t>
      </w:r>
      <w:r w:rsidR="00AF4F1C">
        <w:t xml:space="preserve">members’ </w:t>
      </w:r>
      <w:r w:rsidRPr="008F7558">
        <w:t>attendance.</w:t>
      </w:r>
    </w:p>
    <w:p w:rsidR="000F3370" w:rsidRPr="008F7558" w:rsidRDefault="000F3370" w:rsidP="00B6053D">
      <w:pPr>
        <w:pStyle w:val="H1G"/>
      </w:pPr>
      <w:r w:rsidRPr="008F7558">
        <w:tab/>
        <w:t>F.</w:t>
      </w:r>
      <w:r w:rsidRPr="008F7558">
        <w:tab/>
        <w:t xml:space="preserve">Special Fund under </w:t>
      </w:r>
      <w:r w:rsidR="004105A6">
        <w:t>article </w:t>
      </w:r>
      <w:r w:rsidRPr="008F7558">
        <w:t>26 of the Optional Protocol</w:t>
      </w:r>
      <w:r w:rsidR="001306EB" w:rsidRPr="008F7558">
        <w:t xml:space="preserve"> </w:t>
      </w:r>
    </w:p>
    <w:p w:rsidR="00CF783B" w:rsidRPr="00CF783B" w:rsidRDefault="00CF783B" w:rsidP="00DA6245">
      <w:pPr>
        <w:pStyle w:val="SingleTxtG"/>
        <w:numPr>
          <w:ilvl w:val="0"/>
          <w:numId w:val="15"/>
        </w:numPr>
        <w:tabs>
          <w:tab w:val="left" w:pos="1701"/>
        </w:tabs>
        <w:ind w:left="1134" w:firstLine="0"/>
        <w:rPr>
          <w:lang w:eastAsia="en-GB"/>
        </w:rPr>
      </w:pPr>
      <w:r w:rsidRPr="00CF783B">
        <w:rPr>
          <w:lang w:eastAsia="en-GB"/>
        </w:rPr>
        <w:t xml:space="preserve">The purpose of the Special Fund established under </w:t>
      </w:r>
      <w:r w:rsidR="004105A6">
        <w:rPr>
          <w:lang w:eastAsia="en-GB"/>
        </w:rPr>
        <w:t>article </w:t>
      </w:r>
      <w:r w:rsidRPr="00CF783B">
        <w:rPr>
          <w:lang w:eastAsia="en-GB"/>
        </w:rPr>
        <w:t xml:space="preserve">26, </w:t>
      </w:r>
      <w:r w:rsidR="00D423BB">
        <w:rPr>
          <w:lang w:eastAsia="en-GB"/>
        </w:rPr>
        <w:t>paragraph </w:t>
      </w:r>
      <w:r w:rsidRPr="00CF783B">
        <w:rPr>
          <w:lang w:eastAsia="en-GB"/>
        </w:rPr>
        <w:t>1, of the Optional Protocol is to help finance the implementation of Subcommittee recommendations made following a visit to a State party, and education programmes of NPMs.</w:t>
      </w:r>
      <w:r w:rsidR="00D30425" w:rsidRPr="00D30425">
        <w:t xml:space="preserve"> </w:t>
      </w:r>
      <w:r w:rsidR="00D30425" w:rsidRPr="00CF783B">
        <w:rPr>
          <w:lang w:eastAsia="en-GB"/>
        </w:rPr>
        <w:t>The Subcommittee wishes to express its gratitude to contributors for their generosity.</w:t>
      </w:r>
      <w:r w:rsidR="00D30425" w:rsidRPr="002614A5">
        <w:rPr>
          <w:rStyle w:val="FootnoteReference"/>
        </w:rPr>
        <w:footnoteReference w:id="5"/>
      </w:r>
      <w:r w:rsidR="00CD319C">
        <w:rPr>
          <w:lang w:eastAsia="en-GB"/>
        </w:rPr>
        <w:t xml:space="preserve"> </w:t>
      </w:r>
      <w:r w:rsidR="00D30425">
        <w:rPr>
          <w:lang w:eastAsia="en-GB"/>
        </w:rPr>
        <w:t xml:space="preserve">It is, however, aware that further </w:t>
      </w:r>
      <w:r w:rsidR="00D30425" w:rsidRPr="00CF783B">
        <w:rPr>
          <w:lang w:eastAsia="en-GB"/>
        </w:rPr>
        <w:t xml:space="preserve">contributions are </w:t>
      </w:r>
      <w:r w:rsidR="00D30425">
        <w:rPr>
          <w:lang w:eastAsia="en-GB"/>
        </w:rPr>
        <w:t xml:space="preserve">urgently needed in order to </w:t>
      </w:r>
      <w:r w:rsidR="00D30425" w:rsidRPr="00CF783B">
        <w:rPr>
          <w:lang w:eastAsia="en-GB"/>
        </w:rPr>
        <w:t>sustain and consolidate</w:t>
      </w:r>
      <w:r w:rsidR="00D30425">
        <w:rPr>
          <w:lang w:eastAsia="en-GB"/>
        </w:rPr>
        <w:t xml:space="preserve"> the Special Fund and its work.</w:t>
      </w:r>
      <w:r w:rsidR="00B1553F">
        <w:t xml:space="preserve"> </w:t>
      </w:r>
    </w:p>
    <w:p w:rsidR="00D30425" w:rsidRPr="00DA6245" w:rsidRDefault="00700439" w:rsidP="005608D3">
      <w:pPr>
        <w:pStyle w:val="SingleTxtG"/>
        <w:numPr>
          <w:ilvl w:val="0"/>
          <w:numId w:val="15"/>
        </w:numPr>
        <w:tabs>
          <w:tab w:val="left" w:pos="1701"/>
        </w:tabs>
        <w:ind w:left="1134" w:firstLine="0"/>
        <w:rPr>
          <w:bCs/>
          <w:lang w:eastAsia="en-GB"/>
        </w:rPr>
      </w:pPr>
      <w:r w:rsidRPr="00700439">
        <w:t xml:space="preserve">The Subcommittee firmly believes that the collaborative manner in which the Special Fund is currently administered reflects the aspirations of the drafters of the Optional Protocol. In particular, </w:t>
      </w:r>
      <w:r w:rsidR="001C5120">
        <w:t>the Subcommittee</w:t>
      </w:r>
      <w:r w:rsidRPr="00700439">
        <w:t xml:space="preserve"> believes that the focused and country-specific guidance which it can provide concerning its recommendations is essential in order to maximize the preventive impact of the grants made. The Subcommittee hopes that the Fund will continue to support projects that are essential for the effective prevention of torture and ill-treatment</w:t>
      </w:r>
      <w:r w:rsidR="005608D3">
        <w:t>,</w:t>
      </w:r>
      <w:r w:rsidRPr="00700439">
        <w:t xml:space="preserve"> and calls </w:t>
      </w:r>
      <w:r w:rsidR="005608D3">
        <w:t>up</w:t>
      </w:r>
      <w:r w:rsidRPr="00700439">
        <w:t>on States to continue to support the Fund financially.</w:t>
      </w:r>
      <w:r w:rsidR="00FD26AC">
        <w:t xml:space="preserve"> The Subcommittee believes that the work and visibility of the Fund would be enhanced were its administrative basis </w:t>
      </w:r>
      <w:r w:rsidR="006B164F">
        <w:t xml:space="preserve">to </w:t>
      </w:r>
      <w:r w:rsidR="00FD26AC">
        <w:t xml:space="preserve">be reviewed and a discrete Board of Trustees established to oversee </w:t>
      </w:r>
      <w:r w:rsidR="00FD26AC">
        <w:lastRenderedPageBreak/>
        <w:t>its operation.</w:t>
      </w:r>
      <w:r w:rsidR="002A05A9">
        <w:t xml:space="preserve"> In the mean</w:t>
      </w:r>
      <w:r w:rsidR="005608D3">
        <w:t>time</w:t>
      </w:r>
      <w:r w:rsidR="002A05A9">
        <w:t xml:space="preserve">, </w:t>
      </w:r>
      <w:r w:rsidR="005608D3">
        <w:t>t</w:t>
      </w:r>
      <w:r w:rsidR="002A05A9">
        <w:t>he Subcommittee stands ready to assist in the operation of the Fund in any way which might properly and usefully contribute to its effective functioning.</w:t>
      </w:r>
    </w:p>
    <w:p w:rsidR="000F3370" w:rsidRPr="00267041" w:rsidRDefault="000F3370" w:rsidP="00267041">
      <w:pPr>
        <w:pStyle w:val="HChG"/>
      </w:pPr>
      <w:r w:rsidRPr="008F7558">
        <w:tab/>
      </w:r>
      <w:r w:rsidRPr="00700439">
        <w:t>III.</w:t>
      </w:r>
      <w:r w:rsidRPr="00700439">
        <w:tab/>
        <w:t>Engagement with other bodies in the field of torture prevention</w:t>
      </w:r>
    </w:p>
    <w:p w:rsidR="000F3370" w:rsidRPr="00267041" w:rsidRDefault="000F3370" w:rsidP="00267041">
      <w:pPr>
        <w:pStyle w:val="H1G"/>
      </w:pPr>
      <w:r w:rsidRPr="008F7558">
        <w:tab/>
        <w:t>A.</w:t>
      </w:r>
      <w:r w:rsidRPr="008F7558">
        <w:tab/>
        <w:t>International cooperation</w:t>
      </w:r>
    </w:p>
    <w:p w:rsidR="000F3370" w:rsidRPr="008F7558" w:rsidRDefault="000F3370" w:rsidP="005502BF">
      <w:pPr>
        <w:pStyle w:val="H23G"/>
      </w:pPr>
      <w:r w:rsidRPr="008F7558">
        <w:tab/>
        <w:t>1.</w:t>
      </w:r>
      <w:r w:rsidRPr="008F7558">
        <w:tab/>
        <w:t>Cooperation with other United Nations bodies</w:t>
      </w:r>
    </w:p>
    <w:p w:rsidR="000F3370" w:rsidRPr="008F7558" w:rsidRDefault="00D851FB" w:rsidP="00CD319C">
      <w:pPr>
        <w:pStyle w:val="SingleTxtG"/>
        <w:numPr>
          <w:ilvl w:val="0"/>
          <w:numId w:val="15"/>
        </w:numPr>
        <w:tabs>
          <w:tab w:val="left" w:pos="1701"/>
        </w:tabs>
        <w:ind w:left="1134" w:firstLine="0"/>
      </w:pPr>
      <w:r>
        <w:t>T</w:t>
      </w:r>
      <w:r w:rsidR="000F3370" w:rsidRPr="008F7558">
        <w:t xml:space="preserve">he </w:t>
      </w:r>
      <w:r w:rsidR="003E3E0D" w:rsidRPr="008F7558">
        <w:t xml:space="preserve">Chairperson </w:t>
      </w:r>
      <w:r w:rsidR="003E3E0D">
        <w:t xml:space="preserve">of the </w:t>
      </w:r>
      <w:r w:rsidR="0066679B">
        <w:t>Subcommittee</w:t>
      </w:r>
      <w:r w:rsidR="000F3370" w:rsidRPr="008F7558">
        <w:t xml:space="preserve"> presented the </w:t>
      </w:r>
      <w:r w:rsidR="00A94E46">
        <w:t>seventh</w:t>
      </w:r>
      <w:r w:rsidR="000F3370" w:rsidRPr="008F7558">
        <w:t xml:space="preserve"> annual report of the Subcommittee (CAT/C/5</w:t>
      </w:r>
      <w:r w:rsidR="00696996">
        <w:t>2</w:t>
      </w:r>
      <w:r w:rsidR="000F3370" w:rsidRPr="008F7558">
        <w:t xml:space="preserve">/2) to the </w:t>
      </w:r>
      <w:r w:rsidR="006C2A87">
        <w:t>plenary</w:t>
      </w:r>
      <w:r>
        <w:t xml:space="preserve"> meeting of </w:t>
      </w:r>
      <w:r w:rsidR="000F3370" w:rsidRPr="008F7558">
        <w:t xml:space="preserve">Committee against Torture on </w:t>
      </w:r>
      <w:r w:rsidR="00A94E46">
        <w:t>9</w:t>
      </w:r>
      <w:r w:rsidR="00CD319C">
        <w:t> </w:t>
      </w:r>
      <w:r w:rsidR="000F3370" w:rsidRPr="008F7558">
        <w:t>May 201</w:t>
      </w:r>
      <w:r w:rsidR="00696996">
        <w:t>4</w:t>
      </w:r>
      <w:r w:rsidR="000F3370" w:rsidRPr="008F7558">
        <w:t xml:space="preserve">. The Subcommittee and Committee </w:t>
      </w:r>
      <w:r>
        <w:t xml:space="preserve">met jointly </w:t>
      </w:r>
      <w:r w:rsidR="000F3370" w:rsidRPr="008F7558">
        <w:t>in Geneva in November 201</w:t>
      </w:r>
      <w:r w:rsidR="00A94E46">
        <w:t>4</w:t>
      </w:r>
      <w:r w:rsidR="000F3370" w:rsidRPr="008F7558">
        <w:t xml:space="preserve"> to discuss a range of issues, both substantive and procedural, that are of mutual concern.</w:t>
      </w:r>
    </w:p>
    <w:p w:rsidR="000F3370" w:rsidRPr="008F7558" w:rsidRDefault="000F3370" w:rsidP="00DA6245">
      <w:pPr>
        <w:pStyle w:val="SingleTxtG"/>
        <w:numPr>
          <w:ilvl w:val="0"/>
          <w:numId w:val="15"/>
        </w:numPr>
        <w:tabs>
          <w:tab w:val="left" w:pos="1701"/>
        </w:tabs>
        <w:ind w:left="1134" w:firstLine="0"/>
      </w:pPr>
      <w:r w:rsidRPr="008F7558">
        <w:t>In conformity with General Assembly resolution 6</w:t>
      </w:r>
      <w:r w:rsidR="00A94E46">
        <w:t>8</w:t>
      </w:r>
      <w:r w:rsidRPr="008F7558">
        <w:t>/1</w:t>
      </w:r>
      <w:r w:rsidR="00A94E46">
        <w:t>56</w:t>
      </w:r>
      <w:r w:rsidRPr="008F7558">
        <w:t xml:space="preserve">, </w:t>
      </w:r>
      <w:r w:rsidR="00D851FB" w:rsidRPr="00610E1B">
        <w:t>and together with</w:t>
      </w:r>
      <w:r w:rsidR="00D851FB">
        <w:t xml:space="preserve"> </w:t>
      </w:r>
      <w:r w:rsidR="00D851FB" w:rsidRPr="008F7558">
        <w:t xml:space="preserve">the Chairperson of the Committee against Torture and the Special Rapporteur on </w:t>
      </w:r>
      <w:r w:rsidR="006C2A87" w:rsidRPr="008F7558">
        <w:t xml:space="preserve">torture </w:t>
      </w:r>
      <w:r w:rsidR="00ED16A4">
        <w:t>and other cruel, inhuman or degrading treatment or punishment</w:t>
      </w:r>
      <w:r w:rsidR="003F1E04">
        <w:t>, who presented their respective reports</w:t>
      </w:r>
      <w:r w:rsidR="00ED16A4">
        <w:t xml:space="preserve">, </w:t>
      </w:r>
      <w:r w:rsidR="006C2A87" w:rsidRPr="008F7558">
        <w:t>the</w:t>
      </w:r>
      <w:r w:rsidRPr="008F7558">
        <w:t xml:space="preserve"> </w:t>
      </w:r>
      <w:r w:rsidR="0066679B">
        <w:t>Subcommittee</w:t>
      </w:r>
      <w:r w:rsidRPr="008F7558">
        <w:t xml:space="preserve"> Chairperson presented the </w:t>
      </w:r>
      <w:r w:rsidR="00A94E46">
        <w:t>seventh</w:t>
      </w:r>
      <w:r w:rsidRPr="008F7558">
        <w:t xml:space="preserve"> annual report of the Subcommittee to the General Assembly at its sixty-</w:t>
      </w:r>
      <w:r w:rsidR="00A94E46">
        <w:t>ninth</w:t>
      </w:r>
      <w:r w:rsidRPr="008F7558">
        <w:t xml:space="preserve"> session</w:t>
      </w:r>
      <w:r w:rsidR="004E4320">
        <w:t>,</w:t>
      </w:r>
      <w:r w:rsidRPr="008F7558">
        <w:t xml:space="preserve"> on </w:t>
      </w:r>
      <w:r w:rsidR="00573D24">
        <w:t>21</w:t>
      </w:r>
      <w:r w:rsidR="00A4347E" w:rsidRPr="002614A5">
        <w:t xml:space="preserve"> </w:t>
      </w:r>
      <w:r w:rsidRPr="008F7558">
        <w:t>October 201</w:t>
      </w:r>
      <w:r w:rsidR="00A94E46">
        <w:t>4</w:t>
      </w:r>
      <w:r w:rsidRPr="008F7558">
        <w:t>.</w:t>
      </w:r>
    </w:p>
    <w:p w:rsidR="000F3370" w:rsidRPr="008F7558" w:rsidRDefault="000F3370" w:rsidP="00D41F70">
      <w:pPr>
        <w:pStyle w:val="SingleTxtG"/>
        <w:numPr>
          <w:ilvl w:val="0"/>
          <w:numId w:val="15"/>
        </w:numPr>
        <w:tabs>
          <w:tab w:val="left" w:pos="1701"/>
        </w:tabs>
        <w:ind w:left="1134" w:firstLine="0"/>
      </w:pPr>
      <w:r w:rsidRPr="008F7558">
        <w:t xml:space="preserve">The </w:t>
      </w:r>
      <w:r w:rsidR="0066679B">
        <w:t>Subcommittee</w:t>
      </w:r>
      <w:r w:rsidRPr="008F7558">
        <w:t xml:space="preserve"> has continued its active involvement in the annual </w:t>
      </w:r>
      <w:r w:rsidR="00734506">
        <w:t>M</w:t>
      </w:r>
      <w:r w:rsidRPr="008F7558">
        <w:t>eeting of chairpersons of human rights treaty bodies. The Chair</w:t>
      </w:r>
      <w:r w:rsidR="00734506">
        <w:t>person</w:t>
      </w:r>
      <w:r w:rsidRPr="008F7558">
        <w:t xml:space="preserve"> of the </w:t>
      </w:r>
      <w:r w:rsidR="0066679B">
        <w:t>Subcommittee</w:t>
      </w:r>
      <w:r w:rsidRPr="008F7558">
        <w:t xml:space="preserve"> was elected Chair of the twenty-</w:t>
      </w:r>
      <w:r w:rsidR="00A94E46">
        <w:t>sixth</w:t>
      </w:r>
      <w:r w:rsidRPr="008F7558">
        <w:t xml:space="preserve"> Meeting, held </w:t>
      </w:r>
      <w:r w:rsidR="00ED16A4" w:rsidRPr="00ED16A4">
        <w:t>in Geneva</w:t>
      </w:r>
      <w:r w:rsidR="00ED16A4">
        <w:t xml:space="preserve"> </w:t>
      </w:r>
      <w:r w:rsidRPr="008F7558">
        <w:t>from 2</w:t>
      </w:r>
      <w:r w:rsidR="00A94E46">
        <w:t>3</w:t>
      </w:r>
      <w:r w:rsidRPr="008F7558">
        <w:t xml:space="preserve"> to 2</w:t>
      </w:r>
      <w:r w:rsidR="00A94E46">
        <w:t>7 June</w:t>
      </w:r>
      <w:r w:rsidRPr="008F7558">
        <w:t xml:space="preserve"> 201</w:t>
      </w:r>
      <w:r w:rsidR="00A94E46">
        <w:t>4</w:t>
      </w:r>
      <w:r w:rsidRPr="008F7558">
        <w:t xml:space="preserve">. </w:t>
      </w:r>
      <w:r w:rsidR="00573D24">
        <w:t xml:space="preserve">During the course of the year the </w:t>
      </w:r>
      <w:r w:rsidR="00ED16A4">
        <w:t>Subcommittee</w:t>
      </w:r>
      <w:r w:rsidR="00573D24">
        <w:t xml:space="preserve"> </w:t>
      </w:r>
      <w:r w:rsidRPr="008F7558">
        <w:t xml:space="preserve">also </w:t>
      </w:r>
      <w:r w:rsidRPr="00610E1B">
        <w:t>adopted</w:t>
      </w:r>
      <w:r w:rsidRPr="008F7558">
        <w:t xml:space="preserve"> a statement on the treaty body strengthening process</w:t>
      </w:r>
      <w:r w:rsidR="00CD7BE7">
        <w:t xml:space="preserve">, </w:t>
      </w:r>
      <w:r w:rsidRPr="008F7558">
        <w:t>available on the Subcommittee website</w:t>
      </w:r>
      <w:r w:rsidR="00ED16A4">
        <w:t>,</w:t>
      </w:r>
      <w:r w:rsidR="00FE1C88">
        <w:t xml:space="preserve"> and discussed the implementation of General Assembly resolution </w:t>
      </w:r>
      <w:r w:rsidR="00D851FB">
        <w:t>68/268.</w:t>
      </w:r>
      <w:r w:rsidRPr="008F7558">
        <w:t xml:space="preserve"> </w:t>
      </w:r>
      <w:r w:rsidR="00ED16A4">
        <w:t xml:space="preserve">The Subcommittee </w:t>
      </w:r>
      <w:r w:rsidR="00573D24">
        <w:t xml:space="preserve">continues to monitor its activities to ensure conformity with the Guidelines on the independence and impartiality of members of the human rights treaty bodies. </w:t>
      </w:r>
      <w:r w:rsidRPr="008F7558">
        <w:t>It also participated in numerous other OHCHR activities.</w:t>
      </w:r>
    </w:p>
    <w:p w:rsidR="006D4A35" w:rsidRDefault="00D851FB" w:rsidP="001C5120">
      <w:pPr>
        <w:pStyle w:val="SingleTxtG"/>
        <w:numPr>
          <w:ilvl w:val="0"/>
          <w:numId w:val="15"/>
        </w:numPr>
        <w:tabs>
          <w:tab w:val="left" w:pos="1701"/>
        </w:tabs>
        <w:ind w:left="1134" w:firstLine="0"/>
      </w:pPr>
      <w:r>
        <w:rPr>
          <w:bCs/>
        </w:rPr>
        <w:t xml:space="preserve">The </w:t>
      </w:r>
      <w:r w:rsidR="003516AA">
        <w:rPr>
          <w:bCs/>
        </w:rPr>
        <w:t>Subcommittee</w:t>
      </w:r>
      <w:r>
        <w:rPr>
          <w:bCs/>
        </w:rPr>
        <w:t xml:space="preserve"> joined with </w:t>
      </w:r>
      <w:r w:rsidR="000F3370" w:rsidRPr="008F7558">
        <w:t xml:space="preserve">the Special Rapporteur on </w:t>
      </w:r>
      <w:r w:rsidR="003516AA">
        <w:t>the question of t</w:t>
      </w:r>
      <w:r w:rsidR="000F3370" w:rsidRPr="008F7558">
        <w:t>orture</w:t>
      </w:r>
      <w:r>
        <w:t>,</w:t>
      </w:r>
      <w:r w:rsidR="000F3370" w:rsidRPr="008F7558">
        <w:t xml:space="preserve"> the Committee against Torture and the Board of Trustees of the United Nations Voluntary Fund for Victims of Torture</w:t>
      </w:r>
      <w:r>
        <w:t xml:space="preserve"> </w:t>
      </w:r>
      <w:r w:rsidR="003516AA">
        <w:t xml:space="preserve">in </w:t>
      </w:r>
      <w:r w:rsidR="000F3370" w:rsidRPr="008F7558">
        <w:t>issu</w:t>
      </w:r>
      <w:r w:rsidR="003516AA">
        <w:t>ing</w:t>
      </w:r>
      <w:r w:rsidR="000F3370" w:rsidRPr="008F7558">
        <w:t xml:space="preserve"> a statement on the occasion of the International Day in Support of Victims of Torture</w:t>
      </w:r>
      <w:r>
        <w:t xml:space="preserve"> (</w:t>
      </w:r>
      <w:r w:rsidR="000F3370" w:rsidRPr="008F7558">
        <w:t>26 June 201</w:t>
      </w:r>
      <w:r w:rsidR="00A94E46">
        <w:t>4</w:t>
      </w:r>
      <w:r>
        <w:t>)</w:t>
      </w:r>
      <w:r w:rsidR="000F3370" w:rsidRPr="008F7558">
        <w:t xml:space="preserve">. </w:t>
      </w:r>
      <w:r w:rsidR="009B051B" w:rsidRPr="008F7558">
        <w:t xml:space="preserve">The </w:t>
      </w:r>
      <w:r w:rsidR="009B051B">
        <w:t>Subcommittee</w:t>
      </w:r>
      <w:r w:rsidR="00641F2E">
        <w:t xml:space="preserve">, </w:t>
      </w:r>
      <w:r w:rsidR="001C5120">
        <w:t>at</w:t>
      </w:r>
      <w:r w:rsidR="00641F2E" w:rsidRPr="00641F2E">
        <w:t xml:space="preserve"> its twenty-fourth session</w:t>
      </w:r>
      <w:r w:rsidR="00641F2E">
        <w:t>,</w:t>
      </w:r>
      <w:r w:rsidR="009B051B" w:rsidRPr="008F7558">
        <w:t xml:space="preserve"> </w:t>
      </w:r>
      <w:r w:rsidR="000F3370" w:rsidRPr="008F7558">
        <w:t xml:space="preserve">also </w:t>
      </w:r>
      <w:r w:rsidR="002B600F">
        <w:t xml:space="preserve">met </w:t>
      </w:r>
      <w:r w:rsidR="000F3370" w:rsidRPr="008F7558">
        <w:t xml:space="preserve">with the Special Rapporteur and the </w:t>
      </w:r>
      <w:r w:rsidR="009B051B" w:rsidRPr="008F7558">
        <w:t xml:space="preserve">Committee against Torture </w:t>
      </w:r>
      <w:r w:rsidR="000F3370" w:rsidRPr="008F7558">
        <w:t xml:space="preserve">in </w:t>
      </w:r>
      <w:r w:rsidR="004E4320">
        <w:t xml:space="preserve">a </w:t>
      </w:r>
      <w:r w:rsidR="000F3370" w:rsidRPr="008F7558">
        <w:t xml:space="preserve">public session. </w:t>
      </w:r>
      <w:r w:rsidR="00AC3D11">
        <w:t>It should be noted that the S</w:t>
      </w:r>
      <w:r w:rsidR="00641F2E">
        <w:t>ubcommittee</w:t>
      </w:r>
      <w:r w:rsidR="00AC3D11">
        <w:t xml:space="preserve"> </w:t>
      </w:r>
      <w:r w:rsidR="002B600F">
        <w:t xml:space="preserve">now </w:t>
      </w:r>
      <w:r w:rsidR="00AC3D11">
        <w:t xml:space="preserve">systematically </w:t>
      </w:r>
      <w:r w:rsidR="00641F2E">
        <w:t xml:space="preserve">transmits </w:t>
      </w:r>
      <w:r w:rsidR="00AC3D11">
        <w:t>to the C</w:t>
      </w:r>
      <w:r w:rsidR="00641F2E">
        <w:t>ommittee against Torture</w:t>
      </w:r>
      <w:r w:rsidR="00AC3D11">
        <w:t xml:space="preserve"> </w:t>
      </w:r>
      <w:r w:rsidR="00641F2E" w:rsidRPr="00641F2E">
        <w:t xml:space="preserve">its recommendations </w:t>
      </w:r>
      <w:r w:rsidR="00AC3D11">
        <w:t xml:space="preserve">concerning States parties to the </w:t>
      </w:r>
      <w:r w:rsidR="00641F2E">
        <w:t xml:space="preserve">Optional Protocol </w:t>
      </w:r>
      <w:r w:rsidR="002B600F">
        <w:t xml:space="preserve">whose reports are </w:t>
      </w:r>
      <w:r w:rsidR="00AC3D11">
        <w:t xml:space="preserve">to be considered at </w:t>
      </w:r>
      <w:r w:rsidR="002B600F">
        <w:t xml:space="preserve">forthcoming </w:t>
      </w:r>
      <w:r w:rsidR="00641F2E">
        <w:t xml:space="preserve">Committee against Torture </w:t>
      </w:r>
      <w:r w:rsidR="00AC3D11">
        <w:t>sessions.</w:t>
      </w:r>
    </w:p>
    <w:p w:rsidR="006D4A35" w:rsidRDefault="002B600F" w:rsidP="003F1E04">
      <w:pPr>
        <w:pStyle w:val="SingleTxtG"/>
        <w:numPr>
          <w:ilvl w:val="0"/>
          <w:numId w:val="15"/>
        </w:numPr>
        <w:tabs>
          <w:tab w:val="left" w:pos="1701"/>
        </w:tabs>
        <w:ind w:left="1134" w:firstLine="0"/>
      </w:pPr>
      <w:r>
        <w:t>O</w:t>
      </w:r>
      <w:r w:rsidR="006D4A35">
        <w:t xml:space="preserve">n 4 April 2014, </w:t>
      </w:r>
      <w:r w:rsidR="009B051B">
        <w:t>t</w:t>
      </w:r>
      <w:r w:rsidR="000F3370" w:rsidRPr="008F7558">
        <w:t xml:space="preserve">he </w:t>
      </w:r>
      <w:r w:rsidR="0066679B">
        <w:t>Subcommittee</w:t>
      </w:r>
      <w:r w:rsidR="006D4A35" w:rsidRPr="006D4A35">
        <w:t xml:space="preserve"> attended a plenary session of the Committee on the Rights of Persons with Disabilities</w:t>
      </w:r>
      <w:r w:rsidR="006D4A35">
        <w:t xml:space="preserve"> </w:t>
      </w:r>
      <w:r w:rsidR="003F1E04">
        <w:t xml:space="preserve">in order </w:t>
      </w:r>
      <w:r w:rsidR="006D4A35">
        <w:t xml:space="preserve">to share </w:t>
      </w:r>
      <w:r>
        <w:t xml:space="preserve">the </w:t>
      </w:r>
      <w:r w:rsidR="00641F2E">
        <w:t xml:space="preserve">Subcommittee’s </w:t>
      </w:r>
      <w:r w:rsidR="006D4A35">
        <w:t xml:space="preserve">experience </w:t>
      </w:r>
      <w:r w:rsidR="003F1E04">
        <w:t>regarding its work with</w:t>
      </w:r>
      <w:r w:rsidR="006D4A35">
        <w:t xml:space="preserve"> NPMs </w:t>
      </w:r>
      <w:r w:rsidR="00641F2E">
        <w:t>and to</w:t>
      </w:r>
      <w:r w:rsidR="006D4A35">
        <w:t xml:space="preserve"> discuss areas of cooperation. The </w:t>
      </w:r>
      <w:r w:rsidR="00782684">
        <w:t xml:space="preserve">Subcommittee </w:t>
      </w:r>
      <w:r w:rsidR="006D4A35">
        <w:t xml:space="preserve">also </w:t>
      </w:r>
      <w:r w:rsidR="00A94E46">
        <w:t>exchanged information of common interest with</w:t>
      </w:r>
      <w:r w:rsidR="000F3370" w:rsidRPr="008F7558">
        <w:t xml:space="preserve"> the Worki</w:t>
      </w:r>
      <w:r w:rsidR="00DF5AE0">
        <w:t>ng Group on Arbitrary Detention</w:t>
      </w:r>
      <w:r w:rsidR="00A4347E">
        <w:t xml:space="preserve"> at </w:t>
      </w:r>
      <w:r w:rsidR="00F067CE">
        <w:t>the</w:t>
      </w:r>
      <w:r w:rsidR="00A4347E">
        <w:t xml:space="preserve"> </w:t>
      </w:r>
      <w:r w:rsidR="00782684">
        <w:t>c</w:t>
      </w:r>
      <w:r w:rsidR="00A4347E">
        <w:t>onsultation</w:t>
      </w:r>
      <w:r w:rsidR="00782684">
        <w:t xml:space="preserve"> held</w:t>
      </w:r>
      <w:r w:rsidR="00A4347E">
        <w:t xml:space="preserve"> from 1 to </w:t>
      </w:r>
      <w:r>
        <w:t>3 September 2014</w:t>
      </w:r>
      <w:r w:rsidR="00573D24">
        <w:t>.</w:t>
      </w:r>
    </w:p>
    <w:p w:rsidR="000F3370" w:rsidRPr="008F7558" w:rsidRDefault="000F3370" w:rsidP="00782684">
      <w:pPr>
        <w:pStyle w:val="SingleTxtG"/>
        <w:numPr>
          <w:ilvl w:val="0"/>
          <w:numId w:val="15"/>
        </w:numPr>
        <w:tabs>
          <w:tab w:val="left" w:pos="1701"/>
        </w:tabs>
        <w:ind w:left="1134" w:firstLine="0"/>
      </w:pPr>
      <w:r w:rsidRPr="008F7558">
        <w:t xml:space="preserve">The </w:t>
      </w:r>
      <w:r w:rsidR="0066679B">
        <w:t>Subcommittee</w:t>
      </w:r>
      <w:r w:rsidRPr="008F7558">
        <w:t xml:space="preserve"> continued its cooperation with the </w:t>
      </w:r>
      <w:r w:rsidR="009B051B" w:rsidRPr="00936634">
        <w:t>United Nations High Commissioner for Refugees</w:t>
      </w:r>
      <w:r w:rsidR="00782684">
        <w:t>,</w:t>
      </w:r>
      <w:r w:rsidR="00DA26E9">
        <w:t xml:space="preserve"> including a meeting during the</w:t>
      </w:r>
      <w:r w:rsidR="00725E1D">
        <w:t xml:space="preserve"> Subcommittee’s</w:t>
      </w:r>
      <w:r w:rsidR="00DA26E9">
        <w:t xml:space="preserve"> twenty-third session</w:t>
      </w:r>
      <w:r w:rsidR="00B5172E">
        <w:t>;</w:t>
      </w:r>
      <w:r w:rsidR="009B051B" w:rsidRPr="00936634">
        <w:t xml:space="preserve"> the World Health Organization</w:t>
      </w:r>
      <w:r w:rsidR="00B5172E">
        <w:t>;</w:t>
      </w:r>
      <w:r w:rsidR="009B051B" w:rsidRPr="00936634">
        <w:t xml:space="preserve"> and the United Nations Office on Drugs and Crime</w:t>
      </w:r>
      <w:r w:rsidR="00782684">
        <w:t>,</w:t>
      </w:r>
      <w:r w:rsidR="006D4A35">
        <w:t xml:space="preserve"> </w:t>
      </w:r>
      <w:r w:rsidR="006D4A35" w:rsidRPr="00B5172E">
        <w:t xml:space="preserve">with the participation of a </w:t>
      </w:r>
      <w:r w:rsidR="00782684" w:rsidRPr="00B5172E">
        <w:t xml:space="preserve">Subcommittee </w:t>
      </w:r>
      <w:r w:rsidR="006D4A35" w:rsidRPr="00B5172E">
        <w:t xml:space="preserve">member </w:t>
      </w:r>
      <w:r w:rsidR="00782684" w:rsidRPr="00B5172E">
        <w:t xml:space="preserve">in </w:t>
      </w:r>
      <w:r w:rsidR="006D4A35" w:rsidRPr="00B5172E">
        <w:t xml:space="preserve">the third meeting of the </w:t>
      </w:r>
      <w:r w:rsidR="00B5172E">
        <w:t>open-</w:t>
      </w:r>
      <w:r w:rsidR="00B5172E">
        <w:lastRenderedPageBreak/>
        <w:t>ended i</w:t>
      </w:r>
      <w:r w:rsidR="006D4A35" w:rsidRPr="00B5172E">
        <w:t>ntergovernmental Expert Group on the Standard Minimum Rules for the Treatment of Prisoners</w:t>
      </w:r>
      <w:r w:rsidR="00B5172E">
        <w:t>, held</w:t>
      </w:r>
      <w:r w:rsidR="006D4A35" w:rsidRPr="00B5172E">
        <w:t xml:space="preserve"> in Vienna in March 2014</w:t>
      </w:r>
      <w:r w:rsidRPr="008F7558">
        <w:t>.</w:t>
      </w:r>
    </w:p>
    <w:p w:rsidR="000F3370" w:rsidRPr="008F7558" w:rsidRDefault="000F3370" w:rsidP="00171BBE">
      <w:pPr>
        <w:pStyle w:val="H23G"/>
      </w:pPr>
      <w:r w:rsidRPr="008F7558">
        <w:tab/>
        <w:t>2.</w:t>
      </w:r>
      <w:r w:rsidRPr="008F7558">
        <w:tab/>
        <w:t>Cooperation with other relevant international organizations</w:t>
      </w:r>
    </w:p>
    <w:p w:rsidR="00BF4005" w:rsidRDefault="00BF4005" w:rsidP="00826A4A">
      <w:pPr>
        <w:pStyle w:val="SingleTxtG"/>
        <w:numPr>
          <w:ilvl w:val="0"/>
          <w:numId w:val="15"/>
        </w:numPr>
        <w:tabs>
          <w:tab w:val="left" w:pos="1701"/>
        </w:tabs>
        <w:ind w:left="1134" w:firstLine="0"/>
        <w:rPr>
          <w:bCs/>
        </w:rPr>
      </w:pPr>
      <w:r w:rsidRPr="00BF4005">
        <w:rPr>
          <w:bCs/>
        </w:rPr>
        <w:t>The Subcommittee is pleased that</w:t>
      </w:r>
      <w:r w:rsidR="002B600F">
        <w:rPr>
          <w:bCs/>
        </w:rPr>
        <w:t xml:space="preserve"> its </w:t>
      </w:r>
      <w:r w:rsidRPr="00BF4005">
        <w:rPr>
          <w:bCs/>
        </w:rPr>
        <w:t>cooperation with OIF culminated with a high-level OIF-OHCHR-S</w:t>
      </w:r>
      <w:r w:rsidR="00782684">
        <w:rPr>
          <w:bCs/>
        </w:rPr>
        <w:t>ubcommittee</w:t>
      </w:r>
      <w:r w:rsidRPr="00BF4005">
        <w:rPr>
          <w:bCs/>
        </w:rPr>
        <w:t xml:space="preserve"> meeting on the challenges and perspectives of NPMs in French-spea</w:t>
      </w:r>
      <w:r w:rsidR="000776EC">
        <w:rPr>
          <w:bCs/>
        </w:rPr>
        <w:t>king African States, held on 2</w:t>
      </w:r>
      <w:r w:rsidR="004E7E0E">
        <w:rPr>
          <w:bCs/>
        </w:rPr>
        <w:t>3</w:t>
      </w:r>
      <w:r w:rsidR="000776EC">
        <w:rPr>
          <w:bCs/>
        </w:rPr>
        <w:t xml:space="preserve"> </w:t>
      </w:r>
      <w:r w:rsidR="00F6771E">
        <w:rPr>
          <w:bCs/>
        </w:rPr>
        <w:t>and</w:t>
      </w:r>
      <w:r w:rsidR="000776EC">
        <w:rPr>
          <w:bCs/>
        </w:rPr>
        <w:t xml:space="preserve"> </w:t>
      </w:r>
      <w:r w:rsidRPr="00BF4005">
        <w:rPr>
          <w:bCs/>
        </w:rPr>
        <w:t>2</w:t>
      </w:r>
      <w:r w:rsidR="004E7E0E">
        <w:rPr>
          <w:bCs/>
        </w:rPr>
        <w:t>4</w:t>
      </w:r>
      <w:r w:rsidR="00CD319C">
        <w:rPr>
          <w:bCs/>
        </w:rPr>
        <w:t> </w:t>
      </w:r>
      <w:r w:rsidRPr="00BF4005">
        <w:rPr>
          <w:bCs/>
        </w:rPr>
        <w:t xml:space="preserve">June 2014 at the OIF headquarters in Paris. The </w:t>
      </w:r>
      <w:r w:rsidR="002B600F">
        <w:rPr>
          <w:bCs/>
        </w:rPr>
        <w:t>meeting</w:t>
      </w:r>
      <w:r w:rsidR="00F6771E">
        <w:rPr>
          <w:bCs/>
        </w:rPr>
        <w:t xml:space="preserve"> was</w:t>
      </w:r>
      <w:r w:rsidR="002B600F">
        <w:rPr>
          <w:bCs/>
        </w:rPr>
        <w:t xml:space="preserve"> aimed </w:t>
      </w:r>
      <w:r w:rsidR="00F6771E">
        <w:rPr>
          <w:bCs/>
        </w:rPr>
        <w:t>at</w:t>
      </w:r>
      <w:r w:rsidRPr="00BF4005">
        <w:rPr>
          <w:bCs/>
        </w:rPr>
        <w:t xml:space="preserve"> assist</w:t>
      </w:r>
      <w:r w:rsidR="00F6771E">
        <w:rPr>
          <w:bCs/>
        </w:rPr>
        <w:t>ing</w:t>
      </w:r>
      <w:r w:rsidRPr="00BF4005">
        <w:rPr>
          <w:bCs/>
        </w:rPr>
        <w:t xml:space="preserve"> francophone African States parties in the</w:t>
      </w:r>
      <w:r w:rsidR="002B600F">
        <w:rPr>
          <w:bCs/>
        </w:rPr>
        <w:t>ir</w:t>
      </w:r>
      <w:r w:rsidRPr="00BF4005">
        <w:rPr>
          <w:bCs/>
        </w:rPr>
        <w:t xml:space="preserve"> </w:t>
      </w:r>
      <w:r w:rsidR="00C72065">
        <w:rPr>
          <w:bCs/>
        </w:rPr>
        <w:t>fulfilment</w:t>
      </w:r>
      <w:r w:rsidR="00C72065" w:rsidRPr="00BF4005">
        <w:rPr>
          <w:bCs/>
        </w:rPr>
        <w:t xml:space="preserve"> </w:t>
      </w:r>
      <w:r w:rsidRPr="00BF4005">
        <w:rPr>
          <w:bCs/>
        </w:rPr>
        <w:t>of Optional Protocol obligations, in particular the designation and establishment of NPMs</w:t>
      </w:r>
      <w:r w:rsidR="002B600F">
        <w:rPr>
          <w:bCs/>
        </w:rPr>
        <w:t xml:space="preserve">, and </w:t>
      </w:r>
      <w:r w:rsidR="00F6771E">
        <w:rPr>
          <w:bCs/>
        </w:rPr>
        <w:t>at</w:t>
      </w:r>
      <w:r w:rsidRPr="00BF4005">
        <w:rPr>
          <w:bCs/>
        </w:rPr>
        <w:t xml:space="preserve"> provid</w:t>
      </w:r>
      <w:r w:rsidR="00F6771E">
        <w:rPr>
          <w:bCs/>
        </w:rPr>
        <w:t>ing</w:t>
      </w:r>
      <w:r w:rsidRPr="00BF4005">
        <w:rPr>
          <w:bCs/>
        </w:rPr>
        <w:t xml:space="preserve"> </w:t>
      </w:r>
      <w:r w:rsidR="00F6771E" w:rsidRPr="00F6771E">
        <w:rPr>
          <w:bCs/>
        </w:rPr>
        <w:t>established NPMs</w:t>
      </w:r>
      <w:r w:rsidR="00F6771E">
        <w:rPr>
          <w:bCs/>
        </w:rPr>
        <w:t xml:space="preserve"> with </w:t>
      </w:r>
      <w:r w:rsidRPr="00BF4005">
        <w:rPr>
          <w:bCs/>
        </w:rPr>
        <w:t>advice and assistance</w:t>
      </w:r>
      <w:r w:rsidR="00267041">
        <w:rPr>
          <w:bCs/>
        </w:rPr>
        <w:t>. More than 60 participants —</w:t>
      </w:r>
      <w:r w:rsidRPr="00BF4005">
        <w:rPr>
          <w:bCs/>
        </w:rPr>
        <w:t xml:space="preserve"> OIF, OHCHR, </w:t>
      </w:r>
      <w:r w:rsidR="00F6771E">
        <w:rPr>
          <w:bCs/>
        </w:rPr>
        <w:t>the Subcommittee</w:t>
      </w:r>
      <w:r w:rsidRPr="00BF4005">
        <w:rPr>
          <w:bCs/>
        </w:rPr>
        <w:t xml:space="preserve">, the African Commission on Human and Peoples’ Rights, the African Committee for the Prevention of Torture, States parties, </w:t>
      </w:r>
      <w:r w:rsidR="00E32789">
        <w:rPr>
          <w:bCs/>
        </w:rPr>
        <w:t>p</w:t>
      </w:r>
      <w:r w:rsidRPr="00BF4005">
        <w:rPr>
          <w:bCs/>
        </w:rPr>
        <w:t xml:space="preserve">arliamentarians, NPMs and representatives of civil society </w:t>
      </w:r>
      <w:r w:rsidR="00C72065" w:rsidRPr="00C72065">
        <w:rPr>
          <w:bCs/>
        </w:rPr>
        <w:t>—</w:t>
      </w:r>
      <w:r w:rsidR="00C72065">
        <w:rPr>
          <w:bCs/>
        </w:rPr>
        <w:t xml:space="preserve"> </w:t>
      </w:r>
      <w:r w:rsidRPr="00BF4005">
        <w:rPr>
          <w:bCs/>
        </w:rPr>
        <w:t>participated</w:t>
      </w:r>
      <w:r w:rsidR="002B600F">
        <w:rPr>
          <w:bCs/>
        </w:rPr>
        <w:t xml:space="preserve"> in the event</w:t>
      </w:r>
      <w:r w:rsidR="00E32789">
        <w:rPr>
          <w:bCs/>
        </w:rPr>
        <w:t>,</w:t>
      </w:r>
      <w:r w:rsidR="002B600F">
        <w:rPr>
          <w:bCs/>
        </w:rPr>
        <w:t xml:space="preserve"> which </w:t>
      </w:r>
      <w:r w:rsidRPr="00BF4005">
        <w:rPr>
          <w:bCs/>
        </w:rPr>
        <w:t>enabled a better understanding of the outcome</w:t>
      </w:r>
      <w:r w:rsidR="002B600F">
        <w:rPr>
          <w:bCs/>
        </w:rPr>
        <w:t>s achieved</w:t>
      </w:r>
      <w:r w:rsidR="00610E19">
        <w:rPr>
          <w:bCs/>
        </w:rPr>
        <w:t xml:space="preserve"> </w:t>
      </w:r>
      <w:r w:rsidRPr="00BF4005">
        <w:rPr>
          <w:bCs/>
        </w:rPr>
        <w:t xml:space="preserve">and challenges </w:t>
      </w:r>
      <w:r w:rsidR="002B600F">
        <w:rPr>
          <w:bCs/>
        </w:rPr>
        <w:t xml:space="preserve">faced regarding </w:t>
      </w:r>
      <w:r w:rsidRPr="00BF4005">
        <w:rPr>
          <w:bCs/>
        </w:rPr>
        <w:t>NPMs in French-speaking African States</w:t>
      </w:r>
      <w:r>
        <w:rPr>
          <w:bCs/>
        </w:rPr>
        <w:t xml:space="preserve">. </w:t>
      </w:r>
      <w:r w:rsidR="002B600F">
        <w:rPr>
          <w:bCs/>
        </w:rPr>
        <w:t>T</w:t>
      </w:r>
      <w:r>
        <w:rPr>
          <w:bCs/>
        </w:rPr>
        <w:t xml:space="preserve">he </w:t>
      </w:r>
      <w:r w:rsidR="00E32789">
        <w:rPr>
          <w:bCs/>
        </w:rPr>
        <w:t>Subcommittee</w:t>
      </w:r>
      <w:r w:rsidR="002B600F">
        <w:rPr>
          <w:bCs/>
        </w:rPr>
        <w:t xml:space="preserve">, through its </w:t>
      </w:r>
      <w:r>
        <w:rPr>
          <w:bCs/>
        </w:rPr>
        <w:t>Regional Team</w:t>
      </w:r>
      <w:r w:rsidR="00E32789">
        <w:rPr>
          <w:bCs/>
        </w:rPr>
        <w:t xml:space="preserve"> for Africa,</w:t>
      </w:r>
      <w:r>
        <w:rPr>
          <w:bCs/>
        </w:rPr>
        <w:t xml:space="preserve"> </w:t>
      </w:r>
      <w:r w:rsidR="00AA095E">
        <w:rPr>
          <w:bCs/>
        </w:rPr>
        <w:t>commi</w:t>
      </w:r>
      <w:r w:rsidR="00E32789">
        <w:rPr>
          <w:bCs/>
        </w:rPr>
        <w:t>tted</w:t>
      </w:r>
      <w:r w:rsidR="002B600F">
        <w:rPr>
          <w:bCs/>
        </w:rPr>
        <w:t xml:space="preserve"> itself to work</w:t>
      </w:r>
      <w:r w:rsidR="00E32789">
        <w:rPr>
          <w:bCs/>
        </w:rPr>
        <w:t>ing</w:t>
      </w:r>
      <w:r w:rsidR="002B600F">
        <w:rPr>
          <w:bCs/>
        </w:rPr>
        <w:t xml:space="preserve"> in </w:t>
      </w:r>
      <w:r>
        <w:rPr>
          <w:bCs/>
        </w:rPr>
        <w:t>close cooperation and coordination with States parties and NPMs</w:t>
      </w:r>
      <w:r w:rsidR="002B600F">
        <w:rPr>
          <w:bCs/>
        </w:rPr>
        <w:t xml:space="preserve">, including through </w:t>
      </w:r>
      <w:r>
        <w:rPr>
          <w:bCs/>
        </w:rPr>
        <w:t>consultations during sessions</w:t>
      </w:r>
      <w:r w:rsidR="00467366">
        <w:rPr>
          <w:bCs/>
        </w:rPr>
        <w:t xml:space="preserve"> and through</w:t>
      </w:r>
      <w:r>
        <w:rPr>
          <w:bCs/>
        </w:rPr>
        <w:t xml:space="preserve"> advisory missions</w:t>
      </w:r>
      <w:r w:rsidR="00E32789">
        <w:rPr>
          <w:bCs/>
        </w:rPr>
        <w:t>,</w:t>
      </w:r>
      <w:r>
        <w:rPr>
          <w:bCs/>
        </w:rPr>
        <w:t xml:space="preserve"> to be co-organized with</w:t>
      </w:r>
      <w:r w:rsidR="002B600F">
        <w:rPr>
          <w:bCs/>
        </w:rPr>
        <w:t>,</w:t>
      </w:r>
      <w:r>
        <w:rPr>
          <w:bCs/>
        </w:rPr>
        <w:t xml:space="preserve"> for instance</w:t>
      </w:r>
      <w:r w:rsidR="002B600F">
        <w:rPr>
          <w:bCs/>
        </w:rPr>
        <w:t>,</w:t>
      </w:r>
      <w:r>
        <w:rPr>
          <w:bCs/>
        </w:rPr>
        <w:t xml:space="preserve"> OIF</w:t>
      </w:r>
      <w:r w:rsidR="000740CD">
        <w:rPr>
          <w:bCs/>
        </w:rPr>
        <w:t xml:space="preserve">, </w:t>
      </w:r>
      <w:r w:rsidR="00A0722D" w:rsidRPr="00A0722D">
        <w:rPr>
          <w:bCs/>
        </w:rPr>
        <w:t>African Commission on Human and Peoples’ Rights</w:t>
      </w:r>
      <w:r w:rsidR="00C72065">
        <w:rPr>
          <w:bCs/>
        </w:rPr>
        <w:t xml:space="preserve"> and</w:t>
      </w:r>
      <w:r w:rsidR="002B600F">
        <w:rPr>
          <w:bCs/>
        </w:rPr>
        <w:t xml:space="preserve"> </w:t>
      </w:r>
      <w:r w:rsidR="00467366">
        <w:rPr>
          <w:bCs/>
        </w:rPr>
        <w:t>non-governmental organizations (</w:t>
      </w:r>
      <w:r>
        <w:rPr>
          <w:bCs/>
        </w:rPr>
        <w:t>NGOs</w:t>
      </w:r>
      <w:r w:rsidR="00467366">
        <w:rPr>
          <w:bCs/>
        </w:rPr>
        <w:t>)</w:t>
      </w:r>
      <w:r w:rsidR="00C72065">
        <w:rPr>
          <w:bCs/>
        </w:rPr>
        <w:t>,</w:t>
      </w:r>
      <w:r>
        <w:rPr>
          <w:bCs/>
        </w:rPr>
        <w:t xml:space="preserve"> </w:t>
      </w:r>
      <w:r w:rsidR="002B600F" w:rsidRPr="00B5172E">
        <w:rPr>
          <w:bCs/>
        </w:rPr>
        <w:t>and through</w:t>
      </w:r>
      <w:r w:rsidR="002B600F">
        <w:rPr>
          <w:bCs/>
        </w:rPr>
        <w:t xml:space="preserve"> other </w:t>
      </w:r>
      <w:r>
        <w:rPr>
          <w:bCs/>
        </w:rPr>
        <w:t xml:space="preserve">permanent contacts </w:t>
      </w:r>
      <w:r w:rsidR="000740CD">
        <w:rPr>
          <w:bCs/>
        </w:rPr>
        <w:t>with</w:t>
      </w:r>
      <w:r>
        <w:rPr>
          <w:bCs/>
        </w:rPr>
        <w:t xml:space="preserve"> the S</w:t>
      </w:r>
      <w:r w:rsidR="00467366">
        <w:rPr>
          <w:bCs/>
        </w:rPr>
        <w:t>ubcommittee’s</w:t>
      </w:r>
      <w:r>
        <w:rPr>
          <w:bCs/>
        </w:rPr>
        <w:t xml:space="preserve"> country </w:t>
      </w:r>
      <w:r w:rsidR="00467366">
        <w:rPr>
          <w:bCs/>
        </w:rPr>
        <w:t>r</w:t>
      </w:r>
      <w:r>
        <w:rPr>
          <w:bCs/>
        </w:rPr>
        <w:t>apporteurs. All relevant an</w:t>
      </w:r>
      <w:r w:rsidR="000740CD">
        <w:rPr>
          <w:bCs/>
        </w:rPr>
        <w:t>ti</w:t>
      </w:r>
      <w:r>
        <w:rPr>
          <w:bCs/>
        </w:rPr>
        <w:t>-to</w:t>
      </w:r>
      <w:r w:rsidR="000740CD">
        <w:rPr>
          <w:bCs/>
        </w:rPr>
        <w:t>rt</w:t>
      </w:r>
      <w:r>
        <w:rPr>
          <w:bCs/>
        </w:rPr>
        <w:t xml:space="preserve">ure actors </w:t>
      </w:r>
      <w:r w:rsidR="00826A4A">
        <w:rPr>
          <w:bCs/>
        </w:rPr>
        <w:t xml:space="preserve">were to </w:t>
      </w:r>
      <w:r w:rsidR="000740CD">
        <w:rPr>
          <w:bCs/>
        </w:rPr>
        <w:t xml:space="preserve">engage </w:t>
      </w:r>
      <w:r w:rsidR="00467366" w:rsidRPr="00467366">
        <w:rPr>
          <w:bCs/>
        </w:rPr>
        <w:t xml:space="preserve">actively </w:t>
      </w:r>
      <w:r w:rsidR="000740CD">
        <w:rPr>
          <w:bCs/>
        </w:rPr>
        <w:t>in the OIF summit to be held in Dakar in November 2014</w:t>
      </w:r>
      <w:r w:rsidR="00467366">
        <w:rPr>
          <w:bCs/>
        </w:rPr>
        <w:t>,</w:t>
      </w:r>
      <w:r w:rsidR="000740CD">
        <w:rPr>
          <w:bCs/>
        </w:rPr>
        <w:t xml:space="preserve"> and </w:t>
      </w:r>
      <w:r w:rsidR="002B600F">
        <w:rPr>
          <w:bCs/>
        </w:rPr>
        <w:t xml:space="preserve">in </w:t>
      </w:r>
      <w:r w:rsidR="000740CD">
        <w:rPr>
          <w:bCs/>
        </w:rPr>
        <w:t xml:space="preserve">the </w:t>
      </w:r>
      <w:r w:rsidR="000740CD" w:rsidRPr="00DB6CC7">
        <w:rPr>
          <w:bCs/>
        </w:rPr>
        <w:t>2016</w:t>
      </w:r>
      <w:r w:rsidR="000740CD">
        <w:rPr>
          <w:bCs/>
        </w:rPr>
        <w:t xml:space="preserve"> African Year </w:t>
      </w:r>
      <w:r w:rsidR="00A31A11">
        <w:rPr>
          <w:bCs/>
        </w:rPr>
        <w:t>of</w:t>
      </w:r>
      <w:r w:rsidR="000740CD">
        <w:rPr>
          <w:bCs/>
        </w:rPr>
        <w:t xml:space="preserve"> Human Rights in the context of the </w:t>
      </w:r>
      <w:r w:rsidR="00A0722D" w:rsidRPr="00A0722D">
        <w:rPr>
          <w:bCs/>
        </w:rPr>
        <w:t>African Commission on Human and Peoples’ Rights</w:t>
      </w:r>
      <w:r w:rsidR="000740CD" w:rsidRPr="00A0722D">
        <w:rPr>
          <w:bCs/>
        </w:rPr>
        <w:t xml:space="preserve"> sessions</w:t>
      </w:r>
      <w:r w:rsidR="000740CD">
        <w:rPr>
          <w:bCs/>
        </w:rPr>
        <w:t xml:space="preserve">. </w:t>
      </w:r>
      <w:r w:rsidR="002B600F">
        <w:rPr>
          <w:bCs/>
        </w:rPr>
        <w:t xml:space="preserve">The </w:t>
      </w:r>
      <w:r w:rsidR="00467366">
        <w:rPr>
          <w:bCs/>
        </w:rPr>
        <w:t xml:space="preserve">Subcommittee </w:t>
      </w:r>
      <w:r w:rsidR="002B600F">
        <w:rPr>
          <w:bCs/>
        </w:rPr>
        <w:t>would like to extend its s</w:t>
      </w:r>
      <w:r w:rsidR="000740CD" w:rsidRPr="000740CD">
        <w:rPr>
          <w:bCs/>
        </w:rPr>
        <w:t>pecial thanks to</w:t>
      </w:r>
      <w:r w:rsidR="000740CD">
        <w:rPr>
          <w:bCs/>
        </w:rPr>
        <w:t xml:space="preserve"> OIF for its active involvement in </w:t>
      </w:r>
      <w:r w:rsidR="002B600F">
        <w:rPr>
          <w:bCs/>
        </w:rPr>
        <w:t>th</w:t>
      </w:r>
      <w:r w:rsidR="00467366">
        <w:rPr>
          <w:bCs/>
        </w:rPr>
        <w:t>o</w:t>
      </w:r>
      <w:r w:rsidR="002B600F">
        <w:rPr>
          <w:bCs/>
        </w:rPr>
        <w:t xml:space="preserve">se </w:t>
      </w:r>
      <w:r w:rsidR="000740CD">
        <w:rPr>
          <w:bCs/>
        </w:rPr>
        <w:t>torture prevention initiatives.</w:t>
      </w:r>
    </w:p>
    <w:p w:rsidR="000F3370" w:rsidRPr="008F7558" w:rsidRDefault="00BF4005" w:rsidP="00DA6245">
      <w:pPr>
        <w:pStyle w:val="SingleTxtG"/>
        <w:numPr>
          <w:ilvl w:val="0"/>
          <w:numId w:val="15"/>
        </w:numPr>
        <w:tabs>
          <w:tab w:val="left" w:pos="1701"/>
        </w:tabs>
        <w:ind w:left="1134" w:firstLine="0"/>
      </w:pPr>
      <w:r w:rsidRPr="00BF4005">
        <w:t xml:space="preserve">The Subcommittee continued its cooperation with the International Committee of the Red Cross, particularly in the context of its field visits </w:t>
      </w:r>
      <w:r w:rsidR="00C87E2D">
        <w:t>and</w:t>
      </w:r>
      <w:r w:rsidRPr="00BF4005">
        <w:t xml:space="preserve"> of its twenty-second session.</w:t>
      </w:r>
    </w:p>
    <w:p w:rsidR="000F3370" w:rsidRPr="008F7558" w:rsidRDefault="000F3370" w:rsidP="005502BF">
      <w:pPr>
        <w:pStyle w:val="H1G"/>
      </w:pPr>
      <w:r w:rsidRPr="008F7558">
        <w:tab/>
        <w:t>B.</w:t>
      </w:r>
      <w:r w:rsidRPr="008F7558">
        <w:tab/>
        <w:t>Regional cooperation</w:t>
      </w:r>
    </w:p>
    <w:p w:rsidR="000F3370" w:rsidRPr="008F7558" w:rsidRDefault="000F3370" w:rsidP="00DA6245">
      <w:pPr>
        <w:pStyle w:val="SingleTxtG"/>
        <w:numPr>
          <w:ilvl w:val="0"/>
          <w:numId w:val="15"/>
        </w:numPr>
        <w:tabs>
          <w:tab w:val="left" w:pos="1701"/>
        </w:tabs>
        <w:ind w:left="1134" w:firstLine="0"/>
      </w:pPr>
      <w:r w:rsidRPr="008F7558">
        <w:t xml:space="preserve">Through </w:t>
      </w:r>
      <w:r w:rsidR="004E4320">
        <w:t>the</w:t>
      </w:r>
      <w:r w:rsidRPr="008F7558">
        <w:t xml:space="preserve"> </w:t>
      </w:r>
      <w:r w:rsidR="00B6053D">
        <w:t>h</w:t>
      </w:r>
      <w:r w:rsidRPr="008F7558">
        <w:t xml:space="preserve">eads of </w:t>
      </w:r>
      <w:r w:rsidR="004E4320">
        <w:t xml:space="preserve">its </w:t>
      </w:r>
      <w:r w:rsidR="00B6053D">
        <w:t>r</w:t>
      </w:r>
      <w:r w:rsidRPr="008F7558">
        <w:t xml:space="preserve">egional </w:t>
      </w:r>
      <w:r w:rsidR="00B6053D">
        <w:t>t</w:t>
      </w:r>
      <w:r w:rsidRPr="008F7558">
        <w:t xml:space="preserve">eams, the </w:t>
      </w:r>
      <w:r w:rsidR="0066679B">
        <w:t>Subcommittee</w:t>
      </w:r>
      <w:r w:rsidRPr="008F7558">
        <w:t xml:space="preserve"> continued </w:t>
      </w:r>
      <w:r w:rsidR="00CA0A19">
        <w:t xml:space="preserve">to </w:t>
      </w:r>
      <w:r w:rsidRPr="008F7558">
        <w:t>cooperat</w:t>
      </w:r>
      <w:r w:rsidR="00CA0A19">
        <w:t>e</w:t>
      </w:r>
      <w:r w:rsidRPr="008F7558">
        <w:t xml:space="preserve"> with other partners in the field of torture prevention, including the African Commission on Human and Peoples’ Rights, the Inter-American Commission on Human Rights, the Council of Europe, the European Committee for the Prevention of Torture and Inhuman or Degrading Treatment or Punishment and the European Commission. </w:t>
      </w:r>
    </w:p>
    <w:p w:rsidR="000F3370" w:rsidRPr="008F7558" w:rsidRDefault="000F3370" w:rsidP="005502BF">
      <w:pPr>
        <w:pStyle w:val="H1G"/>
      </w:pPr>
      <w:r w:rsidRPr="008F7558">
        <w:tab/>
        <w:t>C.</w:t>
      </w:r>
      <w:r w:rsidRPr="008F7558">
        <w:tab/>
        <w:t>Civil society</w:t>
      </w:r>
    </w:p>
    <w:p w:rsidR="000F3370" w:rsidRPr="008F7558" w:rsidRDefault="000F3370" w:rsidP="00DA6245">
      <w:pPr>
        <w:pStyle w:val="SingleTxtG"/>
        <w:numPr>
          <w:ilvl w:val="0"/>
          <w:numId w:val="15"/>
        </w:numPr>
        <w:tabs>
          <w:tab w:val="left" w:pos="1701"/>
        </w:tabs>
        <w:ind w:left="1134" w:firstLine="0"/>
      </w:pPr>
      <w:r w:rsidRPr="008F7558">
        <w:t xml:space="preserve">The </w:t>
      </w:r>
      <w:r w:rsidR="0066679B">
        <w:t>Subcommittee</w:t>
      </w:r>
      <w:r w:rsidRPr="008F7558">
        <w:t xml:space="preserve"> has continued to benefit from the support of civil society actors, in particular </w:t>
      </w:r>
      <w:r w:rsidR="000776EC">
        <w:t xml:space="preserve">the </w:t>
      </w:r>
      <w:hyperlink r:id="rId12" w:history="1">
        <w:r w:rsidR="000776EC" w:rsidRPr="00840928">
          <w:rPr>
            <w:rStyle w:val="Hyperlink"/>
          </w:rPr>
          <w:t>Association for the Prevention of Torture</w:t>
        </w:r>
      </w:hyperlink>
      <w:r w:rsidR="000776EC">
        <w:t xml:space="preserve"> </w:t>
      </w:r>
      <w:r w:rsidR="00F962D5">
        <w:t>and</w:t>
      </w:r>
      <w:r w:rsidRPr="008F7558">
        <w:t xml:space="preserve"> the Optional Protocol Contact Network</w:t>
      </w:r>
      <w:r w:rsidR="00F962D5">
        <w:t>,</w:t>
      </w:r>
      <w:r w:rsidR="00CF4D77">
        <w:rPr>
          <w:rStyle w:val="FootnoteReference"/>
        </w:rPr>
        <w:t xml:space="preserve"> </w:t>
      </w:r>
      <w:r w:rsidRPr="008F7558">
        <w:t>and academic institutions</w:t>
      </w:r>
      <w:r w:rsidR="00E6768B">
        <w:t>,</w:t>
      </w:r>
      <w:r w:rsidR="00F962D5">
        <w:t xml:space="preserve"> </w:t>
      </w:r>
      <w:r w:rsidRPr="008F7558">
        <w:t>including the Human Rights Implementation Centre</w:t>
      </w:r>
      <w:r w:rsidR="00F962D5" w:rsidRPr="00F962D5">
        <w:t xml:space="preserve"> </w:t>
      </w:r>
      <w:r w:rsidR="00F962D5">
        <w:t xml:space="preserve">at the </w:t>
      </w:r>
      <w:r w:rsidR="00F962D5" w:rsidRPr="008F7558">
        <w:t>University</w:t>
      </w:r>
      <w:r w:rsidR="00F962D5" w:rsidRPr="00F962D5">
        <w:t xml:space="preserve"> </w:t>
      </w:r>
      <w:r w:rsidR="00F962D5">
        <w:t xml:space="preserve">of </w:t>
      </w:r>
      <w:r w:rsidR="00F962D5" w:rsidRPr="008F7558">
        <w:t>Bristol</w:t>
      </w:r>
      <w:r w:rsidRPr="008F7558">
        <w:t xml:space="preserve">. It has also </w:t>
      </w:r>
      <w:r w:rsidR="00E6768B">
        <w:t>benefited</w:t>
      </w:r>
      <w:r w:rsidR="00E6768B" w:rsidRPr="008F7558">
        <w:t xml:space="preserve"> </w:t>
      </w:r>
      <w:r w:rsidRPr="008F7558">
        <w:t>enormously from its contact with civil society organi</w:t>
      </w:r>
      <w:r w:rsidR="00F962D5">
        <w:t>z</w:t>
      </w:r>
      <w:r w:rsidRPr="008F7558">
        <w:t>ations whil</w:t>
      </w:r>
      <w:r w:rsidR="004E4320">
        <w:t>e</w:t>
      </w:r>
      <w:r w:rsidRPr="008F7558">
        <w:t xml:space="preserve"> conducting its visiting programme. It would like to take this opportunity to thank them all for their work in promoting the Optional Protocol and in supporting the Subcommittee in its activities. The </w:t>
      </w:r>
      <w:r w:rsidR="0066679B">
        <w:t>Subcommittee</w:t>
      </w:r>
      <w:r w:rsidRPr="008F7558">
        <w:t xml:space="preserve"> would like to express particular thanks to Open Society </w:t>
      </w:r>
      <w:r w:rsidR="00172E61">
        <w:t>Foundation</w:t>
      </w:r>
      <w:r w:rsidR="007307D0">
        <w:t>s</w:t>
      </w:r>
      <w:r w:rsidRPr="008F7558">
        <w:t xml:space="preserve"> and the Human Rights Implementation Centre</w:t>
      </w:r>
      <w:r w:rsidR="00E6768B">
        <w:t xml:space="preserve"> at the University of Bristol</w:t>
      </w:r>
      <w:r w:rsidRPr="008F7558">
        <w:t xml:space="preserve"> for </w:t>
      </w:r>
      <w:r w:rsidR="00172E61">
        <w:t xml:space="preserve">their </w:t>
      </w:r>
      <w:r w:rsidR="001D4048">
        <w:t xml:space="preserve">facilitation of the </w:t>
      </w:r>
      <w:r w:rsidR="00172E61">
        <w:t xml:space="preserve">drafting </w:t>
      </w:r>
      <w:r w:rsidR="001D4048">
        <w:t xml:space="preserve">by the </w:t>
      </w:r>
      <w:r w:rsidR="00E6768B">
        <w:t>Subcommittee</w:t>
      </w:r>
      <w:r w:rsidR="001D4048">
        <w:t xml:space="preserve"> </w:t>
      </w:r>
      <w:r w:rsidR="00172E61">
        <w:t>of a paper on pretrial detention and the prevention of torture and other forms of ill-treatment in consultation.</w:t>
      </w:r>
      <w:r w:rsidRPr="008F7558">
        <w:t xml:space="preserve"> Special thanks must also be given to </w:t>
      </w:r>
      <w:r w:rsidR="00C87E2D">
        <w:t xml:space="preserve">the </w:t>
      </w:r>
      <w:hyperlink r:id="rId13" w:history="1">
        <w:r w:rsidR="00C87E2D" w:rsidRPr="00840928">
          <w:rPr>
            <w:rStyle w:val="Hyperlink"/>
          </w:rPr>
          <w:t xml:space="preserve">Association for the </w:t>
        </w:r>
        <w:r w:rsidR="00C87E2D" w:rsidRPr="00840928">
          <w:rPr>
            <w:rStyle w:val="Hyperlink"/>
          </w:rPr>
          <w:lastRenderedPageBreak/>
          <w:t>Prevention of Torture</w:t>
        </w:r>
      </w:hyperlink>
      <w:r w:rsidRPr="008F7558">
        <w:t xml:space="preserve"> for its invaluable support to the </w:t>
      </w:r>
      <w:r w:rsidR="008F7558">
        <w:rPr>
          <w:rStyle w:val="SingleTxtGChar"/>
        </w:rPr>
        <w:t>Optional Protocol</w:t>
      </w:r>
      <w:r w:rsidRPr="008F7558">
        <w:t xml:space="preserve"> and to the </w:t>
      </w:r>
      <w:r w:rsidR="0066679B">
        <w:t>Subcommittee</w:t>
      </w:r>
      <w:r w:rsidRPr="008F7558">
        <w:t>.</w:t>
      </w:r>
    </w:p>
    <w:p w:rsidR="000F3370" w:rsidRPr="008F7558" w:rsidRDefault="000F3370" w:rsidP="005502BF">
      <w:pPr>
        <w:pStyle w:val="HChG"/>
      </w:pPr>
      <w:r w:rsidRPr="008F7558">
        <w:tab/>
        <w:t>IV.</w:t>
      </w:r>
      <w:r w:rsidRPr="008F7558">
        <w:tab/>
      </w:r>
      <w:r w:rsidRPr="000862DC">
        <w:t>Issues of note arising from the work of the Subcommittee during the period under review</w:t>
      </w:r>
    </w:p>
    <w:p w:rsidR="00167D2F" w:rsidRDefault="00316917" w:rsidP="00316917">
      <w:pPr>
        <w:pStyle w:val="H1G"/>
      </w:pPr>
      <w:r>
        <w:tab/>
        <w:t>A.</w:t>
      </w:r>
      <w:r>
        <w:tab/>
      </w:r>
      <w:r w:rsidR="009E5F16">
        <w:t xml:space="preserve">Changes in </w:t>
      </w:r>
      <w:r w:rsidR="000F3370" w:rsidRPr="008F7558">
        <w:t>membership</w:t>
      </w:r>
      <w:bookmarkStart w:id="1" w:name="wp1018786"/>
      <w:bookmarkStart w:id="2" w:name="wp1018788"/>
      <w:bookmarkEnd w:id="1"/>
      <w:bookmarkEnd w:id="2"/>
    </w:p>
    <w:p w:rsidR="0077682B" w:rsidRPr="00DA6245" w:rsidRDefault="009E5F16" w:rsidP="00413A97">
      <w:pPr>
        <w:pStyle w:val="SingleTxtG"/>
        <w:numPr>
          <w:ilvl w:val="0"/>
          <w:numId w:val="15"/>
        </w:numPr>
        <w:tabs>
          <w:tab w:val="left" w:pos="1701"/>
        </w:tabs>
        <w:ind w:left="1134" w:firstLine="0"/>
        <w:rPr>
          <w:bCs/>
        </w:rPr>
      </w:pPr>
      <w:r>
        <w:t>A</w:t>
      </w:r>
      <w:r w:rsidR="00420735" w:rsidRPr="007F6DDF">
        <w:t xml:space="preserve">t the </w:t>
      </w:r>
      <w:r w:rsidR="007307D0">
        <w:t>f</w:t>
      </w:r>
      <w:r w:rsidR="00420735" w:rsidRPr="007F6DDF">
        <w:t>ifth Meeting of States Parties</w:t>
      </w:r>
      <w:r w:rsidR="007307D0">
        <w:t xml:space="preserve"> to the Optional Protocol,</w:t>
      </w:r>
      <w:r w:rsidR="00F15770">
        <w:t xml:space="preserve"> held in Geneva on 23 October 2014</w:t>
      </w:r>
      <w:r w:rsidR="00420735" w:rsidRPr="007F6DDF">
        <w:t xml:space="preserve">, </w:t>
      </w:r>
      <w:r>
        <w:t xml:space="preserve">elections were held </w:t>
      </w:r>
      <w:r w:rsidR="00420735" w:rsidRPr="007F6DDF">
        <w:t xml:space="preserve">to </w:t>
      </w:r>
      <w:r>
        <w:t xml:space="preserve">elect </w:t>
      </w:r>
      <w:r w:rsidR="00396488">
        <w:t xml:space="preserve">13 members </w:t>
      </w:r>
      <w:r w:rsidR="007307D0">
        <w:t xml:space="preserve">for </w:t>
      </w:r>
      <w:r w:rsidR="00420735" w:rsidRPr="007F6DDF">
        <w:t>mandate</w:t>
      </w:r>
      <w:r>
        <w:t>s</w:t>
      </w:r>
      <w:r w:rsidR="00420735" w:rsidRPr="007F6DDF">
        <w:t xml:space="preserve"> </w:t>
      </w:r>
      <w:r>
        <w:t>run</w:t>
      </w:r>
      <w:r w:rsidR="007307D0">
        <w:t>ning</w:t>
      </w:r>
      <w:r>
        <w:t xml:space="preserve"> from 1</w:t>
      </w:r>
      <w:r w:rsidR="00413A97">
        <w:t> </w:t>
      </w:r>
      <w:r>
        <w:t xml:space="preserve">January 2015 </w:t>
      </w:r>
      <w:r w:rsidR="007307D0">
        <w:t>to</w:t>
      </w:r>
      <w:r>
        <w:t xml:space="preserve"> 31</w:t>
      </w:r>
      <w:r w:rsidR="00267041">
        <w:t> </w:t>
      </w:r>
      <w:r>
        <w:t>December 2018</w:t>
      </w:r>
      <w:r w:rsidR="00420735" w:rsidRPr="007F6DDF">
        <w:t xml:space="preserve">. </w:t>
      </w:r>
      <w:r w:rsidR="000232D1">
        <w:t xml:space="preserve">The </w:t>
      </w:r>
      <w:r w:rsidR="007307D0">
        <w:t>Subcommittee</w:t>
      </w:r>
      <w:r w:rsidR="000232D1">
        <w:t xml:space="preserve"> wishes to acknowledge with deep gr</w:t>
      </w:r>
      <w:r w:rsidR="00CF4D77">
        <w:t>atitude the contribution of its</w:t>
      </w:r>
      <w:r w:rsidR="00200A47">
        <w:t xml:space="preserve"> </w:t>
      </w:r>
      <w:r w:rsidR="003F7919">
        <w:t>six</w:t>
      </w:r>
      <w:r w:rsidR="00873D99" w:rsidRPr="00873D99">
        <w:t xml:space="preserve"> </w:t>
      </w:r>
      <w:r w:rsidR="00316917">
        <w:t>leaving</w:t>
      </w:r>
      <w:r w:rsidR="000232D1">
        <w:t xml:space="preserve"> members to its work. </w:t>
      </w:r>
      <w:r>
        <w:t xml:space="preserve">As the Optional Protocol permits </w:t>
      </w:r>
      <w:r w:rsidR="00413A97" w:rsidRPr="00413A97">
        <w:t xml:space="preserve">only </w:t>
      </w:r>
      <w:r>
        <w:t xml:space="preserve">two consecutive terms of elected membership, </w:t>
      </w:r>
      <w:r w:rsidR="00AD10DD">
        <w:t>the</w:t>
      </w:r>
      <w:r w:rsidR="00200A47">
        <w:t xml:space="preserve"> </w:t>
      </w:r>
      <w:r w:rsidR="003F7919">
        <w:t>leaving members include the</w:t>
      </w:r>
      <w:r w:rsidR="00AD10DD">
        <w:t xml:space="preserve"> remaining </w:t>
      </w:r>
      <w:r>
        <w:t xml:space="preserve">three </w:t>
      </w:r>
      <w:r w:rsidR="00AD10DD">
        <w:t xml:space="preserve">original founder </w:t>
      </w:r>
      <w:r>
        <w:t xml:space="preserve">members </w:t>
      </w:r>
      <w:r w:rsidR="00AD10DD">
        <w:t xml:space="preserve">of the </w:t>
      </w:r>
      <w:r w:rsidR="007307D0">
        <w:t>Subcommittee</w:t>
      </w:r>
      <w:r w:rsidR="000232D1">
        <w:t xml:space="preserve">. This marks the end of the first full cycle of </w:t>
      </w:r>
      <w:r w:rsidR="007307D0">
        <w:t>Subcommittee</w:t>
      </w:r>
      <w:r w:rsidR="000232D1">
        <w:t xml:space="preserve"> membership</w:t>
      </w:r>
      <w:r w:rsidR="007307D0">
        <w:t>,</w:t>
      </w:r>
      <w:r w:rsidR="000232D1">
        <w:t xml:space="preserve"> and the S</w:t>
      </w:r>
      <w:r w:rsidR="007307D0">
        <w:t>ubcommittee</w:t>
      </w:r>
      <w:r w:rsidR="000232D1">
        <w:t xml:space="preserve"> wishes to pay tribute to </w:t>
      </w:r>
      <w:r w:rsidR="007307D0">
        <w:t xml:space="preserve">the </w:t>
      </w:r>
      <w:r w:rsidR="000232D1">
        <w:t xml:space="preserve">unique </w:t>
      </w:r>
      <w:r w:rsidR="00167D2F">
        <w:t>contribut</w:t>
      </w:r>
      <w:r w:rsidR="00084005">
        <w:t xml:space="preserve">ion </w:t>
      </w:r>
      <w:r w:rsidR="007307D0">
        <w:t>that</w:t>
      </w:r>
      <w:r w:rsidR="00AD10DD">
        <w:t xml:space="preserve"> th</w:t>
      </w:r>
      <w:r w:rsidR="007307D0">
        <w:t>o</w:t>
      </w:r>
      <w:r w:rsidR="000232D1">
        <w:t>se found</w:t>
      </w:r>
      <w:r w:rsidR="00AD10DD">
        <w:t xml:space="preserve">er </w:t>
      </w:r>
      <w:r w:rsidR="000232D1">
        <w:t xml:space="preserve">members made </w:t>
      </w:r>
      <w:r w:rsidR="00084005">
        <w:t xml:space="preserve">to </w:t>
      </w:r>
      <w:r w:rsidR="00167D2F">
        <w:t xml:space="preserve">the </w:t>
      </w:r>
      <w:r w:rsidR="00F15770">
        <w:t xml:space="preserve">development </w:t>
      </w:r>
      <w:r w:rsidR="00084005">
        <w:t xml:space="preserve">of the </w:t>
      </w:r>
      <w:r w:rsidR="00F05965">
        <w:t>Subcommittee</w:t>
      </w:r>
      <w:r w:rsidR="00084005">
        <w:t xml:space="preserve"> as a treaty body</w:t>
      </w:r>
      <w:r w:rsidR="000232D1">
        <w:t xml:space="preserve">. </w:t>
      </w:r>
    </w:p>
    <w:p w:rsidR="0077682B" w:rsidRPr="00DA6245" w:rsidRDefault="00084005" w:rsidP="00413A97">
      <w:pPr>
        <w:pStyle w:val="SingleTxtG"/>
        <w:numPr>
          <w:ilvl w:val="0"/>
          <w:numId w:val="15"/>
        </w:numPr>
        <w:tabs>
          <w:tab w:val="left" w:pos="1701"/>
        </w:tabs>
        <w:ind w:left="1134" w:firstLine="0"/>
        <w:rPr>
          <w:bCs/>
        </w:rPr>
      </w:pPr>
      <w:r>
        <w:t>Nonetheless,</w:t>
      </w:r>
      <w:r w:rsidR="00F15770">
        <w:t xml:space="preserve"> the </w:t>
      </w:r>
      <w:r w:rsidR="007307D0">
        <w:t>Subcommittee</w:t>
      </w:r>
      <w:r w:rsidR="00AD10DD">
        <w:t xml:space="preserve"> believes that </w:t>
      </w:r>
      <w:r w:rsidR="00F15770">
        <w:t>elections</w:t>
      </w:r>
      <w:r>
        <w:t xml:space="preserve"> also </w:t>
      </w:r>
      <w:r w:rsidR="00AD10DD">
        <w:t xml:space="preserve">provide </w:t>
      </w:r>
      <w:r>
        <w:t>opportunit</w:t>
      </w:r>
      <w:r w:rsidR="00AD10DD">
        <w:t>ies</w:t>
      </w:r>
      <w:r>
        <w:t xml:space="preserve"> to rejuvenate its membership and bring fresh ideas and perspectives to </w:t>
      </w:r>
      <w:r w:rsidR="00AD10DD">
        <w:t xml:space="preserve">the development of </w:t>
      </w:r>
      <w:r w:rsidR="00396488">
        <w:t xml:space="preserve">its </w:t>
      </w:r>
      <w:r>
        <w:t>mandate</w:t>
      </w:r>
      <w:r w:rsidR="00396488">
        <w:t xml:space="preserve">, </w:t>
      </w:r>
      <w:r>
        <w:t xml:space="preserve">the </w:t>
      </w:r>
      <w:r w:rsidR="00396488">
        <w:t xml:space="preserve">very </w:t>
      </w:r>
      <w:r>
        <w:t xml:space="preserve">basis of </w:t>
      </w:r>
      <w:r w:rsidR="00396488">
        <w:t>which</w:t>
      </w:r>
      <w:r>
        <w:t xml:space="preserve"> is constructive dialogue</w:t>
      </w:r>
      <w:r w:rsidR="00396488">
        <w:t xml:space="preserve"> to </w:t>
      </w:r>
      <w:r w:rsidR="00AD10DD">
        <w:t xml:space="preserve">generate change through which to </w:t>
      </w:r>
      <w:r w:rsidR="00396488">
        <w:t xml:space="preserve">ensure that torture and other forms of ill-treatment </w:t>
      </w:r>
      <w:r w:rsidR="00BB1248">
        <w:t>are</w:t>
      </w:r>
      <w:r w:rsidR="00396488">
        <w:t xml:space="preserve"> prevented. </w:t>
      </w:r>
      <w:r w:rsidR="00AD10DD">
        <w:t>Change and renewal are, therefore, at the heart of its work. In th</w:t>
      </w:r>
      <w:r w:rsidR="00BB1248">
        <w:t>at</w:t>
      </w:r>
      <w:r w:rsidR="00AD10DD">
        <w:t xml:space="preserve"> spirit, </w:t>
      </w:r>
      <w:r w:rsidR="00BB1248">
        <w:t>t</w:t>
      </w:r>
      <w:r w:rsidR="00396488">
        <w:t xml:space="preserve">he </w:t>
      </w:r>
      <w:r w:rsidR="00325D4B">
        <w:t>Subcommittee</w:t>
      </w:r>
      <w:r w:rsidR="00396488">
        <w:t xml:space="preserve"> </w:t>
      </w:r>
      <w:r w:rsidR="00C64398">
        <w:t xml:space="preserve">warmly </w:t>
      </w:r>
      <w:r w:rsidR="00396488">
        <w:t>welcome</w:t>
      </w:r>
      <w:r w:rsidR="00AD10DD">
        <w:t>s</w:t>
      </w:r>
      <w:r w:rsidR="00396488">
        <w:t xml:space="preserve"> </w:t>
      </w:r>
      <w:r w:rsidR="00AD10DD">
        <w:t xml:space="preserve">its </w:t>
      </w:r>
      <w:r w:rsidR="00396488">
        <w:t>new</w:t>
      </w:r>
      <w:r w:rsidR="00AD10DD">
        <w:t>ly</w:t>
      </w:r>
      <w:r w:rsidR="00396488">
        <w:t xml:space="preserve"> </w:t>
      </w:r>
      <w:r w:rsidR="003F7919">
        <w:t>elected</w:t>
      </w:r>
      <w:r w:rsidR="00200A47">
        <w:t xml:space="preserve"> </w:t>
      </w:r>
      <w:r w:rsidR="00396488">
        <w:t xml:space="preserve">members and </w:t>
      </w:r>
      <w:r w:rsidR="00C64398">
        <w:t>congratulate</w:t>
      </w:r>
      <w:r w:rsidR="00AD10DD">
        <w:t>s</w:t>
      </w:r>
      <w:r w:rsidR="00C64398">
        <w:t xml:space="preserve"> </w:t>
      </w:r>
      <w:r w:rsidR="00AD10DD">
        <w:t xml:space="preserve">its serving members </w:t>
      </w:r>
      <w:r w:rsidR="00396488">
        <w:t>who have</w:t>
      </w:r>
      <w:r w:rsidR="00C64398">
        <w:t xml:space="preserve"> been re-elected for a</w:t>
      </w:r>
      <w:r w:rsidR="00BB1248">
        <w:t>nother</w:t>
      </w:r>
      <w:r w:rsidR="00C64398">
        <w:t xml:space="preserve"> term.</w:t>
      </w:r>
    </w:p>
    <w:p w:rsidR="0077682B" w:rsidRPr="00DA6245" w:rsidRDefault="00C64398" w:rsidP="00DA6245">
      <w:pPr>
        <w:pStyle w:val="SingleTxtG"/>
        <w:numPr>
          <w:ilvl w:val="0"/>
          <w:numId w:val="15"/>
        </w:numPr>
        <w:tabs>
          <w:tab w:val="left" w:pos="1701"/>
        </w:tabs>
        <w:ind w:left="1134" w:firstLine="0"/>
      </w:pPr>
      <w:r>
        <w:t xml:space="preserve">The </w:t>
      </w:r>
      <w:r w:rsidR="00325D4B">
        <w:t>Subcommittee</w:t>
      </w:r>
      <w:r>
        <w:t xml:space="preserve"> has much to achieve, and is confident that </w:t>
      </w:r>
      <w:r w:rsidR="00AD10DD">
        <w:t xml:space="preserve">the commitment and independence of </w:t>
      </w:r>
      <w:r>
        <w:t xml:space="preserve">its membership is an </w:t>
      </w:r>
      <w:r w:rsidR="00AD10DD">
        <w:t xml:space="preserve">invaluable </w:t>
      </w:r>
      <w:r>
        <w:t>asset in moving towards its goals</w:t>
      </w:r>
      <w:r w:rsidRPr="00DA6245">
        <w:t>.</w:t>
      </w:r>
    </w:p>
    <w:p w:rsidR="00A73F6A" w:rsidRDefault="000F3370" w:rsidP="005502BF">
      <w:pPr>
        <w:pStyle w:val="H1G"/>
      </w:pPr>
      <w:r w:rsidRPr="008F7558">
        <w:tab/>
        <w:t>B.</w:t>
      </w:r>
      <w:r w:rsidRPr="008F7558">
        <w:tab/>
      </w:r>
      <w:r w:rsidR="00A73F6A">
        <w:t>Suspension of visit to Azerbaijan</w:t>
      </w:r>
    </w:p>
    <w:p w:rsidR="00B1553F" w:rsidRDefault="00A73F6A" w:rsidP="002614A5">
      <w:pPr>
        <w:pStyle w:val="SingleTxtG"/>
        <w:numPr>
          <w:ilvl w:val="0"/>
          <w:numId w:val="15"/>
        </w:numPr>
        <w:tabs>
          <w:tab w:val="left" w:pos="1701"/>
        </w:tabs>
        <w:ind w:left="1134" w:firstLine="0"/>
      </w:pPr>
      <w:r w:rsidRPr="00A73F6A">
        <w:t xml:space="preserve">The </w:t>
      </w:r>
      <w:r>
        <w:rPr>
          <w:lang w:val="en-US"/>
        </w:rPr>
        <w:t>S</w:t>
      </w:r>
      <w:r w:rsidRPr="00A73F6A">
        <w:t>ubcommittee suspend</w:t>
      </w:r>
      <w:r>
        <w:rPr>
          <w:lang w:val="en-US"/>
        </w:rPr>
        <w:t>ed</w:t>
      </w:r>
      <w:r w:rsidRPr="00A73F6A">
        <w:t xml:space="preserve"> its visit to Azerbaijan due to </w:t>
      </w:r>
      <w:r w:rsidR="003F7919">
        <w:t xml:space="preserve">difficulties </w:t>
      </w:r>
      <w:r w:rsidRPr="00A73F6A">
        <w:t>encountered in carrying out its</w:t>
      </w:r>
      <w:r w:rsidR="00200A47">
        <w:t xml:space="preserve"> </w:t>
      </w:r>
      <w:r w:rsidRPr="00A73F6A">
        <w:t>mandate</w:t>
      </w:r>
      <w:r w:rsidR="00BB1248">
        <w:t>,</w:t>
      </w:r>
      <w:r w:rsidR="00B1553F" w:rsidRPr="00B1553F">
        <w:rPr>
          <w:lang w:val="en-US"/>
        </w:rPr>
        <w:t xml:space="preserve"> </w:t>
      </w:r>
      <w:r w:rsidR="003F7919">
        <w:rPr>
          <w:lang w:val="en-US"/>
        </w:rPr>
        <w:t xml:space="preserve">as a result of which it was unable </w:t>
      </w:r>
      <w:r w:rsidR="003F7919">
        <w:t xml:space="preserve">to </w:t>
      </w:r>
      <w:r w:rsidRPr="00A73F6A">
        <w:t xml:space="preserve">visit several places </w:t>
      </w:r>
      <w:r w:rsidR="003F7919">
        <w:t>of detention</w:t>
      </w:r>
      <w:r w:rsidR="00200A47">
        <w:t xml:space="preserve"> </w:t>
      </w:r>
      <w:r w:rsidR="00BB1248">
        <w:t xml:space="preserve">and </w:t>
      </w:r>
      <w:r w:rsidRPr="00A73F6A">
        <w:t xml:space="preserve">was </w:t>
      </w:r>
      <w:r w:rsidR="00200A47">
        <w:t xml:space="preserve">prevented </w:t>
      </w:r>
      <w:r w:rsidRPr="00A73F6A">
        <w:t>from completing its work at other</w:t>
      </w:r>
      <w:r w:rsidR="003F7919">
        <w:t>s</w:t>
      </w:r>
      <w:r w:rsidRPr="00A73F6A">
        <w:t xml:space="preserve">, despite repeated attempts to do so and assurances of unrestricted access </w:t>
      </w:r>
      <w:r w:rsidR="003F7919">
        <w:t>given</w:t>
      </w:r>
      <w:r w:rsidR="00200A47">
        <w:t xml:space="preserve"> </w:t>
      </w:r>
      <w:r w:rsidRPr="00A73F6A">
        <w:t>by</w:t>
      </w:r>
      <w:r w:rsidR="003F7919">
        <w:t xml:space="preserve"> the</w:t>
      </w:r>
      <w:r w:rsidRPr="00A73F6A">
        <w:t xml:space="preserve"> Azerbaijani authorities. </w:t>
      </w:r>
      <w:r w:rsidR="00BB1248">
        <w:t>Given</w:t>
      </w:r>
      <w:r w:rsidRPr="00A73F6A">
        <w:t xml:space="preserve"> the serious breaches of </w:t>
      </w:r>
      <w:r w:rsidR="00BB1248">
        <w:rPr>
          <w:lang w:val="en-US"/>
        </w:rPr>
        <w:t>the Optional Protocol</w:t>
      </w:r>
      <w:r w:rsidRPr="00A73F6A">
        <w:t>, the delegation concluded that the integrity of its visit, scheduled to run from 8 to 17 September, had been compromised to such an extent that it had to be suspended.</w:t>
      </w:r>
    </w:p>
    <w:p w:rsidR="000F3370" w:rsidRPr="008F7558" w:rsidRDefault="00A73F6A" w:rsidP="005502BF">
      <w:pPr>
        <w:pStyle w:val="H1G"/>
      </w:pPr>
      <w:r>
        <w:tab/>
      </w:r>
      <w:r w:rsidR="0029671A">
        <w:t>C.</w:t>
      </w:r>
      <w:r>
        <w:tab/>
      </w:r>
      <w:r w:rsidR="000F3370" w:rsidRPr="008F7558">
        <w:t>Development of working practices</w:t>
      </w:r>
    </w:p>
    <w:p w:rsidR="000F3370" w:rsidRPr="00DB6CC7" w:rsidRDefault="000F3370" w:rsidP="005A7981">
      <w:pPr>
        <w:pStyle w:val="H23G"/>
      </w:pPr>
      <w:r w:rsidRPr="008F7558">
        <w:tab/>
        <w:t>1.</w:t>
      </w:r>
      <w:r w:rsidRPr="008F7558">
        <w:tab/>
      </w:r>
      <w:r w:rsidR="00BB1248" w:rsidRPr="00DB6CC7">
        <w:t>Optional Protocol a</w:t>
      </w:r>
      <w:r w:rsidR="005A7981" w:rsidRPr="00DB6CC7">
        <w:t xml:space="preserve">dvisory </w:t>
      </w:r>
      <w:r w:rsidR="00BB1248" w:rsidRPr="00DB6CC7">
        <w:t>v</w:t>
      </w:r>
      <w:r w:rsidR="005A7981" w:rsidRPr="00DB6CC7">
        <w:t>isits</w:t>
      </w:r>
    </w:p>
    <w:p w:rsidR="0077682B" w:rsidRPr="00DB6CC7" w:rsidRDefault="00EB5087" w:rsidP="00E75E6D">
      <w:pPr>
        <w:pStyle w:val="SingleTxtG"/>
        <w:numPr>
          <w:ilvl w:val="0"/>
          <w:numId w:val="15"/>
        </w:numPr>
        <w:tabs>
          <w:tab w:val="left" w:pos="1701"/>
        </w:tabs>
        <w:ind w:left="1134" w:firstLine="0"/>
        <w:rPr>
          <w:lang w:val="en-US"/>
        </w:rPr>
      </w:pPr>
      <w:r w:rsidRPr="00DB6CC7">
        <w:rPr>
          <w:rStyle w:val="SingleTxtGChar"/>
        </w:rPr>
        <w:t xml:space="preserve">For some years the </w:t>
      </w:r>
      <w:r w:rsidR="00521B64" w:rsidRPr="00DB6CC7">
        <w:rPr>
          <w:rStyle w:val="SingleTxtGChar"/>
        </w:rPr>
        <w:t>Subcommittee</w:t>
      </w:r>
      <w:r w:rsidRPr="00DB6CC7">
        <w:rPr>
          <w:rStyle w:val="SingleTxtGChar"/>
        </w:rPr>
        <w:t xml:space="preserve"> has undertaken </w:t>
      </w:r>
      <w:r w:rsidR="006841E7" w:rsidRPr="00DB6CC7">
        <w:rPr>
          <w:rStyle w:val="SingleTxtGChar"/>
        </w:rPr>
        <w:t xml:space="preserve">NPM </w:t>
      </w:r>
      <w:r w:rsidR="00521B64" w:rsidRPr="00DB6CC7">
        <w:rPr>
          <w:rStyle w:val="SingleTxtGChar"/>
        </w:rPr>
        <w:t>a</w:t>
      </w:r>
      <w:r w:rsidR="006841E7" w:rsidRPr="00DB6CC7">
        <w:rPr>
          <w:rStyle w:val="SingleTxtGChar"/>
        </w:rPr>
        <w:t xml:space="preserve">dvisory </w:t>
      </w:r>
      <w:r w:rsidR="00521B64" w:rsidRPr="00DB6CC7">
        <w:rPr>
          <w:rStyle w:val="SingleTxtGChar"/>
        </w:rPr>
        <w:t>v</w:t>
      </w:r>
      <w:r w:rsidR="006841E7" w:rsidRPr="00DB6CC7">
        <w:rPr>
          <w:rStyle w:val="SingleTxtGChar"/>
        </w:rPr>
        <w:t>isits</w:t>
      </w:r>
      <w:r w:rsidR="003F7919" w:rsidRPr="00DB6CC7">
        <w:rPr>
          <w:rStyle w:val="SingleTxtGChar"/>
        </w:rPr>
        <w:t>,</w:t>
      </w:r>
      <w:r w:rsidR="006841E7" w:rsidRPr="00DB6CC7">
        <w:rPr>
          <w:rStyle w:val="SingleTxtGChar"/>
        </w:rPr>
        <w:t xml:space="preserve"> </w:t>
      </w:r>
      <w:r w:rsidRPr="00DB6CC7">
        <w:rPr>
          <w:rStyle w:val="SingleTxtGChar"/>
        </w:rPr>
        <w:t>but where there either is no NPM, or there is no effective engagement with a designated entity, such visits need to be recrafted in order to be effective.</w:t>
      </w:r>
      <w:r w:rsidR="00610E19" w:rsidRPr="00DB6CC7">
        <w:rPr>
          <w:rStyle w:val="SingleTxtGChar"/>
        </w:rPr>
        <w:t xml:space="preserve"> </w:t>
      </w:r>
      <w:r w:rsidRPr="00DB6CC7">
        <w:rPr>
          <w:rStyle w:val="SingleTxtGChar"/>
        </w:rPr>
        <w:t>To that end, in 2014 the S</w:t>
      </w:r>
      <w:r w:rsidR="00521B64" w:rsidRPr="00DB6CC7">
        <w:rPr>
          <w:rStyle w:val="SingleTxtGChar"/>
        </w:rPr>
        <w:t>ubcommittee</w:t>
      </w:r>
      <w:r w:rsidRPr="00DB6CC7">
        <w:rPr>
          <w:rStyle w:val="SingleTxtGChar"/>
        </w:rPr>
        <w:t xml:space="preserve"> decided to undertake its first </w:t>
      </w:r>
      <w:r w:rsidR="00521B64" w:rsidRPr="00DB6CC7">
        <w:rPr>
          <w:rStyle w:val="SingleTxtGChar"/>
        </w:rPr>
        <w:t>Optional Protocol a</w:t>
      </w:r>
      <w:r w:rsidRPr="00DB6CC7">
        <w:rPr>
          <w:rStyle w:val="SingleTxtGChar"/>
        </w:rPr>
        <w:t xml:space="preserve">dvisory </w:t>
      </w:r>
      <w:r w:rsidR="00521B64" w:rsidRPr="00DB6CC7">
        <w:rPr>
          <w:rStyle w:val="SingleTxtGChar"/>
        </w:rPr>
        <w:t>v</w:t>
      </w:r>
      <w:r w:rsidRPr="00DB6CC7">
        <w:rPr>
          <w:rStyle w:val="SingleTxtGChar"/>
        </w:rPr>
        <w:t>isit, to Nigeria. T</w:t>
      </w:r>
      <w:r w:rsidR="007C0637" w:rsidRPr="00DB6CC7">
        <w:rPr>
          <w:rStyle w:val="SingleTxtGChar"/>
        </w:rPr>
        <w:t xml:space="preserve">he </w:t>
      </w:r>
      <w:r w:rsidR="00521B64" w:rsidRPr="00DB6CC7">
        <w:rPr>
          <w:rStyle w:val="SingleTxtGChar"/>
        </w:rPr>
        <w:t>v</w:t>
      </w:r>
      <w:r w:rsidR="007C0637" w:rsidRPr="00DB6CC7">
        <w:rPr>
          <w:rStyle w:val="SingleTxtGChar"/>
        </w:rPr>
        <w:t xml:space="preserve">isit was designed to fill the </w:t>
      </w:r>
      <w:r w:rsidR="00E75E6D" w:rsidRPr="00DB6CC7">
        <w:rPr>
          <w:rStyle w:val="SingleTxtGChar"/>
        </w:rPr>
        <w:t>“</w:t>
      </w:r>
      <w:r w:rsidR="00521B64" w:rsidRPr="00DB6CC7">
        <w:rPr>
          <w:rStyle w:val="SingleTxtGChar"/>
        </w:rPr>
        <w:t xml:space="preserve">Optional Protocol </w:t>
      </w:r>
      <w:r w:rsidRPr="00DB6CC7">
        <w:rPr>
          <w:rStyle w:val="SingleTxtGChar"/>
        </w:rPr>
        <w:t xml:space="preserve">engagement </w:t>
      </w:r>
      <w:r w:rsidR="007C0637" w:rsidRPr="00DB6CC7">
        <w:rPr>
          <w:rStyle w:val="SingleTxtGChar"/>
        </w:rPr>
        <w:t>gap</w:t>
      </w:r>
      <w:r w:rsidR="00E75E6D" w:rsidRPr="00DB6CC7">
        <w:rPr>
          <w:rStyle w:val="SingleTxtGChar"/>
        </w:rPr>
        <w:t>”</w:t>
      </w:r>
      <w:r w:rsidRPr="00DB6CC7">
        <w:rPr>
          <w:rStyle w:val="SingleTxtGChar"/>
        </w:rPr>
        <w:t xml:space="preserve"> </w:t>
      </w:r>
      <w:r w:rsidR="007C0637" w:rsidRPr="00DB6CC7">
        <w:rPr>
          <w:rStyle w:val="SingleTxtGChar"/>
        </w:rPr>
        <w:t>by ut</w:t>
      </w:r>
      <w:r w:rsidRPr="00DB6CC7">
        <w:rPr>
          <w:rStyle w:val="SingleTxtGChar"/>
        </w:rPr>
        <w:t>i</w:t>
      </w:r>
      <w:r w:rsidR="007C0637" w:rsidRPr="00DB6CC7">
        <w:rPr>
          <w:rStyle w:val="SingleTxtGChar"/>
        </w:rPr>
        <w:t>li</w:t>
      </w:r>
      <w:r w:rsidR="00521B64" w:rsidRPr="00DB6CC7">
        <w:rPr>
          <w:rStyle w:val="SingleTxtGChar"/>
        </w:rPr>
        <w:t>z</w:t>
      </w:r>
      <w:r w:rsidR="007C0637" w:rsidRPr="00DB6CC7">
        <w:rPr>
          <w:rStyle w:val="SingleTxtGChar"/>
        </w:rPr>
        <w:t>ing</w:t>
      </w:r>
      <w:r w:rsidR="00F83856" w:rsidRPr="00DB6CC7">
        <w:rPr>
          <w:rStyle w:val="SingleTxtGChar"/>
        </w:rPr>
        <w:t>,</w:t>
      </w:r>
      <w:r w:rsidRPr="00DB6CC7">
        <w:rPr>
          <w:rStyle w:val="SingleTxtGChar"/>
        </w:rPr>
        <w:t xml:space="preserve"> in the context of a preventive visit</w:t>
      </w:r>
      <w:r w:rsidR="00F83856" w:rsidRPr="00DB6CC7">
        <w:rPr>
          <w:rStyle w:val="SingleTxtGChar"/>
        </w:rPr>
        <w:t>,</w:t>
      </w:r>
      <w:r w:rsidRPr="00DB6CC7">
        <w:rPr>
          <w:rStyle w:val="SingleTxtGChar"/>
        </w:rPr>
        <w:t xml:space="preserve"> </w:t>
      </w:r>
      <w:r w:rsidR="00521B64" w:rsidRPr="00DB6CC7">
        <w:rPr>
          <w:rStyle w:val="SingleTxtGChar"/>
        </w:rPr>
        <w:t>Optional Protocol</w:t>
      </w:r>
      <w:r w:rsidRPr="00DB6CC7">
        <w:rPr>
          <w:rStyle w:val="SingleTxtGChar"/>
        </w:rPr>
        <w:t xml:space="preserve"> </w:t>
      </w:r>
      <w:r w:rsidR="00521B64" w:rsidRPr="00DB6CC7">
        <w:rPr>
          <w:rStyle w:val="SingleTxtGChar"/>
        </w:rPr>
        <w:t>a</w:t>
      </w:r>
      <w:r w:rsidR="004105A6" w:rsidRPr="00DB6CC7">
        <w:rPr>
          <w:rStyle w:val="SingleTxtGChar"/>
        </w:rPr>
        <w:t>rticle </w:t>
      </w:r>
      <w:r w:rsidR="007C0637" w:rsidRPr="00DB6CC7">
        <w:rPr>
          <w:rStyle w:val="SingleTxtGChar"/>
        </w:rPr>
        <w:t>11</w:t>
      </w:r>
      <w:r w:rsidR="00521B64" w:rsidRPr="00DB6CC7">
        <w:t> </w:t>
      </w:r>
      <w:r w:rsidR="007C0637" w:rsidRPr="00DB6CC7">
        <w:rPr>
          <w:rStyle w:val="SingleTxtGChar"/>
        </w:rPr>
        <w:t>(b)</w:t>
      </w:r>
      <w:r w:rsidR="00521B64" w:rsidRPr="00DB6CC7">
        <w:t> </w:t>
      </w:r>
      <w:r w:rsidR="007C0637" w:rsidRPr="00DB6CC7">
        <w:rPr>
          <w:rStyle w:val="SingleTxtGChar"/>
        </w:rPr>
        <w:t>(i) to advi</w:t>
      </w:r>
      <w:r w:rsidRPr="00DB6CC7">
        <w:rPr>
          <w:rStyle w:val="SingleTxtGChar"/>
        </w:rPr>
        <w:t>s</w:t>
      </w:r>
      <w:r w:rsidR="007C0637" w:rsidRPr="00DB6CC7">
        <w:rPr>
          <w:rStyle w:val="SingleTxtGChar"/>
        </w:rPr>
        <w:t xml:space="preserve">e </w:t>
      </w:r>
      <w:r w:rsidRPr="00DB6CC7">
        <w:rPr>
          <w:rStyle w:val="SingleTxtGChar"/>
        </w:rPr>
        <w:t xml:space="preserve">and </w:t>
      </w:r>
      <w:r w:rsidR="007C0637" w:rsidRPr="00DB6CC7">
        <w:rPr>
          <w:rStyle w:val="SingleTxtGChar"/>
        </w:rPr>
        <w:t xml:space="preserve">assist States </w:t>
      </w:r>
      <w:r w:rsidR="00521B64" w:rsidRPr="00DB6CC7">
        <w:rPr>
          <w:rStyle w:val="SingleTxtGChar"/>
        </w:rPr>
        <w:t>p</w:t>
      </w:r>
      <w:r w:rsidR="007C0637" w:rsidRPr="00DB6CC7">
        <w:rPr>
          <w:rStyle w:val="SingleTxtGChar"/>
        </w:rPr>
        <w:t>arties</w:t>
      </w:r>
      <w:r w:rsidR="007C0637" w:rsidRPr="00DB6CC7">
        <w:t xml:space="preserve">, when necessary, in the establishment of </w:t>
      </w:r>
      <w:r w:rsidRPr="00DB6CC7">
        <w:t xml:space="preserve">an effective and </w:t>
      </w:r>
      <w:r w:rsidR="00521B64" w:rsidRPr="00DB6CC7">
        <w:t>Optional Protocol-</w:t>
      </w:r>
      <w:r w:rsidRPr="00DB6CC7">
        <w:t xml:space="preserve">compliant </w:t>
      </w:r>
      <w:r w:rsidR="00521B64" w:rsidRPr="00DB6CC7">
        <w:t>NPM</w:t>
      </w:r>
      <w:r w:rsidR="000A7F50" w:rsidRPr="00DB6CC7">
        <w:t>.</w:t>
      </w:r>
      <w:r w:rsidR="007C0637" w:rsidRPr="00DB6CC7">
        <w:t xml:space="preserve"> </w:t>
      </w:r>
      <w:r w:rsidR="00F83856" w:rsidRPr="00DB6CC7">
        <w:t>T</w:t>
      </w:r>
      <w:r w:rsidR="007C0637" w:rsidRPr="00DB6CC7">
        <w:t xml:space="preserve">he </w:t>
      </w:r>
      <w:r w:rsidR="00F83856" w:rsidRPr="00DB6CC7">
        <w:t>object of a</w:t>
      </w:r>
      <w:r w:rsidR="002C0FAE" w:rsidRPr="00DB6CC7">
        <w:t>n Optional Protocol</w:t>
      </w:r>
      <w:r w:rsidR="00F83856" w:rsidRPr="00DB6CC7">
        <w:t xml:space="preserve"> </w:t>
      </w:r>
      <w:r w:rsidR="002C0FAE" w:rsidRPr="00DB6CC7">
        <w:t>a</w:t>
      </w:r>
      <w:r w:rsidR="00F83856" w:rsidRPr="00DB6CC7">
        <w:t xml:space="preserve">dvisory </w:t>
      </w:r>
      <w:r w:rsidR="002C0FAE" w:rsidRPr="00DB6CC7">
        <w:t>v</w:t>
      </w:r>
      <w:r w:rsidR="007C0637" w:rsidRPr="00DB6CC7">
        <w:t xml:space="preserve">isit </w:t>
      </w:r>
      <w:r w:rsidR="00F83856" w:rsidRPr="00DB6CC7">
        <w:t xml:space="preserve">is to enable </w:t>
      </w:r>
      <w:r w:rsidR="00F440E8" w:rsidRPr="00DB6CC7">
        <w:t xml:space="preserve">the </w:t>
      </w:r>
      <w:r w:rsidR="002C0FAE" w:rsidRPr="00DB6CC7">
        <w:t xml:space="preserve">Subcommittee </w:t>
      </w:r>
      <w:r w:rsidR="00F440E8" w:rsidRPr="00DB6CC7">
        <w:t xml:space="preserve">to </w:t>
      </w:r>
      <w:r w:rsidR="00D4523E">
        <w:t>understand</w:t>
      </w:r>
      <w:r w:rsidR="00F440E8" w:rsidRPr="00DB6CC7">
        <w:t xml:space="preserve"> </w:t>
      </w:r>
      <w:r w:rsidR="00F440E8" w:rsidRPr="00DB6CC7">
        <w:lastRenderedPageBreak/>
        <w:t>the exact situation in the country</w:t>
      </w:r>
      <w:r w:rsidR="00F83856" w:rsidRPr="00DB6CC7">
        <w:t xml:space="preserve"> visited</w:t>
      </w:r>
      <w:r w:rsidR="00F440E8" w:rsidRPr="00DB6CC7">
        <w:t xml:space="preserve">, </w:t>
      </w:r>
      <w:r w:rsidR="00F83856" w:rsidRPr="00DB6CC7">
        <w:t>e</w:t>
      </w:r>
      <w:r w:rsidR="00F440E8" w:rsidRPr="00DB6CC7">
        <w:t xml:space="preserve">nabling the </w:t>
      </w:r>
      <w:r w:rsidR="00325D4B" w:rsidRPr="00DB6CC7">
        <w:t>Subcommittee</w:t>
      </w:r>
      <w:r w:rsidR="00F440E8" w:rsidRPr="00DB6CC7">
        <w:t xml:space="preserve"> to engage with and </w:t>
      </w:r>
      <w:r w:rsidR="00F83856" w:rsidRPr="00DB6CC7">
        <w:t xml:space="preserve">fulfil </w:t>
      </w:r>
      <w:r w:rsidR="00F440E8" w:rsidRPr="00DB6CC7">
        <w:t xml:space="preserve">its </w:t>
      </w:r>
      <w:r w:rsidR="002C0FAE" w:rsidRPr="00DB6CC7">
        <w:t>mandates under a</w:t>
      </w:r>
      <w:r w:rsidR="00EE2638" w:rsidRPr="00DB6CC7">
        <w:t>rticle </w:t>
      </w:r>
      <w:r w:rsidR="00F440E8" w:rsidRPr="00DB6CC7">
        <w:t>11(b)</w:t>
      </w:r>
      <w:r w:rsidR="008852B5" w:rsidRPr="00DB6CC7">
        <w:t xml:space="preserve"> </w:t>
      </w:r>
      <w:r w:rsidR="00F440E8" w:rsidRPr="00DB6CC7">
        <w:t>(i)</w:t>
      </w:r>
      <w:r w:rsidR="002C0FAE" w:rsidRPr="00DB6CC7">
        <w:t>–</w:t>
      </w:r>
      <w:r w:rsidR="00F440E8" w:rsidRPr="00DB6CC7">
        <w:t>(iv)</w:t>
      </w:r>
      <w:r w:rsidR="00DB6CC7" w:rsidRPr="00DB6CC7">
        <w:t>;</w:t>
      </w:r>
      <w:r w:rsidR="00F83856" w:rsidRPr="00DB6CC7">
        <w:t xml:space="preserve"> </w:t>
      </w:r>
      <w:r w:rsidR="00F440E8" w:rsidRPr="00DB6CC7">
        <w:t>such visits</w:t>
      </w:r>
      <w:r w:rsidR="002C0FAE" w:rsidRPr="00DB6CC7">
        <w:t>, which are to be short, are</w:t>
      </w:r>
      <w:r w:rsidR="00F83856" w:rsidRPr="00DB6CC7">
        <w:t xml:space="preserve"> </w:t>
      </w:r>
      <w:r w:rsidR="00F440E8" w:rsidRPr="00DB6CC7">
        <w:t>particularly</w:t>
      </w:r>
      <w:r w:rsidR="007C0637" w:rsidRPr="00DB6CC7">
        <w:t xml:space="preserve"> </w:t>
      </w:r>
      <w:r w:rsidR="00F440E8" w:rsidRPr="00DB6CC7">
        <w:t>practical</w:t>
      </w:r>
      <w:r w:rsidR="00F83856" w:rsidRPr="00DB6CC7">
        <w:t xml:space="preserve"> for th</w:t>
      </w:r>
      <w:r w:rsidR="002C0FAE" w:rsidRPr="00DB6CC7">
        <w:t>at</w:t>
      </w:r>
      <w:r w:rsidR="00F83856" w:rsidRPr="00DB6CC7">
        <w:t xml:space="preserve"> purpose</w:t>
      </w:r>
      <w:r w:rsidR="00F440E8" w:rsidRPr="00DB6CC7">
        <w:t xml:space="preserve">. </w:t>
      </w:r>
    </w:p>
    <w:p w:rsidR="000F3370" w:rsidRDefault="005502BF" w:rsidP="00CD7BE7">
      <w:pPr>
        <w:pStyle w:val="H23G"/>
      </w:pPr>
      <w:r w:rsidRPr="008F7558">
        <w:tab/>
      </w:r>
      <w:r w:rsidR="000F3370" w:rsidRPr="008F7558">
        <w:t>2.</w:t>
      </w:r>
      <w:r w:rsidR="000F3370" w:rsidRPr="008F7558">
        <w:tab/>
        <w:t xml:space="preserve">Working </w:t>
      </w:r>
      <w:r w:rsidR="00CD7BE7">
        <w:t>g</w:t>
      </w:r>
      <w:r w:rsidR="000F3370" w:rsidRPr="008F7558">
        <w:t>roups</w:t>
      </w:r>
    </w:p>
    <w:p w:rsidR="0077682B" w:rsidRDefault="006F5070" w:rsidP="00DA6245">
      <w:pPr>
        <w:pStyle w:val="SingleTxtG"/>
        <w:numPr>
          <w:ilvl w:val="0"/>
          <w:numId w:val="15"/>
        </w:numPr>
        <w:tabs>
          <w:tab w:val="left" w:pos="1701"/>
        </w:tabs>
        <w:ind w:left="1134" w:firstLine="0"/>
      </w:pPr>
      <w:r>
        <w:t xml:space="preserve">The </w:t>
      </w:r>
      <w:r w:rsidR="00AD7E2F">
        <w:t>w</w:t>
      </w:r>
      <w:r>
        <w:t xml:space="preserve">orking </w:t>
      </w:r>
      <w:r w:rsidR="00AD7E2F">
        <w:t>g</w:t>
      </w:r>
      <w:r>
        <w:t xml:space="preserve">roup on </w:t>
      </w:r>
      <w:r w:rsidR="00AD7E2F">
        <w:t>r</w:t>
      </w:r>
      <w:r>
        <w:t xml:space="preserve">eprisals, having drafted a policy on reprisals </w:t>
      </w:r>
      <w:r w:rsidR="00AD7E2F">
        <w:t xml:space="preserve">that </w:t>
      </w:r>
      <w:r>
        <w:t xml:space="preserve">is being used </w:t>
      </w:r>
      <w:r w:rsidR="00F83856">
        <w:t>by the S</w:t>
      </w:r>
      <w:r w:rsidR="00AD7E2F">
        <w:t>ubcommittee</w:t>
      </w:r>
      <w:r w:rsidR="00F83856">
        <w:t xml:space="preserve"> </w:t>
      </w:r>
      <w:r>
        <w:t xml:space="preserve">as an interim working tool, was discontinued </w:t>
      </w:r>
      <w:r w:rsidR="00AD7E2F">
        <w:t>since</w:t>
      </w:r>
      <w:r>
        <w:t xml:space="preserve"> it had concluded its work. Similarly, the </w:t>
      </w:r>
      <w:r w:rsidR="00AD7E2F">
        <w:t>w</w:t>
      </w:r>
      <w:r>
        <w:t xml:space="preserve">orking </w:t>
      </w:r>
      <w:r w:rsidR="00AD7E2F">
        <w:t>g</w:t>
      </w:r>
      <w:r>
        <w:t xml:space="preserve">roup on Standard Minimum Rules </w:t>
      </w:r>
      <w:r w:rsidR="00AD7E2F" w:rsidRPr="008F7558">
        <w:t>for the Treatment of Prisoners</w:t>
      </w:r>
      <w:r w:rsidR="00AD7E2F">
        <w:t xml:space="preserve"> </w:t>
      </w:r>
      <w:r>
        <w:t xml:space="preserve">was also discontinued, </w:t>
      </w:r>
      <w:r w:rsidR="00F05965">
        <w:t>having developed a</w:t>
      </w:r>
      <w:r w:rsidR="00F83856">
        <w:t xml:space="preserve"> S</w:t>
      </w:r>
      <w:r w:rsidR="00AD7E2F">
        <w:t>ubcommittee</w:t>
      </w:r>
      <w:r w:rsidR="00F05965">
        <w:t xml:space="preserve"> position paper on the issue. </w:t>
      </w:r>
    </w:p>
    <w:p w:rsidR="0077682B" w:rsidRDefault="00F05965" w:rsidP="00DA6245">
      <w:pPr>
        <w:pStyle w:val="SingleTxtG"/>
        <w:numPr>
          <w:ilvl w:val="0"/>
          <w:numId w:val="15"/>
        </w:numPr>
        <w:tabs>
          <w:tab w:val="left" w:pos="1701"/>
        </w:tabs>
        <w:ind w:left="1134" w:firstLine="0"/>
        <w:rPr>
          <w:bCs/>
        </w:rPr>
      </w:pPr>
      <w:r>
        <w:t xml:space="preserve">The </w:t>
      </w:r>
      <w:r w:rsidR="00AD7E2F">
        <w:t>w</w:t>
      </w:r>
      <w:r>
        <w:t xml:space="preserve">orking </w:t>
      </w:r>
      <w:r w:rsidR="00AD7E2F">
        <w:t>g</w:t>
      </w:r>
      <w:r>
        <w:t xml:space="preserve">roup on </w:t>
      </w:r>
      <w:r w:rsidR="00AD7E2F">
        <w:t>m</w:t>
      </w:r>
      <w:r>
        <w:t xml:space="preserve">edical </w:t>
      </w:r>
      <w:r w:rsidR="00AD7E2F">
        <w:t>i</w:t>
      </w:r>
      <w:r>
        <w:t>ssues continu</w:t>
      </w:r>
      <w:r w:rsidR="00AD7E2F">
        <w:t>es</w:t>
      </w:r>
      <w:r w:rsidR="00F83856">
        <w:t xml:space="preserve"> to </w:t>
      </w:r>
      <w:r>
        <w:t>engag</w:t>
      </w:r>
      <w:r w:rsidR="00F83856">
        <w:t>e</w:t>
      </w:r>
      <w:r>
        <w:t xml:space="preserve"> with relevant bodies and experts in developing </w:t>
      </w:r>
      <w:r w:rsidR="00F83856">
        <w:t xml:space="preserve">a paper </w:t>
      </w:r>
      <w:r>
        <w:t xml:space="preserve">on the </w:t>
      </w:r>
      <w:r w:rsidR="00ED61B8">
        <w:rPr>
          <w:lang w:val="en-US"/>
        </w:rPr>
        <w:t>S</w:t>
      </w:r>
      <w:r w:rsidR="00AD7E2F">
        <w:rPr>
          <w:lang w:val="en-US"/>
        </w:rPr>
        <w:t>ubcommittee</w:t>
      </w:r>
      <w:r w:rsidR="00ED61B8">
        <w:rPr>
          <w:lang w:val="en-US"/>
        </w:rPr>
        <w:t xml:space="preserve"> approach to safeguarding the rights of persons institutionalized and medically treated without informed consent</w:t>
      </w:r>
      <w:r>
        <w:t xml:space="preserve">. </w:t>
      </w:r>
      <w:r w:rsidR="00AD7E2F">
        <w:t>It</w:t>
      </w:r>
      <w:r>
        <w:t xml:space="preserve"> is also formulating a policy approach for the Subcommittee </w:t>
      </w:r>
      <w:r w:rsidR="00AD7E2F">
        <w:t xml:space="preserve">with regard </w:t>
      </w:r>
      <w:r>
        <w:t>to obtaining access to relevant medical information during visits.</w:t>
      </w:r>
      <w:r w:rsidR="00FE482D">
        <w:t xml:space="preserve"> </w:t>
      </w:r>
      <w:r w:rsidR="00420735" w:rsidRPr="00A900C5">
        <w:t xml:space="preserve">The </w:t>
      </w:r>
      <w:r w:rsidR="00AD7E2F">
        <w:t>w</w:t>
      </w:r>
      <w:r w:rsidR="00420735" w:rsidRPr="00A900C5">
        <w:t xml:space="preserve">orking </w:t>
      </w:r>
      <w:r w:rsidR="00AD7E2F">
        <w:t>g</w:t>
      </w:r>
      <w:r w:rsidR="00420735" w:rsidRPr="00A900C5">
        <w:t xml:space="preserve">roup is also considering the establishment of a medical advisory panel to assist NPMs </w:t>
      </w:r>
      <w:r w:rsidR="00F83856" w:rsidRPr="00A900C5">
        <w:t xml:space="preserve">and exploring </w:t>
      </w:r>
      <w:r w:rsidR="00420735" w:rsidRPr="00A900C5">
        <w:t xml:space="preserve">the possibility of </w:t>
      </w:r>
      <w:r w:rsidR="00F83856" w:rsidRPr="00A900C5">
        <w:t xml:space="preserve">holding a </w:t>
      </w:r>
      <w:r w:rsidR="00420735" w:rsidRPr="00A900C5">
        <w:t>workshop on interviewing techniques</w:t>
      </w:r>
      <w:r w:rsidR="00FE482D" w:rsidRPr="00A900C5">
        <w:t>.</w:t>
      </w:r>
    </w:p>
    <w:p w:rsidR="0077682B" w:rsidRDefault="006319DD" w:rsidP="00E75E6D">
      <w:pPr>
        <w:pStyle w:val="SingleTxtG"/>
        <w:numPr>
          <w:ilvl w:val="0"/>
          <w:numId w:val="15"/>
        </w:numPr>
        <w:tabs>
          <w:tab w:val="left" w:pos="1701"/>
        </w:tabs>
        <w:ind w:left="1134" w:firstLine="0"/>
      </w:pPr>
      <w:r>
        <w:t>The</w:t>
      </w:r>
      <w:r w:rsidR="00325D4B">
        <w:t xml:space="preserve"> </w:t>
      </w:r>
      <w:r w:rsidR="00AD7E2F">
        <w:t>w</w:t>
      </w:r>
      <w:r w:rsidR="00325D4B">
        <w:t xml:space="preserve">orking </w:t>
      </w:r>
      <w:r w:rsidR="00AD7E2F">
        <w:t>g</w:t>
      </w:r>
      <w:r w:rsidR="00325D4B">
        <w:t xml:space="preserve">roup on </w:t>
      </w:r>
      <w:r w:rsidR="00AD7E2F">
        <w:t>p</w:t>
      </w:r>
      <w:r w:rsidR="00325D4B">
        <w:t xml:space="preserve">rocedural </w:t>
      </w:r>
      <w:r w:rsidR="00AD7E2F">
        <w:t>i</w:t>
      </w:r>
      <w:r w:rsidR="00325D4B">
        <w:t>ssues</w:t>
      </w:r>
      <w:r w:rsidR="003F7919">
        <w:t xml:space="preserve"> </w:t>
      </w:r>
      <w:r>
        <w:t>revis</w:t>
      </w:r>
      <w:r w:rsidR="003F7919">
        <w:t>ed</w:t>
      </w:r>
      <w:r>
        <w:t xml:space="preserve"> the </w:t>
      </w:r>
      <w:r w:rsidR="00AD7E2F">
        <w:t>Subcommittee’s g</w:t>
      </w:r>
      <w:r>
        <w:t>uidelines</w:t>
      </w:r>
      <w:r w:rsidR="00AD7E2F">
        <w:t xml:space="preserve"> on visits</w:t>
      </w:r>
      <w:r w:rsidR="00111B1D">
        <w:t xml:space="preserve"> and</w:t>
      </w:r>
      <w:r w:rsidR="00AD7E2F">
        <w:t>,</w:t>
      </w:r>
      <w:r w:rsidR="00111B1D">
        <w:t xml:space="preserve"> at its </w:t>
      </w:r>
      <w:r w:rsidR="00AD7E2F">
        <w:t>twenty-fourth</w:t>
      </w:r>
      <w:r w:rsidR="00111B1D">
        <w:t xml:space="preserve"> </w:t>
      </w:r>
      <w:r w:rsidR="00AD7E2F">
        <w:t>s</w:t>
      </w:r>
      <w:r w:rsidR="00111B1D">
        <w:t>ess</w:t>
      </w:r>
      <w:r w:rsidR="00E75E6D">
        <w:t>ion</w:t>
      </w:r>
      <w:r w:rsidR="00AD7E2F">
        <w:t>,</w:t>
      </w:r>
      <w:r w:rsidR="00E75E6D">
        <w:t xml:space="preserve"> </w:t>
      </w:r>
      <w:r w:rsidR="004D3E09">
        <w:t xml:space="preserve">the Subcommittee </w:t>
      </w:r>
      <w:r w:rsidR="00E75E6D">
        <w:t>adopted the newly entitled “</w:t>
      </w:r>
      <w:r w:rsidR="00111B1D">
        <w:t>Guidelines</w:t>
      </w:r>
      <w:r w:rsidR="004D3E09">
        <w:t xml:space="preserve"> of the Subcommittee on Prevention of Torture and Other Cruel, Inhuman or Degrading Treatment or Punishment in relation to</w:t>
      </w:r>
      <w:r w:rsidR="00111B1D">
        <w:t xml:space="preserve"> </w:t>
      </w:r>
      <w:r w:rsidR="004D3E09">
        <w:t>v</w:t>
      </w:r>
      <w:r w:rsidR="00111B1D">
        <w:t xml:space="preserve">isits </w:t>
      </w:r>
      <w:r w:rsidR="004D3E09">
        <w:t>to States parties under a</w:t>
      </w:r>
      <w:r w:rsidR="004105A6">
        <w:t>rticle </w:t>
      </w:r>
      <w:r w:rsidR="00111B1D">
        <w:t>11</w:t>
      </w:r>
      <w:r w:rsidR="00413A97">
        <w:t> </w:t>
      </w:r>
      <w:r w:rsidR="00111B1D">
        <w:t>(a)</w:t>
      </w:r>
      <w:r w:rsidR="004D3E09">
        <w:t xml:space="preserve"> of the Optional Protocol</w:t>
      </w:r>
      <w:r w:rsidR="00E75E6D">
        <w:t>”</w:t>
      </w:r>
      <w:r w:rsidR="00EC23EB">
        <w:t xml:space="preserve"> (</w:t>
      </w:r>
      <w:r w:rsidR="00EC23EB" w:rsidRPr="00EC23EB">
        <w:t>CAT/OP/</w:t>
      </w:r>
      <w:r w:rsidR="004D3E09">
        <w:t>5</w:t>
      </w:r>
      <w:r w:rsidR="00EC23EB">
        <w:t>)</w:t>
      </w:r>
      <w:r>
        <w:t xml:space="preserve">, to </w:t>
      </w:r>
      <w:r w:rsidR="00CF6880">
        <w:t xml:space="preserve">reflect </w:t>
      </w:r>
      <w:r>
        <w:t xml:space="preserve">the different types of visits currently undertaken and </w:t>
      </w:r>
      <w:r w:rsidR="00CF6880">
        <w:t xml:space="preserve">other developments </w:t>
      </w:r>
      <w:r>
        <w:t xml:space="preserve">in working practices. The </w:t>
      </w:r>
      <w:r w:rsidR="004D3E09">
        <w:t>w</w:t>
      </w:r>
      <w:r>
        <w:t xml:space="preserve">orking </w:t>
      </w:r>
      <w:r w:rsidR="004D3E09">
        <w:t>g</w:t>
      </w:r>
      <w:r>
        <w:t xml:space="preserve">roup </w:t>
      </w:r>
      <w:r w:rsidR="00CF6880">
        <w:t xml:space="preserve">aims to produce </w:t>
      </w:r>
      <w:r>
        <w:t>a handbook on procedure</w:t>
      </w:r>
      <w:r w:rsidR="004D3E09">
        <w:t>,</w:t>
      </w:r>
      <w:r>
        <w:t xml:space="preserve"> which will include the functions and responsibilities of members, taking into account the </w:t>
      </w:r>
      <w:r w:rsidR="00AE3B45">
        <w:t>G</w:t>
      </w:r>
      <w:r>
        <w:t>uidelines o</w:t>
      </w:r>
      <w:r w:rsidR="00AE3B45">
        <w:t>n the</w:t>
      </w:r>
      <w:r>
        <w:t xml:space="preserve"> independence and impartiality of members of</w:t>
      </w:r>
      <w:r w:rsidR="007A3502">
        <w:t xml:space="preserve"> the</w:t>
      </w:r>
      <w:r>
        <w:t xml:space="preserve"> human rights treaty bodies.</w:t>
      </w:r>
      <w:r w:rsidR="00610E19">
        <w:t xml:space="preserve"> </w:t>
      </w:r>
    </w:p>
    <w:p w:rsidR="00C22C86" w:rsidRDefault="00CF6880" w:rsidP="00413A97">
      <w:pPr>
        <w:pStyle w:val="SingleTxtG"/>
        <w:numPr>
          <w:ilvl w:val="0"/>
          <w:numId w:val="15"/>
        </w:numPr>
        <w:tabs>
          <w:tab w:val="left" w:pos="1701"/>
        </w:tabs>
        <w:ind w:left="1134" w:firstLine="0"/>
      </w:pPr>
      <w:r>
        <w:t>T</w:t>
      </w:r>
      <w:r w:rsidR="006319DD">
        <w:t>he Subcommittee</w:t>
      </w:r>
      <w:r>
        <w:t xml:space="preserve"> </w:t>
      </w:r>
      <w:r w:rsidR="006319DD">
        <w:t>establish</w:t>
      </w:r>
      <w:r>
        <w:t>ed</w:t>
      </w:r>
      <w:r w:rsidR="006319DD">
        <w:t xml:space="preserve"> a </w:t>
      </w:r>
      <w:r w:rsidR="004D3E09">
        <w:t>w</w:t>
      </w:r>
      <w:r w:rsidR="006319DD">
        <w:t xml:space="preserve">orking </w:t>
      </w:r>
      <w:r w:rsidR="004D3E09">
        <w:t>g</w:t>
      </w:r>
      <w:r w:rsidR="00FE482D">
        <w:t xml:space="preserve">roup on </w:t>
      </w:r>
      <w:r w:rsidR="004D3E09">
        <w:t>j</w:t>
      </w:r>
      <w:r w:rsidR="00FE482D">
        <w:t xml:space="preserve">urisprudence and </w:t>
      </w:r>
      <w:r w:rsidR="004D3E09">
        <w:t>t</w:t>
      </w:r>
      <w:r w:rsidR="00FE482D">
        <w:t xml:space="preserve">hematic </w:t>
      </w:r>
      <w:r w:rsidR="004D3E09">
        <w:t>i</w:t>
      </w:r>
      <w:r w:rsidR="00FE482D">
        <w:t>ssues, which will draft a series of thematic papers on cross</w:t>
      </w:r>
      <w:r w:rsidR="004D3E09">
        <w:t>-</w:t>
      </w:r>
      <w:r w:rsidR="00FE482D">
        <w:t>cutting issues, drawing from the work of the Subcommittee.</w:t>
      </w:r>
      <w:r w:rsidR="00C22C86">
        <w:t xml:space="preserve"> The </w:t>
      </w:r>
      <w:r w:rsidR="00EF7B64">
        <w:t>w</w:t>
      </w:r>
      <w:r w:rsidR="00C22C86">
        <w:t xml:space="preserve">orking </w:t>
      </w:r>
      <w:r w:rsidR="00EF7B64">
        <w:t>g</w:t>
      </w:r>
      <w:r w:rsidR="00C22C86">
        <w:t xml:space="preserve">roup </w:t>
      </w:r>
      <w:r w:rsidR="00095C41">
        <w:t xml:space="preserve">is currently concentrating on </w:t>
      </w:r>
      <w:r w:rsidR="00413A97">
        <w:t>drafting</w:t>
      </w:r>
      <w:r w:rsidR="00095C41">
        <w:t xml:space="preserve"> position papers on </w:t>
      </w:r>
      <w:r w:rsidR="00E77C4E">
        <w:t xml:space="preserve">the relationship between </w:t>
      </w:r>
      <w:r w:rsidR="00E77C4E" w:rsidRPr="00D4523E">
        <w:t>torture</w:t>
      </w:r>
      <w:r w:rsidR="00117029" w:rsidRPr="00D4523E">
        <w:t xml:space="preserve"> and the</w:t>
      </w:r>
      <w:r w:rsidR="00E77C4E" w:rsidRPr="00D4523E">
        <w:t xml:space="preserve"> transfer</w:t>
      </w:r>
      <w:r w:rsidR="00E77C4E">
        <w:t xml:space="preserve"> and relocation of prisoners, and the relationship between</w:t>
      </w:r>
      <w:r w:rsidR="00095C41">
        <w:t xml:space="preserve"> discrimination</w:t>
      </w:r>
      <w:r w:rsidR="00117029">
        <w:t xml:space="preserve"> and</w:t>
      </w:r>
      <w:r w:rsidR="00095C41">
        <w:t xml:space="preserve"> </w:t>
      </w:r>
      <w:r w:rsidR="00E77C4E">
        <w:t>the prevention of torture</w:t>
      </w:r>
      <w:r w:rsidR="00117029">
        <w:t>,</w:t>
      </w:r>
      <w:r w:rsidR="00E77C4E">
        <w:t xml:space="preserve"> with a fo</w:t>
      </w:r>
      <w:r w:rsidR="000776EC">
        <w:t xml:space="preserve">cus on women and </w:t>
      </w:r>
      <w:r w:rsidR="00A42843">
        <w:t>l</w:t>
      </w:r>
      <w:r w:rsidR="000776EC" w:rsidRPr="000776EC">
        <w:t>esbian</w:t>
      </w:r>
      <w:r w:rsidR="00A42843">
        <w:t>,</w:t>
      </w:r>
      <w:r w:rsidR="000776EC" w:rsidRPr="000776EC">
        <w:t xml:space="preserve"> </w:t>
      </w:r>
      <w:r w:rsidR="00A42843">
        <w:t>g</w:t>
      </w:r>
      <w:r w:rsidR="000776EC" w:rsidRPr="000776EC">
        <w:t>ay</w:t>
      </w:r>
      <w:r w:rsidR="00A42843">
        <w:t>,</w:t>
      </w:r>
      <w:r w:rsidR="000776EC" w:rsidRPr="000776EC">
        <w:t xml:space="preserve"> </w:t>
      </w:r>
      <w:r w:rsidR="00A42843">
        <w:t>b</w:t>
      </w:r>
      <w:r w:rsidR="000776EC" w:rsidRPr="000776EC">
        <w:t>isexual</w:t>
      </w:r>
      <w:r w:rsidR="00A42843">
        <w:t>,</w:t>
      </w:r>
      <w:r w:rsidR="000776EC" w:rsidRPr="000776EC">
        <w:t xml:space="preserve"> </w:t>
      </w:r>
      <w:r w:rsidR="00A42843">
        <w:t>t</w:t>
      </w:r>
      <w:r w:rsidR="000776EC" w:rsidRPr="000776EC">
        <w:t xml:space="preserve">ransgender and </w:t>
      </w:r>
      <w:r w:rsidR="00A42843">
        <w:t>i</w:t>
      </w:r>
      <w:r w:rsidR="000776EC" w:rsidRPr="000776EC">
        <w:t>ntersex</w:t>
      </w:r>
      <w:r w:rsidR="000776EC">
        <w:t xml:space="preserve"> persons.</w:t>
      </w:r>
    </w:p>
    <w:p w:rsidR="0077682B" w:rsidRDefault="000C3EF3" w:rsidP="00DA6245">
      <w:pPr>
        <w:pStyle w:val="SingleTxtG"/>
        <w:numPr>
          <w:ilvl w:val="0"/>
          <w:numId w:val="15"/>
        </w:numPr>
        <w:tabs>
          <w:tab w:val="left" w:pos="1701"/>
        </w:tabs>
        <w:ind w:left="1134" w:firstLine="0"/>
      </w:pPr>
      <w:r>
        <w:t xml:space="preserve">The </w:t>
      </w:r>
      <w:r w:rsidR="00060F07">
        <w:t>a</w:t>
      </w:r>
      <w:r>
        <w:t>d</w:t>
      </w:r>
      <w:r w:rsidR="00060F07">
        <w:t xml:space="preserve"> </w:t>
      </w:r>
      <w:r>
        <w:t xml:space="preserve">hoc </w:t>
      </w:r>
      <w:r w:rsidR="00060F07">
        <w:t>i</w:t>
      </w:r>
      <w:r>
        <w:t xml:space="preserve">ntersessional </w:t>
      </w:r>
      <w:r w:rsidR="00060F07">
        <w:t>w</w:t>
      </w:r>
      <w:r>
        <w:t xml:space="preserve">orking </w:t>
      </w:r>
      <w:r w:rsidR="00060F07">
        <w:t>g</w:t>
      </w:r>
      <w:r>
        <w:t xml:space="preserve">roup on the </w:t>
      </w:r>
      <w:r w:rsidR="00060F07">
        <w:t>s</w:t>
      </w:r>
      <w:r>
        <w:t xml:space="preserve">elf-assessment </w:t>
      </w:r>
      <w:r w:rsidR="00060F07">
        <w:t>t</w:t>
      </w:r>
      <w:r>
        <w:t xml:space="preserve">ool for </w:t>
      </w:r>
      <w:r w:rsidR="00060F07">
        <w:t xml:space="preserve">national preventive mechanisms </w:t>
      </w:r>
      <w:r w:rsidR="00152F33">
        <w:t xml:space="preserve">is in the process of reviewing </w:t>
      </w:r>
      <w:r>
        <w:t xml:space="preserve">the </w:t>
      </w:r>
      <w:r w:rsidR="00060F07">
        <w:t>s</w:t>
      </w:r>
      <w:r w:rsidR="00152F33">
        <w:t xml:space="preserve">elf-assessment </w:t>
      </w:r>
      <w:r w:rsidR="00060F07">
        <w:t>t</w:t>
      </w:r>
      <w:r w:rsidR="00152F33">
        <w:t xml:space="preserve">ool </w:t>
      </w:r>
      <w:r w:rsidR="003F14FD">
        <w:t>and</w:t>
      </w:r>
      <w:r w:rsidR="00152F33">
        <w:t xml:space="preserve"> </w:t>
      </w:r>
      <w:r w:rsidR="00060F07">
        <w:t xml:space="preserve">the </w:t>
      </w:r>
      <w:r w:rsidR="00CF6880">
        <w:t xml:space="preserve">NPM </w:t>
      </w:r>
      <w:r w:rsidR="00152F33">
        <w:t xml:space="preserve">matrix </w:t>
      </w:r>
      <w:r w:rsidR="00CF6880">
        <w:t xml:space="preserve">to make </w:t>
      </w:r>
      <w:r w:rsidR="00152F33">
        <w:t>th</w:t>
      </w:r>
      <w:r w:rsidR="00060F07">
        <w:t>em</w:t>
      </w:r>
      <w:r w:rsidR="00152F33">
        <w:t xml:space="preserve"> clear</w:t>
      </w:r>
      <w:r w:rsidR="00CF6880">
        <w:t>er</w:t>
      </w:r>
      <w:r w:rsidR="00152F33">
        <w:t xml:space="preserve">, </w:t>
      </w:r>
      <w:r w:rsidR="00CF6880">
        <w:t xml:space="preserve">more </w:t>
      </w:r>
      <w:r w:rsidR="00152F33">
        <w:t xml:space="preserve">user-friendly and aligned to the </w:t>
      </w:r>
      <w:r w:rsidR="00CF6880">
        <w:t xml:space="preserve">approaches </w:t>
      </w:r>
      <w:r w:rsidR="00152F33">
        <w:t>of the Subcommittee.</w:t>
      </w:r>
    </w:p>
    <w:p w:rsidR="000F3370" w:rsidRDefault="000F3370" w:rsidP="00756F86">
      <w:pPr>
        <w:pStyle w:val="H23G"/>
      </w:pPr>
      <w:r w:rsidRPr="008F7558">
        <w:tab/>
        <w:t>3.</w:t>
      </w:r>
      <w:r w:rsidRPr="008F7558">
        <w:tab/>
      </w:r>
      <w:r w:rsidR="00FB71F2">
        <w:t>R</w:t>
      </w:r>
      <w:r w:rsidRPr="008F7558">
        <w:t xml:space="preserve">egional </w:t>
      </w:r>
      <w:r w:rsidR="00060F07">
        <w:t>t</w:t>
      </w:r>
      <w:r w:rsidRPr="008F7558">
        <w:t xml:space="preserve">eams </w:t>
      </w:r>
    </w:p>
    <w:p w:rsidR="0077682B" w:rsidRDefault="00AD5DC9" w:rsidP="00DA6245">
      <w:pPr>
        <w:pStyle w:val="SingleTxtG"/>
        <w:numPr>
          <w:ilvl w:val="0"/>
          <w:numId w:val="15"/>
        </w:numPr>
        <w:tabs>
          <w:tab w:val="left" w:pos="1701"/>
        </w:tabs>
        <w:ind w:left="1134" w:firstLine="0"/>
      </w:pPr>
      <w:r>
        <w:t xml:space="preserve">As anticipated, merging the work of the </w:t>
      </w:r>
      <w:r w:rsidR="003E317C">
        <w:t>r</w:t>
      </w:r>
      <w:r>
        <w:t xml:space="preserve">egional </w:t>
      </w:r>
      <w:r w:rsidR="003E317C">
        <w:t>f</w:t>
      </w:r>
      <w:r>
        <w:t xml:space="preserve">ocal </w:t>
      </w:r>
      <w:r w:rsidR="003E317C">
        <w:t>p</w:t>
      </w:r>
      <w:r>
        <w:t xml:space="preserve">oints and the NPM </w:t>
      </w:r>
      <w:r w:rsidR="003E317C">
        <w:t>t</w:t>
      </w:r>
      <w:r>
        <w:t xml:space="preserve">eams to form </w:t>
      </w:r>
      <w:r w:rsidR="003E317C">
        <w:t>r</w:t>
      </w:r>
      <w:r>
        <w:t xml:space="preserve">egional </w:t>
      </w:r>
      <w:r w:rsidR="003E317C">
        <w:t>t</w:t>
      </w:r>
      <w:r>
        <w:t xml:space="preserve">eams has proven </w:t>
      </w:r>
      <w:r w:rsidR="00FB71F2">
        <w:t xml:space="preserve">beneficial, resulting in </w:t>
      </w:r>
      <w:r>
        <w:t xml:space="preserve">increased dialogue and communication with NPMs. </w:t>
      </w:r>
      <w:r w:rsidR="00FB71F2">
        <w:t>The year has seen a marked increase in the number and intensity of contact</w:t>
      </w:r>
      <w:r w:rsidR="003E317C">
        <w:t>s</w:t>
      </w:r>
      <w:r w:rsidR="00FB71F2">
        <w:t xml:space="preserve">, with engagement initiated </w:t>
      </w:r>
      <w:r>
        <w:t xml:space="preserve">both </w:t>
      </w:r>
      <w:r w:rsidR="00FB71F2">
        <w:t xml:space="preserve">by </w:t>
      </w:r>
      <w:r>
        <w:t xml:space="preserve">the Subcommittee and </w:t>
      </w:r>
      <w:r w:rsidR="00FB71F2">
        <w:t xml:space="preserve">by </w:t>
      </w:r>
      <w:r>
        <w:t>various NPMs on a diverse range of issues</w:t>
      </w:r>
      <w:r w:rsidR="003E317C">
        <w:t>,</w:t>
      </w:r>
      <w:r>
        <w:t xml:space="preserve"> facilitating the exchange of information and advice</w:t>
      </w:r>
      <w:r w:rsidR="00FB71F2">
        <w:t xml:space="preserve">. The </w:t>
      </w:r>
      <w:r w:rsidR="003E317C">
        <w:t>r</w:t>
      </w:r>
      <w:r>
        <w:t xml:space="preserve">egional </w:t>
      </w:r>
      <w:r w:rsidR="003E317C">
        <w:t>t</w:t>
      </w:r>
      <w:r>
        <w:t>eams</w:t>
      </w:r>
      <w:r w:rsidR="00283279">
        <w:t xml:space="preserve"> </w:t>
      </w:r>
      <w:r w:rsidR="00FB71F2">
        <w:t xml:space="preserve">have thus become distinctive and </w:t>
      </w:r>
      <w:r w:rsidR="00283279">
        <w:t>dynamic force</w:t>
      </w:r>
      <w:r w:rsidR="003E317C">
        <w:t>s</w:t>
      </w:r>
      <w:r w:rsidR="00283279">
        <w:t xml:space="preserve"> in assisting the overarching goal of prevention</w:t>
      </w:r>
      <w:r w:rsidR="00FB71F2">
        <w:t xml:space="preserve"> within the </w:t>
      </w:r>
      <w:r w:rsidR="003E317C">
        <w:t xml:space="preserve">Optional Protocol </w:t>
      </w:r>
      <w:r w:rsidR="00FB71F2">
        <w:t>framework</w:t>
      </w:r>
      <w:r w:rsidR="00283279">
        <w:t>.</w:t>
      </w:r>
    </w:p>
    <w:p w:rsidR="0077682B" w:rsidRDefault="00FB71F2" w:rsidP="00DA6245">
      <w:pPr>
        <w:pStyle w:val="SingleTxtG"/>
        <w:numPr>
          <w:ilvl w:val="0"/>
          <w:numId w:val="15"/>
        </w:numPr>
        <w:tabs>
          <w:tab w:val="left" w:pos="1701"/>
        </w:tabs>
        <w:ind w:left="1134" w:firstLine="0"/>
      </w:pPr>
      <w:r>
        <w:t xml:space="preserve">Given their </w:t>
      </w:r>
      <w:r w:rsidR="00283279">
        <w:t>increased work</w:t>
      </w:r>
      <w:r>
        <w:t>load</w:t>
      </w:r>
      <w:r w:rsidR="00283279">
        <w:t xml:space="preserve">, the Subcommittee has allocated increased meeting time </w:t>
      </w:r>
      <w:r>
        <w:t xml:space="preserve">to </w:t>
      </w:r>
      <w:r w:rsidR="00857B27">
        <w:t>r</w:t>
      </w:r>
      <w:r w:rsidR="00283279">
        <w:t xml:space="preserve">egional </w:t>
      </w:r>
      <w:r w:rsidR="00857B27">
        <w:t>t</w:t>
      </w:r>
      <w:r w:rsidR="00283279">
        <w:t>eams so that the</w:t>
      </w:r>
      <w:r w:rsidR="00E81E29">
        <w:t>ir intersessional</w:t>
      </w:r>
      <w:r w:rsidR="00283279">
        <w:t xml:space="preserve"> work </w:t>
      </w:r>
      <w:r w:rsidR="00E81E29">
        <w:t xml:space="preserve">can </w:t>
      </w:r>
      <w:r w:rsidR="00283279">
        <w:t xml:space="preserve">be followed up and </w:t>
      </w:r>
      <w:r w:rsidR="00E81E29">
        <w:t>f</w:t>
      </w:r>
      <w:r w:rsidR="00283279">
        <w:t xml:space="preserve">uture </w:t>
      </w:r>
      <w:r w:rsidR="00283279">
        <w:lastRenderedPageBreak/>
        <w:t>action</w:t>
      </w:r>
      <w:r w:rsidR="00E81E29">
        <w:t>s</w:t>
      </w:r>
      <w:r w:rsidR="00283279">
        <w:t xml:space="preserve"> planned</w:t>
      </w:r>
      <w:r w:rsidR="00E81E29">
        <w:t xml:space="preserve"> and agreed</w:t>
      </w:r>
      <w:r w:rsidR="00283279">
        <w:t>.</w:t>
      </w:r>
      <w:r w:rsidR="00227E1E">
        <w:t xml:space="preserve"> </w:t>
      </w:r>
      <w:r w:rsidR="00E81E29">
        <w:t>Country r</w:t>
      </w:r>
      <w:r w:rsidR="00227E1E">
        <w:t xml:space="preserve">apporteurships within </w:t>
      </w:r>
      <w:r w:rsidR="00857B27">
        <w:t>r</w:t>
      </w:r>
      <w:r w:rsidR="00227E1E">
        <w:t xml:space="preserve">egional </w:t>
      </w:r>
      <w:r w:rsidR="00857B27">
        <w:t>t</w:t>
      </w:r>
      <w:r w:rsidR="00227E1E">
        <w:t>eam</w:t>
      </w:r>
      <w:r w:rsidR="00E81E29">
        <w:t>s</w:t>
      </w:r>
      <w:r w:rsidR="00227E1E">
        <w:t xml:space="preserve"> have been redistributed</w:t>
      </w:r>
      <w:r w:rsidR="00857B27">
        <w:t>;</w:t>
      </w:r>
      <w:r w:rsidR="00227E1E">
        <w:t xml:space="preserve"> th</w:t>
      </w:r>
      <w:r w:rsidR="00857B27">
        <w:t>o</w:t>
      </w:r>
      <w:r w:rsidR="00227E1E">
        <w:t xml:space="preserve">se changes </w:t>
      </w:r>
      <w:r w:rsidR="00857B27">
        <w:t xml:space="preserve">can be viewed </w:t>
      </w:r>
      <w:r w:rsidR="00E81E29">
        <w:t>o</w:t>
      </w:r>
      <w:r w:rsidR="00227E1E">
        <w:t xml:space="preserve">n the Subcommittee’s webpage. </w:t>
      </w:r>
    </w:p>
    <w:p w:rsidR="000F3370" w:rsidRDefault="000F3370" w:rsidP="005502BF">
      <w:pPr>
        <w:pStyle w:val="H23G"/>
      </w:pPr>
      <w:r w:rsidRPr="008F7558">
        <w:tab/>
        <w:t>4.</w:t>
      </w:r>
      <w:r w:rsidRPr="008F7558">
        <w:tab/>
        <w:t xml:space="preserve">Development of </w:t>
      </w:r>
      <w:r w:rsidR="0066679B">
        <w:t>Subcommittee</w:t>
      </w:r>
      <w:r w:rsidRPr="008F7558">
        <w:t xml:space="preserve"> position papers and comments on substantive issues</w:t>
      </w:r>
    </w:p>
    <w:p w:rsidR="008852B5" w:rsidRDefault="003C0E99" w:rsidP="00DB6CC7">
      <w:pPr>
        <w:pStyle w:val="SingleTxtG"/>
        <w:numPr>
          <w:ilvl w:val="0"/>
          <w:numId w:val="15"/>
        </w:numPr>
        <w:tabs>
          <w:tab w:val="left" w:pos="1701"/>
        </w:tabs>
        <w:ind w:left="1134" w:firstLine="0"/>
      </w:pPr>
      <w:r>
        <w:t xml:space="preserve">The </w:t>
      </w:r>
      <w:r w:rsidR="006D31BB">
        <w:t xml:space="preserve">following subsections provide summaries </w:t>
      </w:r>
      <w:r w:rsidR="00857B27">
        <w:t xml:space="preserve">of </w:t>
      </w:r>
      <w:r w:rsidR="006D31BB">
        <w:t xml:space="preserve">work on particular issues developed through </w:t>
      </w:r>
      <w:r>
        <w:t xml:space="preserve">the </w:t>
      </w:r>
      <w:r w:rsidR="00857B27">
        <w:t>w</w:t>
      </w:r>
      <w:r>
        <w:t xml:space="preserve">orking </w:t>
      </w:r>
      <w:r w:rsidR="00857B27">
        <w:t>g</w:t>
      </w:r>
      <w:r>
        <w:t xml:space="preserve">roup on </w:t>
      </w:r>
      <w:r w:rsidR="00857B27">
        <w:t>j</w:t>
      </w:r>
      <w:r>
        <w:t xml:space="preserve">urisprudence and </w:t>
      </w:r>
      <w:r w:rsidR="00857B27">
        <w:t>t</w:t>
      </w:r>
      <w:r>
        <w:t xml:space="preserve">hematic </w:t>
      </w:r>
      <w:r w:rsidR="00857B27">
        <w:t>i</w:t>
      </w:r>
      <w:r>
        <w:t>ssues</w:t>
      </w:r>
      <w:r w:rsidR="006C2A87">
        <w:t>. The</w:t>
      </w:r>
      <w:r w:rsidR="00857B27">
        <w:t xml:space="preserve"> issues</w:t>
      </w:r>
      <w:r>
        <w:t xml:space="preserve"> will be developed further</w:t>
      </w:r>
      <w:r w:rsidR="006D31BB">
        <w:t xml:space="preserve"> and, as in previous </w:t>
      </w:r>
      <w:r>
        <w:t xml:space="preserve">years, the Subcommittee welcomes comments and contributions </w:t>
      </w:r>
      <w:r w:rsidR="006D31BB">
        <w:t xml:space="preserve">to assist </w:t>
      </w:r>
      <w:r w:rsidR="00857B27" w:rsidRPr="00DB6CC7">
        <w:t>it</w:t>
      </w:r>
      <w:r w:rsidR="00857B27">
        <w:t xml:space="preserve"> </w:t>
      </w:r>
      <w:r w:rsidR="006D31BB">
        <w:t xml:space="preserve">in </w:t>
      </w:r>
      <w:r w:rsidR="00DB6CC7">
        <w:t>that development</w:t>
      </w:r>
      <w:r>
        <w:t>.</w:t>
      </w:r>
    </w:p>
    <w:p w:rsidR="0077682B" w:rsidRPr="002614A5" w:rsidRDefault="0029671A" w:rsidP="002F4D18">
      <w:pPr>
        <w:pStyle w:val="H4G"/>
        <w:rPr>
          <w:i w:val="0"/>
        </w:rPr>
      </w:pPr>
      <w:r>
        <w:tab/>
      </w:r>
      <w:r w:rsidR="00E50A4B" w:rsidRPr="002614A5">
        <w:rPr>
          <w:b/>
          <w:i w:val="0"/>
        </w:rPr>
        <w:t>(</w:t>
      </w:r>
      <w:r w:rsidR="005052AB" w:rsidRPr="002614A5">
        <w:rPr>
          <w:b/>
          <w:i w:val="0"/>
        </w:rPr>
        <w:t>a)</w:t>
      </w:r>
      <w:r w:rsidR="005052AB" w:rsidRPr="002614A5">
        <w:rPr>
          <w:b/>
          <w:i w:val="0"/>
        </w:rPr>
        <w:tab/>
      </w:r>
      <w:r w:rsidR="00420735" w:rsidRPr="002614A5">
        <w:rPr>
          <w:b/>
          <w:i w:val="0"/>
        </w:rPr>
        <w:t>Relationship between torture</w:t>
      </w:r>
      <w:r w:rsidR="00DB6CC7">
        <w:rPr>
          <w:b/>
          <w:i w:val="0"/>
        </w:rPr>
        <w:t xml:space="preserve"> </w:t>
      </w:r>
      <w:r w:rsidR="00DB6CC7" w:rsidRPr="00D4523E">
        <w:rPr>
          <w:b/>
          <w:i w:val="0"/>
        </w:rPr>
        <w:t>and the</w:t>
      </w:r>
      <w:r w:rsidR="00420735" w:rsidRPr="002614A5">
        <w:rPr>
          <w:b/>
          <w:i w:val="0"/>
        </w:rPr>
        <w:t xml:space="preserve"> transfer and relocation of prisoners</w:t>
      </w:r>
    </w:p>
    <w:p w:rsidR="00C343BD" w:rsidRPr="00DB6CC7" w:rsidRDefault="00C343BD" w:rsidP="00CC22FE">
      <w:pPr>
        <w:pStyle w:val="SingleTxtG"/>
        <w:numPr>
          <w:ilvl w:val="0"/>
          <w:numId w:val="15"/>
        </w:numPr>
        <w:tabs>
          <w:tab w:val="left" w:pos="1701"/>
        </w:tabs>
        <w:ind w:left="1134" w:firstLine="0"/>
        <w:rPr>
          <w:lang w:eastAsia="en-GB"/>
        </w:rPr>
      </w:pPr>
      <w:r w:rsidRPr="005E51C8">
        <w:rPr>
          <w:lang w:eastAsia="en-GB"/>
        </w:rPr>
        <w:t>The S</w:t>
      </w:r>
      <w:r>
        <w:rPr>
          <w:lang w:eastAsia="en-GB"/>
        </w:rPr>
        <w:t>ubcommittee</w:t>
      </w:r>
      <w:r w:rsidRPr="005E51C8">
        <w:rPr>
          <w:lang w:eastAsia="en-GB"/>
        </w:rPr>
        <w:t xml:space="preserve"> has observed that prisoners, both </w:t>
      </w:r>
      <w:r w:rsidR="00857B27">
        <w:rPr>
          <w:lang w:eastAsia="en-GB"/>
        </w:rPr>
        <w:t xml:space="preserve">those </w:t>
      </w:r>
      <w:r w:rsidRPr="005E51C8">
        <w:rPr>
          <w:lang w:eastAsia="en-GB"/>
        </w:rPr>
        <w:t>on remand and those convicted</w:t>
      </w:r>
      <w:r w:rsidR="00857B27">
        <w:rPr>
          <w:lang w:eastAsia="en-GB"/>
        </w:rPr>
        <w:t>,</w:t>
      </w:r>
      <w:r w:rsidRPr="005E51C8">
        <w:rPr>
          <w:lang w:eastAsia="en-GB"/>
        </w:rPr>
        <w:t xml:space="preserve"> are transferred to different cells or wards of the same prison, or are relocated to other prisons, either as a group or individually by State authorities.</w:t>
      </w:r>
      <w:r w:rsidR="00610E19">
        <w:rPr>
          <w:lang w:eastAsia="en-GB"/>
        </w:rPr>
        <w:t xml:space="preserve"> </w:t>
      </w:r>
      <w:r w:rsidRPr="005E51C8">
        <w:rPr>
          <w:lang w:eastAsia="en-GB"/>
        </w:rPr>
        <w:t>The latter assert</w:t>
      </w:r>
      <w:r w:rsidR="0032357C">
        <w:rPr>
          <w:lang w:eastAsia="en-GB"/>
        </w:rPr>
        <w:t xml:space="preserve"> that</w:t>
      </w:r>
      <w:r w:rsidRPr="005E51C8">
        <w:rPr>
          <w:lang w:eastAsia="en-GB"/>
        </w:rPr>
        <w:t xml:space="preserve"> such action </w:t>
      </w:r>
      <w:r w:rsidR="0032357C">
        <w:rPr>
          <w:lang w:eastAsia="en-GB"/>
        </w:rPr>
        <w:t>i</w:t>
      </w:r>
      <w:r w:rsidRPr="005E51C8">
        <w:rPr>
          <w:lang w:eastAsia="en-GB"/>
        </w:rPr>
        <w:t>s necessary for</w:t>
      </w:r>
      <w:r w:rsidR="00CC22FE">
        <w:rPr>
          <w:lang w:eastAsia="en-GB"/>
        </w:rPr>
        <w:t>, among others, the following purposes:</w:t>
      </w:r>
      <w:r w:rsidRPr="005E51C8">
        <w:rPr>
          <w:lang w:eastAsia="en-GB"/>
        </w:rPr>
        <w:t xml:space="preserve"> </w:t>
      </w:r>
      <w:r w:rsidR="0032357C">
        <w:rPr>
          <w:lang w:eastAsia="en-GB"/>
        </w:rPr>
        <w:t xml:space="preserve">implementing </w:t>
      </w:r>
      <w:r w:rsidRPr="005E51C8">
        <w:rPr>
          <w:lang w:eastAsia="en-GB"/>
        </w:rPr>
        <w:t>disciplinary measures</w:t>
      </w:r>
      <w:r w:rsidRPr="00DB6CC7">
        <w:rPr>
          <w:lang w:eastAsia="en-GB"/>
        </w:rPr>
        <w:t xml:space="preserve">; ensuring the security of the prisoner and his </w:t>
      </w:r>
      <w:r w:rsidR="00DB6CC7">
        <w:rPr>
          <w:lang w:eastAsia="en-GB"/>
        </w:rPr>
        <w:t>or</w:t>
      </w:r>
      <w:r w:rsidRPr="00DB6CC7">
        <w:rPr>
          <w:lang w:eastAsia="en-GB"/>
        </w:rPr>
        <w:t xml:space="preserve"> her protection from the other inmates; </w:t>
      </w:r>
      <w:r w:rsidR="00E75E6D" w:rsidRPr="00DB6CC7">
        <w:rPr>
          <w:lang w:eastAsia="en-GB"/>
        </w:rPr>
        <w:t xml:space="preserve">the provision of </w:t>
      </w:r>
      <w:r w:rsidRPr="00DB6CC7">
        <w:rPr>
          <w:lang w:eastAsia="en-GB"/>
        </w:rPr>
        <w:t>individualized treatment program</w:t>
      </w:r>
      <w:r w:rsidR="00857B27" w:rsidRPr="00DB6CC7">
        <w:rPr>
          <w:lang w:eastAsia="en-GB"/>
        </w:rPr>
        <w:t>me</w:t>
      </w:r>
      <w:r w:rsidRPr="00DB6CC7">
        <w:rPr>
          <w:lang w:eastAsia="en-GB"/>
        </w:rPr>
        <w:t xml:space="preserve">s specific to the prisoner; </w:t>
      </w:r>
      <w:r w:rsidR="00857B27" w:rsidRPr="00DB6CC7">
        <w:rPr>
          <w:lang w:eastAsia="en-GB"/>
        </w:rPr>
        <w:t>and</w:t>
      </w:r>
      <w:r w:rsidRPr="00DB6CC7">
        <w:rPr>
          <w:lang w:eastAsia="en-GB"/>
        </w:rPr>
        <w:t xml:space="preserve"> the classification of prisoners with regard to their criminal record and history.</w:t>
      </w:r>
      <w:r w:rsidR="00CC22FE">
        <w:rPr>
          <w:lang w:eastAsia="en-GB"/>
        </w:rPr>
        <w:t xml:space="preserve"> Such action also may be necessary owing to </w:t>
      </w:r>
      <w:r w:rsidR="00CC22FE" w:rsidRPr="00CC22FE">
        <w:rPr>
          <w:lang w:eastAsia="en-GB"/>
        </w:rPr>
        <w:t>a lack of resources</w:t>
      </w:r>
      <w:r w:rsidR="00CC22FE">
        <w:rPr>
          <w:lang w:eastAsia="en-GB"/>
        </w:rPr>
        <w:t xml:space="preserve"> or</w:t>
      </w:r>
      <w:r w:rsidR="0032357C">
        <w:rPr>
          <w:lang w:eastAsia="en-GB"/>
        </w:rPr>
        <w:t xml:space="preserve"> the</w:t>
      </w:r>
      <w:r w:rsidR="00CC22FE" w:rsidRPr="00CC22FE">
        <w:rPr>
          <w:lang w:eastAsia="en-GB"/>
        </w:rPr>
        <w:t xml:space="preserve"> overpopulation of the detent</w:t>
      </w:r>
      <w:r w:rsidR="00CC22FE">
        <w:rPr>
          <w:lang w:eastAsia="en-GB"/>
        </w:rPr>
        <w:t>ion facility.</w:t>
      </w:r>
      <w:r w:rsidR="00CC22FE" w:rsidRPr="00CC22FE">
        <w:rPr>
          <w:lang w:eastAsia="en-GB"/>
        </w:rPr>
        <w:t xml:space="preserve"> </w:t>
      </w:r>
      <w:r w:rsidRPr="00DB6CC7">
        <w:rPr>
          <w:lang w:eastAsia="en-GB"/>
        </w:rPr>
        <w:t xml:space="preserve"> </w:t>
      </w:r>
    </w:p>
    <w:p w:rsidR="00C343BD" w:rsidRPr="005E51C8" w:rsidRDefault="00C343BD" w:rsidP="00DA6245">
      <w:pPr>
        <w:pStyle w:val="SingleTxtG"/>
        <w:numPr>
          <w:ilvl w:val="0"/>
          <w:numId w:val="15"/>
        </w:numPr>
        <w:tabs>
          <w:tab w:val="left" w:pos="1701"/>
        </w:tabs>
        <w:ind w:left="1134" w:firstLine="0"/>
        <w:rPr>
          <w:lang w:eastAsia="en-GB"/>
        </w:rPr>
      </w:pPr>
      <w:r w:rsidRPr="005E51C8">
        <w:rPr>
          <w:lang w:eastAsia="en-GB"/>
        </w:rPr>
        <w:t xml:space="preserve">While </w:t>
      </w:r>
      <w:r w:rsidR="00857B27">
        <w:rPr>
          <w:lang w:eastAsia="en-GB"/>
        </w:rPr>
        <w:t xml:space="preserve">a </w:t>
      </w:r>
      <w:r w:rsidRPr="005E51C8">
        <w:rPr>
          <w:lang w:eastAsia="en-GB"/>
        </w:rPr>
        <w:t xml:space="preserve">transfer or relocation of prisoners per se is not considered to be a wrongful act of the prison administration when practiced under good governance, where such decisions are made arbitrarily or disproportionately, or for political reasons, </w:t>
      </w:r>
      <w:r w:rsidR="00857B27">
        <w:rPr>
          <w:lang w:eastAsia="en-GB"/>
        </w:rPr>
        <w:t>such an act</w:t>
      </w:r>
      <w:r w:rsidRPr="005E51C8">
        <w:rPr>
          <w:lang w:eastAsia="en-GB"/>
        </w:rPr>
        <w:t xml:space="preserve"> can be considered as an illegal, extrajudicial form of administrative punishment.</w:t>
      </w:r>
      <w:r w:rsidR="00610E19">
        <w:rPr>
          <w:lang w:eastAsia="en-GB"/>
        </w:rPr>
        <w:t xml:space="preserve"> </w:t>
      </w:r>
      <w:r w:rsidRPr="005E51C8">
        <w:rPr>
          <w:lang w:eastAsia="en-GB"/>
        </w:rPr>
        <w:t xml:space="preserve">In addition, such transfers or relocations may amount to or lead to ill-treatment, with </w:t>
      </w:r>
      <w:r w:rsidR="00857B27">
        <w:rPr>
          <w:lang w:eastAsia="en-GB"/>
        </w:rPr>
        <w:t xml:space="preserve">a </w:t>
      </w:r>
      <w:r w:rsidRPr="005E51C8">
        <w:rPr>
          <w:lang w:eastAsia="en-GB"/>
        </w:rPr>
        <w:t>wide range of consequences for the inmates, their families and</w:t>
      </w:r>
      <w:r w:rsidR="00857B27">
        <w:rPr>
          <w:lang w:eastAsia="en-GB"/>
        </w:rPr>
        <w:t>,</w:t>
      </w:r>
      <w:r w:rsidRPr="005E51C8">
        <w:rPr>
          <w:lang w:eastAsia="en-GB"/>
        </w:rPr>
        <w:t xml:space="preserve"> at times, the community. Therefore it is imperative that the decision to transfer or relocate be made in a transparent manner, where the decision can be appealed, </w:t>
      </w:r>
      <w:r w:rsidRPr="00236C89">
        <w:rPr>
          <w:lang w:eastAsia="en-GB"/>
        </w:rPr>
        <w:t>or</w:t>
      </w:r>
      <w:r w:rsidRPr="005E51C8">
        <w:rPr>
          <w:lang w:eastAsia="en-GB"/>
        </w:rPr>
        <w:t xml:space="preserve"> that the decision is made by an independent, competent authority or under judicial control.</w:t>
      </w:r>
    </w:p>
    <w:p w:rsidR="00C343BD" w:rsidRPr="005E51C8" w:rsidRDefault="00C343BD" w:rsidP="00CC22FE">
      <w:pPr>
        <w:pStyle w:val="SingleTxtG"/>
        <w:numPr>
          <w:ilvl w:val="0"/>
          <w:numId w:val="15"/>
        </w:numPr>
        <w:tabs>
          <w:tab w:val="left" w:pos="1701"/>
        </w:tabs>
        <w:ind w:left="1134" w:firstLine="0"/>
        <w:rPr>
          <w:lang w:eastAsia="en-GB"/>
        </w:rPr>
      </w:pPr>
      <w:r w:rsidRPr="005E51C8">
        <w:rPr>
          <w:lang w:eastAsia="en-GB"/>
        </w:rPr>
        <w:t xml:space="preserve">The </w:t>
      </w:r>
      <w:r w:rsidR="001B1D42" w:rsidRPr="00C343BD">
        <w:t>S</w:t>
      </w:r>
      <w:r w:rsidR="001B1D42">
        <w:t>ubcommittee</w:t>
      </w:r>
      <w:r w:rsidRPr="005E51C8">
        <w:rPr>
          <w:lang w:eastAsia="en-GB"/>
        </w:rPr>
        <w:t xml:space="preserve"> seeks to analyse its experiences in different countries, with a view to exploring the prevailing practices in relation to </w:t>
      </w:r>
      <w:r w:rsidR="00857B27">
        <w:rPr>
          <w:lang w:eastAsia="en-GB"/>
        </w:rPr>
        <w:t xml:space="preserve">the </w:t>
      </w:r>
      <w:r w:rsidRPr="005E51C8">
        <w:rPr>
          <w:lang w:eastAsia="en-GB"/>
        </w:rPr>
        <w:t xml:space="preserve">transfer and relocation of detainees, </w:t>
      </w:r>
      <w:r w:rsidR="00857B27">
        <w:rPr>
          <w:lang w:eastAsia="en-GB"/>
        </w:rPr>
        <w:t>and to</w:t>
      </w:r>
      <w:r w:rsidRPr="005E51C8">
        <w:rPr>
          <w:lang w:eastAsia="en-GB"/>
        </w:rPr>
        <w:t xml:space="preserve"> assessing the limits and safeguards that are currently </w:t>
      </w:r>
      <w:r w:rsidR="005052AB" w:rsidRPr="005E51C8">
        <w:rPr>
          <w:lang w:eastAsia="en-GB"/>
        </w:rPr>
        <w:t>available</w:t>
      </w:r>
      <w:r w:rsidR="00857B27">
        <w:rPr>
          <w:lang w:eastAsia="en-GB"/>
        </w:rPr>
        <w:t>,</w:t>
      </w:r>
      <w:r w:rsidRPr="005E51C8">
        <w:rPr>
          <w:lang w:eastAsia="en-GB"/>
        </w:rPr>
        <w:t xml:space="preserve"> and those that should be available, to deem the decision to transfer or relocate detainees just, reasonable and lawful. </w:t>
      </w:r>
    </w:p>
    <w:p w:rsidR="0077682B" w:rsidRPr="002614A5" w:rsidRDefault="0029671A" w:rsidP="002F4D18">
      <w:pPr>
        <w:pStyle w:val="H4G"/>
        <w:rPr>
          <w:b/>
          <w:i w:val="0"/>
        </w:rPr>
      </w:pPr>
      <w:r>
        <w:tab/>
      </w:r>
      <w:r w:rsidR="00E50A4B" w:rsidRPr="002614A5">
        <w:rPr>
          <w:b/>
          <w:i w:val="0"/>
        </w:rPr>
        <w:t>(</w:t>
      </w:r>
      <w:r w:rsidR="005052AB" w:rsidRPr="002614A5">
        <w:rPr>
          <w:b/>
          <w:i w:val="0"/>
        </w:rPr>
        <w:t>b)</w:t>
      </w:r>
      <w:r w:rsidR="005052AB" w:rsidRPr="002614A5">
        <w:rPr>
          <w:b/>
          <w:i w:val="0"/>
        </w:rPr>
        <w:tab/>
      </w:r>
      <w:r w:rsidR="00420735" w:rsidRPr="002614A5">
        <w:rPr>
          <w:b/>
          <w:i w:val="0"/>
        </w:rPr>
        <w:t xml:space="preserve">Relationship between discrimination </w:t>
      </w:r>
      <w:r w:rsidR="00857B27">
        <w:rPr>
          <w:b/>
          <w:i w:val="0"/>
        </w:rPr>
        <w:t xml:space="preserve">and </w:t>
      </w:r>
      <w:r w:rsidR="00420735" w:rsidRPr="002614A5">
        <w:rPr>
          <w:b/>
          <w:i w:val="0"/>
        </w:rPr>
        <w:t>the prevention of torture</w:t>
      </w:r>
      <w:r w:rsidR="00857B27">
        <w:rPr>
          <w:b/>
          <w:i w:val="0"/>
        </w:rPr>
        <w:t>, with a</w:t>
      </w:r>
      <w:r w:rsidR="00420735" w:rsidRPr="002614A5">
        <w:rPr>
          <w:b/>
          <w:i w:val="0"/>
        </w:rPr>
        <w:t xml:space="preserve"> focus on women and</w:t>
      </w:r>
      <w:r w:rsidR="00267041" w:rsidRPr="002614A5">
        <w:rPr>
          <w:b/>
          <w:i w:val="0"/>
        </w:rPr>
        <w:t xml:space="preserve"> </w:t>
      </w:r>
      <w:r w:rsidR="00857B27">
        <w:rPr>
          <w:b/>
          <w:i w:val="0"/>
        </w:rPr>
        <w:t>lesbian, gay, bisexual, transgender and intersex</w:t>
      </w:r>
      <w:r w:rsidR="00857B27" w:rsidRPr="002614A5">
        <w:rPr>
          <w:b/>
          <w:i w:val="0"/>
        </w:rPr>
        <w:t xml:space="preserve"> </w:t>
      </w:r>
      <w:r w:rsidR="00420735" w:rsidRPr="002614A5">
        <w:rPr>
          <w:b/>
          <w:i w:val="0"/>
        </w:rPr>
        <w:t>persons</w:t>
      </w:r>
    </w:p>
    <w:p w:rsidR="0077682B" w:rsidRPr="007F6DDF" w:rsidRDefault="00420735" w:rsidP="00DA6245">
      <w:pPr>
        <w:pStyle w:val="SingleTxtG"/>
        <w:numPr>
          <w:ilvl w:val="0"/>
          <w:numId w:val="15"/>
        </w:numPr>
        <w:tabs>
          <w:tab w:val="left" w:pos="1701"/>
        </w:tabs>
        <w:ind w:left="1134" w:firstLine="0"/>
      </w:pPr>
      <w:r w:rsidRPr="007F6DDF">
        <w:t xml:space="preserve">During </w:t>
      </w:r>
      <w:r w:rsidR="006D31BB">
        <w:t>its</w:t>
      </w:r>
      <w:r w:rsidRPr="007F6DDF">
        <w:t xml:space="preserve"> visits, the S</w:t>
      </w:r>
      <w:r w:rsidR="00C343BD">
        <w:t>ubcommittee</w:t>
      </w:r>
      <w:r w:rsidRPr="007F6DDF">
        <w:t xml:space="preserve"> has found specific situations </w:t>
      </w:r>
      <w:r w:rsidR="00857B27">
        <w:t>that</w:t>
      </w:r>
      <w:r w:rsidR="006D31BB">
        <w:t xml:space="preserve"> are </w:t>
      </w:r>
      <w:r w:rsidRPr="007F6DDF">
        <w:t xml:space="preserve">related </w:t>
      </w:r>
      <w:r w:rsidR="006D31BB">
        <w:t xml:space="preserve">to </w:t>
      </w:r>
      <w:r w:rsidRPr="007F6DDF">
        <w:t xml:space="preserve">persons deprived of liberty </w:t>
      </w:r>
      <w:r w:rsidR="006D31BB">
        <w:t xml:space="preserve">being </w:t>
      </w:r>
      <w:r w:rsidRPr="007F6DDF">
        <w:t>members of historically discriminated</w:t>
      </w:r>
      <w:r w:rsidR="006D31BB">
        <w:t>-against</w:t>
      </w:r>
      <w:r w:rsidR="00610E19">
        <w:t xml:space="preserve"> </w:t>
      </w:r>
      <w:r w:rsidRPr="007F6DDF">
        <w:t xml:space="preserve">populations, communities and groups. The </w:t>
      </w:r>
      <w:r w:rsidR="00FC5210">
        <w:t>Subcommittee</w:t>
      </w:r>
      <w:r w:rsidRPr="007F6DDF">
        <w:t xml:space="preserve"> </w:t>
      </w:r>
      <w:r w:rsidR="00E50CA5">
        <w:t xml:space="preserve">believes </w:t>
      </w:r>
      <w:r w:rsidRPr="007F6DDF">
        <w:t xml:space="preserve">that the principle of equality and non-discrimination not only results </w:t>
      </w:r>
      <w:r w:rsidR="00FC5210">
        <w:t>i</w:t>
      </w:r>
      <w:r w:rsidRPr="007F6DDF">
        <w:t>n the prohibition of different treatment when it is arbitrary and imposes disadvantages to a person or group of persons limiting or annulling their human rights, but also implies the obligation to establish differentiated measures when th</w:t>
      </w:r>
      <w:r w:rsidR="00FC5210">
        <w:t>o</w:t>
      </w:r>
      <w:r w:rsidRPr="007F6DDF">
        <w:t xml:space="preserve">se are reasonable, necessary and proportional, precisely in order to guarantee human rights. </w:t>
      </w:r>
    </w:p>
    <w:p w:rsidR="0077682B" w:rsidRPr="007F6DDF" w:rsidRDefault="00420735" w:rsidP="00DA6245">
      <w:pPr>
        <w:pStyle w:val="SingleTxtG"/>
        <w:numPr>
          <w:ilvl w:val="0"/>
          <w:numId w:val="15"/>
        </w:numPr>
        <w:tabs>
          <w:tab w:val="left" w:pos="1701"/>
        </w:tabs>
        <w:ind w:left="1134" w:firstLine="0"/>
      </w:pPr>
      <w:r w:rsidRPr="007F6DDF">
        <w:t xml:space="preserve">The </w:t>
      </w:r>
      <w:r w:rsidR="00C343BD">
        <w:t>Subcommittee</w:t>
      </w:r>
      <w:r w:rsidRPr="007F6DDF">
        <w:t xml:space="preserve"> is convinced that strengthening the protection of people deprived of their liberty and the full respect for their human rights is inextricably related to the identification of forms of discrimination and the resulting legislative, administrative and judicial measures. </w:t>
      </w:r>
    </w:p>
    <w:p w:rsidR="0077682B" w:rsidRPr="007F6DDF" w:rsidRDefault="00420735" w:rsidP="00DA6245">
      <w:pPr>
        <w:pStyle w:val="SingleTxtG"/>
        <w:numPr>
          <w:ilvl w:val="0"/>
          <w:numId w:val="15"/>
        </w:numPr>
        <w:tabs>
          <w:tab w:val="left" w:pos="1701"/>
        </w:tabs>
        <w:ind w:left="1134" w:firstLine="0"/>
        <w:rPr>
          <w:rFonts w:eastAsia="Al Nile"/>
        </w:rPr>
      </w:pPr>
      <w:r w:rsidRPr="007F6DDF">
        <w:lastRenderedPageBreak/>
        <w:t>The S</w:t>
      </w:r>
      <w:r w:rsidR="00C343BD">
        <w:t>ubcommittee</w:t>
      </w:r>
      <w:r w:rsidRPr="007F6DDF">
        <w:t xml:space="preserve"> will consider this aspect of its work in its ongoing activities; this year, particular attention will be </w:t>
      </w:r>
      <w:r w:rsidR="00FC5210">
        <w:t>paid to</w:t>
      </w:r>
      <w:r w:rsidRPr="007F6DDF">
        <w:t xml:space="preserve"> torture</w:t>
      </w:r>
      <w:r w:rsidR="00FC5210">
        <w:t xml:space="preserve"> of</w:t>
      </w:r>
      <w:r w:rsidRPr="007F6DDF">
        <w:t xml:space="preserve"> and ill</w:t>
      </w:r>
      <w:r w:rsidR="00FC5210">
        <w:t>-</w:t>
      </w:r>
      <w:r w:rsidRPr="007F6DDF">
        <w:t>treatment against women and lesbian, gay, bisexual</w:t>
      </w:r>
      <w:r w:rsidR="00FC5210">
        <w:t>, transgender</w:t>
      </w:r>
      <w:r w:rsidRPr="007F6DDF">
        <w:t xml:space="preserve"> and intersex persons.</w:t>
      </w:r>
    </w:p>
    <w:p w:rsidR="0077682B" w:rsidRPr="00A900C5" w:rsidRDefault="0029671A" w:rsidP="002F4D18">
      <w:pPr>
        <w:pStyle w:val="H4G"/>
      </w:pPr>
      <w:r>
        <w:tab/>
      </w:r>
      <w:r w:rsidR="00E50A4B" w:rsidRPr="002614A5">
        <w:rPr>
          <w:b/>
          <w:i w:val="0"/>
        </w:rPr>
        <w:t>(</w:t>
      </w:r>
      <w:r w:rsidR="00311CB7" w:rsidRPr="002614A5">
        <w:rPr>
          <w:b/>
          <w:i w:val="0"/>
        </w:rPr>
        <w:t>c)</w:t>
      </w:r>
      <w:r w:rsidR="00311CB7" w:rsidRPr="002614A5">
        <w:rPr>
          <w:b/>
          <w:i w:val="0"/>
        </w:rPr>
        <w:tab/>
      </w:r>
      <w:r w:rsidR="00420735" w:rsidRPr="002614A5">
        <w:rPr>
          <w:b/>
          <w:i w:val="0"/>
        </w:rPr>
        <w:t>Women deprived of their liberty and torture prevention</w:t>
      </w:r>
    </w:p>
    <w:p w:rsidR="0077682B" w:rsidRPr="007F6DDF" w:rsidRDefault="00420735" w:rsidP="00DA6245">
      <w:pPr>
        <w:pStyle w:val="SingleTxtG"/>
        <w:numPr>
          <w:ilvl w:val="0"/>
          <w:numId w:val="15"/>
        </w:numPr>
        <w:tabs>
          <w:tab w:val="left" w:pos="1701"/>
        </w:tabs>
        <w:ind w:left="1134" w:firstLine="0"/>
      </w:pPr>
      <w:r w:rsidRPr="007F6DDF">
        <w:t xml:space="preserve">The </w:t>
      </w:r>
      <w:r w:rsidR="00C343BD" w:rsidRPr="00C343BD">
        <w:t>S</w:t>
      </w:r>
      <w:r w:rsidR="00C343BD">
        <w:t>ubcommittee</w:t>
      </w:r>
      <w:r w:rsidRPr="007F6DDF">
        <w:t xml:space="preserve"> has accumulated </w:t>
      </w:r>
      <w:r w:rsidR="00634746">
        <w:t>eight</w:t>
      </w:r>
      <w:r w:rsidRPr="007F6DDF">
        <w:t xml:space="preserve"> years of experience </w:t>
      </w:r>
      <w:r w:rsidR="00634746">
        <w:t xml:space="preserve">by </w:t>
      </w:r>
      <w:r w:rsidRPr="007F6DDF">
        <w:t xml:space="preserve">carrying out visits to places of detention in States </w:t>
      </w:r>
      <w:r w:rsidR="00D24941">
        <w:t>p</w:t>
      </w:r>
      <w:r w:rsidRPr="007F6DDF">
        <w:t xml:space="preserve">arties in different regions of the world. It is, certainly, an added value that a human rights treaty body can collect and </w:t>
      </w:r>
      <w:r w:rsidR="008852B5" w:rsidRPr="007F6DDF">
        <w:t>analyse</w:t>
      </w:r>
      <w:r w:rsidRPr="007F6DDF">
        <w:t xml:space="preserve"> first-hand information about the situation of persons deprived of their liberty by direct means such as observation, individual and collective interviews with persons in detention and with authorities and NGO</w:t>
      </w:r>
      <w:r w:rsidR="00D24941">
        <w:t>s</w:t>
      </w:r>
      <w:r w:rsidRPr="007F6DDF">
        <w:t>, and from th</w:t>
      </w:r>
      <w:r w:rsidR="00D24941">
        <w:t>o</w:t>
      </w:r>
      <w:r w:rsidRPr="007F6DDF">
        <w:t xml:space="preserve">se sources </w:t>
      </w:r>
      <w:r w:rsidR="00D24941">
        <w:t>draft</w:t>
      </w:r>
      <w:r w:rsidRPr="007F6DDF">
        <w:t xml:space="preserve"> a report including </w:t>
      </w:r>
      <w:r w:rsidR="00D24941">
        <w:t>practical</w:t>
      </w:r>
      <w:r w:rsidR="00D24941" w:rsidRPr="007F6DDF">
        <w:t xml:space="preserve"> </w:t>
      </w:r>
      <w:r w:rsidRPr="007F6DDF">
        <w:t>and contextualized recommendations in order to prevent torture and ill</w:t>
      </w:r>
      <w:r w:rsidR="00D24941">
        <w:t>-</w:t>
      </w:r>
      <w:r w:rsidRPr="007F6DDF">
        <w:t>treatment.</w:t>
      </w:r>
    </w:p>
    <w:p w:rsidR="0077682B" w:rsidRPr="007F6DDF" w:rsidRDefault="00420735" w:rsidP="00820B99">
      <w:pPr>
        <w:pStyle w:val="SingleTxtG"/>
        <w:numPr>
          <w:ilvl w:val="0"/>
          <w:numId w:val="15"/>
        </w:numPr>
        <w:tabs>
          <w:tab w:val="left" w:pos="1701"/>
        </w:tabs>
        <w:ind w:left="1134" w:firstLine="0"/>
      </w:pPr>
      <w:r w:rsidRPr="007F6DDF">
        <w:t xml:space="preserve">Some concerning situations that the </w:t>
      </w:r>
      <w:r w:rsidR="00C343BD" w:rsidRPr="00C343BD">
        <w:t>S</w:t>
      </w:r>
      <w:r w:rsidR="00C343BD">
        <w:t>ubcommittee</w:t>
      </w:r>
      <w:r w:rsidRPr="007F6DDF">
        <w:t xml:space="preserve"> has found regarding women deprived of liberty include: use of sexual violence as torture</w:t>
      </w:r>
      <w:r w:rsidR="00D24941">
        <w:t>,</w:t>
      </w:r>
      <w:r w:rsidRPr="007F6DDF">
        <w:t xml:space="preserve"> including </w:t>
      </w:r>
      <w:r w:rsidR="009C3983">
        <w:rPr>
          <w:lang w:val="en-US"/>
        </w:rPr>
        <w:t xml:space="preserve">against </w:t>
      </w:r>
      <w:r w:rsidRPr="00506D3B">
        <w:t>transgender</w:t>
      </w:r>
      <w:r w:rsidR="00D24941" w:rsidRPr="00506D3B">
        <w:t xml:space="preserve"> persons</w:t>
      </w:r>
      <w:r w:rsidR="00634746">
        <w:t>;</w:t>
      </w:r>
      <w:r w:rsidRPr="007F6DDF">
        <w:t xml:space="preserve"> lack of adequate attention to their right to health care</w:t>
      </w:r>
      <w:r w:rsidR="00634746">
        <w:t>,</w:t>
      </w:r>
      <w:r w:rsidRPr="007F6DDF">
        <w:t xml:space="preserve"> including sexual and reproductive health rights</w:t>
      </w:r>
      <w:r w:rsidR="00634746">
        <w:t>;</w:t>
      </w:r>
      <w:r w:rsidRPr="007F6DDF">
        <w:t xml:space="preserve"> </w:t>
      </w:r>
      <w:r w:rsidR="00634746">
        <w:t xml:space="preserve">the </w:t>
      </w:r>
      <w:r w:rsidRPr="007F6DDF">
        <w:t>precarious situation of pregnant women and their children living with them</w:t>
      </w:r>
      <w:r w:rsidR="00634746">
        <w:t>;</w:t>
      </w:r>
      <w:r w:rsidRPr="007F6DDF">
        <w:t xml:space="preserve"> </w:t>
      </w:r>
      <w:r w:rsidR="00634746">
        <w:t>non-</w:t>
      </w:r>
      <w:r w:rsidRPr="007F6DDF">
        <w:t xml:space="preserve">compliance </w:t>
      </w:r>
      <w:r w:rsidR="00634746">
        <w:t xml:space="preserve">with </w:t>
      </w:r>
      <w:r w:rsidRPr="007F6DDF">
        <w:t>the rule of separation of women and men</w:t>
      </w:r>
      <w:r w:rsidR="00634746">
        <w:t>;</w:t>
      </w:r>
      <w:r w:rsidRPr="007F6DDF">
        <w:t xml:space="preserve"> </w:t>
      </w:r>
      <w:r w:rsidR="00634746">
        <w:t xml:space="preserve">shortage </w:t>
      </w:r>
      <w:r w:rsidRPr="007F6DDF">
        <w:t>of women custody staff</w:t>
      </w:r>
      <w:r w:rsidR="00634746">
        <w:t>;</w:t>
      </w:r>
      <w:r w:rsidRPr="007F6DDF">
        <w:t xml:space="preserve"> the practice of invasive revisions</w:t>
      </w:r>
      <w:r w:rsidR="00D24941">
        <w:t>,</w:t>
      </w:r>
      <w:r w:rsidRPr="007F6DDF">
        <w:t xml:space="preserve"> including </w:t>
      </w:r>
      <w:r w:rsidR="00D24941">
        <w:t xml:space="preserve">in </w:t>
      </w:r>
      <w:r w:rsidRPr="007F6DDF">
        <w:t>intimate parts of the body</w:t>
      </w:r>
      <w:r w:rsidR="00D24941">
        <w:t>,</w:t>
      </w:r>
      <w:r w:rsidRPr="007F6DDF">
        <w:t xml:space="preserve"> and the use of public nudity</w:t>
      </w:r>
      <w:r w:rsidR="00634746">
        <w:t>;</w:t>
      </w:r>
      <w:r w:rsidRPr="007F6DDF">
        <w:t xml:space="preserve"> discrimination in access to work, education and recreational activities</w:t>
      </w:r>
      <w:r w:rsidR="00634746">
        <w:t>;</w:t>
      </w:r>
      <w:r w:rsidRPr="007F6DDF">
        <w:t xml:space="preserve"> limitation</w:t>
      </w:r>
      <w:r w:rsidR="00634746">
        <w:t>s</w:t>
      </w:r>
      <w:r w:rsidRPr="007F6DDF">
        <w:t xml:space="preserve"> o</w:t>
      </w:r>
      <w:r w:rsidR="00D24941">
        <w:t>n</w:t>
      </w:r>
      <w:r w:rsidRPr="007F6DDF">
        <w:t xml:space="preserve"> contact with relatives</w:t>
      </w:r>
      <w:r w:rsidR="00634746">
        <w:t>, including</w:t>
      </w:r>
      <w:r w:rsidRPr="007F6DDF">
        <w:t xml:space="preserve"> </w:t>
      </w:r>
      <w:r w:rsidR="00634746" w:rsidRPr="007F6DDF">
        <w:t>visits</w:t>
      </w:r>
      <w:r w:rsidR="009C3983">
        <w:rPr>
          <w:lang w:val="en-US"/>
        </w:rPr>
        <w:t xml:space="preserve"> by intimates</w:t>
      </w:r>
      <w:r w:rsidR="00634746" w:rsidRPr="007F6DDF">
        <w:t xml:space="preserve"> </w:t>
      </w:r>
      <w:r w:rsidRPr="007F6DDF">
        <w:t xml:space="preserve">and </w:t>
      </w:r>
      <w:r w:rsidR="00634746">
        <w:t xml:space="preserve">contact </w:t>
      </w:r>
      <w:r w:rsidRPr="007F6DDF">
        <w:t>with their children</w:t>
      </w:r>
      <w:r w:rsidR="00D24941">
        <w:t>,</w:t>
      </w:r>
      <w:r w:rsidRPr="007F6DDF">
        <w:t xml:space="preserve"> as a form of punishment</w:t>
      </w:r>
      <w:r w:rsidR="00634746">
        <w:t>;</w:t>
      </w:r>
      <w:r w:rsidRPr="007F6DDF">
        <w:t xml:space="preserve"> </w:t>
      </w:r>
      <w:r w:rsidR="00833C2B">
        <w:t xml:space="preserve">and </w:t>
      </w:r>
      <w:r w:rsidRPr="007F6DDF">
        <w:t>discrimination against lesbians by including their sexual orientation as an infraction</w:t>
      </w:r>
      <w:r w:rsidR="00831B34">
        <w:t>,</w:t>
      </w:r>
      <w:r w:rsidRPr="007F6DDF">
        <w:t xml:space="preserve"> the prohibition of physical contact with </w:t>
      </w:r>
      <w:r w:rsidR="00833C2B" w:rsidRPr="00820B99">
        <w:t xml:space="preserve">their </w:t>
      </w:r>
      <w:r w:rsidR="00A900C5" w:rsidRPr="002A1AD2">
        <w:t>partner</w:t>
      </w:r>
      <w:r w:rsidR="00833C2B" w:rsidRPr="00210B11">
        <w:t>s</w:t>
      </w:r>
      <w:r w:rsidR="00A900C5" w:rsidRPr="008A2542">
        <w:t>,</w:t>
      </w:r>
      <w:r w:rsidRPr="007F6DDF">
        <w:t xml:space="preserve"> the denial of their right to intimate visit</w:t>
      </w:r>
      <w:r w:rsidR="00831B34">
        <w:t>s</w:t>
      </w:r>
      <w:r w:rsidR="00833C2B">
        <w:t>,</w:t>
      </w:r>
      <w:r w:rsidRPr="007F6DDF">
        <w:t xml:space="preserve"> and segregation from religious and educational activities.</w:t>
      </w:r>
      <w:r w:rsidR="00610E19">
        <w:t xml:space="preserve"> </w:t>
      </w:r>
    </w:p>
    <w:p w:rsidR="0077682B" w:rsidRDefault="00141578" w:rsidP="00490C4B">
      <w:pPr>
        <w:pStyle w:val="SingleTxtG"/>
        <w:numPr>
          <w:ilvl w:val="0"/>
          <w:numId w:val="15"/>
        </w:numPr>
        <w:tabs>
          <w:tab w:val="left" w:pos="1701"/>
        </w:tabs>
        <w:ind w:left="1134" w:firstLine="0"/>
      </w:pPr>
      <w:r>
        <w:t>A</w:t>
      </w:r>
      <w:r w:rsidR="00420735" w:rsidRPr="007F6DDF">
        <w:t>lthough torture in detention has been an area of great concern, gender</w:t>
      </w:r>
      <w:r w:rsidR="005D5600">
        <w:t>-</w:t>
      </w:r>
      <w:r w:rsidR="00420735" w:rsidRPr="007F6DDF">
        <w:t>specific perspective</w:t>
      </w:r>
      <w:r>
        <w:t>s</w:t>
      </w:r>
      <w:r w:rsidR="00420735" w:rsidRPr="007F6DDF">
        <w:t xml:space="preserve"> ha</w:t>
      </w:r>
      <w:r>
        <w:t>ve</w:t>
      </w:r>
      <w:r w:rsidR="00420735" w:rsidRPr="007F6DDF">
        <w:t xml:space="preserve"> not been adequately discussed</w:t>
      </w:r>
      <w:r w:rsidR="005D5600">
        <w:t>,</w:t>
      </w:r>
      <w:r w:rsidR="00420735" w:rsidRPr="007F6DDF">
        <w:t xml:space="preserve"> and the particular risks of ill</w:t>
      </w:r>
      <w:r w:rsidR="005D5600">
        <w:t>-</w:t>
      </w:r>
      <w:r w:rsidR="00420735" w:rsidRPr="007F6DDF">
        <w:t xml:space="preserve">treatment and torture </w:t>
      </w:r>
      <w:r>
        <w:t xml:space="preserve">faced by women </w:t>
      </w:r>
      <w:r w:rsidR="00490C4B" w:rsidRPr="00490C4B">
        <w:t xml:space="preserve">in detention </w:t>
      </w:r>
      <w:r w:rsidR="00420735" w:rsidRPr="007F6DDF">
        <w:t>ha</w:t>
      </w:r>
      <w:r w:rsidR="00490C4B">
        <w:t>ve</w:t>
      </w:r>
      <w:r w:rsidR="00420735" w:rsidRPr="007F6DDF">
        <w:t xml:space="preserve"> received limited attention. </w:t>
      </w:r>
    </w:p>
    <w:p w:rsidR="0077682B" w:rsidRPr="007F6DDF" w:rsidRDefault="00420735" w:rsidP="00DA6245">
      <w:pPr>
        <w:pStyle w:val="SingleTxtG"/>
        <w:numPr>
          <w:ilvl w:val="0"/>
          <w:numId w:val="15"/>
        </w:numPr>
        <w:tabs>
          <w:tab w:val="left" w:pos="1701"/>
        </w:tabs>
        <w:ind w:left="1134" w:firstLine="0"/>
      </w:pPr>
      <w:r w:rsidRPr="007F6DDF">
        <w:t>In th</w:t>
      </w:r>
      <w:r w:rsidR="005D5600">
        <w:t>at</w:t>
      </w:r>
      <w:r w:rsidRPr="007F6DDF">
        <w:t xml:space="preserve"> context, the </w:t>
      </w:r>
      <w:r w:rsidR="00C343BD" w:rsidRPr="00C343BD">
        <w:t>S</w:t>
      </w:r>
      <w:r w:rsidR="00C343BD">
        <w:t>ubcommittee</w:t>
      </w:r>
      <w:r w:rsidRPr="007F6DDF">
        <w:t xml:space="preserve"> </w:t>
      </w:r>
      <w:r w:rsidR="00141578">
        <w:t xml:space="preserve">is </w:t>
      </w:r>
      <w:r w:rsidR="006C2A87" w:rsidRPr="007F6DDF">
        <w:t>analysing</w:t>
      </w:r>
      <w:r w:rsidRPr="007F6DDF">
        <w:t xml:space="preserve"> the way in which </w:t>
      </w:r>
      <w:r w:rsidR="006C2A87">
        <w:t>it has addressed</w:t>
      </w:r>
      <w:r w:rsidR="00141578">
        <w:t xml:space="preserve"> </w:t>
      </w:r>
      <w:r w:rsidR="00F84E74">
        <w:t>in its visiting programme</w:t>
      </w:r>
      <w:r w:rsidR="00F84E74" w:rsidRPr="007F6DDF">
        <w:t xml:space="preserve"> </w:t>
      </w:r>
      <w:r w:rsidRPr="007F6DDF">
        <w:t xml:space="preserve">the specificity of </w:t>
      </w:r>
      <w:r w:rsidR="00141578">
        <w:t xml:space="preserve">the risks of </w:t>
      </w:r>
      <w:r w:rsidRPr="007F6DDF">
        <w:t>torture and ill</w:t>
      </w:r>
      <w:r w:rsidR="005D5600">
        <w:t>-</w:t>
      </w:r>
      <w:r w:rsidRPr="007F6DDF">
        <w:t xml:space="preserve">treatment </w:t>
      </w:r>
      <w:r w:rsidR="006C2A87">
        <w:t xml:space="preserve">faced by </w:t>
      </w:r>
      <w:r w:rsidR="00F84E74" w:rsidRPr="0013449F">
        <w:t>women</w:t>
      </w:r>
      <w:r w:rsidR="00F84E74">
        <w:t xml:space="preserve"> </w:t>
      </w:r>
      <w:r w:rsidRPr="007F6DDF">
        <w:t>deprived of their liberty</w:t>
      </w:r>
      <w:r w:rsidR="00141578">
        <w:t xml:space="preserve">, </w:t>
      </w:r>
      <w:r w:rsidRPr="007F6DDF">
        <w:t xml:space="preserve">and how </w:t>
      </w:r>
      <w:r w:rsidR="00141578">
        <w:t xml:space="preserve">it can </w:t>
      </w:r>
      <w:r w:rsidRPr="007F6DDF">
        <w:t xml:space="preserve">implement a gender approach to visits to places of detention in States </w:t>
      </w:r>
      <w:r w:rsidR="00F84E74">
        <w:t>p</w:t>
      </w:r>
      <w:r w:rsidRPr="007F6DDF">
        <w:t>arties</w:t>
      </w:r>
      <w:r w:rsidR="00F84E74">
        <w:t>,</w:t>
      </w:r>
      <w:r w:rsidR="00141578">
        <w:t xml:space="preserve"> thus </w:t>
      </w:r>
      <w:r w:rsidRPr="007F6DDF">
        <w:t>improv</w:t>
      </w:r>
      <w:r w:rsidR="00141578">
        <w:t>ing</w:t>
      </w:r>
      <w:r w:rsidRPr="007F6DDF">
        <w:t xml:space="preserve"> its capacity </w:t>
      </w:r>
      <w:r w:rsidR="00141578">
        <w:t xml:space="preserve">to </w:t>
      </w:r>
      <w:r w:rsidRPr="007F6DDF">
        <w:t>prevent</w:t>
      </w:r>
      <w:r w:rsidR="00141578">
        <w:t xml:space="preserve"> </w:t>
      </w:r>
      <w:r w:rsidRPr="007F6DDF">
        <w:t xml:space="preserve">torture </w:t>
      </w:r>
      <w:r w:rsidR="00141578">
        <w:t xml:space="preserve">and ill-treatment of </w:t>
      </w:r>
      <w:r w:rsidRPr="007F6DDF">
        <w:t>women</w:t>
      </w:r>
      <w:r w:rsidR="00141578">
        <w:t xml:space="preserve"> in detention</w:t>
      </w:r>
      <w:r w:rsidRPr="007F6DDF">
        <w:t xml:space="preserve">. </w:t>
      </w:r>
    </w:p>
    <w:p w:rsidR="0077682B" w:rsidRPr="002614A5" w:rsidRDefault="0029671A" w:rsidP="002F4D18">
      <w:pPr>
        <w:pStyle w:val="H4G"/>
        <w:rPr>
          <w:b/>
          <w:i w:val="0"/>
        </w:rPr>
      </w:pPr>
      <w:r>
        <w:tab/>
      </w:r>
      <w:r w:rsidR="00E50A4B" w:rsidRPr="002614A5">
        <w:rPr>
          <w:b/>
          <w:i w:val="0"/>
        </w:rPr>
        <w:t>(</w:t>
      </w:r>
      <w:r w:rsidR="00311CB7" w:rsidRPr="002614A5">
        <w:rPr>
          <w:b/>
          <w:i w:val="0"/>
        </w:rPr>
        <w:t>d)</w:t>
      </w:r>
      <w:r w:rsidR="00311CB7" w:rsidRPr="002614A5">
        <w:rPr>
          <w:b/>
          <w:i w:val="0"/>
        </w:rPr>
        <w:tab/>
      </w:r>
      <w:r w:rsidR="00420735" w:rsidRPr="002614A5">
        <w:rPr>
          <w:b/>
          <w:i w:val="0"/>
        </w:rPr>
        <w:t>Lesbian, gay, bisexual</w:t>
      </w:r>
      <w:r w:rsidR="00F84E74">
        <w:rPr>
          <w:b/>
          <w:i w:val="0"/>
        </w:rPr>
        <w:t>,</w:t>
      </w:r>
      <w:r w:rsidR="00420735" w:rsidRPr="002614A5">
        <w:rPr>
          <w:b/>
          <w:i w:val="0"/>
        </w:rPr>
        <w:t xml:space="preserve"> </w:t>
      </w:r>
      <w:r w:rsidR="00F84E74" w:rsidRPr="002614A5">
        <w:rPr>
          <w:b/>
          <w:i w:val="0"/>
        </w:rPr>
        <w:t xml:space="preserve">transgender </w:t>
      </w:r>
      <w:r w:rsidR="00420735" w:rsidRPr="002614A5">
        <w:rPr>
          <w:b/>
          <w:i w:val="0"/>
        </w:rPr>
        <w:t xml:space="preserve">and intersex persons and </w:t>
      </w:r>
      <w:r w:rsidR="00F84E74">
        <w:rPr>
          <w:b/>
          <w:i w:val="0"/>
        </w:rPr>
        <w:t xml:space="preserve">torture </w:t>
      </w:r>
      <w:r w:rsidR="00420735" w:rsidRPr="002614A5">
        <w:rPr>
          <w:b/>
          <w:i w:val="0"/>
        </w:rPr>
        <w:t xml:space="preserve">prevention </w:t>
      </w:r>
    </w:p>
    <w:p w:rsidR="0077682B" w:rsidRPr="007F6DDF" w:rsidRDefault="00420735" w:rsidP="00DA6245">
      <w:pPr>
        <w:pStyle w:val="SingleTxtG"/>
        <w:numPr>
          <w:ilvl w:val="0"/>
          <w:numId w:val="15"/>
        </w:numPr>
        <w:tabs>
          <w:tab w:val="left" w:pos="1701"/>
        </w:tabs>
        <w:ind w:left="1134" w:firstLine="0"/>
      </w:pPr>
      <w:r w:rsidRPr="007F6DDF">
        <w:t xml:space="preserve">The Special Rapporteur on </w:t>
      </w:r>
      <w:r w:rsidR="00F84E74">
        <w:t>the question of t</w:t>
      </w:r>
      <w:r w:rsidRPr="007F6DDF">
        <w:t xml:space="preserve">orture has noted that “members of sexual minorities are disproportionately subjected to torture and other forms of ill-treatment because they fail to conform to socially constructed gender expectations. Indeed, discrimination on grounds of sexual orientation or gender identity may often contribute to the process of the dehumanization of the victim, which is often a necessary condition for torture and ill- treatment to </w:t>
      </w:r>
      <w:r w:rsidR="00267041">
        <w:t>take place.” (A/HRC/22/53, para. </w:t>
      </w:r>
      <w:r w:rsidRPr="007F6DDF">
        <w:t>79).</w:t>
      </w:r>
    </w:p>
    <w:p w:rsidR="0077682B" w:rsidRPr="007F6DDF" w:rsidRDefault="00420735" w:rsidP="00DA6245">
      <w:pPr>
        <w:pStyle w:val="SingleTxtG"/>
        <w:numPr>
          <w:ilvl w:val="0"/>
          <w:numId w:val="15"/>
        </w:numPr>
        <w:tabs>
          <w:tab w:val="left" w:pos="1701"/>
        </w:tabs>
        <w:ind w:left="1134" w:firstLine="0"/>
      </w:pPr>
      <w:r w:rsidRPr="007F6DDF">
        <w:t xml:space="preserve">Like the Special Rapporteur, the </w:t>
      </w:r>
      <w:r w:rsidR="00C343BD" w:rsidRPr="00C343BD">
        <w:t>S</w:t>
      </w:r>
      <w:r w:rsidR="00C343BD">
        <w:t>ubcommittee</w:t>
      </w:r>
      <w:r w:rsidRPr="007F6DDF">
        <w:t xml:space="preserve"> has noted that, in detention facilities, there is usually a strict hierarchy, and that those at the bottom of the hierarchy, such as gays, lesbians, bisexuals and transgender persons, typically suffer double or triple discrimination (A/HRC/</w:t>
      </w:r>
      <w:r w:rsidR="00E161CE">
        <w:t>19/41</w:t>
      </w:r>
      <w:r w:rsidRPr="007F6DDF">
        <w:t xml:space="preserve">, </w:t>
      </w:r>
      <w:r w:rsidR="00267041">
        <w:t>para. </w:t>
      </w:r>
      <w:r w:rsidR="00193295">
        <w:t>3</w:t>
      </w:r>
      <w:r w:rsidRPr="007F6DDF">
        <w:t>4)</w:t>
      </w:r>
      <w:r w:rsidR="00E161CE">
        <w:t>. It has received</w:t>
      </w:r>
      <w:r w:rsidRPr="007F6DDF">
        <w:t xml:space="preserve"> reports </w:t>
      </w:r>
      <w:r w:rsidR="00E161CE">
        <w:t xml:space="preserve">of, among other things, </w:t>
      </w:r>
      <w:r w:rsidRPr="007F6DDF">
        <w:t>beatings, sexual assault, confinement and targeted forms of violence</w:t>
      </w:r>
      <w:r w:rsidR="00E161CE">
        <w:t>,</w:t>
      </w:r>
      <w:r w:rsidR="00610E19">
        <w:t xml:space="preserve"> </w:t>
      </w:r>
      <w:r w:rsidRPr="007F6DDF">
        <w:t>includ</w:t>
      </w:r>
      <w:r w:rsidR="00E161CE">
        <w:t>ing</w:t>
      </w:r>
      <w:r w:rsidRPr="007F6DDF">
        <w:t xml:space="preserve"> the so-called corrective rape of lesbian women, and the intentional beatings of </w:t>
      </w:r>
      <w:r w:rsidR="00E161CE">
        <w:t xml:space="preserve">the </w:t>
      </w:r>
      <w:r w:rsidRPr="007F6DDF">
        <w:t>breast</w:t>
      </w:r>
      <w:r w:rsidR="00E161CE">
        <w:t>s</w:t>
      </w:r>
      <w:r w:rsidRPr="007F6DDF">
        <w:t xml:space="preserve"> and cheekbones of trans</w:t>
      </w:r>
      <w:r w:rsidR="00E161CE">
        <w:t>gender</w:t>
      </w:r>
      <w:r w:rsidRPr="007F6DDF">
        <w:t xml:space="preserve"> women to burst implants and release toxins.</w:t>
      </w:r>
      <w:r w:rsidR="00610E19">
        <w:t xml:space="preserve"> </w:t>
      </w:r>
      <w:r w:rsidRPr="007F6DDF">
        <w:t>Ill-treatment extends to discrimination based on perceptions or preconceptions.</w:t>
      </w:r>
      <w:r w:rsidR="00610E19">
        <w:t xml:space="preserve"> </w:t>
      </w:r>
      <w:r w:rsidRPr="007F6DDF">
        <w:t xml:space="preserve">This is the case </w:t>
      </w:r>
      <w:r w:rsidR="0050589A">
        <w:t>in</w:t>
      </w:r>
      <w:r w:rsidRPr="007F6DDF">
        <w:t xml:space="preserve"> the practice of subjecting men suspected of homosexual conduct to non-consensual anal </w:t>
      </w:r>
      <w:r w:rsidRPr="007F6DDF">
        <w:lastRenderedPageBreak/>
        <w:t xml:space="preserve">examinations to “prove” their homosexuality. The </w:t>
      </w:r>
      <w:r w:rsidR="00C343BD" w:rsidRPr="00C343BD">
        <w:t>S</w:t>
      </w:r>
      <w:r w:rsidR="00C343BD">
        <w:t>ubcommittee</w:t>
      </w:r>
      <w:r w:rsidRPr="007F6DDF">
        <w:t xml:space="preserve"> has received reports of such medically worthless</w:t>
      </w:r>
      <w:r w:rsidR="0050589A">
        <w:t xml:space="preserve"> </w:t>
      </w:r>
      <w:r w:rsidR="0050589A" w:rsidRPr="007F6DDF">
        <w:t>examinations</w:t>
      </w:r>
      <w:r w:rsidRPr="007F6DDF">
        <w:t xml:space="preserve">, which have also been condemned by the Committee against Torture, the Special Rapporteur on </w:t>
      </w:r>
      <w:r w:rsidR="0050589A">
        <w:t xml:space="preserve">the question of </w:t>
      </w:r>
      <w:r w:rsidRPr="007F6DDF">
        <w:t>torture and the Working Group on Arbitrary Detention.</w:t>
      </w:r>
      <w:r w:rsidR="00610E19">
        <w:t xml:space="preserve"> </w:t>
      </w:r>
      <w:r w:rsidRPr="007F6DDF">
        <w:t>The latter has held that the practice contravenes the prohibition of torture and ill-treatment.</w:t>
      </w:r>
    </w:p>
    <w:p w:rsidR="0077682B" w:rsidRPr="007F6DDF" w:rsidRDefault="00420735" w:rsidP="00DA6245">
      <w:pPr>
        <w:pStyle w:val="SingleTxtG"/>
        <w:numPr>
          <w:ilvl w:val="0"/>
          <w:numId w:val="15"/>
        </w:numPr>
        <w:tabs>
          <w:tab w:val="left" w:pos="1701"/>
        </w:tabs>
        <w:ind w:left="1134" w:firstLine="0"/>
      </w:pPr>
      <w:r w:rsidRPr="007F6DDF">
        <w:t xml:space="preserve">In particular, the </w:t>
      </w:r>
      <w:r w:rsidR="00C343BD" w:rsidRPr="00C343BD">
        <w:t>S</w:t>
      </w:r>
      <w:r w:rsidR="00C343BD">
        <w:t>ubcommittee</w:t>
      </w:r>
      <w:r w:rsidRPr="007F6DDF">
        <w:t xml:space="preserve"> notes with concern the situation of complete abandonment of trans</w:t>
      </w:r>
      <w:r w:rsidR="0050589A">
        <w:t>gender</w:t>
      </w:r>
      <w:r w:rsidRPr="007F6DDF">
        <w:t xml:space="preserve"> women and men in detention.</w:t>
      </w:r>
      <w:r w:rsidR="00610E19">
        <w:t xml:space="preserve"> </w:t>
      </w:r>
      <w:r w:rsidRPr="007F6DDF">
        <w:t>The absence of appropriate means of identification, registration and detention leads in some cases to trans</w:t>
      </w:r>
      <w:r w:rsidR="0050589A">
        <w:t>gender</w:t>
      </w:r>
      <w:r w:rsidRPr="007F6DDF">
        <w:t xml:space="preserve"> women being placed in male-only prisons</w:t>
      </w:r>
      <w:r w:rsidR="00147422">
        <w:t>,</w:t>
      </w:r>
      <w:r w:rsidRPr="007F6DDF">
        <w:t xml:space="preserve"> where they are exposed to </w:t>
      </w:r>
      <w:r w:rsidR="0050589A">
        <w:t xml:space="preserve">a </w:t>
      </w:r>
      <w:r w:rsidRPr="007F6DDF">
        <w:t>high risk of rape, often with the complicity of prison personnel.</w:t>
      </w:r>
      <w:r w:rsidR="00610E19">
        <w:t xml:space="preserve"> </w:t>
      </w:r>
      <w:r w:rsidRPr="007F6DDF">
        <w:t>During its visits, the S</w:t>
      </w:r>
      <w:r w:rsidR="0050589A">
        <w:t>ubcommittee</w:t>
      </w:r>
      <w:r w:rsidRPr="007F6DDF">
        <w:t xml:space="preserve"> has learned that trans</w:t>
      </w:r>
      <w:r w:rsidR="0050589A">
        <w:t>gender</w:t>
      </w:r>
      <w:r w:rsidRPr="007F6DDF">
        <w:t xml:space="preserve"> persons deprived of their liberty are often forced to enact sex scenes in front of fellow inmates, and that </w:t>
      </w:r>
      <w:r w:rsidR="0050589A">
        <w:t>such</w:t>
      </w:r>
      <w:r w:rsidRPr="007F6DDF">
        <w:t xml:space="preserve"> practices are </w:t>
      </w:r>
      <w:r w:rsidR="0050589A" w:rsidRPr="007F6DDF">
        <w:t xml:space="preserve">often </w:t>
      </w:r>
      <w:r w:rsidRPr="007F6DDF">
        <w:t>sponsored by guards who charge for the viewing.</w:t>
      </w:r>
      <w:r w:rsidR="00610E19">
        <w:t xml:space="preserve"> </w:t>
      </w:r>
      <w:r w:rsidRPr="007F6DDF">
        <w:t xml:space="preserve">The </w:t>
      </w:r>
      <w:r w:rsidR="0050589A">
        <w:t>Subcommittee</w:t>
      </w:r>
      <w:r w:rsidR="0050589A" w:rsidRPr="007F6DDF">
        <w:t xml:space="preserve"> </w:t>
      </w:r>
      <w:r w:rsidRPr="007F6DDF">
        <w:t>has learned of deaths of trans</w:t>
      </w:r>
      <w:r w:rsidR="0050589A">
        <w:t>gender</w:t>
      </w:r>
      <w:r w:rsidRPr="007F6DDF">
        <w:t xml:space="preserve"> women </w:t>
      </w:r>
      <w:r w:rsidR="00147422">
        <w:t>in</w:t>
      </w:r>
      <w:r w:rsidRPr="007F6DDF">
        <w:t xml:space="preserve"> custody, including occurrences of death after anal penetration with a bat.</w:t>
      </w:r>
    </w:p>
    <w:p w:rsidR="0077682B" w:rsidRPr="007F6DDF" w:rsidRDefault="00420735" w:rsidP="00147422">
      <w:pPr>
        <w:pStyle w:val="SingleTxtG"/>
        <w:numPr>
          <w:ilvl w:val="0"/>
          <w:numId w:val="15"/>
        </w:numPr>
        <w:tabs>
          <w:tab w:val="left" w:pos="1701"/>
        </w:tabs>
        <w:ind w:left="1134" w:firstLine="0"/>
      </w:pPr>
      <w:r w:rsidRPr="007F6DDF">
        <w:t xml:space="preserve">As </w:t>
      </w:r>
      <w:r w:rsidR="00147422">
        <w:t>stated</w:t>
      </w:r>
      <w:r w:rsidRPr="007F6DDF">
        <w:t xml:space="preserve"> by the Special Rapporteur on </w:t>
      </w:r>
      <w:r w:rsidR="00C5327A" w:rsidRPr="002614A5">
        <w:t>the right of everyone to the enjoyment of the highest attainable standard of physical and mental health</w:t>
      </w:r>
      <w:r w:rsidRPr="007F6DDF">
        <w:t>, “sanctioned punishment by States reinforces existing prejudices, and legitimizes community violence and police brutality directed at affected individuals” (</w:t>
      </w:r>
      <w:r w:rsidR="00FA539A">
        <w:t>A/HRC/14/20, para. 20</w:t>
      </w:r>
      <w:r w:rsidRPr="007F6DDF">
        <w:t xml:space="preserve">). Special procedures mandate holders have emphasized the link between criminalization and homophobic hate crimes, police abuse, torture and family and community violence, as well as </w:t>
      </w:r>
      <w:r w:rsidR="00147422">
        <w:t xml:space="preserve">the </w:t>
      </w:r>
      <w:r w:rsidRPr="007F6DDF">
        <w:t xml:space="preserve">constraints that criminalization places on </w:t>
      </w:r>
      <w:r w:rsidR="00147422">
        <w:t xml:space="preserve">the </w:t>
      </w:r>
      <w:r w:rsidRPr="007F6DDF">
        <w:t xml:space="preserve">work of human rights defenders </w:t>
      </w:r>
      <w:r w:rsidR="00147422">
        <w:t>aimed at</w:t>
      </w:r>
      <w:r w:rsidRPr="007F6DDF">
        <w:t xml:space="preserve"> protect</w:t>
      </w:r>
      <w:r w:rsidR="00147422">
        <w:t>ing</w:t>
      </w:r>
      <w:r w:rsidRPr="007F6DDF">
        <w:t xml:space="preserve"> the rights of </w:t>
      </w:r>
      <w:r w:rsidR="00ED495B">
        <w:t>lesbian, gay, bisexual, transgender and intersex</w:t>
      </w:r>
      <w:r w:rsidRPr="007F6DDF">
        <w:t xml:space="preserve"> persons.</w:t>
      </w:r>
    </w:p>
    <w:p w:rsidR="0077682B" w:rsidRPr="007F6DDF" w:rsidRDefault="00420735" w:rsidP="00DA6245">
      <w:pPr>
        <w:pStyle w:val="SingleTxtG"/>
        <w:numPr>
          <w:ilvl w:val="0"/>
          <w:numId w:val="15"/>
        </w:numPr>
        <w:tabs>
          <w:tab w:val="left" w:pos="1701"/>
        </w:tabs>
        <w:ind w:left="1134" w:firstLine="0"/>
      </w:pPr>
      <w:r w:rsidRPr="007F6DDF">
        <w:t xml:space="preserve">The </w:t>
      </w:r>
      <w:r w:rsidR="001B1D42" w:rsidRPr="00C343BD">
        <w:t>S</w:t>
      </w:r>
      <w:r w:rsidR="001B1D42">
        <w:t>ubcommittee</w:t>
      </w:r>
      <w:r w:rsidRPr="007F6DDF">
        <w:t xml:space="preserve"> </w:t>
      </w:r>
      <w:r w:rsidR="00111B1D">
        <w:t>considers</w:t>
      </w:r>
      <w:r w:rsidR="00147422">
        <w:t xml:space="preserve"> that</w:t>
      </w:r>
      <w:r w:rsidR="00111B1D">
        <w:t xml:space="preserve"> the repeal </w:t>
      </w:r>
      <w:r w:rsidR="00111B1D" w:rsidRPr="007F6DDF">
        <w:t>of</w:t>
      </w:r>
      <w:r w:rsidRPr="007F6DDF">
        <w:t xml:space="preserve"> laws criminalizing same-sex sexual relations between consenting adults and other laws used to penalize individuals </w:t>
      </w:r>
      <w:r w:rsidR="00ED495B">
        <w:t>on the grounds of</w:t>
      </w:r>
      <w:r w:rsidRPr="007F6DDF">
        <w:t xml:space="preserve"> sexual orientation or gender identity</w:t>
      </w:r>
      <w:r w:rsidR="00111B1D">
        <w:t xml:space="preserve"> is a mandatory requirement for </w:t>
      </w:r>
      <w:r w:rsidRPr="007F6DDF">
        <w:t xml:space="preserve">the prevention of torture against </w:t>
      </w:r>
      <w:r w:rsidR="00ED495B">
        <w:t>lesbian, gay, bisexual, transgender and intersex</w:t>
      </w:r>
      <w:r w:rsidRPr="007F6DDF">
        <w:t xml:space="preserve"> persons</w:t>
      </w:r>
      <w:r w:rsidR="00111B1D">
        <w:t>.</w:t>
      </w:r>
    </w:p>
    <w:p w:rsidR="0077682B" w:rsidRPr="007F6DDF" w:rsidRDefault="00420735" w:rsidP="00DA6245">
      <w:pPr>
        <w:pStyle w:val="SingleTxtG"/>
        <w:numPr>
          <w:ilvl w:val="0"/>
          <w:numId w:val="15"/>
        </w:numPr>
        <w:tabs>
          <w:tab w:val="left" w:pos="1701"/>
        </w:tabs>
        <w:ind w:left="1134" w:firstLine="0"/>
      </w:pPr>
      <w:r w:rsidRPr="007F6DDF">
        <w:t xml:space="preserve">Ill-treatment also occurs on the part of health professionals and in health care settings, and it includes denial of gender-appropriate medical treatment, verbal abuse and public humiliation, psychiatric evaluations, sterilization, and hormone therapy and genital-normalizing surgeries under the guise of so called “reparative therapies”. The Committee on the Elimination of Discrimination against Women </w:t>
      </w:r>
      <w:r w:rsidR="00ED495B">
        <w:t xml:space="preserve">has </w:t>
      </w:r>
      <w:r w:rsidRPr="007F6DDF">
        <w:t xml:space="preserve">expressed concern about lesbian, bisexual, transgender and intersex women as “victims of abuses and mistreatment by health service providers” (A/HRC/19/41, </w:t>
      </w:r>
      <w:r w:rsidR="00267041">
        <w:t>para. </w:t>
      </w:r>
      <w:r w:rsidRPr="007F6DDF">
        <w:t>56)</w:t>
      </w:r>
      <w:r w:rsidR="00ED495B">
        <w:t xml:space="preserve">; the </w:t>
      </w:r>
      <w:r w:rsidR="00ED495B" w:rsidRPr="007F6DDF">
        <w:t xml:space="preserve">Special Rapporteur on </w:t>
      </w:r>
      <w:r w:rsidR="00ED495B">
        <w:t>the question of torture has expressed similar concerns</w:t>
      </w:r>
      <w:r w:rsidRPr="007F6DDF">
        <w:t xml:space="preserve">. </w:t>
      </w:r>
    </w:p>
    <w:p w:rsidR="0077682B" w:rsidRDefault="00420735" w:rsidP="00DA6245">
      <w:pPr>
        <w:pStyle w:val="SingleTxtG"/>
        <w:numPr>
          <w:ilvl w:val="0"/>
          <w:numId w:val="15"/>
        </w:numPr>
        <w:tabs>
          <w:tab w:val="left" w:pos="1701"/>
        </w:tabs>
        <w:ind w:left="1134" w:firstLine="0"/>
      </w:pPr>
      <w:r w:rsidRPr="007F6DDF">
        <w:t xml:space="preserve">The </w:t>
      </w:r>
      <w:r w:rsidR="001B1D42" w:rsidRPr="00C343BD">
        <w:t>S</w:t>
      </w:r>
      <w:r w:rsidR="001B1D42">
        <w:t>ubcommittee</w:t>
      </w:r>
      <w:r w:rsidRPr="007F6DDF">
        <w:t xml:space="preserve"> encourages States</w:t>
      </w:r>
      <w:r w:rsidR="001B1D42">
        <w:t xml:space="preserve"> </w:t>
      </w:r>
      <w:r w:rsidR="000D3F5F">
        <w:t>p</w:t>
      </w:r>
      <w:r w:rsidR="001B1D42">
        <w:t>arties</w:t>
      </w:r>
      <w:r w:rsidRPr="007F6DDF">
        <w:t xml:space="preserve"> to develop and implement public health policies aimed at providing gender-appropriate care, an obligation that</w:t>
      </w:r>
      <w:r w:rsidR="001B1D42" w:rsidRPr="007F6DDF">
        <w:t xml:space="preserve"> </w:t>
      </w:r>
      <w:r w:rsidRPr="007F6DDF">
        <w:t>extends, particularly, to the satisfaction of the highly particular needs of trans</w:t>
      </w:r>
      <w:r w:rsidR="000D3F5F">
        <w:t>gender</w:t>
      </w:r>
      <w:r w:rsidRPr="007F6DDF">
        <w:t xml:space="preserve"> women and men and </w:t>
      </w:r>
      <w:r w:rsidR="000D3F5F">
        <w:t xml:space="preserve">of </w:t>
      </w:r>
      <w:r w:rsidRPr="007F6DDF">
        <w:t>intersex persons.</w:t>
      </w:r>
      <w:r w:rsidR="003C0E99">
        <w:t xml:space="preserve"> </w:t>
      </w:r>
    </w:p>
    <w:p w:rsidR="001D2594" w:rsidRPr="007F6DDF" w:rsidRDefault="00A222CB" w:rsidP="0029671A">
      <w:pPr>
        <w:pStyle w:val="HChG"/>
        <w:rPr>
          <w:rFonts w:eastAsia="SimSun"/>
          <w:lang w:eastAsia="zh-CN"/>
        </w:rPr>
      </w:pPr>
      <w:r>
        <w:tab/>
      </w:r>
      <w:r w:rsidR="000F3370" w:rsidRPr="007F6DDF">
        <w:t>V.</w:t>
      </w:r>
      <w:r w:rsidR="000F3370" w:rsidRPr="007F6DDF">
        <w:tab/>
        <w:t>Substantive issues</w:t>
      </w:r>
      <w:r w:rsidR="00CF0219" w:rsidRPr="007F6DDF">
        <w:t xml:space="preserve">: </w:t>
      </w:r>
      <w:r w:rsidR="00C760EA">
        <w:rPr>
          <w:rFonts w:eastAsia="SimSun"/>
          <w:lang w:eastAsia="zh-CN"/>
        </w:rPr>
        <w:t>p</w:t>
      </w:r>
      <w:r w:rsidR="008852B5" w:rsidRPr="007F6DDF">
        <w:rPr>
          <w:rFonts w:eastAsia="SimSun"/>
          <w:lang w:eastAsia="zh-CN"/>
        </w:rPr>
        <w:t>retrial</w:t>
      </w:r>
      <w:r w:rsidR="001D2594" w:rsidRPr="007F6DDF">
        <w:rPr>
          <w:rFonts w:eastAsia="SimSun"/>
          <w:lang w:eastAsia="zh-CN"/>
        </w:rPr>
        <w:t xml:space="preserve"> detention and the prevention of</w:t>
      </w:r>
      <w:r w:rsidR="0029671A">
        <w:rPr>
          <w:rFonts w:eastAsia="SimSun"/>
          <w:lang w:eastAsia="zh-CN"/>
        </w:rPr>
        <w:t> </w:t>
      </w:r>
      <w:r w:rsidR="001D2594" w:rsidRPr="007F6DDF">
        <w:rPr>
          <w:rFonts w:eastAsia="SimSun"/>
          <w:lang w:eastAsia="zh-CN"/>
        </w:rPr>
        <w:t>torture and other ill-treatment</w:t>
      </w:r>
    </w:p>
    <w:p w:rsidR="001D2594" w:rsidRPr="007F6DDF" w:rsidRDefault="00A222CB" w:rsidP="00E60B6F">
      <w:pPr>
        <w:pStyle w:val="H1G"/>
        <w:rPr>
          <w:lang w:eastAsia="zh-CN"/>
        </w:rPr>
      </w:pPr>
      <w:r>
        <w:rPr>
          <w:lang w:eastAsia="zh-CN"/>
        </w:rPr>
        <w:tab/>
        <w:t>A.</w:t>
      </w:r>
      <w:r>
        <w:rPr>
          <w:lang w:eastAsia="zh-CN"/>
        </w:rPr>
        <w:tab/>
      </w:r>
      <w:r w:rsidR="001D2594" w:rsidRPr="007F6DDF">
        <w:rPr>
          <w:lang w:eastAsia="zh-CN"/>
        </w:rPr>
        <w:t xml:space="preserve">Definitions </w:t>
      </w:r>
    </w:p>
    <w:p w:rsidR="001D2594" w:rsidRPr="001D2594" w:rsidRDefault="001D2594" w:rsidP="00927C08">
      <w:pPr>
        <w:pStyle w:val="SingleTxtG"/>
        <w:numPr>
          <w:ilvl w:val="0"/>
          <w:numId w:val="15"/>
        </w:numPr>
        <w:tabs>
          <w:tab w:val="left" w:pos="1701"/>
        </w:tabs>
        <w:ind w:left="1134" w:firstLine="0"/>
        <w:rPr>
          <w:rFonts w:eastAsia="SimSun"/>
          <w:lang w:eastAsia="zh-CN"/>
        </w:rPr>
      </w:pPr>
      <w:r w:rsidRPr="001D2594">
        <w:rPr>
          <w:rFonts w:eastAsia="SimSun"/>
          <w:lang w:eastAsia="zh-CN"/>
        </w:rPr>
        <w:t>The S</w:t>
      </w:r>
      <w:r w:rsidR="00A97BC5">
        <w:rPr>
          <w:rFonts w:eastAsia="SimSun"/>
          <w:lang w:eastAsia="zh-CN"/>
        </w:rPr>
        <w:t>ubcommittee</w:t>
      </w:r>
      <w:r w:rsidRPr="001D2594">
        <w:rPr>
          <w:rFonts w:eastAsia="SimSun"/>
          <w:lang w:eastAsia="zh-CN"/>
        </w:rPr>
        <w:t xml:space="preserve"> recogni</w:t>
      </w:r>
      <w:r w:rsidR="00A97BC5">
        <w:rPr>
          <w:rFonts w:eastAsia="SimSun"/>
          <w:lang w:eastAsia="zh-CN"/>
        </w:rPr>
        <w:t>z</w:t>
      </w:r>
      <w:r w:rsidRPr="001D2594">
        <w:rPr>
          <w:rFonts w:eastAsia="SimSun"/>
          <w:lang w:eastAsia="zh-CN"/>
        </w:rPr>
        <w:t xml:space="preserve">es that there </w:t>
      </w:r>
      <w:r w:rsidR="00147422">
        <w:rPr>
          <w:rFonts w:eastAsia="SimSun"/>
          <w:lang w:eastAsia="zh-CN"/>
        </w:rPr>
        <w:t>is</w:t>
      </w:r>
      <w:r w:rsidRPr="001D2594">
        <w:rPr>
          <w:rFonts w:eastAsia="SimSun"/>
          <w:lang w:eastAsia="zh-CN"/>
        </w:rPr>
        <w:t xml:space="preserve"> a range of legal categori</w:t>
      </w:r>
      <w:r w:rsidR="00A97BC5">
        <w:rPr>
          <w:rFonts w:eastAsia="SimSun"/>
          <w:lang w:eastAsia="zh-CN"/>
        </w:rPr>
        <w:t>z</w:t>
      </w:r>
      <w:r w:rsidRPr="001D2594">
        <w:rPr>
          <w:rFonts w:eastAsia="SimSun"/>
          <w:lang w:eastAsia="zh-CN"/>
        </w:rPr>
        <w:t xml:space="preserve">ations and definitions </w:t>
      </w:r>
      <w:r w:rsidR="00A97BC5">
        <w:rPr>
          <w:rFonts w:eastAsia="SimSun"/>
          <w:lang w:eastAsia="zh-CN"/>
        </w:rPr>
        <w:t>of</w:t>
      </w:r>
      <w:r w:rsidR="00A97BC5" w:rsidRPr="001D2594">
        <w:rPr>
          <w:rFonts w:eastAsia="SimSun"/>
          <w:lang w:eastAsia="zh-CN"/>
        </w:rPr>
        <w:t xml:space="preserve"> </w:t>
      </w:r>
      <w:r w:rsidRPr="001D2594">
        <w:rPr>
          <w:rFonts w:eastAsia="SimSun"/>
          <w:lang w:eastAsia="zh-CN"/>
        </w:rPr>
        <w:t>“</w:t>
      </w:r>
      <w:r w:rsidR="008852B5" w:rsidRPr="001D2594">
        <w:rPr>
          <w:rFonts w:eastAsia="SimSun"/>
          <w:lang w:eastAsia="zh-CN"/>
        </w:rPr>
        <w:t>pretrial</w:t>
      </w:r>
      <w:r w:rsidRPr="001D2594">
        <w:rPr>
          <w:rFonts w:eastAsia="SimSun"/>
          <w:lang w:eastAsia="zh-CN"/>
        </w:rPr>
        <w:t xml:space="preserve"> detention” within constitutional and legislative provisions of States parties. The various legal definitions encompass a range of different stages of deprivation of liberty for untried detainees within criminal justice systems</w:t>
      </w:r>
      <w:r w:rsidR="00A97BC5">
        <w:rPr>
          <w:rFonts w:eastAsia="SimSun"/>
          <w:lang w:eastAsia="zh-CN"/>
        </w:rPr>
        <w:t>.</w:t>
      </w:r>
      <w:r w:rsidRPr="001D2594">
        <w:rPr>
          <w:rFonts w:eastAsia="SimSun"/>
          <w:lang w:eastAsia="zh-CN"/>
        </w:rPr>
        <w:t xml:space="preserve"> </w:t>
      </w:r>
      <w:r w:rsidR="00A97BC5">
        <w:rPr>
          <w:rFonts w:eastAsia="SimSun"/>
          <w:lang w:eastAsia="zh-CN"/>
        </w:rPr>
        <w:t>F</w:t>
      </w:r>
      <w:r w:rsidRPr="001D2594">
        <w:rPr>
          <w:rFonts w:eastAsia="SimSun"/>
          <w:lang w:eastAsia="zh-CN"/>
        </w:rPr>
        <w:t>urthermore</w:t>
      </w:r>
      <w:r w:rsidR="00A97BC5">
        <w:rPr>
          <w:rFonts w:eastAsia="SimSun"/>
          <w:lang w:eastAsia="zh-CN"/>
        </w:rPr>
        <w:t>,</w:t>
      </w:r>
      <w:r w:rsidRPr="001D2594">
        <w:rPr>
          <w:rFonts w:eastAsia="SimSun"/>
          <w:lang w:eastAsia="zh-CN"/>
        </w:rPr>
        <w:t xml:space="preserve"> the </w:t>
      </w:r>
      <w:r w:rsidRPr="001D2594">
        <w:rPr>
          <w:rFonts w:eastAsia="SimSun"/>
          <w:lang w:eastAsia="zh-CN"/>
        </w:rPr>
        <w:lastRenderedPageBreak/>
        <w:t>S</w:t>
      </w:r>
      <w:r w:rsidR="00A97BC5">
        <w:rPr>
          <w:rFonts w:eastAsia="SimSun"/>
          <w:lang w:eastAsia="zh-CN"/>
        </w:rPr>
        <w:t>ubcommittee</w:t>
      </w:r>
      <w:r w:rsidRPr="001D2594">
        <w:rPr>
          <w:rFonts w:eastAsia="SimSun"/>
          <w:lang w:eastAsia="zh-CN"/>
        </w:rPr>
        <w:t xml:space="preserve"> is aware that some people are deprived of their liberty within the criminal justice system with a </w:t>
      </w:r>
      <w:r w:rsidRPr="002614A5">
        <w:rPr>
          <w:rFonts w:eastAsia="SimSun"/>
          <w:lang w:eastAsia="zh-CN"/>
        </w:rPr>
        <w:t>de facto</w:t>
      </w:r>
      <w:r w:rsidRPr="001D2594">
        <w:rPr>
          <w:rFonts w:eastAsia="SimSun"/>
          <w:lang w:eastAsia="zh-CN"/>
        </w:rPr>
        <w:t xml:space="preserve"> absence of intent on behalf of the relevant authorities to actually bring them to trial. Some authorities exploit ambiguities within national law or deliberately misuse terms in order to apply and extend periods of </w:t>
      </w:r>
      <w:r w:rsidR="008852B5" w:rsidRPr="001D2594">
        <w:rPr>
          <w:rFonts w:eastAsia="SimSun"/>
          <w:lang w:eastAsia="zh-CN"/>
        </w:rPr>
        <w:t>pretrial</w:t>
      </w:r>
      <w:r w:rsidRPr="001D2594">
        <w:rPr>
          <w:rFonts w:eastAsia="SimSun"/>
          <w:lang w:eastAsia="zh-CN"/>
        </w:rPr>
        <w:t xml:space="preserve"> detention</w:t>
      </w:r>
      <w:r w:rsidR="00A97BC5">
        <w:rPr>
          <w:rFonts w:eastAsia="SimSun"/>
          <w:lang w:eastAsia="zh-CN"/>
        </w:rPr>
        <w:t>,</w:t>
      </w:r>
      <w:r w:rsidRPr="001D2594">
        <w:rPr>
          <w:rFonts w:eastAsia="SimSun"/>
          <w:lang w:eastAsia="zh-CN"/>
        </w:rPr>
        <w:t xml:space="preserve"> thereby placing detainees at risk of torture or other ill-treatment.</w:t>
      </w:r>
      <w:r w:rsidR="00610E19">
        <w:rPr>
          <w:rFonts w:eastAsia="SimSun"/>
          <w:lang w:eastAsia="zh-CN"/>
        </w:rPr>
        <w:t xml:space="preserve"> </w:t>
      </w:r>
      <w:r w:rsidRPr="001D2594">
        <w:rPr>
          <w:rFonts w:eastAsia="SimSun"/>
          <w:lang w:eastAsia="zh-CN"/>
        </w:rPr>
        <w:t>Accordingly, the S</w:t>
      </w:r>
      <w:r w:rsidR="00A97BC5">
        <w:rPr>
          <w:rFonts w:eastAsia="SimSun"/>
          <w:lang w:eastAsia="zh-CN"/>
        </w:rPr>
        <w:t>ubcommittee</w:t>
      </w:r>
      <w:r w:rsidRPr="001D2594">
        <w:rPr>
          <w:rFonts w:eastAsia="SimSun"/>
          <w:lang w:eastAsia="zh-CN"/>
        </w:rPr>
        <w:t xml:space="preserve"> considers that it is not appropriate or useful to develop and apply its own definition; instead, in </w:t>
      </w:r>
      <w:r w:rsidR="00A97BC5">
        <w:rPr>
          <w:rFonts w:eastAsia="SimSun"/>
          <w:lang w:eastAsia="zh-CN"/>
        </w:rPr>
        <w:t xml:space="preserve">the </w:t>
      </w:r>
      <w:r w:rsidRPr="001D2594">
        <w:rPr>
          <w:rFonts w:eastAsia="SimSun"/>
          <w:lang w:eastAsia="zh-CN"/>
        </w:rPr>
        <w:t>light of its guiding principles on the concept of prevention of torture and other ill-treatment</w:t>
      </w:r>
      <w:r w:rsidR="00A97BC5">
        <w:rPr>
          <w:rFonts w:eastAsia="SimSun"/>
          <w:lang w:eastAsia="zh-CN"/>
        </w:rPr>
        <w:t xml:space="preserve"> (</w:t>
      </w:r>
      <w:r w:rsidR="007305ED">
        <w:rPr>
          <w:rFonts w:eastAsia="SimSun"/>
          <w:lang w:eastAsia="zh-CN"/>
        </w:rPr>
        <w:t xml:space="preserve">see </w:t>
      </w:r>
      <w:r w:rsidR="00A97BC5" w:rsidRPr="00A97BC5">
        <w:rPr>
          <w:rStyle w:val="FootnoteReference"/>
          <w:sz w:val="20"/>
          <w:vertAlign w:val="baseline"/>
        </w:rPr>
        <w:t>CAT/OP/12/6</w:t>
      </w:r>
      <w:r w:rsidR="00A97BC5">
        <w:t>)</w:t>
      </w:r>
      <w:r w:rsidRPr="001D2594">
        <w:rPr>
          <w:rFonts w:eastAsia="SimSun"/>
          <w:lang w:eastAsia="zh-CN"/>
        </w:rPr>
        <w:t>, the S</w:t>
      </w:r>
      <w:r w:rsidR="004301DE">
        <w:rPr>
          <w:rFonts w:eastAsia="SimSun"/>
          <w:lang w:eastAsia="zh-CN"/>
        </w:rPr>
        <w:t>ubcommittee</w:t>
      </w:r>
      <w:r w:rsidRPr="001D2594">
        <w:rPr>
          <w:rFonts w:eastAsia="SimSun"/>
          <w:lang w:eastAsia="zh-CN"/>
        </w:rPr>
        <w:t xml:space="preserve"> takes a country</w:t>
      </w:r>
      <w:r w:rsidR="004301DE">
        <w:rPr>
          <w:rFonts w:eastAsia="SimSun"/>
          <w:lang w:eastAsia="zh-CN"/>
        </w:rPr>
        <w:t>-</w:t>
      </w:r>
      <w:r w:rsidRPr="001D2594">
        <w:rPr>
          <w:rFonts w:eastAsia="SimSun"/>
          <w:lang w:eastAsia="zh-CN"/>
        </w:rPr>
        <w:t>specific approach to its mandate and consider</w:t>
      </w:r>
      <w:r w:rsidR="004301DE">
        <w:rPr>
          <w:rFonts w:eastAsia="SimSun"/>
          <w:lang w:eastAsia="zh-CN"/>
        </w:rPr>
        <w:t>s</w:t>
      </w:r>
      <w:r w:rsidRPr="001D2594">
        <w:rPr>
          <w:rFonts w:eastAsia="SimSun"/>
          <w:lang w:eastAsia="zh-CN"/>
        </w:rPr>
        <w:t xml:space="preserve"> the national legal framework and the way it is applied in each State party. For the purposes of </w:t>
      </w:r>
      <w:r w:rsidRPr="00927C08">
        <w:rPr>
          <w:rFonts w:eastAsia="SimSun"/>
          <w:lang w:eastAsia="zh-CN"/>
        </w:rPr>
        <w:t>th</w:t>
      </w:r>
      <w:r w:rsidR="00927C08">
        <w:rPr>
          <w:rFonts w:eastAsia="SimSun"/>
          <w:lang w:eastAsia="zh-CN"/>
        </w:rPr>
        <w:t xml:space="preserve">e consideration of this issue </w:t>
      </w:r>
      <w:r w:rsidR="00E75E6D">
        <w:rPr>
          <w:rFonts w:eastAsia="SimSun"/>
          <w:lang w:eastAsia="zh-CN"/>
        </w:rPr>
        <w:t>the S</w:t>
      </w:r>
      <w:r w:rsidR="004301DE">
        <w:rPr>
          <w:rFonts w:eastAsia="SimSun"/>
          <w:lang w:eastAsia="zh-CN"/>
        </w:rPr>
        <w:t>ubcommittee</w:t>
      </w:r>
      <w:r w:rsidR="00E75E6D">
        <w:rPr>
          <w:rFonts w:eastAsia="SimSun"/>
          <w:lang w:eastAsia="zh-CN"/>
        </w:rPr>
        <w:t xml:space="preserve"> will use the terms “</w:t>
      </w:r>
      <w:r w:rsidR="008852B5" w:rsidRPr="001D2594">
        <w:rPr>
          <w:rFonts w:eastAsia="SimSun"/>
          <w:lang w:eastAsia="zh-CN"/>
        </w:rPr>
        <w:t>pretrial</w:t>
      </w:r>
      <w:r w:rsidRPr="001D2594">
        <w:rPr>
          <w:rFonts w:eastAsia="SimSun"/>
          <w:lang w:eastAsia="zh-CN"/>
        </w:rPr>
        <w:t xml:space="preserve"> detention</w:t>
      </w:r>
      <w:r w:rsidR="00E75E6D">
        <w:rPr>
          <w:rFonts w:eastAsia="SimSun"/>
          <w:lang w:eastAsia="zh-CN"/>
        </w:rPr>
        <w:t>” and “</w:t>
      </w:r>
      <w:r w:rsidR="008852B5" w:rsidRPr="001D2594">
        <w:rPr>
          <w:rFonts w:eastAsia="SimSun"/>
          <w:lang w:eastAsia="zh-CN"/>
        </w:rPr>
        <w:t>pretrial</w:t>
      </w:r>
      <w:r w:rsidRPr="001D2594">
        <w:rPr>
          <w:rFonts w:eastAsia="SimSun"/>
          <w:lang w:eastAsia="zh-CN"/>
        </w:rPr>
        <w:t xml:space="preserve"> detainees</w:t>
      </w:r>
      <w:r w:rsidR="00E75E6D">
        <w:rPr>
          <w:rFonts w:eastAsia="SimSun"/>
          <w:lang w:eastAsia="zh-CN"/>
        </w:rPr>
        <w:t>”</w:t>
      </w:r>
      <w:r w:rsidRPr="001D2594">
        <w:rPr>
          <w:rFonts w:eastAsia="SimSun"/>
          <w:lang w:eastAsia="zh-CN"/>
        </w:rPr>
        <w:t xml:space="preserve"> as generic terms to encompass the various and diverse legal categori</w:t>
      </w:r>
      <w:r w:rsidR="004301DE">
        <w:rPr>
          <w:rFonts w:eastAsia="SimSun"/>
          <w:lang w:eastAsia="zh-CN"/>
        </w:rPr>
        <w:t>z</w:t>
      </w:r>
      <w:r w:rsidRPr="001D2594">
        <w:rPr>
          <w:rFonts w:eastAsia="SimSun"/>
          <w:lang w:eastAsia="zh-CN"/>
        </w:rPr>
        <w:t>ations of untried detainees in the criminal justice system</w:t>
      </w:r>
      <w:r w:rsidR="004301DE">
        <w:rPr>
          <w:rFonts w:eastAsia="SimSun"/>
          <w:lang w:eastAsia="zh-CN"/>
        </w:rPr>
        <w:t>s</w:t>
      </w:r>
      <w:r w:rsidRPr="001D2594">
        <w:rPr>
          <w:rFonts w:eastAsia="SimSun"/>
          <w:lang w:eastAsia="zh-CN"/>
        </w:rPr>
        <w:t xml:space="preserve"> that may exist among States parties. </w:t>
      </w:r>
    </w:p>
    <w:p w:rsidR="001D2594" w:rsidRPr="001D2594" w:rsidRDefault="001D2594" w:rsidP="00243FAC">
      <w:pPr>
        <w:pStyle w:val="SingleTxtG"/>
        <w:numPr>
          <w:ilvl w:val="0"/>
          <w:numId w:val="15"/>
        </w:numPr>
        <w:tabs>
          <w:tab w:val="left" w:pos="1701"/>
        </w:tabs>
        <w:ind w:left="1134" w:firstLine="0"/>
        <w:rPr>
          <w:rFonts w:eastAsia="SimSun"/>
          <w:lang w:eastAsia="zh-CN"/>
        </w:rPr>
      </w:pPr>
      <w:r w:rsidRPr="001D2594">
        <w:rPr>
          <w:rFonts w:eastAsia="SimSun"/>
          <w:lang w:eastAsia="zh-CN"/>
        </w:rPr>
        <w:t xml:space="preserve">The aim of </w:t>
      </w:r>
      <w:r w:rsidR="00243FAC">
        <w:rPr>
          <w:rFonts w:eastAsia="SimSun"/>
          <w:lang w:eastAsia="zh-CN"/>
        </w:rPr>
        <w:t>the Subcommittee</w:t>
      </w:r>
      <w:r w:rsidRPr="001D2594">
        <w:rPr>
          <w:rFonts w:eastAsia="SimSun"/>
          <w:lang w:eastAsia="zh-CN"/>
        </w:rPr>
        <w:t xml:space="preserve"> is not </w:t>
      </w:r>
      <w:r w:rsidR="00E75E6D">
        <w:rPr>
          <w:rFonts w:eastAsia="SimSun"/>
          <w:lang w:eastAsia="zh-CN"/>
        </w:rPr>
        <w:t xml:space="preserve">to set out  </w:t>
      </w:r>
      <w:r w:rsidRPr="001D2594">
        <w:rPr>
          <w:rFonts w:eastAsia="SimSun"/>
          <w:lang w:eastAsia="zh-CN"/>
        </w:rPr>
        <w:t xml:space="preserve">standards in relation to </w:t>
      </w:r>
      <w:r w:rsidR="008852B5" w:rsidRPr="001D2594">
        <w:rPr>
          <w:rFonts w:eastAsia="SimSun"/>
          <w:lang w:eastAsia="zh-CN"/>
        </w:rPr>
        <w:t>pretrial</w:t>
      </w:r>
      <w:r w:rsidRPr="001D2594">
        <w:rPr>
          <w:rFonts w:eastAsia="SimSun"/>
          <w:lang w:eastAsia="zh-CN"/>
        </w:rPr>
        <w:t xml:space="preserve"> detention</w:t>
      </w:r>
      <w:r w:rsidR="004301DE">
        <w:rPr>
          <w:rFonts w:eastAsia="SimSun"/>
          <w:lang w:eastAsia="zh-CN"/>
        </w:rPr>
        <w:t>,</w:t>
      </w:r>
      <w:r w:rsidRPr="001D2594">
        <w:rPr>
          <w:rFonts w:eastAsia="SimSun"/>
          <w:lang w:eastAsia="zh-CN"/>
        </w:rPr>
        <w:t xml:space="preserve"> but to explain the preventive approach taken by the </w:t>
      </w:r>
      <w:r w:rsidR="004301DE">
        <w:rPr>
          <w:rFonts w:eastAsia="SimSun"/>
          <w:lang w:eastAsia="zh-CN"/>
        </w:rPr>
        <w:t>Subcommittee</w:t>
      </w:r>
      <w:r w:rsidR="004301DE" w:rsidRPr="001D2594">
        <w:rPr>
          <w:rFonts w:eastAsia="SimSun"/>
          <w:lang w:eastAsia="zh-CN"/>
        </w:rPr>
        <w:t xml:space="preserve"> </w:t>
      </w:r>
      <w:r w:rsidRPr="001D2594">
        <w:rPr>
          <w:rFonts w:eastAsia="SimSun"/>
          <w:lang w:eastAsia="zh-CN"/>
        </w:rPr>
        <w:t>to reinforce the overall objective of the existing relevant standards in order to make them operational and realizable within States parties.</w:t>
      </w:r>
    </w:p>
    <w:p w:rsidR="001D2594" w:rsidRPr="001D2594" w:rsidRDefault="00A222CB" w:rsidP="00A222CB">
      <w:pPr>
        <w:pStyle w:val="H1G"/>
        <w:rPr>
          <w:lang w:eastAsia="zh-CN"/>
        </w:rPr>
      </w:pPr>
      <w:r>
        <w:rPr>
          <w:lang w:eastAsia="zh-CN"/>
        </w:rPr>
        <w:tab/>
        <w:t>B.</w:t>
      </w:r>
      <w:r>
        <w:rPr>
          <w:lang w:eastAsia="zh-CN"/>
        </w:rPr>
        <w:tab/>
      </w:r>
      <w:r w:rsidR="001D2594" w:rsidRPr="001D2594">
        <w:rPr>
          <w:lang w:eastAsia="zh-CN"/>
        </w:rPr>
        <w:t xml:space="preserve">Correlation between excessive </w:t>
      </w:r>
      <w:r w:rsidR="004301DE">
        <w:rPr>
          <w:lang w:eastAsia="zh-CN"/>
        </w:rPr>
        <w:t xml:space="preserve">use </w:t>
      </w:r>
      <w:r w:rsidR="001D2594" w:rsidRPr="001D2594">
        <w:rPr>
          <w:lang w:eastAsia="zh-CN"/>
        </w:rPr>
        <w:t xml:space="preserve">and misuse of </w:t>
      </w:r>
      <w:r w:rsidR="008852B5" w:rsidRPr="001D2594">
        <w:rPr>
          <w:lang w:eastAsia="zh-CN"/>
        </w:rPr>
        <w:t>pretrial</w:t>
      </w:r>
      <w:r w:rsidR="001D2594" w:rsidRPr="001D2594">
        <w:rPr>
          <w:lang w:eastAsia="zh-CN"/>
        </w:rPr>
        <w:t xml:space="preserve"> detention </w:t>
      </w:r>
      <w:r w:rsidR="0029671A">
        <w:rPr>
          <w:lang w:eastAsia="zh-CN"/>
        </w:rPr>
        <w:br/>
      </w:r>
      <w:r w:rsidR="001D2594" w:rsidRPr="001D2594">
        <w:rPr>
          <w:lang w:eastAsia="zh-CN"/>
        </w:rPr>
        <w:t>and the prevention of torture and other ill-treatment</w:t>
      </w:r>
      <w:r w:rsidR="00610E19">
        <w:rPr>
          <w:lang w:eastAsia="zh-CN"/>
        </w:rPr>
        <w:t xml:space="preserve"> </w:t>
      </w:r>
    </w:p>
    <w:p w:rsidR="001D2594" w:rsidRPr="00A222CB" w:rsidRDefault="001D2594" w:rsidP="00E75E6D">
      <w:pPr>
        <w:pStyle w:val="SingleTxtG"/>
        <w:numPr>
          <w:ilvl w:val="0"/>
          <w:numId w:val="15"/>
        </w:numPr>
        <w:tabs>
          <w:tab w:val="left" w:pos="1701"/>
        </w:tabs>
        <w:ind w:left="1134" w:firstLine="0"/>
        <w:rPr>
          <w:rFonts w:eastAsia="SimSun"/>
        </w:rPr>
      </w:pPr>
      <w:r w:rsidRPr="00A222CB">
        <w:rPr>
          <w:rFonts w:eastAsia="SimSun"/>
        </w:rPr>
        <w:t>The S</w:t>
      </w:r>
      <w:r w:rsidR="004301DE">
        <w:rPr>
          <w:rFonts w:eastAsia="SimSun"/>
        </w:rPr>
        <w:t>ubcommittee</w:t>
      </w:r>
      <w:r w:rsidRPr="00A222CB">
        <w:rPr>
          <w:rFonts w:eastAsia="SimSun"/>
        </w:rPr>
        <w:t xml:space="preserve"> has observed that at different stages of deprivation of liberty within the criminal justice context the likelihood of torture and other ill-treatment occurring may be triggered by a range of factors and local conditions. During the initial stages of a criminal investiga</w:t>
      </w:r>
      <w:r w:rsidR="00E75E6D">
        <w:rPr>
          <w:rFonts w:eastAsia="SimSun"/>
        </w:rPr>
        <w:t>tion the incentive to obtain a “</w:t>
      </w:r>
      <w:r w:rsidRPr="00A222CB">
        <w:rPr>
          <w:rFonts w:eastAsia="SimSun"/>
        </w:rPr>
        <w:t>confession</w:t>
      </w:r>
      <w:r w:rsidR="00E75E6D">
        <w:rPr>
          <w:rFonts w:eastAsia="SimSun"/>
        </w:rPr>
        <w:t>”</w:t>
      </w:r>
      <w:r w:rsidR="00AD2228">
        <w:rPr>
          <w:rFonts w:eastAsia="SimSun"/>
        </w:rPr>
        <w:t xml:space="preserve"> and extract information</w:t>
      </w:r>
      <w:r w:rsidRPr="00A222CB">
        <w:rPr>
          <w:rFonts w:eastAsia="SimSun"/>
        </w:rPr>
        <w:t xml:space="preserve"> can expose individuals to a particular risk of torture. Subsequent to the investigative period, </w:t>
      </w:r>
      <w:r w:rsidR="008852B5" w:rsidRPr="00A222CB">
        <w:rPr>
          <w:rFonts w:eastAsia="SimSun"/>
        </w:rPr>
        <w:t>pretrial</w:t>
      </w:r>
      <w:r w:rsidRPr="00A222CB">
        <w:rPr>
          <w:rFonts w:eastAsia="SimSun"/>
        </w:rPr>
        <w:t xml:space="preserve"> detainees may be subjected to poor conditions of detention that may amount to cruel, inhuman or degrading treatment or punishment</w:t>
      </w:r>
      <w:r w:rsidR="00813709">
        <w:rPr>
          <w:rFonts w:eastAsia="SimSun"/>
        </w:rPr>
        <w:t>,</w:t>
      </w:r>
      <w:r w:rsidRPr="00A222CB">
        <w:rPr>
          <w:rFonts w:eastAsia="SimSun"/>
        </w:rPr>
        <w:t xml:space="preserve"> incommunicado detention</w:t>
      </w:r>
      <w:r w:rsidR="00813709">
        <w:rPr>
          <w:rFonts w:eastAsia="SimSun"/>
        </w:rPr>
        <w:t>,</w:t>
      </w:r>
      <w:r w:rsidRPr="00A222CB">
        <w:rPr>
          <w:rFonts w:eastAsia="SimSun"/>
        </w:rPr>
        <w:t xml:space="preserve"> physical and psychological abuse by staff</w:t>
      </w:r>
      <w:r w:rsidR="00813709">
        <w:rPr>
          <w:rFonts w:eastAsia="SimSun"/>
        </w:rPr>
        <w:t>,</w:t>
      </w:r>
      <w:r w:rsidRPr="00A222CB">
        <w:rPr>
          <w:rFonts w:eastAsia="SimSun"/>
        </w:rPr>
        <w:t xml:space="preserve"> interprisoner violence </w:t>
      </w:r>
      <w:r w:rsidR="00813709">
        <w:rPr>
          <w:rFonts w:eastAsia="SimSun"/>
        </w:rPr>
        <w:t>and</w:t>
      </w:r>
      <w:r w:rsidRPr="00A222CB">
        <w:rPr>
          <w:rFonts w:eastAsia="SimSun"/>
        </w:rPr>
        <w:t xml:space="preserve"> other human rights violations. The S</w:t>
      </w:r>
      <w:r w:rsidR="00813709">
        <w:rPr>
          <w:rFonts w:eastAsia="SimSun"/>
        </w:rPr>
        <w:t>ubcommittee</w:t>
      </w:r>
      <w:r w:rsidRPr="00A222CB">
        <w:rPr>
          <w:rFonts w:eastAsia="SimSun"/>
        </w:rPr>
        <w:t xml:space="preserve"> is concerned that sometimes persons are held in unofficial or secret places of detention where they are particularly at risk of torture and other ill-treatment. </w:t>
      </w:r>
      <w:r w:rsidR="00D04D5C">
        <w:rPr>
          <w:rFonts w:eastAsia="SimSun"/>
        </w:rPr>
        <w:t>It</w:t>
      </w:r>
      <w:r w:rsidRPr="00A222CB">
        <w:rPr>
          <w:rFonts w:eastAsia="SimSun"/>
        </w:rPr>
        <w:t xml:space="preserve"> reiterates that all persons deprived of their liberty must be held in official places of detention and that unofficial and secret detention is a violation of international human rights law. </w:t>
      </w:r>
    </w:p>
    <w:p w:rsidR="001D2594" w:rsidRPr="00A222CB" w:rsidRDefault="001D2594" w:rsidP="00E75E6D">
      <w:pPr>
        <w:pStyle w:val="SingleTxtG"/>
        <w:numPr>
          <w:ilvl w:val="0"/>
          <w:numId w:val="15"/>
        </w:numPr>
        <w:tabs>
          <w:tab w:val="left" w:pos="1701"/>
        </w:tabs>
        <w:ind w:left="1134" w:firstLine="0"/>
        <w:rPr>
          <w:rFonts w:eastAsia="SimSun"/>
        </w:rPr>
      </w:pPr>
      <w:r w:rsidRPr="00A222CB">
        <w:rPr>
          <w:rFonts w:eastAsia="SimSun"/>
        </w:rPr>
        <w:t>It is a recogni</w:t>
      </w:r>
      <w:r w:rsidR="00D04D5C">
        <w:rPr>
          <w:rFonts w:eastAsia="SimSun"/>
        </w:rPr>
        <w:t>z</w:t>
      </w:r>
      <w:r w:rsidRPr="00A222CB">
        <w:rPr>
          <w:rFonts w:eastAsia="SimSun"/>
        </w:rPr>
        <w:t xml:space="preserve">ed norm of international law that </w:t>
      </w:r>
      <w:r w:rsidR="008852B5" w:rsidRPr="00A222CB">
        <w:rPr>
          <w:rFonts w:eastAsia="SimSun"/>
        </w:rPr>
        <w:t>pretrial</w:t>
      </w:r>
      <w:r w:rsidRPr="00A222CB">
        <w:rPr>
          <w:rFonts w:eastAsia="SimSun"/>
        </w:rPr>
        <w:t xml:space="preserve"> detention must be used as a last resort, for the shortest time possible, and only for the most serious offences. When it is used it must be applied with respect for the physical and mental integrity of the individual and in conformity with other international human rights standards. Yet States continue to disregard the presumption against detention</w:t>
      </w:r>
      <w:r w:rsidR="00AA6941">
        <w:rPr>
          <w:rFonts w:eastAsia="SimSun"/>
        </w:rPr>
        <w:t>,</w:t>
      </w:r>
      <w:r w:rsidRPr="00A222CB">
        <w:rPr>
          <w:rFonts w:eastAsia="SimSun"/>
        </w:rPr>
        <w:t xml:space="preserve"> and </w:t>
      </w:r>
      <w:r w:rsidR="008852B5" w:rsidRPr="00A222CB">
        <w:rPr>
          <w:rFonts w:eastAsia="SimSun"/>
        </w:rPr>
        <w:t>pretrial</w:t>
      </w:r>
      <w:r w:rsidRPr="00A222CB">
        <w:rPr>
          <w:rFonts w:eastAsia="SimSun"/>
        </w:rPr>
        <w:t xml:space="preserve"> detainees account for a significant number, sometimes a majority, of persons deprived of their liberty in the criminal justice context within States. The S</w:t>
      </w:r>
      <w:r w:rsidR="00AA6941">
        <w:rPr>
          <w:rFonts w:eastAsia="SimSun"/>
        </w:rPr>
        <w:t>ubcommittee</w:t>
      </w:r>
      <w:r w:rsidRPr="00A222CB">
        <w:rPr>
          <w:rFonts w:eastAsia="SimSun"/>
        </w:rPr>
        <w:t xml:space="preserve"> has observed that conditions in places of </w:t>
      </w:r>
      <w:r w:rsidR="008852B5" w:rsidRPr="00A222CB">
        <w:rPr>
          <w:rFonts w:eastAsia="SimSun"/>
        </w:rPr>
        <w:t>pretrial</w:t>
      </w:r>
      <w:r w:rsidRPr="00A222CB">
        <w:rPr>
          <w:rFonts w:eastAsia="SimSun"/>
        </w:rPr>
        <w:t xml:space="preserve"> detention are often worse than in other places of detention</w:t>
      </w:r>
      <w:r w:rsidR="00AA6941">
        <w:rPr>
          <w:rFonts w:eastAsia="SimSun"/>
        </w:rPr>
        <w:t>,</w:t>
      </w:r>
      <w:r w:rsidRPr="00A222CB">
        <w:rPr>
          <w:rFonts w:eastAsia="SimSun"/>
        </w:rPr>
        <w:t xml:space="preserve"> and </w:t>
      </w:r>
      <w:r w:rsidR="008852B5" w:rsidRPr="00A222CB">
        <w:rPr>
          <w:rFonts w:eastAsia="SimSun"/>
        </w:rPr>
        <w:t>pretrial</w:t>
      </w:r>
      <w:r w:rsidRPr="00A222CB">
        <w:rPr>
          <w:rFonts w:eastAsia="SimSun"/>
        </w:rPr>
        <w:t xml:space="preserve"> detainees are frequently denied certain rights and safeguards that they should be accorded under the legal concept of presumption of innocence, </w:t>
      </w:r>
      <w:r w:rsidR="00E75E6D">
        <w:rPr>
          <w:rFonts w:eastAsia="SimSun"/>
        </w:rPr>
        <w:t xml:space="preserve">which takes into account their </w:t>
      </w:r>
      <w:r w:rsidRPr="00A222CB">
        <w:rPr>
          <w:rFonts w:eastAsia="SimSun"/>
        </w:rPr>
        <w:t>special status as unconvicted detainees. In addition, so</w:t>
      </w:r>
      <w:r w:rsidR="00E75E6D">
        <w:rPr>
          <w:rFonts w:eastAsia="SimSun"/>
        </w:rPr>
        <w:t>me States apply the concept of “</w:t>
      </w:r>
      <w:r w:rsidRPr="00A222CB">
        <w:rPr>
          <w:rFonts w:eastAsia="SimSun"/>
        </w:rPr>
        <w:t>progressive treatment</w:t>
      </w:r>
      <w:r w:rsidR="00E75E6D">
        <w:rPr>
          <w:rFonts w:eastAsia="SimSun"/>
        </w:rPr>
        <w:t>”</w:t>
      </w:r>
      <w:r w:rsidR="00AA6941">
        <w:rPr>
          <w:rFonts w:eastAsia="SimSun"/>
        </w:rPr>
        <w:t>,</w:t>
      </w:r>
      <w:r w:rsidRPr="00A222CB">
        <w:rPr>
          <w:rFonts w:eastAsia="SimSun"/>
        </w:rPr>
        <w:t xml:space="preserve"> denying some detainees full access to services provided by the institution contrary to international law. In accordance with international law all persons deprived of their liberty must enjoy the full extent of the rights and opportunities they are entitled to under international human rights law and should not be discriminated against.</w:t>
      </w:r>
    </w:p>
    <w:p w:rsidR="001D2594" w:rsidRPr="00C15C40" w:rsidRDefault="001D2594" w:rsidP="00DA6245">
      <w:pPr>
        <w:pStyle w:val="SingleTxtG"/>
        <w:numPr>
          <w:ilvl w:val="0"/>
          <w:numId w:val="15"/>
        </w:numPr>
        <w:tabs>
          <w:tab w:val="left" w:pos="1701"/>
        </w:tabs>
        <w:ind w:left="1134" w:firstLine="0"/>
        <w:rPr>
          <w:rFonts w:eastAsia="SimSun"/>
        </w:rPr>
      </w:pPr>
      <w:r w:rsidRPr="00C15C40">
        <w:rPr>
          <w:rFonts w:eastAsia="SimSun"/>
        </w:rPr>
        <w:lastRenderedPageBreak/>
        <w:t xml:space="preserve">In particular, it is known that the excessive use and length of </w:t>
      </w:r>
      <w:r w:rsidR="008852B5" w:rsidRPr="00C15C40">
        <w:rPr>
          <w:rFonts w:eastAsia="SimSun"/>
        </w:rPr>
        <w:t>pretrial</w:t>
      </w:r>
      <w:r w:rsidRPr="00C15C40">
        <w:rPr>
          <w:rFonts w:eastAsia="SimSun"/>
        </w:rPr>
        <w:t xml:space="preserve"> detention is a major cause of overcrowding, which is rife in many States parties. Overcrowding </w:t>
      </w:r>
      <w:r w:rsidR="001501C8">
        <w:rPr>
          <w:rFonts w:eastAsia="SimSun"/>
        </w:rPr>
        <w:t>imposes</w:t>
      </w:r>
      <w:r w:rsidR="001501C8" w:rsidRPr="00C15C40">
        <w:rPr>
          <w:rFonts w:eastAsia="SimSun"/>
        </w:rPr>
        <w:t xml:space="preserve"> </w:t>
      </w:r>
      <w:r w:rsidRPr="00C15C40">
        <w:rPr>
          <w:rFonts w:eastAsia="SimSun"/>
        </w:rPr>
        <w:t>a significant burden on all aspects of the functioning and management of places of detention and is a principal cause of poor conditions of detention. It also has a considerable impact on the working conditions for staff in places of detention. Overcrowding is a significant factor in the denial of health rights and the spread of communicable diseases among the det</w:t>
      </w:r>
      <w:r w:rsidR="005854FA">
        <w:rPr>
          <w:rFonts w:eastAsia="SimSun"/>
        </w:rPr>
        <w:t>ainee</w:t>
      </w:r>
      <w:r w:rsidRPr="00C15C40">
        <w:rPr>
          <w:rFonts w:eastAsia="SimSun"/>
        </w:rPr>
        <w:t xml:space="preserve"> population, which can be a risk not only to detainees but also the wider community through visits and when detainees are released.</w:t>
      </w:r>
    </w:p>
    <w:p w:rsidR="001D2594" w:rsidRPr="004B40B8" w:rsidRDefault="001D2594" w:rsidP="005854FA">
      <w:pPr>
        <w:pStyle w:val="SingleTxtG"/>
        <w:numPr>
          <w:ilvl w:val="0"/>
          <w:numId w:val="15"/>
        </w:numPr>
        <w:tabs>
          <w:tab w:val="left" w:pos="1701"/>
        </w:tabs>
        <w:ind w:left="1134" w:firstLine="0"/>
        <w:rPr>
          <w:rFonts w:eastAsia="SimSun"/>
        </w:rPr>
      </w:pPr>
      <w:r w:rsidRPr="004B40B8">
        <w:rPr>
          <w:rFonts w:eastAsia="SimSun"/>
        </w:rPr>
        <w:t>It is also recogni</w:t>
      </w:r>
      <w:r w:rsidR="001501C8">
        <w:rPr>
          <w:rFonts w:eastAsia="SimSun"/>
        </w:rPr>
        <w:t>z</w:t>
      </w:r>
      <w:r w:rsidRPr="004B40B8">
        <w:rPr>
          <w:rFonts w:eastAsia="SimSun"/>
        </w:rPr>
        <w:t xml:space="preserve">ed that there is a nexus between poverty, discrimination and </w:t>
      </w:r>
      <w:r w:rsidR="008852B5" w:rsidRPr="004B40B8">
        <w:rPr>
          <w:rFonts w:eastAsia="SimSun"/>
        </w:rPr>
        <w:t>pretrial</w:t>
      </w:r>
      <w:r w:rsidRPr="004B40B8">
        <w:rPr>
          <w:rFonts w:eastAsia="SimSun"/>
        </w:rPr>
        <w:t xml:space="preserve"> detention. It is known that the poorest and most marginali</w:t>
      </w:r>
      <w:r w:rsidR="00AA012F">
        <w:rPr>
          <w:rFonts w:eastAsia="SimSun"/>
        </w:rPr>
        <w:t>z</w:t>
      </w:r>
      <w:r w:rsidRPr="004B40B8">
        <w:rPr>
          <w:rFonts w:eastAsia="SimSun"/>
        </w:rPr>
        <w:t xml:space="preserve">ed individuals or groups in society are most likely to come into contact with the criminal justice system and therefore to be held in </w:t>
      </w:r>
      <w:r w:rsidR="008852B5" w:rsidRPr="004B40B8">
        <w:rPr>
          <w:rFonts w:eastAsia="SimSun"/>
        </w:rPr>
        <w:t>pretrial</w:t>
      </w:r>
      <w:r w:rsidRPr="004B40B8">
        <w:rPr>
          <w:rFonts w:eastAsia="SimSun"/>
        </w:rPr>
        <w:t xml:space="preserve"> detention.</w:t>
      </w:r>
      <w:r w:rsidRPr="002614A5">
        <w:rPr>
          <w:rStyle w:val="FootnoteReference"/>
          <w:rFonts w:eastAsia="SimSun"/>
        </w:rPr>
        <w:footnoteReference w:id="6"/>
      </w:r>
      <w:r w:rsidRPr="004B40B8">
        <w:rPr>
          <w:rFonts w:eastAsia="SimSun"/>
        </w:rPr>
        <w:t xml:space="preserve"> They can be disadvantaged and discriminated </w:t>
      </w:r>
      <w:r w:rsidR="00F8120B">
        <w:rPr>
          <w:rFonts w:eastAsia="SimSun"/>
        </w:rPr>
        <w:t xml:space="preserve">against </w:t>
      </w:r>
      <w:r w:rsidRPr="004B40B8">
        <w:rPr>
          <w:rFonts w:eastAsia="SimSun"/>
        </w:rPr>
        <w:t>by the criminal justice system in a number of ways</w:t>
      </w:r>
      <w:r w:rsidR="00F8120B">
        <w:rPr>
          <w:rFonts w:eastAsia="SimSun"/>
        </w:rPr>
        <w:t>,</w:t>
      </w:r>
      <w:r w:rsidRPr="004B40B8">
        <w:rPr>
          <w:rFonts w:eastAsia="SimSun"/>
        </w:rPr>
        <w:t xml:space="preserve"> for example </w:t>
      </w:r>
      <w:r w:rsidR="00213C29">
        <w:rPr>
          <w:rFonts w:eastAsia="SimSun"/>
        </w:rPr>
        <w:t>if they are</w:t>
      </w:r>
      <w:r w:rsidRPr="004B40B8">
        <w:rPr>
          <w:rFonts w:eastAsia="SimSun"/>
        </w:rPr>
        <w:t xml:space="preserve"> unable to afford legal representation, bail and other alternatives to detention, or payments for food, clothing, bedding and medication while in detention. Discriminatory attitudes may also expose them to conditions of detention </w:t>
      </w:r>
      <w:r w:rsidR="005854FA">
        <w:rPr>
          <w:rFonts w:eastAsia="SimSun"/>
        </w:rPr>
        <w:t xml:space="preserve">stricter </w:t>
      </w:r>
      <w:r w:rsidRPr="004B40B8">
        <w:rPr>
          <w:rFonts w:eastAsia="SimSun"/>
        </w:rPr>
        <w:t xml:space="preserve">than </w:t>
      </w:r>
      <w:r w:rsidR="00F8120B">
        <w:rPr>
          <w:rFonts w:eastAsia="SimSun"/>
        </w:rPr>
        <w:t xml:space="preserve">those applied to </w:t>
      </w:r>
      <w:r w:rsidRPr="004B40B8">
        <w:rPr>
          <w:rFonts w:eastAsia="SimSun"/>
        </w:rPr>
        <w:t xml:space="preserve">other detainees. </w:t>
      </w:r>
    </w:p>
    <w:p w:rsidR="001D2594" w:rsidRPr="004B40B8" w:rsidRDefault="001D2594" w:rsidP="00DA6245">
      <w:pPr>
        <w:pStyle w:val="SingleTxtG"/>
        <w:numPr>
          <w:ilvl w:val="0"/>
          <w:numId w:val="15"/>
        </w:numPr>
        <w:tabs>
          <w:tab w:val="left" w:pos="1701"/>
        </w:tabs>
        <w:ind w:left="1134" w:firstLine="0"/>
        <w:rPr>
          <w:rFonts w:eastAsia="SimSun"/>
        </w:rPr>
      </w:pPr>
      <w:r w:rsidRPr="004B40B8">
        <w:rPr>
          <w:rFonts w:eastAsia="SimSun"/>
        </w:rPr>
        <w:t>Furthermore</w:t>
      </w:r>
      <w:r w:rsidR="00F8120B">
        <w:rPr>
          <w:rFonts w:eastAsia="SimSun"/>
        </w:rPr>
        <w:t>,</w:t>
      </w:r>
      <w:r w:rsidRPr="004B40B8">
        <w:rPr>
          <w:rFonts w:eastAsia="SimSun"/>
        </w:rPr>
        <w:t xml:space="preserve"> although the S</w:t>
      </w:r>
      <w:r w:rsidR="00F8120B">
        <w:rPr>
          <w:rFonts w:eastAsia="SimSun"/>
        </w:rPr>
        <w:t>ubcommittee</w:t>
      </w:r>
      <w:r w:rsidRPr="004B40B8">
        <w:rPr>
          <w:rFonts w:eastAsia="SimSun"/>
        </w:rPr>
        <w:t xml:space="preserve"> acknowledges that corruption violates the rights of all those affected by it and</w:t>
      </w:r>
      <w:r w:rsidR="00F8120B">
        <w:rPr>
          <w:rFonts w:eastAsia="SimSun"/>
        </w:rPr>
        <w:t xml:space="preserve"> that</w:t>
      </w:r>
      <w:r w:rsidRPr="004B40B8">
        <w:rPr>
          <w:rFonts w:eastAsia="SimSun"/>
        </w:rPr>
        <w:t xml:space="preserve"> all detainees are in a position of vulnerability, </w:t>
      </w:r>
      <w:r w:rsidR="00F8120B">
        <w:rPr>
          <w:rFonts w:eastAsia="SimSun"/>
        </w:rPr>
        <w:t>it</w:t>
      </w:r>
      <w:r w:rsidRPr="004B40B8">
        <w:rPr>
          <w:rFonts w:eastAsia="SimSun"/>
        </w:rPr>
        <w:t xml:space="preserve"> has observed that corruption has a disproportionate impact on the most disadvantaged and marginali</w:t>
      </w:r>
      <w:r w:rsidR="00F8120B">
        <w:rPr>
          <w:rFonts w:eastAsia="SimSun"/>
        </w:rPr>
        <w:t>z</w:t>
      </w:r>
      <w:r w:rsidRPr="004B40B8">
        <w:rPr>
          <w:rFonts w:eastAsia="SimSun"/>
        </w:rPr>
        <w:t>ed people in society</w:t>
      </w:r>
      <w:r w:rsidR="00F8120B">
        <w:rPr>
          <w:rFonts w:eastAsia="SimSun"/>
        </w:rPr>
        <w:t xml:space="preserve"> </w:t>
      </w:r>
      <w:r w:rsidR="00F8120B" w:rsidRPr="005854FA">
        <w:rPr>
          <w:rFonts w:eastAsia="SimSun"/>
        </w:rPr>
        <w:t>(</w:t>
      </w:r>
      <w:r w:rsidR="00F8120B" w:rsidRPr="002614A5">
        <w:rPr>
          <w:rStyle w:val="FootnoteReference"/>
          <w:sz w:val="20"/>
          <w:vertAlign w:val="baseline"/>
        </w:rPr>
        <w:t xml:space="preserve">CAT/C/52/2, </w:t>
      </w:r>
      <w:r w:rsidR="00F8120B" w:rsidRPr="002614A5">
        <w:t xml:space="preserve">para. </w:t>
      </w:r>
      <w:r w:rsidR="00F8120B" w:rsidRPr="00C02D25">
        <w:rPr>
          <w:rStyle w:val="FootnoteReference"/>
          <w:sz w:val="20"/>
          <w:vertAlign w:val="baseline"/>
        </w:rPr>
        <w:t>80</w:t>
      </w:r>
      <w:r w:rsidR="00F8120B" w:rsidRPr="005854FA">
        <w:t>)</w:t>
      </w:r>
      <w:r w:rsidRPr="005854FA">
        <w:rPr>
          <w:rFonts w:eastAsia="SimSun"/>
        </w:rPr>
        <w:t>.</w:t>
      </w:r>
      <w:r w:rsidRPr="002614A5">
        <w:rPr>
          <w:rFonts w:eastAsia="SimSun"/>
        </w:rPr>
        <w:t xml:space="preserve"> </w:t>
      </w:r>
      <w:r w:rsidRPr="004B40B8">
        <w:rPr>
          <w:rFonts w:eastAsia="SimSun"/>
        </w:rPr>
        <w:t xml:space="preserve">Their vulnerability is heightened during periods in </w:t>
      </w:r>
      <w:r w:rsidR="008852B5" w:rsidRPr="004B40B8">
        <w:rPr>
          <w:rFonts w:eastAsia="SimSun"/>
        </w:rPr>
        <w:t>pretrial</w:t>
      </w:r>
      <w:r w:rsidRPr="004B40B8">
        <w:rPr>
          <w:rFonts w:eastAsia="SimSun"/>
        </w:rPr>
        <w:t xml:space="preserve"> detention</w:t>
      </w:r>
      <w:r w:rsidR="0085615B">
        <w:rPr>
          <w:rFonts w:eastAsia="SimSun"/>
        </w:rPr>
        <w:t>,</w:t>
      </w:r>
      <w:r w:rsidRPr="004B40B8">
        <w:rPr>
          <w:rFonts w:eastAsia="SimSun"/>
        </w:rPr>
        <w:t xml:space="preserve"> </w:t>
      </w:r>
      <w:r w:rsidR="0085615B">
        <w:rPr>
          <w:rFonts w:eastAsia="SimSun"/>
        </w:rPr>
        <w:t>since</w:t>
      </w:r>
      <w:r w:rsidRPr="004B40B8">
        <w:rPr>
          <w:rFonts w:eastAsia="SimSun"/>
        </w:rPr>
        <w:t xml:space="preserve"> they may be unable to pay bribes</w:t>
      </w:r>
      <w:r w:rsidR="0085615B">
        <w:rPr>
          <w:rFonts w:eastAsia="SimSun"/>
        </w:rPr>
        <w:t>,</w:t>
      </w:r>
      <w:r w:rsidRPr="004B40B8">
        <w:rPr>
          <w:rFonts w:eastAsia="SimSun"/>
        </w:rPr>
        <w:t xml:space="preserve"> for example to secure access to legal representation, family members, medical professionals or other persons</w:t>
      </w:r>
      <w:r w:rsidR="0085615B">
        <w:rPr>
          <w:rFonts w:eastAsia="SimSun"/>
        </w:rPr>
        <w:t>,</w:t>
      </w:r>
      <w:r w:rsidRPr="004B40B8">
        <w:rPr>
          <w:rFonts w:eastAsia="SimSun"/>
        </w:rPr>
        <w:t xml:space="preserve"> to avoid further detention</w:t>
      </w:r>
      <w:r w:rsidR="0085615B">
        <w:rPr>
          <w:rFonts w:eastAsia="SimSun"/>
        </w:rPr>
        <w:t>,</w:t>
      </w:r>
      <w:r w:rsidRPr="004B40B8">
        <w:rPr>
          <w:rFonts w:eastAsia="SimSun"/>
        </w:rPr>
        <w:t xml:space="preserve"> to be transferred to another place of detention or </w:t>
      </w:r>
      <w:r w:rsidR="0085615B">
        <w:rPr>
          <w:rFonts w:eastAsia="SimSun"/>
        </w:rPr>
        <w:t xml:space="preserve">to </w:t>
      </w:r>
      <w:r w:rsidRPr="004B40B8">
        <w:rPr>
          <w:rFonts w:eastAsia="SimSun"/>
        </w:rPr>
        <w:t xml:space="preserve">otherwise secure better conditions and treatment. </w:t>
      </w:r>
    </w:p>
    <w:p w:rsidR="001D2594" w:rsidRPr="00DA6245" w:rsidRDefault="000637FF" w:rsidP="00DA6245">
      <w:pPr>
        <w:pStyle w:val="SingleTxtG"/>
        <w:numPr>
          <w:ilvl w:val="0"/>
          <w:numId w:val="15"/>
        </w:numPr>
        <w:tabs>
          <w:tab w:val="left" w:pos="1701"/>
        </w:tabs>
        <w:ind w:left="1134" w:firstLine="0"/>
      </w:pPr>
      <w:r>
        <w:t>T</w:t>
      </w:r>
      <w:r w:rsidR="001D2594" w:rsidRPr="004B40B8">
        <w:t>he S</w:t>
      </w:r>
      <w:r w:rsidR="0085615B">
        <w:t>ubcommittee</w:t>
      </w:r>
      <w:r w:rsidR="001D2594" w:rsidRPr="004B40B8">
        <w:t xml:space="preserve"> reiterates that due process obligations are not limited to the criminal proceedings and trial. The State has the obligation to ensure that the rights of those convicted and those on remand are properly protected throughout their period of imprisonment. As a result, there must be effective legal procedures available to all prisoners enabling them to challenge any acts or omissions on the part of the detention staff or authorities which are believed to exceed what has been legally sanctioned, and their incidental </w:t>
      </w:r>
      <w:r w:rsidR="001D2594" w:rsidRPr="0085615B">
        <w:t>consequences</w:t>
      </w:r>
      <w:r w:rsidR="0085615B" w:rsidRPr="0085615B">
        <w:t xml:space="preserve"> (</w:t>
      </w:r>
      <w:r w:rsidR="005854FA">
        <w:t>i</w:t>
      </w:r>
      <w:r w:rsidR="0085615B" w:rsidRPr="0085615B">
        <w:rPr>
          <w:rStyle w:val="FootnoteReference"/>
          <w:sz w:val="20"/>
          <w:vertAlign w:val="baseline"/>
        </w:rPr>
        <w:t xml:space="preserve">bid., </w:t>
      </w:r>
      <w:r w:rsidR="0085615B" w:rsidRPr="00272968">
        <w:t xml:space="preserve">paras. </w:t>
      </w:r>
      <w:r w:rsidR="0085615B" w:rsidRPr="00272968">
        <w:rPr>
          <w:rStyle w:val="FootnoteReference"/>
          <w:sz w:val="20"/>
          <w:vertAlign w:val="baseline"/>
        </w:rPr>
        <w:t>54</w:t>
      </w:r>
      <w:r w:rsidR="0085615B" w:rsidRPr="00272968">
        <w:t>–</w:t>
      </w:r>
      <w:r w:rsidR="0085615B" w:rsidRPr="00272968">
        <w:rPr>
          <w:rStyle w:val="FootnoteReference"/>
          <w:sz w:val="20"/>
          <w:vertAlign w:val="baseline"/>
        </w:rPr>
        <w:t>55</w:t>
      </w:r>
      <w:r w:rsidR="0085615B" w:rsidRPr="00272968">
        <w:t>)</w:t>
      </w:r>
      <w:r w:rsidR="00E50A4B">
        <w:t>.</w:t>
      </w:r>
    </w:p>
    <w:p w:rsidR="001D2594" w:rsidRPr="00213C29" w:rsidRDefault="001D2594" w:rsidP="005854FA">
      <w:pPr>
        <w:pStyle w:val="SingleTxtG"/>
        <w:numPr>
          <w:ilvl w:val="0"/>
          <w:numId w:val="15"/>
        </w:numPr>
        <w:tabs>
          <w:tab w:val="left" w:pos="1701"/>
        </w:tabs>
        <w:ind w:left="1134" w:firstLine="0"/>
        <w:rPr>
          <w:rFonts w:eastAsia="SimSun"/>
        </w:rPr>
      </w:pPr>
      <w:r w:rsidRPr="004B40B8">
        <w:rPr>
          <w:rFonts w:eastAsia="SimSun"/>
        </w:rPr>
        <w:t>The S</w:t>
      </w:r>
      <w:r w:rsidR="00272968">
        <w:rPr>
          <w:rFonts w:eastAsia="SimSun"/>
        </w:rPr>
        <w:t>ubcommittee</w:t>
      </w:r>
      <w:r w:rsidRPr="004B40B8">
        <w:rPr>
          <w:rFonts w:eastAsia="SimSun"/>
        </w:rPr>
        <w:t xml:space="preserve"> has observed in many States parties that persons are held in </w:t>
      </w:r>
      <w:r w:rsidR="008852B5" w:rsidRPr="004B40B8">
        <w:rPr>
          <w:rFonts w:eastAsia="SimSun"/>
        </w:rPr>
        <w:t>pretrial</w:t>
      </w:r>
      <w:r w:rsidRPr="004B40B8">
        <w:rPr>
          <w:rFonts w:eastAsia="SimSun"/>
        </w:rPr>
        <w:t xml:space="preserve"> detention in police stations or other places that are not specifically designed for th</w:t>
      </w:r>
      <w:r w:rsidR="00272968">
        <w:rPr>
          <w:rFonts w:eastAsia="SimSun"/>
        </w:rPr>
        <w:t>at</w:t>
      </w:r>
      <w:r w:rsidRPr="004B40B8">
        <w:rPr>
          <w:rFonts w:eastAsia="SimSun"/>
        </w:rPr>
        <w:t xml:space="preserve"> purpose, sometimes for protracted periods of time. </w:t>
      </w:r>
      <w:r w:rsidR="00272968">
        <w:rPr>
          <w:rFonts w:eastAsia="SimSun"/>
        </w:rPr>
        <w:t>It</w:t>
      </w:r>
      <w:r w:rsidRPr="004B40B8">
        <w:rPr>
          <w:rFonts w:eastAsia="SimSun"/>
        </w:rPr>
        <w:t xml:space="preserve"> has expressed a number of concerns regarding th</w:t>
      </w:r>
      <w:r w:rsidR="00272968">
        <w:rPr>
          <w:rFonts w:eastAsia="SimSun"/>
        </w:rPr>
        <w:t>at</w:t>
      </w:r>
      <w:r w:rsidRPr="004B40B8">
        <w:rPr>
          <w:rFonts w:eastAsia="SimSun"/>
        </w:rPr>
        <w:t xml:space="preserve"> practice because </w:t>
      </w:r>
      <w:r w:rsidR="00272968" w:rsidRPr="00213C29">
        <w:rPr>
          <w:rFonts w:eastAsia="SimSun"/>
        </w:rPr>
        <w:t xml:space="preserve">such </w:t>
      </w:r>
      <w:r w:rsidRPr="00213C29">
        <w:rPr>
          <w:rFonts w:eastAsia="SimSun"/>
        </w:rPr>
        <w:t>places do not have the necessary infrastructure, facilities</w:t>
      </w:r>
      <w:r w:rsidR="00213C29">
        <w:rPr>
          <w:rFonts w:eastAsia="SimSun"/>
        </w:rPr>
        <w:t xml:space="preserve"> or</w:t>
      </w:r>
      <w:r w:rsidRPr="00213C29">
        <w:rPr>
          <w:rFonts w:eastAsia="SimSun"/>
        </w:rPr>
        <w:t xml:space="preserve"> budget</w:t>
      </w:r>
      <w:r w:rsidR="00213C29">
        <w:rPr>
          <w:rFonts w:eastAsia="SimSun"/>
        </w:rPr>
        <w:t>, and their staff do not have the necessary</w:t>
      </w:r>
      <w:r w:rsidRPr="00213C29">
        <w:rPr>
          <w:rFonts w:eastAsia="SimSun"/>
        </w:rPr>
        <w:t xml:space="preserve"> training</w:t>
      </w:r>
      <w:r w:rsidR="00213C29">
        <w:rPr>
          <w:rFonts w:eastAsia="SimSun"/>
        </w:rPr>
        <w:t>,</w:t>
      </w:r>
      <w:r w:rsidRPr="00213C29">
        <w:rPr>
          <w:rFonts w:eastAsia="SimSun"/>
        </w:rPr>
        <w:t xml:space="preserve"> to detain people for longer periods. Th</w:t>
      </w:r>
      <w:r w:rsidR="00272968" w:rsidRPr="00213C29">
        <w:rPr>
          <w:rFonts w:eastAsia="SimSun"/>
        </w:rPr>
        <w:t>at</w:t>
      </w:r>
      <w:r w:rsidRPr="00213C29">
        <w:rPr>
          <w:rFonts w:eastAsia="SimSun"/>
        </w:rPr>
        <w:t xml:space="preserve"> can result in poor conditions of detention or expose individuals to a heightened risk of torture.</w:t>
      </w:r>
    </w:p>
    <w:p w:rsidR="001D2594" w:rsidRPr="001D2594" w:rsidRDefault="001D2594" w:rsidP="00DA6245">
      <w:pPr>
        <w:pStyle w:val="SingleTxtG"/>
        <w:numPr>
          <w:ilvl w:val="0"/>
          <w:numId w:val="15"/>
        </w:numPr>
        <w:tabs>
          <w:tab w:val="left" w:pos="1701"/>
        </w:tabs>
        <w:ind w:left="1134" w:firstLine="0"/>
        <w:rPr>
          <w:rFonts w:eastAsia="SimSun"/>
          <w:lang w:eastAsia="zh-CN"/>
        </w:rPr>
      </w:pPr>
      <w:r w:rsidRPr="001D2594">
        <w:rPr>
          <w:rFonts w:eastAsia="SimSun"/>
          <w:lang w:eastAsia="zh-CN"/>
        </w:rPr>
        <w:t>The excessive</w:t>
      </w:r>
      <w:r w:rsidR="00272968">
        <w:rPr>
          <w:rFonts w:eastAsia="SimSun"/>
          <w:lang w:eastAsia="zh-CN"/>
        </w:rPr>
        <w:t xml:space="preserve"> use</w:t>
      </w:r>
      <w:r w:rsidRPr="001D2594">
        <w:rPr>
          <w:rFonts w:eastAsia="SimSun"/>
          <w:lang w:eastAsia="zh-CN"/>
        </w:rPr>
        <w:t xml:space="preserve"> and misuse of </w:t>
      </w:r>
      <w:r w:rsidR="008852B5" w:rsidRPr="001D2594">
        <w:rPr>
          <w:rFonts w:eastAsia="SimSun"/>
          <w:lang w:eastAsia="zh-CN"/>
        </w:rPr>
        <w:t>pretrial</w:t>
      </w:r>
      <w:r w:rsidRPr="001D2594">
        <w:rPr>
          <w:rFonts w:eastAsia="SimSun"/>
          <w:lang w:eastAsia="zh-CN"/>
        </w:rPr>
        <w:t xml:space="preserve"> detention not only exposes people to a risk of torture and other ill-treatment</w:t>
      </w:r>
      <w:r w:rsidR="00851EE4">
        <w:rPr>
          <w:rFonts w:eastAsia="SimSun"/>
          <w:lang w:eastAsia="zh-CN"/>
        </w:rPr>
        <w:t>,</w:t>
      </w:r>
      <w:r w:rsidRPr="001D2594">
        <w:rPr>
          <w:rFonts w:eastAsia="SimSun"/>
          <w:lang w:eastAsia="zh-CN"/>
        </w:rPr>
        <w:t xml:space="preserve"> but it can also go hand in hand with the violation of other rights, in particular fair trial </w:t>
      </w:r>
      <w:r w:rsidRPr="004B40B8">
        <w:rPr>
          <w:rFonts w:eastAsia="SimSun"/>
        </w:rPr>
        <w:t>rights</w:t>
      </w:r>
      <w:r w:rsidRPr="001D2594">
        <w:rPr>
          <w:rFonts w:eastAsia="SimSun"/>
          <w:lang w:eastAsia="zh-CN"/>
        </w:rPr>
        <w:t>.</w:t>
      </w:r>
    </w:p>
    <w:p w:rsidR="001D2594" w:rsidRPr="001D2594" w:rsidRDefault="000637FF" w:rsidP="004B40B8">
      <w:pPr>
        <w:pStyle w:val="H1G"/>
        <w:rPr>
          <w:lang w:eastAsia="zh-CN"/>
        </w:rPr>
      </w:pPr>
      <w:r>
        <w:rPr>
          <w:lang w:eastAsia="zh-CN"/>
        </w:rPr>
        <w:lastRenderedPageBreak/>
        <w:tab/>
        <w:t>C.</w:t>
      </w:r>
      <w:r>
        <w:rPr>
          <w:lang w:eastAsia="zh-CN"/>
        </w:rPr>
        <w:tab/>
      </w:r>
      <w:r w:rsidR="001D2594" w:rsidRPr="001D2594">
        <w:rPr>
          <w:lang w:eastAsia="zh-CN"/>
        </w:rPr>
        <w:t xml:space="preserve">Key principles of the </w:t>
      </w:r>
      <w:r w:rsidR="00851EE4">
        <w:rPr>
          <w:lang w:eastAsia="zh-CN"/>
        </w:rPr>
        <w:t>Subcommittee’s</w:t>
      </w:r>
      <w:r w:rsidR="00851EE4" w:rsidRPr="001D2594">
        <w:rPr>
          <w:lang w:eastAsia="zh-CN"/>
        </w:rPr>
        <w:t xml:space="preserve"> </w:t>
      </w:r>
      <w:r w:rsidR="001D2594" w:rsidRPr="001D2594">
        <w:rPr>
          <w:lang w:eastAsia="zh-CN"/>
        </w:rPr>
        <w:t xml:space="preserve">preventive approach to </w:t>
      </w:r>
      <w:r w:rsidR="00E50A4B" w:rsidRPr="001D2594">
        <w:rPr>
          <w:lang w:eastAsia="zh-CN"/>
        </w:rPr>
        <w:t>pretrial</w:t>
      </w:r>
      <w:r w:rsidR="001D2594" w:rsidRPr="001D2594">
        <w:rPr>
          <w:lang w:eastAsia="zh-CN"/>
        </w:rPr>
        <w:t xml:space="preserve"> detention</w:t>
      </w:r>
    </w:p>
    <w:p w:rsidR="005063C7" w:rsidRPr="001D2594" w:rsidRDefault="005063C7" w:rsidP="00DA6245">
      <w:pPr>
        <w:pStyle w:val="SingleTxtG"/>
        <w:numPr>
          <w:ilvl w:val="0"/>
          <w:numId w:val="15"/>
        </w:numPr>
        <w:tabs>
          <w:tab w:val="left" w:pos="1701"/>
        </w:tabs>
        <w:ind w:left="1134" w:firstLine="0"/>
        <w:rPr>
          <w:rFonts w:eastAsia="SimSun"/>
          <w:lang w:eastAsia="zh-CN"/>
        </w:rPr>
      </w:pPr>
      <w:r w:rsidRPr="001D2594">
        <w:rPr>
          <w:rFonts w:eastAsia="SimSun"/>
          <w:lang w:eastAsia="zh-CN"/>
        </w:rPr>
        <w:t xml:space="preserve">The </w:t>
      </w:r>
      <w:r w:rsidR="00851EE4">
        <w:rPr>
          <w:rFonts w:eastAsia="SimSun"/>
          <w:lang w:eastAsia="zh-CN"/>
        </w:rPr>
        <w:t>Subcommittee</w:t>
      </w:r>
      <w:r w:rsidRPr="001D2594">
        <w:rPr>
          <w:rFonts w:eastAsia="SimSun"/>
          <w:lang w:eastAsia="zh-CN"/>
        </w:rPr>
        <w:t xml:space="preserve"> recogni</w:t>
      </w:r>
      <w:r w:rsidR="00851EE4">
        <w:rPr>
          <w:rFonts w:eastAsia="SimSun"/>
          <w:lang w:eastAsia="zh-CN"/>
        </w:rPr>
        <w:t>z</w:t>
      </w:r>
      <w:r w:rsidRPr="001D2594">
        <w:rPr>
          <w:rFonts w:eastAsia="SimSun"/>
          <w:lang w:eastAsia="zh-CN"/>
        </w:rPr>
        <w:t xml:space="preserve">es that in carrying out its preventive mandate there is a need not only to address problems </w:t>
      </w:r>
      <w:r w:rsidRPr="004B40B8">
        <w:rPr>
          <w:rFonts w:eastAsia="SimSun"/>
        </w:rPr>
        <w:t>observed</w:t>
      </w:r>
      <w:r w:rsidRPr="001D2594">
        <w:rPr>
          <w:rFonts w:eastAsia="SimSun"/>
          <w:lang w:eastAsia="zh-CN"/>
        </w:rPr>
        <w:t xml:space="preserve"> in relation to specific institutions but to consider the broader political, legal and sociopolitical context within which torture and other ill-treatment occur in State parties. While th</w:t>
      </w:r>
      <w:r w:rsidR="00851EE4">
        <w:rPr>
          <w:rFonts w:eastAsia="SimSun"/>
          <w:lang w:eastAsia="zh-CN"/>
        </w:rPr>
        <w:t>at</w:t>
      </w:r>
      <w:r w:rsidRPr="001D2594">
        <w:rPr>
          <w:rFonts w:eastAsia="SimSun"/>
          <w:lang w:eastAsia="zh-CN"/>
        </w:rPr>
        <w:t xml:space="preserve"> applies to all aspects of its work, the need to address the broader legal and system features is perhaps particularly significant in the context of pretrial detention. The excessive </w:t>
      </w:r>
      <w:r w:rsidR="00851EE4">
        <w:rPr>
          <w:rFonts w:eastAsia="SimSun"/>
          <w:lang w:eastAsia="zh-CN"/>
        </w:rPr>
        <w:t xml:space="preserve">use </w:t>
      </w:r>
      <w:r w:rsidRPr="001D2594">
        <w:rPr>
          <w:rFonts w:eastAsia="SimSun"/>
          <w:lang w:eastAsia="zh-CN"/>
        </w:rPr>
        <w:t>and misuse of pretrial detention is a complex problem caused by a variety of factors, such as the legal framework; structural and resource deficiencies in the criminal justice system; corruption; interference with judicial independence; and deeply rooted attitudes</w:t>
      </w:r>
      <w:r w:rsidR="007957C6">
        <w:rPr>
          <w:rFonts w:eastAsia="SimSun"/>
          <w:lang w:eastAsia="zh-CN"/>
        </w:rPr>
        <w:t>,</w:t>
      </w:r>
      <w:r w:rsidRPr="001D2594">
        <w:rPr>
          <w:rFonts w:eastAsia="SimSun"/>
          <w:lang w:eastAsia="zh-CN"/>
        </w:rPr>
        <w:t xml:space="preserve"> not only within the criminal justice system but at the broader societal level. Accordingly, the </w:t>
      </w:r>
      <w:r w:rsidR="007957C6">
        <w:rPr>
          <w:rFonts w:eastAsia="SimSun"/>
          <w:lang w:eastAsia="zh-CN"/>
        </w:rPr>
        <w:t>Subcommittee</w:t>
      </w:r>
      <w:r w:rsidRPr="001D2594">
        <w:rPr>
          <w:rFonts w:eastAsia="SimSun"/>
          <w:lang w:eastAsia="zh-CN"/>
        </w:rPr>
        <w:t xml:space="preserve"> and NPMs need to consider the criminal justice system as a whole and the local conditions </w:t>
      </w:r>
      <w:r w:rsidR="007957C6">
        <w:rPr>
          <w:rFonts w:eastAsia="SimSun"/>
          <w:lang w:eastAsia="zh-CN"/>
        </w:rPr>
        <w:t>that</w:t>
      </w:r>
      <w:r w:rsidRPr="001D2594">
        <w:rPr>
          <w:rFonts w:eastAsia="SimSun"/>
          <w:lang w:eastAsia="zh-CN"/>
        </w:rPr>
        <w:t xml:space="preserve"> influence its functioning in practice, and engage with all the relevant agencies and stakeholders. The following paragraphs set out certain key principles </w:t>
      </w:r>
      <w:r w:rsidR="007957C6">
        <w:rPr>
          <w:rFonts w:eastAsia="SimSun"/>
          <w:lang w:eastAsia="zh-CN"/>
        </w:rPr>
        <w:t>that</w:t>
      </w:r>
      <w:r w:rsidRPr="001D2594">
        <w:rPr>
          <w:rFonts w:eastAsia="SimSun"/>
          <w:lang w:eastAsia="zh-CN"/>
        </w:rPr>
        <w:t xml:space="preserve"> </w:t>
      </w:r>
      <w:r w:rsidR="007957C6">
        <w:rPr>
          <w:rFonts w:eastAsia="SimSun"/>
          <w:lang w:eastAsia="zh-CN"/>
        </w:rPr>
        <w:t xml:space="preserve">are </w:t>
      </w:r>
      <w:r w:rsidRPr="001D2594">
        <w:rPr>
          <w:rFonts w:eastAsia="SimSun"/>
          <w:lang w:eastAsia="zh-CN"/>
        </w:rPr>
        <w:t>aim</w:t>
      </w:r>
      <w:r w:rsidR="007957C6">
        <w:rPr>
          <w:rFonts w:eastAsia="SimSun"/>
          <w:lang w:eastAsia="zh-CN"/>
        </w:rPr>
        <w:t>ed</w:t>
      </w:r>
      <w:r w:rsidRPr="001D2594">
        <w:rPr>
          <w:rFonts w:eastAsia="SimSun"/>
          <w:lang w:eastAsia="zh-CN"/>
        </w:rPr>
        <w:t xml:space="preserve"> </w:t>
      </w:r>
      <w:r w:rsidR="007957C6">
        <w:rPr>
          <w:rFonts w:eastAsia="SimSun"/>
          <w:lang w:eastAsia="zh-CN"/>
        </w:rPr>
        <w:t>at</w:t>
      </w:r>
      <w:r w:rsidRPr="001D2594">
        <w:rPr>
          <w:rFonts w:eastAsia="SimSun"/>
          <w:lang w:eastAsia="zh-CN"/>
        </w:rPr>
        <w:t xml:space="preserve"> address</w:t>
      </w:r>
      <w:r w:rsidR="007957C6">
        <w:rPr>
          <w:rFonts w:eastAsia="SimSun"/>
          <w:lang w:eastAsia="zh-CN"/>
        </w:rPr>
        <w:t>ing</w:t>
      </w:r>
      <w:r w:rsidRPr="001D2594">
        <w:rPr>
          <w:rFonts w:eastAsia="SimSun"/>
          <w:lang w:eastAsia="zh-CN"/>
        </w:rPr>
        <w:t xml:space="preserve"> specific factors that the </w:t>
      </w:r>
      <w:r w:rsidR="007957C6">
        <w:rPr>
          <w:rFonts w:eastAsia="SimSun"/>
          <w:lang w:eastAsia="zh-CN"/>
        </w:rPr>
        <w:t>Subcommittee</w:t>
      </w:r>
      <w:r w:rsidRPr="001D2594">
        <w:rPr>
          <w:rFonts w:eastAsia="SimSun"/>
          <w:lang w:eastAsia="zh-CN"/>
        </w:rPr>
        <w:t xml:space="preserve"> is aware of in relation to the pretrial phase and inherent difficulties that have been identified. </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Visits to places of detention in the first instance enable the visiting delegation to determine whether or not particular individuals should be held within that place of detention. The S</w:t>
      </w:r>
      <w:r w:rsidR="007957C6">
        <w:rPr>
          <w:rFonts w:eastAsia="SimSun"/>
        </w:rPr>
        <w:t>ubcommittee</w:t>
      </w:r>
      <w:r w:rsidRPr="004B40B8">
        <w:rPr>
          <w:rFonts w:eastAsia="SimSun"/>
        </w:rPr>
        <w:t xml:space="preserve"> reiterates that deprivation of liberty pending trial should be used as a last resort. </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Visits not only enable structural and functional failures</w:t>
      </w:r>
      <w:r w:rsidR="00C4514D">
        <w:rPr>
          <w:rFonts w:eastAsia="SimSun"/>
        </w:rPr>
        <w:t xml:space="preserve"> </w:t>
      </w:r>
      <w:r w:rsidR="00C4514D" w:rsidRPr="004B40B8">
        <w:rPr>
          <w:rFonts w:eastAsia="SimSun"/>
        </w:rPr>
        <w:t>to be identified</w:t>
      </w:r>
      <w:r w:rsidRPr="004B40B8">
        <w:rPr>
          <w:rFonts w:eastAsia="SimSun"/>
        </w:rPr>
        <w:t xml:space="preserve"> within particular institutions but can also help to identify and verify the system</w:t>
      </w:r>
      <w:r w:rsidR="00C4514D">
        <w:rPr>
          <w:rFonts w:eastAsia="SimSun"/>
        </w:rPr>
        <w:t>-</w:t>
      </w:r>
      <w:r w:rsidRPr="004B40B8">
        <w:rPr>
          <w:rFonts w:eastAsia="SimSun"/>
        </w:rPr>
        <w:t xml:space="preserve">wide problems that may contribute to the likelihood of torture and other ill-treatment occurring within a State party. The </w:t>
      </w:r>
      <w:r w:rsidR="00C4514D">
        <w:rPr>
          <w:rFonts w:eastAsia="SimSun"/>
        </w:rPr>
        <w:t>Subcommittee</w:t>
      </w:r>
      <w:r w:rsidR="00C4514D" w:rsidRPr="004B40B8">
        <w:rPr>
          <w:rFonts w:eastAsia="SimSun"/>
        </w:rPr>
        <w:t xml:space="preserve"> </w:t>
      </w:r>
      <w:r w:rsidRPr="004B40B8">
        <w:rPr>
          <w:rFonts w:eastAsia="SimSun"/>
        </w:rPr>
        <w:t xml:space="preserve">reiterates that the purpose of its reports and recommendations is to offer practical advice on how to reduce the risk of torture or other ill-treatment and </w:t>
      </w:r>
      <w:r w:rsidR="00C4514D">
        <w:rPr>
          <w:rFonts w:eastAsia="SimSun"/>
        </w:rPr>
        <w:t xml:space="preserve">that those reports and recommendations </w:t>
      </w:r>
      <w:r w:rsidRPr="004B40B8">
        <w:rPr>
          <w:rFonts w:eastAsia="SimSun"/>
        </w:rPr>
        <w:t>are firmly based on, and informed by, the facts found and circumstances encountered during visits</w:t>
      </w:r>
      <w:r w:rsidR="00B90018">
        <w:rPr>
          <w:rFonts w:eastAsia="SimSun"/>
        </w:rPr>
        <w:t xml:space="preserve"> </w:t>
      </w:r>
      <w:r w:rsidR="00B90018" w:rsidRPr="00B90018">
        <w:rPr>
          <w:rFonts w:eastAsia="SimSun"/>
        </w:rPr>
        <w:t>(</w:t>
      </w:r>
      <w:r w:rsidR="00B90018" w:rsidRPr="002614A5">
        <w:rPr>
          <w:rStyle w:val="FootnoteReference"/>
          <w:sz w:val="20"/>
          <w:vertAlign w:val="baseline"/>
        </w:rPr>
        <w:t xml:space="preserve">CAT/OP/12/6, </w:t>
      </w:r>
      <w:r w:rsidR="00B90018" w:rsidRPr="002614A5">
        <w:t xml:space="preserve">para. </w:t>
      </w:r>
      <w:r w:rsidR="00B90018" w:rsidRPr="002614A5">
        <w:rPr>
          <w:rStyle w:val="FootnoteReference"/>
          <w:sz w:val="20"/>
          <w:vertAlign w:val="baseline"/>
        </w:rPr>
        <w:t>4</w:t>
      </w:r>
      <w:r w:rsidR="00B90018" w:rsidRPr="00B90018">
        <w:t>)</w:t>
      </w:r>
      <w:r w:rsidRPr="004B40B8">
        <w:rPr>
          <w:rFonts w:eastAsia="SimSun"/>
        </w:rPr>
        <w:t>.</w:t>
      </w:r>
      <w:r w:rsidRPr="002614A5">
        <w:rPr>
          <w:rFonts w:eastAsia="SimSun"/>
        </w:rPr>
        <w:t xml:space="preserve"> </w:t>
      </w:r>
      <w:r w:rsidRPr="004B40B8">
        <w:rPr>
          <w:rFonts w:eastAsia="SimSun"/>
        </w:rPr>
        <w:t xml:space="preserve">The </w:t>
      </w:r>
      <w:r w:rsidR="00B90018">
        <w:rPr>
          <w:rFonts w:eastAsia="SimSun"/>
        </w:rPr>
        <w:t>Subcommittee</w:t>
      </w:r>
      <w:r w:rsidR="00B90018" w:rsidRPr="004B40B8">
        <w:rPr>
          <w:rFonts w:eastAsia="SimSun"/>
        </w:rPr>
        <w:t xml:space="preserve"> </w:t>
      </w:r>
      <w:r w:rsidRPr="004B40B8">
        <w:rPr>
          <w:rFonts w:eastAsia="SimSun"/>
        </w:rPr>
        <w:t>does not prescribe a set manner in which its visits will be conducted or their substantive purpose</w:t>
      </w:r>
      <w:r w:rsidR="00B90018">
        <w:rPr>
          <w:rFonts w:eastAsia="SimSun"/>
        </w:rPr>
        <w:t>;</w:t>
      </w:r>
      <w:r w:rsidRPr="004B40B8">
        <w:rPr>
          <w:rFonts w:eastAsia="SimSun"/>
        </w:rPr>
        <w:t xml:space="preserve"> instead</w:t>
      </w:r>
      <w:r w:rsidR="00B90018">
        <w:rPr>
          <w:rFonts w:eastAsia="SimSun"/>
        </w:rPr>
        <w:t>,</w:t>
      </w:r>
      <w:r w:rsidRPr="004B40B8">
        <w:rPr>
          <w:rFonts w:eastAsia="SimSun"/>
        </w:rPr>
        <w:t xml:space="preserve"> it applies its visiting mandate in a flexible manner to reflect each particular country context and thereby maximi</w:t>
      </w:r>
      <w:r w:rsidR="00634BF1">
        <w:rPr>
          <w:rFonts w:eastAsia="SimSun"/>
        </w:rPr>
        <w:t>z</w:t>
      </w:r>
      <w:r w:rsidRPr="004B40B8">
        <w:rPr>
          <w:rFonts w:eastAsia="SimSun"/>
        </w:rPr>
        <w:t>e its preventive potential and impact</w:t>
      </w:r>
      <w:r w:rsidR="00634BF1">
        <w:rPr>
          <w:rFonts w:eastAsia="SimSun"/>
        </w:rPr>
        <w:t xml:space="preserve"> (</w:t>
      </w:r>
      <w:r w:rsidR="00634BF1" w:rsidRPr="00634BF1">
        <w:rPr>
          <w:rStyle w:val="FootnoteReference"/>
          <w:sz w:val="20"/>
          <w:vertAlign w:val="baseline"/>
        </w:rPr>
        <w:t>i</w:t>
      </w:r>
      <w:r w:rsidR="00634BF1" w:rsidRPr="002614A5">
        <w:rPr>
          <w:rStyle w:val="FootnoteReference"/>
          <w:sz w:val="20"/>
          <w:vertAlign w:val="baseline"/>
        </w:rPr>
        <w:t xml:space="preserve">bid., </w:t>
      </w:r>
      <w:r w:rsidR="00634BF1" w:rsidRPr="002614A5">
        <w:t xml:space="preserve">para. </w:t>
      </w:r>
      <w:r w:rsidR="00634BF1" w:rsidRPr="002614A5">
        <w:rPr>
          <w:rStyle w:val="FootnoteReference"/>
          <w:sz w:val="20"/>
          <w:vertAlign w:val="baseline"/>
        </w:rPr>
        <w:t>5</w:t>
      </w:r>
      <w:r w:rsidR="00634BF1">
        <w:t> </w:t>
      </w:r>
      <w:r w:rsidR="00634BF1" w:rsidRPr="002614A5">
        <w:rPr>
          <w:rStyle w:val="FootnoteReference"/>
          <w:sz w:val="20"/>
          <w:vertAlign w:val="baseline"/>
        </w:rPr>
        <w:t>(e)</w:t>
      </w:r>
      <w:r w:rsidR="00634BF1">
        <w:t>)</w:t>
      </w:r>
      <w:r w:rsidRPr="00634BF1">
        <w:rPr>
          <w:rFonts w:eastAsia="SimSun"/>
        </w:rPr>
        <w:t>.</w:t>
      </w:r>
      <w:r w:rsidRPr="002614A5">
        <w:rPr>
          <w:rFonts w:eastAsia="SimSun"/>
        </w:rPr>
        <w:t xml:space="preserve"> </w:t>
      </w:r>
      <w:r w:rsidRPr="004B40B8">
        <w:rPr>
          <w:rFonts w:eastAsia="SimSun"/>
        </w:rPr>
        <w:t xml:space="preserve">In the context of pretrial detention specifically, visits can assist in obtaining and verifying information not only about conditions of detention and treatment of pretrial detainees but also on systemic issues with the criminal justice system as a whole that have an impact on the excessive </w:t>
      </w:r>
      <w:r w:rsidR="00FC1AC2">
        <w:rPr>
          <w:rFonts w:eastAsia="SimSun"/>
        </w:rPr>
        <w:t xml:space="preserve">use </w:t>
      </w:r>
      <w:r w:rsidRPr="004B40B8">
        <w:rPr>
          <w:rFonts w:eastAsia="SimSun"/>
        </w:rPr>
        <w:t>and misuse of pretrial detention</w:t>
      </w:r>
      <w:r w:rsidR="00FC1AC2">
        <w:rPr>
          <w:rFonts w:eastAsia="SimSun"/>
        </w:rPr>
        <w:t>. Such issues can include</w:t>
      </w:r>
      <w:r w:rsidRPr="004B40B8">
        <w:rPr>
          <w:rFonts w:eastAsia="SimSun"/>
        </w:rPr>
        <w:t xml:space="preserve"> a lack of resources resulting in poor case management; a lack of investigative and forensic training and resources for the police; limited availability of lawyers; a lack of training and resources for the judiciary; a lack of legislative provision for or use of alternatives to pretrial detention; and corruption. It is therefore crucial that visits are conducted to places of police custody and pretrial detention. The S</w:t>
      </w:r>
      <w:r w:rsidR="00FC1AC2">
        <w:rPr>
          <w:rFonts w:eastAsia="SimSun"/>
        </w:rPr>
        <w:t>ubcommittee</w:t>
      </w:r>
      <w:r w:rsidRPr="004B40B8">
        <w:rPr>
          <w:rFonts w:eastAsia="SimSun"/>
        </w:rPr>
        <w:t xml:space="preserve"> is concerned that some NPMs and other relevant national actors experience difficulties in gaining access to th</w:t>
      </w:r>
      <w:r w:rsidR="00FC1AC2">
        <w:rPr>
          <w:rFonts w:eastAsia="SimSun"/>
        </w:rPr>
        <w:t>o</w:t>
      </w:r>
      <w:r w:rsidRPr="004B40B8">
        <w:rPr>
          <w:rFonts w:eastAsia="SimSun"/>
        </w:rPr>
        <w:t xml:space="preserve">se places of detention. States must take measures to guarantee access </w:t>
      </w:r>
      <w:r w:rsidR="00FC1AC2" w:rsidRPr="004B40B8">
        <w:rPr>
          <w:rFonts w:eastAsia="SimSun"/>
        </w:rPr>
        <w:t>by NPMs</w:t>
      </w:r>
      <w:r w:rsidR="00FC1AC2">
        <w:rPr>
          <w:rFonts w:eastAsia="SimSun"/>
        </w:rPr>
        <w:t xml:space="preserve"> and other relevant national actors</w:t>
      </w:r>
      <w:r w:rsidR="00FC1AC2" w:rsidRPr="004B40B8">
        <w:rPr>
          <w:rFonts w:eastAsia="SimSun"/>
        </w:rPr>
        <w:t xml:space="preserve"> </w:t>
      </w:r>
      <w:r w:rsidRPr="004B40B8">
        <w:rPr>
          <w:rFonts w:eastAsia="SimSun"/>
        </w:rPr>
        <w:t>to places of police custody and pretrial detention</w:t>
      </w:r>
      <w:r w:rsidR="00FC1AC2">
        <w:rPr>
          <w:rFonts w:eastAsia="SimSun"/>
        </w:rPr>
        <w:t>,</w:t>
      </w:r>
      <w:r w:rsidRPr="004B40B8">
        <w:rPr>
          <w:rFonts w:eastAsia="SimSun"/>
        </w:rPr>
        <w:t xml:space="preserve"> in conformity with the </w:t>
      </w:r>
      <w:r w:rsidR="00FC1AC2">
        <w:rPr>
          <w:rFonts w:eastAsia="SimSun"/>
        </w:rPr>
        <w:t>Optional Protocol.</w:t>
      </w:r>
    </w:p>
    <w:p w:rsidR="005063C7" w:rsidRPr="001D2594" w:rsidRDefault="005063C7" w:rsidP="00DA6245">
      <w:pPr>
        <w:pStyle w:val="SingleTxtG"/>
        <w:numPr>
          <w:ilvl w:val="0"/>
          <w:numId w:val="15"/>
        </w:numPr>
        <w:tabs>
          <w:tab w:val="left" w:pos="1701"/>
        </w:tabs>
        <w:ind w:left="1134" w:firstLine="0"/>
        <w:rPr>
          <w:rFonts w:eastAsia="SimSun"/>
          <w:lang w:eastAsia="zh-CN"/>
        </w:rPr>
      </w:pPr>
      <w:r w:rsidRPr="004B40B8">
        <w:rPr>
          <w:rFonts w:eastAsia="SimSun"/>
        </w:rPr>
        <w:t>Furthermore</w:t>
      </w:r>
      <w:r w:rsidR="00FC1AC2">
        <w:rPr>
          <w:rFonts w:eastAsia="SimSun"/>
        </w:rPr>
        <w:t>,</w:t>
      </w:r>
      <w:r w:rsidRPr="004B40B8">
        <w:rPr>
          <w:rFonts w:eastAsia="SimSun"/>
        </w:rPr>
        <w:t xml:space="preserve"> while interviews with pretrial detainees and staff in charge of their care remain an important source of information, a thorough assessment of the practice of pretrial detention within a State party requires information to be gathered from a range of stakeholders</w:t>
      </w:r>
      <w:r w:rsidR="00FC1AC2">
        <w:rPr>
          <w:rFonts w:eastAsia="SimSun"/>
        </w:rPr>
        <w:t>,</w:t>
      </w:r>
      <w:r w:rsidRPr="004B40B8">
        <w:rPr>
          <w:rFonts w:eastAsia="SimSun"/>
        </w:rPr>
        <w:t xml:space="preserve"> such as,</w:t>
      </w:r>
      <w:r w:rsidRPr="001D2594">
        <w:rPr>
          <w:rFonts w:eastAsia="SimSun"/>
          <w:lang w:eastAsia="zh-CN"/>
        </w:rPr>
        <w:t xml:space="preserve"> but not limited to: </w:t>
      </w:r>
      <w:r w:rsidR="00FC1AC2">
        <w:rPr>
          <w:rFonts w:eastAsia="SimSun"/>
          <w:lang w:eastAsia="zh-CN"/>
        </w:rPr>
        <w:t>m</w:t>
      </w:r>
      <w:r w:rsidRPr="001D2594">
        <w:rPr>
          <w:rFonts w:eastAsia="SimSun"/>
          <w:lang w:eastAsia="zh-CN"/>
        </w:rPr>
        <w:t xml:space="preserve">inistries of </w:t>
      </w:r>
      <w:r w:rsidR="00FC1AC2">
        <w:rPr>
          <w:rFonts w:eastAsia="SimSun"/>
          <w:lang w:eastAsia="zh-CN"/>
        </w:rPr>
        <w:t>j</w:t>
      </w:r>
      <w:r w:rsidRPr="001D2594">
        <w:rPr>
          <w:rFonts w:eastAsia="SimSun"/>
          <w:lang w:eastAsia="zh-CN"/>
        </w:rPr>
        <w:t>ustice</w:t>
      </w:r>
      <w:r>
        <w:rPr>
          <w:rFonts w:eastAsia="SimSun"/>
          <w:lang w:eastAsia="zh-CN"/>
        </w:rPr>
        <w:t xml:space="preserve">, </w:t>
      </w:r>
      <w:r w:rsidR="00FC1AC2">
        <w:rPr>
          <w:rFonts w:eastAsia="SimSun"/>
          <w:lang w:eastAsia="zh-CN"/>
        </w:rPr>
        <w:t>h</w:t>
      </w:r>
      <w:r w:rsidRPr="000B0A6A">
        <w:rPr>
          <w:rFonts w:eastAsia="SimSun"/>
          <w:lang w:eastAsia="zh-CN"/>
        </w:rPr>
        <w:t>ealth</w:t>
      </w:r>
      <w:r w:rsidRPr="00FA5DC7">
        <w:rPr>
          <w:rFonts w:eastAsia="SimSun"/>
          <w:color w:val="FF0000"/>
          <w:lang w:eastAsia="zh-CN"/>
        </w:rPr>
        <w:t xml:space="preserve"> </w:t>
      </w:r>
      <w:r w:rsidRPr="001D2594">
        <w:rPr>
          <w:rFonts w:eastAsia="SimSun"/>
          <w:lang w:eastAsia="zh-CN"/>
        </w:rPr>
        <w:t xml:space="preserve">and </w:t>
      </w:r>
      <w:r w:rsidR="00832009">
        <w:rPr>
          <w:rFonts w:eastAsia="SimSun"/>
          <w:lang w:eastAsia="zh-CN"/>
        </w:rPr>
        <w:t>f</w:t>
      </w:r>
      <w:r w:rsidRPr="001D2594">
        <w:rPr>
          <w:rFonts w:eastAsia="SimSun"/>
          <w:lang w:eastAsia="zh-CN"/>
        </w:rPr>
        <w:t xml:space="preserve">inance; prosecutors; judges; magistrates; professional associations; legal aid providers; trade unions </w:t>
      </w:r>
      <w:r w:rsidRPr="001D2594">
        <w:rPr>
          <w:rFonts w:eastAsia="SimSun"/>
          <w:lang w:eastAsia="zh-CN"/>
        </w:rPr>
        <w:lastRenderedPageBreak/>
        <w:t xml:space="preserve">of police officers and prison guards; </w:t>
      </w:r>
      <w:r w:rsidR="00FC1AC2">
        <w:rPr>
          <w:rFonts w:eastAsia="SimSun"/>
          <w:lang w:eastAsia="zh-CN"/>
        </w:rPr>
        <w:t>national human rights institutions</w:t>
      </w:r>
      <w:r w:rsidRPr="001D2594">
        <w:rPr>
          <w:rFonts w:eastAsia="SimSun"/>
          <w:lang w:eastAsia="zh-CN"/>
        </w:rPr>
        <w:t>; civil society organizations; faith-based organizations; the media; and</w:t>
      </w:r>
      <w:r w:rsidR="00FC1AC2">
        <w:rPr>
          <w:rFonts w:eastAsia="SimSun"/>
          <w:lang w:eastAsia="zh-CN"/>
        </w:rPr>
        <w:t>,</w:t>
      </w:r>
      <w:r w:rsidRPr="001D2594">
        <w:rPr>
          <w:rFonts w:eastAsia="SimSun"/>
          <w:lang w:eastAsia="zh-CN"/>
        </w:rPr>
        <w:t xml:space="preserve"> of course</w:t>
      </w:r>
      <w:r w:rsidR="00FC1AC2">
        <w:rPr>
          <w:rFonts w:eastAsia="SimSun"/>
          <w:lang w:eastAsia="zh-CN"/>
        </w:rPr>
        <w:t>,</w:t>
      </w:r>
      <w:r w:rsidRPr="001D2594">
        <w:rPr>
          <w:rFonts w:eastAsia="SimSun"/>
          <w:lang w:eastAsia="zh-CN"/>
        </w:rPr>
        <w:t xml:space="preserve"> NPMs.</w:t>
      </w:r>
      <w:r w:rsidRPr="002614A5">
        <w:rPr>
          <w:rStyle w:val="FootnoteReference"/>
          <w:rFonts w:eastAsia="SimSun"/>
        </w:rPr>
        <w:footnoteReference w:id="7"/>
      </w:r>
      <w:r w:rsidRPr="001D2594">
        <w:rPr>
          <w:rFonts w:eastAsia="SimSun"/>
          <w:lang w:eastAsia="zh-CN"/>
        </w:rPr>
        <w:t xml:space="preserve"> </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Thorough preparation prior to a visit is crucial</w:t>
      </w:r>
      <w:r w:rsidR="00FC1AC2">
        <w:rPr>
          <w:rFonts w:eastAsia="SimSun"/>
        </w:rPr>
        <w:t>,</w:t>
      </w:r>
      <w:r w:rsidRPr="004B40B8">
        <w:rPr>
          <w:rFonts w:eastAsia="SimSun"/>
        </w:rPr>
        <w:t xml:space="preserve"> and information that is particularly significant for the S</w:t>
      </w:r>
      <w:r w:rsidR="00FC1AC2">
        <w:rPr>
          <w:rFonts w:eastAsia="SimSun"/>
        </w:rPr>
        <w:t>ubcommittee</w:t>
      </w:r>
      <w:r w:rsidRPr="004B40B8">
        <w:rPr>
          <w:rFonts w:eastAsia="SimSun"/>
        </w:rPr>
        <w:t xml:space="preserve"> in relation to pretrial detention includes not only the legislative and regulatory framework for pretrial detention and how th</w:t>
      </w:r>
      <w:r w:rsidR="00AD5F2D">
        <w:rPr>
          <w:rFonts w:eastAsia="SimSun"/>
        </w:rPr>
        <w:t>at</w:t>
      </w:r>
      <w:r w:rsidRPr="004B40B8">
        <w:rPr>
          <w:rFonts w:eastAsia="SimSun"/>
        </w:rPr>
        <w:t xml:space="preserve"> functions in practice</w:t>
      </w:r>
      <w:r w:rsidR="00FC0B65">
        <w:rPr>
          <w:rFonts w:eastAsia="SimSun"/>
        </w:rPr>
        <w:t>,</w:t>
      </w:r>
      <w:r w:rsidRPr="004B40B8">
        <w:rPr>
          <w:rFonts w:eastAsia="SimSun"/>
        </w:rPr>
        <w:t xml:space="preserve"> but also budgetary provisions for the criminal justice system; any geographical or resource impediments to the functioning of the criminal justice system</w:t>
      </w:r>
      <w:r w:rsidR="00AD5F2D" w:rsidRPr="00213C29">
        <w:rPr>
          <w:rFonts w:eastAsia="SimSun"/>
        </w:rPr>
        <w:t>;</w:t>
      </w:r>
      <w:r w:rsidRPr="00213C29">
        <w:rPr>
          <w:rFonts w:eastAsia="SimSun"/>
        </w:rPr>
        <w:t xml:space="preserve"> access</w:t>
      </w:r>
      <w:r w:rsidRPr="004B40B8">
        <w:rPr>
          <w:rFonts w:eastAsia="SimSun"/>
        </w:rPr>
        <w:t xml:space="preserve"> to legal representation or medical services; </w:t>
      </w:r>
      <w:r w:rsidR="00213C29">
        <w:rPr>
          <w:rFonts w:eastAsia="SimSun"/>
        </w:rPr>
        <w:t>and</w:t>
      </w:r>
      <w:r w:rsidRPr="004B40B8">
        <w:rPr>
          <w:rFonts w:eastAsia="SimSun"/>
        </w:rPr>
        <w:t xml:space="preserve"> other local conditions that </w:t>
      </w:r>
      <w:r w:rsidR="00AD5F2D">
        <w:rPr>
          <w:rFonts w:eastAsia="SimSun"/>
        </w:rPr>
        <w:t>affect</w:t>
      </w:r>
      <w:r w:rsidRPr="004B40B8">
        <w:rPr>
          <w:rFonts w:eastAsia="SimSun"/>
        </w:rPr>
        <w:t xml:space="preserve"> pretrial detention within States parties.</w:t>
      </w:r>
      <w:r w:rsidR="00610E19">
        <w:rPr>
          <w:rFonts w:eastAsia="SimSun"/>
        </w:rPr>
        <w:t xml:space="preserve"> </w:t>
      </w:r>
    </w:p>
    <w:p w:rsidR="005063C7" w:rsidRPr="00AF4FBC" w:rsidRDefault="005063C7" w:rsidP="00DA6245">
      <w:pPr>
        <w:pStyle w:val="SingleTxtG"/>
        <w:numPr>
          <w:ilvl w:val="0"/>
          <w:numId w:val="15"/>
        </w:numPr>
        <w:tabs>
          <w:tab w:val="left" w:pos="1701"/>
        </w:tabs>
        <w:ind w:left="1134" w:firstLine="0"/>
        <w:rPr>
          <w:rFonts w:eastAsia="SimSun"/>
        </w:rPr>
      </w:pPr>
      <w:r w:rsidRPr="004B40B8">
        <w:rPr>
          <w:rFonts w:eastAsia="SimSun"/>
        </w:rPr>
        <w:t>The S</w:t>
      </w:r>
      <w:r w:rsidR="00AD5F2D">
        <w:rPr>
          <w:rFonts w:eastAsia="SimSun"/>
        </w:rPr>
        <w:t>ubcom</w:t>
      </w:r>
      <w:r w:rsidR="00E60B6F">
        <w:rPr>
          <w:rFonts w:eastAsia="SimSun"/>
        </w:rPr>
        <w:t>m</w:t>
      </w:r>
      <w:r w:rsidR="00AD5F2D">
        <w:rPr>
          <w:rFonts w:eastAsia="SimSun"/>
        </w:rPr>
        <w:t>ittee</w:t>
      </w:r>
      <w:r w:rsidRPr="004B40B8">
        <w:rPr>
          <w:rFonts w:eastAsia="SimSun"/>
        </w:rPr>
        <w:t xml:space="preserve"> notes that criminal justice systems are not income generating and are resource heavy. </w:t>
      </w:r>
      <w:r w:rsidR="00AD5F2D">
        <w:rPr>
          <w:rFonts w:eastAsia="SimSun"/>
        </w:rPr>
        <w:t>It</w:t>
      </w:r>
      <w:r w:rsidRPr="004B40B8">
        <w:rPr>
          <w:rFonts w:eastAsia="SimSun"/>
        </w:rPr>
        <w:t xml:space="preserve"> therefore recogni</w:t>
      </w:r>
      <w:r w:rsidR="00AD5F2D">
        <w:rPr>
          <w:rFonts w:eastAsia="SimSun"/>
        </w:rPr>
        <w:t>z</w:t>
      </w:r>
      <w:r w:rsidRPr="004B40B8">
        <w:rPr>
          <w:rFonts w:eastAsia="SimSun"/>
        </w:rPr>
        <w:t>es the challenges faced by States parties with limited resources. However, a lack of resources cannot be used by States to avoid their obligation to prevent torture and other ill-treatment. Some solutions to the problems created by the excessive</w:t>
      </w:r>
      <w:r w:rsidR="00AD5F2D">
        <w:rPr>
          <w:rFonts w:eastAsia="SimSun"/>
        </w:rPr>
        <w:t xml:space="preserve"> use</w:t>
      </w:r>
      <w:r w:rsidRPr="004B40B8">
        <w:rPr>
          <w:rFonts w:eastAsia="SimSun"/>
        </w:rPr>
        <w:t xml:space="preserve"> and misuse of pretrial detention can be implemented with minimal financial expenditure, in a cost</w:t>
      </w:r>
      <w:r w:rsidR="009C0CDD">
        <w:rPr>
          <w:rFonts w:eastAsia="SimSun"/>
        </w:rPr>
        <w:t>-</w:t>
      </w:r>
      <w:r w:rsidRPr="004B40B8">
        <w:rPr>
          <w:rFonts w:eastAsia="SimSun"/>
        </w:rPr>
        <w:t>effective and sustainable manner. Furthermore it is recogni</w:t>
      </w:r>
      <w:r w:rsidR="009C0CDD">
        <w:rPr>
          <w:rFonts w:eastAsia="SimSun"/>
        </w:rPr>
        <w:t>z</w:t>
      </w:r>
      <w:r w:rsidRPr="004B40B8">
        <w:rPr>
          <w:rFonts w:eastAsia="SimSun"/>
        </w:rPr>
        <w:t xml:space="preserve">ed that the excessive </w:t>
      </w:r>
      <w:r w:rsidR="009C0CDD">
        <w:rPr>
          <w:rFonts w:eastAsia="SimSun"/>
        </w:rPr>
        <w:t xml:space="preserve">use </w:t>
      </w:r>
      <w:r w:rsidRPr="004B40B8">
        <w:rPr>
          <w:rFonts w:eastAsia="SimSun"/>
        </w:rPr>
        <w:t>and misuse of pretrial detention has a significant social and economic impact on the wider community, exacerbating poverty and misdirecting State resources. The S</w:t>
      </w:r>
      <w:r w:rsidR="009C0CDD">
        <w:rPr>
          <w:rFonts w:eastAsia="SimSun"/>
        </w:rPr>
        <w:t>ubcommittee</w:t>
      </w:r>
      <w:r w:rsidRPr="004B40B8">
        <w:rPr>
          <w:rFonts w:eastAsia="SimSun"/>
        </w:rPr>
        <w:t xml:space="preserve"> is committed to making its recommendations operational and realizable </w:t>
      </w:r>
      <w:r w:rsidR="007102AE">
        <w:rPr>
          <w:rFonts w:eastAsia="SimSun"/>
        </w:rPr>
        <w:t xml:space="preserve">in order </w:t>
      </w:r>
      <w:r w:rsidRPr="004B40B8">
        <w:rPr>
          <w:rFonts w:eastAsia="SimSun"/>
        </w:rPr>
        <w:t xml:space="preserve">to assist States parties </w:t>
      </w:r>
      <w:r w:rsidR="007102AE">
        <w:rPr>
          <w:rFonts w:eastAsia="SimSun"/>
        </w:rPr>
        <w:t>in</w:t>
      </w:r>
      <w:r w:rsidRPr="004B40B8">
        <w:rPr>
          <w:rFonts w:eastAsia="SimSun"/>
        </w:rPr>
        <w:t xml:space="preserve"> identify</w:t>
      </w:r>
      <w:r w:rsidR="007102AE">
        <w:rPr>
          <w:rFonts w:eastAsia="SimSun"/>
        </w:rPr>
        <w:t>ing</w:t>
      </w:r>
      <w:r w:rsidRPr="004B40B8">
        <w:rPr>
          <w:rFonts w:eastAsia="SimSun"/>
        </w:rPr>
        <w:t xml:space="preserve"> the most appropriate measures required to strengthen the preventive framework in each country </w:t>
      </w:r>
      <w:r w:rsidRPr="003323D2">
        <w:rPr>
          <w:rFonts w:eastAsia="SimSun"/>
        </w:rPr>
        <w:t>context. The S</w:t>
      </w:r>
      <w:r w:rsidR="007102AE">
        <w:rPr>
          <w:rFonts w:eastAsia="SimSun"/>
        </w:rPr>
        <w:t>ubcommittee</w:t>
      </w:r>
      <w:r w:rsidRPr="003323D2">
        <w:rPr>
          <w:rFonts w:eastAsia="SimSun"/>
        </w:rPr>
        <w:t xml:space="preserve"> will therefore take into consideration local conditions, such as, but not limited to, the availability of lawyers</w:t>
      </w:r>
      <w:r w:rsidR="007102AE">
        <w:rPr>
          <w:rFonts w:eastAsia="SimSun"/>
        </w:rPr>
        <w:t>,</w:t>
      </w:r>
      <w:r w:rsidRPr="003323D2">
        <w:rPr>
          <w:rFonts w:eastAsia="SimSun"/>
        </w:rPr>
        <w:t xml:space="preserve"> the proximity of courts to police and prisons</w:t>
      </w:r>
      <w:r w:rsidR="007102AE">
        <w:rPr>
          <w:rFonts w:eastAsia="SimSun"/>
        </w:rPr>
        <w:t>,</w:t>
      </w:r>
      <w:r w:rsidRPr="003323D2">
        <w:rPr>
          <w:rFonts w:eastAsia="SimSun"/>
        </w:rPr>
        <w:t xml:space="preserve"> the </w:t>
      </w:r>
      <w:r w:rsidRPr="00AF4FBC">
        <w:rPr>
          <w:rFonts w:eastAsia="SimSun"/>
        </w:rPr>
        <w:t>availability</w:t>
      </w:r>
      <w:r w:rsidRPr="003323D2">
        <w:rPr>
          <w:rFonts w:eastAsia="SimSun"/>
        </w:rPr>
        <w:t xml:space="preserve"> of medical </w:t>
      </w:r>
      <w:r w:rsidRPr="00AF4FBC">
        <w:rPr>
          <w:rFonts w:eastAsia="SimSun"/>
        </w:rPr>
        <w:t>examination</w:t>
      </w:r>
      <w:r w:rsidR="007102AE">
        <w:rPr>
          <w:rFonts w:eastAsia="SimSun"/>
        </w:rPr>
        <w:t>s</w:t>
      </w:r>
      <w:r w:rsidRPr="00AF4FBC">
        <w:rPr>
          <w:rFonts w:eastAsia="SimSun"/>
        </w:rPr>
        <w:t xml:space="preserve"> and</w:t>
      </w:r>
      <w:r w:rsidRPr="003323D2">
        <w:rPr>
          <w:rFonts w:eastAsia="SimSun"/>
        </w:rPr>
        <w:t xml:space="preserve"> services</w:t>
      </w:r>
      <w:r w:rsidR="003F5595">
        <w:rPr>
          <w:rFonts w:eastAsia="SimSun"/>
        </w:rPr>
        <w:t>,</w:t>
      </w:r>
      <w:r w:rsidRPr="003323D2">
        <w:rPr>
          <w:rFonts w:eastAsia="SimSun"/>
        </w:rPr>
        <w:t xml:space="preserve"> </w:t>
      </w:r>
      <w:r w:rsidRPr="00CE339A">
        <w:rPr>
          <w:rFonts w:eastAsia="SimSun"/>
        </w:rPr>
        <w:t>and</w:t>
      </w:r>
      <w:r w:rsidR="00CE339A">
        <w:rPr>
          <w:rFonts w:eastAsia="SimSun"/>
        </w:rPr>
        <w:t xml:space="preserve"> the proximity of</w:t>
      </w:r>
      <w:r w:rsidRPr="00CE339A">
        <w:rPr>
          <w:rFonts w:eastAsia="SimSun"/>
        </w:rPr>
        <w:t xml:space="preserve"> family members</w:t>
      </w:r>
      <w:r w:rsidRPr="003323D2">
        <w:rPr>
          <w:rFonts w:eastAsia="SimSun"/>
        </w:rPr>
        <w:t>, when making its recommendations.</w:t>
      </w:r>
      <w:r w:rsidRPr="002614A5">
        <w:rPr>
          <w:rStyle w:val="FootnoteReference"/>
          <w:rFonts w:eastAsia="SimSun"/>
        </w:rPr>
        <w:footnoteReference w:id="8"/>
      </w:r>
    </w:p>
    <w:p w:rsidR="005063C7" w:rsidRPr="004B40B8" w:rsidRDefault="005063C7" w:rsidP="00E75E6D">
      <w:pPr>
        <w:pStyle w:val="SingleTxtG"/>
        <w:numPr>
          <w:ilvl w:val="0"/>
          <w:numId w:val="15"/>
        </w:numPr>
        <w:tabs>
          <w:tab w:val="left" w:pos="1701"/>
        </w:tabs>
        <w:ind w:left="1134" w:firstLine="0"/>
        <w:rPr>
          <w:rFonts w:eastAsia="SimSun"/>
        </w:rPr>
      </w:pPr>
      <w:r w:rsidRPr="004B40B8">
        <w:rPr>
          <w:rFonts w:eastAsia="SimSun"/>
        </w:rPr>
        <w:t>First and foremost</w:t>
      </w:r>
      <w:r w:rsidR="007102AE">
        <w:rPr>
          <w:rFonts w:eastAsia="SimSun"/>
        </w:rPr>
        <w:t>,</w:t>
      </w:r>
      <w:r w:rsidRPr="004B40B8">
        <w:rPr>
          <w:rFonts w:eastAsia="SimSun"/>
        </w:rPr>
        <w:t xml:space="preserve"> the S</w:t>
      </w:r>
      <w:r w:rsidR="007102AE">
        <w:rPr>
          <w:rFonts w:eastAsia="SimSun"/>
        </w:rPr>
        <w:t>ubcommittee’s</w:t>
      </w:r>
      <w:r w:rsidRPr="004B40B8">
        <w:rPr>
          <w:rFonts w:eastAsia="SimSun"/>
        </w:rPr>
        <w:t xml:space="preserve"> approach to pretrial detention recogni</w:t>
      </w:r>
      <w:r w:rsidR="007102AE">
        <w:rPr>
          <w:rFonts w:eastAsia="SimSun"/>
        </w:rPr>
        <w:t>z</w:t>
      </w:r>
      <w:r w:rsidRPr="004B40B8">
        <w:rPr>
          <w:rFonts w:eastAsia="SimSun"/>
        </w:rPr>
        <w:t>es that States parties must reduce the number of persons in pretrial detention by respecting the presumption against pretrial detention and using alternatives to remand in custody. Imposing alternatives to criminal prosecution is one manifest way of diverting people away from detention under the criminal justice system. In th</w:t>
      </w:r>
      <w:r w:rsidR="0060551C">
        <w:rPr>
          <w:rFonts w:eastAsia="SimSun"/>
        </w:rPr>
        <w:t>at</w:t>
      </w:r>
      <w:r w:rsidRPr="004B40B8">
        <w:rPr>
          <w:rFonts w:eastAsia="SimSun"/>
        </w:rPr>
        <w:t xml:space="preserve"> respect the S</w:t>
      </w:r>
      <w:r w:rsidR="0060551C">
        <w:rPr>
          <w:rFonts w:eastAsia="SimSun"/>
        </w:rPr>
        <w:t>ubcommittee</w:t>
      </w:r>
      <w:r w:rsidRPr="004B40B8">
        <w:rPr>
          <w:rFonts w:eastAsia="SimSun"/>
        </w:rPr>
        <w:t xml:space="preserve"> draws the attention of States parties to the United Nations Standard Minimum Rules for Non-custodial Measures (</w:t>
      </w:r>
      <w:r w:rsidR="0060551C">
        <w:rPr>
          <w:rFonts w:eastAsia="SimSun"/>
        </w:rPr>
        <w:t>t</w:t>
      </w:r>
      <w:r w:rsidRPr="004B40B8">
        <w:rPr>
          <w:rFonts w:eastAsia="SimSun"/>
        </w:rPr>
        <w:t xml:space="preserve">he Tokyo Rules). Where criminal prosecution is pursued a range of measures can be applied as a substitute to pretrial detention. However, any alternative measures must be applied in a non-discriminatory manner and be accessible to all. The </w:t>
      </w:r>
      <w:r w:rsidR="00BA2842">
        <w:rPr>
          <w:rFonts w:eastAsia="SimSun"/>
        </w:rPr>
        <w:t>Subcommittee</w:t>
      </w:r>
      <w:r w:rsidR="00BA2842" w:rsidRPr="004B40B8">
        <w:rPr>
          <w:rFonts w:eastAsia="SimSun"/>
        </w:rPr>
        <w:t xml:space="preserve"> </w:t>
      </w:r>
      <w:r w:rsidRPr="004B40B8">
        <w:rPr>
          <w:rFonts w:eastAsia="SimSun"/>
        </w:rPr>
        <w:t xml:space="preserve">has expressed concern </w:t>
      </w:r>
      <w:r w:rsidR="00FC0B65">
        <w:rPr>
          <w:rFonts w:eastAsia="SimSun"/>
        </w:rPr>
        <w:t>about</w:t>
      </w:r>
      <w:r w:rsidRPr="004B40B8">
        <w:rPr>
          <w:rFonts w:eastAsia="SimSun"/>
        </w:rPr>
        <w:t xml:space="preserve"> alternatives to pretrial detention, in particular bail or surety provisions, which may be granted but which in practice are out of reach for many detainees because</w:t>
      </w:r>
      <w:r w:rsidR="00A91D37">
        <w:rPr>
          <w:rFonts w:eastAsia="SimSun"/>
        </w:rPr>
        <w:t>,</w:t>
      </w:r>
      <w:r w:rsidRPr="004B40B8">
        <w:rPr>
          <w:rFonts w:eastAsia="SimSun"/>
        </w:rPr>
        <w:t xml:space="preserve"> for example, they are unaffordable or </w:t>
      </w:r>
      <w:r w:rsidR="00A91D37">
        <w:rPr>
          <w:rFonts w:eastAsia="SimSun"/>
        </w:rPr>
        <w:t>because detainees may</w:t>
      </w:r>
      <w:r w:rsidR="00A91D37" w:rsidRPr="004B40B8">
        <w:rPr>
          <w:rFonts w:eastAsia="SimSun"/>
        </w:rPr>
        <w:t xml:space="preserve"> </w:t>
      </w:r>
      <w:r w:rsidRPr="004B40B8">
        <w:rPr>
          <w:rFonts w:eastAsia="SimSun"/>
        </w:rPr>
        <w:t xml:space="preserve">lack access to legal representation to make such a request. Accordingly, when carrying out its mandate the </w:t>
      </w:r>
      <w:r w:rsidR="00A91D37">
        <w:rPr>
          <w:rFonts w:eastAsia="SimSun"/>
        </w:rPr>
        <w:t>Subcommittee</w:t>
      </w:r>
      <w:r w:rsidR="00A91D37" w:rsidRPr="004B40B8">
        <w:rPr>
          <w:rFonts w:eastAsia="SimSun"/>
        </w:rPr>
        <w:t xml:space="preserve"> </w:t>
      </w:r>
      <w:r w:rsidRPr="004B40B8">
        <w:rPr>
          <w:rFonts w:eastAsia="SimSun"/>
        </w:rPr>
        <w:t xml:space="preserve">will consider the non-custodial alternatives to pretrial detention that are provided for under the national laws of States parties and their application in practice. In addition, the </w:t>
      </w:r>
      <w:r w:rsidR="00A91D37">
        <w:rPr>
          <w:rFonts w:eastAsia="SimSun"/>
        </w:rPr>
        <w:t>Subcommittee</w:t>
      </w:r>
      <w:r w:rsidR="00A91D37" w:rsidRPr="004B40B8">
        <w:rPr>
          <w:rFonts w:eastAsia="SimSun"/>
        </w:rPr>
        <w:t xml:space="preserve"> </w:t>
      </w:r>
      <w:r w:rsidR="00E75E6D">
        <w:rPr>
          <w:rFonts w:eastAsia="SimSun"/>
        </w:rPr>
        <w:t>is concerned over instances of “</w:t>
      </w:r>
      <w:r w:rsidRPr="004B40B8">
        <w:rPr>
          <w:rFonts w:eastAsia="SimSun"/>
        </w:rPr>
        <w:t>mob justice</w:t>
      </w:r>
      <w:r w:rsidR="00E75E6D">
        <w:rPr>
          <w:rFonts w:eastAsia="SimSun"/>
        </w:rPr>
        <w:t>”</w:t>
      </w:r>
      <w:r w:rsidRPr="004B40B8">
        <w:rPr>
          <w:rFonts w:eastAsia="SimSun"/>
        </w:rPr>
        <w:t xml:space="preserve"> and </w:t>
      </w:r>
      <w:r w:rsidRPr="004B40B8">
        <w:rPr>
          <w:rFonts w:eastAsia="SimSun"/>
        </w:rPr>
        <w:lastRenderedPageBreak/>
        <w:t>reprisals against judges and other officials who may grant alternative measures to pretrial detention. States parties, NPMs and other national actors must ensure that no</w:t>
      </w:r>
      <w:r w:rsidR="00A91D37">
        <w:rPr>
          <w:rFonts w:eastAsia="SimSun"/>
        </w:rPr>
        <w:t xml:space="preserve"> </w:t>
      </w:r>
      <w:r w:rsidRPr="004B40B8">
        <w:rPr>
          <w:rFonts w:eastAsia="SimSun"/>
        </w:rPr>
        <w:t>one suffers reprisals as a result of granting or being granted an alternative to pretrial detention. Th</w:t>
      </w:r>
      <w:r w:rsidR="00A91D37">
        <w:rPr>
          <w:rFonts w:eastAsia="SimSun"/>
        </w:rPr>
        <w:t>at</w:t>
      </w:r>
      <w:r w:rsidRPr="004B40B8">
        <w:rPr>
          <w:rFonts w:eastAsia="SimSun"/>
        </w:rPr>
        <w:t xml:space="preserve"> will require not only mechanisms to be put in place to protect individuals who may be affected but also broader awareness</w:t>
      </w:r>
      <w:r w:rsidR="00A91D37">
        <w:rPr>
          <w:rFonts w:eastAsia="SimSun"/>
        </w:rPr>
        <w:t>-</w:t>
      </w:r>
      <w:r w:rsidRPr="004B40B8">
        <w:rPr>
          <w:rFonts w:eastAsia="SimSun"/>
        </w:rPr>
        <w:t xml:space="preserve">raising initiatives to explain alternatives to pretrial detention. </w:t>
      </w:r>
    </w:p>
    <w:p w:rsidR="005063C7" w:rsidRPr="002163E3" w:rsidRDefault="005063C7" w:rsidP="00DA6245">
      <w:pPr>
        <w:pStyle w:val="SingleTxtG"/>
        <w:numPr>
          <w:ilvl w:val="0"/>
          <w:numId w:val="15"/>
        </w:numPr>
        <w:tabs>
          <w:tab w:val="left" w:pos="1701"/>
        </w:tabs>
        <w:ind w:left="1134" w:firstLine="0"/>
        <w:rPr>
          <w:rFonts w:eastAsia="SimSun"/>
          <w:color w:val="000000"/>
        </w:rPr>
      </w:pPr>
      <w:r w:rsidRPr="003323D2">
        <w:rPr>
          <w:rFonts w:eastAsia="SimSun"/>
        </w:rPr>
        <w:t xml:space="preserve">Furthermore, </w:t>
      </w:r>
      <w:r w:rsidRPr="00AF4FBC">
        <w:rPr>
          <w:rFonts w:eastAsia="SimSun"/>
        </w:rPr>
        <w:t>some detainees spend longer in pretrial detention than the prescribed maximum sentence for the alleged crime. Such persons should be identified and released. Effective oversight mechanisms and case management procedures should be in place to prevent th</w:t>
      </w:r>
      <w:r w:rsidR="00A91D37">
        <w:rPr>
          <w:rFonts w:eastAsia="SimSun"/>
        </w:rPr>
        <w:t>at</w:t>
      </w:r>
      <w:r w:rsidRPr="00AF4FBC">
        <w:rPr>
          <w:rFonts w:eastAsia="SimSun"/>
        </w:rPr>
        <w:t xml:space="preserve"> situation. </w:t>
      </w:r>
      <w:r w:rsidRPr="003323D2">
        <w:rPr>
          <w:rFonts w:eastAsia="SimSun"/>
        </w:rPr>
        <w:t>The S</w:t>
      </w:r>
      <w:r w:rsidR="00A91D37">
        <w:rPr>
          <w:rFonts w:eastAsia="SimSun"/>
        </w:rPr>
        <w:t>ubcommittee</w:t>
      </w:r>
      <w:r w:rsidRPr="003323D2">
        <w:rPr>
          <w:rFonts w:eastAsia="SimSun"/>
        </w:rPr>
        <w:t xml:space="preserve"> also notes that outdated offences within national legislation can contribute to excessive numbers of individuals being held in pretrial detention and can be discriminatory, disproportionately </w:t>
      </w:r>
      <w:r w:rsidR="00A91D37">
        <w:rPr>
          <w:rFonts w:eastAsia="SimSun"/>
        </w:rPr>
        <w:t>affecting</w:t>
      </w:r>
      <w:r w:rsidRPr="003323D2">
        <w:rPr>
          <w:rFonts w:eastAsia="SimSun"/>
        </w:rPr>
        <w:t xml:space="preserve"> the most disadvantaged and marginali</w:t>
      </w:r>
      <w:r w:rsidR="00A91D37">
        <w:rPr>
          <w:rFonts w:eastAsia="SimSun"/>
        </w:rPr>
        <w:t>z</w:t>
      </w:r>
      <w:r w:rsidRPr="003323D2">
        <w:rPr>
          <w:rFonts w:eastAsia="SimSun"/>
        </w:rPr>
        <w:t>ed i</w:t>
      </w:r>
      <w:r w:rsidRPr="00AF4FBC">
        <w:rPr>
          <w:rFonts w:eastAsia="SimSun"/>
        </w:rPr>
        <w:t>n society. Repealing outdated</w:t>
      </w:r>
      <w:r w:rsidRPr="004B40B8">
        <w:rPr>
          <w:rFonts w:eastAsia="SimSun"/>
        </w:rPr>
        <w:t xml:space="preserve"> offences can therefore be an effective way of reducing pretrial detention with minimal cost, and the </w:t>
      </w:r>
      <w:r w:rsidR="00A91D37" w:rsidRPr="004B40B8">
        <w:rPr>
          <w:rFonts w:eastAsia="SimSun"/>
        </w:rPr>
        <w:t>S</w:t>
      </w:r>
      <w:r w:rsidR="00A91D37">
        <w:rPr>
          <w:rFonts w:eastAsia="SimSun"/>
        </w:rPr>
        <w:t>ubcommittee</w:t>
      </w:r>
      <w:r w:rsidR="00A91D37" w:rsidRPr="004B40B8">
        <w:rPr>
          <w:rFonts w:eastAsia="SimSun"/>
        </w:rPr>
        <w:t xml:space="preserve"> </w:t>
      </w:r>
      <w:r w:rsidRPr="004B40B8">
        <w:rPr>
          <w:rFonts w:eastAsia="SimSun"/>
        </w:rPr>
        <w:t>will work with States parties, NPMs and other stakeholders to review national legislation in order to identify any outdated offences to be repealed.</w:t>
      </w:r>
      <w:r w:rsidR="00610E19">
        <w:rPr>
          <w:rFonts w:eastAsia="SimSun"/>
          <w:color w:val="FF0000"/>
        </w:rPr>
        <w:t xml:space="preserve"> </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The right of detainees to have access to a lawyer</w:t>
      </w:r>
      <w:r>
        <w:rPr>
          <w:rFonts w:eastAsia="SimSun"/>
        </w:rPr>
        <w:t xml:space="preserve"> at the outset of detention is </w:t>
      </w:r>
      <w:r w:rsidRPr="004B40B8">
        <w:rPr>
          <w:rFonts w:eastAsia="SimSun"/>
        </w:rPr>
        <w:t>vital to safeguard against torture and</w:t>
      </w:r>
      <w:r>
        <w:rPr>
          <w:rFonts w:eastAsia="SimSun"/>
        </w:rPr>
        <w:t xml:space="preserve"> other ill-treatment and ensure</w:t>
      </w:r>
      <w:r w:rsidRPr="004B40B8">
        <w:rPr>
          <w:rFonts w:eastAsia="SimSun"/>
        </w:rPr>
        <w:t xml:space="preserve"> respect for fair trial rights. However, in many States parties there are insufficient numbers of practising lawyers</w:t>
      </w:r>
      <w:r w:rsidR="00816151">
        <w:rPr>
          <w:rFonts w:eastAsia="SimSun"/>
        </w:rPr>
        <w:t>,</w:t>
      </w:r>
      <w:r w:rsidRPr="004B40B8">
        <w:rPr>
          <w:rFonts w:eastAsia="SimSun"/>
        </w:rPr>
        <w:t xml:space="preserve"> and access to a lawyer can be difficult for many persons deprived of their liberty in the criminal justice context. In its preventive approach to pretrial detention the S</w:t>
      </w:r>
      <w:r w:rsidR="00BA2BE0">
        <w:rPr>
          <w:rFonts w:eastAsia="SimSun"/>
        </w:rPr>
        <w:t>ubcommittee</w:t>
      </w:r>
      <w:r w:rsidRPr="004B40B8">
        <w:rPr>
          <w:rFonts w:eastAsia="SimSun"/>
        </w:rPr>
        <w:t xml:space="preserve"> takes note of the U</w:t>
      </w:r>
      <w:r w:rsidR="00BA2BE0">
        <w:rPr>
          <w:rFonts w:eastAsia="SimSun"/>
        </w:rPr>
        <w:t>nited Nations</w:t>
      </w:r>
      <w:r w:rsidRPr="004B40B8">
        <w:rPr>
          <w:rFonts w:eastAsia="SimSun"/>
        </w:rPr>
        <w:t xml:space="preserve"> Principles and Guidelines on Access to Legal Aid in Criminal Justice </w:t>
      </w:r>
      <w:r w:rsidR="00BA2BE0">
        <w:rPr>
          <w:rFonts w:eastAsia="SimSun"/>
        </w:rPr>
        <w:t xml:space="preserve">Systems, </w:t>
      </w:r>
      <w:r w:rsidRPr="004B40B8">
        <w:rPr>
          <w:rFonts w:eastAsia="SimSun"/>
        </w:rPr>
        <w:t>which</w:t>
      </w:r>
      <w:r w:rsidR="00BA2BE0">
        <w:rPr>
          <w:rFonts w:eastAsia="SimSun"/>
        </w:rPr>
        <w:t>, in paragraph 9,</w:t>
      </w:r>
      <w:r w:rsidRPr="004B40B8">
        <w:rPr>
          <w:rFonts w:eastAsia="SimSun"/>
        </w:rPr>
        <w:t xml:space="preserve"> assert that the first providers of legal aid are lawyers, but recogni</w:t>
      </w:r>
      <w:r w:rsidR="00BA2BE0">
        <w:rPr>
          <w:rFonts w:eastAsia="SimSun"/>
        </w:rPr>
        <w:t>z</w:t>
      </w:r>
      <w:r w:rsidRPr="004B40B8">
        <w:rPr>
          <w:rFonts w:eastAsia="SimSun"/>
        </w:rPr>
        <w:t>e that a wide range of stakeholders can also be involved as legal aid service providers</w:t>
      </w:r>
      <w:r w:rsidR="00BA2BE0">
        <w:rPr>
          <w:rFonts w:eastAsia="SimSun"/>
        </w:rPr>
        <w:t>,</w:t>
      </w:r>
      <w:r w:rsidRPr="004B40B8">
        <w:rPr>
          <w:rFonts w:eastAsia="SimSun"/>
        </w:rPr>
        <w:t xml:space="preserve"> such as NGOs, community</w:t>
      </w:r>
      <w:r w:rsidR="00BA2BE0">
        <w:rPr>
          <w:rFonts w:eastAsia="MS Gothic" w:hint="eastAsia"/>
        </w:rPr>
        <w:t>-</w:t>
      </w:r>
      <w:r w:rsidRPr="004B40B8">
        <w:rPr>
          <w:rFonts w:eastAsia="SimSun"/>
        </w:rPr>
        <w:t>based organizations, religious and non</w:t>
      </w:r>
      <w:r w:rsidRPr="004B40B8">
        <w:rPr>
          <w:rFonts w:eastAsia="MS Gothic"/>
        </w:rPr>
        <w:t>-</w:t>
      </w:r>
      <w:r w:rsidRPr="004B40B8">
        <w:rPr>
          <w:rFonts w:eastAsia="SimSun"/>
        </w:rPr>
        <w:t>religious charitable organizations, professional bodies and associations and academia. As well as being a fundamental safeguard against torture and other ill-treatment, access to a lawyer is important during periods of pretrial detention in order to prepare for trial and ensure fair trial rights. In some States there are limited</w:t>
      </w:r>
      <w:r w:rsidR="00F60F75">
        <w:rPr>
          <w:rFonts w:eastAsia="SimSun"/>
        </w:rPr>
        <w:t xml:space="preserve"> or no</w:t>
      </w:r>
      <w:r w:rsidRPr="004B40B8">
        <w:rPr>
          <w:rFonts w:eastAsia="SimSun"/>
        </w:rPr>
        <w:t xml:space="preserve"> facilities within places of pretrial detention for detainees to meet confidentially with a lawyer. The S</w:t>
      </w:r>
      <w:r w:rsidR="00F60F75">
        <w:rPr>
          <w:rFonts w:eastAsia="SimSun"/>
        </w:rPr>
        <w:t>ubcommittee</w:t>
      </w:r>
      <w:r w:rsidRPr="004B40B8">
        <w:rPr>
          <w:rFonts w:eastAsia="SimSun"/>
        </w:rPr>
        <w:t xml:space="preserve"> and NPMs have an important role to play in checking that the necessary measures and facilities are in place to guarantee access to a lawyer for pretrial detainees.</w:t>
      </w:r>
    </w:p>
    <w:p w:rsidR="005063C7" w:rsidRPr="002163E3" w:rsidRDefault="00F60F75" w:rsidP="00DA6245">
      <w:pPr>
        <w:pStyle w:val="SingleTxtG"/>
        <w:numPr>
          <w:ilvl w:val="0"/>
          <w:numId w:val="15"/>
        </w:numPr>
        <w:tabs>
          <w:tab w:val="left" w:pos="1701"/>
        </w:tabs>
        <w:ind w:left="1134" w:firstLine="0"/>
        <w:rPr>
          <w:rFonts w:eastAsia="SimSun"/>
          <w:color w:val="000000"/>
        </w:rPr>
      </w:pPr>
      <w:r>
        <w:rPr>
          <w:rFonts w:eastAsia="SimSun"/>
        </w:rPr>
        <w:t>J</w:t>
      </w:r>
      <w:r w:rsidR="005063C7" w:rsidRPr="004B40B8">
        <w:rPr>
          <w:rFonts w:eastAsia="SimSun"/>
        </w:rPr>
        <w:t xml:space="preserve">udges, magistrates, prosecutors and other judicial officers also have a role to play in ensuring that persons deprived of their liberty are not subjected to torture and other ill-treatment. They should </w:t>
      </w:r>
      <w:r w:rsidR="005063C7">
        <w:rPr>
          <w:rFonts w:eastAsia="SimSun"/>
        </w:rPr>
        <w:t xml:space="preserve">be vigilant to the risk of torture and other ill-treatment and </w:t>
      </w:r>
      <w:r w:rsidR="005063C7" w:rsidRPr="004B40B8">
        <w:rPr>
          <w:rFonts w:eastAsia="SimSun"/>
        </w:rPr>
        <w:t>use the full extent of their powers to ensure that national and international law is adhered to at all stages of deprivation of liberty. Those who have a visiting mandate should conduct visits not only to places where convicted detainees are held but also to places where there are or may be pretrial detainees. States should ensure that</w:t>
      </w:r>
      <w:r w:rsidR="005063C7">
        <w:rPr>
          <w:rFonts w:eastAsia="SimSun"/>
        </w:rPr>
        <w:t xml:space="preserve"> all judicial officers, prosecutors and law enforcement officials </w:t>
      </w:r>
      <w:r w:rsidR="005063C7" w:rsidRPr="004B40B8">
        <w:rPr>
          <w:rFonts w:eastAsia="SimSun"/>
        </w:rPr>
        <w:t>are trained effectively in international human rights law and in particular on the use of non-custodial measures, human rights compliant interrogation techniques and the effective investigation of torture and other ill-treatment.</w:t>
      </w:r>
      <w:r w:rsidR="005063C7">
        <w:rPr>
          <w:rFonts w:eastAsia="SimSun"/>
        </w:rPr>
        <w:t xml:space="preserve"> Where a person alleges or there is reason to suspect that torture or other ill-treatment has occurred</w:t>
      </w:r>
      <w:r w:rsidR="002C1615">
        <w:rPr>
          <w:rFonts w:eastAsia="SimSun"/>
        </w:rPr>
        <w:t>,</w:t>
      </w:r>
      <w:r w:rsidR="005063C7">
        <w:rPr>
          <w:rFonts w:eastAsia="SimSun"/>
        </w:rPr>
        <w:t xml:space="preserve"> an investigation must be carried out in line with the </w:t>
      </w:r>
      <w:r w:rsidR="005063C7" w:rsidRPr="00054D73">
        <w:rPr>
          <w:rFonts w:eastAsia="SimSun"/>
        </w:rPr>
        <w:t>Principles on the Effective Investigation and Documentation</w:t>
      </w:r>
      <w:r w:rsidR="005063C7">
        <w:rPr>
          <w:rFonts w:eastAsia="SimSun"/>
        </w:rPr>
        <w:t xml:space="preserve"> </w:t>
      </w:r>
      <w:r w:rsidR="005063C7" w:rsidRPr="00054D73">
        <w:rPr>
          <w:rFonts w:eastAsia="SimSun"/>
        </w:rPr>
        <w:t>of Torture and Other Cruel, Inhuman or Degrading</w:t>
      </w:r>
      <w:r w:rsidR="005063C7">
        <w:rPr>
          <w:rFonts w:eastAsia="SimSun"/>
        </w:rPr>
        <w:t xml:space="preserve"> </w:t>
      </w:r>
      <w:r w:rsidR="005063C7" w:rsidRPr="00054D73">
        <w:rPr>
          <w:rFonts w:eastAsia="SimSun"/>
        </w:rPr>
        <w:t>Treatment or Punishment</w:t>
      </w:r>
      <w:r w:rsidR="005063C7">
        <w:rPr>
          <w:rFonts w:eastAsia="SimSun"/>
        </w:rPr>
        <w:t xml:space="preserve">. </w:t>
      </w:r>
    </w:p>
    <w:p w:rsidR="005063C7" w:rsidRPr="00EC23EB" w:rsidRDefault="005063C7" w:rsidP="00DA6245">
      <w:pPr>
        <w:pStyle w:val="SingleTxtG"/>
        <w:numPr>
          <w:ilvl w:val="0"/>
          <w:numId w:val="15"/>
        </w:numPr>
        <w:tabs>
          <w:tab w:val="left" w:pos="1701"/>
        </w:tabs>
        <w:ind w:left="1134" w:firstLine="0"/>
        <w:rPr>
          <w:rFonts w:eastAsia="SimSun"/>
        </w:rPr>
      </w:pPr>
      <w:r w:rsidRPr="004B40B8">
        <w:rPr>
          <w:rFonts w:eastAsia="SimSun"/>
        </w:rPr>
        <w:t xml:space="preserve">The right to </w:t>
      </w:r>
      <w:r w:rsidR="008F2F1F">
        <w:rPr>
          <w:rFonts w:eastAsia="SimSun"/>
        </w:rPr>
        <w:t xml:space="preserve">have </w:t>
      </w:r>
      <w:r w:rsidRPr="004B40B8">
        <w:rPr>
          <w:rFonts w:eastAsia="SimSun"/>
        </w:rPr>
        <w:t xml:space="preserve">access </w:t>
      </w:r>
      <w:r w:rsidR="008F2F1F">
        <w:rPr>
          <w:rFonts w:eastAsia="SimSun"/>
        </w:rPr>
        <w:t xml:space="preserve">to </w:t>
      </w:r>
      <w:r w:rsidRPr="004B40B8">
        <w:rPr>
          <w:rFonts w:eastAsia="SimSun"/>
        </w:rPr>
        <w:t>medical services at all times during deprivation of liberty ensures respect for the right to the highest attainable</w:t>
      </w:r>
      <w:r w:rsidR="008F2F1F">
        <w:rPr>
          <w:rFonts w:eastAsia="SimSun"/>
        </w:rPr>
        <w:t xml:space="preserve"> </w:t>
      </w:r>
      <w:r w:rsidR="008F2F1F" w:rsidRPr="00213C29">
        <w:rPr>
          <w:rFonts w:eastAsia="SimSun"/>
        </w:rPr>
        <w:t>standard of</w:t>
      </w:r>
      <w:r w:rsidRPr="004B40B8">
        <w:rPr>
          <w:rFonts w:eastAsia="SimSun"/>
        </w:rPr>
        <w:t xml:space="preserve"> health and is a crucial safeguard against torture and other ill-treatment. A range of factors can exacerbate poor health conditions during pretrial detention. In some States places of pretrial detention are </w:t>
      </w:r>
      <w:r w:rsidRPr="004B40B8">
        <w:rPr>
          <w:rFonts w:eastAsia="SimSun"/>
        </w:rPr>
        <w:lastRenderedPageBreak/>
        <w:t>ill-equipped to provide necessary medical services or are located some distance from such services</w:t>
      </w:r>
      <w:r w:rsidR="008F2F1F">
        <w:rPr>
          <w:rFonts w:eastAsia="SimSun"/>
        </w:rPr>
        <w:t>,</w:t>
      </w:r>
      <w:r w:rsidRPr="004B40B8">
        <w:rPr>
          <w:rFonts w:eastAsia="SimSun"/>
        </w:rPr>
        <w:t xml:space="preserve"> making access difficult. In </w:t>
      </w:r>
      <w:r w:rsidR="008F2F1F">
        <w:rPr>
          <w:rFonts w:eastAsia="SimSun"/>
        </w:rPr>
        <w:t xml:space="preserve">the </w:t>
      </w:r>
      <w:r w:rsidRPr="004B40B8">
        <w:rPr>
          <w:rFonts w:eastAsia="SimSun"/>
        </w:rPr>
        <w:t>light of the presumed temporary or short-term nature of pretrial detention</w:t>
      </w:r>
      <w:r w:rsidR="008F2F1F">
        <w:rPr>
          <w:rFonts w:eastAsia="SimSun"/>
        </w:rPr>
        <w:t>,</w:t>
      </w:r>
      <w:r w:rsidRPr="004B40B8">
        <w:rPr>
          <w:rFonts w:eastAsia="SimSun"/>
        </w:rPr>
        <w:t xml:space="preserve"> some detainees may be denied treatment that requires a longer term commitment or there may be an interruption to any ongoing treatment they require. In some instances pretrial detainees may not be able to participate in some medical treatment programmes </w:t>
      </w:r>
      <w:r w:rsidR="008F2F1F">
        <w:rPr>
          <w:rFonts w:eastAsia="SimSun"/>
        </w:rPr>
        <w:t>that</w:t>
      </w:r>
      <w:r w:rsidRPr="004B40B8">
        <w:rPr>
          <w:rFonts w:eastAsia="SimSun"/>
        </w:rPr>
        <w:t xml:space="preserve"> are aimed at facilitating the recovery and rehabilitation of convicted detainees. Accordingly, the S</w:t>
      </w:r>
      <w:r w:rsidR="008F2F1F">
        <w:rPr>
          <w:rFonts w:eastAsia="SimSun"/>
        </w:rPr>
        <w:t>ubcommittee</w:t>
      </w:r>
      <w:r w:rsidRPr="004B40B8">
        <w:rPr>
          <w:rFonts w:eastAsia="SimSun"/>
        </w:rPr>
        <w:t xml:space="preserve"> recalls </w:t>
      </w:r>
      <w:r w:rsidR="008F2F1F">
        <w:rPr>
          <w:rFonts w:eastAsia="SimSun"/>
        </w:rPr>
        <w:t>p</w:t>
      </w:r>
      <w:r w:rsidRPr="004B40B8">
        <w:rPr>
          <w:rFonts w:eastAsia="SimSun"/>
        </w:rPr>
        <w:t>rinciple 24 of the Body of Principles for the Protection of All Persons under Any Form of Detention or Imprisonment</w:t>
      </w:r>
      <w:r w:rsidR="00E10AC0">
        <w:rPr>
          <w:rFonts w:eastAsia="SimSun"/>
        </w:rPr>
        <w:t>,</w:t>
      </w:r>
      <w:r w:rsidRPr="004B40B8">
        <w:rPr>
          <w:rFonts w:eastAsia="SimSun"/>
        </w:rPr>
        <w:t xml:space="preserve"> which states</w:t>
      </w:r>
      <w:r w:rsidR="00E10AC0">
        <w:rPr>
          <w:rFonts w:eastAsia="SimSun"/>
        </w:rPr>
        <w:t>:</w:t>
      </w:r>
      <w:r w:rsidRPr="004B40B8">
        <w:rPr>
          <w:rFonts w:eastAsia="SimSun"/>
        </w:rPr>
        <w:t xml:space="preserve"> “</w:t>
      </w:r>
      <w:r w:rsidR="00E10AC0">
        <w:rPr>
          <w:rFonts w:eastAsia="SimSun"/>
        </w:rPr>
        <w:t>A</w:t>
      </w:r>
      <w:r w:rsidRPr="004B40B8">
        <w:rPr>
          <w:rFonts w:eastAsia="SimSun"/>
        </w:rPr>
        <w:t xml:space="preserve"> proper medical examination shall be offered to a detained or imprisoned person as promptly as possible after his admission to the </w:t>
      </w:r>
      <w:r w:rsidRPr="00EC23EB">
        <w:rPr>
          <w:rFonts w:eastAsia="SimSun"/>
        </w:rPr>
        <w:t>place of detention or imprisonment, and thereafter medical care and treatment shall be provided whenever necessary. This care and treatment s</w:t>
      </w:r>
      <w:r w:rsidRPr="00AF4FBC">
        <w:rPr>
          <w:rFonts w:eastAsia="SimSun"/>
        </w:rPr>
        <w:t>hall be provided free of charge</w:t>
      </w:r>
      <w:r w:rsidR="00E10AC0">
        <w:rPr>
          <w:rFonts w:eastAsia="SimSun"/>
        </w:rPr>
        <w:t>.</w:t>
      </w:r>
      <w:r w:rsidRPr="00AF4FBC">
        <w:rPr>
          <w:rFonts w:eastAsia="SimSun"/>
        </w:rPr>
        <w:t>”</w:t>
      </w:r>
      <w:r w:rsidR="00610E19">
        <w:rPr>
          <w:rFonts w:eastAsia="SimSun"/>
        </w:rPr>
        <w:t xml:space="preserve"> </w:t>
      </w:r>
      <w:r w:rsidRPr="00AF4FBC">
        <w:rPr>
          <w:rFonts w:eastAsia="SimSun"/>
        </w:rPr>
        <w:t xml:space="preserve">Examinations undertaken in accordance with </w:t>
      </w:r>
      <w:r w:rsidR="00E10AC0">
        <w:rPr>
          <w:rFonts w:eastAsia="SimSun"/>
        </w:rPr>
        <w:t>p</w:t>
      </w:r>
      <w:r w:rsidRPr="00AF4FBC">
        <w:rPr>
          <w:rFonts w:eastAsia="SimSun"/>
        </w:rPr>
        <w:t>rinciple 24 enable health concerns to be identified and appropriate treatment to be recommended</w:t>
      </w:r>
      <w:r w:rsidR="00EC23EB" w:rsidRPr="00AF4FBC">
        <w:rPr>
          <w:rFonts w:eastAsia="SimSun"/>
        </w:rPr>
        <w:t>;</w:t>
      </w:r>
      <w:r w:rsidRPr="00AF4FBC">
        <w:rPr>
          <w:rFonts w:eastAsia="SimSun"/>
        </w:rPr>
        <w:t xml:space="preserve"> </w:t>
      </w:r>
      <w:r w:rsidR="00E10AC0">
        <w:rPr>
          <w:rFonts w:eastAsia="SimSun"/>
        </w:rPr>
        <w:t>they</w:t>
      </w:r>
      <w:r w:rsidRPr="00AF4FBC">
        <w:rPr>
          <w:rFonts w:eastAsia="SimSun"/>
        </w:rPr>
        <w:t xml:space="preserve"> also provide an opportunity for allegations or signs of torture or other ill-treatment to be examined and documented.</w:t>
      </w:r>
    </w:p>
    <w:p w:rsidR="005063C7" w:rsidRPr="002614A5" w:rsidRDefault="005063C7" w:rsidP="00E75E6D">
      <w:pPr>
        <w:pStyle w:val="SingleTxtG"/>
        <w:numPr>
          <w:ilvl w:val="0"/>
          <w:numId w:val="15"/>
        </w:numPr>
        <w:tabs>
          <w:tab w:val="left" w:pos="1701"/>
        </w:tabs>
        <w:ind w:left="1134" w:firstLine="0"/>
        <w:rPr>
          <w:rFonts w:eastAsia="SimSun"/>
          <w:color w:val="000000"/>
        </w:rPr>
      </w:pPr>
      <w:r w:rsidRPr="00AF4FBC">
        <w:rPr>
          <w:rFonts w:eastAsia="SimSun"/>
        </w:rPr>
        <w:t>States must ensure that the delivery of health services in places of detention, including pretrial detention, meets international standards. To th</w:t>
      </w:r>
      <w:r w:rsidR="004E0915">
        <w:rPr>
          <w:rFonts w:eastAsia="SimSun"/>
        </w:rPr>
        <w:t>at</w:t>
      </w:r>
      <w:r w:rsidRPr="00AF4FBC">
        <w:rPr>
          <w:rFonts w:eastAsia="SimSun"/>
        </w:rPr>
        <w:t xml:space="preserve"> </w:t>
      </w:r>
      <w:r w:rsidR="004E0915">
        <w:rPr>
          <w:rFonts w:eastAsia="SimSun"/>
        </w:rPr>
        <w:t>end,</w:t>
      </w:r>
      <w:r w:rsidRPr="00AF4FBC">
        <w:rPr>
          <w:rFonts w:eastAsia="SimSun"/>
        </w:rPr>
        <w:t xml:space="preserve"> reducing the use of pretrial detention can significantly improve health conditions within places of detention. Ministries of </w:t>
      </w:r>
      <w:r w:rsidR="004E0915">
        <w:rPr>
          <w:rFonts w:eastAsia="SimSun"/>
        </w:rPr>
        <w:t>h</w:t>
      </w:r>
      <w:r w:rsidRPr="00AF4FBC">
        <w:rPr>
          <w:rFonts w:eastAsia="SimSun"/>
        </w:rPr>
        <w:t>ealth should be responsible for</w:t>
      </w:r>
      <w:r w:rsidRPr="00EC23EB">
        <w:rPr>
          <w:rFonts w:eastAsia="SimSun"/>
        </w:rPr>
        <w:t xml:space="preserve"> </w:t>
      </w:r>
      <w:r w:rsidRPr="00D53691">
        <w:rPr>
          <w:rFonts w:eastAsia="SimSun"/>
        </w:rPr>
        <w:t>the delivery of health services to all places of detention</w:t>
      </w:r>
      <w:r w:rsidR="004E0915">
        <w:rPr>
          <w:rFonts w:eastAsia="SimSun"/>
        </w:rPr>
        <w:t>,</w:t>
      </w:r>
      <w:r w:rsidRPr="00D53691">
        <w:rPr>
          <w:rFonts w:eastAsia="SimSun"/>
        </w:rPr>
        <w:t xml:space="preserve"> and </w:t>
      </w:r>
      <w:r w:rsidR="004E0915">
        <w:rPr>
          <w:rFonts w:eastAsia="SimSun"/>
        </w:rPr>
        <w:t xml:space="preserve">should </w:t>
      </w:r>
      <w:r w:rsidRPr="00D53691">
        <w:rPr>
          <w:rFonts w:eastAsia="SimSun"/>
        </w:rPr>
        <w:t xml:space="preserve">work with other </w:t>
      </w:r>
      <w:r w:rsidR="004E0915">
        <w:rPr>
          <w:rFonts w:eastAsia="SimSun"/>
        </w:rPr>
        <w:t>m</w:t>
      </w:r>
      <w:r w:rsidRPr="00D53691">
        <w:rPr>
          <w:rFonts w:eastAsia="SimSun"/>
        </w:rPr>
        <w:t>inistries to ensure that the State meets its obligations to ensure respect for the humane treatme</w:t>
      </w:r>
      <w:r w:rsidRPr="00AF4FBC">
        <w:rPr>
          <w:rFonts w:eastAsia="SimSun"/>
        </w:rPr>
        <w:t>nt and health rights of persons deprived of their liberty. Th</w:t>
      </w:r>
      <w:r w:rsidR="004E0915">
        <w:rPr>
          <w:rFonts w:eastAsia="SimSun"/>
        </w:rPr>
        <w:t>at</w:t>
      </w:r>
      <w:r w:rsidRPr="00AF4FBC">
        <w:rPr>
          <w:rFonts w:eastAsia="SimSun"/>
        </w:rPr>
        <w:t xml:space="preserve"> </w:t>
      </w:r>
      <w:r w:rsidR="004E0915">
        <w:rPr>
          <w:rFonts w:eastAsia="SimSun"/>
        </w:rPr>
        <w:t>should</w:t>
      </w:r>
      <w:r w:rsidRPr="00AF4FBC">
        <w:rPr>
          <w:rFonts w:eastAsia="SimSun"/>
        </w:rPr>
        <w:t xml:space="preserve"> ensure the independence of health professionals from law enforcement agents and officials and it</w:t>
      </w:r>
      <w:r w:rsidRPr="00EC23EB">
        <w:rPr>
          <w:rFonts w:eastAsia="SimSun"/>
        </w:rPr>
        <w:t xml:space="preserve"> may entail providing additional training and resources for health professionals and those</w:t>
      </w:r>
      <w:r w:rsidRPr="00AF4FBC">
        <w:rPr>
          <w:rFonts w:eastAsia="SimSun"/>
        </w:rPr>
        <w:t xml:space="preserve"> in charge of the care of persons deprived of their liberty. In particular</w:t>
      </w:r>
      <w:r w:rsidR="004E0915">
        <w:rPr>
          <w:rFonts w:eastAsia="SimSun"/>
        </w:rPr>
        <w:t>,</w:t>
      </w:r>
      <w:r w:rsidRPr="00AF4FBC">
        <w:rPr>
          <w:rFonts w:eastAsia="SimSun"/>
        </w:rPr>
        <w:t xml:space="preserve"> health professionals have a key role to play in</w:t>
      </w:r>
      <w:r w:rsidRPr="004B40B8">
        <w:rPr>
          <w:rFonts w:eastAsia="SimSun"/>
        </w:rPr>
        <w:t xml:space="preserve"> the prevention and documentation of torture and other ill-treatment and shoul</w:t>
      </w:r>
      <w:r w:rsidR="00E75E6D">
        <w:rPr>
          <w:rFonts w:eastAsia="SimSun"/>
        </w:rPr>
        <w:t xml:space="preserve">d be trained on the use of the </w:t>
      </w:r>
      <w:r w:rsidRPr="004B40B8">
        <w:rPr>
          <w:rFonts w:eastAsia="SimSun"/>
        </w:rPr>
        <w:t xml:space="preserve">Manual on </w:t>
      </w:r>
      <w:r w:rsidR="004E0915">
        <w:rPr>
          <w:rFonts w:eastAsia="SimSun"/>
        </w:rPr>
        <w:t xml:space="preserve">the </w:t>
      </w:r>
      <w:r w:rsidRPr="004B40B8">
        <w:rPr>
          <w:rFonts w:eastAsia="SimSun"/>
        </w:rPr>
        <w:t>Effective Investigation and Documentation of Torture and Other Cruel, Inhuman, or Degrading Treatment or Punishment (</w:t>
      </w:r>
      <w:r w:rsidR="004E0915">
        <w:rPr>
          <w:rFonts w:eastAsia="SimSun"/>
        </w:rPr>
        <w:t>t</w:t>
      </w:r>
      <w:r w:rsidRPr="004B40B8">
        <w:rPr>
          <w:rFonts w:eastAsia="SimSun"/>
        </w:rPr>
        <w:t xml:space="preserve">he Istanbul Protocol), to </w:t>
      </w:r>
      <w:r>
        <w:rPr>
          <w:rFonts w:eastAsia="SimSun"/>
        </w:rPr>
        <w:t xml:space="preserve">effectively </w:t>
      </w:r>
      <w:r w:rsidRPr="004B40B8">
        <w:rPr>
          <w:rFonts w:eastAsia="SimSun"/>
        </w:rPr>
        <w:t>investigate and document torture and other ill-treatment</w:t>
      </w:r>
      <w:r w:rsidRPr="002163E3">
        <w:rPr>
          <w:rFonts w:eastAsia="SimSun"/>
          <w:color w:val="000000"/>
        </w:rPr>
        <w:t xml:space="preserve">. </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The S</w:t>
      </w:r>
      <w:r w:rsidR="004E0915">
        <w:rPr>
          <w:rFonts w:eastAsia="SimSun"/>
        </w:rPr>
        <w:t>ubcommittee</w:t>
      </w:r>
      <w:r w:rsidRPr="004B40B8">
        <w:rPr>
          <w:rFonts w:eastAsia="SimSun"/>
        </w:rPr>
        <w:t xml:space="preserve"> also recogni</w:t>
      </w:r>
      <w:r w:rsidR="004E0915">
        <w:rPr>
          <w:rFonts w:eastAsia="SimSun"/>
        </w:rPr>
        <w:t>z</w:t>
      </w:r>
      <w:r w:rsidRPr="004B40B8">
        <w:rPr>
          <w:rFonts w:eastAsia="SimSun"/>
        </w:rPr>
        <w:t>es the important role to be played by NPMs in identifying and addressing the system</w:t>
      </w:r>
      <w:r w:rsidR="004E0915">
        <w:rPr>
          <w:rFonts w:eastAsia="SimSun"/>
        </w:rPr>
        <w:t>-</w:t>
      </w:r>
      <w:r w:rsidRPr="004B40B8">
        <w:rPr>
          <w:rFonts w:eastAsia="SimSun"/>
        </w:rPr>
        <w:t xml:space="preserve">wide factors that </w:t>
      </w:r>
      <w:r w:rsidR="004E0915">
        <w:rPr>
          <w:rFonts w:eastAsia="SimSun"/>
        </w:rPr>
        <w:t>affect</w:t>
      </w:r>
      <w:r w:rsidRPr="004B40B8">
        <w:rPr>
          <w:rFonts w:eastAsia="SimSun"/>
        </w:rPr>
        <w:t xml:space="preserve"> the excessive</w:t>
      </w:r>
      <w:r w:rsidR="004E0915">
        <w:rPr>
          <w:rFonts w:eastAsia="SimSun"/>
        </w:rPr>
        <w:t xml:space="preserve"> use</w:t>
      </w:r>
      <w:r w:rsidRPr="004B40B8">
        <w:rPr>
          <w:rFonts w:eastAsia="SimSun"/>
        </w:rPr>
        <w:t xml:space="preserve"> and misuse of pretrial detention. NPMs are therefore encouraged to submit information to the S</w:t>
      </w:r>
      <w:r w:rsidR="004E0915">
        <w:rPr>
          <w:rFonts w:eastAsia="SimSun"/>
        </w:rPr>
        <w:t>ubcommittee</w:t>
      </w:r>
      <w:r w:rsidRPr="004B40B8">
        <w:rPr>
          <w:rFonts w:eastAsia="SimSun"/>
        </w:rPr>
        <w:t xml:space="preserve"> on the various local conditions that influence the application of pretrial detention in their respective country contexts</w:t>
      </w:r>
      <w:r w:rsidR="004E0915">
        <w:rPr>
          <w:rFonts w:eastAsia="SimSun"/>
        </w:rPr>
        <w:t>.</w:t>
      </w:r>
      <w:r w:rsidRPr="004B40B8">
        <w:rPr>
          <w:rFonts w:eastAsia="SimSun"/>
        </w:rPr>
        <w:t xml:space="preserve"> </w:t>
      </w:r>
      <w:r w:rsidR="004E0915">
        <w:rPr>
          <w:rFonts w:eastAsia="SimSun"/>
        </w:rPr>
        <w:t>T</w:t>
      </w:r>
      <w:r w:rsidRPr="004B40B8">
        <w:rPr>
          <w:rFonts w:eastAsia="SimSun"/>
        </w:rPr>
        <w:t>he S</w:t>
      </w:r>
      <w:r w:rsidR="004E0915">
        <w:rPr>
          <w:rFonts w:eastAsia="SimSun"/>
        </w:rPr>
        <w:t>ubcommittee</w:t>
      </w:r>
      <w:r w:rsidRPr="004B40B8">
        <w:rPr>
          <w:rFonts w:eastAsia="SimSun"/>
        </w:rPr>
        <w:t xml:space="preserve"> is committed to working with NPMs to find country-specific recommendations to address any problems.</w:t>
      </w:r>
    </w:p>
    <w:p w:rsidR="005063C7" w:rsidRPr="00316917" w:rsidRDefault="005063C7" w:rsidP="005063C7">
      <w:pPr>
        <w:pStyle w:val="H1G"/>
        <w:rPr>
          <w:rFonts w:eastAsia="SimSun"/>
        </w:rPr>
      </w:pPr>
      <w:r w:rsidRPr="00316917">
        <w:rPr>
          <w:rFonts w:eastAsia="SimSun"/>
        </w:rPr>
        <w:tab/>
        <w:t>D.</w:t>
      </w:r>
      <w:r w:rsidRPr="00316917">
        <w:rPr>
          <w:rFonts w:eastAsia="SimSun"/>
        </w:rPr>
        <w:tab/>
        <w:t xml:space="preserve">Concluding </w:t>
      </w:r>
      <w:r w:rsidR="00BA2BE0">
        <w:rPr>
          <w:rFonts w:eastAsia="SimSun"/>
        </w:rPr>
        <w:t>r</w:t>
      </w:r>
      <w:r w:rsidRPr="00316917">
        <w:rPr>
          <w:rFonts w:eastAsia="SimSun"/>
        </w:rPr>
        <w:t>emarks</w:t>
      </w:r>
    </w:p>
    <w:p w:rsidR="005063C7" w:rsidRPr="004B40B8" w:rsidRDefault="005063C7" w:rsidP="00DA6245">
      <w:pPr>
        <w:pStyle w:val="SingleTxtG"/>
        <w:numPr>
          <w:ilvl w:val="0"/>
          <w:numId w:val="15"/>
        </w:numPr>
        <w:tabs>
          <w:tab w:val="left" w:pos="1701"/>
        </w:tabs>
        <w:ind w:left="1134" w:firstLine="0"/>
        <w:rPr>
          <w:rFonts w:eastAsia="SimSun"/>
        </w:rPr>
      </w:pPr>
      <w:r w:rsidRPr="004B40B8">
        <w:rPr>
          <w:rFonts w:eastAsia="SimSun"/>
        </w:rPr>
        <w:t xml:space="preserve">Tackling </w:t>
      </w:r>
      <w:r w:rsidR="004E0915">
        <w:rPr>
          <w:rFonts w:eastAsia="SimSun"/>
        </w:rPr>
        <w:t xml:space="preserve">the </w:t>
      </w:r>
      <w:r w:rsidRPr="004B40B8">
        <w:rPr>
          <w:rFonts w:eastAsia="SimSun"/>
        </w:rPr>
        <w:t xml:space="preserve">excessive </w:t>
      </w:r>
      <w:r w:rsidR="004E0915">
        <w:rPr>
          <w:rFonts w:eastAsia="SimSun"/>
        </w:rPr>
        <w:t xml:space="preserve">use </w:t>
      </w:r>
      <w:r w:rsidRPr="004B40B8">
        <w:rPr>
          <w:rFonts w:eastAsia="SimSun"/>
        </w:rPr>
        <w:t>and misuse of pretrial detention is a matter of priority for many States parties. However, the S</w:t>
      </w:r>
      <w:r w:rsidR="004E0915">
        <w:rPr>
          <w:rFonts w:eastAsia="SimSun"/>
        </w:rPr>
        <w:t>ubcommittee</w:t>
      </w:r>
      <w:r w:rsidRPr="004B40B8">
        <w:rPr>
          <w:rFonts w:eastAsia="SimSun"/>
        </w:rPr>
        <w:t xml:space="preserve"> recogni</w:t>
      </w:r>
      <w:r w:rsidR="004E0915">
        <w:rPr>
          <w:rFonts w:eastAsia="SimSun"/>
        </w:rPr>
        <w:t>z</w:t>
      </w:r>
      <w:r w:rsidRPr="004B40B8">
        <w:rPr>
          <w:rFonts w:eastAsia="SimSun"/>
        </w:rPr>
        <w:t xml:space="preserve">es the challenge faced by States parties in addressing issues relating to pretrial detention </w:t>
      </w:r>
      <w:r w:rsidR="004E0915">
        <w:rPr>
          <w:rFonts w:eastAsia="SimSun"/>
        </w:rPr>
        <w:t>owing to</w:t>
      </w:r>
      <w:r w:rsidRPr="004B40B8">
        <w:rPr>
          <w:rFonts w:eastAsia="SimSun"/>
        </w:rPr>
        <w:t xml:space="preserve"> the range of factors that </w:t>
      </w:r>
      <w:r w:rsidR="004E0915">
        <w:rPr>
          <w:rFonts w:eastAsia="SimSun"/>
        </w:rPr>
        <w:t xml:space="preserve">have an </w:t>
      </w:r>
      <w:r w:rsidRPr="004B40B8">
        <w:rPr>
          <w:rFonts w:eastAsia="SimSun"/>
        </w:rPr>
        <w:t>impact on the practice across the broad spectrum of the administration of justice. Addressing the institutional and system</w:t>
      </w:r>
      <w:r w:rsidR="004E0915">
        <w:rPr>
          <w:rFonts w:eastAsia="SimSun"/>
        </w:rPr>
        <w:t>-</w:t>
      </w:r>
      <w:r w:rsidRPr="004B40B8">
        <w:rPr>
          <w:rFonts w:eastAsia="SimSun"/>
        </w:rPr>
        <w:t>wide failures requires a multi-agency approach</w:t>
      </w:r>
      <w:r w:rsidR="004E0915">
        <w:rPr>
          <w:rFonts w:eastAsia="SimSun"/>
        </w:rPr>
        <w:t>;</w:t>
      </w:r>
      <w:r w:rsidRPr="004B40B8">
        <w:rPr>
          <w:rFonts w:eastAsia="SimSun"/>
        </w:rPr>
        <w:t xml:space="preserve"> therefore</w:t>
      </w:r>
      <w:r w:rsidR="004E0915">
        <w:rPr>
          <w:rFonts w:eastAsia="SimSun"/>
        </w:rPr>
        <w:t>,</w:t>
      </w:r>
      <w:r w:rsidRPr="004B40B8">
        <w:rPr>
          <w:rFonts w:eastAsia="SimSun"/>
        </w:rPr>
        <w:t xml:space="preserve"> the S</w:t>
      </w:r>
      <w:r w:rsidR="004E0915">
        <w:rPr>
          <w:rFonts w:eastAsia="SimSun"/>
        </w:rPr>
        <w:t>ubcommittee</w:t>
      </w:r>
      <w:r w:rsidRPr="004B40B8">
        <w:rPr>
          <w:rFonts w:eastAsia="SimSun"/>
        </w:rPr>
        <w:t xml:space="preserve"> is committed to building partnerships </w:t>
      </w:r>
      <w:r w:rsidRPr="00213C29">
        <w:rPr>
          <w:rFonts w:eastAsia="SimSun"/>
        </w:rPr>
        <w:t>across</w:t>
      </w:r>
      <w:r w:rsidRPr="004B40B8">
        <w:rPr>
          <w:rFonts w:eastAsia="SimSun"/>
        </w:rPr>
        <w:t xml:space="preserve"> State institutions and agencies, NPMs, the judiciary, legal practitioners, professional organizations, </w:t>
      </w:r>
      <w:r w:rsidR="004E0915">
        <w:rPr>
          <w:rFonts w:eastAsia="SimSun"/>
        </w:rPr>
        <w:t>national human rights institutions</w:t>
      </w:r>
      <w:r w:rsidRPr="004B40B8">
        <w:rPr>
          <w:rFonts w:eastAsia="SimSun"/>
        </w:rPr>
        <w:t xml:space="preserve">, NGOs </w:t>
      </w:r>
      <w:r w:rsidR="004E0915">
        <w:rPr>
          <w:rFonts w:eastAsia="SimSun"/>
        </w:rPr>
        <w:t>and</w:t>
      </w:r>
      <w:r w:rsidRPr="004B40B8">
        <w:rPr>
          <w:rFonts w:eastAsia="SimSun"/>
        </w:rPr>
        <w:t xml:space="preserve"> other national stakeholders.</w:t>
      </w:r>
    </w:p>
    <w:p w:rsidR="000F3370" w:rsidRDefault="000F3370" w:rsidP="009B49BE">
      <w:pPr>
        <w:pStyle w:val="HChG"/>
      </w:pPr>
      <w:r w:rsidRPr="008F7558">
        <w:lastRenderedPageBreak/>
        <w:tab/>
        <w:t>VI.</w:t>
      </w:r>
      <w:r w:rsidRPr="008F7558">
        <w:tab/>
        <w:t>Looking forward</w:t>
      </w:r>
    </w:p>
    <w:p w:rsidR="0077682B" w:rsidRDefault="004E0915" w:rsidP="00DA6245">
      <w:pPr>
        <w:pStyle w:val="SingleTxtG"/>
        <w:numPr>
          <w:ilvl w:val="0"/>
          <w:numId w:val="15"/>
        </w:numPr>
        <w:tabs>
          <w:tab w:val="left" w:pos="1701"/>
        </w:tabs>
        <w:ind w:left="1134" w:firstLine="0"/>
      </w:pPr>
      <w:r>
        <w:t xml:space="preserve">In </w:t>
      </w:r>
      <w:r w:rsidR="004B68BB">
        <w:t xml:space="preserve">2014, the Subcommittee continued to modify and review </w:t>
      </w:r>
      <w:r w:rsidR="00A23A62">
        <w:t xml:space="preserve">its </w:t>
      </w:r>
      <w:r w:rsidR="004B68BB">
        <w:t xml:space="preserve">methodologies and working practices </w:t>
      </w:r>
      <w:r w:rsidR="00A23A62">
        <w:t xml:space="preserve">as it </w:t>
      </w:r>
      <w:r w:rsidR="004B68BB">
        <w:t>endeavour</w:t>
      </w:r>
      <w:r>
        <w:t>ed</w:t>
      </w:r>
      <w:r w:rsidR="004B68BB">
        <w:t xml:space="preserve"> to better fulfil its mandate and increase outreach efficaciously. The changes </w:t>
      </w:r>
      <w:r w:rsidR="00B8197A">
        <w:t xml:space="preserve">made </w:t>
      </w:r>
      <w:r w:rsidR="004B68BB">
        <w:t>thus far have been promising</w:t>
      </w:r>
      <w:r w:rsidR="00A23A62">
        <w:t xml:space="preserve">, having </w:t>
      </w:r>
      <w:r w:rsidR="004B68BB">
        <w:t xml:space="preserve">not only increased the Subcommittee’s capacity to engage with States </w:t>
      </w:r>
      <w:r>
        <w:t>p</w:t>
      </w:r>
      <w:r w:rsidR="004B68BB">
        <w:t>arties, NPMs and other stakeholders but also facilitat</w:t>
      </w:r>
      <w:r>
        <w:t>ed</w:t>
      </w:r>
      <w:r w:rsidR="004B68BB">
        <w:t xml:space="preserve"> </w:t>
      </w:r>
      <w:r w:rsidR="00B8197A">
        <w:t>enhancement of</w:t>
      </w:r>
      <w:r w:rsidR="004B68BB">
        <w:t xml:space="preserve"> the Subcommittee’s responsiveness</w:t>
      </w:r>
      <w:r w:rsidR="00B8197A">
        <w:t>, adding vigour to its efforts. While</w:t>
      </w:r>
      <w:r w:rsidR="00FA40A5">
        <w:t xml:space="preserve"> the Subcommittee recogni</w:t>
      </w:r>
      <w:r>
        <w:t>z</w:t>
      </w:r>
      <w:r w:rsidR="00FA40A5">
        <w:t xml:space="preserve">es that adjusting its working methods and approaches to be able to dispose </w:t>
      </w:r>
      <w:r>
        <w:t xml:space="preserve">successfully </w:t>
      </w:r>
      <w:r w:rsidR="00FA40A5">
        <w:t xml:space="preserve">of its functions under </w:t>
      </w:r>
      <w:r>
        <w:t>a</w:t>
      </w:r>
      <w:r w:rsidR="004105A6">
        <w:t>rticle </w:t>
      </w:r>
      <w:r w:rsidR="00FA40A5">
        <w:t>11</w:t>
      </w:r>
      <w:r>
        <w:t xml:space="preserve"> of the Optional Protocol</w:t>
      </w:r>
      <w:r w:rsidR="00FA40A5">
        <w:t xml:space="preserve"> is a continuing process, </w:t>
      </w:r>
      <w:r>
        <w:t>it</w:t>
      </w:r>
      <w:r w:rsidR="00B8197A">
        <w:t xml:space="preserve"> fully understands and appreciates </w:t>
      </w:r>
      <w:r w:rsidR="00FA40A5">
        <w:t xml:space="preserve">that </w:t>
      </w:r>
      <w:r>
        <w:t>the utilization of</w:t>
      </w:r>
      <w:r w:rsidR="00FA40A5">
        <w:t xml:space="preserve"> its expertise and experience should be balanced with the</w:t>
      </w:r>
      <w:r w:rsidR="00B8197A">
        <w:t xml:space="preserve"> core principles of confidentiality, impartiality, non-selectivity, universality and objectivity, as set out in </w:t>
      </w:r>
      <w:r>
        <w:t>a</w:t>
      </w:r>
      <w:r w:rsidR="004105A6">
        <w:t>rticle </w:t>
      </w:r>
      <w:r w:rsidR="00B8197A">
        <w:t>2</w:t>
      </w:r>
      <w:r>
        <w:t>, para</w:t>
      </w:r>
      <w:r w:rsidR="00FC0B65">
        <w:t>graph</w:t>
      </w:r>
      <w:r w:rsidR="00B8197A">
        <w:t xml:space="preserve"> 3</w:t>
      </w:r>
      <w:r>
        <w:t>,</w:t>
      </w:r>
      <w:r w:rsidR="00B8197A">
        <w:t xml:space="preserve"> of the </w:t>
      </w:r>
      <w:r w:rsidR="00FA40A5">
        <w:t>Optional Protocol</w:t>
      </w:r>
      <w:r w:rsidR="00B8197A">
        <w:t>.</w:t>
      </w:r>
    </w:p>
    <w:p w:rsidR="00FA40A5" w:rsidRPr="004B40B8" w:rsidRDefault="000637FF" w:rsidP="00274D34">
      <w:pPr>
        <w:pStyle w:val="H1G"/>
      </w:pPr>
      <w:r>
        <w:tab/>
      </w:r>
      <w:r>
        <w:tab/>
      </w:r>
      <w:r w:rsidR="00FA40A5" w:rsidRPr="004B40B8">
        <w:t xml:space="preserve">The </w:t>
      </w:r>
      <w:r w:rsidR="002352B1">
        <w:t>c</w:t>
      </w:r>
      <w:r w:rsidR="00FA40A5" w:rsidRPr="004B40B8">
        <w:t xml:space="preserve">ontinuing </w:t>
      </w:r>
      <w:r w:rsidR="00274D34">
        <w:t>c</w:t>
      </w:r>
      <w:r w:rsidR="00FA40A5" w:rsidRPr="004B40B8">
        <w:t xml:space="preserve">hallenge with </w:t>
      </w:r>
      <w:r w:rsidR="00274D34">
        <w:t>r</w:t>
      </w:r>
      <w:r w:rsidR="00FA40A5" w:rsidRPr="004B40B8">
        <w:t>esources</w:t>
      </w:r>
    </w:p>
    <w:p w:rsidR="000D383F" w:rsidRDefault="00030D21" w:rsidP="00DA6245">
      <w:pPr>
        <w:pStyle w:val="SingleTxtG"/>
        <w:numPr>
          <w:ilvl w:val="0"/>
          <w:numId w:val="15"/>
        </w:numPr>
        <w:tabs>
          <w:tab w:val="left" w:pos="1701"/>
        </w:tabs>
        <w:ind w:left="1134" w:firstLine="0"/>
      </w:pPr>
      <w:r>
        <w:rPr>
          <w:color w:val="222222"/>
          <w:shd w:val="clear" w:color="auto" w:fill="FFFFFF"/>
        </w:rPr>
        <w:t xml:space="preserve">The Subcommittee notes, with appreciation, the changes </w:t>
      </w:r>
      <w:r w:rsidR="00486AA8">
        <w:rPr>
          <w:color w:val="222222"/>
          <w:shd w:val="clear" w:color="auto" w:fill="FFFFFF"/>
        </w:rPr>
        <w:t>incorporated into General Assembly</w:t>
      </w:r>
      <w:r>
        <w:rPr>
          <w:color w:val="222222"/>
          <w:shd w:val="clear" w:color="auto" w:fill="FFFFFF"/>
        </w:rPr>
        <w:t xml:space="preserve"> resolution 68/268 in order to better reflect and provide for the distinct operational needs of the Subcommittee. Nonetheless, </w:t>
      </w:r>
      <w:r w:rsidR="00486AA8">
        <w:rPr>
          <w:color w:val="222222"/>
          <w:shd w:val="clear" w:color="auto" w:fill="FFFFFF"/>
        </w:rPr>
        <w:t>it</w:t>
      </w:r>
      <w:r>
        <w:rPr>
          <w:color w:val="222222"/>
          <w:shd w:val="clear" w:color="auto" w:fill="FFFFFF"/>
        </w:rPr>
        <w:t xml:space="preserve"> wishes to draw attention to the fact that the resolution does not provide for any significant overall increase in capacity, </w:t>
      </w:r>
      <w:r w:rsidR="00486AA8">
        <w:rPr>
          <w:color w:val="222222"/>
          <w:shd w:val="clear" w:color="auto" w:fill="FFFFFF"/>
        </w:rPr>
        <w:t xml:space="preserve">but rather </w:t>
      </w:r>
      <w:r>
        <w:rPr>
          <w:color w:val="222222"/>
          <w:shd w:val="clear" w:color="auto" w:fill="FFFFFF"/>
        </w:rPr>
        <w:t>merely mainstream</w:t>
      </w:r>
      <w:r w:rsidR="00486AA8">
        <w:rPr>
          <w:color w:val="222222"/>
          <w:shd w:val="clear" w:color="auto" w:fill="FFFFFF"/>
        </w:rPr>
        <w:t>s</w:t>
      </w:r>
      <w:r>
        <w:rPr>
          <w:color w:val="222222"/>
          <w:shd w:val="clear" w:color="auto" w:fill="FFFFFF"/>
        </w:rPr>
        <w:t xml:space="preserve"> the ad hoc support currently provided by extrabudgetary means through the generosity of some States </w:t>
      </w:r>
      <w:r w:rsidR="00486AA8">
        <w:rPr>
          <w:color w:val="222222"/>
          <w:shd w:val="clear" w:color="auto" w:fill="FFFFFF"/>
        </w:rPr>
        <w:t>p</w:t>
      </w:r>
      <w:r>
        <w:rPr>
          <w:color w:val="222222"/>
          <w:shd w:val="clear" w:color="auto" w:fill="FFFFFF"/>
        </w:rPr>
        <w:t>arties. The S</w:t>
      </w:r>
      <w:r w:rsidR="00486AA8">
        <w:rPr>
          <w:color w:val="222222"/>
          <w:shd w:val="clear" w:color="auto" w:fill="FFFFFF"/>
        </w:rPr>
        <w:t>ubcommittee</w:t>
      </w:r>
      <w:r>
        <w:rPr>
          <w:color w:val="222222"/>
          <w:shd w:val="clear" w:color="auto" w:fill="FFFFFF"/>
        </w:rPr>
        <w:t xml:space="preserve"> understands the significance of th</w:t>
      </w:r>
      <w:r w:rsidR="00486AA8">
        <w:rPr>
          <w:color w:val="222222"/>
          <w:shd w:val="clear" w:color="auto" w:fill="FFFFFF"/>
        </w:rPr>
        <w:t>at</w:t>
      </w:r>
      <w:r>
        <w:rPr>
          <w:color w:val="222222"/>
          <w:shd w:val="clear" w:color="auto" w:fill="FFFFFF"/>
        </w:rPr>
        <w:t xml:space="preserve"> extra resourcing through the regular budget and it is greatly appreciative of it. Nevertheless, the blunt truth is that whil</w:t>
      </w:r>
      <w:r w:rsidR="00486AA8">
        <w:rPr>
          <w:color w:val="222222"/>
          <w:shd w:val="clear" w:color="auto" w:fill="FFFFFF"/>
        </w:rPr>
        <w:t>e</w:t>
      </w:r>
      <w:r>
        <w:rPr>
          <w:color w:val="222222"/>
          <w:shd w:val="clear" w:color="auto" w:fill="FFFFFF"/>
        </w:rPr>
        <w:t xml:space="preserve"> the S</w:t>
      </w:r>
      <w:r w:rsidR="00486AA8">
        <w:rPr>
          <w:color w:val="222222"/>
          <w:shd w:val="clear" w:color="auto" w:fill="FFFFFF"/>
        </w:rPr>
        <w:t>ubcommittee</w:t>
      </w:r>
      <w:r>
        <w:rPr>
          <w:color w:val="222222"/>
          <w:shd w:val="clear" w:color="auto" w:fill="FFFFFF"/>
        </w:rPr>
        <w:t xml:space="preserve"> has the greatest backlog of work within the treaty body system it has not received, within this strengthening process, the direct additional support required to enable it to significantly increase the number of its visits.</w:t>
      </w:r>
    </w:p>
    <w:p w:rsidR="000D383F" w:rsidRDefault="00486AA8" w:rsidP="005D07AC">
      <w:pPr>
        <w:pStyle w:val="SingleTxtG"/>
        <w:numPr>
          <w:ilvl w:val="0"/>
          <w:numId w:val="15"/>
        </w:numPr>
        <w:tabs>
          <w:tab w:val="left" w:pos="1701"/>
        </w:tabs>
        <w:ind w:left="1134" w:firstLine="0"/>
      </w:pPr>
      <w:r>
        <w:t>M</w:t>
      </w:r>
      <w:r w:rsidR="000D383F">
        <w:t xml:space="preserve">uch of the mandate and work of the </w:t>
      </w:r>
      <w:r w:rsidR="005D07AC">
        <w:t>Subcommittee</w:t>
      </w:r>
      <w:r w:rsidR="000D383F">
        <w:t xml:space="preserve"> is focused on providing States </w:t>
      </w:r>
      <w:r>
        <w:t>p</w:t>
      </w:r>
      <w:r w:rsidR="000D383F">
        <w:t>arties and NPM</w:t>
      </w:r>
      <w:r>
        <w:t>s</w:t>
      </w:r>
      <w:r w:rsidR="000D383F">
        <w:t xml:space="preserve"> with advice and assistance, that is, with capacity</w:t>
      </w:r>
      <w:r>
        <w:t>-</w:t>
      </w:r>
      <w:r w:rsidR="000D383F">
        <w:t>building in order to prevent torture and ill-treatment. The S</w:t>
      </w:r>
      <w:r>
        <w:t>ubcommittee</w:t>
      </w:r>
      <w:r w:rsidR="000D383F">
        <w:t xml:space="preserve"> therefore strongly believes that it should be able to benefit from the extra provision for capacity</w:t>
      </w:r>
      <w:r>
        <w:t>-</w:t>
      </w:r>
      <w:r w:rsidR="000D383F">
        <w:t xml:space="preserve">building measures </w:t>
      </w:r>
      <w:r w:rsidR="00D41DA0">
        <w:t>that</w:t>
      </w:r>
      <w:r>
        <w:t xml:space="preserve"> </w:t>
      </w:r>
      <w:r w:rsidRPr="005D07AC">
        <w:t>the General Assembly</w:t>
      </w:r>
      <w:r w:rsidR="005D07AC">
        <w:t xml:space="preserve">, </w:t>
      </w:r>
      <w:r w:rsidRPr="005D07AC">
        <w:t>in</w:t>
      </w:r>
      <w:r w:rsidR="000D383F" w:rsidRPr="005D07AC">
        <w:t xml:space="preserve"> </w:t>
      </w:r>
      <w:r w:rsidR="005D07AC">
        <w:t xml:space="preserve">its </w:t>
      </w:r>
      <w:r w:rsidR="000D383F" w:rsidRPr="005D07AC">
        <w:t>resolution 68/268</w:t>
      </w:r>
      <w:r w:rsidRPr="005D07AC">
        <w:t>,</w:t>
      </w:r>
      <w:r w:rsidR="000D383F" w:rsidRPr="005D07AC">
        <w:t xml:space="preserve"> call</w:t>
      </w:r>
      <w:r w:rsidR="005D07AC">
        <w:t>ed</w:t>
      </w:r>
      <w:r w:rsidR="000D383F" w:rsidRPr="005D07AC">
        <w:t xml:space="preserve"> </w:t>
      </w:r>
      <w:r w:rsidR="0073676F">
        <w:t>upon</w:t>
      </w:r>
      <w:r w:rsidR="000D383F" w:rsidRPr="005D07AC">
        <w:t xml:space="preserve"> </w:t>
      </w:r>
      <w:r w:rsidR="005D07AC">
        <w:t>the Secretary-General</w:t>
      </w:r>
      <w:r w:rsidR="000D383F" w:rsidRPr="005D07AC">
        <w:t xml:space="preserve"> </w:t>
      </w:r>
      <w:r w:rsidR="005D07AC">
        <w:t xml:space="preserve">to provide </w:t>
      </w:r>
      <w:r w:rsidR="000D383F" w:rsidRPr="005D07AC">
        <w:t>through OHCHR</w:t>
      </w:r>
      <w:r w:rsidR="000D383F">
        <w:t>. The S</w:t>
      </w:r>
      <w:r>
        <w:t>ubcommittee</w:t>
      </w:r>
      <w:r w:rsidR="000D383F">
        <w:t xml:space="preserve"> therefore looks forward in 2015 and beyond to seeing a meaningful increase in its operational capacity to undertake its capacity</w:t>
      </w:r>
      <w:r>
        <w:t>-</w:t>
      </w:r>
      <w:r w:rsidR="000D383F">
        <w:t xml:space="preserve">building work, as set out in </w:t>
      </w:r>
      <w:r>
        <w:t>the Optional Protocol</w:t>
      </w:r>
      <w:r w:rsidR="000D383F">
        <w:t xml:space="preserve"> and as called for and provided for in </w:t>
      </w:r>
      <w:r>
        <w:t>resolution</w:t>
      </w:r>
      <w:r w:rsidR="000D383F">
        <w:t xml:space="preserve"> 68/268. </w:t>
      </w:r>
    </w:p>
    <w:p w:rsidR="00715281" w:rsidRDefault="00B64EBC" w:rsidP="00DA6245">
      <w:pPr>
        <w:pStyle w:val="SingleTxtG"/>
        <w:numPr>
          <w:ilvl w:val="0"/>
          <w:numId w:val="15"/>
        </w:numPr>
        <w:tabs>
          <w:tab w:val="left" w:pos="1701"/>
        </w:tabs>
        <w:ind w:left="1134" w:firstLine="0"/>
      </w:pPr>
      <w:r w:rsidRPr="00A42C93">
        <w:t>While the Subcommittee recogni</w:t>
      </w:r>
      <w:r w:rsidR="00486AA8">
        <w:t>z</w:t>
      </w:r>
      <w:r w:rsidRPr="00A42C93">
        <w:t xml:space="preserve">es the need to work within the budget made available to it, </w:t>
      </w:r>
      <w:r>
        <w:t>and has sought to change its working methodology conscious of th</w:t>
      </w:r>
      <w:r w:rsidR="002476C7">
        <w:t>at</w:t>
      </w:r>
      <w:r>
        <w:t xml:space="preserve"> fact, </w:t>
      </w:r>
      <w:r w:rsidR="002476C7">
        <w:t>it</w:t>
      </w:r>
      <w:r w:rsidRPr="00A42C93">
        <w:t xml:space="preserve"> wishes to </w:t>
      </w:r>
      <w:r w:rsidR="00FC0B65">
        <w:t>emphasize</w:t>
      </w:r>
      <w:r w:rsidRPr="00A42C93">
        <w:t xml:space="preserve"> that the Subcommittee as a treaty body is designed</w:t>
      </w:r>
      <w:r w:rsidR="002476C7">
        <w:t>,</w:t>
      </w:r>
      <w:r w:rsidRPr="00A42C93">
        <w:t xml:space="preserve"> </w:t>
      </w:r>
      <w:r w:rsidR="002476C7">
        <w:t>in accordance with the Optional Protocol,</w:t>
      </w:r>
      <w:r w:rsidR="002476C7" w:rsidRPr="00A42C93">
        <w:t xml:space="preserve"> </w:t>
      </w:r>
      <w:r w:rsidRPr="00A42C93">
        <w:t xml:space="preserve">to operate in a vastly different manner to its counterparts </w:t>
      </w:r>
      <w:r w:rsidR="00715281">
        <w:t>within the treaty body system</w:t>
      </w:r>
      <w:r w:rsidRPr="00A42C93">
        <w:t>.</w:t>
      </w:r>
      <w:r>
        <w:t xml:space="preserve"> In th</w:t>
      </w:r>
      <w:r w:rsidR="002476C7">
        <w:t>at</w:t>
      </w:r>
      <w:r>
        <w:t xml:space="preserve"> regard, t</w:t>
      </w:r>
      <w:r w:rsidR="00A42C93">
        <w:t>he Subcommittee reiterates that</w:t>
      </w:r>
      <w:r>
        <w:t xml:space="preserve"> it </w:t>
      </w:r>
      <w:r w:rsidR="00B1553F" w:rsidRPr="00AF4FBC">
        <w:t>requires additional human and other resources to adequately deliver it</w:t>
      </w:r>
      <w:r w:rsidR="002476C7">
        <w:t>s</w:t>
      </w:r>
      <w:r w:rsidR="00B1553F" w:rsidRPr="00AF4FBC">
        <w:t xml:space="preserve"> mandate</w:t>
      </w:r>
      <w:r w:rsidR="00B1553F" w:rsidRPr="00AF4FBC">
        <w:rPr>
          <w:lang w:val="en-US"/>
        </w:rPr>
        <w:t>, and acknowledges that the additional professional member of staff in the S</w:t>
      </w:r>
      <w:r w:rsidR="002476C7">
        <w:rPr>
          <w:lang w:val="en-US"/>
        </w:rPr>
        <w:t>ubcommittee</w:t>
      </w:r>
      <w:r w:rsidR="00B1553F" w:rsidRPr="00AF4FBC">
        <w:rPr>
          <w:lang w:val="en-US"/>
        </w:rPr>
        <w:t xml:space="preserve"> secretariat financially supported by the United Kingdom </w:t>
      </w:r>
      <w:r w:rsidR="002476C7">
        <w:rPr>
          <w:lang w:val="en-US"/>
        </w:rPr>
        <w:t xml:space="preserve">of Great Britain and Northern Ireland </w:t>
      </w:r>
      <w:r w:rsidR="00B1553F" w:rsidRPr="00AF4FBC">
        <w:rPr>
          <w:lang w:val="en-US"/>
        </w:rPr>
        <w:t>and the Junior Professional Officers provided by Hungary during 2014 were vital to the work of the Subcommittee during this period.</w:t>
      </w:r>
      <w:r w:rsidR="00610E19">
        <w:rPr>
          <w:lang w:val="en-US"/>
        </w:rPr>
        <w:t xml:space="preserve"> </w:t>
      </w:r>
      <w:r w:rsidR="00B1553F" w:rsidRPr="00AF4FBC">
        <w:t xml:space="preserve">The welcome increase in the number of States </w:t>
      </w:r>
      <w:r w:rsidR="00D251F7">
        <w:t>p</w:t>
      </w:r>
      <w:r w:rsidR="00B1553F" w:rsidRPr="00AF4FBC">
        <w:t xml:space="preserve">arties to the Optional Protocol and of NPMs operating within its framework makes </w:t>
      </w:r>
      <w:r w:rsidR="00B1553F" w:rsidRPr="00AF4FBC">
        <w:rPr>
          <w:lang w:val="en-US"/>
        </w:rPr>
        <w:t xml:space="preserve">such resourcing </w:t>
      </w:r>
      <w:r w:rsidR="00B1553F" w:rsidRPr="00AF4FBC">
        <w:t>all the more urgent</w:t>
      </w:r>
      <w:r w:rsidR="00D251F7">
        <w:rPr>
          <w:lang w:val="en-US"/>
        </w:rPr>
        <w:t>.</w:t>
      </w:r>
      <w:r w:rsidR="00B1553F" w:rsidRPr="00AF4FBC">
        <w:rPr>
          <w:lang w:val="en-US"/>
        </w:rPr>
        <w:t xml:space="preserve"> </w:t>
      </w:r>
      <w:r w:rsidR="00D251F7">
        <w:rPr>
          <w:lang w:val="en-US"/>
        </w:rPr>
        <w:t>T</w:t>
      </w:r>
      <w:r w:rsidR="00B1553F" w:rsidRPr="00AF4FBC">
        <w:rPr>
          <w:lang w:val="en-US"/>
        </w:rPr>
        <w:t>he Subcommittee would like to invite the State</w:t>
      </w:r>
      <w:r w:rsidR="00FC0B65">
        <w:rPr>
          <w:lang w:val="en-US"/>
        </w:rPr>
        <w:t>s</w:t>
      </w:r>
      <w:r w:rsidR="00B1553F" w:rsidRPr="00AF4FBC">
        <w:rPr>
          <w:lang w:val="en-US"/>
        </w:rPr>
        <w:t xml:space="preserve"> </w:t>
      </w:r>
      <w:r w:rsidR="00D251F7">
        <w:rPr>
          <w:lang w:val="en-US"/>
        </w:rPr>
        <w:t>p</w:t>
      </w:r>
      <w:r w:rsidR="00B1553F" w:rsidRPr="00AF4FBC">
        <w:rPr>
          <w:lang w:val="en-US"/>
        </w:rPr>
        <w:t xml:space="preserve">arties to the </w:t>
      </w:r>
      <w:r w:rsidR="00D251F7">
        <w:rPr>
          <w:lang w:val="en-US"/>
        </w:rPr>
        <w:t>Optional Protocol</w:t>
      </w:r>
      <w:r w:rsidR="00D251F7" w:rsidRPr="00AF4FBC">
        <w:rPr>
          <w:lang w:val="en-US"/>
        </w:rPr>
        <w:t xml:space="preserve"> </w:t>
      </w:r>
      <w:r w:rsidR="00B1553F" w:rsidRPr="00AF4FBC">
        <w:rPr>
          <w:lang w:val="en-US"/>
        </w:rPr>
        <w:t>to consider providing such additional</w:t>
      </w:r>
      <w:r w:rsidR="00EC23EB" w:rsidRPr="00AF4FBC">
        <w:rPr>
          <w:lang w:val="en-US"/>
        </w:rPr>
        <w:t xml:space="preserve"> </w:t>
      </w:r>
      <w:r w:rsidR="00B1553F" w:rsidRPr="00AF4FBC">
        <w:rPr>
          <w:lang w:val="en-US"/>
        </w:rPr>
        <w:t>resourcing so that the work of the Subcommittee may be conducted more fully and efficaciously</w:t>
      </w:r>
      <w:r w:rsidR="00B1553F" w:rsidRPr="00AF4FBC">
        <w:t>.</w:t>
      </w:r>
    </w:p>
    <w:p w:rsidR="00715281" w:rsidRDefault="00715281" w:rsidP="00DA6245">
      <w:pPr>
        <w:pStyle w:val="SingleTxtG"/>
        <w:numPr>
          <w:ilvl w:val="0"/>
          <w:numId w:val="15"/>
        </w:numPr>
        <w:tabs>
          <w:tab w:val="left" w:pos="1701"/>
        </w:tabs>
        <w:ind w:left="1134" w:firstLine="0"/>
      </w:pPr>
      <w:r>
        <w:lastRenderedPageBreak/>
        <w:t>Finally, whil</w:t>
      </w:r>
      <w:r w:rsidR="00D251F7">
        <w:t>e</w:t>
      </w:r>
      <w:r>
        <w:t xml:space="preserve"> the Subcommittee has now undertaken a considerable number of visits, it is clear that it needs to focus ever more closely on deepening the intensity of its post-visit dialogue to hasten the effective implementation of its pre</w:t>
      </w:r>
      <w:r w:rsidR="006C2A87">
        <w:t xml:space="preserve">ventive recommendations. In </w:t>
      </w:r>
      <w:r w:rsidR="00D251F7">
        <w:t>2015</w:t>
      </w:r>
      <w:r>
        <w:t xml:space="preserve">, the </w:t>
      </w:r>
      <w:r w:rsidR="00D251F7">
        <w:t xml:space="preserve">Subcommittee </w:t>
      </w:r>
      <w:r>
        <w:t xml:space="preserve">will be focusing on developing its approach to post-visit engagement, something which will inevitably have further resource implications, but which is essential to effective prevention and the integrity of the </w:t>
      </w:r>
      <w:r w:rsidR="00D251F7">
        <w:t>Optional Protocol</w:t>
      </w:r>
      <w:r>
        <w:t xml:space="preserve"> system.</w:t>
      </w:r>
    </w:p>
    <w:p w:rsidR="0077682B" w:rsidRPr="004B40B8" w:rsidRDefault="0029671A" w:rsidP="0029671A">
      <w:pPr>
        <w:pStyle w:val="H23G"/>
      </w:pPr>
      <w:r>
        <w:tab/>
      </w:r>
      <w:r>
        <w:tab/>
      </w:r>
      <w:r w:rsidR="00FA40A5" w:rsidRPr="004B40B8">
        <w:t xml:space="preserve">Plan for </w:t>
      </w:r>
      <w:r w:rsidR="00D251F7">
        <w:t>w</w:t>
      </w:r>
      <w:r w:rsidR="00FA40A5" w:rsidRPr="004B40B8">
        <w:t>ork in 2015</w:t>
      </w:r>
    </w:p>
    <w:p w:rsidR="0077682B" w:rsidRDefault="000E5E6C" w:rsidP="00FC0B65">
      <w:pPr>
        <w:pStyle w:val="SingleTxtG"/>
        <w:numPr>
          <w:ilvl w:val="0"/>
          <w:numId w:val="15"/>
        </w:numPr>
        <w:tabs>
          <w:tab w:val="left" w:pos="1701"/>
        </w:tabs>
        <w:ind w:left="1134" w:firstLine="0"/>
      </w:pPr>
      <w:r>
        <w:t xml:space="preserve">It is regrettable that the Subcommittee has yet again been unable to regain </w:t>
      </w:r>
      <w:r w:rsidR="00226960">
        <w:t xml:space="preserve">the </w:t>
      </w:r>
      <w:r>
        <w:t xml:space="preserve">ground </w:t>
      </w:r>
      <w:r w:rsidR="00226960">
        <w:t xml:space="preserve">lost </w:t>
      </w:r>
      <w:r>
        <w:t>in the previous years o</w:t>
      </w:r>
      <w:r w:rsidR="00B64EBC">
        <w:t>wing</w:t>
      </w:r>
      <w:r>
        <w:t xml:space="preserve"> to the factors </w:t>
      </w:r>
      <w:r w:rsidR="00226960">
        <w:t>outlined above</w:t>
      </w:r>
      <w:r>
        <w:t xml:space="preserve">. </w:t>
      </w:r>
      <w:r w:rsidR="00226960">
        <w:t>As a result, t</w:t>
      </w:r>
      <w:r>
        <w:t xml:space="preserve">he NPM </w:t>
      </w:r>
      <w:r w:rsidR="00D251F7">
        <w:t>a</w:t>
      </w:r>
      <w:r>
        <w:t xml:space="preserve">dvisory </w:t>
      </w:r>
      <w:r w:rsidR="00D251F7">
        <w:t>v</w:t>
      </w:r>
      <w:r>
        <w:t xml:space="preserve">isit to the Netherlands </w:t>
      </w:r>
      <w:r w:rsidR="00FC0B65">
        <w:t>planned for</w:t>
      </w:r>
      <w:r>
        <w:t xml:space="preserve"> 2014 will take place in 2015. </w:t>
      </w:r>
    </w:p>
    <w:p w:rsidR="0077682B" w:rsidRPr="005D1388" w:rsidRDefault="00226960" w:rsidP="00E75E6D">
      <w:pPr>
        <w:pStyle w:val="SingleTxtG"/>
        <w:numPr>
          <w:ilvl w:val="0"/>
          <w:numId w:val="15"/>
        </w:numPr>
        <w:tabs>
          <w:tab w:val="left" w:pos="1701"/>
        </w:tabs>
        <w:ind w:left="1134" w:firstLine="0"/>
      </w:pPr>
      <w:r>
        <w:t xml:space="preserve">In addition, and in order to strive towards a more appropriate level of visits, at its </w:t>
      </w:r>
      <w:r w:rsidR="00AA095E">
        <w:t>twenty</w:t>
      </w:r>
      <w:r w:rsidR="00D251F7">
        <w:t>-</w:t>
      </w:r>
      <w:r w:rsidR="00AA095E">
        <w:t>third s</w:t>
      </w:r>
      <w:r w:rsidRPr="00395E4C">
        <w:t xml:space="preserve">ession </w:t>
      </w:r>
      <w:r w:rsidR="000E5E6C">
        <w:t>the Subcommittee</w:t>
      </w:r>
      <w:r>
        <w:t xml:space="preserve"> </w:t>
      </w:r>
      <w:r w:rsidR="000E5E6C">
        <w:t xml:space="preserve">decided </w:t>
      </w:r>
      <w:r>
        <w:t xml:space="preserve">to </w:t>
      </w:r>
      <w:r w:rsidR="000E5E6C">
        <w:t>undertake eight visits</w:t>
      </w:r>
      <w:r w:rsidR="00D251F7">
        <w:t>, including</w:t>
      </w:r>
      <w:r w:rsidR="000E5E6C">
        <w:t xml:space="preserve"> </w:t>
      </w:r>
      <w:r w:rsidR="00E75E6D">
        <w:rPr>
          <w:rStyle w:val="lblnewsfulltext"/>
        </w:rPr>
        <w:t>“</w:t>
      </w:r>
      <w:r w:rsidR="000E5E6C">
        <w:rPr>
          <w:rStyle w:val="lblnewsfulltext"/>
        </w:rPr>
        <w:t>full</w:t>
      </w:r>
      <w:r w:rsidR="00E75E6D">
        <w:rPr>
          <w:rStyle w:val="lblnewsfulltext"/>
        </w:rPr>
        <w:t>”</w:t>
      </w:r>
      <w:r w:rsidR="000E5E6C">
        <w:rPr>
          <w:rStyle w:val="lblnewsfulltext"/>
        </w:rPr>
        <w:t xml:space="preserve"> visits to </w:t>
      </w:r>
      <w:r w:rsidR="00982BA0">
        <w:rPr>
          <w:rStyle w:val="lblnewsfulltext"/>
        </w:rPr>
        <w:t>Guatemala</w:t>
      </w:r>
      <w:r w:rsidR="000E5E6C">
        <w:rPr>
          <w:rStyle w:val="lblnewsfulltext"/>
        </w:rPr>
        <w:t>, Italy and the Philippines</w:t>
      </w:r>
      <w:r w:rsidR="00D251F7">
        <w:rPr>
          <w:rStyle w:val="lblnewsfulltext"/>
        </w:rPr>
        <w:t>,</w:t>
      </w:r>
      <w:r w:rsidR="000E5E6C">
        <w:rPr>
          <w:rStyle w:val="lblnewsfulltext"/>
        </w:rPr>
        <w:t xml:space="preserve"> NPM </w:t>
      </w:r>
      <w:r w:rsidR="00D251F7">
        <w:rPr>
          <w:rStyle w:val="lblnewsfulltext"/>
        </w:rPr>
        <w:t>a</w:t>
      </w:r>
      <w:r w:rsidR="000E5E6C">
        <w:rPr>
          <w:rStyle w:val="lblnewsfulltext"/>
        </w:rPr>
        <w:t xml:space="preserve">dvisory visits to </w:t>
      </w:r>
      <w:r w:rsidR="000E5E6C">
        <w:rPr>
          <w:rStyle w:val="lblnewsfulltext"/>
          <w:lang w:val="en-US"/>
        </w:rPr>
        <w:t>the Netherlands (postponed from 2014) and Turkey</w:t>
      </w:r>
      <w:r w:rsidR="00D251F7">
        <w:rPr>
          <w:rStyle w:val="lblnewsfulltext"/>
          <w:lang w:val="en-US"/>
        </w:rPr>
        <w:t>,</w:t>
      </w:r>
      <w:r w:rsidR="000E5E6C">
        <w:rPr>
          <w:rStyle w:val="lblnewsfulltext"/>
          <w:lang w:val="en-US"/>
        </w:rPr>
        <w:t xml:space="preserve"> an </w:t>
      </w:r>
      <w:r w:rsidR="00D251F7">
        <w:rPr>
          <w:rStyle w:val="lblnewsfulltext"/>
          <w:lang w:val="en-US"/>
        </w:rPr>
        <w:t>Optional Protocol a</w:t>
      </w:r>
      <w:r w:rsidR="000E5E6C">
        <w:rPr>
          <w:rStyle w:val="lblnewsfulltext"/>
          <w:lang w:val="en-US"/>
        </w:rPr>
        <w:t xml:space="preserve">dvisory </w:t>
      </w:r>
      <w:r w:rsidR="00D251F7">
        <w:rPr>
          <w:rStyle w:val="lblnewsfulltext"/>
          <w:lang w:val="en-US"/>
        </w:rPr>
        <w:t>v</w:t>
      </w:r>
      <w:r w:rsidR="000E5E6C">
        <w:rPr>
          <w:rStyle w:val="lblnewsfulltext"/>
          <w:lang w:val="en-US"/>
        </w:rPr>
        <w:t>isit to Nauru</w:t>
      </w:r>
      <w:r w:rsidR="00982BA0">
        <w:rPr>
          <w:rStyle w:val="lblnewsfulltext"/>
          <w:lang w:val="en-US"/>
        </w:rPr>
        <w:t xml:space="preserve"> </w:t>
      </w:r>
      <w:r>
        <w:rPr>
          <w:rStyle w:val="lblnewsfulltext"/>
          <w:lang w:val="en-US"/>
        </w:rPr>
        <w:t xml:space="preserve">and two </w:t>
      </w:r>
      <w:r w:rsidR="000E5E6C" w:rsidRPr="00936634">
        <w:t>follow-up visit</w:t>
      </w:r>
      <w:r>
        <w:t>s</w:t>
      </w:r>
      <w:r w:rsidR="000E5E6C" w:rsidRPr="00936634">
        <w:t xml:space="preserve"> in accordance with </w:t>
      </w:r>
      <w:r w:rsidR="00D251F7">
        <w:t>a</w:t>
      </w:r>
      <w:r w:rsidR="004105A6">
        <w:t>rticle </w:t>
      </w:r>
      <w:r w:rsidR="000E5E6C" w:rsidRPr="00936634">
        <w:t>13</w:t>
      </w:r>
      <w:r w:rsidR="00D251F7">
        <w:t>, paragraph</w:t>
      </w:r>
      <w:r>
        <w:t xml:space="preserve"> 4,</w:t>
      </w:r>
      <w:r w:rsidR="00D251F7">
        <w:t xml:space="preserve"> of the Optional Protocol,</w:t>
      </w:r>
      <w:r w:rsidR="00200A47">
        <w:t xml:space="preserve"> </w:t>
      </w:r>
      <w:r>
        <w:t>whil</w:t>
      </w:r>
      <w:r w:rsidR="00D251F7">
        <w:t>e</w:t>
      </w:r>
      <w:r>
        <w:t xml:space="preserve"> retaining flexibility to revisit its programme should th</w:t>
      </w:r>
      <w:r w:rsidR="00D251F7">
        <w:t>at</w:t>
      </w:r>
      <w:r>
        <w:t xml:space="preserve"> prove necessary for operational or other pressing reasons.</w:t>
      </w:r>
      <w:r w:rsidR="005D1388">
        <w:t xml:space="preserve"> At its </w:t>
      </w:r>
      <w:r w:rsidR="00D251F7">
        <w:t>twenty-fourth s</w:t>
      </w:r>
      <w:r w:rsidR="005D1388">
        <w:t>ession the Subcommittee also decided to include in its programme of work for 2015 the resumption of its visit to Azerbaijan, meaning that a total of nine visits will be undertaken.</w:t>
      </w:r>
    </w:p>
    <w:p w:rsidR="0077682B" w:rsidRPr="002163E3" w:rsidRDefault="000E5E6C" w:rsidP="00DA6245">
      <w:pPr>
        <w:pStyle w:val="SingleTxtG"/>
        <w:numPr>
          <w:ilvl w:val="0"/>
          <w:numId w:val="15"/>
        </w:numPr>
        <w:tabs>
          <w:tab w:val="left" w:pos="1701"/>
        </w:tabs>
        <w:ind w:left="1134" w:firstLine="0"/>
        <w:rPr>
          <w:rFonts w:eastAsia="SimSun"/>
          <w:color w:val="000000"/>
        </w:rPr>
      </w:pPr>
      <w:r w:rsidRPr="000A3A73">
        <w:t xml:space="preserve">In identifying countries to visit, the </w:t>
      </w:r>
      <w:r w:rsidR="00982BA0">
        <w:t>Subcommittee</w:t>
      </w:r>
      <w:r w:rsidRPr="000A3A73">
        <w:t xml:space="preserve"> continues to exercise a reasoned process, consider</w:t>
      </w:r>
      <w:r w:rsidR="00D251F7">
        <w:t>ing</w:t>
      </w:r>
      <w:r w:rsidRPr="000A3A73">
        <w:t xml:space="preserve"> various factors, including </w:t>
      </w:r>
      <w:r w:rsidR="00982BA0">
        <w:t>the optimal</w:t>
      </w:r>
      <w:r w:rsidRPr="000A3A73">
        <w:t xml:space="preserve"> use of the </w:t>
      </w:r>
      <w:r w:rsidR="00982BA0">
        <w:t xml:space="preserve">information received from </w:t>
      </w:r>
      <w:r w:rsidR="00D251F7">
        <w:t>r</w:t>
      </w:r>
      <w:r w:rsidR="00982BA0">
        <w:t xml:space="preserve">egional </w:t>
      </w:r>
      <w:r w:rsidR="00D251F7">
        <w:t>t</w:t>
      </w:r>
      <w:r w:rsidR="00982BA0">
        <w:t>eams</w:t>
      </w:r>
      <w:r w:rsidRPr="000A3A73">
        <w:t xml:space="preserve">, making the most efficient use of the financial </w:t>
      </w:r>
      <w:r w:rsidR="00007506">
        <w:t xml:space="preserve">and human </w:t>
      </w:r>
      <w:r w:rsidRPr="000A3A73">
        <w:t>resources available and ensur</w:t>
      </w:r>
      <w:r w:rsidR="00D251F7">
        <w:t>ing</w:t>
      </w:r>
      <w:r w:rsidRPr="000A3A73">
        <w:t xml:space="preserve"> </w:t>
      </w:r>
      <w:r>
        <w:t xml:space="preserve">appropriate </w:t>
      </w:r>
      <w:r w:rsidR="00007506">
        <w:t xml:space="preserve">engagement with all </w:t>
      </w:r>
      <w:r>
        <w:t xml:space="preserve">States </w:t>
      </w:r>
      <w:r w:rsidR="00D251F7">
        <w:t>p</w:t>
      </w:r>
      <w:r w:rsidRPr="000A3A73">
        <w:t>arties</w:t>
      </w:r>
      <w:r w:rsidR="00007506">
        <w:t xml:space="preserve"> over time. In addition, the S</w:t>
      </w:r>
      <w:r w:rsidR="00D251F7">
        <w:t>ubcommittee</w:t>
      </w:r>
      <w:r w:rsidR="00007506">
        <w:t xml:space="preserve"> pays careful attention </w:t>
      </w:r>
      <w:r w:rsidRPr="000A3A73">
        <w:t>to the date of ratification</w:t>
      </w:r>
      <w:r w:rsidR="00D251F7">
        <w:t xml:space="preserve"> </w:t>
      </w:r>
      <w:r w:rsidR="00D251F7" w:rsidRPr="0073676F">
        <w:t>of the Optional Protocol</w:t>
      </w:r>
      <w:r w:rsidRPr="000A3A73">
        <w:t xml:space="preserve">, </w:t>
      </w:r>
      <w:r w:rsidR="00D251F7">
        <w:t xml:space="preserve">the </w:t>
      </w:r>
      <w:r w:rsidRPr="000A3A73">
        <w:t xml:space="preserve">development of NPMs, </w:t>
      </w:r>
      <w:r w:rsidR="00D251F7">
        <w:t xml:space="preserve">the </w:t>
      </w:r>
      <w:r w:rsidRPr="000A3A73">
        <w:t xml:space="preserve">geographic distribution, size and complexity of the </w:t>
      </w:r>
      <w:r w:rsidR="00D251F7">
        <w:t>S</w:t>
      </w:r>
      <w:r>
        <w:t>tate</w:t>
      </w:r>
      <w:r w:rsidRPr="000A3A73">
        <w:t xml:space="preserve">, preventive monitoring at the regional level and </w:t>
      </w:r>
      <w:r w:rsidR="00007506">
        <w:t xml:space="preserve">any </w:t>
      </w:r>
      <w:r w:rsidRPr="000A3A73">
        <w:t>specific</w:t>
      </w:r>
      <w:r w:rsidR="00007506">
        <w:t xml:space="preserve"> or </w:t>
      </w:r>
      <w:r w:rsidRPr="000A3A73">
        <w:t xml:space="preserve">urgent issues </w:t>
      </w:r>
      <w:r w:rsidR="00007506">
        <w:t>which might be of relevance to its decision-</w:t>
      </w:r>
      <w:r w:rsidR="00007506" w:rsidRPr="002163E3">
        <w:rPr>
          <w:rFonts w:eastAsia="SimSun"/>
          <w:color w:val="000000"/>
        </w:rPr>
        <w:t>making.</w:t>
      </w:r>
      <w:r w:rsidR="00335DDD" w:rsidRPr="002163E3">
        <w:rPr>
          <w:rFonts w:eastAsia="SimSun"/>
          <w:color w:val="000000"/>
        </w:rPr>
        <w:t xml:space="preserve"> </w:t>
      </w:r>
    </w:p>
    <w:p w:rsidR="000F3370" w:rsidRPr="008F7558" w:rsidRDefault="000F3370" w:rsidP="00BE36F5">
      <w:pPr>
        <w:spacing w:before="240"/>
        <w:ind w:left="1134" w:right="1134"/>
        <w:jc w:val="center"/>
        <w:rPr>
          <w:u w:val="single"/>
        </w:rPr>
      </w:pPr>
      <w:r w:rsidRPr="008F7558">
        <w:rPr>
          <w:u w:val="single"/>
        </w:rPr>
        <w:tab/>
      </w:r>
      <w:r w:rsidRPr="008F7558">
        <w:rPr>
          <w:u w:val="single"/>
        </w:rPr>
        <w:tab/>
      </w:r>
      <w:r w:rsidRPr="008F7558">
        <w:rPr>
          <w:u w:val="single"/>
        </w:rPr>
        <w:tab/>
      </w:r>
    </w:p>
    <w:sectPr w:rsidR="000F3370" w:rsidRPr="008F7558" w:rsidSect="00FD61DC">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552"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E2A" w:rsidRDefault="002F0E2A"/>
  </w:endnote>
  <w:endnote w:type="continuationSeparator" w:id="0">
    <w:p w:rsidR="002F0E2A" w:rsidRDefault="002F0E2A"/>
  </w:endnote>
  <w:endnote w:type="continuationNotice" w:id="1">
    <w:p w:rsidR="002F0E2A" w:rsidRDefault="002F0E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l Nile">
    <w:altName w:val="Times New Roman"/>
    <w:charset w:val="00"/>
    <w:family w:val="roman"/>
    <w:pitch w:val="default"/>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51" w:rsidRPr="00771466" w:rsidRDefault="00816151" w:rsidP="00771466">
    <w:pPr>
      <w:pStyle w:val="Footer"/>
      <w:tabs>
        <w:tab w:val="right" w:pos="9638"/>
      </w:tabs>
    </w:pPr>
    <w:r w:rsidRPr="00771466">
      <w:rPr>
        <w:b/>
        <w:sz w:val="18"/>
      </w:rPr>
      <w:fldChar w:fldCharType="begin"/>
    </w:r>
    <w:r w:rsidRPr="00771466">
      <w:rPr>
        <w:b/>
        <w:sz w:val="18"/>
      </w:rPr>
      <w:instrText xml:space="preserve"> PAGE  \* MERGEFORMAT </w:instrText>
    </w:r>
    <w:r w:rsidRPr="00771466">
      <w:rPr>
        <w:b/>
        <w:sz w:val="18"/>
      </w:rPr>
      <w:fldChar w:fldCharType="separate"/>
    </w:r>
    <w:r w:rsidR="00BA45F5">
      <w:rPr>
        <w:b/>
        <w:noProof/>
        <w:sz w:val="18"/>
      </w:rPr>
      <w:t>22</w:t>
    </w:r>
    <w:r w:rsidRPr="0077146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51" w:rsidRPr="00771466" w:rsidRDefault="00816151" w:rsidP="00771466">
    <w:pPr>
      <w:pStyle w:val="Footer"/>
      <w:tabs>
        <w:tab w:val="right" w:pos="9638"/>
      </w:tabs>
      <w:rPr>
        <w:b/>
        <w:sz w:val="18"/>
      </w:rPr>
    </w:pPr>
    <w:r>
      <w:tab/>
    </w:r>
    <w:r w:rsidRPr="00771466">
      <w:rPr>
        <w:b/>
        <w:sz w:val="18"/>
      </w:rPr>
      <w:fldChar w:fldCharType="begin"/>
    </w:r>
    <w:r w:rsidRPr="00771466">
      <w:rPr>
        <w:b/>
        <w:sz w:val="18"/>
      </w:rPr>
      <w:instrText xml:space="preserve"> PAGE  \* MERGEFORMAT </w:instrText>
    </w:r>
    <w:r w:rsidRPr="00771466">
      <w:rPr>
        <w:b/>
        <w:sz w:val="18"/>
      </w:rPr>
      <w:fldChar w:fldCharType="separate"/>
    </w:r>
    <w:r w:rsidR="00BA45F5">
      <w:rPr>
        <w:b/>
        <w:noProof/>
        <w:sz w:val="18"/>
      </w:rPr>
      <w:t>21</w:t>
    </w:r>
    <w:r w:rsidRPr="007714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51" w:rsidRPr="00771466" w:rsidRDefault="00816151" w:rsidP="00BB2822">
    <w:r>
      <w:t>15-</w:t>
    </w:r>
    <w:r w:rsidR="00B25F93">
      <w:t>06481</w:t>
    </w:r>
    <w:r w:rsidR="00BB2822">
      <w:t xml:space="preserve">  (E)</w:t>
    </w:r>
    <w:r w:rsidR="00BB2822">
      <w:br/>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r w:rsidR="00BB2822" w:rsidRPr="00BB282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E2A" w:rsidRPr="000B175B" w:rsidRDefault="002F0E2A" w:rsidP="000B175B">
      <w:pPr>
        <w:tabs>
          <w:tab w:val="right" w:pos="2155"/>
        </w:tabs>
        <w:spacing w:after="80"/>
        <w:ind w:left="680"/>
        <w:rPr>
          <w:u w:val="single"/>
        </w:rPr>
      </w:pPr>
      <w:r>
        <w:rPr>
          <w:u w:val="single"/>
        </w:rPr>
        <w:tab/>
      </w:r>
    </w:p>
  </w:footnote>
  <w:footnote w:type="continuationSeparator" w:id="0">
    <w:p w:rsidR="002F0E2A" w:rsidRPr="00FC68B7" w:rsidRDefault="002F0E2A" w:rsidP="00FC68B7">
      <w:pPr>
        <w:tabs>
          <w:tab w:val="left" w:pos="2155"/>
        </w:tabs>
        <w:spacing w:after="80"/>
        <w:ind w:left="680"/>
        <w:rPr>
          <w:u w:val="single"/>
        </w:rPr>
      </w:pPr>
      <w:r>
        <w:rPr>
          <w:u w:val="single"/>
        </w:rPr>
        <w:tab/>
      </w:r>
    </w:p>
  </w:footnote>
  <w:footnote w:type="continuationNotice" w:id="1">
    <w:p w:rsidR="002F0E2A" w:rsidRDefault="002F0E2A"/>
  </w:footnote>
  <w:footnote w:id="2">
    <w:p w:rsidR="00816151" w:rsidRPr="002614A5" w:rsidRDefault="00816151" w:rsidP="009B72E5">
      <w:pPr>
        <w:pStyle w:val="FootnoteText"/>
        <w:rPr>
          <w:rStyle w:val="FootnoteReference"/>
          <w:vertAlign w:val="baseline"/>
          <w:lang w:val="fr-CH"/>
        </w:rPr>
      </w:pPr>
      <w:r w:rsidRPr="002614A5">
        <w:rPr>
          <w:rStyle w:val="FootnoteReference"/>
          <w:vertAlign w:val="baseline"/>
          <w:lang w:val="fr-CH"/>
        </w:rPr>
        <w:tab/>
      </w:r>
      <w:r w:rsidRPr="00C845A3">
        <w:rPr>
          <w:rStyle w:val="FootnoteReference"/>
        </w:rPr>
        <w:footnoteRef/>
      </w:r>
      <w:r w:rsidRPr="002614A5">
        <w:rPr>
          <w:rStyle w:val="FootnoteReference"/>
          <w:vertAlign w:val="baseline"/>
          <w:lang w:val="fr-CH"/>
        </w:rPr>
        <w:tab/>
        <w:t xml:space="preserve">For a list of States parties, see the Subcommittee website at </w:t>
      </w:r>
      <w:hyperlink r:id="rId1" w:history="1">
        <w:r w:rsidRPr="001A0334">
          <w:rPr>
            <w:rStyle w:val="Hyperlink"/>
            <w:lang w:val="fr-CH"/>
          </w:rPr>
          <w:t>www.ohchr.org/EN/HRBodies/OPCAT/Pages/OPCATIndex.aspx</w:t>
        </w:r>
      </w:hyperlink>
      <w:r w:rsidRPr="003C1556">
        <w:rPr>
          <w:rStyle w:val="Hyperlink"/>
          <w:lang w:val="fr-CH"/>
        </w:rPr>
        <w:t>.</w:t>
      </w:r>
    </w:p>
  </w:footnote>
  <w:footnote w:id="3">
    <w:p w:rsidR="00816151" w:rsidRPr="002614A5" w:rsidRDefault="00816151" w:rsidP="009B72E5">
      <w:pPr>
        <w:pStyle w:val="FootnoteText"/>
        <w:rPr>
          <w:rStyle w:val="FootnoteReference"/>
          <w:vertAlign w:val="baseline"/>
        </w:rPr>
      </w:pPr>
      <w:r w:rsidRPr="002614A5">
        <w:rPr>
          <w:rStyle w:val="FootnoteReference"/>
          <w:vertAlign w:val="baseline"/>
        </w:rPr>
        <w:tab/>
      </w:r>
      <w:r w:rsidRPr="00C845A3">
        <w:rPr>
          <w:rStyle w:val="FootnoteReference"/>
        </w:rPr>
        <w:footnoteRef/>
      </w:r>
      <w:r w:rsidRPr="002614A5">
        <w:rPr>
          <w:rStyle w:val="FootnoteReference"/>
          <w:vertAlign w:val="baseline"/>
        </w:rPr>
        <w:tab/>
      </w:r>
      <w:r w:rsidR="00A16372" w:rsidRPr="002614A5">
        <w:t>The l</w:t>
      </w:r>
      <w:r w:rsidRPr="002614A5">
        <w:rPr>
          <w:rStyle w:val="FootnoteReference"/>
          <w:vertAlign w:val="baseline"/>
        </w:rPr>
        <w:t xml:space="preserve">ist of members </w:t>
      </w:r>
      <w:r w:rsidR="00A16372">
        <w:t xml:space="preserve">is </w:t>
      </w:r>
      <w:r w:rsidRPr="002614A5">
        <w:rPr>
          <w:rStyle w:val="FootnoteReference"/>
          <w:vertAlign w:val="baseline"/>
        </w:rPr>
        <w:t xml:space="preserve">available </w:t>
      </w:r>
      <w:r w:rsidRPr="002614A5">
        <w:t>from</w:t>
      </w:r>
      <w:r w:rsidRPr="002614A5">
        <w:rPr>
          <w:rStyle w:val="FootnoteReference"/>
          <w:vertAlign w:val="baseline"/>
        </w:rPr>
        <w:t xml:space="preserve"> </w:t>
      </w:r>
      <w:hyperlink r:id="rId2" w:history="1">
        <w:r w:rsidRPr="002614A5">
          <w:rPr>
            <w:rStyle w:val="Hyperlink"/>
          </w:rPr>
          <w:t>www.ohchr.org/EN/HRBodies/OPCAT/Pages/Membership.aspx</w:t>
        </w:r>
      </w:hyperlink>
      <w:r w:rsidRPr="002614A5">
        <w:rPr>
          <w:rStyle w:val="Hyperlink"/>
        </w:rPr>
        <w:t>.</w:t>
      </w:r>
    </w:p>
  </w:footnote>
  <w:footnote w:id="4">
    <w:p w:rsidR="00816151" w:rsidRPr="002614A5" w:rsidRDefault="00816151" w:rsidP="009B72E5">
      <w:pPr>
        <w:pStyle w:val="FootnoteText"/>
        <w:rPr>
          <w:rStyle w:val="FootnoteReference"/>
          <w:vertAlign w:val="baseline"/>
        </w:rPr>
      </w:pPr>
      <w:r w:rsidRPr="002614A5">
        <w:rPr>
          <w:rStyle w:val="FootnoteReference"/>
          <w:vertAlign w:val="baseline"/>
        </w:rPr>
        <w:tab/>
      </w:r>
      <w:r w:rsidRPr="00C845A3">
        <w:rPr>
          <w:rStyle w:val="FootnoteReference"/>
        </w:rPr>
        <w:footnoteRef/>
      </w:r>
      <w:r w:rsidRPr="002614A5">
        <w:rPr>
          <w:rStyle w:val="FootnoteReference"/>
          <w:vertAlign w:val="baseline"/>
        </w:rPr>
        <w:tab/>
        <w:t>Since the Subcommittee sends separate confidential reports to both the State party and the NPM</w:t>
      </w:r>
      <w:r>
        <w:t xml:space="preserve"> following such visits</w:t>
      </w:r>
      <w:r w:rsidRPr="002614A5">
        <w:rPr>
          <w:rStyle w:val="FootnoteReference"/>
          <w:vertAlign w:val="baseline"/>
        </w:rPr>
        <w:t>, each visit generates two reports.</w:t>
      </w:r>
    </w:p>
  </w:footnote>
  <w:footnote w:id="5">
    <w:p w:rsidR="00816151" w:rsidRPr="002614A5" w:rsidRDefault="00816151" w:rsidP="009B72E5">
      <w:pPr>
        <w:pStyle w:val="FootnoteText"/>
        <w:rPr>
          <w:rStyle w:val="FootnoteReference"/>
          <w:vertAlign w:val="baseline"/>
        </w:rPr>
      </w:pPr>
      <w:r w:rsidRPr="002614A5">
        <w:rPr>
          <w:rStyle w:val="FootnoteReference"/>
          <w:vertAlign w:val="baseline"/>
        </w:rPr>
        <w:tab/>
      </w:r>
      <w:r w:rsidRPr="00C845A3">
        <w:rPr>
          <w:rStyle w:val="FootnoteReference"/>
        </w:rPr>
        <w:footnoteRef/>
      </w:r>
      <w:r w:rsidRPr="002614A5">
        <w:rPr>
          <w:rStyle w:val="FootnoteReference"/>
          <w:vertAlign w:val="baseline"/>
        </w:rPr>
        <w:tab/>
        <w:t>The Special Fund receives voluntary contributions from Governments, intergovernmental and non-governmental organizations and other private and public entities.</w:t>
      </w:r>
    </w:p>
  </w:footnote>
  <w:footnote w:id="6">
    <w:p w:rsidR="00816151" w:rsidRPr="002614A5" w:rsidRDefault="00816151" w:rsidP="009B72E5">
      <w:pPr>
        <w:pStyle w:val="FootnoteText"/>
        <w:rPr>
          <w:rStyle w:val="FootnoteReference"/>
          <w:vertAlign w:val="baseline"/>
          <w:lang w:val="es-ES"/>
        </w:rPr>
      </w:pPr>
      <w:r w:rsidRPr="002614A5">
        <w:rPr>
          <w:rStyle w:val="FootnoteReference"/>
          <w:vertAlign w:val="baseline"/>
          <w:lang w:val="es-ES"/>
        </w:rPr>
        <w:tab/>
      </w:r>
      <w:r w:rsidRPr="00C845A3">
        <w:rPr>
          <w:rStyle w:val="FootnoteReference"/>
        </w:rPr>
        <w:footnoteRef/>
      </w:r>
      <w:r w:rsidRPr="002614A5">
        <w:rPr>
          <w:rStyle w:val="FootnoteReference"/>
          <w:vertAlign w:val="baseline"/>
          <w:lang w:val="es-ES"/>
        </w:rPr>
        <w:tab/>
        <w:t>See</w:t>
      </w:r>
      <w:r>
        <w:rPr>
          <w:lang w:val="es-ES"/>
        </w:rPr>
        <w:t>,</w:t>
      </w:r>
      <w:r w:rsidRPr="002614A5">
        <w:rPr>
          <w:rStyle w:val="FootnoteReference"/>
          <w:vertAlign w:val="baseline"/>
          <w:lang w:val="es-ES"/>
        </w:rPr>
        <w:t xml:space="preserve"> for example</w:t>
      </w:r>
      <w:r>
        <w:rPr>
          <w:rStyle w:val="FootnoteReference"/>
          <w:vertAlign w:val="baseline"/>
          <w:lang w:val="es-ES"/>
        </w:rPr>
        <w:t xml:space="preserve">, </w:t>
      </w:r>
      <w:r w:rsidRPr="002614A5">
        <w:rPr>
          <w:rStyle w:val="FootnoteReference"/>
          <w:vertAlign w:val="baseline"/>
          <w:lang w:val="es-ES"/>
        </w:rPr>
        <w:t>A/64/215</w:t>
      </w:r>
      <w:r>
        <w:rPr>
          <w:lang w:val="es-ES"/>
        </w:rPr>
        <w:t xml:space="preserve"> and Corr.1</w:t>
      </w:r>
      <w:r w:rsidRPr="002614A5">
        <w:rPr>
          <w:rStyle w:val="FootnoteReference"/>
          <w:vertAlign w:val="baseline"/>
          <w:lang w:val="es-ES"/>
        </w:rPr>
        <w:t xml:space="preserve">, </w:t>
      </w:r>
      <w:r w:rsidRPr="002614A5">
        <w:rPr>
          <w:lang w:val="es-ES"/>
        </w:rPr>
        <w:t xml:space="preserve">para. </w:t>
      </w:r>
      <w:r w:rsidRPr="002614A5">
        <w:rPr>
          <w:rStyle w:val="FootnoteReference"/>
          <w:vertAlign w:val="baseline"/>
          <w:lang w:val="es-ES"/>
        </w:rPr>
        <w:t>40.</w:t>
      </w:r>
    </w:p>
  </w:footnote>
  <w:footnote w:id="7">
    <w:p w:rsidR="00816151" w:rsidRPr="002614A5" w:rsidRDefault="00816151" w:rsidP="009B72E5">
      <w:pPr>
        <w:pStyle w:val="FootnoteText"/>
        <w:rPr>
          <w:rStyle w:val="FootnoteReference"/>
          <w:vertAlign w:val="baseline"/>
        </w:rPr>
      </w:pPr>
      <w:r w:rsidRPr="002614A5">
        <w:rPr>
          <w:rStyle w:val="FootnoteReference"/>
          <w:vertAlign w:val="baseline"/>
          <w:lang w:val="es-ES"/>
        </w:rPr>
        <w:tab/>
      </w:r>
      <w:r w:rsidRPr="00C845A3">
        <w:rPr>
          <w:rStyle w:val="FootnoteReference"/>
        </w:rPr>
        <w:footnoteRef/>
      </w:r>
      <w:r w:rsidRPr="002614A5">
        <w:rPr>
          <w:rStyle w:val="FootnoteReference"/>
          <w:vertAlign w:val="baseline"/>
          <w:lang w:val="es-ES"/>
        </w:rPr>
        <w:tab/>
        <w:t xml:space="preserve">See Penal Reform International and the Association for the Prevention of Torture, Detention Monitoring Tool Factsheet, </w:t>
      </w:r>
      <w:r w:rsidRPr="002614A5">
        <w:rPr>
          <w:rStyle w:val="FootnoteReference"/>
          <w:vertAlign w:val="baseline"/>
        </w:rPr>
        <w:t>2013.</w:t>
      </w:r>
    </w:p>
  </w:footnote>
  <w:footnote w:id="8">
    <w:p w:rsidR="00816151" w:rsidRPr="002614A5" w:rsidRDefault="00816151" w:rsidP="002614A5">
      <w:pPr>
        <w:pStyle w:val="FootnoteText"/>
        <w:rPr>
          <w:rStyle w:val="FootnoteReference"/>
          <w:vertAlign w:val="baseline"/>
        </w:rPr>
      </w:pPr>
      <w:r w:rsidRPr="002614A5">
        <w:rPr>
          <w:rStyle w:val="FootnoteReference"/>
          <w:vertAlign w:val="baseline"/>
        </w:rPr>
        <w:tab/>
      </w:r>
      <w:r w:rsidRPr="00C845A3">
        <w:rPr>
          <w:rStyle w:val="FootnoteReference"/>
        </w:rPr>
        <w:footnoteRef/>
      </w:r>
      <w:r>
        <w:rPr>
          <w:rStyle w:val="FootnoteReference"/>
          <w:vertAlign w:val="baseline"/>
        </w:rPr>
        <w:tab/>
      </w:r>
      <w:r w:rsidRPr="002614A5">
        <w:rPr>
          <w:rStyle w:val="FootnoteReference"/>
          <w:vertAlign w:val="baseline"/>
        </w:rPr>
        <w:t xml:space="preserve">The </w:t>
      </w:r>
      <w:r>
        <w:t>Subcommittee</w:t>
      </w:r>
      <w:r w:rsidRPr="002614A5">
        <w:rPr>
          <w:rStyle w:val="FootnoteReference"/>
          <w:vertAlign w:val="baseline"/>
        </w:rPr>
        <w:t xml:space="preserve"> takes note of the following international and regional instruments that are particular</w:t>
      </w:r>
      <w:r>
        <w:t>ly</w:t>
      </w:r>
      <w:r w:rsidRPr="002614A5">
        <w:rPr>
          <w:rStyle w:val="FootnoteReference"/>
          <w:vertAlign w:val="baseline"/>
        </w:rPr>
        <w:t xml:space="preserve"> relevant to the pretrial detention context and provide useful guidance: </w:t>
      </w:r>
      <w:r>
        <w:t xml:space="preserve">the </w:t>
      </w:r>
      <w:r w:rsidRPr="002614A5">
        <w:rPr>
          <w:rStyle w:val="FootnoteReference"/>
          <w:vertAlign w:val="baseline"/>
        </w:rPr>
        <w:t>United Nations Standard Minimum Rules for Non-custodial Measures (</w:t>
      </w:r>
      <w:r>
        <w:t>t</w:t>
      </w:r>
      <w:r w:rsidRPr="002614A5">
        <w:rPr>
          <w:rStyle w:val="FootnoteReference"/>
          <w:vertAlign w:val="baseline"/>
        </w:rPr>
        <w:t>he Tokyo Rules)</w:t>
      </w:r>
      <w:r>
        <w:t>,</w:t>
      </w:r>
      <w:r w:rsidRPr="002614A5">
        <w:rPr>
          <w:rStyle w:val="FootnoteReference"/>
          <w:vertAlign w:val="baseline"/>
        </w:rPr>
        <w:t xml:space="preserve"> </w:t>
      </w:r>
      <w:r>
        <w:t xml:space="preserve">the </w:t>
      </w:r>
      <w:r w:rsidRPr="002614A5">
        <w:rPr>
          <w:rStyle w:val="FootnoteReference"/>
          <w:vertAlign w:val="baseline"/>
        </w:rPr>
        <w:t>United Nations Principles and Guidelines on Access to Legal Aid in Criminal Justice</w:t>
      </w:r>
      <w:r>
        <w:t xml:space="preserve"> Systems, the</w:t>
      </w:r>
      <w:r w:rsidRPr="002614A5">
        <w:rPr>
          <w:rStyle w:val="FootnoteReference"/>
          <w:vertAlign w:val="baseline"/>
        </w:rPr>
        <w:t xml:space="preserve"> Guidelines on </w:t>
      </w:r>
      <w:r>
        <w:t xml:space="preserve">the </w:t>
      </w:r>
      <w:r w:rsidRPr="002614A5">
        <w:rPr>
          <w:rStyle w:val="FootnoteReference"/>
          <w:vertAlign w:val="baseline"/>
        </w:rPr>
        <w:t>Conditions of Arrest, Police Custody and Pre-trial Detention in Africa</w:t>
      </w:r>
      <w:r w:rsidR="00FC0B65">
        <w:t>,</w:t>
      </w:r>
      <w:r>
        <w:t xml:space="preserve"> of the </w:t>
      </w:r>
      <w:r w:rsidRPr="006B1D27">
        <w:rPr>
          <w:rStyle w:val="FootnoteReference"/>
          <w:vertAlign w:val="baseline"/>
        </w:rPr>
        <w:t>African Commission on Human and Peoples’ Rights</w:t>
      </w:r>
      <w:r w:rsidRPr="002614A5">
        <w:rPr>
          <w:rStyle w:val="FootnoteReference"/>
          <w:vertAlign w:val="baseline"/>
        </w:rPr>
        <w:t xml:space="preserve">; </w:t>
      </w:r>
      <w:r>
        <w:t xml:space="preserve">and the </w:t>
      </w:r>
      <w:r w:rsidRPr="002614A5">
        <w:rPr>
          <w:rStyle w:val="FootnoteReference"/>
          <w:vertAlign w:val="baseline"/>
        </w:rPr>
        <w:t>Principles and Best Practices on the Protection of Persons Deprived of Liberty in the Americas</w:t>
      </w:r>
      <w:r w:rsidR="00FC0B65">
        <w:t>,</w:t>
      </w:r>
      <w:r>
        <w:t xml:space="preserve"> of </w:t>
      </w:r>
      <w:r>
        <w:rPr>
          <w:rStyle w:val="FootnoteReference"/>
          <w:vertAlign w:val="baseline"/>
        </w:rPr>
        <w:t>t</w:t>
      </w:r>
      <w:r w:rsidRPr="006B1D27">
        <w:rPr>
          <w:rStyle w:val="FootnoteReference"/>
          <w:vertAlign w:val="baseline"/>
        </w:rPr>
        <w:t>he Inter-Amer</w:t>
      </w:r>
      <w:r>
        <w:rPr>
          <w:rStyle w:val="FootnoteReference"/>
          <w:vertAlign w:val="baseline"/>
        </w:rPr>
        <w:t>ican Commission on Human Rights</w:t>
      </w:r>
      <w:r w:rsidRPr="002614A5">
        <w:rPr>
          <w:rStyle w:val="FootnoteReference"/>
          <w:vertAlign w:val="baseline"/>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51" w:rsidRPr="00771466" w:rsidRDefault="00816151">
    <w:pPr>
      <w:pStyle w:val="Header"/>
    </w:pPr>
    <w:r>
      <w:t>CAT/C/54/2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151" w:rsidRPr="00771466" w:rsidRDefault="00816151" w:rsidP="00771466">
    <w:pPr>
      <w:pStyle w:val="Header"/>
      <w:jc w:val="right"/>
    </w:pPr>
    <w:r>
      <w:t>CAT/C/54/2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70AD"/>
    <w:multiLevelType w:val="hybridMultilevel"/>
    <w:tmpl w:val="5044CFCC"/>
    <w:lvl w:ilvl="0" w:tplc="D1123FD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D6C9DAE">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2F410F"/>
    <w:multiLevelType w:val="hybridMultilevel"/>
    <w:tmpl w:val="2D7EBDF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8E7412"/>
    <w:multiLevelType w:val="hybridMultilevel"/>
    <w:tmpl w:val="4D3EDCCA"/>
    <w:lvl w:ilvl="0" w:tplc="BD6EA77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8BF3AE0"/>
    <w:multiLevelType w:val="hybridMultilevel"/>
    <w:tmpl w:val="65BC604C"/>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1CB465F0"/>
    <w:multiLevelType w:val="hybridMultilevel"/>
    <w:tmpl w:val="DBF8742A"/>
    <w:lvl w:ilvl="0" w:tplc="A7B8C63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20BF0240"/>
    <w:multiLevelType w:val="hybridMultilevel"/>
    <w:tmpl w:val="7176323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2BB6275F"/>
    <w:multiLevelType w:val="hybridMultilevel"/>
    <w:tmpl w:val="04569E4E"/>
    <w:lvl w:ilvl="0" w:tplc="1CD8ED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34134E"/>
    <w:multiLevelType w:val="multilevel"/>
    <w:tmpl w:val="DA602A8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B7B257E"/>
    <w:multiLevelType w:val="hybridMultilevel"/>
    <w:tmpl w:val="49BC2E04"/>
    <w:lvl w:ilvl="0" w:tplc="3EEC497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68F3239"/>
    <w:multiLevelType w:val="multilevel"/>
    <w:tmpl w:val="3738F016"/>
    <w:lvl w:ilvl="0">
      <w:start w:val="3"/>
      <w:numFmt w:val="upperLetter"/>
      <w:lvlText w:val="%1."/>
      <w:lvlJc w:val="left"/>
      <w:pPr>
        <w:ind w:left="357" w:hanging="357"/>
      </w:pPr>
      <w:rPr>
        <w:rFonts w:hint="default"/>
      </w:rPr>
    </w:lvl>
    <w:lvl w:ilvl="1">
      <w:start w:val="1"/>
      <w:numFmt w:val="decimal"/>
      <w:lvlText w:val="%2."/>
      <w:lvlJc w:val="left"/>
      <w:pPr>
        <w:ind w:left="357" w:hanging="357"/>
      </w:pPr>
      <w:rPr>
        <w:rFonts w:hint="default"/>
      </w:rPr>
    </w:lvl>
    <w:lvl w:ilvl="2">
      <w:start w:val="1"/>
      <w:numFmt w:val="lowerRoman"/>
      <w:lvlText w:val="%3."/>
      <w:lvlJc w:val="right"/>
      <w:pPr>
        <w:ind w:left="357" w:hanging="357"/>
      </w:pPr>
      <w:rPr>
        <w:rFonts w:hint="default"/>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11">
    <w:nsid w:val="49FD462C"/>
    <w:multiLevelType w:val="hybridMultilevel"/>
    <w:tmpl w:val="2FEA8C3A"/>
    <w:lvl w:ilvl="0" w:tplc="1022420E">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6B9CBE86">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3C45279"/>
    <w:multiLevelType w:val="hybridMultilevel"/>
    <w:tmpl w:val="C1F0A9A6"/>
    <w:lvl w:ilvl="0" w:tplc="0C1E2F3E">
      <w:start w:val="1"/>
      <w:numFmt w:val="upperLetter"/>
      <w:lvlText w:val="%1."/>
      <w:lvlJc w:val="left"/>
      <w:pPr>
        <w:ind w:left="1376" w:hanging="52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54440D58"/>
    <w:multiLevelType w:val="hybridMultilevel"/>
    <w:tmpl w:val="1A349470"/>
    <w:lvl w:ilvl="0" w:tplc="0809001B">
      <w:start w:val="1"/>
      <w:numFmt w:val="lowerRoman"/>
      <w:lvlText w:val="%1."/>
      <w:lvlJc w:val="right"/>
      <w:pPr>
        <w:ind w:left="1891" w:hanging="360"/>
      </w:pPr>
      <w:rPr>
        <w:rFonts w:cs="Times New Roman"/>
      </w:rPr>
    </w:lvl>
    <w:lvl w:ilvl="1" w:tplc="08090019" w:tentative="1">
      <w:start w:val="1"/>
      <w:numFmt w:val="lowerLetter"/>
      <w:lvlText w:val="%2."/>
      <w:lvlJc w:val="left"/>
      <w:pPr>
        <w:ind w:left="2611" w:hanging="360"/>
      </w:pPr>
      <w:rPr>
        <w:rFonts w:cs="Times New Roman"/>
      </w:rPr>
    </w:lvl>
    <w:lvl w:ilvl="2" w:tplc="0809001B" w:tentative="1">
      <w:start w:val="1"/>
      <w:numFmt w:val="lowerRoman"/>
      <w:lvlText w:val="%3."/>
      <w:lvlJc w:val="right"/>
      <w:pPr>
        <w:ind w:left="3331" w:hanging="180"/>
      </w:pPr>
      <w:rPr>
        <w:rFonts w:cs="Times New Roman"/>
      </w:rPr>
    </w:lvl>
    <w:lvl w:ilvl="3" w:tplc="0809000F" w:tentative="1">
      <w:start w:val="1"/>
      <w:numFmt w:val="decimal"/>
      <w:lvlText w:val="%4."/>
      <w:lvlJc w:val="left"/>
      <w:pPr>
        <w:ind w:left="4051" w:hanging="360"/>
      </w:pPr>
      <w:rPr>
        <w:rFonts w:cs="Times New Roman"/>
      </w:rPr>
    </w:lvl>
    <w:lvl w:ilvl="4" w:tplc="08090019" w:tentative="1">
      <w:start w:val="1"/>
      <w:numFmt w:val="lowerLetter"/>
      <w:lvlText w:val="%5."/>
      <w:lvlJc w:val="left"/>
      <w:pPr>
        <w:ind w:left="4771" w:hanging="360"/>
      </w:pPr>
      <w:rPr>
        <w:rFonts w:cs="Times New Roman"/>
      </w:rPr>
    </w:lvl>
    <w:lvl w:ilvl="5" w:tplc="0809001B" w:tentative="1">
      <w:start w:val="1"/>
      <w:numFmt w:val="lowerRoman"/>
      <w:lvlText w:val="%6."/>
      <w:lvlJc w:val="right"/>
      <w:pPr>
        <w:ind w:left="5491" w:hanging="180"/>
      </w:pPr>
      <w:rPr>
        <w:rFonts w:cs="Times New Roman"/>
      </w:rPr>
    </w:lvl>
    <w:lvl w:ilvl="6" w:tplc="0809000F" w:tentative="1">
      <w:start w:val="1"/>
      <w:numFmt w:val="decimal"/>
      <w:lvlText w:val="%7."/>
      <w:lvlJc w:val="left"/>
      <w:pPr>
        <w:ind w:left="6211" w:hanging="360"/>
      </w:pPr>
      <w:rPr>
        <w:rFonts w:cs="Times New Roman"/>
      </w:rPr>
    </w:lvl>
    <w:lvl w:ilvl="7" w:tplc="08090019" w:tentative="1">
      <w:start w:val="1"/>
      <w:numFmt w:val="lowerLetter"/>
      <w:lvlText w:val="%8."/>
      <w:lvlJc w:val="left"/>
      <w:pPr>
        <w:ind w:left="6931" w:hanging="360"/>
      </w:pPr>
      <w:rPr>
        <w:rFonts w:cs="Times New Roman"/>
      </w:rPr>
    </w:lvl>
    <w:lvl w:ilvl="8" w:tplc="0809001B" w:tentative="1">
      <w:start w:val="1"/>
      <w:numFmt w:val="lowerRoman"/>
      <w:lvlText w:val="%9."/>
      <w:lvlJc w:val="right"/>
      <w:pPr>
        <w:ind w:left="7651" w:hanging="180"/>
      </w:pPr>
      <w:rPr>
        <w:rFonts w:cs="Times New Roman"/>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4"/>
  </w:num>
  <w:num w:numId="3">
    <w:abstractNumId w:val="13"/>
  </w:num>
  <w:num w:numId="4">
    <w:abstractNumId w:val="0"/>
  </w:num>
  <w:num w:numId="5">
    <w:abstractNumId w:val="8"/>
  </w:num>
  <w:num w:numId="6">
    <w:abstractNumId w:val="12"/>
  </w:num>
  <w:num w:numId="7">
    <w:abstractNumId w:val="11"/>
  </w:num>
  <w:num w:numId="8">
    <w:abstractNumId w:val="7"/>
  </w:num>
  <w:num w:numId="9">
    <w:abstractNumId w:val="9"/>
  </w:num>
  <w:num w:numId="10">
    <w:abstractNumId w:val="10"/>
  </w:num>
  <w:num w:numId="11">
    <w:abstractNumId w:val="3"/>
  </w:num>
  <w:num w:numId="12">
    <w:abstractNumId w:val="6"/>
  </w:num>
  <w:num w:numId="13">
    <w:abstractNumId w:val="4"/>
  </w:num>
  <w:num w:numId="14">
    <w:abstractNumId w:val="1"/>
  </w:num>
  <w:num w:numId="1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444"/>
    <w:rsid w:val="00000668"/>
    <w:rsid w:val="00004C04"/>
    <w:rsid w:val="00004EEB"/>
    <w:rsid w:val="00005531"/>
    <w:rsid w:val="00007506"/>
    <w:rsid w:val="00007F7F"/>
    <w:rsid w:val="0001163E"/>
    <w:rsid w:val="00011BBC"/>
    <w:rsid w:val="00013FF9"/>
    <w:rsid w:val="000150EE"/>
    <w:rsid w:val="0001611A"/>
    <w:rsid w:val="0001691D"/>
    <w:rsid w:val="00020C2C"/>
    <w:rsid w:val="00022DB5"/>
    <w:rsid w:val="000232D1"/>
    <w:rsid w:val="00027490"/>
    <w:rsid w:val="00030257"/>
    <w:rsid w:val="00030D21"/>
    <w:rsid w:val="00031C69"/>
    <w:rsid w:val="00031F5C"/>
    <w:rsid w:val="000401CE"/>
    <w:rsid w:val="000403D1"/>
    <w:rsid w:val="000406AA"/>
    <w:rsid w:val="0004317A"/>
    <w:rsid w:val="000449AA"/>
    <w:rsid w:val="00047DB4"/>
    <w:rsid w:val="00050F6B"/>
    <w:rsid w:val="000512C0"/>
    <w:rsid w:val="00051A7B"/>
    <w:rsid w:val="00054BDB"/>
    <w:rsid w:val="00055B16"/>
    <w:rsid w:val="00060F07"/>
    <w:rsid w:val="0006293B"/>
    <w:rsid w:val="000637FF"/>
    <w:rsid w:val="00065F0F"/>
    <w:rsid w:val="000672D4"/>
    <w:rsid w:val="000718E6"/>
    <w:rsid w:val="00072939"/>
    <w:rsid w:val="00072C8C"/>
    <w:rsid w:val="00073E70"/>
    <w:rsid w:val="000740CD"/>
    <w:rsid w:val="000776EC"/>
    <w:rsid w:val="000807C9"/>
    <w:rsid w:val="00082FD0"/>
    <w:rsid w:val="000834E9"/>
    <w:rsid w:val="00084005"/>
    <w:rsid w:val="000862DC"/>
    <w:rsid w:val="000876EB"/>
    <w:rsid w:val="00091419"/>
    <w:rsid w:val="000931C0"/>
    <w:rsid w:val="00093785"/>
    <w:rsid w:val="00093CF5"/>
    <w:rsid w:val="00095C41"/>
    <w:rsid w:val="000961E8"/>
    <w:rsid w:val="000A0222"/>
    <w:rsid w:val="000A1FB4"/>
    <w:rsid w:val="000A3D3C"/>
    <w:rsid w:val="000A570A"/>
    <w:rsid w:val="000A7F50"/>
    <w:rsid w:val="000B0A6A"/>
    <w:rsid w:val="000B175B"/>
    <w:rsid w:val="000B26AE"/>
    <w:rsid w:val="000B3A0F"/>
    <w:rsid w:val="000B46E5"/>
    <w:rsid w:val="000B4A3B"/>
    <w:rsid w:val="000B4E74"/>
    <w:rsid w:val="000B5D6D"/>
    <w:rsid w:val="000C3ED4"/>
    <w:rsid w:val="000C3EF3"/>
    <w:rsid w:val="000D1851"/>
    <w:rsid w:val="000D383F"/>
    <w:rsid w:val="000D3F5F"/>
    <w:rsid w:val="000E0415"/>
    <w:rsid w:val="000E0DFD"/>
    <w:rsid w:val="000E2297"/>
    <w:rsid w:val="000E5E6C"/>
    <w:rsid w:val="000F1AC2"/>
    <w:rsid w:val="000F3370"/>
    <w:rsid w:val="000F46A5"/>
    <w:rsid w:val="00111B1D"/>
    <w:rsid w:val="00111F56"/>
    <w:rsid w:val="001122F7"/>
    <w:rsid w:val="00115BD1"/>
    <w:rsid w:val="00117029"/>
    <w:rsid w:val="0012255A"/>
    <w:rsid w:val="00122D55"/>
    <w:rsid w:val="001231E7"/>
    <w:rsid w:val="001235AE"/>
    <w:rsid w:val="00126F0E"/>
    <w:rsid w:val="001306EB"/>
    <w:rsid w:val="001308EE"/>
    <w:rsid w:val="0013449F"/>
    <w:rsid w:val="00136E0C"/>
    <w:rsid w:val="00141578"/>
    <w:rsid w:val="001425C0"/>
    <w:rsid w:val="00146D32"/>
    <w:rsid w:val="00147422"/>
    <w:rsid w:val="001501C8"/>
    <w:rsid w:val="001505B0"/>
    <w:rsid w:val="001509BA"/>
    <w:rsid w:val="001516E4"/>
    <w:rsid w:val="00152F33"/>
    <w:rsid w:val="00154743"/>
    <w:rsid w:val="00156B44"/>
    <w:rsid w:val="00157CB6"/>
    <w:rsid w:val="00167D2F"/>
    <w:rsid w:val="00171BBE"/>
    <w:rsid w:val="00172058"/>
    <w:rsid w:val="00172C1D"/>
    <w:rsid w:val="00172E61"/>
    <w:rsid w:val="00175CAD"/>
    <w:rsid w:val="00177AA1"/>
    <w:rsid w:val="00180AE9"/>
    <w:rsid w:val="0018174D"/>
    <w:rsid w:val="00182E5E"/>
    <w:rsid w:val="00184D34"/>
    <w:rsid w:val="00185844"/>
    <w:rsid w:val="00185C9E"/>
    <w:rsid w:val="0018605E"/>
    <w:rsid w:val="00187941"/>
    <w:rsid w:val="00187BB7"/>
    <w:rsid w:val="001901BE"/>
    <w:rsid w:val="00193295"/>
    <w:rsid w:val="001A0334"/>
    <w:rsid w:val="001A0725"/>
    <w:rsid w:val="001A096F"/>
    <w:rsid w:val="001A281B"/>
    <w:rsid w:val="001A2D21"/>
    <w:rsid w:val="001A6C62"/>
    <w:rsid w:val="001A7F49"/>
    <w:rsid w:val="001B08EC"/>
    <w:rsid w:val="001B1D42"/>
    <w:rsid w:val="001B3737"/>
    <w:rsid w:val="001B4B04"/>
    <w:rsid w:val="001C1037"/>
    <w:rsid w:val="001C3C7E"/>
    <w:rsid w:val="001C5120"/>
    <w:rsid w:val="001C6663"/>
    <w:rsid w:val="001C7760"/>
    <w:rsid w:val="001C7895"/>
    <w:rsid w:val="001C7F9E"/>
    <w:rsid w:val="001D147D"/>
    <w:rsid w:val="001D2594"/>
    <w:rsid w:val="001D26DF"/>
    <w:rsid w:val="001D4048"/>
    <w:rsid w:val="001D55C4"/>
    <w:rsid w:val="001D6F4E"/>
    <w:rsid w:val="001E2790"/>
    <w:rsid w:val="001E48A1"/>
    <w:rsid w:val="001E5337"/>
    <w:rsid w:val="001E6B31"/>
    <w:rsid w:val="001F09FA"/>
    <w:rsid w:val="001F4427"/>
    <w:rsid w:val="001F504E"/>
    <w:rsid w:val="001F59F7"/>
    <w:rsid w:val="001F6E13"/>
    <w:rsid w:val="00200A47"/>
    <w:rsid w:val="00202245"/>
    <w:rsid w:val="00203486"/>
    <w:rsid w:val="00203E09"/>
    <w:rsid w:val="002040A4"/>
    <w:rsid w:val="00204CDE"/>
    <w:rsid w:val="00207A4D"/>
    <w:rsid w:val="00210B11"/>
    <w:rsid w:val="00211BAD"/>
    <w:rsid w:val="00211E0B"/>
    <w:rsid w:val="00211E72"/>
    <w:rsid w:val="00213C29"/>
    <w:rsid w:val="00214047"/>
    <w:rsid w:val="002163E3"/>
    <w:rsid w:val="0022130F"/>
    <w:rsid w:val="002236FB"/>
    <w:rsid w:val="002252EC"/>
    <w:rsid w:val="00225D44"/>
    <w:rsid w:val="00226960"/>
    <w:rsid w:val="00227A1D"/>
    <w:rsid w:val="00227E1E"/>
    <w:rsid w:val="00231010"/>
    <w:rsid w:val="00231A9C"/>
    <w:rsid w:val="00233F7C"/>
    <w:rsid w:val="002352B1"/>
    <w:rsid w:val="00236C89"/>
    <w:rsid w:val="00237785"/>
    <w:rsid w:val="002410DD"/>
    <w:rsid w:val="00241466"/>
    <w:rsid w:val="0024344B"/>
    <w:rsid w:val="002437B8"/>
    <w:rsid w:val="00243FAC"/>
    <w:rsid w:val="00246C54"/>
    <w:rsid w:val="002476C7"/>
    <w:rsid w:val="00253124"/>
    <w:rsid w:val="00253D58"/>
    <w:rsid w:val="00257B96"/>
    <w:rsid w:val="002614A5"/>
    <w:rsid w:val="00262D3C"/>
    <w:rsid w:val="002652A3"/>
    <w:rsid w:val="00267041"/>
    <w:rsid w:val="00270272"/>
    <w:rsid w:val="00272968"/>
    <w:rsid w:val="00274D34"/>
    <w:rsid w:val="0027725F"/>
    <w:rsid w:val="00283279"/>
    <w:rsid w:val="00283AD7"/>
    <w:rsid w:val="00287DFB"/>
    <w:rsid w:val="00287F12"/>
    <w:rsid w:val="002909C8"/>
    <w:rsid w:val="002920D7"/>
    <w:rsid w:val="00292F6F"/>
    <w:rsid w:val="00293AAB"/>
    <w:rsid w:val="00296168"/>
    <w:rsid w:val="0029671A"/>
    <w:rsid w:val="002A05A9"/>
    <w:rsid w:val="002A1AD2"/>
    <w:rsid w:val="002A1D45"/>
    <w:rsid w:val="002A2FA3"/>
    <w:rsid w:val="002A5341"/>
    <w:rsid w:val="002B2822"/>
    <w:rsid w:val="002B29E3"/>
    <w:rsid w:val="002B600F"/>
    <w:rsid w:val="002B6CFB"/>
    <w:rsid w:val="002C0FAE"/>
    <w:rsid w:val="002C1615"/>
    <w:rsid w:val="002C18DC"/>
    <w:rsid w:val="002C21F0"/>
    <w:rsid w:val="002D4E98"/>
    <w:rsid w:val="002E0050"/>
    <w:rsid w:val="002E08F2"/>
    <w:rsid w:val="002E651E"/>
    <w:rsid w:val="002F0E2A"/>
    <w:rsid w:val="002F2FD8"/>
    <w:rsid w:val="002F4D18"/>
    <w:rsid w:val="0030077F"/>
    <w:rsid w:val="00307C0F"/>
    <w:rsid w:val="003107FA"/>
    <w:rsid w:val="00311CB7"/>
    <w:rsid w:val="0031281A"/>
    <w:rsid w:val="0031431C"/>
    <w:rsid w:val="00316917"/>
    <w:rsid w:val="00317713"/>
    <w:rsid w:val="00317977"/>
    <w:rsid w:val="003219D5"/>
    <w:rsid w:val="003229D8"/>
    <w:rsid w:val="0032357C"/>
    <w:rsid w:val="00325445"/>
    <w:rsid w:val="00325914"/>
    <w:rsid w:val="00325D4B"/>
    <w:rsid w:val="003314D1"/>
    <w:rsid w:val="003323D2"/>
    <w:rsid w:val="00335A2F"/>
    <w:rsid w:val="00335DDD"/>
    <w:rsid w:val="00341937"/>
    <w:rsid w:val="0034446B"/>
    <w:rsid w:val="00345E4D"/>
    <w:rsid w:val="003464C2"/>
    <w:rsid w:val="003516AA"/>
    <w:rsid w:val="0035221C"/>
    <w:rsid w:val="0035263F"/>
    <w:rsid w:val="00355615"/>
    <w:rsid w:val="00355C0C"/>
    <w:rsid w:val="00357DC0"/>
    <w:rsid w:val="003615B0"/>
    <w:rsid w:val="003718AE"/>
    <w:rsid w:val="00373C3C"/>
    <w:rsid w:val="00380FBD"/>
    <w:rsid w:val="003846CC"/>
    <w:rsid w:val="00385491"/>
    <w:rsid w:val="00387444"/>
    <w:rsid w:val="0039277A"/>
    <w:rsid w:val="00395E4C"/>
    <w:rsid w:val="00396488"/>
    <w:rsid w:val="003972E0"/>
    <w:rsid w:val="003975ED"/>
    <w:rsid w:val="003A5DD5"/>
    <w:rsid w:val="003A7E46"/>
    <w:rsid w:val="003C0CF5"/>
    <w:rsid w:val="003C0E99"/>
    <w:rsid w:val="003C1556"/>
    <w:rsid w:val="003C2CC4"/>
    <w:rsid w:val="003C673D"/>
    <w:rsid w:val="003D086D"/>
    <w:rsid w:val="003D0BAE"/>
    <w:rsid w:val="003D4596"/>
    <w:rsid w:val="003D4B23"/>
    <w:rsid w:val="003D6D1B"/>
    <w:rsid w:val="003E0CE4"/>
    <w:rsid w:val="003E317C"/>
    <w:rsid w:val="003E3E0D"/>
    <w:rsid w:val="003E4210"/>
    <w:rsid w:val="003E66A6"/>
    <w:rsid w:val="003E6F91"/>
    <w:rsid w:val="003E7815"/>
    <w:rsid w:val="003F14FD"/>
    <w:rsid w:val="003F1E04"/>
    <w:rsid w:val="003F3C1D"/>
    <w:rsid w:val="003F5595"/>
    <w:rsid w:val="003F7919"/>
    <w:rsid w:val="00400EF4"/>
    <w:rsid w:val="00401F33"/>
    <w:rsid w:val="004021D1"/>
    <w:rsid w:val="004033ED"/>
    <w:rsid w:val="00406ED3"/>
    <w:rsid w:val="004105A6"/>
    <w:rsid w:val="00412808"/>
    <w:rsid w:val="00413A97"/>
    <w:rsid w:val="00420230"/>
    <w:rsid w:val="00420735"/>
    <w:rsid w:val="00422C60"/>
    <w:rsid w:val="004241CC"/>
    <w:rsid w:val="00424C80"/>
    <w:rsid w:val="004301DE"/>
    <w:rsid w:val="00430D92"/>
    <w:rsid w:val="00431E62"/>
    <w:rsid w:val="004325CB"/>
    <w:rsid w:val="0043577D"/>
    <w:rsid w:val="004361A6"/>
    <w:rsid w:val="0044385E"/>
    <w:rsid w:val="00444D27"/>
    <w:rsid w:val="0044503A"/>
    <w:rsid w:val="00446DE4"/>
    <w:rsid w:val="00446E5C"/>
    <w:rsid w:val="00447761"/>
    <w:rsid w:val="00447C72"/>
    <w:rsid w:val="00451EC3"/>
    <w:rsid w:val="004523DE"/>
    <w:rsid w:val="004565BE"/>
    <w:rsid w:val="00456AC6"/>
    <w:rsid w:val="00457C72"/>
    <w:rsid w:val="00460EA0"/>
    <w:rsid w:val="00461648"/>
    <w:rsid w:val="00463C6D"/>
    <w:rsid w:val="0046448F"/>
    <w:rsid w:val="00464AF5"/>
    <w:rsid w:val="0046705E"/>
    <w:rsid w:val="00467366"/>
    <w:rsid w:val="004721B1"/>
    <w:rsid w:val="004763F5"/>
    <w:rsid w:val="004859EC"/>
    <w:rsid w:val="00486AA8"/>
    <w:rsid w:val="00487A82"/>
    <w:rsid w:val="00490AE5"/>
    <w:rsid w:val="00490C4B"/>
    <w:rsid w:val="00496A15"/>
    <w:rsid w:val="00496A5F"/>
    <w:rsid w:val="004A006D"/>
    <w:rsid w:val="004A11F2"/>
    <w:rsid w:val="004A3BEB"/>
    <w:rsid w:val="004A6C50"/>
    <w:rsid w:val="004A74C7"/>
    <w:rsid w:val="004B40B8"/>
    <w:rsid w:val="004B59DC"/>
    <w:rsid w:val="004B68BB"/>
    <w:rsid w:val="004B75D2"/>
    <w:rsid w:val="004C0370"/>
    <w:rsid w:val="004C0F8E"/>
    <w:rsid w:val="004C3647"/>
    <w:rsid w:val="004D1140"/>
    <w:rsid w:val="004D12D5"/>
    <w:rsid w:val="004D3E09"/>
    <w:rsid w:val="004D412B"/>
    <w:rsid w:val="004E0915"/>
    <w:rsid w:val="004E1593"/>
    <w:rsid w:val="004E4320"/>
    <w:rsid w:val="004E7E0E"/>
    <w:rsid w:val="004F03D7"/>
    <w:rsid w:val="004F2EA4"/>
    <w:rsid w:val="004F55ED"/>
    <w:rsid w:val="004F6869"/>
    <w:rsid w:val="0050095D"/>
    <w:rsid w:val="005052AB"/>
    <w:rsid w:val="00505471"/>
    <w:rsid w:val="0050589A"/>
    <w:rsid w:val="005063C7"/>
    <w:rsid w:val="00506D3B"/>
    <w:rsid w:val="0051236F"/>
    <w:rsid w:val="00520607"/>
    <w:rsid w:val="005211A1"/>
    <w:rsid w:val="0052176C"/>
    <w:rsid w:val="00521B64"/>
    <w:rsid w:val="0052330C"/>
    <w:rsid w:val="00523494"/>
    <w:rsid w:val="005246CA"/>
    <w:rsid w:val="005256F2"/>
    <w:rsid w:val="005261E5"/>
    <w:rsid w:val="00531B2D"/>
    <w:rsid w:val="0053674B"/>
    <w:rsid w:val="005420F2"/>
    <w:rsid w:val="00542574"/>
    <w:rsid w:val="005436AB"/>
    <w:rsid w:val="005444C9"/>
    <w:rsid w:val="0054499E"/>
    <w:rsid w:val="00546DBF"/>
    <w:rsid w:val="005502BF"/>
    <w:rsid w:val="00551DBE"/>
    <w:rsid w:val="00553D76"/>
    <w:rsid w:val="005552B5"/>
    <w:rsid w:val="005608D3"/>
    <w:rsid w:val="00560DBB"/>
    <w:rsid w:val="0056117B"/>
    <w:rsid w:val="0056584E"/>
    <w:rsid w:val="0056675D"/>
    <w:rsid w:val="00571365"/>
    <w:rsid w:val="005720F0"/>
    <w:rsid w:val="00573D24"/>
    <w:rsid w:val="00574971"/>
    <w:rsid w:val="00575785"/>
    <w:rsid w:val="00576D37"/>
    <w:rsid w:val="00582FF8"/>
    <w:rsid w:val="00584565"/>
    <w:rsid w:val="005854FA"/>
    <w:rsid w:val="00587EEF"/>
    <w:rsid w:val="005A2052"/>
    <w:rsid w:val="005A57B2"/>
    <w:rsid w:val="005A641A"/>
    <w:rsid w:val="005A7981"/>
    <w:rsid w:val="005B3DB3"/>
    <w:rsid w:val="005B3F4E"/>
    <w:rsid w:val="005B6E48"/>
    <w:rsid w:val="005C0610"/>
    <w:rsid w:val="005C1093"/>
    <w:rsid w:val="005C12DC"/>
    <w:rsid w:val="005C16C7"/>
    <w:rsid w:val="005C6454"/>
    <w:rsid w:val="005C763B"/>
    <w:rsid w:val="005D07AC"/>
    <w:rsid w:val="005D1388"/>
    <w:rsid w:val="005D5600"/>
    <w:rsid w:val="005E1712"/>
    <w:rsid w:val="005E1803"/>
    <w:rsid w:val="005E3ECD"/>
    <w:rsid w:val="005E5487"/>
    <w:rsid w:val="005E55D8"/>
    <w:rsid w:val="005E6137"/>
    <w:rsid w:val="005F0550"/>
    <w:rsid w:val="005F28ED"/>
    <w:rsid w:val="005F5D43"/>
    <w:rsid w:val="005F63A6"/>
    <w:rsid w:val="00600407"/>
    <w:rsid w:val="00600AA0"/>
    <w:rsid w:val="00602A50"/>
    <w:rsid w:val="0060551C"/>
    <w:rsid w:val="006109E9"/>
    <w:rsid w:val="00610E19"/>
    <w:rsid w:val="00610E1B"/>
    <w:rsid w:val="00611FC4"/>
    <w:rsid w:val="00612082"/>
    <w:rsid w:val="00614658"/>
    <w:rsid w:val="00617309"/>
    <w:rsid w:val="006176A2"/>
    <w:rsid w:val="006176FB"/>
    <w:rsid w:val="00617A5C"/>
    <w:rsid w:val="0062451A"/>
    <w:rsid w:val="006319DD"/>
    <w:rsid w:val="0063463B"/>
    <w:rsid w:val="00634746"/>
    <w:rsid w:val="00634789"/>
    <w:rsid w:val="00634BF1"/>
    <w:rsid w:val="00640B26"/>
    <w:rsid w:val="00641F2E"/>
    <w:rsid w:val="006447BF"/>
    <w:rsid w:val="00650CE9"/>
    <w:rsid w:val="00652149"/>
    <w:rsid w:val="00652EC3"/>
    <w:rsid w:val="0065448E"/>
    <w:rsid w:val="00654A1A"/>
    <w:rsid w:val="006556C1"/>
    <w:rsid w:val="00655B8E"/>
    <w:rsid w:val="00660B6C"/>
    <w:rsid w:val="00661B15"/>
    <w:rsid w:val="00664416"/>
    <w:rsid w:val="0066679B"/>
    <w:rsid w:val="00666BD3"/>
    <w:rsid w:val="0066787B"/>
    <w:rsid w:val="00667A46"/>
    <w:rsid w:val="00670741"/>
    <w:rsid w:val="00671731"/>
    <w:rsid w:val="006769CE"/>
    <w:rsid w:val="0067761F"/>
    <w:rsid w:val="00677986"/>
    <w:rsid w:val="00677E1E"/>
    <w:rsid w:val="00683CC3"/>
    <w:rsid w:val="006841E7"/>
    <w:rsid w:val="00687A72"/>
    <w:rsid w:val="00692277"/>
    <w:rsid w:val="00695DB5"/>
    <w:rsid w:val="00696996"/>
    <w:rsid w:val="00696BD6"/>
    <w:rsid w:val="006A0F01"/>
    <w:rsid w:val="006A551B"/>
    <w:rsid w:val="006A6B9D"/>
    <w:rsid w:val="006A7392"/>
    <w:rsid w:val="006B06F3"/>
    <w:rsid w:val="006B164F"/>
    <w:rsid w:val="006B2333"/>
    <w:rsid w:val="006B3189"/>
    <w:rsid w:val="006B65B9"/>
    <w:rsid w:val="006B6BC9"/>
    <w:rsid w:val="006B7D65"/>
    <w:rsid w:val="006C243D"/>
    <w:rsid w:val="006C2735"/>
    <w:rsid w:val="006C2A87"/>
    <w:rsid w:val="006C4F02"/>
    <w:rsid w:val="006C6949"/>
    <w:rsid w:val="006D0312"/>
    <w:rsid w:val="006D21C9"/>
    <w:rsid w:val="006D2A35"/>
    <w:rsid w:val="006D31BB"/>
    <w:rsid w:val="006D4A35"/>
    <w:rsid w:val="006D5E5A"/>
    <w:rsid w:val="006D6DA6"/>
    <w:rsid w:val="006E564B"/>
    <w:rsid w:val="006F13F0"/>
    <w:rsid w:val="006F3643"/>
    <w:rsid w:val="006F5035"/>
    <w:rsid w:val="006F5070"/>
    <w:rsid w:val="006F50F9"/>
    <w:rsid w:val="00700439"/>
    <w:rsid w:val="0070489D"/>
    <w:rsid w:val="007065EB"/>
    <w:rsid w:val="00706818"/>
    <w:rsid w:val="00706A14"/>
    <w:rsid w:val="007102AE"/>
    <w:rsid w:val="00712D8A"/>
    <w:rsid w:val="007146CF"/>
    <w:rsid w:val="00714B87"/>
    <w:rsid w:val="00715281"/>
    <w:rsid w:val="00717EB8"/>
    <w:rsid w:val="00720183"/>
    <w:rsid w:val="00720FBF"/>
    <w:rsid w:val="00725C37"/>
    <w:rsid w:val="00725E1D"/>
    <w:rsid w:val="0072632A"/>
    <w:rsid w:val="007305ED"/>
    <w:rsid w:val="007307D0"/>
    <w:rsid w:val="007322D2"/>
    <w:rsid w:val="007328E1"/>
    <w:rsid w:val="00734506"/>
    <w:rsid w:val="0073676F"/>
    <w:rsid w:val="0074200B"/>
    <w:rsid w:val="00743C55"/>
    <w:rsid w:val="00744D7F"/>
    <w:rsid w:val="007510C4"/>
    <w:rsid w:val="00755AD9"/>
    <w:rsid w:val="00756EDA"/>
    <w:rsid w:val="00756F86"/>
    <w:rsid w:val="00762622"/>
    <w:rsid w:val="007628AA"/>
    <w:rsid w:val="00764DE3"/>
    <w:rsid w:val="00771466"/>
    <w:rsid w:val="0077456F"/>
    <w:rsid w:val="00776350"/>
    <w:rsid w:val="0077682B"/>
    <w:rsid w:val="00781160"/>
    <w:rsid w:val="007813A5"/>
    <w:rsid w:val="00782684"/>
    <w:rsid w:val="00785138"/>
    <w:rsid w:val="00786AE3"/>
    <w:rsid w:val="007957C6"/>
    <w:rsid w:val="00796715"/>
    <w:rsid w:val="007A0AA7"/>
    <w:rsid w:val="007A3502"/>
    <w:rsid w:val="007A4BA3"/>
    <w:rsid w:val="007A533B"/>
    <w:rsid w:val="007A5D59"/>
    <w:rsid w:val="007A6296"/>
    <w:rsid w:val="007A79CF"/>
    <w:rsid w:val="007B0D3E"/>
    <w:rsid w:val="007B1034"/>
    <w:rsid w:val="007B20F4"/>
    <w:rsid w:val="007B63DC"/>
    <w:rsid w:val="007B6BA5"/>
    <w:rsid w:val="007B74F5"/>
    <w:rsid w:val="007C0637"/>
    <w:rsid w:val="007C0C5D"/>
    <w:rsid w:val="007C1824"/>
    <w:rsid w:val="007C1B62"/>
    <w:rsid w:val="007C3390"/>
    <w:rsid w:val="007C4F4B"/>
    <w:rsid w:val="007C6C84"/>
    <w:rsid w:val="007D0791"/>
    <w:rsid w:val="007D0DD1"/>
    <w:rsid w:val="007D2CDC"/>
    <w:rsid w:val="007D3BF2"/>
    <w:rsid w:val="007D4D47"/>
    <w:rsid w:val="007D5327"/>
    <w:rsid w:val="007E1462"/>
    <w:rsid w:val="007E18DD"/>
    <w:rsid w:val="007E50D3"/>
    <w:rsid w:val="007E611E"/>
    <w:rsid w:val="007F2E69"/>
    <w:rsid w:val="007F56DF"/>
    <w:rsid w:val="007F6611"/>
    <w:rsid w:val="007F6DDF"/>
    <w:rsid w:val="007F6E35"/>
    <w:rsid w:val="00802C35"/>
    <w:rsid w:val="008049CC"/>
    <w:rsid w:val="008077AA"/>
    <w:rsid w:val="00813709"/>
    <w:rsid w:val="0081393A"/>
    <w:rsid w:val="008145DB"/>
    <w:rsid w:val="00814FE2"/>
    <w:rsid w:val="008155C3"/>
    <w:rsid w:val="00816151"/>
    <w:rsid w:val="00816E71"/>
    <w:rsid w:val="008175E9"/>
    <w:rsid w:val="00820B99"/>
    <w:rsid w:val="0082243E"/>
    <w:rsid w:val="008242D7"/>
    <w:rsid w:val="00826A4A"/>
    <w:rsid w:val="008277FB"/>
    <w:rsid w:val="00830C36"/>
    <w:rsid w:val="00831B34"/>
    <w:rsid w:val="00832009"/>
    <w:rsid w:val="00833C2B"/>
    <w:rsid w:val="00836797"/>
    <w:rsid w:val="00840928"/>
    <w:rsid w:val="00842F65"/>
    <w:rsid w:val="008463B6"/>
    <w:rsid w:val="008515E4"/>
    <w:rsid w:val="00851EE4"/>
    <w:rsid w:val="008531B0"/>
    <w:rsid w:val="008552A8"/>
    <w:rsid w:val="00855606"/>
    <w:rsid w:val="0085615B"/>
    <w:rsid w:val="00856CD2"/>
    <w:rsid w:val="00857B27"/>
    <w:rsid w:val="00861BC6"/>
    <w:rsid w:val="00861EB1"/>
    <w:rsid w:val="00871039"/>
    <w:rsid w:val="00871FD5"/>
    <w:rsid w:val="00873D99"/>
    <w:rsid w:val="0087492E"/>
    <w:rsid w:val="008771E4"/>
    <w:rsid w:val="00884259"/>
    <w:rsid w:val="008852B5"/>
    <w:rsid w:val="008862B5"/>
    <w:rsid w:val="00886A9F"/>
    <w:rsid w:val="008871BB"/>
    <w:rsid w:val="00892433"/>
    <w:rsid w:val="00893886"/>
    <w:rsid w:val="008964B8"/>
    <w:rsid w:val="008968DD"/>
    <w:rsid w:val="008979B1"/>
    <w:rsid w:val="008A1D31"/>
    <w:rsid w:val="008A2542"/>
    <w:rsid w:val="008A35F7"/>
    <w:rsid w:val="008A4869"/>
    <w:rsid w:val="008A587B"/>
    <w:rsid w:val="008A6B25"/>
    <w:rsid w:val="008A6C4F"/>
    <w:rsid w:val="008B1426"/>
    <w:rsid w:val="008B4278"/>
    <w:rsid w:val="008B5119"/>
    <w:rsid w:val="008B5F7D"/>
    <w:rsid w:val="008C1E4D"/>
    <w:rsid w:val="008D4097"/>
    <w:rsid w:val="008D433C"/>
    <w:rsid w:val="008D78DB"/>
    <w:rsid w:val="008E0E46"/>
    <w:rsid w:val="008E1D8A"/>
    <w:rsid w:val="008E6128"/>
    <w:rsid w:val="008F274B"/>
    <w:rsid w:val="008F2F1F"/>
    <w:rsid w:val="008F6A1A"/>
    <w:rsid w:val="008F7558"/>
    <w:rsid w:val="008F79D4"/>
    <w:rsid w:val="009000C1"/>
    <w:rsid w:val="00901CEA"/>
    <w:rsid w:val="00902F06"/>
    <w:rsid w:val="0090372D"/>
    <w:rsid w:val="009038B2"/>
    <w:rsid w:val="00903AF8"/>
    <w:rsid w:val="0090452C"/>
    <w:rsid w:val="00907C3F"/>
    <w:rsid w:val="00912301"/>
    <w:rsid w:val="00912B4B"/>
    <w:rsid w:val="00912C96"/>
    <w:rsid w:val="0091672E"/>
    <w:rsid w:val="00921163"/>
    <w:rsid w:val="0092237C"/>
    <w:rsid w:val="00926364"/>
    <w:rsid w:val="009263D4"/>
    <w:rsid w:val="00926424"/>
    <w:rsid w:val="00927C08"/>
    <w:rsid w:val="00932B3A"/>
    <w:rsid w:val="009331A6"/>
    <w:rsid w:val="00936ABA"/>
    <w:rsid w:val="0093707B"/>
    <w:rsid w:val="009400EB"/>
    <w:rsid w:val="0094150A"/>
    <w:rsid w:val="009427E3"/>
    <w:rsid w:val="00942FA1"/>
    <w:rsid w:val="00943A90"/>
    <w:rsid w:val="009507C4"/>
    <w:rsid w:val="009559BA"/>
    <w:rsid w:val="00956555"/>
    <w:rsid w:val="0095693D"/>
    <w:rsid w:val="00956D9B"/>
    <w:rsid w:val="00960C6F"/>
    <w:rsid w:val="00963CBA"/>
    <w:rsid w:val="009654B7"/>
    <w:rsid w:val="0096750A"/>
    <w:rsid w:val="00971EA0"/>
    <w:rsid w:val="00972C8E"/>
    <w:rsid w:val="00974BC6"/>
    <w:rsid w:val="00981620"/>
    <w:rsid w:val="00982BA0"/>
    <w:rsid w:val="0098346B"/>
    <w:rsid w:val="009901AD"/>
    <w:rsid w:val="00990A14"/>
    <w:rsid w:val="00990C4C"/>
    <w:rsid w:val="00991261"/>
    <w:rsid w:val="009913BA"/>
    <w:rsid w:val="00994835"/>
    <w:rsid w:val="009A0B83"/>
    <w:rsid w:val="009A6A02"/>
    <w:rsid w:val="009B051B"/>
    <w:rsid w:val="009B0BCB"/>
    <w:rsid w:val="009B3800"/>
    <w:rsid w:val="009B49BE"/>
    <w:rsid w:val="009B5919"/>
    <w:rsid w:val="009B72E5"/>
    <w:rsid w:val="009C0CDD"/>
    <w:rsid w:val="009C0D98"/>
    <w:rsid w:val="009C1EA7"/>
    <w:rsid w:val="009C3983"/>
    <w:rsid w:val="009C45FC"/>
    <w:rsid w:val="009D17D4"/>
    <w:rsid w:val="009D22AC"/>
    <w:rsid w:val="009D3A9A"/>
    <w:rsid w:val="009D41AC"/>
    <w:rsid w:val="009D50DB"/>
    <w:rsid w:val="009D6A06"/>
    <w:rsid w:val="009D7A78"/>
    <w:rsid w:val="009E05A2"/>
    <w:rsid w:val="009E11A7"/>
    <w:rsid w:val="009E1BA6"/>
    <w:rsid w:val="009E1C4E"/>
    <w:rsid w:val="009E5D04"/>
    <w:rsid w:val="009E5F16"/>
    <w:rsid w:val="009F2913"/>
    <w:rsid w:val="009F34D7"/>
    <w:rsid w:val="009F66F7"/>
    <w:rsid w:val="00A005D4"/>
    <w:rsid w:val="00A05E0B"/>
    <w:rsid w:val="00A0722D"/>
    <w:rsid w:val="00A1029D"/>
    <w:rsid w:val="00A118BA"/>
    <w:rsid w:val="00A1427D"/>
    <w:rsid w:val="00A1446D"/>
    <w:rsid w:val="00A16372"/>
    <w:rsid w:val="00A222CB"/>
    <w:rsid w:val="00A23A62"/>
    <w:rsid w:val="00A277C9"/>
    <w:rsid w:val="00A31A11"/>
    <w:rsid w:val="00A35288"/>
    <w:rsid w:val="00A35D2B"/>
    <w:rsid w:val="00A42843"/>
    <w:rsid w:val="00A42C93"/>
    <w:rsid w:val="00A4347E"/>
    <w:rsid w:val="00A4634F"/>
    <w:rsid w:val="00A5118F"/>
    <w:rsid w:val="00A51CF3"/>
    <w:rsid w:val="00A54DBA"/>
    <w:rsid w:val="00A55D94"/>
    <w:rsid w:val="00A572C9"/>
    <w:rsid w:val="00A60DA6"/>
    <w:rsid w:val="00A60DB0"/>
    <w:rsid w:val="00A612C2"/>
    <w:rsid w:val="00A723B0"/>
    <w:rsid w:val="00A72F22"/>
    <w:rsid w:val="00A73F6A"/>
    <w:rsid w:val="00A748A6"/>
    <w:rsid w:val="00A8173C"/>
    <w:rsid w:val="00A879A4"/>
    <w:rsid w:val="00A87E95"/>
    <w:rsid w:val="00A900C5"/>
    <w:rsid w:val="00A91D37"/>
    <w:rsid w:val="00A92A6A"/>
    <w:rsid w:val="00A92E29"/>
    <w:rsid w:val="00A94E46"/>
    <w:rsid w:val="00A951A1"/>
    <w:rsid w:val="00A96E89"/>
    <w:rsid w:val="00A97BC5"/>
    <w:rsid w:val="00AA012F"/>
    <w:rsid w:val="00AA095E"/>
    <w:rsid w:val="00AA5014"/>
    <w:rsid w:val="00AA6941"/>
    <w:rsid w:val="00AB0246"/>
    <w:rsid w:val="00AB1DBF"/>
    <w:rsid w:val="00AB2779"/>
    <w:rsid w:val="00AB29F4"/>
    <w:rsid w:val="00AB42D2"/>
    <w:rsid w:val="00AB4FD9"/>
    <w:rsid w:val="00AC3D05"/>
    <w:rsid w:val="00AC3D11"/>
    <w:rsid w:val="00AC3EA6"/>
    <w:rsid w:val="00AC4DFA"/>
    <w:rsid w:val="00AC6E80"/>
    <w:rsid w:val="00AD09E9"/>
    <w:rsid w:val="00AD10DD"/>
    <w:rsid w:val="00AD142A"/>
    <w:rsid w:val="00AD2228"/>
    <w:rsid w:val="00AD5DC9"/>
    <w:rsid w:val="00AD5F2D"/>
    <w:rsid w:val="00AD640E"/>
    <w:rsid w:val="00AD7877"/>
    <w:rsid w:val="00AD7E2F"/>
    <w:rsid w:val="00AE3139"/>
    <w:rsid w:val="00AE3B45"/>
    <w:rsid w:val="00AE4B26"/>
    <w:rsid w:val="00AE56F2"/>
    <w:rsid w:val="00AE581D"/>
    <w:rsid w:val="00AE6601"/>
    <w:rsid w:val="00AE75C9"/>
    <w:rsid w:val="00AF0576"/>
    <w:rsid w:val="00AF1554"/>
    <w:rsid w:val="00AF2BDD"/>
    <w:rsid w:val="00AF3829"/>
    <w:rsid w:val="00AF4F1C"/>
    <w:rsid w:val="00AF4FBC"/>
    <w:rsid w:val="00AF57DF"/>
    <w:rsid w:val="00B01E28"/>
    <w:rsid w:val="00B0243F"/>
    <w:rsid w:val="00B037F0"/>
    <w:rsid w:val="00B038D5"/>
    <w:rsid w:val="00B06FAE"/>
    <w:rsid w:val="00B104AA"/>
    <w:rsid w:val="00B12780"/>
    <w:rsid w:val="00B1553F"/>
    <w:rsid w:val="00B2127C"/>
    <w:rsid w:val="00B212AB"/>
    <w:rsid w:val="00B22385"/>
    <w:rsid w:val="00B2327D"/>
    <w:rsid w:val="00B25F93"/>
    <w:rsid w:val="00B2718F"/>
    <w:rsid w:val="00B272D4"/>
    <w:rsid w:val="00B30179"/>
    <w:rsid w:val="00B3317B"/>
    <w:rsid w:val="00B334DC"/>
    <w:rsid w:val="00B3542E"/>
    <w:rsid w:val="00B3631A"/>
    <w:rsid w:val="00B37E3B"/>
    <w:rsid w:val="00B41C5D"/>
    <w:rsid w:val="00B43C96"/>
    <w:rsid w:val="00B474FC"/>
    <w:rsid w:val="00B477B8"/>
    <w:rsid w:val="00B501E7"/>
    <w:rsid w:val="00B50FAA"/>
    <w:rsid w:val="00B5172E"/>
    <w:rsid w:val="00B53013"/>
    <w:rsid w:val="00B54003"/>
    <w:rsid w:val="00B5420C"/>
    <w:rsid w:val="00B6053D"/>
    <w:rsid w:val="00B620B5"/>
    <w:rsid w:val="00B62917"/>
    <w:rsid w:val="00B64EBC"/>
    <w:rsid w:val="00B666A0"/>
    <w:rsid w:val="00B677F7"/>
    <w:rsid w:val="00B67F5E"/>
    <w:rsid w:val="00B71CD3"/>
    <w:rsid w:val="00B73E65"/>
    <w:rsid w:val="00B75876"/>
    <w:rsid w:val="00B75E61"/>
    <w:rsid w:val="00B76D1A"/>
    <w:rsid w:val="00B8197A"/>
    <w:rsid w:val="00B81E12"/>
    <w:rsid w:val="00B82476"/>
    <w:rsid w:val="00B86F11"/>
    <w:rsid w:val="00B87110"/>
    <w:rsid w:val="00B90018"/>
    <w:rsid w:val="00B94757"/>
    <w:rsid w:val="00B95022"/>
    <w:rsid w:val="00B95C13"/>
    <w:rsid w:val="00B96D6E"/>
    <w:rsid w:val="00B97D42"/>
    <w:rsid w:val="00B97FA8"/>
    <w:rsid w:val="00BA02D4"/>
    <w:rsid w:val="00BA19C6"/>
    <w:rsid w:val="00BA2842"/>
    <w:rsid w:val="00BA2BE0"/>
    <w:rsid w:val="00BA45F5"/>
    <w:rsid w:val="00BA4C1B"/>
    <w:rsid w:val="00BA6EEA"/>
    <w:rsid w:val="00BB1248"/>
    <w:rsid w:val="00BB1297"/>
    <w:rsid w:val="00BB1563"/>
    <w:rsid w:val="00BB2822"/>
    <w:rsid w:val="00BB56EF"/>
    <w:rsid w:val="00BB7220"/>
    <w:rsid w:val="00BC09E7"/>
    <w:rsid w:val="00BC1385"/>
    <w:rsid w:val="00BC43C4"/>
    <w:rsid w:val="00BC4D84"/>
    <w:rsid w:val="00BC53B5"/>
    <w:rsid w:val="00BC5B05"/>
    <w:rsid w:val="00BC5DA5"/>
    <w:rsid w:val="00BC6A09"/>
    <w:rsid w:val="00BC74E9"/>
    <w:rsid w:val="00BD0C74"/>
    <w:rsid w:val="00BD2B4D"/>
    <w:rsid w:val="00BE135C"/>
    <w:rsid w:val="00BE1E2F"/>
    <w:rsid w:val="00BE36F5"/>
    <w:rsid w:val="00BE40E9"/>
    <w:rsid w:val="00BE4807"/>
    <w:rsid w:val="00BE51C9"/>
    <w:rsid w:val="00BE618E"/>
    <w:rsid w:val="00BF0BD7"/>
    <w:rsid w:val="00BF1CF1"/>
    <w:rsid w:val="00BF2EFA"/>
    <w:rsid w:val="00BF4005"/>
    <w:rsid w:val="00BF4F8A"/>
    <w:rsid w:val="00BF53CB"/>
    <w:rsid w:val="00BF59BD"/>
    <w:rsid w:val="00C010A3"/>
    <w:rsid w:val="00C02D25"/>
    <w:rsid w:val="00C03EBC"/>
    <w:rsid w:val="00C12632"/>
    <w:rsid w:val="00C15C40"/>
    <w:rsid w:val="00C162C4"/>
    <w:rsid w:val="00C22C86"/>
    <w:rsid w:val="00C23E77"/>
    <w:rsid w:val="00C24693"/>
    <w:rsid w:val="00C2473E"/>
    <w:rsid w:val="00C33326"/>
    <w:rsid w:val="00C33703"/>
    <w:rsid w:val="00C343BD"/>
    <w:rsid w:val="00C35F0B"/>
    <w:rsid w:val="00C4514D"/>
    <w:rsid w:val="00C463DD"/>
    <w:rsid w:val="00C470D6"/>
    <w:rsid w:val="00C5327A"/>
    <w:rsid w:val="00C61A97"/>
    <w:rsid w:val="00C64398"/>
    <w:rsid w:val="00C64458"/>
    <w:rsid w:val="00C72065"/>
    <w:rsid w:val="00C745C3"/>
    <w:rsid w:val="00C760EA"/>
    <w:rsid w:val="00C76EFE"/>
    <w:rsid w:val="00C827B0"/>
    <w:rsid w:val="00C8378A"/>
    <w:rsid w:val="00C845A3"/>
    <w:rsid w:val="00C87E2D"/>
    <w:rsid w:val="00C934AD"/>
    <w:rsid w:val="00C948A0"/>
    <w:rsid w:val="00C97080"/>
    <w:rsid w:val="00C97BFC"/>
    <w:rsid w:val="00CA058B"/>
    <w:rsid w:val="00CA0A19"/>
    <w:rsid w:val="00CA2A58"/>
    <w:rsid w:val="00CA3BF0"/>
    <w:rsid w:val="00CA47EE"/>
    <w:rsid w:val="00CB4884"/>
    <w:rsid w:val="00CB7F42"/>
    <w:rsid w:val="00CC0B55"/>
    <w:rsid w:val="00CC22FE"/>
    <w:rsid w:val="00CD11DA"/>
    <w:rsid w:val="00CD319C"/>
    <w:rsid w:val="00CD6995"/>
    <w:rsid w:val="00CD6B4A"/>
    <w:rsid w:val="00CD7BE7"/>
    <w:rsid w:val="00CE0023"/>
    <w:rsid w:val="00CE14DA"/>
    <w:rsid w:val="00CE1B95"/>
    <w:rsid w:val="00CE21E5"/>
    <w:rsid w:val="00CE2865"/>
    <w:rsid w:val="00CE31E2"/>
    <w:rsid w:val="00CE339A"/>
    <w:rsid w:val="00CE4A8F"/>
    <w:rsid w:val="00CE5658"/>
    <w:rsid w:val="00CE5E67"/>
    <w:rsid w:val="00CF0214"/>
    <w:rsid w:val="00CF0219"/>
    <w:rsid w:val="00CF07BD"/>
    <w:rsid w:val="00CF0B77"/>
    <w:rsid w:val="00CF3C5F"/>
    <w:rsid w:val="00CF4D77"/>
    <w:rsid w:val="00CF586F"/>
    <w:rsid w:val="00CF599A"/>
    <w:rsid w:val="00CF5EA9"/>
    <w:rsid w:val="00CF6880"/>
    <w:rsid w:val="00CF783B"/>
    <w:rsid w:val="00CF7C09"/>
    <w:rsid w:val="00CF7D43"/>
    <w:rsid w:val="00D003A2"/>
    <w:rsid w:val="00D01D8B"/>
    <w:rsid w:val="00D04D5C"/>
    <w:rsid w:val="00D07291"/>
    <w:rsid w:val="00D07507"/>
    <w:rsid w:val="00D100B7"/>
    <w:rsid w:val="00D11129"/>
    <w:rsid w:val="00D12315"/>
    <w:rsid w:val="00D14592"/>
    <w:rsid w:val="00D14F6C"/>
    <w:rsid w:val="00D2031B"/>
    <w:rsid w:val="00D22332"/>
    <w:rsid w:val="00D226FD"/>
    <w:rsid w:val="00D24941"/>
    <w:rsid w:val="00D24ED5"/>
    <w:rsid w:val="00D251F7"/>
    <w:rsid w:val="00D25596"/>
    <w:rsid w:val="00D25FE2"/>
    <w:rsid w:val="00D30425"/>
    <w:rsid w:val="00D3239D"/>
    <w:rsid w:val="00D3555C"/>
    <w:rsid w:val="00D36BF6"/>
    <w:rsid w:val="00D36C69"/>
    <w:rsid w:val="00D41DA0"/>
    <w:rsid w:val="00D41F70"/>
    <w:rsid w:val="00D423BB"/>
    <w:rsid w:val="00D43252"/>
    <w:rsid w:val="00D4523E"/>
    <w:rsid w:val="00D53691"/>
    <w:rsid w:val="00D548A1"/>
    <w:rsid w:val="00D550F9"/>
    <w:rsid w:val="00D551A9"/>
    <w:rsid w:val="00D572B0"/>
    <w:rsid w:val="00D61323"/>
    <w:rsid w:val="00D6180A"/>
    <w:rsid w:val="00D62043"/>
    <w:rsid w:val="00D62E90"/>
    <w:rsid w:val="00D64CE2"/>
    <w:rsid w:val="00D703C3"/>
    <w:rsid w:val="00D714BC"/>
    <w:rsid w:val="00D72362"/>
    <w:rsid w:val="00D72A7E"/>
    <w:rsid w:val="00D74337"/>
    <w:rsid w:val="00D7455A"/>
    <w:rsid w:val="00D76BE5"/>
    <w:rsid w:val="00D8083F"/>
    <w:rsid w:val="00D82103"/>
    <w:rsid w:val="00D825DC"/>
    <w:rsid w:val="00D82824"/>
    <w:rsid w:val="00D851FB"/>
    <w:rsid w:val="00D870EC"/>
    <w:rsid w:val="00D94C86"/>
    <w:rsid w:val="00D978C6"/>
    <w:rsid w:val="00DA03A9"/>
    <w:rsid w:val="00DA0A00"/>
    <w:rsid w:val="00DA1C8B"/>
    <w:rsid w:val="00DA26E9"/>
    <w:rsid w:val="00DA61AA"/>
    <w:rsid w:val="00DA6245"/>
    <w:rsid w:val="00DA67AD"/>
    <w:rsid w:val="00DB01DE"/>
    <w:rsid w:val="00DB18CE"/>
    <w:rsid w:val="00DB1B7B"/>
    <w:rsid w:val="00DB6A6A"/>
    <w:rsid w:val="00DB6CC7"/>
    <w:rsid w:val="00DC33CF"/>
    <w:rsid w:val="00DC3406"/>
    <w:rsid w:val="00DC4C03"/>
    <w:rsid w:val="00DC5E05"/>
    <w:rsid w:val="00DD3E93"/>
    <w:rsid w:val="00DE1A3B"/>
    <w:rsid w:val="00DE3485"/>
    <w:rsid w:val="00DE3EC0"/>
    <w:rsid w:val="00DE681E"/>
    <w:rsid w:val="00DF2D1F"/>
    <w:rsid w:val="00DF4E90"/>
    <w:rsid w:val="00DF56F7"/>
    <w:rsid w:val="00DF5AE0"/>
    <w:rsid w:val="00DF7300"/>
    <w:rsid w:val="00E00411"/>
    <w:rsid w:val="00E0476F"/>
    <w:rsid w:val="00E10A33"/>
    <w:rsid w:val="00E10AC0"/>
    <w:rsid w:val="00E11593"/>
    <w:rsid w:val="00E12B6B"/>
    <w:rsid w:val="00E130AB"/>
    <w:rsid w:val="00E161CE"/>
    <w:rsid w:val="00E20E58"/>
    <w:rsid w:val="00E22214"/>
    <w:rsid w:val="00E22B72"/>
    <w:rsid w:val="00E22D57"/>
    <w:rsid w:val="00E2323B"/>
    <w:rsid w:val="00E2464A"/>
    <w:rsid w:val="00E247D6"/>
    <w:rsid w:val="00E24947"/>
    <w:rsid w:val="00E2508A"/>
    <w:rsid w:val="00E32789"/>
    <w:rsid w:val="00E33481"/>
    <w:rsid w:val="00E412FE"/>
    <w:rsid w:val="00E438D9"/>
    <w:rsid w:val="00E50A4B"/>
    <w:rsid w:val="00E50CA5"/>
    <w:rsid w:val="00E52C3B"/>
    <w:rsid w:val="00E52CC6"/>
    <w:rsid w:val="00E55E56"/>
    <w:rsid w:val="00E5644E"/>
    <w:rsid w:val="00E60B6F"/>
    <w:rsid w:val="00E614D7"/>
    <w:rsid w:val="00E6768B"/>
    <w:rsid w:val="00E7129B"/>
    <w:rsid w:val="00E7260F"/>
    <w:rsid w:val="00E7416F"/>
    <w:rsid w:val="00E74989"/>
    <w:rsid w:val="00E75E6D"/>
    <w:rsid w:val="00E76164"/>
    <w:rsid w:val="00E769CB"/>
    <w:rsid w:val="00E77C4E"/>
    <w:rsid w:val="00E806EE"/>
    <w:rsid w:val="00E81E29"/>
    <w:rsid w:val="00E84F27"/>
    <w:rsid w:val="00E86F33"/>
    <w:rsid w:val="00E9320D"/>
    <w:rsid w:val="00E96245"/>
    <w:rsid w:val="00E96630"/>
    <w:rsid w:val="00E97E88"/>
    <w:rsid w:val="00EA280E"/>
    <w:rsid w:val="00EA4FDF"/>
    <w:rsid w:val="00EA7081"/>
    <w:rsid w:val="00EA75FE"/>
    <w:rsid w:val="00EB02BB"/>
    <w:rsid w:val="00EB0FB9"/>
    <w:rsid w:val="00EB428C"/>
    <w:rsid w:val="00EB5087"/>
    <w:rsid w:val="00EB5E39"/>
    <w:rsid w:val="00EB6831"/>
    <w:rsid w:val="00EC10B4"/>
    <w:rsid w:val="00EC23EB"/>
    <w:rsid w:val="00EC6CA8"/>
    <w:rsid w:val="00ED0C6E"/>
    <w:rsid w:val="00ED0CA9"/>
    <w:rsid w:val="00ED16A4"/>
    <w:rsid w:val="00ED1805"/>
    <w:rsid w:val="00ED1C82"/>
    <w:rsid w:val="00ED2502"/>
    <w:rsid w:val="00ED495B"/>
    <w:rsid w:val="00ED5993"/>
    <w:rsid w:val="00ED5FD1"/>
    <w:rsid w:val="00ED61B8"/>
    <w:rsid w:val="00ED7A2A"/>
    <w:rsid w:val="00EE2638"/>
    <w:rsid w:val="00EE38CF"/>
    <w:rsid w:val="00EE3DD4"/>
    <w:rsid w:val="00EE5D1D"/>
    <w:rsid w:val="00EF1D7F"/>
    <w:rsid w:val="00EF2D84"/>
    <w:rsid w:val="00EF5263"/>
    <w:rsid w:val="00EF5BDB"/>
    <w:rsid w:val="00EF5BFA"/>
    <w:rsid w:val="00EF7B64"/>
    <w:rsid w:val="00F01801"/>
    <w:rsid w:val="00F03AE5"/>
    <w:rsid w:val="00F05965"/>
    <w:rsid w:val="00F067CE"/>
    <w:rsid w:val="00F07362"/>
    <w:rsid w:val="00F07FD9"/>
    <w:rsid w:val="00F14BC8"/>
    <w:rsid w:val="00F15770"/>
    <w:rsid w:val="00F16FB0"/>
    <w:rsid w:val="00F17192"/>
    <w:rsid w:val="00F20DC1"/>
    <w:rsid w:val="00F23026"/>
    <w:rsid w:val="00F23933"/>
    <w:rsid w:val="00F24119"/>
    <w:rsid w:val="00F26FDD"/>
    <w:rsid w:val="00F27ED6"/>
    <w:rsid w:val="00F31F7A"/>
    <w:rsid w:val="00F33F69"/>
    <w:rsid w:val="00F36834"/>
    <w:rsid w:val="00F40E75"/>
    <w:rsid w:val="00F42CD9"/>
    <w:rsid w:val="00F440E8"/>
    <w:rsid w:val="00F47A61"/>
    <w:rsid w:val="00F52936"/>
    <w:rsid w:val="00F54024"/>
    <w:rsid w:val="00F55C64"/>
    <w:rsid w:val="00F60F75"/>
    <w:rsid w:val="00F62AC2"/>
    <w:rsid w:val="00F6771E"/>
    <w:rsid w:val="00F677CB"/>
    <w:rsid w:val="00F728DB"/>
    <w:rsid w:val="00F7304A"/>
    <w:rsid w:val="00F7637F"/>
    <w:rsid w:val="00F77D58"/>
    <w:rsid w:val="00F8120B"/>
    <w:rsid w:val="00F81CBE"/>
    <w:rsid w:val="00F83856"/>
    <w:rsid w:val="00F84E74"/>
    <w:rsid w:val="00F90060"/>
    <w:rsid w:val="00F94905"/>
    <w:rsid w:val="00F962D5"/>
    <w:rsid w:val="00F97668"/>
    <w:rsid w:val="00FA40A5"/>
    <w:rsid w:val="00FA539A"/>
    <w:rsid w:val="00FA63DF"/>
    <w:rsid w:val="00FA7DF3"/>
    <w:rsid w:val="00FB3A26"/>
    <w:rsid w:val="00FB4489"/>
    <w:rsid w:val="00FB6495"/>
    <w:rsid w:val="00FB7003"/>
    <w:rsid w:val="00FB71F2"/>
    <w:rsid w:val="00FB7E5A"/>
    <w:rsid w:val="00FC0B65"/>
    <w:rsid w:val="00FC1AC2"/>
    <w:rsid w:val="00FC5210"/>
    <w:rsid w:val="00FC549B"/>
    <w:rsid w:val="00FC68B7"/>
    <w:rsid w:val="00FD26AC"/>
    <w:rsid w:val="00FD3700"/>
    <w:rsid w:val="00FD5FE1"/>
    <w:rsid w:val="00FD61DC"/>
    <w:rsid w:val="00FD7C12"/>
    <w:rsid w:val="00FE1C88"/>
    <w:rsid w:val="00FE1D76"/>
    <w:rsid w:val="00FE482D"/>
    <w:rsid w:val="00FE5001"/>
    <w:rsid w:val="00FE7B15"/>
    <w:rsid w:val="00FE7C7E"/>
    <w:rsid w:val="00FF2FCB"/>
    <w:rsid w:val="00FF3CCF"/>
    <w:rsid w:val="00FF3ECE"/>
    <w:rsid w:val="00FF54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footnote text" w:qFormat="1"/>
    <w:lsdException w:name="annotation text" w:locked="1"/>
    <w:lsdException w:name="caption" w:locked="1" w:qFormat="1"/>
    <w:lsdException w:name="footnote reference" w:qFormat="1"/>
    <w:lsdException w:name="annotation reference"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Plain Text" w:locked="1"/>
    <w:lsdException w:name="No List" w:locked="1" w:uiPriority="99"/>
    <w:lsdException w:name="Table Grid" w:semiHidden="0" w:unhideWhenUsed="0"/>
    <w:lsdException w:name="Placeholder Text" w:uiPriority="9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A33"/>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105A6"/>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105A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62D3C"/>
    <w:rPr>
      <w:lang w:eastAsia="en-US"/>
    </w:rPr>
  </w:style>
  <w:style w:type="character" w:customStyle="1" w:styleId="Heading2Char">
    <w:name w:val="Heading 2 Char"/>
    <w:link w:val="Heading2"/>
    <w:locked/>
    <w:rsid w:val="00262D3C"/>
    <w:rPr>
      <w:lang w:eastAsia="en-US"/>
    </w:rPr>
  </w:style>
  <w:style w:type="character" w:customStyle="1" w:styleId="Heading3Char">
    <w:name w:val="Heading 3 Char"/>
    <w:link w:val="Heading3"/>
    <w:locked/>
    <w:rsid w:val="00262D3C"/>
    <w:rPr>
      <w:lang w:eastAsia="en-US"/>
    </w:rPr>
  </w:style>
  <w:style w:type="character" w:customStyle="1" w:styleId="Heading4Char">
    <w:name w:val="Heading 4 Char"/>
    <w:link w:val="Heading4"/>
    <w:locked/>
    <w:rsid w:val="00262D3C"/>
    <w:rPr>
      <w:lang w:eastAsia="en-US"/>
    </w:rPr>
  </w:style>
  <w:style w:type="character" w:customStyle="1" w:styleId="Heading5Char">
    <w:name w:val="Heading 5 Char"/>
    <w:link w:val="Heading5"/>
    <w:locked/>
    <w:rsid w:val="00262D3C"/>
    <w:rPr>
      <w:lang w:eastAsia="en-US"/>
    </w:rPr>
  </w:style>
  <w:style w:type="character" w:customStyle="1" w:styleId="Heading6Char">
    <w:name w:val="Heading 6 Char"/>
    <w:link w:val="Heading6"/>
    <w:locked/>
    <w:rsid w:val="00262D3C"/>
    <w:rPr>
      <w:lang w:eastAsia="en-US"/>
    </w:rPr>
  </w:style>
  <w:style w:type="character" w:customStyle="1" w:styleId="Heading7Char">
    <w:name w:val="Heading 7 Char"/>
    <w:link w:val="Heading7"/>
    <w:locked/>
    <w:rsid w:val="00262D3C"/>
    <w:rPr>
      <w:lang w:eastAsia="en-US"/>
    </w:rPr>
  </w:style>
  <w:style w:type="character" w:customStyle="1" w:styleId="Heading8Char">
    <w:name w:val="Heading 8 Char"/>
    <w:link w:val="Heading8"/>
    <w:locked/>
    <w:rsid w:val="00262D3C"/>
    <w:rPr>
      <w:lang w:eastAsia="en-US"/>
    </w:rPr>
  </w:style>
  <w:style w:type="character" w:customStyle="1" w:styleId="Heading9Char">
    <w:name w:val="Heading 9 Char"/>
    <w:link w:val="Heading9"/>
    <w:locked/>
    <w:rsid w:val="00262D3C"/>
    <w:rPr>
      <w:lang w:eastAsia="en-US"/>
    </w:rPr>
  </w:style>
  <w:style w:type="character" w:customStyle="1" w:styleId="HeaderChar">
    <w:name w:val="Header Char"/>
    <w:aliases w:val="6_G Char"/>
    <w:link w:val="Header"/>
    <w:locked/>
    <w:rsid w:val="00262D3C"/>
    <w:rPr>
      <w:b/>
      <w:sz w:val="18"/>
      <w:lang w:eastAsia="en-US"/>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link w:val="FootnoteText"/>
    <w:locked/>
    <w:rsid w:val="00262D3C"/>
    <w:rPr>
      <w:rFonts w:eastAsia="SimSun"/>
      <w:sz w:val="18"/>
    </w:rPr>
  </w:style>
  <w:style w:type="character" w:customStyle="1" w:styleId="EndnoteTextChar">
    <w:name w:val="Endnote Text Char"/>
    <w:aliases w:val="2_G Char"/>
    <w:link w:val="EndnoteText"/>
    <w:locked/>
    <w:rsid w:val="00262D3C"/>
    <w:rPr>
      <w:sz w:val="18"/>
      <w:lang w:eastAsia="en-US"/>
    </w:rPr>
  </w:style>
  <w:style w:type="character" w:customStyle="1" w:styleId="FooterChar">
    <w:name w:val="Footer Char"/>
    <w:aliases w:val="3_G Char"/>
    <w:link w:val="Footer"/>
    <w:locked/>
    <w:rsid w:val="00262D3C"/>
    <w:rPr>
      <w:sz w:val="16"/>
      <w:lang w:eastAsia="en-US"/>
    </w:rPr>
  </w:style>
  <w:style w:type="character" w:styleId="Emphasis">
    <w:name w:val="Emphasis"/>
    <w:qFormat/>
    <w:rsid w:val="00262D3C"/>
    <w:rPr>
      <w:i/>
    </w:rPr>
  </w:style>
  <w:style w:type="paragraph" w:styleId="NormalWeb">
    <w:name w:val="Normal (Web)"/>
    <w:basedOn w:val="Normal"/>
    <w:rsid w:val="00262D3C"/>
    <w:rPr>
      <w:sz w:val="24"/>
      <w:szCs w:val="24"/>
    </w:rPr>
  </w:style>
  <w:style w:type="paragraph" w:customStyle="1" w:styleId="Listavistosa-nfasis11">
    <w:name w:val="Lista vistosa - Énfasis 11"/>
    <w:basedOn w:val="Normal"/>
    <w:rsid w:val="00262D3C"/>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262D3C"/>
    <w:pPr>
      <w:suppressAutoHyphens w:val="0"/>
      <w:spacing w:line="240" w:lineRule="auto"/>
      <w:ind w:left="720"/>
    </w:pPr>
    <w:rPr>
      <w:sz w:val="24"/>
      <w:szCs w:val="24"/>
      <w:lang w:val="en-US" w:eastAsia="es-ES"/>
    </w:rPr>
  </w:style>
  <w:style w:type="character" w:styleId="CommentReference">
    <w:name w:val="annotation reference"/>
    <w:rsid w:val="00262D3C"/>
    <w:rPr>
      <w:sz w:val="16"/>
    </w:rPr>
  </w:style>
  <w:style w:type="paragraph" w:styleId="CommentText">
    <w:name w:val="annotation text"/>
    <w:basedOn w:val="Normal"/>
    <w:link w:val="CommentTextChar"/>
    <w:rsid w:val="00262D3C"/>
  </w:style>
  <w:style w:type="character" w:customStyle="1" w:styleId="CommentTextChar">
    <w:name w:val="Comment Text Char"/>
    <w:link w:val="CommentText"/>
    <w:locked/>
    <w:rsid w:val="00262D3C"/>
    <w:rPr>
      <w:lang w:eastAsia="en-US"/>
    </w:rPr>
  </w:style>
  <w:style w:type="paragraph" w:styleId="CommentSubject">
    <w:name w:val="annotation subject"/>
    <w:basedOn w:val="CommentText"/>
    <w:next w:val="CommentText"/>
    <w:link w:val="CommentSubjectChar"/>
    <w:rsid w:val="00262D3C"/>
    <w:rPr>
      <w:b/>
    </w:rPr>
  </w:style>
  <w:style w:type="character" w:customStyle="1" w:styleId="CommentSubjectChar">
    <w:name w:val="Comment Subject Char"/>
    <w:link w:val="CommentSubject"/>
    <w:locked/>
    <w:rsid w:val="00262D3C"/>
    <w:rPr>
      <w:b/>
      <w:lang w:eastAsia="en-US"/>
    </w:rPr>
  </w:style>
  <w:style w:type="paragraph" w:styleId="BalloonText">
    <w:name w:val="Balloon Text"/>
    <w:basedOn w:val="Normal"/>
    <w:link w:val="BalloonTextChar"/>
    <w:rsid w:val="00262D3C"/>
    <w:rPr>
      <w:rFonts w:ascii="Tahoma" w:hAnsi="Tahoma"/>
      <w:sz w:val="16"/>
    </w:rPr>
  </w:style>
  <w:style w:type="character" w:customStyle="1" w:styleId="BalloonTextChar">
    <w:name w:val="Balloon Text Char"/>
    <w:link w:val="BalloonText"/>
    <w:locked/>
    <w:rsid w:val="00262D3C"/>
    <w:rPr>
      <w:rFonts w:ascii="Tahoma" w:hAnsi="Tahoma"/>
      <w:sz w:val="16"/>
      <w:lang w:eastAsia="en-US"/>
    </w:rPr>
  </w:style>
  <w:style w:type="character" w:customStyle="1" w:styleId="lblnewsfulltext">
    <w:name w:val="lblnewsfulltext"/>
    <w:rsid w:val="00262D3C"/>
  </w:style>
  <w:style w:type="character" w:customStyle="1" w:styleId="SingleTxtGChar">
    <w:name w:val="_ Single Txt_G Char"/>
    <w:link w:val="SingleTxtG"/>
    <w:locked/>
    <w:rsid w:val="00262D3C"/>
    <w:rPr>
      <w:lang w:eastAsia="en-US"/>
    </w:rPr>
  </w:style>
  <w:style w:type="paragraph" w:styleId="NoSpacing">
    <w:name w:val="No Spacing"/>
    <w:qFormat/>
    <w:rsid w:val="00262D3C"/>
    <w:rPr>
      <w:rFonts w:ascii="Calibri" w:hAnsi="Calibri"/>
      <w:sz w:val="22"/>
      <w:szCs w:val="22"/>
      <w:lang w:eastAsia="en-US"/>
    </w:rPr>
  </w:style>
  <w:style w:type="character" w:customStyle="1" w:styleId="st1">
    <w:name w:val="st1"/>
    <w:rsid w:val="00262D3C"/>
  </w:style>
  <w:style w:type="paragraph" w:styleId="PlainText">
    <w:name w:val="Plain Text"/>
    <w:basedOn w:val="Normal"/>
    <w:link w:val="PlainTextChar"/>
    <w:rsid w:val="00262D3C"/>
    <w:pPr>
      <w:suppressAutoHyphens w:val="0"/>
      <w:spacing w:line="240" w:lineRule="auto"/>
    </w:pPr>
    <w:rPr>
      <w:rFonts w:ascii="Consolas" w:hAnsi="Consolas"/>
      <w:sz w:val="21"/>
    </w:rPr>
  </w:style>
  <w:style w:type="character" w:customStyle="1" w:styleId="PlainTextChar">
    <w:name w:val="Plain Text Char"/>
    <w:link w:val="PlainText"/>
    <w:locked/>
    <w:rsid w:val="00262D3C"/>
    <w:rPr>
      <w:rFonts w:ascii="Consolas" w:eastAsia="Times New Roman" w:hAnsi="Consolas"/>
      <w:sz w:val="21"/>
      <w:lang w:eastAsia="en-US"/>
    </w:rPr>
  </w:style>
  <w:style w:type="paragraph" w:styleId="Revision">
    <w:name w:val="Revision"/>
    <w:hidden/>
    <w:semiHidden/>
    <w:rsid w:val="00262D3C"/>
    <w:rPr>
      <w:lang w:eastAsia="en-US"/>
    </w:rPr>
  </w:style>
  <w:style w:type="character" w:customStyle="1" w:styleId="HChGChar">
    <w:name w:val="_ H _Ch_G Char"/>
    <w:link w:val="HChG"/>
    <w:locked/>
    <w:rsid w:val="00262D3C"/>
    <w:rPr>
      <w:b/>
      <w:sz w:val="28"/>
      <w:lang w:eastAsia="en-US"/>
    </w:rPr>
  </w:style>
  <w:style w:type="character" w:customStyle="1" w:styleId="H1GChar">
    <w:name w:val="_ H_1_G Char"/>
    <w:link w:val="H1G"/>
    <w:rsid w:val="00182E5E"/>
    <w:rPr>
      <w:b/>
      <w:sz w:val="24"/>
      <w:lang w:val="en-GB" w:eastAsia="en-US" w:bidi="ar-SA"/>
    </w:rPr>
  </w:style>
  <w:style w:type="paragraph" w:customStyle="1" w:styleId="Body">
    <w:name w:val="Body"/>
    <w:rsid w:val="00C343B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en-GB"/>
    </w:rPr>
  </w:style>
  <w:style w:type="paragraph" w:customStyle="1" w:styleId="Default">
    <w:name w:val="Default"/>
    <w:rsid w:val="00C343BD"/>
    <w:pPr>
      <w:autoSpaceDE w:val="0"/>
      <w:autoSpaceDN w:val="0"/>
      <w:adjustRightInd w:val="0"/>
    </w:pPr>
    <w:rPr>
      <w:rFonts w:eastAsia="Arial Unicode MS"/>
      <w:color w:val="000000"/>
      <w:sz w:val="24"/>
      <w:szCs w:val="24"/>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footnote text" w:qFormat="1"/>
    <w:lsdException w:name="annotation text" w:locked="1"/>
    <w:lsdException w:name="caption" w:locked="1" w:qFormat="1"/>
    <w:lsdException w:name="footnote reference" w:qFormat="1"/>
    <w:lsdException w:name="annotation reference"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uiPriority="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Plain Text" w:locked="1"/>
    <w:lsdException w:name="No List" w:locked="1" w:uiPriority="99"/>
    <w:lsdException w:name="Table Grid" w:semiHidden="0" w:unhideWhenUsed="0"/>
    <w:lsdException w:name="Placeholder Text" w:uiPriority="9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A33"/>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4105A6"/>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4105A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62D3C"/>
    <w:rPr>
      <w:lang w:eastAsia="en-US"/>
    </w:rPr>
  </w:style>
  <w:style w:type="character" w:customStyle="1" w:styleId="Heading2Char">
    <w:name w:val="Heading 2 Char"/>
    <w:link w:val="Heading2"/>
    <w:locked/>
    <w:rsid w:val="00262D3C"/>
    <w:rPr>
      <w:lang w:eastAsia="en-US"/>
    </w:rPr>
  </w:style>
  <w:style w:type="character" w:customStyle="1" w:styleId="Heading3Char">
    <w:name w:val="Heading 3 Char"/>
    <w:link w:val="Heading3"/>
    <w:locked/>
    <w:rsid w:val="00262D3C"/>
    <w:rPr>
      <w:lang w:eastAsia="en-US"/>
    </w:rPr>
  </w:style>
  <w:style w:type="character" w:customStyle="1" w:styleId="Heading4Char">
    <w:name w:val="Heading 4 Char"/>
    <w:link w:val="Heading4"/>
    <w:locked/>
    <w:rsid w:val="00262D3C"/>
    <w:rPr>
      <w:lang w:eastAsia="en-US"/>
    </w:rPr>
  </w:style>
  <w:style w:type="character" w:customStyle="1" w:styleId="Heading5Char">
    <w:name w:val="Heading 5 Char"/>
    <w:link w:val="Heading5"/>
    <w:locked/>
    <w:rsid w:val="00262D3C"/>
    <w:rPr>
      <w:lang w:eastAsia="en-US"/>
    </w:rPr>
  </w:style>
  <w:style w:type="character" w:customStyle="1" w:styleId="Heading6Char">
    <w:name w:val="Heading 6 Char"/>
    <w:link w:val="Heading6"/>
    <w:locked/>
    <w:rsid w:val="00262D3C"/>
    <w:rPr>
      <w:lang w:eastAsia="en-US"/>
    </w:rPr>
  </w:style>
  <w:style w:type="character" w:customStyle="1" w:styleId="Heading7Char">
    <w:name w:val="Heading 7 Char"/>
    <w:link w:val="Heading7"/>
    <w:locked/>
    <w:rsid w:val="00262D3C"/>
    <w:rPr>
      <w:lang w:eastAsia="en-US"/>
    </w:rPr>
  </w:style>
  <w:style w:type="character" w:customStyle="1" w:styleId="Heading8Char">
    <w:name w:val="Heading 8 Char"/>
    <w:link w:val="Heading8"/>
    <w:locked/>
    <w:rsid w:val="00262D3C"/>
    <w:rPr>
      <w:lang w:eastAsia="en-US"/>
    </w:rPr>
  </w:style>
  <w:style w:type="character" w:customStyle="1" w:styleId="Heading9Char">
    <w:name w:val="Heading 9 Char"/>
    <w:link w:val="Heading9"/>
    <w:locked/>
    <w:rsid w:val="00262D3C"/>
    <w:rPr>
      <w:lang w:eastAsia="en-US"/>
    </w:rPr>
  </w:style>
  <w:style w:type="character" w:customStyle="1" w:styleId="HeaderChar">
    <w:name w:val="Header Char"/>
    <w:aliases w:val="6_G Char"/>
    <w:link w:val="Header"/>
    <w:locked/>
    <w:rsid w:val="00262D3C"/>
    <w:rPr>
      <w:b/>
      <w:sz w:val="18"/>
      <w:lang w:eastAsia="en-US"/>
    </w:rPr>
  </w:style>
  <w:style w:type="character" w:customStyle="1" w:styleId="FootnoteTextChar">
    <w:name w:val="Footnote Text Char"/>
    <w:aliases w:val="5_G Char,Footnote Text Char Char Char Char Char Char,Footnote Text Char Char Char Char Char1,Footnote reference Char,FA Fu Char,Footnote Text Car Car Car Car Char,Footnote Text Car Char, Car Car Car Char, Car Car Car Car Char"/>
    <w:link w:val="FootnoteText"/>
    <w:locked/>
    <w:rsid w:val="00262D3C"/>
    <w:rPr>
      <w:rFonts w:eastAsia="SimSun"/>
      <w:sz w:val="18"/>
    </w:rPr>
  </w:style>
  <w:style w:type="character" w:customStyle="1" w:styleId="EndnoteTextChar">
    <w:name w:val="Endnote Text Char"/>
    <w:aliases w:val="2_G Char"/>
    <w:link w:val="EndnoteText"/>
    <w:locked/>
    <w:rsid w:val="00262D3C"/>
    <w:rPr>
      <w:sz w:val="18"/>
      <w:lang w:eastAsia="en-US"/>
    </w:rPr>
  </w:style>
  <w:style w:type="character" w:customStyle="1" w:styleId="FooterChar">
    <w:name w:val="Footer Char"/>
    <w:aliases w:val="3_G Char"/>
    <w:link w:val="Footer"/>
    <w:locked/>
    <w:rsid w:val="00262D3C"/>
    <w:rPr>
      <w:sz w:val="16"/>
      <w:lang w:eastAsia="en-US"/>
    </w:rPr>
  </w:style>
  <w:style w:type="character" w:styleId="Emphasis">
    <w:name w:val="Emphasis"/>
    <w:qFormat/>
    <w:rsid w:val="00262D3C"/>
    <w:rPr>
      <w:i/>
    </w:rPr>
  </w:style>
  <w:style w:type="paragraph" w:styleId="NormalWeb">
    <w:name w:val="Normal (Web)"/>
    <w:basedOn w:val="Normal"/>
    <w:rsid w:val="00262D3C"/>
    <w:rPr>
      <w:sz w:val="24"/>
      <w:szCs w:val="24"/>
    </w:rPr>
  </w:style>
  <w:style w:type="paragraph" w:customStyle="1" w:styleId="Listavistosa-nfasis11">
    <w:name w:val="Lista vistosa - Énfasis 11"/>
    <w:basedOn w:val="Normal"/>
    <w:rsid w:val="00262D3C"/>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262D3C"/>
    <w:pPr>
      <w:suppressAutoHyphens w:val="0"/>
      <w:spacing w:line="240" w:lineRule="auto"/>
      <w:ind w:left="720"/>
    </w:pPr>
    <w:rPr>
      <w:sz w:val="24"/>
      <w:szCs w:val="24"/>
      <w:lang w:val="en-US" w:eastAsia="es-ES"/>
    </w:rPr>
  </w:style>
  <w:style w:type="character" w:styleId="CommentReference">
    <w:name w:val="annotation reference"/>
    <w:rsid w:val="00262D3C"/>
    <w:rPr>
      <w:sz w:val="16"/>
    </w:rPr>
  </w:style>
  <w:style w:type="paragraph" w:styleId="CommentText">
    <w:name w:val="annotation text"/>
    <w:basedOn w:val="Normal"/>
    <w:link w:val="CommentTextChar"/>
    <w:rsid w:val="00262D3C"/>
  </w:style>
  <w:style w:type="character" w:customStyle="1" w:styleId="CommentTextChar">
    <w:name w:val="Comment Text Char"/>
    <w:link w:val="CommentText"/>
    <w:locked/>
    <w:rsid w:val="00262D3C"/>
    <w:rPr>
      <w:lang w:eastAsia="en-US"/>
    </w:rPr>
  </w:style>
  <w:style w:type="paragraph" w:styleId="CommentSubject">
    <w:name w:val="annotation subject"/>
    <w:basedOn w:val="CommentText"/>
    <w:next w:val="CommentText"/>
    <w:link w:val="CommentSubjectChar"/>
    <w:rsid w:val="00262D3C"/>
    <w:rPr>
      <w:b/>
    </w:rPr>
  </w:style>
  <w:style w:type="character" w:customStyle="1" w:styleId="CommentSubjectChar">
    <w:name w:val="Comment Subject Char"/>
    <w:link w:val="CommentSubject"/>
    <w:locked/>
    <w:rsid w:val="00262D3C"/>
    <w:rPr>
      <w:b/>
      <w:lang w:eastAsia="en-US"/>
    </w:rPr>
  </w:style>
  <w:style w:type="paragraph" w:styleId="BalloonText">
    <w:name w:val="Balloon Text"/>
    <w:basedOn w:val="Normal"/>
    <w:link w:val="BalloonTextChar"/>
    <w:rsid w:val="00262D3C"/>
    <w:rPr>
      <w:rFonts w:ascii="Tahoma" w:hAnsi="Tahoma"/>
      <w:sz w:val="16"/>
    </w:rPr>
  </w:style>
  <w:style w:type="character" w:customStyle="1" w:styleId="BalloonTextChar">
    <w:name w:val="Balloon Text Char"/>
    <w:link w:val="BalloonText"/>
    <w:locked/>
    <w:rsid w:val="00262D3C"/>
    <w:rPr>
      <w:rFonts w:ascii="Tahoma" w:hAnsi="Tahoma"/>
      <w:sz w:val="16"/>
      <w:lang w:eastAsia="en-US"/>
    </w:rPr>
  </w:style>
  <w:style w:type="character" w:customStyle="1" w:styleId="lblnewsfulltext">
    <w:name w:val="lblnewsfulltext"/>
    <w:rsid w:val="00262D3C"/>
  </w:style>
  <w:style w:type="character" w:customStyle="1" w:styleId="SingleTxtGChar">
    <w:name w:val="_ Single Txt_G Char"/>
    <w:link w:val="SingleTxtG"/>
    <w:locked/>
    <w:rsid w:val="00262D3C"/>
    <w:rPr>
      <w:lang w:eastAsia="en-US"/>
    </w:rPr>
  </w:style>
  <w:style w:type="paragraph" w:styleId="NoSpacing">
    <w:name w:val="No Spacing"/>
    <w:qFormat/>
    <w:rsid w:val="00262D3C"/>
    <w:rPr>
      <w:rFonts w:ascii="Calibri" w:hAnsi="Calibri"/>
      <w:sz w:val="22"/>
      <w:szCs w:val="22"/>
      <w:lang w:eastAsia="en-US"/>
    </w:rPr>
  </w:style>
  <w:style w:type="character" w:customStyle="1" w:styleId="st1">
    <w:name w:val="st1"/>
    <w:rsid w:val="00262D3C"/>
  </w:style>
  <w:style w:type="paragraph" w:styleId="PlainText">
    <w:name w:val="Plain Text"/>
    <w:basedOn w:val="Normal"/>
    <w:link w:val="PlainTextChar"/>
    <w:rsid w:val="00262D3C"/>
    <w:pPr>
      <w:suppressAutoHyphens w:val="0"/>
      <w:spacing w:line="240" w:lineRule="auto"/>
    </w:pPr>
    <w:rPr>
      <w:rFonts w:ascii="Consolas" w:hAnsi="Consolas"/>
      <w:sz w:val="21"/>
    </w:rPr>
  </w:style>
  <w:style w:type="character" w:customStyle="1" w:styleId="PlainTextChar">
    <w:name w:val="Plain Text Char"/>
    <w:link w:val="PlainText"/>
    <w:locked/>
    <w:rsid w:val="00262D3C"/>
    <w:rPr>
      <w:rFonts w:ascii="Consolas" w:eastAsia="Times New Roman" w:hAnsi="Consolas"/>
      <w:sz w:val="21"/>
      <w:lang w:eastAsia="en-US"/>
    </w:rPr>
  </w:style>
  <w:style w:type="paragraph" w:styleId="Revision">
    <w:name w:val="Revision"/>
    <w:hidden/>
    <w:semiHidden/>
    <w:rsid w:val="00262D3C"/>
    <w:rPr>
      <w:lang w:eastAsia="en-US"/>
    </w:rPr>
  </w:style>
  <w:style w:type="character" w:customStyle="1" w:styleId="HChGChar">
    <w:name w:val="_ H _Ch_G Char"/>
    <w:link w:val="HChG"/>
    <w:locked/>
    <w:rsid w:val="00262D3C"/>
    <w:rPr>
      <w:b/>
      <w:sz w:val="28"/>
      <w:lang w:eastAsia="en-US"/>
    </w:rPr>
  </w:style>
  <w:style w:type="character" w:customStyle="1" w:styleId="H1GChar">
    <w:name w:val="_ H_1_G Char"/>
    <w:link w:val="H1G"/>
    <w:rsid w:val="00182E5E"/>
    <w:rPr>
      <w:b/>
      <w:sz w:val="24"/>
      <w:lang w:val="en-GB" w:eastAsia="en-US" w:bidi="ar-SA"/>
    </w:rPr>
  </w:style>
  <w:style w:type="paragraph" w:customStyle="1" w:styleId="Body">
    <w:name w:val="Body"/>
    <w:rsid w:val="00C343B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en-GB"/>
    </w:rPr>
  </w:style>
  <w:style w:type="paragraph" w:customStyle="1" w:styleId="Default">
    <w:name w:val="Default"/>
    <w:rsid w:val="00C343BD"/>
    <w:pPr>
      <w:autoSpaceDE w:val="0"/>
      <w:autoSpaceDN w:val="0"/>
      <w:adjustRightInd w:val="0"/>
    </w:pPr>
    <w:rPr>
      <w:rFonts w:eastAsia="Arial Unicode MS"/>
      <w:color w:val="000000"/>
      <w:sz w:val="24"/>
      <w:szCs w:val="24"/>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903658">
      <w:bodyDiv w:val="1"/>
      <w:marLeft w:val="0"/>
      <w:marRight w:val="0"/>
      <w:marTop w:val="0"/>
      <w:marBottom w:val="0"/>
      <w:divBdr>
        <w:top w:val="none" w:sz="0" w:space="0" w:color="auto"/>
        <w:left w:val="none" w:sz="0" w:space="0" w:color="auto"/>
        <w:bottom w:val="none" w:sz="0" w:space="0" w:color="auto"/>
        <w:right w:val="none" w:sz="0" w:space="0" w:color="auto"/>
      </w:divBdr>
    </w:div>
    <w:div w:id="756361880">
      <w:bodyDiv w:val="1"/>
      <w:marLeft w:val="0"/>
      <w:marRight w:val="0"/>
      <w:marTop w:val="0"/>
      <w:marBottom w:val="0"/>
      <w:divBdr>
        <w:top w:val="none" w:sz="0" w:space="0" w:color="auto"/>
        <w:left w:val="none" w:sz="0" w:space="0" w:color="auto"/>
        <w:bottom w:val="none" w:sz="0" w:space="0" w:color="auto"/>
        <w:right w:val="none" w:sz="0" w:space="0" w:color="auto"/>
      </w:divBdr>
    </w:div>
    <w:div w:id="1016541256">
      <w:bodyDiv w:val="1"/>
      <w:marLeft w:val="0"/>
      <w:marRight w:val="0"/>
      <w:marTop w:val="0"/>
      <w:marBottom w:val="0"/>
      <w:divBdr>
        <w:top w:val="none" w:sz="0" w:space="0" w:color="auto"/>
        <w:left w:val="none" w:sz="0" w:space="0" w:color="auto"/>
        <w:bottom w:val="none" w:sz="0" w:space="0" w:color="auto"/>
        <w:right w:val="none" w:sz="0" w:space="0" w:color="auto"/>
      </w:divBdr>
    </w:div>
    <w:div w:id="109205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pt.ch/"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apt.c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file:///C:\Users\AppData\Local\Temp\www.ohchr.org\EN\HRBodies\OPCAT\Pages\Membership.aspx" TargetMode="External"/><Relationship Id="rId1" Type="http://schemas.openxmlformats.org/officeDocument/2006/relationships/hyperlink" Target="http://www.ohchr.org/EN/HRBodies/OPCAT/Pages/OPCAT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0FCDA-962F-44BD-A6D0-3359924C8310}">
  <ds:schemaRefs>
    <ds:schemaRef ds:uri="http://schemas.openxmlformats.org/officeDocument/2006/bibliography"/>
  </ds:schemaRefs>
</ds:datastoreItem>
</file>

<file path=customXml/itemProps2.xml><?xml version="1.0" encoding="utf-8"?>
<ds:datastoreItem xmlns:ds="http://schemas.openxmlformats.org/officeDocument/2006/customXml" ds:itemID="{16E807FC-6768-4BEE-BA33-C4F6E9CE3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10718</Words>
  <Characters>61097</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71672</CharactersWithSpaces>
  <SharedDoc>false</SharedDoc>
  <HLinks>
    <vt:vector size="24" baseType="variant">
      <vt:variant>
        <vt:i4>7471206</vt:i4>
      </vt:variant>
      <vt:variant>
        <vt:i4>3</vt:i4>
      </vt:variant>
      <vt:variant>
        <vt:i4>0</vt:i4>
      </vt:variant>
      <vt:variant>
        <vt:i4>5</vt:i4>
      </vt:variant>
      <vt:variant>
        <vt:lpwstr>http://www.apt.ch/</vt:lpwstr>
      </vt:variant>
      <vt:variant>
        <vt:lpwstr/>
      </vt:variant>
      <vt:variant>
        <vt:i4>7471206</vt:i4>
      </vt:variant>
      <vt:variant>
        <vt:i4>0</vt:i4>
      </vt:variant>
      <vt:variant>
        <vt:i4>0</vt:i4>
      </vt:variant>
      <vt:variant>
        <vt:i4>5</vt:i4>
      </vt:variant>
      <vt:variant>
        <vt:lpwstr>http://www.apt.ch/</vt:lpwstr>
      </vt:variant>
      <vt:variant>
        <vt:lpwstr/>
      </vt:variant>
      <vt:variant>
        <vt:i4>6750319</vt:i4>
      </vt:variant>
      <vt:variant>
        <vt:i4>3</vt:i4>
      </vt:variant>
      <vt:variant>
        <vt:i4>0</vt:i4>
      </vt:variant>
      <vt:variant>
        <vt:i4>5</vt:i4>
      </vt:variant>
      <vt:variant>
        <vt:lpwstr>C:\Users\AppData\Local\Temp\www.ohchr.org\EN\HRBodies\OPCAT\Pages\Membership.aspx</vt:lpwstr>
      </vt:variant>
      <vt:variant>
        <vt:lpwstr/>
      </vt:variant>
      <vt:variant>
        <vt:i4>5898249</vt:i4>
      </vt:variant>
      <vt:variant>
        <vt:i4>0</vt:i4>
      </vt:variant>
      <vt:variant>
        <vt:i4>0</vt:i4>
      </vt:variant>
      <vt:variant>
        <vt:i4>5</vt:i4>
      </vt:variant>
      <vt:variant>
        <vt:lpwstr>http://www.ohchr.org/EN/HRBodies/OPCAT/Pages/OPCATIndex.aspx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Hélène Orrü</dc:creator>
  <cp:keywords/>
  <cp:lastModifiedBy>Pdfeng</cp:lastModifiedBy>
  <cp:revision>3</cp:revision>
  <cp:lastPrinted>2015-03-26T12:46:00Z</cp:lastPrinted>
  <dcterms:created xsi:type="dcterms:W3CDTF">2015-03-26T12:46:00Z</dcterms:created>
  <dcterms:modified xsi:type="dcterms:W3CDTF">2015-03-26T12:47:00Z</dcterms:modified>
</cp:coreProperties>
</file>