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230" w:rsidRPr="0087516B" w:rsidRDefault="00342230" w:rsidP="00342230">
      <w:pPr>
        <w:spacing w:line="240" w:lineRule="auto"/>
        <w:rPr>
          <w:sz w:val="2"/>
          <w:lang w:val="fr-CH"/>
        </w:rPr>
        <w:sectPr w:rsidR="00342230" w:rsidRPr="0087516B" w:rsidSect="00342230">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87516B">
        <w:rPr>
          <w:rStyle w:val="CommentReference"/>
          <w:lang w:val="fr-CH"/>
        </w:rPr>
        <w:commentReference w:id="0"/>
      </w:r>
      <w:bookmarkStart w:id="1" w:name="_GoBack"/>
      <w:bookmarkEnd w:id="1"/>
    </w:p>
    <w:p w:rsidR="00342230" w:rsidRPr="0087516B" w:rsidRDefault="00342230" w:rsidP="00342230">
      <w:pPr>
        <w:pStyle w:val="H1"/>
        <w:rPr>
          <w:lang w:val="fr-CH"/>
        </w:rPr>
      </w:pPr>
      <w:r w:rsidRPr="0087516B">
        <w:rPr>
          <w:lang w:val="fr-CH"/>
        </w:rPr>
        <w:lastRenderedPageBreak/>
        <w:t>Comité pour la protection des droits de tous les travailleurs</w:t>
      </w:r>
      <w:r w:rsidR="009C158F" w:rsidRPr="0087516B">
        <w:rPr>
          <w:lang w:val="fr-CH"/>
        </w:rPr>
        <w:t xml:space="preserve"> </w:t>
      </w:r>
      <w:r w:rsidRPr="0087516B">
        <w:rPr>
          <w:lang w:val="fr-CH"/>
        </w:rPr>
        <w:br/>
        <w:t>migrants et des membres de leur famille</w:t>
      </w:r>
    </w:p>
    <w:p w:rsidR="009C158F" w:rsidRPr="0087516B" w:rsidRDefault="009C158F" w:rsidP="009C158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7516B">
        <w:rPr>
          <w:lang w:val="fr-CH"/>
        </w:rPr>
        <w:t>Vingt-quatrième session</w:t>
      </w:r>
    </w:p>
    <w:p w:rsidR="009C158F" w:rsidRPr="0087516B" w:rsidRDefault="009C158F" w:rsidP="009C15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87516B">
        <w:rPr>
          <w:lang w:val="fr-CH"/>
        </w:rPr>
        <w:t>11-22 avril 2016</w:t>
      </w:r>
    </w:p>
    <w:p w:rsidR="009C158F" w:rsidRPr="0087516B" w:rsidRDefault="009C158F" w:rsidP="009C15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87516B">
        <w:rPr>
          <w:lang w:val="fr-CH"/>
        </w:rPr>
        <w:t>Point 4 de l’ordre du jour provisoire</w:t>
      </w:r>
    </w:p>
    <w:p w:rsidR="009C158F" w:rsidRPr="0087516B" w:rsidRDefault="009C158F" w:rsidP="009C158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7516B">
        <w:rPr>
          <w:lang w:val="fr-CH"/>
        </w:rPr>
        <w:t>Adoption de l’ordre du jour</w:t>
      </w:r>
    </w:p>
    <w:p w:rsidR="009C158F" w:rsidRPr="0087516B" w:rsidRDefault="009C158F" w:rsidP="009C158F">
      <w:pPr>
        <w:spacing w:line="120" w:lineRule="exact"/>
        <w:rPr>
          <w:b/>
          <w:sz w:val="10"/>
          <w:lang w:val="fr-CH"/>
        </w:rPr>
      </w:pPr>
    </w:p>
    <w:p w:rsidR="009C158F" w:rsidRPr="0087516B" w:rsidRDefault="009C158F" w:rsidP="009C158F">
      <w:pPr>
        <w:spacing w:line="120" w:lineRule="exact"/>
        <w:rPr>
          <w:b/>
          <w:sz w:val="10"/>
          <w:lang w:val="fr-CH"/>
        </w:rPr>
      </w:pPr>
    </w:p>
    <w:p w:rsidR="009C158F" w:rsidRPr="0087516B" w:rsidRDefault="009C158F" w:rsidP="009C158F">
      <w:pPr>
        <w:spacing w:line="120" w:lineRule="exact"/>
        <w:rPr>
          <w:b/>
          <w:sz w:val="10"/>
          <w:lang w:val="fr-CH"/>
        </w:rPr>
      </w:pPr>
    </w:p>
    <w:p w:rsidR="009C158F" w:rsidRPr="0087516B" w:rsidRDefault="009C158F" w:rsidP="009C158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r>
      <w:r w:rsidRPr="0087516B">
        <w:rPr>
          <w:lang w:val="fr-CH"/>
        </w:rPr>
        <w:tab/>
        <w:t xml:space="preserve">Ordre du jour provisoire annoté </w:t>
      </w:r>
    </w:p>
    <w:p w:rsidR="009C158F" w:rsidRPr="0087516B" w:rsidRDefault="009C158F" w:rsidP="0087516B">
      <w:pPr>
        <w:pStyle w:val="SingleTxt"/>
        <w:spacing w:after="0" w:line="120" w:lineRule="exact"/>
        <w:rPr>
          <w:sz w:val="10"/>
          <w:lang w:val="fr-CH"/>
        </w:rPr>
      </w:pPr>
    </w:p>
    <w:p w:rsidR="0087516B" w:rsidRPr="0087516B" w:rsidRDefault="0087516B" w:rsidP="0087516B">
      <w:pPr>
        <w:pStyle w:val="SingleTxt"/>
        <w:spacing w:after="0" w:line="120" w:lineRule="exact"/>
        <w:rPr>
          <w:sz w:val="10"/>
          <w:lang w:val="fr-CH"/>
        </w:rPr>
      </w:pPr>
    </w:p>
    <w:p w:rsidR="009C158F" w:rsidRPr="0087516B" w:rsidRDefault="009C158F" w:rsidP="009C15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r>
      <w:r w:rsidRPr="0087516B">
        <w:rPr>
          <w:lang w:val="fr-CH"/>
        </w:rPr>
        <w:tab/>
        <w:t>Ordre du jour provisoire</w:t>
      </w:r>
    </w:p>
    <w:p w:rsidR="009C158F" w:rsidRPr="0087516B" w:rsidRDefault="009C158F" w:rsidP="0087516B">
      <w:pPr>
        <w:pStyle w:val="SingleTxt"/>
        <w:spacing w:after="0" w:line="120" w:lineRule="exact"/>
        <w:rPr>
          <w:sz w:val="10"/>
          <w:lang w:val="fr-CH"/>
        </w:rPr>
      </w:pPr>
    </w:p>
    <w:p w:rsidR="0087516B" w:rsidRPr="0087516B" w:rsidRDefault="0087516B" w:rsidP="0087516B">
      <w:pPr>
        <w:pStyle w:val="SingleTxt"/>
        <w:spacing w:after="0" w:line="120" w:lineRule="exact"/>
        <w:rPr>
          <w:sz w:val="10"/>
          <w:lang w:val="fr-CH"/>
        </w:rPr>
      </w:pPr>
    </w:p>
    <w:p w:rsidR="009C158F" w:rsidRPr="0087516B" w:rsidRDefault="009C158F" w:rsidP="009C158F">
      <w:pPr>
        <w:pStyle w:val="SingleTxt"/>
        <w:ind w:left="1742" w:hanging="475"/>
        <w:jc w:val="left"/>
        <w:rPr>
          <w:lang w:val="fr-CH"/>
        </w:rPr>
      </w:pPr>
      <w:r w:rsidRPr="0087516B">
        <w:rPr>
          <w:lang w:val="fr-CH"/>
        </w:rPr>
        <w:t>1.</w:t>
      </w:r>
      <w:r w:rsidRPr="0087516B">
        <w:rPr>
          <w:lang w:val="fr-CH"/>
        </w:rPr>
        <w:tab/>
        <w:t>Ouverture de la session.</w:t>
      </w:r>
    </w:p>
    <w:p w:rsidR="009C158F" w:rsidRPr="0087516B" w:rsidRDefault="009C158F" w:rsidP="009C158F">
      <w:pPr>
        <w:pStyle w:val="SingleTxt"/>
        <w:ind w:left="1742" w:hanging="475"/>
        <w:jc w:val="left"/>
        <w:rPr>
          <w:lang w:val="fr-CH"/>
        </w:rPr>
      </w:pPr>
      <w:r w:rsidRPr="0087516B">
        <w:rPr>
          <w:lang w:val="fr-CH"/>
        </w:rPr>
        <w:t>2.</w:t>
      </w:r>
      <w:r w:rsidRPr="0087516B">
        <w:rPr>
          <w:lang w:val="fr-CH"/>
        </w:rPr>
        <w:tab/>
        <w:t>Engagement solennel des membres du Comité nouvellemen</w:t>
      </w:r>
      <w:r w:rsidR="00334B91">
        <w:rPr>
          <w:lang w:val="fr-CH"/>
        </w:rPr>
        <w:t>t élus conformément à l’article </w:t>
      </w:r>
      <w:r w:rsidRPr="0087516B">
        <w:rPr>
          <w:lang w:val="fr-CH"/>
        </w:rPr>
        <w:t>11 du Règlement intérieur provisoire.</w:t>
      </w:r>
    </w:p>
    <w:p w:rsidR="009C158F" w:rsidRPr="0087516B" w:rsidRDefault="009C158F" w:rsidP="009C158F">
      <w:pPr>
        <w:pStyle w:val="SingleTxt"/>
        <w:ind w:left="1742" w:hanging="475"/>
        <w:jc w:val="left"/>
        <w:rPr>
          <w:lang w:val="fr-CH"/>
        </w:rPr>
      </w:pPr>
      <w:r w:rsidRPr="0087516B">
        <w:rPr>
          <w:lang w:val="fr-CH"/>
        </w:rPr>
        <w:t>3.</w:t>
      </w:r>
      <w:r w:rsidRPr="0087516B">
        <w:rPr>
          <w:lang w:val="fr-CH"/>
        </w:rPr>
        <w:tab/>
        <w:t>Élection du Bureau conformément aux articles 12 et 13 du Règlement intérieur provisoire.</w:t>
      </w:r>
    </w:p>
    <w:p w:rsidR="009C158F" w:rsidRPr="0087516B" w:rsidRDefault="009C158F" w:rsidP="009C158F">
      <w:pPr>
        <w:pStyle w:val="SingleTxt"/>
        <w:ind w:left="1742" w:hanging="475"/>
        <w:jc w:val="left"/>
        <w:rPr>
          <w:lang w:val="fr-CH"/>
        </w:rPr>
      </w:pPr>
      <w:r w:rsidRPr="0087516B">
        <w:rPr>
          <w:lang w:val="fr-CH"/>
        </w:rPr>
        <w:t>4.</w:t>
      </w:r>
      <w:r w:rsidRPr="0087516B">
        <w:rPr>
          <w:lang w:val="fr-CH"/>
        </w:rPr>
        <w:tab/>
        <w:t>Adoption de l’ordre du jour.</w:t>
      </w:r>
    </w:p>
    <w:p w:rsidR="009C158F" w:rsidRPr="0087516B" w:rsidRDefault="009C158F" w:rsidP="009C158F">
      <w:pPr>
        <w:pStyle w:val="SingleTxt"/>
        <w:ind w:left="1742" w:hanging="475"/>
        <w:jc w:val="left"/>
        <w:rPr>
          <w:lang w:val="fr-CH"/>
        </w:rPr>
      </w:pPr>
      <w:r w:rsidRPr="0087516B">
        <w:rPr>
          <w:lang w:val="fr-CH"/>
        </w:rPr>
        <w:t>5.</w:t>
      </w:r>
      <w:r w:rsidRPr="0087516B">
        <w:rPr>
          <w:lang w:val="fr-CH"/>
        </w:rPr>
        <w:tab/>
        <w:t>Questions d’organisation.</w:t>
      </w:r>
    </w:p>
    <w:p w:rsidR="009C158F" w:rsidRPr="0087516B" w:rsidRDefault="009C158F" w:rsidP="009C158F">
      <w:pPr>
        <w:pStyle w:val="SingleTxt"/>
        <w:ind w:left="1742" w:hanging="475"/>
        <w:jc w:val="left"/>
        <w:rPr>
          <w:lang w:val="fr-CH"/>
        </w:rPr>
      </w:pPr>
      <w:r w:rsidRPr="0087516B">
        <w:rPr>
          <w:lang w:val="fr-CH"/>
        </w:rPr>
        <w:t>6.</w:t>
      </w:r>
      <w:r w:rsidRPr="0087516B">
        <w:rPr>
          <w:lang w:val="fr-CH"/>
        </w:rPr>
        <w:tab/>
        <w:t>Soumission des rapports par les États parties.</w:t>
      </w:r>
    </w:p>
    <w:p w:rsidR="009C158F" w:rsidRPr="0087516B" w:rsidRDefault="009C158F" w:rsidP="009C158F">
      <w:pPr>
        <w:pStyle w:val="SingleTxt"/>
        <w:ind w:left="1742" w:hanging="475"/>
        <w:jc w:val="left"/>
        <w:rPr>
          <w:lang w:val="fr-CH"/>
        </w:rPr>
      </w:pPr>
      <w:r w:rsidRPr="0087516B">
        <w:rPr>
          <w:lang w:val="fr-CH"/>
        </w:rPr>
        <w:t>7.</w:t>
      </w:r>
      <w:r w:rsidRPr="0087516B">
        <w:rPr>
          <w:lang w:val="fr-CH"/>
        </w:rPr>
        <w:tab/>
        <w:t>Examen des rapports soumis par les États parties en application de l’article 73 de la Convention.</w:t>
      </w:r>
    </w:p>
    <w:p w:rsidR="009C158F" w:rsidRPr="0087516B" w:rsidRDefault="009C158F" w:rsidP="009C158F">
      <w:pPr>
        <w:pStyle w:val="SingleTxt"/>
        <w:ind w:left="1742" w:hanging="475"/>
        <w:jc w:val="left"/>
        <w:rPr>
          <w:lang w:val="fr-CH"/>
        </w:rPr>
      </w:pPr>
      <w:r w:rsidRPr="0087516B">
        <w:rPr>
          <w:lang w:val="fr-CH"/>
        </w:rPr>
        <w:t>8.</w:t>
      </w:r>
      <w:r w:rsidRPr="0087516B">
        <w:rPr>
          <w:lang w:val="fr-CH"/>
        </w:rPr>
        <w:tab/>
        <w:t>Méthodes de travail du Comité.</w:t>
      </w:r>
    </w:p>
    <w:p w:rsidR="009C158F" w:rsidRPr="0087516B" w:rsidRDefault="009C158F" w:rsidP="009C158F">
      <w:pPr>
        <w:pStyle w:val="SingleTxt"/>
        <w:ind w:left="1742" w:hanging="475"/>
        <w:jc w:val="left"/>
        <w:rPr>
          <w:lang w:val="fr-CH"/>
        </w:rPr>
      </w:pPr>
      <w:r w:rsidRPr="0087516B">
        <w:rPr>
          <w:lang w:val="fr-CH"/>
        </w:rPr>
        <w:t>9.</w:t>
      </w:r>
      <w:r w:rsidRPr="0087516B">
        <w:rPr>
          <w:lang w:val="fr-CH"/>
        </w:rPr>
        <w:tab/>
        <w:t>Promotion de la Convention.</w:t>
      </w:r>
    </w:p>
    <w:p w:rsidR="009C158F" w:rsidRPr="0087516B" w:rsidRDefault="009C158F" w:rsidP="009C158F">
      <w:pPr>
        <w:pStyle w:val="SingleTxt"/>
        <w:ind w:left="1742" w:hanging="475"/>
        <w:jc w:val="left"/>
        <w:rPr>
          <w:lang w:val="fr-CH"/>
        </w:rPr>
      </w:pPr>
      <w:r w:rsidRPr="0087516B">
        <w:rPr>
          <w:lang w:val="fr-CH"/>
        </w:rPr>
        <w:t>10.</w:t>
      </w:r>
      <w:r w:rsidRPr="0087516B">
        <w:rPr>
          <w:lang w:val="fr-CH"/>
        </w:rPr>
        <w:tab/>
        <w:t>Adoption du rapport annuel à l’Assemblée générale.</w:t>
      </w:r>
    </w:p>
    <w:p w:rsidR="009C158F" w:rsidRPr="0087516B" w:rsidRDefault="009C158F" w:rsidP="0087516B">
      <w:pPr>
        <w:pStyle w:val="SingleTxt"/>
        <w:spacing w:after="0" w:line="120" w:lineRule="exact"/>
        <w:rPr>
          <w:sz w:val="10"/>
          <w:lang w:val="fr-CH"/>
        </w:rPr>
      </w:pPr>
    </w:p>
    <w:p w:rsidR="0087516B" w:rsidRPr="0087516B" w:rsidRDefault="0087516B" w:rsidP="0087516B">
      <w:pPr>
        <w:pStyle w:val="SingleTxt"/>
        <w:spacing w:after="0" w:line="120" w:lineRule="exact"/>
        <w:rPr>
          <w:sz w:val="10"/>
          <w:lang w:val="fr-CH"/>
        </w:rPr>
      </w:pPr>
    </w:p>
    <w:p w:rsidR="009C158F" w:rsidRPr="0087516B" w:rsidRDefault="009C158F" w:rsidP="0087516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7516B">
        <w:rPr>
          <w:lang w:val="fr-CH"/>
        </w:rPr>
        <w:tab/>
      </w:r>
      <w:r w:rsidRPr="0087516B">
        <w:rPr>
          <w:lang w:val="fr-CH"/>
        </w:rPr>
        <w:tab/>
        <w:t>Annotations</w:t>
      </w:r>
    </w:p>
    <w:p w:rsidR="009C158F" w:rsidRPr="0087516B" w:rsidRDefault="009C158F" w:rsidP="0087516B">
      <w:pPr>
        <w:pStyle w:val="SingleTxt"/>
        <w:spacing w:after="0" w:line="120" w:lineRule="exact"/>
        <w:rPr>
          <w:sz w:val="10"/>
          <w:lang w:val="fr-CH"/>
        </w:rPr>
      </w:pPr>
    </w:p>
    <w:p w:rsidR="0087516B" w:rsidRPr="0087516B" w:rsidRDefault="0087516B" w:rsidP="0087516B">
      <w:pPr>
        <w:pStyle w:val="SingleTxt"/>
        <w:spacing w:after="0" w:line="120" w:lineRule="exact"/>
        <w:rPr>
          <w:sz w:val="10"/>
          <w:lang w:val="fr-CH"/>
        </w:rPr>
      </w:pPr>
    </w:p>
    <w:p w:rsidR="009C158F" w:rsidRPr="0087516B" w:rsidRDefault="009C158F" w:rsidP="0087516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7516B">
        <w:rPr>
          <w:lang w:val="fr-CH"/>
        </w:rPr>
        <w:tab/>
        <w:t>1.</w:t>
      </w:r>
      <w:r w:rsidRPr="0087516B">
        <w:rPr>
          <w:lang w:val="fr-CH"/>
        </w:rPr>
        <w:tab/>
        <w:t xml:space="preserve">Ouverture de la session </w:t>
      </w:r>
    </w:p>
    <w:p w:rsidR="009C158F" w:rsidRPr="0087516B" w:rsidRDefault="009C158F" w:rsidP="009C158F">
      <w:pPr>
        <w:spacing w:line="120" w:lineRule="exact"/>
        <w:rPr>
          <w:sz w:val="10"/>
          <w:lang w:val="fr-CH"/>
        </w:rPr>
      </w:pPr>
    </w:p>
    <w:p w:rsidR="009C158F" w:rsidRPr="0087516B" w:rsidRDefault="0087516B" w:rsidP="0087516B">
      <w:pPr>
        <w:pStyle w:val="SingleTxt"/>
        <w:rPr>
          <w:lang w:val="fr-CH"/>
        </w:rPr>
      </w:pPr>
      <w:r w:rsidRPr="0087516B">
        <w:rPr>
          <w:lang w:val="fr-CH"/>
        </w:rPr>
        <w:tab/>
      </w:r>
      <w:r w:rsidR="009C158F" w:rsidRPr="0087516B">
        <w:rPr>
          <w:lang w:val="fr-CH"/>
        </w:rPr>
        <w:t>Le Représentant du Secrétaire général ouvrir</w:t>
      </w:r>
      <w:r w:rsidRPr="0087516B">
        <w:rPr>
          <w:lang w:val="fr-CH"/>
        </w:rPr>
        <w:t>a la vingt-quatrième session du </w:t>
      </w:r>
      <w:r w:rsidR="009C158F" w:rsidRPr="0087516B">
        <w:rPr>
          <w:lang w:val="fr-CH"/>
        </w:rPr>
        <w:t>Comité.</w:t>
      </w:r>
    </w:p>
    <w:p w:rsidR="009C158F" w:rsidRPr="0087516B" w:rsidRDefault="009C158F" w:rsidP="009C158F">
      <w:pPr>
        <w:spacing w:line="120" w:lineRule="exact"/>
        <w:rPr>
          <w:b/>
          <w:sz w:val="10"/>
          <w:lang w:val="fr-CH"/>
        </w:rPr>
      </w:pPr>
    </w:p>
    <w:p w:rsidR="009C158F" w:rsidRPr="0087516B" w:rsidRDefault="009C158F" w:rsidP="003932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t>2.</w:t>
      </w:r>
      <w:r w:rsidRPr="0087516B">
        <w:rPr>
          <w:lang w:val="fr-CH"/>
        </w:rPr>
        <w:tab/>
        <w:t xml:space="preserve">Engagement solennel des membres du Comité nouvellement élus </w:t>
      </w:r>
      <w:r w:rsidR="0039324D">
        <w:rPr>
          <w:lang w:val="fr-CH"/>
        </w:rPr>
        <w:br/>
      </w:r>
      <w:r w:rsidRPr="0087516B">
        <w:rPr>
          <w:lang w:val="fr-CH"/>
        </w:rPr>
        <w:t>conformément à l’article</w:t>
      </w:r>
      <w:r w:rsidR="0039324D">
        <w:rPr>
          <w:lang w:val="fr-CH"/>
        </w:rPr>
        <w:t> </w:t>
      </w:r>
      <w:r w:rsidRPr="0087516B">
        <w:rPr>
          <w:lang w:val="fr-CH"/>
        </w:rPr>
        <w:t>11 du Règlement intérieur provisoire</w:t>
      </w:r>
    </w:p>
    <w:p w:rsidR="009C158F" w:rsidRPr="0087516B" w:rsidRDefault="009C158F" w:rsidP="009C158F">
      <w:pPr>
        <w:spacing w:line="120" w:lineRule="exact"/>
        <w:rPr>
          <w:sz w:val="10"/>
          <w:lang w:val="fr-CH"/>
        </w:rPr>
      </w:pPr>
    </w:p>
    <w:p w:rsidR="009C158F" w:rsidRDefault="0087516B" w:rsidP="00CF0A14">
      <w:pPr>
        <w:pStyle w:val="SingleTxt"/>
        <w:rPr>
          <w:lang w:val="fr-CH"/>
        </w:rPr>
      </w:pPr>
      <w:r w:rsidRPr="0087516B">
        <w:rPr>
          <w:lang w:val="fr-CH"/>
        </w:rPr>
        <w:tab/>
      </w:r>
      <w:r w:rsidR="009C158F" w:rsidRPr="0087516B">
        <w:rPr>
          <w:lang w:val="fr-CH"/>
        </w:rPr>
        <w:t>Conformément à l’</w:t>
      </w:r>
      <w:r w:rsidRPr="0087516B">
        <w:rPr>
          <w:lang w:val="fr-CH"/>
        </w:rPr>
        <w:t>article </w:t>
      </w:r>
      <w:r w:rsidR="009C158F" w:rsidRPr="0087516B">
        <w:rPr>
          <w:lang w:val="fr-CH"/>
        </w:rPr>
        <w:t>11 du Règlement intérieur provisoire, chaque nouveau membre du Comité élu à la septième Réunion des États parti</w:t>
      </w:r>
      <w:r w:rsidRPr="0087516B">
        <w:rPr>
          <w:lang w:val="fr-CH"/>
        </w:rPr>
        <w:t>es à la Convention, tenue le 30 </w:t>
      </w:r>
      <w:r w:rsidR="009C158F" w:rsidRPr="0087516B">
        <w:rPr>
          <w:lang w:val="fr-CH"/>
        </w:rPr>
        <w:t>juin 2015, prendra l’engagement solennel ci-après avant d’entrer en fonction</w:t>
      </w:r>
      <w:r w:rsidR="0039324D">
        <w:rPr>
          <w:lang w:val="fr-CH"/>
        </w:rPr>
        <w:t> :</w:t>
      </w:r>
      <w:r w:rsidR="009C158F" w:rsidRPr="0087516B">
        <w:rPr>
          <w:lang w:val="fr-CH"/>
        </w:rPr>
        <w:t xml:space="preserve"> </w:t>
      </w:r>
      <w:r w:rsidR="009C158F" w:rsidRPr="0087516B">
        <w:rPr>
          <w:lang w:val="fr-CH"/>
        </w:rPr>
        <w:lastRenderedPageBreak/>
        <w:t>« Je déclare solennellement que j’exercerai tous mes devoirs et attributions de membre du Comité pour la protection des droits de tous les travailleurs migrants et des membres de leur famille en tout honneur et dévouement, en pleine et parfaite impartialité et en toute conscience</w:t>
      </w:r>
      <w:r w:rsidR="00CF0A14">
        <w:rPr>
          <w:lang w:val="fr-CH"/>
        </w:rPr>
        <w:t>.</w:t>
      </w:r>
      <w:r w:rsidR="009C158F" w:rsidRPr="0087516B">
        <w:rPr>
          <w:lang w:val="fr-CH"/>
        </w:rPr>
        <w:t> ».</w:t>
      </w:r>
    </w:p>
    <w:p w:rsidR="0087516B" w:rsidRPr="0087516B" w:rsidRDefault="0087516B" w:rsidP="0087516B">
      <w:pPr>
        <w:pStyle w:val="SingleTxt"/>
        <w:spacing w:after="0" w:line="120" w:lineRule="exact"/>
        <w:rPr>
          <w:sz w:val="10"/>
          <w:lang w:val="fr-CH"/>
        </w:rPr>
      </w:pPr>
    </w:p>
    <w:p w:rsidR="009C158F" w:rsidRDefault="009C158F" w:rsidP="00875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t>3.</w:t>
      </w:r>
      <w:r w:rsidRPr="0087516B">
        <w:rPr>
          <w:lang w:val="fr-CH"/>
        </w:rPr>
        <w:tab/>
        <w:t>Élection du B</w:t>
      </w:r>
      <w:r w:rsidR="00EA108D">
        <w:rPr>
          <w:lang w:val="fr-CH"/>
        </w:rPr>
        <w:t>ureau conformément aux articles </w:t>
      </w:r>
      <w:r w:rsidRPr="0087516B">
        <w:rPr>
          <w:lang w:val="fr-CH"/>
        </w:rPr>
        <w:t xml:space="preserve">12 et 13 </w:t>
      </w:r>
      <w:r w:rsidR="0087516B">
        <w:rPr>
          <w:lang w:val="fr-CH"/>
        </w:rPr>
        <w:br/>
      </w:r>
      <w:r w:rsidRPr="0087516B">
        <w:rPr>
          <w:lang w:val="fr-CH"/>
        </w:rPr>
        <w:t>du Règlement intérieur provisoire</w:t>
      </w:r>
    </w:p>
    <w:p w:rsidR="0087516B" w:rsidRPr="0087516B" w:rsidRDefault="0087516B" w:rsidP="0087516B">
      <w:pPr>
        <w:pStyle w:val="SingleTxt"/>
        <w:spacing w:after="0" w:line="120" w:lineRule="exact"/>
        <w:rPr>
          <w:sz w:val="10"/>
          <w:lang w:val="fr-CH"/>
        </w:rPr>
      </w:pPr>
    </w:p>
    <w:p w:rsidR="009C158F" w:rsidRDefault="0087516B" w:rsidP="0087516B">
      <w:pPr>
        <w:pStyle w:val="SingleTxt"/>
        <w:rPr>
          <w:lang w:val="fr-CH"/>
        </w:rPr>
      </w:pPr>
      <w:r>
        <w:rPr>
          <w:lang w:val="fr-CH"/>
        </w:rPr>
        <w:tab/>
        <w:t>Conformément au paragraphe </w:t>
      </w:r>
      <w:r w:rsidR="009C158F" w:rsidRPr="0087516B">
        <w:rPr>
          <w:lang w:val="fr-CH"/>
        </w:rPr>
        <w:t>2 de l’</w:t>
      </w:r>
      <w:r>
        <w:rPr>
          <w:lang w:val="fr-CH"/>
        </w:rPr>
        <w:t>article </w:t>
      </w:r>
      <w:r w:rsidR="009C158F" w:rsidRPr="0087516B">
        <w:rPr>
          <w:lang w:val="fr-CH"/>
        </w:rPr>
        <w:t>75 de</w:t>
      </w:r>
      <w:r>
        <w:rPr>
          <w:lang w:val="fr-CH"/>
        </w:rPr>
        <w:t xml:space="preserve"> la Convention et au paragraphe </w:t>
      </w:r>
      <w:r w:rsidR="009C158F" w:rsidRPr="0087516B">
        <w:rPr>
          <w:lang w:val="fr-CH"/>
        </w:rPr>
        <w:t>1 de l’</w:t>
      </w:r>
      <w:r>
        <w:rPr>
          <w:lang w:val="fr-CH"/>
        </w:rPr>
        <w:t>article </w:t>
      </w:r>
      <w:r w:rsidR="009C158F" w:rsidRPr="0087516B">
        <w:rPr>
          <w:lang w:val="fr-CH"/>
        </w:rPr>
        <w:t>14 du Règlement intérieur provisoire, le Comité élit son bureau pour une période de deux a</w:t>
      </w:r>
      <w:r>
        <w:rPr>
          <w:lang w:val="fr-CH"/>
        </w:rPr>
        <w:t>ns. En application des articles </w:t>
      </w:r>
      <w:r w:rsidR="009C158F" w:rsidRPr="0087516B">
        <w:rPr>
          <w:lang w:val="fr-CH"/>
        </w:rPr>
        <w:t>12 et 13 du Règlement intérieur provisoire, le Comité élit parmi ses membres un Président, trois Vice-Présidents et un Rapporteur.</w:t>
      </w:r>
    </w:p>
    <w:p w:rsidR="009C158F" w:rsidRDefault="0087516B" w:rsidP="0087516B">
      <w:pPr>
        <w:pStyle w:val="SingleTxt"/>
        <w:rPr>
          <w:lang w:val="fr-CH"/>
        </w:rPr>
      </w:pPr>
      <w:r>
        <w:rPr>
          <w:lang w:val="fr-CH"/>
        </w:rPr>
        <w:tab/>
      </w:r>
      <w:r w:rsidR="009C158F" w:rsidRPr="0087516B">
        <w:rPr>
          <w:lang w:val="fr-CH"/>
        </w:rPr>
        <w:t>Conformément à l’</w:t>
      </w:r>
      <w:r>
        <w:rPr>
          <w:lang w:val="fr-CH"/>
        </w:rPr>
        <w:t>article </w:t>
      </w:r>
      <w:r w:rsidR="009C158F" w:rsidRPr="0087516B">
        <w:rPr>
          <w:lang w:val="fr-CH"/>
        </w:rPr>
        <w:t>13 du Règlement intérieur provisoire, lorsqu’il n’y a qu’un seul candidat à l’un des postes du Bureau, le Comité peut décider de le déclarer élu par acclamation. Lorsqu’il y a deux ou plusieurs candidats à l’un des postes du Bureau, ou si le Comité en décide ainsi, il est procédé à un vote. Est élue à la majorité simple la personne ayant recueilli le plus grand nombre de voix. Les élections ont lieu au scrutin secret.</w:t>
      </w:r>
    </w:p>
    <w:p w:rsidR="0087516B" w:rsidRPr="0087516B" w:rsidRDefault="0087516B" w:rsidP="0087516B">
      <w:pPr>
        <w:pStyle w:val="SingleTxt"/>
        <w:spacing w:after="0" w:line="120" w:lineRule="exact"/>
        <w:rPr>
          <w:sz w:val="10"/>
          <w:lang w:val="fr-CH"/>
        </w:rPr>
      </w:pPr>
    </w:p>
    <w:p w:rsidR="009C158F" w:rsidRDefault="009C158F" w:rsidP="00875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t>4.</w:t>
      </w:r>
      <w:r w:rsidRPr="0087516B">
        <w:rPr>
          <w:lang w:val="fr-CH"/>
        </w:rPr>
        <w:tab/>
        <w:t xml:space="preserve">Adoption de l’ordre du jour </w:t>
      </w:r>
    </w:p>
    <w:p w:rsidR="0087516B" w:rsidRPr="0087516B" w:rsidRDefault="0087516B" w:rsidP="0087516B">
      <w:pPr>
        <w:pStyle w:val="SingleTxt"/>
        <w:spacing w:after="0" w:line="120" w:lineRule="exact"/>
        <w:rPr>
          <w:sz w:val="10"/>
          <w:lang w:val="fr-CH"/>
        </w:rPr>
      </w:pPr>
    </w:p>
    <w:p w:rsidR="009C158F" w:rsidRPr="0087516B" w:rsidRDefault="0087516B" w:rsidP="0087516B">
      <w:pPr>
        <w:pStyle w:val="SingleTxt"/>
        <w:rPr>
          <w:lang w:val="fr-CH"/>
        </w:rPr>
      </w:pPr>
      <w:r>
        <w:rPr>
          <w:lang w:val="fr-CH"/>
        </w:rPr>
        <w:tab/>
      </w:r>
      <w:r w:rsidR="009C158F" w:rsidRPr="0087516B">
        <w:rPr>
          <w:lang w:val="fr-CH"/>
        </w:rPr>
        <w:t>On trouvera ci-après l’ordre du jour provisoire annoté établi par le Secrétaire général en consultation avec le Président du Comité conformément à l’</w:t>
      </w:r>
      <w:r>
        <w:rPr>
          <w:lang w:val="fr-CH"/>
        </w:rPr>
        <w:t>article </w:t>
      </w:r>
      <w:r w:rsidR="009C158F" w:rsidRPr="0087516B">
        <w:rPr>
          <w:lang w:val="fr-CH"/>
        </w:rPr>
        <w:t>5 du Règlement intérieur provisoire.</w:t>
      </w:r>
    </w:p>
    <w:p w:rsidR="009C158F" w:rsidRDefault="0087516B" w:rsidP="0087516B">
      <w:pPr>
        <w:pStyle w:val="SingleTxt"/>
        <w:rPr>
          <w:lang w:val="fr-CH"/>
        </w:rPr>
      </w:pPr>
      <w:r>
        <w:rPr>
          <w:lang w:val="fr-CH"/>
        </w:rPr>
        <w:tab/>
      </w:r>
      <w:r w:rsidR="009C158F" w:rsidRPr="0087516B">
        <w:rPr>
          <w:lang w:val="fr-CH"/>
        </w:rPr>
        <w:t>Conformément à l’</w:t>
      </w:r>
      <w:r>
        <w:rPr>
          <w:lang w:val="fr-CH"/>
        </w:rPr>
        <w:t>article </w:t>
      </w:r>
      <w:r w:rsidR="009C158F" w:rsidRPr="0087516B">
        <w:rPr>
          <w:lang w:val="fr-CH"/>
        </w:rPr>
        <w:t>6 du Règlement intérieur provisoire du Comité, l’adoption de l’ordre du jour constitue le premier point de l’ordre du jour provisoire d’une session, sauf s’il y a lieu d’élire les membres du Bureau conformément à l’</w:t>
      </w:r>
      <w:r>
        <w:rPr>
          <w:lang w:val="fr-CH"/>
        </w:rPr>
        <w:t>article </w:t>
      </w:r>
      <w:r w:rsidR="009C158F" w:rsidRPr="0087516B">
        <w:rPr>
          <w:lang w:val="fr-CH"/>
        </w:rPr>
        <w:t>12 du Règlement. Conformément à l’</w:t>
      </w:r>
      <w:r>
        <w:rPr>
          <w:lang w:val="fr-CH"/>
        </w:rPr>
        <w:t>article </w:t>
      </w:r>
      <w:r w:rsidR="009C158F" w:rsidRPr="0087516B">
        <w:rPr>
          <w:lang w:val="fr-CH"/>
        </w:rPr>
        <w:t>7, le Comité peut réviser l’ordre du jour au cours de la session et, s’il y a lieu, ajourner ou supprimer des points.</w:t>
      </w:r>
    </w:p>
    <w:p w:rsidR="0087516B" w:rsidRPr="0087516B" w:rsidRDefault="0087516B" w:rsidP="0087516B">
      <w:pPr>
        <w:pStyle w:val="SingleTxt"/>
        <w:spacing w:after="0" w:line="120" w:lineRule="exact"/>
        <w:rPr>
          <w:sz w:val="10"/>
          <w:lang w:val="fr-CH"/>
        </w:rPr>
      </w:pPr>
    </w:p>
    <w:p w:rsidR="009C158F" w:rsidRDefault="009C158F" w:rsidP="00875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t>5.</w:t>
      </w:r>
      <w:r w:rsidRPr="0087516B">
        <w:rPr>
          <w:lang w:val="fr-CH"/>
        </w:rPr>
        <w:tab/>
        <w:t xml:space="preserve">Questions d’organisation </w:t>
      </w:r>
    </w:p>
    <w:p w:rsidR="0087516B" w:rsidRPr="0087516B" w:rsidRDefault="0087516B" w:rsidP="0087516B">
      <w:pPr>
        <w:pStyle w:val="SingleTxt"/>
        <w:spacing w:after="0" w:line="120" w:lineRule="exact"/>
        <w:rPr>
          <w:sz w:val="10"/>
          <w:lang w:val="fr-CH"/>
        </w:rPr>
      </w:pPr>
    </w:p>
    <w:p w:rsidR="009C158F" w:rsidRDefault="0087516B" w:rsidP="0087516B">
      <w:pPr>
        <w:pStyle w:val="SingleTxt"/>
        <w:rPr>
          <w:lang w:val="fr-CH"/>
        </w:rPr>
      </w:pPr>
      <w:r>
        <w:rPr>
          <w:lang w:val="fr-CH"/>
        </w:rPr>
        <w:tab/>
      </w:r>
      <w:r w:rsidR="009C158F" w:rsidRPr="0087516B">
        <w:rPr>
          <w:lang w:val="fr-CH"/>
        </w:rPr>
        <w:t>La vingt-quatrième session du Comité se tiendra à l’Office des Nations Unies à Genèv</w:t>
      </w:r>
      <w:r>
        <w:rPr>
          <w:lang w:val="fr-CH"/>
        </w:rPr>
        <w:t>e (Palais des Nations) du 11 au </w:t>
      </w:r>
      <w:r w:rsidR="009C158F" w:rsidRPr="0087516B">
        <w:rPr>
          <w:lang w:val="fr-CH"/>
        </w:rPr>
        <w:t>22 avril 2016. La première séance se</w:t>
      </w:r>
      <w:r>
        <w:rPr>
          <w:lang w:val="fr-CH"/>
        </w:rPr>
        <w:t xml:space="preserve"> tiendra le lundi 11 avril à 10 </w:t>
      </w:r>
      <w:r w:rsidR="009C158F" w:rsidRPr="0087516B">
        <w:rPr>
          <w:lang w:val="fr-CH"/>
        </w:rPr>
        <w:t>heures.</w:t>
      </w:r>
    </w:p>
    <w:p w:rsidR="009C158F" w:rsidRDefault="0087516B" w:rsidP="0087516B">
      <w:pPr>
        <w:pStyle w:val="SingleTxt"/>
        <w:rPr>
          <w:lang w:val="fr-CH"/>
        </w:rPr>
      </w:pPr>
      <w:r>
        <w:rPr>
          <w:lang w:val="fr-CH"/>
        </w:rPr>
        <w:tab/>
      </w:r>
      <w:r w:rsidR="009C158F" w:rsidRPr="0087516B">
        <w:rPr>
          <w:lang w:val="fr-CH"/>
        </w:rPr>
        <w:t xml:space="preserve">Le Comité examinera son programme de travail (voir annexe), ainsi que d’autres questions qui relèvent de son mandat, notamment les dates de ses prochaines sessions. </w:t>
      </w:r>
    </w:p>
    <w:p w:rsidR="0087516B" w:rsidRPr="0087516B" w:rsidRDefault="0087516B" w:rsidP="0087516B">
      <w:pPr>
        <w:pStyle w:val="SingleTxt"/>
        <w:spacing w:after="0" w:line="120" w:lineRule="exact"/>
        <w:rPr>
          <w:sz w:val="10"/>
          <w:lang w:val="fr-CH"/>
        </w:rPr>
      </w:pPr>
    </w:p>
    <w:p w:rsidR="009C158F" w:rsidRDefault="009C158F" w:rsidP="008751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t>6.</w:t>
      </w:r>
      <w:r w:rsidRPr="0087516B">
        <w:rPr>
          <w:lang w:val="fr-CH"/>
        </w:rPr>
        <w:tab/>
        <w:t xml:space="preserve">Soumission des rapports par les États parties </w:t>
      </w:r>
    </w:p>
    <w:p w:rsidR="0087516B" w:rsidRPr="0087516B" w:rsidRDefault="0087516B" w:rsidP="0087516B">
      <w:pPr>
        <w:pStyle w:val="SingleTxt"/>
        <w:spacing w:after="0" w:line="120" w:lineRule="exact"/>
        <w:rPr>
          <w:sz w:val="10"/>
          <w:lang w:val="fr-CH"/>
        </w:rPr>
      </w:pPr>
    </w:p>
    <w:p w:rsidR="009C158F" w:rsidRDefault="0087516B" w:rsidP="0087516B">
      <w:pPr>
        <w:pStyle w:val="SingleTxt"/>
        <w:rPr>
          <w:lang w:val="fr-CH"/>
        </w:rPr>
      </w:pPr>
      <w:r>
        <w:rPr>
          <w:lang w:val="fr-CH"/>
        </w:rPr>
        <w:tab/>
      </w:r>
      <w:r w:rsidR="009C158F" w:rsidRPr="0087516B">
        <w:rPr>
          <w:lang w:val="fr-CH"/>
        </w:rPr>
        <w:t>Dans le cadre de sa procédure simplifiée de soumission des rapports</w:t>
      </w:r>
      <w:r w:rsidR="009C158F" w:rsidRPr="0087516B">
        <w:rPr>
          <w:vertAlign w:val="superscript"/>
          <w:lang w:val="fr-CH"/>
        </w:rPr>
        <w:footnoteReference w:id="1"/>
      </w:r>
      <w:r w:rsidR="009C158F" w:rsidRPr="0087516B">
        <w:rPr>
          <w:lang w:val="fr-CH"/>
        </w:rPr>
        <w:t>, le Comité a adopté des listes de points établies avant la soumission des rapports qu’il examinera à la vingt-quatrième session, concernant les États parties dont le nom suit</w:t>
      </w:r>
      <w:r w:rsidR="0039324D">
        <w:rPr>
          <w:lang w:val="fr-CH"/>
        </w:rPr>
        <w:t> :</w:t>
      </w:r>
    </w:p>
    <w:p w:rsidR="0087516B" w:rsidRPr="0087516B" w:rsidRDefault="0087516B" w:rsidP="0087516B">
      <w:pPr>
        <w:pStyle w:val="SingleTxt"/>
        <w:spacing w:after="0" w:line="120" w:lineRule="exact"/>
        <w:rPr>
          <w:sz w:val="10"/>
          <w:lang w:val="fr-CH"/>
        </w:rPr>
      </w:pPr>
    </w:p>
    <w:tbl>
      <w:tblPr>
        <w:tblW w:w="0" w:type="auto"/>
        <w:tblInd w:w="1267" w:type="dxa"/>
        <w:tblLayout w:type="fixed"/>
        <w:tblCellMar>
          <w:left w:w="0" w:type="dxa"/>
          <w:right w:w="0" w:type="dxa"/>
        </w:tblCellMar>
        <w:tblLook w:val="01E0" w:firstRow="1" w:lastRow="1" w:firstColumn="1" w:lastColumn="1" w:noHBand="0" w:noVBand="0"/>
      </w:tblPr>
      <w:tblGrid>
        <w:gridCol w:w="1888"/>
        <w:gridCol w:w="1888"/>
        <w:gridCol w:w="1888"/>
        <w:gridCol w:w="1889"/>
      </w:tblGrid>
      <w:tr w:rsidR="009C158F" w:rsidRPr="0087516B" w:rsidTr="0087516B">
        <w:trPr>
          <w:tblHeader/>
        </w:trPr>
        <w:tc>
          <w:tcPr>
            <w:tcW w:w="1888" w:type="dxa"/>
            <w:tcBorders>
              <w:top w:val="single" w:sz="4" w:space="0" w:color="auto"/>
              <w:bottom w:val="single" w:sz="12" w:space="0" w:color="auto"/>
            </w:tcBorders>
            <w:shd w:val="clear" w:color="auto" w:fill="auto"/>
            <w:vAlign w:val="bottom"/>
          </w:tcPr>
          <w:p w:rsidR="009C158F" w:rsidRPr="0087516B" w:rsidRDefault="009C158F" w:rsidP="0087516B">
            <w:pPr>
              <w:suppressAutoHyphens/>
              <w:spacing w:before="80" w:after="80" w:line="160" w:lineRule="exact"/>
              <w:ind w:right="115"/>
              <w:rPr>
                <w:bCs/>
                <w:i/>
                <w:iCs/>
                <w:sz w:val="14"/>
                <w:lang w:val="fr-CH"/>
              </w:rPr>
            </w:pPr>
            <w:r w:rsidRPr="0087516B">
              <w:rPr>
                <w:bCs/>
                <w:i/>
                <w:iCs/>
                <w:sz w:val="14"/>
                <w:lang w:val="fr-CH"/>
              </w:rPr>
              <w:t>État partie</w:t>
            </w:r>
          </w:p>
        </w:tc>
        <w:tc>
          <w:tcPr>
            <w:tcW w:w="1888" w:type="dxa"/>
            <w:tcBorders>
              <w:top w:val="single" w:sz="4" w:space="0" w:color="auto"/>
              <w:bottom w:val="single" w:sz="12" w:space="0" w:color="auto"/>
            </w:tcBorders>
            <w:shd w:val="clear" w:color="auto" w:fill="auto"/>
            <w:vAlign w:val="bottom"/>
          </w:tcPr>
          <w:p w:rsidR="009C158F" w:rsidRPr="0087516B" w:rsidRDefault="009C158F" w:rsidP="0087516B">
            <w:pPr>
              <w:suppressAutoHyphens/>
              <w:spacing w:before="80" w:after="80" w:line="160" w:lineRule="exact"/>
              <w:ind w:right="115"/>
              <w:rPr>
                <w:bCs/>
                <w:i/>
                <w:iCs/>
                <w:sz w:val="14"/>
                <w:lang w:val="fr-CH"/>
              </w:rPr>
            </w:pPr>
            <w:r w:rsidRPr="0087516B">
              <w:rPr>
                <w:bCs/>
                <w:i/>
                <w:iCs/>
                <w:sz w:val="14"/>
                <w:lang w:val="fr-CH"/>
              </w:rPr>
              <w:t>Attendu le</w:t>
            </w:r>
          </w:p>
        </w:tc>
        <w:tc>
          <w:tcPr>
            <w:tcW w:w="1888" w:type="dxa"/>
            <w:tcBorders>
              <w:top w:val="single" w:sz="4" w:space="0" w:color="auto"/>
              <w:bottom w:val="single" w:sz="12" w:space="0" w:color="auto"/>
            </w:tcBorders>
            <w:shd w:val="clear" w:color="auto" w:fill="auto"/>
            <w:vAlign w:val="bottom"/>
          </w:tcPr>
          <w:p w:rsidR="009C158F" w:rsidRPr="0087516B" w:rsidRDefault="009C158F" w:rsidP="0087516B">
            <w:pPr>
              <w:suppressAutoHyphens/>
              <w:spacing w:before="80" w:after="80" w:line="160" w:lineRule="exact"/>
              <w:ind w:right="115"/>
              <w:rPr>
                <w:bCs/>
                <w:i/>
                <w:iCs/>
                <w:sz w:val="14"/>
                <w:lang w:val="fr-CH"/>
              </w:rPr>
            </w:pPr>
            <w:r w:rsidRPr="0087516B">
              <w:rPr>
                <w:bCs/>
                <w:i/>
                <w:iCs/>
                <w:sz w:val="14"/>
                <w:lang w:val="fr-CH"/>
              </w:rPr>
              <w:t>Reçu le</w:t>
            </w:r>
          </w:p>
        </w:tc>
        <w:tc>
          <w:tcPr>
            <w:tcW w:w="1889" w:type="dxa"/>
            <w:tcBorders>
              <w:top w:val="single" w:sz="4" w:space="0" w:color="auto"/>
              <w:bottom w:val="single" w:sz="12" w:space="0" w:color="auto"/>
            </w:tcBorders>
            <w:shd w:val="clear" w:color="auto" w:fill="auto"/>
            <w:vAlign w:val="bottom"/>
          </w:tcPr>
          <w:p w:rsidR="009C158F" w:rsidRPr="0087516B" w:rsidRDefault="009C158F" w:rsidP="0087516B">
            <w:pPr>
              <w:suppressAutoHyphens/>
              <w:spacing w:before="80" w:after="80" w:line="160" w:lineRule="exact"/>
              <w:ind w:right="115"/>
              <w:rPr>
                <w:bCs/>
                <w:i/>
                <w:iCs/>
                <w:sz w:val="14"/>
                <w:lang w:val="fr-CH"/>
              </w:rPr>
            </w:pPr>
            <w:r w:rsidRPr="0087516B">
              <w:rPr>
                <w:bCs/>
                <w:i/>
                <w:iCs/>
                <w:sz w:val="14"/>
                <w:lang w:val="fr-CH"/>
              </w:rPr>
              <w:t>Cote</w:t>
            </w:r>
          </w:p>
        </w:tc>
      </w:tr>
      <w:tr w:rsidR="0087516B" w:rsidRPr="0087516B" w:rsidTr="0087516B">
        <w:trPr>
          <w:trHeight w:hRule="exact" w:val="115"/>
          <w:tblHeader/>
        </w:trPr>
        <w:tc>
          <w:tcPr>
            <w:tcW w:w="1888" w:type="dxa"/>
            <w:tcBorders>
              <w:top w:val="single" w:sz="12" w:space="0" w:color="auto"/>
            </w:tcBorders>
            <w:shd w:val="clear" w:color="auto" w:fill="auto"/>
            <w:vAlign w:val="bottom"/>
          </w:tcPr>
          <w:p w:rsidR="0087516B" w:rsidRPr="0087516B" w:rsidRDefault="0087516B" w:rsidP="0087516B">
            <w:pPr>
              <w:suppressAutoHyphens/>
              <w:spacing w:before="40" w:after="80"/>
              <w:ind w:right="115"/>
              <w:rPr>
                <w:lang w:val="fr-CH"/>
              </w:rPr>
            </w:pPr>
          </w:p>
        </w:tc>
        <w:tc>
          <w:tcPr>
            <w:tcW w:w="1888" w:type="dxa"/>
            <w:tcBorders>
              <w:top w:val="single" w:sz="12" w:space="0" w:color="auto"/>
            </w:tcBorders>
            <w:shd w:val="clear" w:color="auto" w:fill="auto"/>
            <w:vAlign w:val="bottom"/>
          </w:tcPr>
          <w:p w:rsidR="0087516B" w:rsidRPr="0087516B" w:rsidRDefault="0087516B" w:rsidP="0087516B">
            <w:pPr>
              <w:suppressAutoHyphens/>
              <w:spacing w:before="40" w:after="80"/>
              <w:ind w:right="115"/>
              <w:rPr>
                <w:lang w:val="fr-CH"/>
              </w:rPr>
            </w:pPr>
          </w:p>
        </w:tc>
        <w:tc>
          <w:tcPr>
            <w:tcW w:w="1888" w:type="dxa"/>
            <w:tcBorders>
              <w:top w:val="single" w:sz="12" w:space="0" w:color="auto"/>
            </w:tcBorders>
            <w:shd w:val="clear" w:color="auto" w:fill="auto"/>
            <w:vAlign w:val="bottom"/>
          </w:tcPr>
          <w:p w:rsidR="0087516B" w:rsidRPr="0087516B" w:rsidRDefault="0087516B" w:rsidP="0087516B">
            <w:pPr>
              <w:suppressAutoHyphens/>
              <w:spacing w:before="40" w:after="80"/>
              <w:ind w:right="115"/>
              <w:rPr>
                <w:lang w:val="fr-CH"/>
              </w:rPr>
            </w:pPr>
          </w:p>
        </w:tc>
        <w:tc>
          <w:tcPr>
            <w:tcW w:w="1889" w:type="dxa"/>
            <w:tcBorders>
              <w:top w:val="single" w:sz="12" w:space="0" w:color="auto"/>
            </w:tcBorders>
            <w:shd w:val="clear" w:color="auto" w:fill="auto"/>
            <w:vAlign w:val="bottom"/>
          </w:tcPr>
          <w:p w:rsidR="0087516B" w:rsidRPr="0087516B" w:rsidRDefault="0087516B" w:rsidP="0087516B">
            <w:pPr>
              <w:suppressAutoHyphens/>
              <w:spacing w:before="40" w:after="80"/>
              <w:ind w:right="115"/>
              <w:rPr>
                <w:lang w:val="fr-CH"/>
              </w:rPr>
            </w:pPr>
          </w:p>
        </w:tc>
      </w:tr>
      <w:tr w:rsidR="009C158F" w:rsidRPr="0087516B" w:rsidTr="0087516B">
        <w:tc>
          <w:tcPr>
            <w:tcW w:w="1888"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Lesotho</w:t>
            </w:r>
            <w:r w:rsidRPr="0087516B">
              <w:rPr>
                <w:i/>
                <w:iCs/>
                <w:vertAlign w:val="superscript"/>
                <w:lang w:val="fr-CH"/>
              </w:rPr>
              <w:t>a</w:t>
            </w:r>
          </w:p>
        </w:tc>
        <w:tc>
          <w:tcPr>
            <w:tcW w:w="1888"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1</w:t>
            </w:r>
            <w:r w:rsidRPr="0087516B">
              <w:rPr>
                <w:vertAlign w:val="superscript"/>
                <w:lang w:val="fr-CH"/>
              </w:rPr>
              <w:t>er</w:t>
            </w:r>
            <w:r w:rsidRPr="0087516B">
              <w:rPr>
                <w:lang w:val="fr-CH"/>
              </w:rPr>
              <w:t xml:space="preserve"> janvier 2007</w:t>
            </w:r>
          </w:p>
        </w:tc>
        <w:tc>
          <w:tcPr>
            <w:tcW w:w="1888"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1</w:t>
            </w:r>
            <w:r w:rsidRPr="0087516B">
              <w:rPr>
                <w:vertAlign w:val="superscript"/>
                <w:lang w:val="fr-CH"/>
              </w:rPr>
              <w:t>er</w:t>
            </w:r>
            <w:r w:rsidRPr="0087516B">
              <w:rPr>
                <w:lang w:val="fr-CH"/>
              </w:rPr>
              <w:t xml:space="preserve"> décembre 2015</w:t>
            </w:r>
          </w:p>
        </w:tc>
        <w:tc>
          <w:tcPr>
            <w:tcW w:w="1889"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CMW/C/LSO/1</w:t>
            </w:r>
          </w:p>
        </w:tc>
      </w:tr>
      <w:tr w:rsidR="009C158F" w:rsidRPr="0087516B" w:rsidTr="0087516B">
        <w:tc>
          <w:tcPr>
            <w:tcW w:w="1888" w:type="dxa"/>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Mauritanie</w:t>
            </w:r>
            <w:r w:rsidRPr="0087516B">
              <w:rPr>
                <w:i/>
                <w:iCs/>
                <w:vertAlign w:val="superscript"/>
                <w:lang w:val="fr-CH"/>
              </w:rPr>
              <w:t>a</w:t>
            </w:r>
          </w:p>
        </w:tc>
        <w:tc>
          <w:tcPr>
            <w:tcW w:w="1888" w:type="dxa"/>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1</w:t>
            </w:r>
            <w:r w:rsidRPr="0087516B">
              <w:rPr>
                <w:vertAlign w:val="superscript"/>
                <w:lang w:val="fr-CH"/>
              </w:rPr>
              <w:t>er</w:t>
            </w:r>
            <w:r w:rsidRPr="0087516B">
              <w:rPr>
                <w:lang w:val="fr-CH"/>
              </w:rPr>
              <w:t xml:space="preserve"> mai 2008</w:t>
            </w:r>
          </w:p>
        </w:tc>
        <w:tc>
          <w:tcPr>
            <w:tcW w:w="1888" w:type="dxa"/>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13 octobre 2015</w:t>
            </w:r>
          </w:p>
        </w:tc>
        <w:tc>
          <w:tcPr>
            <w:tcW w:w="1889" w:type="dxa"/>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CMW/C/MRT/1</w:t>
            </w:r>
          </w:p>
        </w:tc>
      </w:tr>
      <w:tr w:rsidR="009C158F" w:rsidRPr="0087516B" w:rsidTr="0087516B">
        <w:tc>
          <w:tcPr>
            <w:tcW w:w="1888" w:type="dxa"/>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Sénégal</w:t>
            </w:r>
            <w:r w:rsidRPr="0087516B">
              <w:rPr>
                <w:i/>
                <w:iCs/>
                <w:vertAlign w:val="superscript"/>
                <w:lang w:val="fr-CH"/>
              </w:rPr>
              <w:t>b</w:t>
            </w:r>
          </w:p>
        </w:tc>
        <w:tc>
          <w:tcPr>
            <w:tcW w:w="1888" w:type="dxa"/>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1</w:t>
            </w:r>
            <w:r w:rsidRPr="0087516B">
              <w:rPr>
                <w:vertAlign w:val="superscript"/>
                <w:lang w:val="fr-CH"/>
              </w:rPr>
              <w:t>er</w:t>
            </w:r>
            <w:r w:rsidRPr="0087516B">
              <w:rPr>
                <w:lang w:val="fr-CH"/>
              </w:rPr>
              <w:t xml:space="preserve"> novembre 2014</w:t>
            </w:r>
          </w:p>
        </w:tc>
        <w:tc>
          <w:tcPr>
            <w:tcW w:w="1888" w:type="dxa"/>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Non reçu</w:t>
            </w:r>
          </w:p>
        </w:tc>
        <w:tc>
          <w:tcPr>
            <w:tcW w:w="1889" w:type="dxa"/>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CMW/C/SEN/2-3</w:t>
            </w:r>
          </w:p>
        </w:tc>
      </w:tr>
      <w:tr w:rsidR="009C158F" w:rsidRPr="0087516B" w:rsidTr="0087516B">
        <w:tc>
          <w:tcPr>
            <w:tcW w:w="1888" w:type="dxa"/>
            <w:tcBorders>
              <w:bottom w:val="single" w:sz="12" w:space="0" w:color="auto"/>
            </w:tcBorders>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Turquie</w:t>
            </w:r>
            <w:r w:rsidRPr="0087516B">
              <w:rPr>
                <w:i/>
                <w:iCs/>
                <w:vertAlign w:val="superscript"/>
                <w:lang w:val="fr-CH"/>
              </w:rPr>
              <w:t>c</w:t>
            </w:r>
          </w:p>
        </w:tc>
        <w:tc>
          <w:tcPr>
            <w:tcW w:w="1888" w:type="dxa"/>
            <w:tcBorders>
              <w:bottom w:val="single" w:sz="12" w:space="0" w:color="auto"/>
            </w:tcBorders>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1</w:t>
            </w:r>
            <w:r w:rsidRPr="0087516B">
              <w:rPr>
                <w:vertAlign w:val="superscript"/>
                <w:lang w:val="fr-CH"/>
              </w:rPr>
              <w:t>er</w:t>
            </w:r>
            <w:r w:rsidRPr="0087516B">
              <w:rPr>
                <w:lang w:val="fr-CH"/>
              </w:rPr>
              <w:t xml:space="preserve"> janvier 2006</w:t>
            </w:r>
          </w:p>
        </w:tc>
        <w:tc>
          <w:tcPr>
            <w:tcW w:w="1888" w:type="dxa"/>
            <w:tcBorders>
              <w:bottom w:val="single" w:sz="12" w:space="0" w:color="auto"/>
            </w:tcBorders>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Non reçu</w:t>
            </w:r>
          </w:p>
        </w:tc>
        <w:tc>
          <w:tcPr>
            <w:tcW w:w="1889" w:type="dxa"/>
            <w:tcBorders>
              <w:bottom w:val="single" w:sz="12" w:space="0" w:color="auto"/>
            </w:tcBorders>
            <w:shd w:val="clear" w:color="auto" w:fill="auto"/>
          </w:tcPr>
          <w:p w:rsidR="009C158F" w:rsidRPr="0087516B" w:rsidDel="009B73FE" w:rsidRDefault="009C158F" w:rsidP="0087516B">
            <w:pPr>
              <w:tabs>
                <w:tab w:val="left" w:pos="288"/>
                <w:tab w:val="left" w:pos="576"/>
                <w:tab w:val="left" w:pos="864"/>
                <w:tab w:val="left" w:pos="1152"/>
              </w:tabs>
              <w:suppressAutoHyphens/>
              <w:spacing w:before="40" w:after="80"/>
              <w:ind w:right="115"/>
              <w:rPr>
                <w:lang w:val="fr-CH"/>
              </w:rPr>
            </w:pPr>
            <w:r w:rsidRPr="0087516B">
              <w:rPr>
                <w:lang w:val="fr-CH"/>
              </w:rPr>
              <w:t>CMW/C/TUR/1</w:t>
            </w:r>
          </w:p>
        </w:tc>
      </w:tr>
    </w:tbl>
    <w:p w:rsidR="009C158F" w:rsidRPr="0087516B" w:rsidRDefault="0087516B" w:rsidP="0087516B">
      <w:pPr>
        <w:pStyle w:val="FootnoteText"/>
        <w:tabs>
          <w:tab w:val="right" w:pos="1476"/>
          <w:tab w:val="left" w:pos="1548"/>
          <w:tab w:val="right" w:pos="1836"/>
          <w:tab w:val="left" w:pos="1908"/>
        </w:tabs>
        <w:ind w:left="1548" w:right="1267" w:hanging="288"/>
        <w:rPr>
          <w:lang w:val="fr-CH"/>
        </w:rPr>
      </w:pPr>
      <w:r>
        <w:rPr>
          <w:vertAlign w:val="superscript"/>
          <w:lang w:val="fr-CH"/>
        </w:rPr>
        <w:tab/>
      </w:r>
      <w:r w:rsidR="009C158F" w:rsidRPr="0087516B">
        <w:rPr>
          <w:i/>
          <w:iCs/>
          <w:vertAlign w:val="superscript"/>
          <w:lang w:val="fr-CH"/>
        </w:rPr>
        <w:t>a</w:t>
      </w:r>
      <w:r>
        <w:rPr>
          <w:vertAlign w:val="superscript"/>
          <w:lang w:val="fr-CH"/>
        </w:rPr>
        <w:tab/>
      </w:r>
      <w:r w:rsidR="009C158F" w:rsidRPr="0087516B">
        <w:rPr>
          <w:lang w:val="fr-CH"/>
        </w:rPr>
        <w:t xml:space="preserve">Les listes de points établies avant la soumission des rapports ont été adoptées à la vingtième et unième session du Comité. </w:t>
      </w:r>
    </w:p>
    <w:p w:rsidR="009C158F" w:rsidRPr="0087516B" w:rsidRDefault="0087516B" w:rsidP="0087516B">
      <w:pPr>
        <w:pStyle w:val="FootnoteText"/>
        <w:tabs>
          <w:tab w:val="right" w:pos="1476"/>
          <w:tab w:val="left" w:pos="1548"/>
          <w:tab w:val="right" w:pos="1836"/>
          <w:tab w:val="left" w:pos="1908"/>
        </w:tabs>
        <w:ind w:left="1548" w:right="1267" w:hanging="288"/>
        <w:rPr>
          <w:lang w:val="fr-CH"/>
        </w:rPr>
      </w:pPr>
      <w:r>
        <w:rPr>
          <w:vertAlign w:val="superscript"/>
          <w:lang w:val="fr-CH"/>
        </w:rPr>
        <w:tab/>
      </w:r>
      <w:r w:rsidR="009C158F" w:rsidRPr="0087516B">
        <w:rPr>
          <w:i/>
          <w:iCs/>
          <w:vertAlign w:val="superscript"/>
          <w:lang w:val="fr-CH"/>
        </w:rPr>
        <w:t>b</w:t>
      </w:r>
      <w:r>
        <w:rPr>
          <w:vertAlign w:val="superscript"/>
          <w:lang w:val="fr-CH"/>
        </w:rPr>
        <w:tab/>
      </w:r>
      <w:r w:rsidR="009C158F" w:rsidRPr="0087516B">
        <w:rPr>
          <w:lang w:val="fr-CH"/>
        </w:rPr>
        <w:t>La liste de points établie avant la soumission des rapports a été adoptée à la vingtième-deuxième session du Comité.</w:t>
      </w:r>
    </w:p>
    <w:p w:rsidR="009C158F" w:rsidRDefault="0087516B" w:rsidP="0087516B">
      <w:pPr>
        <w:pStyle w:val="FootnoteText"/>
        <w:tabs>
          <w:tab w:val="right" w:pos="1476"/>
          <w:tab w:val="left" w:pos="1548"/>
          <w:tab w:val="right" w:pos="1836"/>
          <w:tab w:val="left" w:pos="1908"/>
        </w:tabs>
        <w:ind w:left="1548" w:right="1267" w:hanging="288"/>
        <w:rPr>
          <w:lang w:val="fr-CH"/>
        </w:rPr>
      </w:pPr>
      <w:r>
        <w:rPr>
          <w:vertAlign w:val="superscript"/>
          <w:lang w:val="fr-CH"/>
        </w:rPr>
        <w:tab/>
      </w:r>
      <w:r w:rsidR="009C158F" w:rsidRPr="0087516B">
        <w:rPr>
          <w:i/>
          <w:iCs/>
          <w:vertAlign w:val="superscript"/>
          <w:lang w:val="fr-CH"/>
        </w:rPr>
        <w:t>c</w:t>
      </w:r>
      <w:r>
        <w:rPr>
          <w:vertAlign w:val="superscript"/>
          <w:lang w:val="fr-CH"/>
        </w:rPr>
        <w:tab/>
      </w:r>
      <w:r w:rsidR="009C158F" w:rsidRPr="0087516B">
        <w:rPr>
          <w:lang w:val="fr-CH"/>
        </w:rPr>
        <w:t>La liste de points établie avant la soumission des rapports a été ad</w:t>
      </w:r>
      <w:r w:rsidR="0039324D">
        <w:rPr>
          <w:lang w:val="fr-CH"/>
        </w:rPr>
        <w:t>optée à la vingtième session du </w:t>
      </w:r>
      <w:r w:rsidR="009C158F" w:rsidRPr="0087516B">
        <w:rPr>
          <w:lang w:val="fr-CH"/>
        </w:rPr>
        <w:t>Comité.</w:t>
      </w:r>
    </w:p>
    <w:p w:rsidR="0087516B" w:rsidRPr="0087516B" w:rsidRDefault="0087516B" w:rsidP="0087516B">
      <w:pPr>
        <w:pStyle w:val="FootnoteText"/>
        <w:tabs>
          <w:tab w:val="right" w:pos="1476"/>
          <w:tab w:val="left" w:pos="1548"/>
          <w:tab w:val="right" w:pos="1836"/>
          <w:tab w:val="left" w:pos="1908"/>
        </w:tabs>
        <w:spacing w:line="120" w:lineRule="exact"/>
        <w:ind w:left="1548" w:right="1267" w:hanging="288"/>
        <w:rPr>
          <w:sz w:val="10"/>
          <w:lang w:val="fr-CH"/>
        </w:rPr>
      </w:pPr>
    </w:p>
    <w:p w:rsidR="0087516B" w:rsidRPr="0087516B" w:rsidRDefault="0087516B" w:rsidP="0087516B">
      <w:pPr>
        <w:pStyle w:val="FootnoteText"/>
        <w:tabs>
          <w:tab w:val="right" w:pos="1476"/>
          <w:tab w:val="left" w:pos="1548"/>
          <w:tab w:val="right" w:pos="1836"/>
          <w:tab w:val="left" w:pos="1908"/>
        </w:tabs>
        <w:spacing w:line="120" w:lineRule="exact"/>
        <w:ind w:left="1548" w:right="1267" w:hanging="288"/>
        <w:rPr>
          <w:sz w:val="10"/>
          <w:lang w:val="fr-CH"/>
        </w:rPr>
      </w:pPr>
    </w:p>
    <w:p w:rsidR="009C158F" w:rsidRDefault="0087516B" w:rsidP="0087516B">
      <w:pPr>
        <w:pStyle w:val="SingleTxt"/>
        <w:rPr>
          <w:lang w:val="fr-CH"/>
        </w:rPr>
      </w:pPr>
      <w:r>
        <w:rPr>
          <w:lang w:val="fr-CH"/>
        </w:rPr>
        <w:tab/>
      </w:r>
      <w:r w:rsidR="009C158F" w:rsidRPr="0087516B">
        <w:rPr>
          <w:lang w:val="fr-CH"/>
        </w:rPr>
        <w:t>Le Comité a reçu le rapp</w:t>
      </w:r>
      <w:r>
        <w:rPr>
          <w:lang w:val="fr-CH"/>
        </w:rPr>
        <w:t>ort initial du Bangladesh le 28 </w:t>
      </w:r>
      <w:r w:rsidR="009C158F" w:rsidRPr="0087516B">
        <w:rPr>
          <w:lang w:val="fr-CH"/>
        </w:rPr>
        <w:t>décembre 2015. Aucun autre rapport initial ou périodique n’était en attente d’examen à la date du 1</w:t>
      </w:r>
      <w:r w:rsidR="009C158F" w:rsidRPr="0087516B">
        <w:rPr>
          <w:vertAlign w:val="superscript"/>
          <w:lang w:val="fr-CH"/>
        </w:rPr>
        <w:t>er</w:t>
      </w:r>
      <w:r w:rsidR="009C158F" w:rsidRPr="0087516B">
        <w:rPr>
          <w:lang w:val="fr-CH"/>
        </w:rPr>
        <w:t> février 2016. On trouvera ci-après la liste des États parties dont le rapport initial est attendu mais n’avait pas encore été reçu au 1</w:t>
      </w:r>
      <w:r w:rsidR="009C158F" w:rsidRPr="0087516B">
        <w:rPr>
          <w:vertAlign w:val="superscript"/>
          <w:lang w:val="fr-CH"/>
        </w:rPr>
        <w:t>er</w:t>
      </w:r>
      <w:r>
        <w:rPr>
          <w:lang w:val="fr-CH"/>
        </w:rPr>
        <w:t> </w:t>
      </w:r>
      <w:r w:rsidR="009C158F" w:rsidRPr="0087516B">
        <w:rPr>
          <w:lang w:val="fr-CH"/>
        </w:rPr>
        <w:t>février 2016</w:t>
      </w:r>
      <w:r w:rsidR="0039324D">
        <w:rPr>
          <w:lang w:val="fr-CH"/>
        </w:rPr>
        <w:t> :</w:t>
      </w:r>
    </w:p>
    <w:p w:rsidR="0087516B" w:rsidRPr="0087516B" w:rsidRDefault="0087516B" w:rsidP="0087516B">
      <w:pPr>
        <w:pStyle w:val="SingleTxt"/>
        <w:spacing w:after="0" w:line="120" w:lineRule="exact"/>
        <w:rPr>
          <w:sz w:val="10"/>
          <w:lang w:val="fr-CH"/>
        </w:rPr>
      </w:pPr>
    </w:p>
    <w:tbl>
      <w:tblPr>
        <w:tblW w:w="0" w:type="auto"/>
        <w:tblInd w:w="1267" w:type="dxa"/>
        <w:tblLayout w:type="fixed"/>
        <w:tblCellMar>
          <w:left w:w="0" w:type="dxa"/>
          <w:right w:w="0" w:type="dxa"/>
        </w:tblCellMar>
        <w:tblLook w:val="0000" w:firstRow="0" w:lastRow="0" w:firstColumn="0" w:lastColumn="0" w:noHBand="0" w:noVBand="0"/>
      </w:tblPr>
      <w:tblGrid>
        <w:gridCol w:w="3776"/>
        <w:gridCol w:w="3777"/>
      </w:tblGrid>
      <w:tr w:rsidR="009C158F" w:rsidRPr="0087516B" w:rsidTr="0087516B">
        <w:trPr>
          <w:tblHeader/>
        </w:trPr>
        <w:tc>
          <w:tcPr>
            <w:tcW w:w="3776" w:type="dxa"/>
            <w:tcBorders>
              <w:top w:val="single" w:sz="4" w:space="0" w:color="auto"/>
              <w:bottom w:val="single" w:sz="12" w:space="0" w:color="auto"/>
            </w:tcBorders>
            <w:shd w:val="clear" w:color="auto" w:fill="auto"/>
            <w:vAlign w:val="bottom"/>
          </w:tcPr>
          <w:p w:rsidR="009C158F" w:rsidRPr="0087516B" w:rsidRDefault="009C158F" w:rsidP="0087516B">
            <w:pPr>
              <w:suppressAutoHyphens/>
              <w:spacing w:before="80" w:after="80" w:line="160" w:lineRule="exact"/>
              <w:ind w:right="117"/>
              <w:rPr>
                <w:bCs/>
                <w:i/>
                <w:iCs/>
                <w:sz w:val="14"/>
                <w:lang w:val="fr-CH"/>
              </w:rPr>
            </w:pPr>
            <w:r w:rsidRPr="0087516B">
              <w:rPr>
                <w:bCs/>
                <w:i/>
                <w:iCs/>
                <w:sz w:val="14"/>
                <w:lang w:val="fr-CH"/>
              </w:rPr>
              <w:t>État partie</w:t>
            </w:r>
          </w:p>
        </w:tc>
        <w:tc>
          <w:tcPr>
            <w:tcW w:w="3777" w:type="dxa"/>
            <w:tcBorders>
              <w:top w:val="single" w:sz="4" w:space="0" w:color="auto"/>
              <w:bottom w:val="single" w:sz="12" w:space="0" w:color="auto"/>
            </w:tcBorders>
            <w:shd w:val="clear" w:color="auto" w:fill="auto"/>
            <w:vAlign w:val="bottom"/>
          </w:tcPr>
          <w:p w:rsidR="009C158F" w:rsidRPr="0087516B" w:rsidRDefault="009C158F" w:rsidP="0087516B">
            <w:pPr>
              <w:suppressAutoHyphens/>
              <w:spacing w:before="80" w:after="80" w:line="160" w:lineRule="exact"/>
              <w:ind w:right="117"/>
              <w:rPr>
                <w:bCs/>
                <w:i/>
                <w:iCs/>
                <w:sz w:val="14"/>
                <w:lang w:val="fr-CH"/>
              </w:rPr>
            </w:pPr>
            <w:r w:rsidRPr="0087516B">
              <w:rPr>
                <w:bCs/>
                <w:i/>
                <w:iCs/>
                <w:sz w:val="14"/>
                <w:lang w:val="fr-CH"/>
              </w:rPr>
              <w:t>Attendu le</w:t>
            </w:r>
          </w:p>
        </w:tc>
      </w:tr>
      <w:tr w:rsidR="0087516B" w:rsidRPr="0087516B" w:rsidTr="0087516B">
        <w:trPr>
          <w:trHeight w:hRule="exact" w:val="115"/>
          <w:tblHeader/>
        </w:trPr>
        <w:tc>
          <w:tcPr>
            <w:tcW w:w="3776" w:type="dxa"/>
            <w:tcBorders>
              <w:top w:val="single" w:sz="12" w:space="0" w:color="auto"/>
            </w:tcBorders>
            <w:shd w:val="clear" w:color="auto" w:fill="auto"/>
            <w:vAlign w:val="bottom"/>
          </w:tcPr>
          <w:p w:rsidR="0087516B" w:rsidRPr="0087516B" w:rsidRDefault="0087516B" w:rsidP="0087516B">
            <w:pPr>
              <w:suppressAutoHyphens/>
              <w:spacing w:before="40" w:after="80"/>
              <w:ind w:right="117"/>
              <w:rPr>
                <w:lang w:val="fr-CH"/>
              </w:rPr>
            </w:pPr>
          </w:p>
        </w:tc>
        <w:tc>
          <w:tcPr>
            <w:tcW w:w="3777" w:type="dxa"/>
            <w:tcBorders>
              <w:top w:val="single" w:sz="12" w:space="0" w:color="auto"/>
            </w:tcBorders>
            <w:shd w:val="clear" w:color="auto" w:fill="auto"/>
            <w:vAlign w:val="bottom"/>
          </w:tcPr>
          <w:p w:rsidR="0087516B" w:rsidRPr="0087516B" w:rsidRDefault="0087516B" w:rsidP="0087516B">
            <w:pPr>
              <w:suppressAutoHyphens/>
              <w:spacing w:before="40" w:after="80"/>
              <w:ind w:right="117"/>
              <w:rPr>
                <w:lang w:val="fr-CH"/>
              </w:rPr>
            </w:pPr>
          </w:p>
        </w:tc>
      </w:tr>
      <w:tr w:rsidR="009C158F" w:rsidRPr="0087516B" w:rsidTr="0087516B">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Guyana</w:t>
            </w:r>
            <w:r w:rsidRPr="0087516B">
              <w:rPr>
                <w:i/>
                <w:iCs/>
                <w:vertAlign w:val="superscript"/>
                <w:lang w:val="fr-CH"/>
              </w:rPr>
              <w:t>a</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1</w:t>
            </w:r>
            <w:r w:rsidRPr="0087516B">
              <w:rPr>
                <w:vertAlign w:val="superscript"/>
                <w:lang w:val="fr-CH"/>
              </w:rPr>
              <w:t>er</w:t>
            </w:r>
            <w:r w:rsidRPr="0087516B">
              <w:rPr>
                <w:lang w:val="fr-CH"/>
              </w:rPr>
              <w:t xml:space="preserve"> novembre 2011</w:t>
            </w:r>
          </w:p>
        </w:tc>
      </w:tr>
      <w:tr w:rsidR="009C158F" w:rsidRPr="0087516B" w:rsidTr="0087516B">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Honduras</w:t>
            </w:r>
            <w:r w:rsidRPr="0087516B">
              <w:rPr>
                <w:i/>
                <w:iCs/>
                <w:vertAlign w:val="superscript"/>
                <w:lang w:val="fr-CH"/>
              </w:rPr>
              <w:t>b</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1</w:t>
            </w:r>
            <w:r w:rsidRPr="0087516B">
              <w:rPr>
                <w:vertAlign w:val="superscript"/>
                <w:lang w:val="fr-CH"/>
              </w:rPr>
              <w:t>er</w:t>
            </w:r>
            <w:r w:rsidRPr="0087516B">
              <w:rPr>
                <w:lang w:val="fr-CH"/>
              </w:rPr>
              <w:t xml:space="preserve"> décembre 2006</w:t>
            </w:r>
          </w:p>
        </w:tc>
      </w:tr>
      <w:tr w:rsidR="009C158F" w:rsidRPr="0087516B" w:rsidTr="0087516B">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Indonésie</w:t>
            </w:r>
            <w:r w:rsidRPr="0087516B">
              <w:rPr>
                <w:i/>
                <w:iCs/>
                <w:vertAlign w:val="superscript"/>
                <w:lang w:val="fr-CH"/>
              </w:rPr>
              <w:t>a</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1</w:t>
            </w:r>
            <w:r w:rsidRPr="0087516B">
              <w:rPr>
                <w:vertAlign w:val="superscript"/>
                <w:lang w:val="fr-CH"/>
              </w:rPr>
              <w:t>er</w:t>
            </w:r>
            <w:r w:rsidRPr="0087516B">
              <w:rPr>
                <w:lang w:val="fr-CH"/>
              </w:rPr>
              <w:t xml:space="preserve"> septembre 2013</w:t>
            </w:r>
          </w:p>
        </w:tc>
      </w:tr>
      <w:tr w:rsidR="009C158F" w:rsidRPr="0087516B" w:rsidTr="0087516B">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Jamaïque</w:t>
            </w:r>
            <w:r w:rsidRPr="0087516B">
              <w:rPr>
                <w:i/>
                <w:iCs/>
                <w:vertAlign w:val="superscript"/>
                <w:lang w:val="fr-CH"/>
              </w:rPr>
              <w:t>c</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1</w:t>
            </w:r>
            <w:r w:rsidRPr="0087516B">
              <w:rPr>
                <w:vertAlign w:val="superscript"/>
                <w:lang w:val="fr-CH"/>
              </w:rPr>
              <w:t>er</w:t>
            </w:r>
            <w:r w:rsidRPr="0087516B">
              <w:rPr>
                <w:lang w:val="fr-CH"/>
              </w:rPr>
              <w:t xml:space="preserve"> janvier 2010</w:t>
            </w:r>
          </w:p>
        </w:tc>
      </w:tr>
      <w:tr w:rsidR="009C158F" w:rsidRPr="0087516B" w:rsidTr="0087516B">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Libye</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1</w:t>
            </w:r>
            <w:r w:rsidRPr="0087516B">
              <w:rPr>
                <w:vertAlign w:val="superscript"/>
                <w:lang w:val="fr-CH"/>
              </w:rPr>
              <w:t>er</w:t>
            </w:r>
            <w:r w:rsidRPr="0087516B">
              <w:rPr>
                <w:lang w:val="fr-CH"/>
              </w:rPr>
              <w:t xml:space="preserve"> octobre 2005</w:t>
            </w:r>
          </w:p>
        </w:tc>
      </w:tr>
      <w:tr w:rsidR="009C158F" w:rsidRPr="0087516B" w:rsidTr="0087516B">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Mozambique</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1</w:t>
            </w:r>
            <w:r w:rsidRPr="0087516B">
              <w:rPr>
                <w:vertAlign w:val="superscript"/>
                <w:lang w:val="fr-CH"/>
              </w:rPr>
              <w:t>er</w:t>
            </w:r>
            <w:r w:rsidRPr="0087516B">
              <w:rPr>
                <w:lang w:val="fr-CH"/>
              </w:rPr>
              <w:t xml:space="preserve"> décembre 2014</w:t>
            </w:r>
          </w:p>
        </w:tc>
      </w:tr>
      <w:tr w:rsidR="009C158F" w:rsidRPr="0087516B" w:rsidTr="0087516B">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Nicaragua</w:t>
            </w:r>
            <w:r w:rsidRPr="0087516B">
              <w:rPr>
                <w:i/>
                <w:iCs/>
                <w:vertAlign w:val="superscript"/>
                <w:lang w:val="fr-CH"/>
              </w:rPr>
              <w:t>b</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1</w:t>
            </w:r>
            <w:r w:rsidRPr="0087516B">
              <w:rPr>
                <w:vertAlign w:val="superscript"/>
                <w:lang w:val="fr-CH"/>
              </w:rPr>
              <w:t>er</w:t>
            </w:r>
            <w:r w:rsidRPr="0087516B">
              <w:rPr>
                <w:lang w:val="fr-CH"/>
              </w:rPr>
              <w:t xml:space="preserve"> février 2007</w:t>
            </w:r>
          </w:p>
        </w:tc>
      </w:tr>
      <w:tr w:rsidR="009C158F" w:rsidRPr="0087516B" w:rsidTr="0087516B">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Niger</w:t>
            </w:r>
            <w:r w:rsidRPr="0087516B">
              <w:rPr>
                <w:i/>
                <w:iCs/>
                <w:vertAlign w:val="superscript"/>
                <w:lang w:val="fr-CH"/>
              </w:rPr>
              <w:t>b</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1</w:t>
            </w:r>
            <w:r w:rsidRPr="0087516B">
              <w:rPr>
                <w:vertAlign w:val="superscript"/>
                <w:lang w:val="fr-CH"/>
              </w:rPr>
              <w:t>er</w:t>
            </w:r>
            <w:r w:rsidRPr="0087516B">
              <w:rPr>
                <w:lang w:val="fr-CH"/>
              </w:rPr>
              <w:t xml:space="preserve"> juillet 2010</w:t>
            </w:r>
          </w:p>
        </w:tc>
      </w:tr>
      <w:tr w:rsidR="009C158F" w:rsidRPr="0087516B" w:rsidTr="0087516B">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Nigéria</w:t>
            </w:r>
            <w:r w:rsidRPr="0087516B">
              <w:rPr>
                <w:i/>
                <w:iCs/>
                <w:vertAlign w:val="superscript"/>
                <w:lang w:val="fr-CH"/>
              </w:rPr>
              <w:t>c</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1</w:t>
            </w:r>
            <w:r w:rsidRPr="0087516B">
              <w:rPr>
                <w:vertAlign w:val="superscript"/>
                <w:lang w:val="fr-CH"/>
              </w:rPr>
              <w:t>er</w:t>
            </w:r>
            <w:r w:rsidRPr="0087516B">
              <w:rPr>
                <w:lang w:val="fr-CH"/>
              </w:rPr>
              <w:t xml:space="preserve"> novembre 2010</w:t>
            </w:r>
          </w:p>
        </w:tc>
      </w:tr>
      <w:tr w:rsidR="009C158F" w:rsidRPr="0087516B" w:rsidTr="0087516B">
        <w:tc>
          <w:tcPr>
            <w:tcW w:w="3776" w:type="dxa"/>
            <w:tcBorders>
              <w:bottom w:val="single" w:sz="12" w:space="0" w:color="auto"/>
            </w:tcBorders>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Saint-Vincent-et-les Grenadines</w:t>
            </w:r>
            <w:r w:rsidRPr="0087516B">
              <w:rPr>
                <w:i/>
                <w:iCs/>
                <w:vertAlign w:val="superscript"/>
                <w:lang w:val="fr-CH"/>
              </w:rPr>
              <w:t>a</w:t>
            </w:r>
          </w:p>
        </w:tc>
        <w:tc>
          <w:tcPr>
            <w:tcW w:w="3777" w:type="dxa"/>
            <w:tcBorders>
              <w:bottom w:val="single" w:sz="12" w:space="0" w:color="auto"/>
            </w:tcBorders>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117"/>
              <w:rPr>
                <w:lang w:val="fr-CH"/>
              </w:rPr>
            </w:pPr>
            <w:r w:rsidRPr="0087516B">
              <w:rPr>
                <w:lang w:val="fr-CH"/>
              </w:rPr>
              <w:t>1</w:t>
            </w:r>
            <w:r w:rsidRPr="0087516B">
              <w:rPr>
                <w:vertAlign w:val="superscript"/>
                <w:lang w:val="fr-CH"/>
              </w:rPr>
              <w:t>er</w:t>
            </w:r>
            <w:r w:rsidRPr="0087516B">
              <w:rPr>
                <w:lang w:val="fr-CH"/>
              </w:rPr>
              <w:t xml:space="preserve"> février 2012</w:t>
            </w:r>
          </w:p>
        </w:tc>
      </w:tr>
    </w:tbl>
    <w:p w:rsidR="0087516B" w:rsidRPr="0087516B" w:rsidRDefault="0087516B" w:rsidP="0087516B">
      <w:pPr>
        <w:pStyle w:val="SingleTxt"/>
        <w:spacing w:after="0" w:line="120" w:lineRule="exact"/>
        <w:rPr>
          <w:sz w:val="10"/>
          <w:vertAlign w:val="superscript"/>
          <w:lang w:val="fr-CH"/>
        </w:rPr>
      </w:pPr>
    </w:p>
    <w:p w:rsidR="009C158F" w:rsidRPr="0087516B" w:rsidRDefault="0087516B" w:rsidP="0087516B">
      <w:pPr>
        <w:pStyle w:val="FootnoteText"/>
        <w:tabs>
          <w:tab w:val="right" w:pos="1476"/>
          <w:tab w:val="left" w:pos="1548"/>
          <w:tab w:val="right" w:pos="1836"/>
          <w:tab w:val="left" w:pos="1908"/>
        </w:tabs>
        <w:ind w:left="1548" w:right="1267" w:hanging="288"/>
        <w:rPr>
          <w:lang w:val="fr-CH"/>
        </w:rPr>
      </w:pPr>
      <w:r>
        <w:rPr>
          <w:vertAlign w:val="superscript"/>
          <w:lang w:val="fr-CH"/>
        </w:rPr>
        <w:tab/>
      </w:r>
      <w:r w:rsidR="009C158F" w:rsidRPr="0039324D">
        <w:rPr>
          <w:i/>
          <w:iCs/>
          <w:vertAlign w:val="superscript"/>
          <w:lang w:val="fr-CH"/>
        </w:rPr>
        <w:t>a</w:t>
      </w:r>
      <w:r>
        <w:rPr>
          <w:vertAlign w:val="superscript"/>
          <w:lang w:val="fr-CH"/>
        </w:rPr>
        <w:tab/>
      </w:r>
      <w:r w:rsidR="009C158F" w:rsidRPr="0087516B">
        <w:rPr>
          <w:lang w:val="fr-CH"/>
        </w:rPr>
        <w:t xml:space="preserve">Les listes de points établies avant la soumission des rapports doivent être adoptées à la présente session du Comité. </w:t>
      </w:r>
    </w:p>
    <w:p w:rsidR="009C158F" w:rsidRPr="0087516B" w:rsidRDefault="0087516B" w:rsidP="0087516B">
      <w:pPr>
        <w:pStyle w:val="FootnoteText"/>
        <w:tabs>
          <w:tab w:val="right" w:pos="1476"/>
          <w:tab w:val="left" w:pos="1548"/>
          <w:tab w:val="right" w:pos="1836"/>
          <w:tab w:val="left" w:pos="1908"/>
        </w:tabs>
        <w:ind w:left="1548" w:right="1267" w:hanging="288"/>
        <w:rPr>
          <w:lang w:val="fr-CH"/>
        </w:rPr>
      </w:pPr>
      <w:r>
        <w:rPr>
          <w:vertAlign w:val="superscript"/>
          <w:lang w:val="fr-CH"/>
        </w:rPr>
        <w:tab/>
      </w:r>
      <w:r w:rsidR="009C158F" w:rsidRPr="0039324D">
        <w:rPr>
          <w:i/>
          <w:iCs/>
          <w:vertAlign w:val="superscript"/>
          <w:lang w:val="fr-CH"/>
        </w:rPr>
        <w:t>b</w:t>
      </w:r>
      <w:r>
        <w:rPr>
          <w:vertAlign w:val="superscript"/>
          <w:lang w:val="fr-CH"/>
        </w:rPr>
        <w:tab/>
      </w:r>
      <w:r w:rsidR="009C158F" w:rsidRPr="0087516B">
        <w:rPr>
          <w:lang w:val="fr-CH"/>
        </w:rPr>
        <w:t>Les listes de points établies avant la soumission des rapports ont été adoptées à la vingtième-deuxième session du Comité.</w:t>
      </w:r>
    </w:p>
    <w:p w:rsidR="009C158F" w:rsidRPr="0087516B" w:rsidRDefault="0087516B" w:rsidP="0087516B">
      <w:pPr>
        <w:pStyle w:val="FootnoteText"/>
        <w:tabs>
          <w:tab w:val="right" w:pos="1476"/>
          <w:tab w:val="left" w:pos="1548"/>
          <w:tab w:val="right" w:pos="1836"/>
          <w:tab w:val="left" w:pos="1908"/>
        </w:tabs>
        <w:ind w:left="1548" w:right="1267" w:hanging="288"/>
        <w:rPr>
          <w:lang w:val="fr-CH"/>
        </w:rPr>
      </w:pPr>
      <w:r>
        <w:rPr>
          <w:vertAlign w:val="superscript"/>
          <w:lang w:val="fr-CH"/>
        </w:rPr>
        <w:tab/>
      </w:r>
      <w:r w:rsidR="009C158F" w:rsidRPr="0039324D">
        <w:rPr>
          <w:i/>
          <w:iCs/>
          <w:vertAlign w:val="superscript"/>
          <w:lang w:val="fr-CH"/>
        </w:rPr>
        <w:t>c</w:t>
      </w:r>
      <w:r>
        <w:rPr>
          <w:vertAlign w:val="superscript"/>
          <w:lang w:val="fr-CH"/>
        </w:rPr>
        <w:tab/>
      </w:r>
      <w:r w:rsidR="009C158F" w:rsidRPr="0087516B">
        <w:rPr>
          <w:lang w:val="fr-CH"/>
        </w:rPr>
        <w:t>Les listes de points établies avant la soumission des rapports ont été adoptées à la vingtième-troisième session du Comité.</w:t>
      </w:r>
    </w:p>
    <w:p w:rsidR="0087516B" w:rsidRPr="0087516B" w:rsidRDefault="0087516B" w:rsidP="0087516B">
      <w:pPr>
        <w:pStyle w:val="SingleTxt"/>
        <w:spacing w:after="0" w:line="120" w:lineRule="exact"/>
        <w:rPr>
          <w:sz w:val="10"/>
          <w:lang w:val="fr-CH"/>
        </w:rPr>
      </w:pPr>
    </w:p>
    <w:p w:rsidR="0087516B" w:rsidRPr="0087516B" w:rsidRDefault="0087516B" w:rsidP="0087516B">
      <w:pPr>
        <w:pStyle w:val="SingleTxt"/>
        <w:spacing w:after="0" w:line="120" w:lineRule="exact"/>
        <w:rPr>
          <w:sz w:val="10"/>
          <w:lang w:val="fr-CH"/>
        </w:rPr>
      </w:pPr>
    </w:p>
    <w:p w:rsidR="009C158F" w:rsidRDefault="0087516B" w:rsidP="0087516B">
      <w:pPr>
        <w:pStyle w:val="SingleTxt"/>
        <w:rPr>
          <w:lang w:val="fr-CH"/>
        </w:rPr>
      </w:pPr>
      <w:r>
        <w:rPr>
          <w:lang w:val="fr-CH"/>
        </w:rPr>
        <w:tab/>
      </w:r>
      <w:r w:rsidR="009C158F" w:rsidRPr="0087516B">
        <w:rPr>
          <w:lang w:val="fr-CH"/>
        </w:rPr>
        <w:t>On trouvera ci-après la liste des États parties dont le deuxième rapport périodique est attendu mais n’avait pas encore été reçu au 1</w:t>
      </w:r>
      <w:r w:rsidR="009C158F" w:rsidRPr="0087516B">
        <w:rPr>
          <w:vertAlign w:val="superscript"/>
          <w:lang w:val="fr-CH"/>
        </w:rPr>
        <w:t>er</w:t>
      </w:r>
      <w:r w:rsidR="009C158F" w:rsidRPr="0087516B">
        <w:rPr>
          <w:lang w:val="fr-CH"/>
        </w:rPr>
        <w:t> février 2016</w:t>
      </w:r>
      <w:r w:rsidR="0039324D">
        <w:rPr>
          <w:lang w:val="fr-CH"/>
        </w:rPr>
        <w:t> :</w:t>
      </w:r>
    </w:p>
    <w:p w:rsidR="0087516B" w:rsidRPr="0087516B" w:rsidRDefault="0087516B" w:rsidP="0087516B">
      <w:pPr>
        <w:pStyle w:val="SingleTxt"/>
        <w:spacing w:after="0" w:line="120" w:lineRule="exact"/>
        <w:rPr>
          <w:sz w:val="10"/>
          <w:lang w:val="fr-CH"/>
        </w:rPr>
      </w:pPr>
    </w:p>
    <w:tbl>
      <w:tblPr>
        <w:tblW w:w="0" w:type="auto"/>
        <w:tblInd w:w="1267" w:type="dxa"/>
        <w:tblLayout w:type="fixed"/>
        <w:tblCellMar>
          <w:left w:w="0" w:type="dxa"/>
          <w:right w:w="0" w:type="dxa"/>
        </w:tblCellMar>
        <w:tblLook w:val="01E0" w:firstRow="1" w:lastRow="1" w:firstColumn="1" w:lastColumn="1" w:noHBand="0" w:noVBand="0"/>
      </w:tblPr>
      <w:tblGrid>
        <w:gridCol w:w="3776"/>
        <w:gridCol w:w="3777"/>
      </w:tblGrid>
      <w:tr w:rsidR="009C158F" w:rsidRPr="0087516B" w:rsidTr="0087516B">
        <w:trPr>
          <w:tblHeader/>
        </w:trPr>
        <w:tc>
          <w:tcPr>
            <w:tcW w:w="3776" w:type="dxa"/>
            <w:tcBorders>
              <w:top w:val="single" w:sz="4" w:space="0" w:color="auto"/>
              <w:bottom w:val="single" w:sz="12" w:space="0" w:color="auto"/>
            </w:tcBorders>
            <w:shd w:val="clear" w:color="auto" w:fill="auto"/>
            <w:vAlign w:val="bottom"/>
          </w:tcPr>
          <w:p w:rsidR="009C158F" w:rsidRPr="0087516B" w:rsidRDefault="009C158F" w:rsidP="0087516B">
            <w:pPr>
              <w:suppressAutoHyphens/>
              <w:spacing w:before="80" w:after="80" w:line="160" w:lineRule="exact"/>
              <w:ind w:right="40"/>
              <w:rPr>
                <w:i/>
                <w:sz w:val="14"/>
                <w:lang w:val="fr-CH"/>
              </w:rPr>
            </w:pPr>
            <w:r w:rsidRPr="0087516B">
              <w:rPr>
                <w:bCs/>
                <w:i/>
                <w:iCs/>
                <w:sz w:val="14"/>
                <w:lang w:val="fr-CH"/>
              </w:rPr>
              <w:t>État partie</w:t>
            </w:r>
          </w:p>
        </w:tc>
        <w:tc>
          <w:tcPr>
            <w:tcW w:w="3777" w:type="dxa"/>
            <w:tcBorders>
              <w:top w:val="single" w:sz="4" w:space="0" w:color="auto"/>
              <w:bottom w:val="single" w:sz="12" w:space="0" w:color="auto"/>
            </w:tcBorders>
            <w:shd w:val="clear" w:color="auto" w:fill="auto"/>
            <w:vAlign w:val="bottom"/>
          </w:tcPr>
          <w:p w:rsidR="009C158F" w:rsidRPr="0087516B" w:rsidRDefault="009C158F" w:rsidP="0087516B">
            <w:pPr>
              <w:suppressAutoHyphens/>
              <w:spacing w:before="80" w:after="80" w:line="160" w:lineRule="exact"/>
              <w:ind w:right="397"/>
              <w:rPr>
                <w:i/>
                <w:sz w:val="14"/>
                <w:lang w:val="fr-CH"/>
              </w:rPr>
            </w:pPr>
            <w:r w:rsidRPr="0087516B">
              <w:rPr>
                <w:bCs/>
                <w:i/>
                <w:iCs/>
                <w:sz w:val="14"/>
                <w:lang w:val="fr-CH"/>
              </w:rPr>
              <w:t>Attendu le</w:t>
            </w:r>
          </w:p>
        </w:tc>
      </w:tr>
      <w:tr w:rsidR="0087516B" w:rsidRPr="0087516B" w:rsidTr="0087516B">
        <w:trPr>
          <w:trHeight w:hRule="exact" w:val="115"/>
          <w:tblHeader/>
        </w:trPr>
        <w:tc>
          <w:tcPr>
            <w:tcW w:w="3776" w:type="dxa"/>
            <w:tcBorders>
              <w:top w:val="single" w:sz="12" w:space="0" w:color="auto"/>
            </w:tcBorders>
            <w:shd w:val="clear" w:color="auto" w:fill="auto"/>
            <w:vAlign w:val="bottom"/>
          </w:tcPr>
          <w:p w:rsidR="0087516B" w:rsidRPr="0087516B" w:rsidRDefault="0087516B" w:rsidP="0087516B">
            <w:pPr>
              <w:suppressAutoHyphens/>
              <w:spacing w:before="40" w:after="80"/>
              <w:ind w:right="40"/>
              <w:rPr>
                <w:lang w:val="fr-CH"/>
              </w:rPr>
            </w:pPr>
          </w:p>
        </w:tc>
        <w:tc>
          <w:tcPr>
            <w:tcW w:w="3777" w:type="dxa"/>
            <w:tcBorders>
              <w:top w:val="single" w:sz="12" w:space="0" w:color="auto"/>
            </w:tcBorders>
            <w:shd w:val="clear" w:color="auto" w:fill="auto"/>
            <w:vAlign w:val="bottom"/>
          </w:tcPr>
          <w:p w:rsidR="0087516B" w:rsidRPr="0087516B" w:rsidRDefault="0087516B" w:rsidP="0087516B">
            <w:pPr>
              <w:suppressAutoHyphens/>
              <w:spacing w:before="40" w:after="80"/>
              <w:ind w:right="397"/>
              <w:rPr>
                <w:lang w:val="fr-CH"/>
              </w:rPr>
            </w:pPr>
          </w:p>
        </w:tc>
      </w:tr>
      <w:tr w:rsidR="009C158F" w:rsidRPr="0087516B" w:rsidTr="0087516B">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40"/>
              <w:rPr>
                <w:lang w:val="fr-CH"/>
              </w:rPr>
            </w:pPr>
            <w:r w:rsidRPr="0087516B">
              <w:rPr>
                <w:lang w:val="fr-CH"/>
              </w:rPr>
              <w:t>Albanie</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397"/>
              <w:rPr>
                <w:lang w:val="fr-CH"/>
              </w:rPr>
            </w:pPr>
            <w:r w:rsidRPr="0087516B">
              <w:rPr>
                <w:lang w:val="fr-CH"/>
              </w:rPr>
              <w:t>1</w:t>
            </w:r>
            <w:r w:rsidRPr="0087516B">
              <w:rPr>
                <w:vertAlign w:val="superscript"/>
                <w:lang w:val="fr-CH"/>
              </w:rPr>
              <w:t>er</w:t>
            </w:r>
            <w:r w:rsidRPr="0087516B">
              <w:rPr>
                <w:lang w:val="fr-CH"/>
              </w:rPr>
              <w:t xml:space="preserve"> novembre 2015</w:t>
            </w:r>
            <w:r w:rsidRPr="0087516B">
              <w:rPr>
                <w:vertAlign w:val="superscript"/>
                <w:lang w:val="fr-CH"/>
              </w:rPr>
              <w:t>a</w:t>
            </w:r>
          </w:p>
        </w:tc>
      </w:tr>
      <w:tr w:rsidR="009C158F" w:rsidRPr="0087516B" w:rsidTr="00EA108D">
        <w:tc>
          <w:tcPr>
            <w:tcW w:w="3776"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40"/>
              <w:rPr>
                <w:lang w:val="fr-CH"/>
              </w:rPr>
            </w:pPr>
            <w:r w:rsidRPr="0087516B">
              <w:rPr>
                <w:lang w:val="fr-CH"/>
              </w:rPr>
              <w:t>Égypte</w:t>
            </w:r>
          </w:p>
        </w:tc>
        <w:tc>
          <w:tcPr>
            <w:tcW w:w="3777" w:type="dxa"/>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397"/>
              <w:rPr>
                <w:lang w:val="fr-CH"/>
              </w:rPr>
            </w:pPr>
            <w:r w:rsidRPr="0087516B">
              <w:rPr>
                <w:lang w:val="fr-CH"/>
              </w:rPr>
              <w:t>1</w:t>
            </w:r>
            <w:r w:rsidRPr="0087516B">
              <w:rPr>
                <w:vertAlign w:val="superscript"/>
                <w:lang w:val="fr-CH"/>
              </w:rPr>
              <w:t>er</w:t>
            </w:r>
            <w:r w:rsidRPr="0087516B">
              <w:rPr>
                <w:lang w:val="fr-CH"/>
              </w:rPr>
              <w:t xml:space="preserve"> juillet 2009</w:t>
            </w:r>
          </w:p>
        </w:tc>
      </w:tr>
      <w:tr w:rsidR="00EA108D" w:rsidRPr="0087516B" w:rsidTr="00EA108D">
        <w:tc>
          <w:tcPr>
            <w:tcW w:w="3776" w:type="dxa"/>
            <w:shd w:val="clear" w:color="auto" w:fill="auto"/>
          </w:tcPr>
          <w:p w:rsidR="00EA108D" w:rsidRPr="0087516B" w:rsidRDefault="00EA108D" w:rsidP="00DC6AC1">
            <w:pPr>
              <w:tabs>
                <w:tab w:val="left" w:pos="288"/>
                <w:tab w:val="left" w:pos="576"/>
                <w:tab w:val="left" w:pos="864"/>
                <w:tab w:val="left" w:pos="1152"/>
              </w:tabs>
              <w:suppressAutoHyphens/>
              <w:spacing w:before="40" w:after="80"/>
              <w:ind w:right="40"/>
              <w:rPr>
                <w:lang w:val="fr-CH"/>
              </w:rPr>
            </w:pPr>
            <w:r w:rsidRPr="0087516B">
              <w:rPr>
                <w:lang w:val="fr-CH"/>
              </w:rPr>
              <w:t>République arabe syrienne</w:t>
            </w:r>
          </w:p>
        </w:tc>
        <w:tc>
          <w:tcPr>
            <w:tcW w:w="3777" w:type="dxa"/>
            <w:shd w:val="clear" w:color="auto" w:fill="auto"/>
          </w:tcPr>
          <w:p w:rsidR="00EA108D" w:rsidRPr="0087516B" w:rsidRDefault="00EA108D" w:rsidP="00DC6AC1">
            <w:pPr>
              <w:tabs>
                <w:tab w:val="left" w:pos="288"/>
                <w:tab w:val="left" w:pos="576"/>
                <w:tab w:val="left" w:pos="864"/>
                <w:tab w:val="left" w:pos="1152"/>
              </w:tabs>
              <w:suppressAutoHyphens/>
              <w:spacing w:before="40" w:after="80"/>
              <w:ind w:right="397"/>
              <w:rPr>
                <w:lang w:val="fr-CH"/>
              </w:rPr>
            </w:pPr>
            <w:r w:rsidRPr="0087516B">
              <w:rPr>
                <w:lang w:val="fr-CH"/>
              </w:rPr>
              <w:t>1</w:t>
            </w:r>
            <w:r w:rsidRPr="0087516B">
              <w:rPr>
                <w:vertAlign w:val="superscript"/>
                <w:lang w:val="fr-CH"/>
              </w:rPr>
              <w:t>er</w:t>
            </w:r>
            <w:r w:rsidRPr="0087516B">
              <w:rPr>
                <w:lang w:val="fr-CH"/>
              </w:rPr>
              <w:t xml:space="preserve"> octobre 2011</w:t>
            </w:r>
          </w:p>
        </w:tc>
      </w:tr>
      <w:tr w:rsidR="00EA108D" w:rsidRPr="0087516B" w:rsidTr="00EA108D">
        <w:tc>
          <w:tcPr>
            <w:tcW w:w="3776" w:type="dxa"/>
            <w:tcBorders>
              <w:bottom w:val="single" w:sz="12" w:space="0" w:color="auto"/>
            </w:tcBorders>
            <w:shd w:val="clear" w:color="auto" w:fill="auto"/>
          </w:tcPr>
          <w:p w:rsidR="00EA108D" w:rsidRPr="0087516B" w:rsidRDefault="00EA108D" w:rsidP="00DC6AC1">
            <w:pPr>
              <w:tabs>
                <w:tab w:val="left" w:pos="288"/>
                <w:tab w:val="left" w:pos="576"/>
                <w:tab w:val="left" w:pos="864"/>
                <w:tab w:val="left" w:pos="1152"/>
              </w:tabs>
              <w:suppressAutoHyphens/>
              <w:spacing w:before="40" w:after="80"/>
              <w:ind w:right="40"/>
              <w:rPr>
                <w:lang w:val="fr-CH"/>
              </w:rPr>
            </w:pPr>
            <w:r w:rsidRPr="0087516B">
              <w:rPr>
                <w:lang w:val="fr-CH"/>
              </w:rPr>
              <w:t>Sri Lanka</w:t>
            </w:r>
            <w:r w:rsidRPr="0039324D">
              <w:rPr>
                <w:i/>
                <w:iCs/>
                <w:vertAlign w:val="superscript"/>
                <w:lang w:val="fr-CH"/>
              </w:rPr>
              <w:t>b</w:t>
            </w:r>
          </w:p>
        </w:tc>
        <w:tc>
          <w:tcPr>
            <w:tcW w:w="3777" w:type="dxa"/>
            <w:tcBorders>
              <w:bottom w:val="single" w:sz="12" w:space="0" w:color="auto"/>
            </w:tcBorders>
            <w:shd w:val="clear" w:color="auto" w:fill="auto"/>
          </w:tcPr>
          <w:p w:rsidR="00EA108D" w:rsidRPr="0087516B" w:rsidRDefault="00EA108D" w:rsidP="00DC6AC1">
            <w:pPr>
              <w:tabs>
                <w:tab w:val="left" w:pos="288"/>
                <w:tab w:val="left" w:pos="576"/>
                <w:tab w:val="left" w:pos="864"/>
                <w:tab w:val="left" w:pos="1152"/>
              </w:tabs>
              <w:suppressAutoHyphens/>
              <w:spacing w:before="40" w:after="80"/>
              <w:ind w:right="397"/>
              <w:rPr>
                <w:lang w:val="fr-CH"/>
              </w:rPr>
            </w:pPr>
            <w:r w:rsidRPr="0087516B">
              <w:rPr>
                <w:lang w:val="fr-CH"/>
              </w:rPr>
              <w:t>1</w:t>
            </w:r>
            <w:r w:rsidRPr="0087516B">
              <w:rPr>
                <w:vertAlign w:val="superscript"/>
                <w:lang w:val="fr-CH"/>
              </w:rPr>
              <w:t>er</w:t>
            </w:r>
            <w:r w:rsidRPr="0087516B">
              <w:rPr>
                <w:lang w:val="fr-CH"/>
              </w:rPr>
              <w:t xml:space="preserve"> novembre 2011</w:t>
            </w:r>
          </w:p>
        </w:tc>
      </w:tr>
    </w:tbl>
    <w:p w:rsidR="0087516B" w:rsidRPr="0087516B" w:rsidRDefault="0087516B" w:rsidP="0087516B">
      <w:pPr>
        <w:pStyle w:val="SingleTxt"/>
        <w:spacing w:after="0" w:line="120" w:lineRule="exact"/>
        <w:rPr>
          <w:sz w:val="10"/>
          <w:vertAlign w:val="superscript"/>
          <w:lang w:val="fr-CH"/>
        </w:rPr>
      </w:pPr>
    </w:p>
    <w:p w:rsidR="009C158F" w:rsidRPr="0087516B" w:rsidRDefault="0087516B" w:rsidP="0087516B">
      <w:pPr>
        <w:pStyle w:val="FootnoteText"/>
        <w:tabs>
          <w:tab w:val="right" w:pos="1476"/>
          <w:tab w:val="left" w:pos="1548"/>
          <w:tab w:val="right" w:pos="1836"/>
          <w:tab w:val="left" w:pos="1908"/>
        </w:tabs>
        <w:ind w:left="1548" w:right="1267" w:hanging="288"/>
        <w:rPr>
          <w:lang w:val="fr-CH"/>
        </w:rPr>
      </w:pPr>
      <w:r>
        <w:rPr>
          <w:vertAlign w:val="superscript"/>
          <w:lang w:val="fr-CH"/>
        </w:rPr>
        <w:tab/>
      </w:r>
      <w:r w:rsidR="009C158F" w:rsidRPr="0039324D">
        <w:rPr>
          <w:i/>
          <w:iCs/>
          <w:vertAlign w:val="superscript"/>
          <w:lang w:val="fr-CH"/>
        </w:rPr>
        <w:t>a</w:t>
      </w:r>
      <w:r>
        <w:rPr>
          <w:vertAlign w:val="superscript"/>
          <w:lang w:val="fr-CH"/>
        </w:rPr>
        <w:tab/>
      </w:r>
      <w:r w:rsidR="009C158F" w:rsidRPr="0087516B">
        <w:rPr>
          <w:lang w:val="fr-CH"/>
        </w:rPr>
        <w:t>Prolongation accordée jusqu’au 1</w:t>
      </w:r>
      <w:r w:rsidR="009C158F" w:rsidRPr="0087516B">
        <w:rPr>
          <w:vertAlign w:val="superscript"/>
          <w:lang w:val="fr-CH"/>
        </w:rPr>
        <w:t>er</w:t>
      </w:r>
      <w:r>
        <w:rPr>
          <w:lang w:val="fr-CH"/>
        </w:rPr>
        <w:t> </w:t>
      </w:r>
      <w:r w:rsidR="009C158F" w:rsidRPr="0087516B">
        <w:rPr>
          <w:lang w:val="fr-CH"/>
        </w:rPr>
        <w:t>février 2016.</w:t>
      </w:r>
    </w:p>
    <w:p w:rsidR="009C158F" w:rsidRPr="0087516B" w:rsidRDefault="0087516B" w:rsidP="0087516B">
      <w:pPr>
        <w:pStyle w:val="FootnoteText"/>
        <w:tabs>
          <w:tab w:val="right" w:pos="1476"/>
          <w:tab w:val="left" w:pos="1548"/>
          <w:tab w:val="right" w:pos="1836"/>
          <w:tab w:val="left" w:pos="1908"/>
        </w:tabs>
        <w:ind w:left="1548" w:right="1267" w:hanging="288"/>
        <w:rPr>
          <w:lang w:val="fr-CH"/>
        </w:rPr>
      </w:pPr>
      <w:r>
        <w:rPr>
          <w:vertAlign w:val="superscript"/>
          <w:lang w:val="fr-CH"/>
        </w:rPr>
        <w:tab/>
      </w:r>
      <w:r w:rsidR="009C158F" w:rsidRPr="0039324D">
        <w:rPr>
          <w:i/>
          <w:iCs/>
          <w:vertAlign w:val="superscript"/>
          <w:lang w:val="fr-CH"/>
        </w:rPr>
        <w:t>b</w:t>
      </w:r>
      <w:r>
        <w:rPr>
          <w:vertAlign w:val="superscript"/>
          <w:lang w:val="fr-CH"/>
        </w:rPr>
        <w:tab/>
      </w:r>
      <w:r w:rsidR="009C158F" w:rsidRPr="0087516B">
        <w:rPr>
          <w:lang w:val="fr-CH"/>
        </w:rPr>
        <w:t>La liste de points établie avant la soumission des rapports a été adopt</w:t>
      </w:r>
      <w:r w:rsidR="0039324D">
        <w:rPr>
          <w:lang w:val="fr-CH"/>
        </w:rPr>
        <w:t>ée à la dix-huitième session du </w:t>
      </w:r>
      <w:r w:rsidR="009C158F" w:rsidRPr="0087516B">
        <w:rPr>
          <w:lang w:val="fr-CH"/>
        </w:rPr>
        <w:t>Comité.</w:t>
      </w:r>
    </w:p>
    <w:p w:rsidR="0087516B" w:rsidRPr="0087516B" w:rsidRDefault="0087516B" w:rsidP="0087516B">
      <w:pPr>
        <w:pStyle w:val="SingleTxt"/>
        <w:spacing w:after="0" w:line="120" w:lineRule="exact"/>
        <w:rPr>
          <w:sz w:val="10"/>
          <w:lang w:val="fr-CH"/>
        </w:rPr>
      </w:pPr>
    </w:p>
    <w:p w:rsidR="0087516B" w:rsidRPr="0087516B" w:rsidRDefault="0087516B" w:rsidP="0087516B">
      <w:pPr>
        <w:pStyle w:val="SingleTxt"/>
        <w:spacing w:after="0" w:line="120" w:lineRule="exact"/>
        <w:rPr>
          <w:sz w:val="10"/>
          <w:lang w:val="fr-CH"/>
        </w:rPr>
      </w:pPr>
    </w:p>
    <w:p w:rsidR="009C158F" w:rsidRDefault="0087516B" w:rsidP="0039324D">
      <w:pPr>
        <w:pStyle w:val="SingleTxt"/>
        <w:keepNext/>
        <w:rPr>
          <w:lang w:val="fr-CH"/>
        </w:rPr>
      </w:pPr>
      <w:r>
        <w:rPr>
          <w:lang w:val="fr-CH"/>
        </w:rPr>
        <w:tab/>
      </w:r>
      <w:r w:rsidR="009C158F" w:rsidRPr="0087516B">
        <w:rPr>
          <w:lang w:val="fr-CH"/>
        </w:rPr>
        <w:t>On trouvera ci-après la liste des États parties dont le troisième rapport périodique est attendu mais n’avait pas encore été reçu au 1</w:t>
      </w:r>
      <w:r w:rsidR="009C158F" w:rsidRPr="0087516B">
        <w:rPr>
          <w:vertAlign w:val="superscript"/>
          <w:lang w:val="fr-CH"/>
        </w:rPr>
        <w:t>er</w:t>
      </w:r>
      <w:r>
        <w:rPr>
          <w:lang w:val="fr-CH"/>
        </w:rPr>
        <w:t> </w:t>
      </w:r>
      <w:r w:rsidR="009C158F" w:rsidRPr="0087516B">
        <w:rPr>
          <w:lang w:val="fr-CH"/>
        </w:rPr>
        <w:t>février 2016</w:t>
      </w:r>
      <w:r w:rsidR="0039324D">
        <w:rPr>
          <w:lang w:val="fr-CH"/>
        </w:rPr>
        <w:t> :</w:t>
      </w:r>
    </w:p>
    <w:p w:rsidR="0087516B" w:rsidRPr="0087516B" w:rsidRDefault="0087516B" w:rsidP="0039324D">
      <w:pPr>
        <w:pStyle w:val="SingleTxt"/>
        <w:keepNext/>
        <w:spacing w:after="0" w:line="120" w:lineRule="exact"/>
        <w:rPr>
          <w:sz w:val="10"/>
          <w:lang w:val="fr-CH"/>
        </w:rPr>
      </w:pPr>
    </w:p>
    <w:tbl>
      <w:tblPr>
        <w:tblW w:w="0" w:type="auto"/>
        <w:tblInd w:w="1267" w:type="dxa"/>
        <w:tblLayout w:type="fixed"/>
        <w:tblCellMar>
          <w:left w:w="0" w:type="dxa"/>
          <w:right w:w="0" w:type="dxa"/>
        </w:tblCellMar>
        <w:tblLook w:val="01E0" w:firstRow="1" w:lastRow="1" w:firstColumn="1" w:lastColumn="1" w:noHBand="0" w:noVBand="0"/>
      </w:tblPr>
      <w:tblGrid>
        <w:gridCol w:w="3776"/>
        <w:gridCol w:w="3777"/>
      </w:tblGrid>
      <w:tr w:rsidR="009C158F" w:rsidRPr="0087516B" w:rsidTr="0087516B">
        <w:trPr>
          <w:tblHeader/>
        </w:trPr>
        <w:tc>
          <w:tcPr>
            <w:tcW w:w="3776" w:type="dxa"/>
            <w:tcBorders>
              <w:top w:val="single" w:sz="4" w:space="0" w:color="auto"/>
              <w:bottom w:val="single" w:sz="12" w:space="0" w:color="auto"/>
            </w:tcBorders>
            <w:shd w:val="clear" w:color="auto" w:fill="auto"/>
            <w:vAlign w:val="bottom"/>
          </w:tcPr>
          <w:p w:rsidR="009C158F" w:rsidRPr="0087516B" w:rsidRDefault="009C158F" w:rsidP="00EA108D">
            <w:pPr>
              <w:keepNext/>
              <w:suppressAutoHyphens/>
              <w:spacing w:before="80" w:after="80" w:line="160" w:lineRule="exact"/>
              <w:ind w:right="40"/>
              <w:rPr>
                <w:i/>
                <w:sz w:val="14"/>
                <w:lang w:val="fr-CH"/>
              </w:rPr>
            </w:pPr>
            <w:r w:rsidRPr="0087516B">
              <w:rPr>
                <w:bCs/>
                <w:i/>
                <w:iCs/>
                <w:sz w:val="14"/>
                <w:lang w:val="fr-CH"/>
              </w:rPr>
              <w:t>État partie</w:t>
            </w:r>
          </w:p>
        </w:tc>
        <w:tc>
          <w:tcPr>
            <w:tcW w:w="3777" w:type="dxa"/>
            <w:tcBorders>
              <w:top w:val="single" w:sz="4" w:space="0" w:color="auto"/>
              <w:bottom w:val="single" w:sz="12" w:space="0" w:color="auto"/>
            </w:tcBorders>
            <w:shd w:val="clear" w:color="auto" w:fill="auto"/>
            <w:vAlign w:val="bottom"/>
          </w:tcPr>
          <w:p w:rsidR="009C158F" w:rsidRPr="0087516B" w:rsidRDefault="009C158F" w:rsidP="00EA108D">
            <w:pPr>
              <w:keepNext/>
              <w:suppressAutoHyphens/>
              <w:spacing w:before="80" w:after="80" w:line="160" w:lineRule="exact"/>
              <w:ind w:right="397"/>
              <w:rPr>
                <w:i/>
                <w:sz w:val="14"/>
                <w:lang w:val="fr-CH"/>
              </w:rPr>
            </w:pPr>
            <w:r w:rsidRPr="0087516B">
              <w:rPr>
                <w:bCs/>
                <w:i/>
                <w:iCs/>
                <w:sz w:val="14"/>
                <w:lang w:val="fr-CH"/>
              </w:rPr>
              <w:t>Attendu le</w:t>
            </w:r>
          </w:p>
        </w:tc>
      </w:tr>
      <w:tr w:rsidR="0087516B" w:rsidRPr="0087516B" w:rsidTr="0087516B">
        <w:trPr>
          <w:trHeight w:hRule="exact" w:val="115"/>
          <w:tblHeader/>
        </w:trPr>
        <w:tc>
          <w:tcPr>
            <w:tcW w:w="3776" w:type="dxa"/>
            <w:tcBorders>
              <w:top w:val="single" w:sz="12" w:space="0" w:color="auto"/>
            </w:tcBorders>
            <w:shd w:val="clear" w:color="auto" w:fill="auto"/>
            <w:vAlign w:val="bottom"/>
          </w:tcPr>
          <w:p w:rsidR="0087516B" w:rsidRPr="0087516B" w:rsidRDefault="0087516B" w:rsidP="00EA108D">
            <w:pPr>
              <w:keepNext/>
              <w:suppressAutoHyphens/>
              <w:spacing w:before="40" w:after="80"/>
              <w:ind w:right="40"/>
              <w:rPr>
                <w:lang w:val="fr-CH"/>
              </w:rPr>
            </w:pPr>
          </w:p>
        </w:tc>
        <w:tc>
          <w:tcPr>
            <w:tcW w:w="3777" w:type="dxa"/>
            <w:tcBorders>
              <w:top w:val="single" w:sz="12" w:space="0" w:color="auto"/>
            </w:tcBorders>
            <w:shd w:val="clear" w:color="auto" w:fill="auto"/>
            <w:vAlign w:val="bottom"/>
          </w:tcPr>
          <w:p w:rsidR="0087516B" w:rsidRPr="0087516B" w:rsidRDefault="0087516B" w:rsidP="00EA108D">
            <w:pPr>
              <w:keepNext/>
              <w:suppressAutoHyphens/>
              <w:spacing w:before="40" w:after="80"/>
              <w:ind w:right="397"/>
              <w:rPr>
                <w:lang w:val="fr-CH"/>
              </w:rPr>
            </w:pPr>
          </w:p>
        </w:tc>
      </w:tr>
      <w:tr w:rsidR="009C158F" w:rsidRPr="0087516B" w:rsidTr="0087516B">
        <w:tc>
          <w:tcPr>
            <w:tcW w:w="3776" w:type="dxa"/>
            <w:tcBorders>
              <w:bottom w:val="single" w:sz="12" w:space="0" w:color="auto"/>
            </w:tcBorders>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40"/>
              <w:rPr>
                <w:lang w:val="fr-CH"/>
              </w:rPr>
            </w:pPr>
            <w:r w:rsidRPr="0087516B">
              <w:rPr>
                <w:lang w:val="fr-CH"/>
              </w:rPr>
              <w:t>Équateur</w:t>
            </w:r>
            <w:r w:rsidRPr="0039324D">
              <w:rPr>
                <w:i/>
                <w:iCs/>
                <w:vertAlign w:val="superscript"/>
                <w:lang w:val="fr-CH"/>
              </w:rPr>
              <w:t>a</w:t>
            </w:r>
          </w:p>
        </w:tc>
        <w:tc>
          <w:tcPr>
            <w:tcW w:w="3777" w:type="dxa"/>
            <w:tcBorders>
              <w:bottom w:val="single" w:sz="12" w:space="0" w:color="auto"/>
            </w:tcBorders>
            <w:shd w:val="clear" w:color="auto" w:fill="auto"/>
          </w:tcPr>
          <w:p w:rsidR="009C158F" w:rsidRPr="0087516B" w:rsidRDefault="009C158F" w:rsidP="0087516B">
            <w:pPr>
              <w:tabs>
                <w:tab w:val="left" w:pos="288"/>
                <w:tab w:val="left" w:pos="576"/>
                <w:tab w:val="left" w:pos="864"/>
                <w:tab w:val="left" w:pos="1152"/>
              </w:tabs>
              <w:suppressAutoHyphens/>
              <w:spacing w:before="40" w:after="80"/>
              <w:ind w:right="397"/>
              <w:rPr>
                <w:lang w:val="fr-CH"/>
              </w:rPr>
            </w:pPr>
            <w:r w:rsidRPr="0087516B">
              <w:rPr>
                <w:lang w:val="fr-CH"/>
              </w:rPr>
              <w:t>1</w:t>
            </w:r>
            <w:r w:rsidRPr="0087516B">
              <w:rPr>
                <w:vertAlign w:val="superscript"/>
                <w:lang w:val="fr-CH"/>
              </w:rPr>
              <w:t>er</w:t>
            </w:r>
            <w:r w:rsidRPr="0087516B">
              <w:rPr>
                <w:lang w:val="fr-CH"/>
              </w:rPr>
              <w:t xml:space="preserve"> juillet 2015</w:t>
            </w:r>
          </w:p>
        </w:tc>
      </w:tr>
    </w:tbl>
    <w:p w:rsidR="0039324D" w:rsidRPr="0039324D" w:rsidRDefault="0039324D" w:rsidP="0039324D">
      <w:pPr>
        <w:pStyle w:val="SingleTxt"/>
        <w:spacing w:after="0" w:line="120" w:lineRule="exact"/>
        <w:rPr>
          <w:sz w:val="10"/>
          <w:vertAlign w:val="superscript"/>
          <w:lang w:val="fr-CH"/>
        </w:rPr>
      </w:pPr>
    </w:p>
    <w:p w:rsidR="009C158F" w:rsidRDefault="0039324D" w:rsidP="0039324D">
      <w:pPr>
        <w:pStyle w:val="FootnoteText"/>
        <w:tabs>
          <w:tab w:val="right" w:pos="1476"/>
          <w:tab w:val="left" w:pos="1548"/>
          <w:tab w:val="right" w:pos="1836"/>
          <w:tab w:val="left" w:pos="1908"/>
        </w:tabs>
        <w:ind w:left="1548" w:right="1267" w:hanging="288"/>
        <w:rPr>
          <w:lang w:val="fr-CH"/>
        </w:rPr>
      </w:pPr>
      <w:r>
        <w:rPr>
          <w:vertAlign w:val="superscript"/>
          <w:lang w:val="fr-CH"/>
        </w:rPr>
        <w:tab/>
      </w:r>
      <w:r w:rsidR="009C158F" w:rsidRPr="0039324D">
        <w:rPr>
          <w:i/>
          <w:iCs/>
          <w:vertAlign w:val="superscript"/>
          <w:lang w:val="fr-CH"/>
        </w:rPr>
        <w:t>a</w:t>
      </w:r>
      <w:r>
        <w:rPr>
          <w:vertAlign w:val="superscript"/>
          <w:lang w:val="fr-CH"/>
        </w:rPr>
        <w:tab/>
      </w:r>
      <w:r w:rsidR="009C158F" w:rsidRPr="0087516B">
        <w:rPr>
          <w:lang w:val="fr-CH"/>
        </w:rPr>
        <w:t>La liste de points établie avant la soumission des rapports doit être adoptée à la vingt-cinquième session du Comité.</w:t>
      </w:r>
    </w:p>
    <w:p w:rsidR="0039324D" w:rsidRPr="0039324D" w:rsidRDefault="0039324D" w:rsidP="0039324D">
      <w:pPr>
        <w:pStyle w:val="FootnoteText"/>
        <w:tabs>
          <w:tab w:val="right" w:pos="1476"/>
          <w:tab w:val="left" w:pos="1548"/>
          <w:tab w:val="right" w:pos="1836"/>
          <w:tab w:val="left" w:pos="1908"/>
        </w:tabs>
        <w:spacing w:line="120" w:lineRule="exact"/>
        <w:ind w:left="1548" w:right="1267" w:hanging="288"/>
        <w:rPr>
          <w:sz w:val="10"/>
          <w:lang w:val="fr-CH"/>
        </w:rPr>
      </w:pPr>
    </w:p>
    <w:p w:rsidR="0039324D" w:rsidRPr="0039324D" w:rsidRDefault="0039324D" w:rsidP="0039324D">
      <w:pPr>
        <w:pStyle w:val="FootnoteText"/>
        <w:tabs>
          <w:tab w:val="right" w:pos="1476"/>
          <w:tab w:val="left" w:pos="1548"/>
          <w:tab w:val="right" w:pos="1836"/>
          <w:tab w:val="left" w:pos="1908"/>
        </w:tabs>
        <w:spacing w:line="120" w:lineRule="exact"/>
        <w:ind w:left="1548" w:right="1267" w:hanging="288"/>
        <w:rPr>
          <w:sz w:val="10"/>
          <w:lang w:val="fr-CH"/>
        </w:rPr>
      </w:pPr>
    </w:p>
    <w:p w:rsidR="0039324D" w:rsidRPr="0039324D" w:rsidRDefault="0039324D" w:rsidP="0039324D">
      <w:pPr>
        <w:pStyle w:val="FootnoteText"/>
        <w:tabs>
          <w:tab w:val="right" w:pos="1476"/>
          <w:tab w:val="left" w:pos="1548"/>
          <w:tab w:val="right" w:pos="1836"/>
          <w:tab w:val="left" w:pos="1908"/>
        </w:tabs>
        <w:spacing w:line="120" w:lineRule="exact"/>
        <w:ind w:left="1548" w:right="1267" w:hanging="288"/>
        <w:rPr>
          <w:sz w:val="10"/>
          <w:lang w:val="fr-CH"/>
        </w:rPr>
      </w:pPr>
    </w:p>
    <w:p w:rsidR="009C158F" w:rsidRDefault="009C158F" w:rsidP="003932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t>7.</w:t>
      </w:r>
      <w:r w:rsidRPr="0087516B">
        <w:rPr>
          <w:lang w:val="fr-CH"/>
        </w:rPr>
        <w:tab/>
        <w:t xml:space="preserve">Examen des rapports soumis par les États parties en application </w:t>
      </w:r>
      <w:r w:rsidR="0039324D">
        <w:rPr>
          <w:lang w:val="fr-CH"/>
        </w:rPr>
        <w:br/>
      </w:r>
      <w:r w:rsidRPr="0087516B">
        <w:rPr>
          <w:lang w:val="fr-CH"/>
        </w:rPr>
        <w:t>de l’</w:t>
      </w:r>
      <w:r w:rsidR="0039324D">
        <w:rPr>
          <w:lang w:val="fr-CH"/>
        </w:rPr>
        <w:t>article </w:t>
      </w:r>
      <w:r w:rsidRPr="0087516B">
        <w:rPr>
          <w:lang w:val="fr-CH"/>
        </w:rPr>
        <w:t>73 de la Convention</w:t>
      </w:r>
    </w:p>
    <w:p w:rsidR="0039324D" w:rsidRPr="0039324D" w:rsidRDefault="0039324D" w:rsidP="0039324D">
      <w:pPr>
        <w:pStyle w:val="SingleTxt"/>
        <w:spacing w:after="0" w:line="120" w:lineRule="exact"/>
        <w:rPr>
          <w:sz w:val="10"/>
          <w:lang w:val="fr-CH"/>
        </w:rPr>
      </w:pPr>
    </w:p>
    <w:p w:rsidR="009C158F" w:rsidRPr="0087516B" w:rsidRDefault="0039324D" w:rsidP="0039324D">
      <w:pPr>
        <w:pStyle w:val="SingleTxt"/>
        <w:rPr>
          <w:lang w:val="fr-CH"/>
        </w:rPr>
      </w:pPr>
      <w:r>
        <w:rPr>
          <w:lang w:val="fr-CH"/>
        </w:rPr>
        <w:tab/>
      </w:r>
      <w:r w:rsidR="009C158F" w:rsidRPr="0087516B">
        <w:rPr>
          <w:lang w:val="fr-CH"/>
        </w:rPr>
        <w:t>À sa vingt-quatrième session, le Comité examinera les rapports initiaux du Lesotho (CMW/C/LSO/1), de la Mauritanie (CMW/C/MRT/1) et de la Turquie (CMW/C/TUR/1), ainsi que les deuxième et troisième rapports périodiques du Sénégal (CMW/C/SEN/2-3) dans le cadre de sa procédu</w:t>
      </w:r>
      <w:r>
        <w:rPr>
          <w:lang w:val="fr-CH"/>
        </w:rPr>
        <w:t>re simplifiée de soumission des </w:t>
      </w:r>
      <w:r w:rsidR="009C158F" w:rsidRPr="0087516B">
        <w:rPr>
          <w:lang w:val="fr-CH"/>
        </w:rPr>
        <w:t>rapports.</w:t>
      </w:r>
    </w:p>
    <w:p w:rsidR="009C158F" w:rsidRPr="0087516B" w:rsidRDefault="0039324D" w:rsidP="0039324D">
      <w:pPr>
        <w:pStyle w:val="SingleTxt"/>
        <w:rPr>
          <w:lang w:val="fr-CH"/>
        </w:rPr>
      </w:pPr>
      <w:r>
        <w:rPr>
          <w:lang w:val="fr-CH"/>
        </w:rPr>
        <w:tab/>
      </w:r>
      <w:r w:rsidR="009C158F" w:rsidRPr="0087516B">
        <w:rPr>
          <w:lang w:val="fr-CH"/>
        </w:rPr>
        <w:t>Le Comité adoptera des observations finales sur la mise en œuvre de la Convention par les États parties susmentionnés. Il adoptera également une liste de points relative au Bangladesh et des listes de points établies avant la soumission des rapports du Guyana, de l’Indonésie et de Saint-Vincent-et-les Grenadines.</w:t>
      </w:r>
    </w:p>
    <w:p w:rsidR="009C158F" w:rsidRPr="0087516B" w:rsidRDefault="0039324D" w:rsidP="0039324D">
      <w:pPr>
        <w:pStyle w:val="SingleTxt"/>
        <w:rPr>
          <w:lang w:val="fr-CH"/>
        </w:rPr>
      </w:pPr>
      <w:r>
        <w:rPr>
          <w:lang w:val="fr-CH"/>
        </w:rPr>
        <w:tab/>
      </w:r>
      <w:r w:rsidR="009C158F" w:rsidRPr="0087516B">
        <w:rPr>
          <w:lang w:val="fr-CH"/>
        </w:rPr>
        <w:t>À sa quatorzième session, qui s’est tenue en avril 2011, le Comité a mis en place une procédure simplifiée de soumission des rapports (voir A/66/48, par. 26), qui consiste à établir et à adopter une liste de points et à la transmettre à l’État partie avant que celui-ci ne soumette le rapport attendu. Les réponses à cette liste constitueront le rapport de l’Éta</w:t>
      </w:r>
      <w:r>
        <w:rPr>
          <w:lang w:val="fr-CH"/>
        </w:rPr>
        <w:t>t partie au titre du paragraphe </w:t>
      </w:r>
      <w:r w:rsidR="009C158F" w:rsidRPr="0087516B">
        <w:rPr>
          <w:lang w:val="fr-CH"/>
        </w:rPr>
        <w:t>1 de l’</w:t>
      </w:r>
      <w:r>
        <w:rPr>
          <w:lang w:val="fr-CH"/>
        </w:rPr>
        <w:t>article </w:t>
      </w:r>
      <w:r w:rsidR="009C158F" w:rsidRPr="0087516B">
        <w:rPr>
          <w:lang w:val="fr-CH"/>
        </w:rPr>
        <w:t>73 de la Convention. Conformément à l’</w:t>
      </w:r>
      <w:r>
        <w:rPr>
          <w:lang w:val="fr-CH"/>
        </w:rPr>
        <w:t>article 31 </w:t>
      </w:r>
      <w:r w:rsidR="009C158F" w:rsidRPr="0039324D">
        <w:rPr>
          <w:i/>
          <w:iCs/>
          <w:lang w:val="fr-CH"/>
        </w:rPr>
        <w:t>bis</w:t>
      </w:r>
      <w:r w:rsidR="009C158F" w:rsidRPr="0087516B">
        <w:rPr>
          <w:lang w:val="fr-CH"/>
        </w:rPr>
        <w:t xml:space="preserve"> du Règlement intérieur</w:t>
      </w:r>
      <w:r>
        <w:rPr>
          <w:lang w:val="fr-CH"/>
        </w:rPr>
        <w:t xml:space="preserve"> provisoire (voir A/67/48, par. </w:t>
      </w:r>
      <w:r w:rsidR="009C158F" w:rsidRPr="0087516B">
        <w:rPr>
          <w:lang w:val="fr-CH"/>
        </w:rPr>
        <w:t>26), une liste de questions peut également être transmise à un État partie dans le cas où le Comité décide d’examiner l’application de la Convention en l’absence de rapport.</w:t>
      </w:r>
    </w:p>
    <w:p w:rsidR="009C158F" w:rsidRDefault="0039324D" w:rsidP="0039324D">
      <w:pPr>
        <w:pStyle w:val="SingleTxt"/>
        <w:rPr>
          <w:lang w:val="fr-CH"/>
        </w:rPr>
      </w:pPr>
      <w:r>
        <w:rPr>
          <w:lang w:val="fr-CH"/>
        </w:rPr>
        <w:tab/>
      </w:r>
      <w:r w:rsidR="009C158F" w:rsidRPr="0087516B">
        <w:rPr>
          <w:lang w:val="fr-CH"/>
        </w:rPr>
        <w:t>Le Secrétaire général a informé les États parties concernés des dates retenues</w:t>
      </w:r>
      <w:r>
        <w:rPr>
          <w:lang w:val="fr-CH"/>
        </w:rPr>
        <w:t> </w:t>
      </w:r>
      <w:r w:rsidR="009C158F" w:rsidRPr="0087516B">
        <w:rPr>
          <w:lang w:val="fr-CH"/>
        </w:rPr>
        <w:t>pour l’examen de leur rapport par le Comité, conformément au programme de travail provisoire.</w:t>
      </w:r>
    </w:p>
    <w:p w:rsidR="0039324D" w:rsidRPr="0039324D" w:rsidRDefault="0039324D" w:rsidP="0039324D">
      <w:pPr>
        <w:pStyle w:val="SingleTxt"/>
        <w:spacing w:after="0" w:line="120" w:lineRule="exact"/>
        <w:rPr>
          <w:sz w:val="10"/>
          <w:lang w:val="fr-CH"/>
        </w:rPr>
      </w:pPr>
    </w:p>
    <w:p w:rsidR="009C158F" w:rsidRDefault="009C158F" w:rsidP="003932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t>8.</w:t>
      </w:r>
      <w:r w:rsidRPr="0087516B">
        <w:rPr>
          <w:lang w:val="fr-CH"/>
        </w:rPr>
        <w:tab/>
        <w:t xml:space="preserve">Méthodes de travail du Comité </w:t>
      </w:r>
    </w:p>
    <w:p w:rsidR="0039324D" w:rsidRPr="0039324D" w:rsidRDefault="0039324D" w:rsidP="0039324D">
      <w:pPr>
        <w:pStyle w:val="SingleTxt"/>
        <w:spacing w:after="0" w:line="120" w:lineRule="exact"/>
        <w:rPr>
          <w:sz w:val="10"/>
          <w:lang w:val="fr-CH"/>
        </w:rPr>
      </w:pPr>
    </w:p>
    <w:p w:rsidR="009C158F" w:rsidRDefault="0039324D" w:rsidP="0039324D">
      <w:pPr>
        <w:pStyle w:val="SingleTxt"/>
        <w:rPr>
          <w:lang w:val="fr-CH"/>
        </w:rPr>
      </w:pPr>
      <w:r>
        <w:rPr>
          <w:lang w:val="fr-CH"/>
        </w:rPr>
        <w:tab/>
      </w:r>
      <w:r w:rsidR="009C158F" w:rsidRPr="0087516B">
        <w:rPr>
          <w:lang w:val="fr-CH"/>
        </w:rPr>
        <w:t>Le Comité examinera ses méthodes de travail, l’harmonisation des méthodes de travail des organes conventionnels et d’autres questions découlant du processus de renforcement des organes conventionnel</w:t>
      </w:r>
      <w:r>
        <w:rPr>
          <w:lang w:val="fr-CH"/>
        </w:rPr>
        <w:t>s, conformément à la résolution </w:t>
      </w:r>
      <w:r w:rsidR="009C158F" w:rsidRPr="0087516B">
        <w:rPr>
          <w:lang w:val="fr-CH"/>
        </w:rPr>
        <w:t xml:space="preserve">68/268 de l’Assemblée générale sur le renforcement et l’amélioration du fonctionnement de l’ensemble des organes conventionnels des droits de l’homme. </w:t>
      </w:r>
    </w:p>
    <w:p w:rsidR="0039324D" w:rsidRPr="0039324D" w:rsidRDefault="0039324D" w:rsidP="0039324D">
      <w:pPr>
        <w:pStyle w:val="SingleTxt"/>
        <w:spacing w:after="0" w:line="120" w:lineRule="exact"/>
        <w:rPr>
          <w:sz w:val="10"/>
          <w:lang w:val="fr-CH"/>
        </w:rPr>
      </w:pPr>
    </w:p>
    <w:p w:rsidR="009C158F" w:rsidRDefault="009C158F" w:rsidP="003932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t>9.</w:t>
      </w:r>
      <w:r w:rsidRPr="0087516B">
        <w:rPr>
          <w:lang w:val="fr-CH"/>
        </w:rPr>
        <w:tab/>
        <w:t xml:space="preserve">Promotion de la Convention </w:t>
      </w:r>
    </w:p>
    <w:p w:rsidR="0039324D" w:rsidRPr="0039324D" w:rsidRDefault="0039324D" w:rsidP="0039324D">
      <w:pPr>
        <w:pStyle w:val="SingleTxt"/>
        <w:spacing w:after="0" w:line="120" w:lineRule="exact"/>
        <w:rPr>
          <w:sz w:val="10"/>
          <w:lang w:val="fr-CH"/>
        </w:rPr>
      </w:pPr>
    </w:p>
    <w:p w:rsidR="009C158F" w:rsidRDefault="0039324D" w:rsidP="0039324D">
      <w:pPr>
        <w:pStyle w:val="SingleTxt"/>
        <w:rPr>
          <w:lang w:val="fr-CH"/>
        </w:rPr>
      </w:pPr>
      <w:r>
        <w:rPr>
          <w:lang w:val="fr-CH"/>
        </w:rPr>
        <w:tab/>
      </w:r>
      <w:r w:rsidR="009C158F" w:rsidRPr="0087516B">
        <w:rPr>
          <w:lang w:val="fr-CH"/>
        </w:rPr>
        <w:t xml:space="preserve">Le Comité examinera les modalités de sa participation et de son soutien à diverses manifestations et initiatives ayant pour but de continuer à promouvoir la Convention, notamment les réunions avec les parties prenantes et les journées de débat général, les observations générales et autres activités. </w:t>
      </w:r>
    </w:p>
    <w:p w:rsidR="0039324D" w:rsidRPr="0039324D" w:rsidRDefault="0039324D" w:rsidP="0039324D">
      <w:pPr>
        <w:pStyle w:val="SingleTxt"/>
        <w:spacing w:after="0" w:line="120" w:lineRule="exact"/>
        <w:rPr>
          <w:sz w:val="10"/>
          <w:lang w:val="fr-CH"/>
        </w:rPr>
      </w:pPr>
    </w:p>
    <w:p w:rsidR="009C158F" w:rsidRDefault="009C158F" w:rsidP="001015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87516B">
        <w:rPr>
          <w:lang w:val="fr-CH"/>
        </w:rPr>
        <w:tab/>
        <w:t>10.</w:t>
      </w:r>
      <w:r w:rsidRPr="0087516B">
        <w:rPr>
          <w:lang w:val="fr-CH"/>
        </w:rPr>
        <w:tab/>
        <w:t>Adoption du rapport annuel à l’Assemblée générale</w:t>
      </w:r>
    </w:p>
    <w:p w:rsidR="0039324D" w:rsidRPr="0039324D" w:rsidRDefault="0039324D" w:rsidP="0039324D">
      <w:pPr>
        <w:pStyle w:val="SingleTxt"/>
        <w:spacing w:after="0" w:line="120" w:lineRule="exact"/>
        <w:rPr>
          <w:sz w:val="10"/>
          <w:lang w:val="fr-CH"/>
        </w:rPr>
      </w:pPr>
    </w:p>
    <w:p w:rsidR="009C158F" w:rsidRPr="0087516B" w:rsidRDefault="0039324D" w:rsidP="0039324D">
      <w:pPr>
        <w:pStyle w:val="SingleTxt"/>
        <w:rPr>
          <w:lang w:val="fr-CH"/>
        </w:rPr>
      </w:pPr>
      <w:r>
        <w:rPr>
          <w:lang w:val="fr-CH"/>
        </w:rPr>
        <w:tab/>
        <w:t>Conformément au paragraphe </w:t>
      </w:r>
      <w:r w:rsidR="009C158F" w:rsidRPr="0087516B">
        <w:rPr>
          <w:lang w:val="fr-CH"/>
        </w:rPr>
        <w:t>7 de l’</w:t>
      </w:r>
      <w:r>
        <w:rPr>
          <w:lang w:val="fr-CH"/>
        </w:rPr>
        <w:t>article </w:t>
      </w:r>
      <w:r w:rsidR="009C158F" w:rsidRPr="0087516B">
        <w:rPr>
          <w:lang w:val="fr-CH"/>
        </w:rPr>
        <w:t xml:space="preserve">74 de la Convention, le Comité présente un rapport annuel à l’Assemblée générale sur l’application de la Convention. Le rapport portera sur les vingt-troisième et vingt-quatrième sessions du Comité. </w:t>
      </w:r>
    </w:p>
    <w:p w:rsidR="009C158F" w:rsidRDefault="009C158F" w:rsidP="0039324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7516B">
        <w:rPr>
          <w:lang w:val="fr-CH"/>
        </w:rPr>
        <w:br w:type="page"/>
        <w:t>Annexe</w:t>
      </w:r>
    </w:p>
    <w:p w:rsidR="0039324D" w:rsidRPr="0039324D" w:rsidRDefault="0039324D" w:rsidP="0039324D">
      <w:pPr>
        <w:spacing w:line="120" w:lineRule="exact"/>
        <w:rPr>
          <w:sz w:val="10"/>
          <w:lang w:val="fr-CH"/>
        </w:rPr>
      </w:pPr>
    </w:p>
    <w:p w:rsidR="009C158F" w:rsidRDefault="009C158F" w:rsidP="0039324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87516B">
        <w:rPr>
          <w:lang w:val="fr-CH"/>
        </w:rPr>
        <w:tab/>
      </w:r>
      <w:r w:rsidRPr="0087516B">
        <w:rPr>
          <w:lang w:val="fr-CH"/>
        </w:rPr>
        <w:tab/>
        <w:t>Programme de travail provisoire</w:t>
      </w:r>
    </w:p>
    <w:p w:rsidR="0039324D" w:rsidRPr="0039324D" w:rsidRDefault="0039324D" w:rsidP="0039324D">
      <w:pPr>
        <w:pStyle w:val="SingleTxt"/>
        <w:spacing w:after="0" w:line="120" w:lineRule="exact"/>
        <w:rPr>
          <w:sz w:val="10"/>
          <w:lang w:val="fr-CH"/>
        </w:rPr>
      </w:pPr>
    </w:p>
    <w:p w:rsidR="0039324D" w:rsidRPr="0039324D" w:rsidRDefault="0039324D" w:rsidP="0039324D">
      <w:pPr>
        <w:pStyle w:val="SingleTxt"/>
        <w:spacing w:after="0" w:line="120" w:lineRule="exact"/>
        <w:rPr>
          <w:sz w:val="10"/>
          <w:lang w:val="fr-CH"/>
        </w:rPr>
      </w:pPr>
    </w:p>
    <w:tbl>
      <w:tblPr>
        <w:tblW w:w="0" w:type="auto"/>
        <w:tblInd w:w="1267" w:type="dxa"/>
        <w:shd w:val="clear" w:color="000000" w:fill="auto"/>
        <w:tblLayout w:type="fixed"/>
        <w:tblCellMar>
          <w:left w:w="0" w:type="dxa"/>
          <w:right w:w="0" w:type="dxa"/>
        </w:tblCellMar>
        <w:tblLook w:val="0000" w:firstRow="0" w:lastRow="0" w:firstColumn="0" w:lastColumn="0" w:noHBand="0" w:noVBand="0"/>
      </w:tblPr>
      <w:tblGrid>
        <w:gridCol w:w="2063"/>
        <w:gridCol w:w="1080"/>
        <w:gridCol w:w="4410"/>
      </w:tblGrid>
      <w:tr w:rsidR="0000399D" w:rsidRPr="0039324D" w:rsidTr="0000399D">
        <w:trPr>
          <w:trHeight w:val="231"/>
          <w:tblHeader/>
        </w:trPr>
        <w:tc>
          <w:tcPr>
            <w:tcW w:w="2063" w:type="dxa"/>
            <w:tcBorders>
              <w:top w:val="single" w:sz="4" w:space="0" w:color="auto"/>
              <w:bottom w:val="single" w:sz="12" w:space="0" w:color="auto"/>
            </w:tcBorders>
            <w:shd w:val="clear" w:color="000000" w:fill="auto"/>
            <w:vAlign w:val="bottom"/>
          </w:tcPr>
          <w:p w:rsidR="009C158F" w:rsidRPr="0039324D" w:rsidRDefault="009C158F" w:rsidP="0039324D">
            <w:pPr>
              <w:suppressAutoHyphens/>
              <w:spacing w:before="80" w:after="80" w:line="160" w:lineRule="exact"/>
              <w:ind w:right="115"/>
              <w:rPr>
                <w:i/>
                <w:sz w:val="14"/>
                <w:lang w:val="fr-CH"/>
              </w:rPr>
            </w:pPr>
            <w:r w:rsidRPr="0039324D">
              <w:rPr>
                <w:i/>
                <w:sz w:val="14"/>
                <w:lang w:val="fr-CH"/>
              </w:rPr>
              <w:t>Date/heure</w:t>
            </w:r>
          </w:p>
        </w:tc>
        <w:tc>
          <w:tcPr>
            <w:tcW w:w="1080" w:type="dxa"/>
            <w:tcBorders>
              <w:top w:val="single" w:sz="4" w:space="0" w:color="auto"/>
              <w:bottom w:val="single" w:sz="12" w:space="0" w:color="auto"/>
            </w:tcBorders>
            <w:shd w:val="clear" w:color="000000" w:fill="auto"/>
            <w:vAlign w:val="bottom"/>
          </w:tcPr>
          <w:p w:rsidR="009C158F" w:rsidRPr="0039324D" w:rsidRDefault="009C158F" w:rsidP="0039324D">
            <w:pPr>
              <w:suppressAutoHyphens/>
              <w:spacing w:before="80" w:after="80" w:line="160" w:lineRule="exact"/>
              <w:ind w:right="115"/>
              <w:rPr>
                <w:i/>
                <w:sz w:val="14"/>
                <w:lang w:val="fr-CH"/>
              </w:rPr>
            </w:pPr>
            <w:r w:rsidRPr="0039324D">
              <w:rPr>
                <w:i/>
                <w:sz w:val="14"/>
                <w:lang w:val="fr-CH"/>
              </w:rPr>
              <w:t>Point de l’ordre du jour</w:t>
            </w:r>
          </w:p>
        </w:tc>
        <w:tc>
          <w:tcPr>
            <w:tcW w:w="4410" w:type="dxa"/>
            <w:tcBorders>
              <w:top w:val="single" w:sz="4" w:space="0" w:color="auto"/>
              <w:bottom w:val="single" w:sz="12" w:space="0" w:color="auto"/>
            </w:tcBorders>
            <w:shd w:val="clear" w:color="000000" w:fill="auto"/>
            <w:vAlign w:val="bottom"/>
          </w:tcPr>
          <w:p w:rsidR="009C158F" w:rsidRPr="0039324D" w:rsidRDefault="009C158F" w:rsidP="0039324D">
            <w:pPr>
              <w:suppressAutoHyphens/>
              <w:spacing w:before="80" w:after="80" w:line="160" w:lineRule="exact"/>
              <w:rPr>
                <w:i/>
                <w:sz w:val="14"/>
                <w:lang w:val="fr-CH"/>
              </w:rPr>
            </w:pPr>
            <w:r w:rsidRPr="0039324D">
              <w:rPr>
                <w:i/>
                <w:sz w:val="14"/>
                <w:lang w:val="fr-CH"/>
              </w:rPr>
              <w:t xml:space="preserve">Documentation/programme </w:t>
            </w:r>
          </w:p>
        </w:tc>
      </w:tr>
      <w:tr w:rsidR="0039324D" w:rsidRPr="0039324D" w:rsidTr="0000399D">
        <w:trPr>
          <w:trHeight w:hRule="exact" w:val="115"/>
          <w:tblHeader/>
        </w:trPr>
        <w:tc>
          <w:tcPr>
            <w:tcW w:w="2063" w:type="dxa"/>
            <w:tcBorders>
              <w:top w:val="single" w:sz="12" w:space="0" w:color="auto"/>
            </w:tcBorders>
            <w:shd w:val="clear" w:color="000000" w:fill="auto"/>
            <w:vAlign w:val="bottom"/>
          </w:tcPr>
          <w:p w:rsidR="0039324D" w:rsidRPr="0039324D" w:rsidRDefault="0039324D" w:rsidP="0039324D">
            <w:pPr>
              <w:suppressAutoHyphens/>
              <w:spacing w:before="40" w:after="80"/>
              <w:ind w:right="115"/>
              <w:rPr>
                <w:b/>
                <w:lang w:val="fr-CH"/>
              </w:rPr>
            </w:pPr>
          </w:p>
        </w:tc>
        <w:tc>
          <w:tcPr>
            <w:tcW w:w="1080" w:type="dxa"/>
            <w:tcBorders>
              <w:top w:val="single" w:sz="12" w:space="0" w:color="auto"/>
            </w:tcBorders>
            <w:shd w:val="clear" w:color="000000" w:fill="auto"/>
            <w:vAlign w:val="bottom"/>
          </w:tcPr>
          <w:p w:rsidR="0039324D" w:rsidRPr="0039324D" w:rsidRDefault="0039324D" w:rsidP="0039324D">
            <w:pPr>
              <w:suppressAutoHyphens/>
              <w:spacing w:before="40" w:after="80"/>
              <w:ind w:right="115"/>
              <w:rPr>
                <w:lang w:val="fr-CH"/>
              </w:rPr>
            </w:pPr>
          </w:p>
        </w:tc>
        <w:tc>
          <w:tcPr>
            <w:tcW w:w="4410" w:type="dxa"/>
            <w:tcBorders>
              <w:top w:val="single" w:sz="12" w:space="0" w:color="auto"/>
            </w:tcBorders>
            <w:shd w:val="clear" w:color="000000" w:fill="auto"/>
            <w:vAlign w:val="bottom"/>
          </w:tcPr>
          <w:p w:rsidR="0039324D" w:rsidRPr="0039324D" w:rsidRDefault="0039324D" w:rsidP="0039324D">
            <w:pPr>
              <w:suppressAutoHyphens/>
              <w:spacing w:before="40" w:after="80"/>
              <w:rPr>
                <w:lang w:val="fr-CH"/>
              </w:rPr>
            </w:pPr>
          </w:p>
        </w:tc>
      </w:tr>
      <w:tr w:rsidR="0000399D" w:rsidRPr="0039324D" w:rsidTr="0000399D">
        <w:tc>
          <w:tcPr>
            <w:tcW w:w="2063" w:type="dxa"/>
            <w:tcBorders>
              <w:bottom w:val="single" w:sz="4" w:space="0" w:color="auto"/>
            </w:tcBorders>
            <w:shd w:val="clear" w:color="000000" w:fill="auto"/>
          </w:tcPr>
          <w:p w:rsidR="009C158F" w:rsidRPr="0039324D" w:rsidRDefault="0039324D" w:rsidP="0039324D">
            <w:pPr>
              <w:tabs>
                <w:tab w:val="left" w:pos="288"/>
                <w:tab w:val="left" w:pos="576"/>
                <w:tab w:val="left" w:pos="864"/>
                <w:tab w:val="left" w:pos="1152"/>
              </w:tabs>
              <w:suppressAutoHyphens/>
              <w:spacing w:before="40" w:after="80"/>
              <w:ind w:right="115"/>
              <w:rPr>
                <w:b/>
                <w:lang w:val="fr-CH"/>
              </w:rPr>
            </w:pPr>
            <w:r>
              <w:rPr>
                <w:b/>
                <w:lang w:val="fr-CH"/>
              </w:rPr>
              <w:t>Lundi 11 </w:t>
            </w:r>
            <w:r w:rsidR="009C158F" w:rsidRPr="0039324D">
              <w:rPr>
                <w:b/>
                <w:lang w:val="fr-CH"/>
              </w:rPr>
              <w:t>avril 2016</w:t>
            </w:r>
          </w:p>
        </w:tc>
        <w:tc>
          <w:tcPr>
            <w:tcW w:w="108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441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p>
        </w:tc>
      </w:tr>
      <w:tr w:rsidR="009C158F" w:rsidRPr="0039324D" w:rsidTr="0000399D">
        <w:tc>
          <w:tcPr>
            <w:tcW w:w="2063"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307</w:t>
            </w:r>
            <w:r w:rsidRPr="0039324D">
              <w:rPr>
                <w:b/>
                <w:vertAlign w:val="superscript"/>
                <w:lang w:val="fr-CH"/>
              </w:rPr>
              <w:t>e</w:t>
            </w:r>
            <w:r w:rsidR="0039324D">
              <w:rPr>
                <w:b/>
                <w:lang w:val="fr-CH"/>
              </w:rPr>
              <w:t> </w:t>
            </w:r>
            <w:r w:rsidRPr="0039324D">
              <w:rPr>
                <w:b/>
                <w:lang w:val="fr-CH"/>
              </w:rPr>
              <w:t>séance</w:t>
            </w:r>
            <w:r w:rsidRPr="0039324D">
              <w:rPr>
                <w:b/>
                <w:lang w:val="fr-CH"/>
              </w:rPr>
              <w:br/>
            </w:r>
            <w:r w:rsidR="0039324D">
              <w:rPr>
                <w:lang w:val="fr-CH"/>
              </w:rPr>
              <w:t>10 heures-11 </w:t>
            </w:r>
            <w:r w:rsidRPr="0039324D">
              <w:rPr>
                <w:lang w:val="fr-CH"/>
              </w:rPr>
              <w:t>heures</w:t>
            </w:r>
          </w:p>
        </w:tc>
        <w:tc>
          <w:tcPr>
            <w:tcW w:w="108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1</w:t>
            </w:r>
          </w:p>
        </w:tc>
        <w:tc>
          <w:tcPr>
            <w:tcW w:w="441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Ouverture de la session (séance publique)</w:t>
            </w:r>
          </w:p>
        </w:tc>
      </w:tr>
      <w:tr w:rsidR="009C158F" w:rsidRPr="0039324D" w:rsidTr="0000399D">
        <w:tc>
          <w:tcPr>
            <w:tcW w:w="2063"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1080"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2 à 5</w:t>
            </w:r>
          </w:p>
        </w:tc>
        <w:tc>
          <w:tcPr>
            <w:tcW w:w="4410"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Engagement solennel des membres du Comité nouvellement élus, élection du Bureau, adoption de l’ordre du jour et examen du programme de travail (séance publique)</w:t>
            </w:r>
          </w:p>
        </w:tc>
      </w:tr>
      <w:tr w:rsidR="009C158F" w:rsidRPr="0039324D" w:rsidTr="0000399D">
        <w:tc>
          <w:tcPr>
            <w:tcW w:w="2063"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1080"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9</w:t>
            </w:r>
          </w:p>
        </w:tc>
        <w:tc>
          <w:tcPr>
            <w:tcW w:w="4410"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Activités de promotion de la Convention (séance</w:t>
            </w:r>
            <w:r w:rsidR="0039324D">
              <w:rPr>
                <w:lang w:val="fr-CH"/>
              </w:rPr>
              <w:t> </w:t>
            </w:r>
            <w:r w:rsidRPr="0039324D">
              <w:rPr>
                <w:lang w:val="fr-CH"/>
              </w:rPr>
              <w:t>publique)</w:t>
            </w:r>
          </w:p>
        </w:tc>
      </w:tr>
      <w:tr w:rsidR="009C158F" w:rsidRPr="0039324D" w:rsidTr="0000399D">
        <w:tc>
          <w:tcPr>
            <w:tcW w:w="2063"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11 heures-12 heures</w:t>
            </w:r>
          </w:p>
        </w:tc>
        <w:tc>
          <w:tcPr>
            <w:tcW w:w="1080"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4410"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Réunion informelle avec des représentants d’organisations non gouvernementales et d’institutions nationales des droits de l’homme (séance publique)</w:t>
            </w:r>
          </w:p>
        </w:tc>
      </w:tr>
      <w:tr w:rsidR="009C158F" w:rsidRPr="0039324D" w:rsidTr="0000399D">
        <w:tc>
          <w:tcPr>
            <w:tcW w:w="2063"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 xml:space="preserve">12 heures-13 heures </w:t>
            </w:r>
          </w:p>
        </w:tc>
        <w:tc>
          <w:tcPr>
            <w:tcW w:w="1080"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4410" w:type="dxa"/>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Réunion informelle avec des représentants d’organismes et d’</w:t>
            </w:r>
            <w:r w:rsidR="0039324D">
              <w:rPr>
                <w:lang w:val="fr-CH"/>
              </w:rPr>
              <w:t>institutions spécialisées des </w:t>
            </w:r>
            <w:r w:rsidRPr="0039324D">
              <w:rPr>
                <w:lang w:val="fr-CH"/>
              </w:rPr>
              <w:t>Nations Unies (séance privée)</w:t>
            </w:r>
          </w:p>
        </w:tc>
      </w:tr>
      <w:tr w:rsidR="0000399D" w:rsidRPr="0039324D" w:rsidTr="0000399D">
        <w:tc>
          <w:tcPr>
            <w:tcW w:w="2063"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b/>
                <w:lang w:val="fr-CH"/>
              </w:rPr>
              <w:t>308</w:t>
            </w:r>
            <w:r w:rsidRPr="0039324D">
              <w:rPr>
                <w:b/>
                <w:vertAlign w:val="superscript"/>
                <w:lang w:val="fr-CH"/>
              </w:rPr>
              <w:t>e</w:t>
            </w:r>
            <w:r w:rsidRPr="0039324D">
              <w:rPr>
                <w:b/>
                <w:lang w:val="fr-CH"/>
              </w:rPr>
              <w:t xml:space="preserve"> séance</w:t>
            </w:r>
            <w:r w:rsidRPr="0039324D">
              <w:rPr>
                <w:b/>
                <w:lang w:val="fr-CH"/>
              </w:rPr>
              <w:br/>
            </w:r>
            <w:r w:rsidRPr="0039324D">
              <w:rPr>
                <w:lang w:val="fr-CH"/>
              </w:rPr>
              <w:t>15 heures-18 heures</w:t>
            </w:r>
          </w:p>
        </w:tc>
        <w:tc>
          <w:tcPr>
            <w:tcW w:w="108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r w:rsidRPr="0039324D">
              <w:rPr>
                <w:bCs/>
                <w:lang w:val="fr-CH"/>
              </w:rPr>
              <w:t>7</w:t>
            </w:r>
          </w:p>
        </w:tc>
        <w:tc>
          <w:tcPr>
            <w:tcW w:w="441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Examen des rapports soumis par les États parties en application de l’article 73 de la Convention</w:t>
            </w:r>
            <w:r w:rsidR="0039324D">
              <w:rPr>
                <w:lang w:val="fr-CH"/>
              </w:rPr>
              <w:t> :</w:t>
            </w:r>
            <w:r w:rsidRPr="0039324D">
              <w:rPr>
                <w:lang w:val="fr-CH"/>
              </w:rPr>
              <w:t xml:space="preserve"> rapport initial de la Mauritanie (CMW/C/MRT/1) (séance publique)</w:t>
            </w:r>
          </w:p>
        </w:tc>
      </w:tr>
      <w:tr w:rsidR="0000399D" w:rsidRPr="0039324D" w:rsidTr="0000399D">
        <w:tc>
          <w:tcPr>
            <w:tcW w:w="2063"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 xml:space="preserve">Mardi 12 avril </w:t>
            </w:r>
          </w:p>
        </w:tc>
        <w:tc>
          <w:tcPr>
            <w:tcW w:w="108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441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p>
        </w:tc>
      </w:tr>
      <w:tr w:rsidR="0000399D" w:rsidRPr="0039324D" w:rsidTr="0000399D">
        <w:tc>
          <w:tcPr>
            <w:tcW w:w="2063"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r w:rsidRPr="0039324D">
              <w:rPr>
                <w:b/>
                <w:bCs/>
                <w:lang w:val="fr-CH"/>
              </w:rPr>
              <w:t>309</w:t>
            </w:r>
            <w:r w:rsidRPr="0039324D">
              <w:rPr>
                <w:b/>
                <w:bCs/>
                <w:vertAlign w:val="superscript"/>
                <w:lang w:val="fr-CH"/>
              </w:rPr>
              <w:t>e</w:t>
            </w:r>
            <w:r w:rsidRPr="0039324D">
              <w:rPr>
                <w:b/>
                <w:bCs/>
                <w:lang w:val="fr-CH"/>
              </w:rPr>
              <w:t xml:space="preserve"> </w:t>
            </w:r>
            <w:r w:rsidRPr="0039324D">
              <w:rPr>
                <w:b/>
                <w:lang w:val="fr-CH"/>
              </w:rPr>
              <w:t>séance</w:t>
            </w:r>
            <w:r w:rsidRPr="0039324D">
              <w:rPr>
                <w:b/>
                <w:bCs/>
                <w:lang w:val="fr-CH"/>
              </w:rPr>
              <w:br/>
            </w:r>
            <w:r w:rsidRPr="0039324D">
              <w:rPr>
                <w:bCs/>
                <w:lang w:val="fr-CH"/>
              </w:rPr>
              <w:t>10 heures-13 heures</w:t>
            </w:r>
          </w:p>
        </w:tc>
        <w:tc>
          <w:tcPr>
            <w:tcW w:w="108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7</w:t>
            </w:r>
          </w:p>
        </w:tc>
        <w:tc>
          <w:tcPr>
            <w:tcW w:w="441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Examen des rapports soumis par les États part</w:t>
            </w:r>
            <w:r w:rsidR="00D96E20">
              <w:rPr>
                <w:lang w:val="fr-CH"/>
              </w:rPr>
              <w:t>ies en application de l’article </w:t>
            </w:r>
            <w:r w:rsidRPr="0039324D">
              <w:rPr>
                <w:lang w:val="fr-CH"/>
              </w:rPr>
              <w:t>73 de la Convention</w:t>
            </w:r>
            <w:r w:rsidR="0039324D">
              <w:rPr>
                <w:lang w:val="fr-CH"/>
              </w:rPr>
              <w:t> :</w:t>
            </w:r>
            <w:r w:rsidRPr="0039324D">
              <w:rPr>
                <w:lang w:val="fr-CH"/>
              </w:rPr>
              <w:t xml:space="preserve"> rapport initial de la Mauritanie (</w:t>
            </w:r>
            <w:r w:rsidRPr="00D96E20">
              <w:rPr>
                <w:i/>
                <w:iCs/>
                <w:lang w:val="fr-CH"/>
              </w:rPr>
              <w:t>suite</w:t>
            </w:r>
            <w:r w:rsidR="0000399D">
              <w:rPr>
                <w:lang w:val="fr-CH"/>
              </w:rPr>
              <w:t>) (séance </w:t>
            </w:r>
            <w:r w:rsidRPr="0039324D">
              <w:rPr>
                <w:lang w:val="fr-CH"/>
              </w:rPr>
              <w:t>publique)</w:t>
            </w:r>
          </w:p>
        </w:tc>
      </w:tr>
      <w:tr w:rsidR="0000399D" w:rsidRPr="0039324D" w:rsidTr="0000399D">
        <w:tc>
          <w:tcPr>
            <w:tcW w:w="2063"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bCs/>
                <w:lang w:val="fr-CH"/>
              </w:rPr>
            </w:pPr>
            <w:r w:rsidRPr="0039324D">
              <w:rPr>
                <w:b/>
                <w:bCs/>
                <w:lang w:val="fr-CH"/>
              </w:rPr>
              <w:t>310</w:t>
            </w:r>
            <w:r w:rsidRPr="0039324D">
              <w:rPr>
                <w:b/>
                <w:bCs/>
                <w:vertAlign w:val="superscript"/>
                <w:lang w:val="fr-CH"/>
              </w:rPr>
              <w:t>e</w:t>
            </w:r>
            <w:r w:rsidRPr="0039324D">
              <w:rPr>
                <w:b/>
                <w:bCs/>
                <w:lang w:val="fr-CH"/>
              </w:rPr>
              <w:t xml:space="preserve"> </w:t>
            </w:r>
            <w:r w:rsidRPr="0039324D">
              <w:rPr>
                <w:b/>
                <w:lang w:val="fr-CH"/>
              </w:rPr>
              <w:t>séance</w:t>
            </w:r>
            <w:r w:rsidRPr="0039324D">
              <w:rPr>
                <w:b/>
                <w:bCs/>
                <w:lang w:val="fr-CH"/>
              </w:rPr>
              <w:br/>
            </w:r>
            <w:r w:rsidRPr="0039324D">
              <w:rPr>
                <w:lang w:val="fr-CH"/>
              </w:rPr>
              <w:t>15 heures-18 heures</w:t>
            </w:r>
          </w:p>
        </w:tc>
        <w:tc>
          <w:tcPr>
            <w:tcW w:w="108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r w:rsidRPr="0039324D">
              <w:rPr>
                <w:bCs/>
                <w:lang w:val="fr-CH"/>
              </w:rPr>
              <w:t>7</w:t>
            </w:r>
          </w:p>
        </w:tc>
        <w:tc>
          <w:tcPr>
            <w:tcW w:w="441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Examen des rapports soumis par les États part</w:t>
            </w:r>
            <w:r w:rsidR="00D96E20">
              <w:rPr>
                <w:lang w:val="fr-CH"/>
              </w:rPr>
              <w:t>ies en application de l’article </w:t>
            </w:r>
            <w:r w:rsidRPr="0039324D">
              <w:rPr>
                <w:lang w:val="fr-CH"/>
              </w:rPr>
              <w:t>73 de la Convention</w:t>
            </w:r>
            <w:r w:rsidR="0039324D">
              <w:rPr>
                <w:lang w:val="fr-CH"/>
              </w:rPr>
              <w:t> :</w:t>
            </w:r>
            <w:r w:rsidRPr="0039324D">
              <w:rPr>
                <w:lang w:val="fr-CH"/>
              </w:rPr>
              <w:t xml:space="preserve"> rapport initial du Lesotho (CMW/C/LSO/1) (séance publique)</w:t>
            </w:r>
          </w:p>
        </w:tc>
      </w:tr>
      <w:tr w:rsidR="0000399D" w:rsidRPr="0039324D" w:rsidTr="0000399D">
        <w:tc>
          <w:tcPr>
            <w:tcW w:w="2063"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 xml:space="preserve">Mercredi 13 avril </w:t>
            </w:r>
          </w:p>
        </w:tc>
        <w:tc>
          <w:tcPr>
            <w:tcW w:w="108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441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p>
        </w:tc>
      </w:tr>
      <w:tr w:rsidR="0000399D" w:rsidRPr="0039324D" w:rsidTr="0000399D">
        <w:tc>
          <w:tcPr>
            <w:tcW w:w="2063"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r w:rsidRPr="0039324D">
              <w:rPr>
                <w:b/>
                <w:bCs/>
                <w:lang w:val="fr-CH"/>
              </w:rPr>
              <w:t>311</w:t>
            </w:r>
            <w:r w:rsidRPr="0039324D">
              <w:rPr>
                <w:b/>
                <w:bCs/>
                <w:vertAlign w:val="superscript"/>
                <w:lang w:val="fr-CH"/>
              </w:rPr>
              <w:t>e</w:t>
            </w:r>
            <w:r w:rsidRPr="0039324D">
              <w:rPr>
                <w:b/>
                <w:bCs/>
                <w:lang w:val="fr-CH"/>
              </w:rPr>
              <w:t xml:space="preserve"> </w:t>
            </w:r>
            <w:r w:rsidRPr="0039324D">
              <w:rPr>
                <w:b/>
                <w:lang w:val="fr-CH"/>
              </w:rPr>
              <w:t>séance</w:t>
            </w:r>
            <w:r w:rsidRPr="0039324D">
              <w:rPr>
                <w:b/>
                <w:bCs/>
                <w:lang w:val="fr-CH"/>
              </w:rPr>
              <w:br/>
            </w:r>
            <w:r w:rsidRPr="0039324D">
              <w:rPr>
                <w:bCs/>
                <w:lang w:val="fr-CH"/>
              </w:rPr>
              <w:t>10 heures-13 heures</w:t>
            </w:r>
          </w:p>
        </w:tc>
        <w:tc>
          <w:tcPr>
            <w:tcW w:w="108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7</w:t>
            </w:r>
          </w:p>
        </w:tc>
        <w:tc>
          <w:tcPr>
            <w:tcW w:w="441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Examen des rapports soumis par les États part</w:t>
            </w:r>
            <w:r w:rsidR="00D96E20">
              <w:rPr>
                <w:lang w:val="fr-CH"/>
              </w:rPr>
              <w:t>ies en application de l’article </w:t>
            </w:r>
            <w:r w:rsidRPr="0039324D">
              <w:rPr>
                <w:lang w:val="fr-CH"/>
              </w:rPr>
              <w:t>73 de la Convention</w:t>
            </w:r>
            <w:r w:rsidR="0039324D">
              <w:rPr>
                <w:lang w:val="fr-CH"/>
              </w:rPr>
              <w:t> :</w:t>
            </w:r>
            <w:r w:rsidRPr="0039324D">
              <w:rPr>
                <w:lang w:val="fr-CH"/>
              </w:rPr>
              <w:t xml:space="preserve"> rapport initial du Lesotho (</w:t>
            </w:r>
            <w:r w:rsidRPr="00D96E20">
              <w:rPr>
                <w:i/>
                <w:iCs/>
                <w:lang w:val="fr-CH"/>
              </w:rPr>
              <w:t>suite</w:t>
            </w:r>
            <w:r w:rsidR="0000399D">
              <w:rPr>
                <w:lang w:val="fr-CH"/>
              </w:rPr>
              <w:t>) (séance </w:t>
            </w:r>
            <w:r w:rsidRPr="0039324D">
              <w:rPr>
                <w:lang w:val="fr-CH"/>
              </w:rPr>
              <w:t>publique)</w:t>
            </w:r>
          </w:p>
        </w:tc>
      </w:tr>
      <w:tr w:rsidR="0000399D" w:rsidRPr="0039324D" w:rsidTr="0000399D">
        <w:tc>
          <w:tcPr>
            <w:tcW w:w="2063"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312</w:t>
            </w:r>
            <w:r w:rsidRPr="0039324D">
              <w:rPr>
                <w:b/>
                <w:vertAlign w:val="superscript"/>
                <w:lang w:val="fr-CH"/>
              </w:rPr>
              <w:t>e</w:t>
            </w:r>
            <w:r w:rsidRPr="0039324D">
              <w:rPr>
                <w:b/>
                <w:lang w:val="fr-CH"/>
              </w:rPr>
              <w:t xml:space="preserve"> séance</w:t>
            </w:r>
            <w:r w:rsidRPr="0039324D">
              <w:rPr>
                <w:b/>
                <w:lang w:val="fr-CH"/>
              </w:rPr>
              <w:br/>
            </w:r>
            <w:r w:rsidRPr="0039324D">
              <w:rPr>
                <w:lang w:val="fr-CH"/>
              </w:rPr>
              <w:t>15 heures-18 heures</w:t>
            </w:r>
          </w:p>
        </w:tc>
        <w:tc>
          <w:tcPr>
            <w:tcW w:w="108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7</w:t>
            </w:r>
          </w:p>
        </w:tc>
        <w:tc>
          <w:tcPr>
            <w:tcW w:w="441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Examen des rapports soumis par les États part</w:t>
            </w:r>
            <w:r w:rsidR="00D96E20">
              <w:rPr>
                <w:lang w:val="fr-CH"/>
              </w:rPr>
              <w:t>ies en application de l’article </w:t>
            </w:r>
            <w:r w:rsidRPr="0039324D">
              <w:rPr>
                <w:lang w:val="fr-CH"/>
              </w:rPr>
              <w:t>73 de la Convention</w:t>
            </w:r>
            <w:r w:rsidR="0039324D">
              <w:rPr>
                <w:lang w:val="fr-CH"/>
              </w:rPr>
              <w:t> :</w:t>
            </w:r>
            <w:r w:rsidRPr="0039324D">
              <w:rPr>
                <w:lang w:val="fr-CH"/>
              </w:rPr>
              <w:t xml:space="preserve"> deuxième et troisième rapports périodiques du Sénégal (CMW/C/SEN/2-3) (séance publique)</w:t>
            </w:r>
          </w:p>
        </w:tc>
      </w:tr>
      <w:tr w:rsidR="0000399D" w:rsidRPr="0039324D" w:rsidTr="0000399D">
        <w:tc>
          <w:tcPr>
            <w:tcW w:w="2063" w:type="dxa"/>
            <w:tcBorders>
              <w:top w:val="single" w:sz="4" w:space="0" w:color="auto"/>
              <w:bottom w:val="single" w:sz="4" w:space="0" w:color="auto"/>
            </w:tcBorders>
            <w:shd w:val="clear" w:color="000000" w:fill="auto"/>
          </w:tcPr>
          <w:p w:rsidR="009C158F" w:rsidRPr="0039324D" w:rsidRDefault="009C158F" w:rsidP="0000399D">
            <w:pPr>
              <w:keepNext/>
              <w:tabs>
                <w:tab w:val="left" w:pos="288"/>
                <w:tab w:val="left" w:pos="576"/>
                <w:tab w:val="left" w:pos="864"/>
                <w:tab w:val="left" w:pos="1152"/>
              </w:tabs>
              <w:suppressAutoHyphens/>
              <w:spacing w:before="40" w:after="80"/>
              <w:ind w:right="115"/>
              <w:rPr>
                <w:b/>
                <w:lang w:val="fr-CH"/>
              </w:rPr>
            </w:pPr>
            <w:r w:rsidRPr="0039324D">
              <w:rPr>
                <w:b/>
                <w:lang w:val="fr-CH"/>
              </w:rPr>
              <w:t xml:space="preserve">Jeudi 14 avril </w:t>
            </w:r>
          </w:p>
        </w:tc>
        <w:tc>
          <w:tcPr>
            <w:tcW w:w="1080" w:type="dxa"/>
            <w:tcBorders>
              <w:top w:val="single" w:sz="4" w:space="0" w:color="auto"/>
              <w:bottom w:val="single" w:sz="4" w:space="0" w:color="auto"/>
            </w:tcBorders>
            <w:shd w:val="clear" w:color="000000" w:fill="auto"/>
          </w:tcPr>
          <w:p w:rsidR="009C158F" w:rsidRPr="0039324D" w:rsidRDefault="009C158F" w:rsidP="0000399D">
            <w:pPr>
              <w:keepNext/>
              <w:tabs>
                <w:tab w:val="left" w:pos="288"/>
                <w:tab w:val="left" w:pos="576"/>
                <w:tab w:val="left" w:pos="864"/>
                <w:tab w:val="left" w:pos="1152"/>
              </w:tabs>
              <w:suppressAutoHyphens/>
              <w:spacing w:before="40" w:after="80"/>
              <w:ind w:right="115"/>
              <w:rPr>
                <w:b/>
                <w:lang w:val="fr-CH"/>
              </w:rPr>
            </w:pPr>
          </w:p>
        </w:tc>
        <w:tc>
          <w:tcPr>
            <w:tcW w:w="4410" w:type="dxa"/>
            <w:tcBorders>
              <w:top w:val="single" w:sz="4" w:space="0" w:color="auto"/>
              <w:bottom w:val="single" w:sz="4" w:space="0" w:color="auto"/>
            </w:tcBorders>
            <w:shd w:val="clear" w:color="000000" w:fill="auto"/>
          </w:tcPr>
          <w:p w:rsidR="009C158F" w:rsidRPr="0039324D" w:rsidRDefault="009C158F" w:rsidP="0000399D">
            <w:pPr>
              <w:keepNext/>
              <w:tabs>
                <w:tab w:val="left" w:pos="288"/>
                <w:tab w:val="left" w:pos="576"/>
                <w:tab w:val="left" w:pos="864"/>
                <w:tab w:val="left" w:pos="1152"/>
              </w:tabs>
              <w:suppressAutoHyphens/>
              <w:spacing w:before="40" w:after="80"/>
              <w:rPr>
                <w:b/>
                <w:lang w:val="fr-CH"/>
              </w:rPr>
            </w:pPr>
          </w:p>
        </w:tc>
      </w:tr>
      <w:tr w:rsidR="0000399D" w:rsidRPr="0039324D" w:rsidTr="0000399D">
        <w:tc>
          <w:tcPr>
            <w:tcW w:w="2063" w:type="dxa"/>
            <w:tcBorders>
              <w:top w:val="single" w:sz="4" w:space="0" w:color="auto"/>
            </w:tcBorders>
            <w:shd w:val="clear" w:color="000000" w:fill="auto"/>
          </w:tcPr>
          <w:p w:rsidR="009C158F" w:rsidRPr="0039324D" w:rsidRDefault="009C158F" w:rsidP="0000399D">
            <w:pPr>
              <w:keepNext/>
              <w:tabs>
                <w:tab w:val="left" w:pos="288"/>
                <w:tab w:val="left" w:pos="576"/>
                <w:tab w:val="left" w:pos="864"/>
                <w:tab w:val="left" w:pos="1152"/>
              </w:tabs>
              <w:suppressAutoHyphens/>
              <w:spacing w:before="40" w:after="80"/>
              <w:ind w:right="115"/>
              <w:rPr>
                <w:lang w:val="fr-CH"/>
              </w:rPr>
            </w:pPr>
            <w:r w:rsidRPr="0039324D">
              <w:rPr>
                <w:b/>
                <w:lang w:val="fr-CH"/>
              </w:rPr>
              <w:t>313</w:t>
            </w:r>
            <w:r w:rsidRPr="0039324D">
              <w:rPr>
                <w:b/>
                <w:vertAlign w:val="superscript"/>
                <w:lang w:val="fr-CH"/>
              </w:rPr>
              <w:t>e</w:t>
            </w:r>
            <w:r w:rsidRPr="0039324D">
              <w:rPr>
                <w:b/>
                <w:lang w:val="fr-CH"/>
              </w:rPr>
              <w:t xml:space="preserve"> séance</w:t>
            </w:r>
            <w:r w:rsidRPr="0039324D">
              <w:rPr>
                <w:b/>
                <w:lang w:val="fr-CH"/>
              </w:rPr>
              <w:br/>
            </w:r>
            <w:r w:rsidRPr="0039324D">
              <w:rPr>
                <w:bCs/>
                <w:lang w:val="fr-CH"/>
              </w:rPr>
              <w:t>10 heures-13 heures</w:t>
            </w:r>
          </w:p>
        </w:tc>
        <w:tc>
          <w:tcPr>
            <w:tcW w:w="1080" w:type="dxa"/>
            <w:tcBorders>
              <w:top w:val="single" w:sz="4" w:space="0" w:color="auto"/>
            </w:tcBorders>
            <w:shd w:val="clear" w:color="000000" w:fill="auto"/>
          </w:tcPr>
          <w:p w:rsidR="009C158F" w:rsidRPr="0039324D" w:rsidRDefault="009C158F" w:rsidP="0000399D">
            <w:pPr>
              <w:keepNext/>
              <w:tabs>
                <w:tab w:val="left" w:pos="288"/>
                <w:tab w:val="left" w:pos="576"/>
                <w:tab w:val="left" w:pos="864"/>
                <w:tab w:val="left" w:pos="1152"/>
              </w:tabs>
              <w:suppressAutoHyphens/>
              <w:spacing w:before="40" w:after="80"/>
              <w:ind w:right="115"/>
              <w:rPr>
                <w:lang w:val="fr-CH"/>
              </w:rPr>
            </w:pPr>
            <w:r w:rsidRPr="0039324D">
              <w:rPr>
                <w:lang w:val="fr-CH"/>
              </w:rPr>
              <w:t>7</w:t>
            </w:r>
          </w:p>
        </w:tc>
        <w:tc>
          <w:tcPr>
            <w:tcW w:w="4410" w:type="dxa"/>
            <w:tcBorders>
              <w:top w:val="single" w:sz="4" w:space="0" w:color="auto"/>
            </w:tcBorders>
            <w:shd w:val="clear" w:color="000000" w:fill="auto"/>
          </w:tcPr>
          <w:p w:rsidR="009C158F" w:rsidRPr="0039324D" w:rsidRDefault="009C158F" w:rsidP="0000399D">
            <w:pPr>
              <w:keepNext/>
              <w:tabs>
                <w:tab w:val="left" w:pos="288"/>
                <w:tab w:val="left" w:pos="576"/>
                <w:tab w:val="left" w:pos="864"/>
                <w:tab w:val="left" w:pos="1152"/>
              </w:tabs>
              <w:suppressAutoHyphens/>
              <w:spacing w:before="40" w:after="80"/>
              <w:rPr>
                <w:lang w:val="fr-CH"/>
              </w:rPr>
            </w:pPr>
            <w:r w:rsidRPr="0039324D">
              <w:rPr>
                <w:lang w:val="fr-CH"/>
              </w:rPr>
              <w:t>Examen des rapports soumis par les États part</w:t>
            </w:r>
            <w:r w:rsidR="00D96E20">
              <w:rPr>
                <w:lang w:val="fr-CH"/>
              </w:rPr>
              <w:t>ies en application de l’article </w:t>
            </w:r>
            <w:r w:rsidRPr="0039324D">
              <w:rPr>
                <w:lang w:val="fr-CH"/>
              </w:rPr>
              <w:t>73 de la Convention</w:t>
            </w:r>
            <w:r w:rsidR="0039324D">
              <w:rPr>
                <w:lang w:val="fr-CH"/>
              </w:rPr>
              <w:t> :</w:t>
            </w:r>
            <w:r w:rsidRPr="0039324D">
              <w:rPr>
                <w:lang w:val="fr-CH"/>
              </w:rPr>
              <w:t xml:space="preserve"> deuxième et troisième rapports périodiques du Sénégal (</w:t>
            </w:r>
            <w:r w:rsidRPr="00D96E20">
              <w:rPr>
                <w:i/>
                <w:iCs/>
                <w:lang w:val="fr-CH"/>
              </w:rPr>
              <w:t>suite</w:t>
            </w:r>
            <w:r w:rsidRPr="0039324D">
              <w:rPr>
                <w:lang w:val="fr-CH"/>
              </w:rPr>
              <w:t>) (séance publique)</w:t>
            </w:r>
          </w:p>
        </w:tc>
      </w:tr>
      <w:tr w:rsidR="009C158F" w:rsidRPr="0039324D" w:rsidTr="0000399D">
        <w:tc>
          <w:tcPr>
            <w:tcW w:w="2063"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314</w:t>
            </w:r>
            <w:r w:rsidRPr="0039324D">
              <w:rPr>
                <w:b/>
                <w:vertAlign w:val="superscript"/>
                <w:lang w:val="fr-CH"/>
              </w:rPr>
              <w:t>e</w:t>
            </w:r>
            <w:r w:rsidRPr="0039324D">
              <w:rPr>
                <w:b/>
                <w:lang w:val="fr-CH"/>
              </w:rPr>
              <w:t xml:space="preserve"> séance</w:t>
            </w:r>
            <w:r w:rsidRPr="0039324D">
              <w:rPr>
                <w:b/>
                <w:lang w:val="fr-CH"/>
              </w:rPr>
              <w:br/>
            </w:r>
            <w:r w:rsidRPr="0039324D">
              <w:rPr>
                <w:lang w:val="fr-CH"/>
              </w:rPr>
              <w:t>15 heures-18 heures</w:t>
            </w:r>
          </w:p>
        </w:tc>
        <w:tc>
          <w:tcPr>
            <w:tcW w:w="108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7</w:t>
            </w:r>
          </w:p>
        </w:tc>
        <w:tc>
          <w:tcPr>
            <w:tcW w:w="441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 xml:space="preserve">Examen des rapports soumis par les États parties en application de </w:t>
            </w:r>
            <w:r w:rsidR="00D96E20">
              <w:rPr>
                <w:lang w:val="fr-CH"/>
              </w:rPr>
              <w:t>l’article </w:t>
            </w:r>
            <w:r w:rsidRPr="0039324D">
              <w:rPr>
                <w:lang w:val="fr-CH"/>
              </w:rPr>
              <w:t>73 de la Convention</w:t>
            </w:r>
            <w:r w:rsidR="0039324D">
              <w:rPr>
                <w:lang w:val="fr-CH"/>
              </w:rPr>
              <w:t> :</w:t>
            </w:r>
            <w:r w:rsidRPr="0039324D">
              <w:rPr>
                <w:lang w:val="fr-CH"/>
              </w:rPr>
              <w:t xml:space="preserve"> rapport initial de la Turquie (CMW/C/TUR/1) (séance publique)</w:t>
            </w:r>
          </w:p>
        </w:tc>
      </w:tr>
      <w:tr w:rsidR="0000399D" w:rsidRPr="0039324D" w:rsidTr="0000399D">
        <w:tc>
          <w:tcPr>
            <w:tcW w:w="2063"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Vendredi 15 avril</w:t>
            </w:r>
          </w:p>
        </w:tc>
        <w:tc>
          <w:tcPr>
            <w:tcW w:w="108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p>
        </w:tc>
        <w:tc>
          <w:tcPr>
            <w:tcW w:w="441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p>
        </w:tc>
      </w:tr>
      <w:tr w:rsidR="0000399D" w:rsidRPr="0039324D" w:rsidTr="0000399D">
        <w:tc>
          <w:tcPr>
            <w:tcW w:w="2063"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b/>
                <w:lang w:val="fr-CH"/>
              </w:rPr>
              <w:t>315</w:t>
            </w:r>
            <w:r w:rsidRPr="0039324D">
              <w:rPr>
                <w:b/>
                <w:vertAlign w:val="superscript"/>
                <w:lang w:val="fr-CH"/>
              </w:rPr>
              <w:t>e</w:t>
            </w:r>
            <w:r w:rsidRPr="0039324D">
              <w:rPr>
                <w:b/>
                <w:lang w:val="fr-CH"/>
              </w:rPr>
              <w:t xml:space="preserve"> séance</w:t>
            </w:r>
            <w:r w:rsidRPr="0039324D">
              <w:rPr>
                <w:b/>
                <w:lang w:val="fr-CH"/>
              </w:rPr>
              <w:br/>
            </w:r>
            <w:r w:rsidRPr="0039324D">
              <w:rPr>
                <w:bCs/>
                <w:lang w:val="fr-CH"/>
              </w:rPr>
              <w:t>10 heures-13 heures</w:t>
            </w:r>
          </w:p>
        </w:tc>
        <w:tc>
          <w:tcPr>
            <w:tcW w:w="108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r w:rsidRPr="0039324D">
              <w:rPr>
                <w:lang w:val="fr-CH"/>
              </w:rPr>
              <w:t>7</w:t>
            </w:r>
          </w:p>
        </w:tc>
        <w:tc>
          <w:tcPr>
            <w:tcW w:w="4410" w:type="dxa"/>
            <w:tcBorders>
              <w:top w:val="single" w:sz="4" w:space="0" w:color="auto"/>
            </w:tcBorders>
            <w:shd w:val="clear" w:color="000000" w:fill="auto"/>
          </w:tcPr>
          <w:p w:rsidR="009C158F" w:rsidRPr="0000399D" w:rsidRDefault="009C158F" w:rsidP="0039324D">
            <w:pPr>
              <w:tabs>
                <w:tab w:val="left" w:pos="288"/>
                <w:tab w:val="left" w:pos="576"/>
                <w:tab w:val="left" w:pos="864"/>
                <w:tab w:val="left" w:pos="1152"/>
              </w:tabs>
              <w:suppressAutoHyphens/>
              <w:spacing w:before="40" w:after="80"/>
              <w:rPr>
                <w:bCs/>
                <w:spacing w:val="0"/>
                <w:lang w:val="fr-CH"/>
              </w:rPr>
            </w:pPr>
            <w:r w:rsidRPr="0000399D">
              <w:rPr>
                <w:spacing w:val="0"/>
                <w:lang w:val="fr-CH"/>
              </w:rPr>
              <w:t>Examen des rapports soumis par les États part</w:t>
            </w:r>
            <w:r w:rsidR="00D96E20">
              <w:rPr>
                <w:spacing w:val="0"/>
                <w:lang w:val="fr-CH"/>
              </w:rPr>
              <w:t>ies en application de l’article </w:t>
            </w:r>
            <w:r w:rsidRPr="0000399D">
              <w:rPr>
                <w:spacing w:val="0"/>
                <w:lang w:val="fr-CH"/>
              </w:rPr>
              <w:t>73 de la Convention</w:t>
            </w:r>
            <w:r w:rsidR="0039324D" w:rsidRPr="0000399D">
              <w:rPr>
                <w:spacing w:val="0"/>
                <w:lang w:val="fr-CH"/>
              </w:rPr>
              <w:t> :</w:t>
            </w:r>
            <w:r w:rsidRPr="0000399D">
              <w:rPr>
                <w:spacing w:val="0"/>
                <w:lang w:val="fr-CH"/>
              </w:rPr>
              <w:t xml:space="preserve"> rapport initial de la Turquie (</w:t>
            </w:r>
            <w:r w:rsidRPr="00D96E20">
              <w:rPr>
                <w:i/>
                <w:iCs/>
                <w:spacing w:val="0"/>
                <w:lang w:val="fr-CH"/>
              </w:rPr>
              <w:t>suite</w:t>
            </w:r>
            <w:r w:rsidRPr="0000399D">
              <w:rPr>
                <w:spacing w:val="0"/>
                <w:lang w:val="fr-CH"/>
              </w:rPr>
              <w:t>) (séance publique)</w:t>
            </w:r>
          </w:p>
        </w:tc>
      </w:tr>
      <w:tr w:rsidR="009C158F" w:rsidRPr="0039324D" w:rsidTr="0000399D">
        <w:tc>
          <w:tcPr>
            <w:tcW w:w="2063"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316</w:t>
            </w:r>
            <w:r w:rsidRPr="0039324D">
              <w:rPr>
                <w:b/>
                <w:vertAlign w:val="superscript"/>
                <w:lang w:val="fr-CH"/>
              </w:rPr>
              <w:t>e</w:t>
            </w:r>
            <w:r w:rsidRPr="0039324D">
              <w:rPr>
                <w:b/>
                <w:lang w:val="fr-CH"/>
              </w:rPr>
              <w:t xml:space="preserve"> séance</w:t>
            </w:r>
            <w:r w:rsidRPr="0039324D">
              <w:rPr>
                <w:b/>
                <w:lang w:val="fr-CH"/>
              </w:rPr>
              <w:br/>
            </w:r>
            <w:r w:rsidRPr="0039324D">
              <w:rPr>
                <w:lang w:val="fr-CH"/>
              </w:rPr>
              <w:t>15 heures-18 heures</w:t>
            </w:r>
          </w:p>
        </w:tc>
        <w:tc>
          <w:tcPr>
            <w:tcW w:w="108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r w:rsidRPr="0039324D">
              <w:rPr>
                <w:lang w:val="fr-CH"/>
              </w:rPr>
              <w:t>5 à 10</w:t>
            </w:r>
          </w:p>
        </w:tc>
        <w:tc>
          <w:tcPr>
            <w:tcW w:w="441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bCs/>
                <w:lang w:val="fr-CH"/>
              </w:rPr>
            </w:pPr>
            <w:r w:rsidRPr="0039324D">
              <w:rPr>
                <w:lang w:val="fr-CH"/>
              </w:rPr>
              <w:t>Groupe de travail plénier (séance privée)</w:t>
            </w:r>
          </w:p>
        </w:tc>
      </w:tr>
      <w:tr w:rsidR="0000399D" w:rsidRPr="0039324D" w:rsidTr="0000399D">
        <w:tc>
          <w:tcPr>
            <w:tcW w:w="2063"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Lundi 18 avril</w:t>
            </w:r>
          </w:p>
        </w:tc>
        <w:tc>
          <w:tcPr>
            <w:tcW w:w="108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441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p>
        </w:tc>
      </w:tr>
      <w:tr w:rsidR="0000399D" w:rsidRPr="0039324D" w:rsidTr="0000399D">
        <w:tc>
          <w:tcPr>
            <w:tcW w:w="2063"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317</w:t>
            </w:r>
            <w:r w:rsidRPr="0039324D">
              <w:rPr>
                <w:b/>
                <w:vertAlign w:val="superscript"/>
                <w:lang w:val="fr-CH"/>
              </w:rPr>
              <w:t>e</w:t>
            </w:r>
            <w:r w:rsidRPr="0039324D">
              <w:rPr>
                <w:b/>
                <w:lang w:val="fr-CH"/>
              </w:rPr>
              <w:t xml:space="preserve"> séance</w:t>
            </w:r>
            <w:r w:rsidRPr="0039324D">
              <w:rPr>
                <w:b/>
                <w:lang w:val="fr-CH"/>
              </w:rPr>
              <w:br/>
            </w:r>
            <w:r w:rsidRPr="0039324D">
              <w:rPr>
                <w:bCs/>
                <w:lang w:val="fr-CH"/>
              </w:rPr>
              <w:t>10 heures-13 heures</w:t>
            </w:r>
          </w:p>
        </w:tc>
        <w:tc>
          <w:tcPr>
            <w:tcW w:w="108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5 à 10</w:t>
            </w:r>
          </w:p>
        </w:tc>
        <w:tc>
          <w:tcPr>
            <w:tcW w:w="441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Groupe de travail plénier (séance privée)</w:t>
            </w:r>
          </w:p>
        </w:tc>
      </w:tr>
      <w:tr w:rsidR="0000399D" w:rsidRPr="0039324D" w:rsidTr="0000399D">
        <w:tc>
          <w:tcPr>
            <w:tcW w:w="2063"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b/>
                <w:lang w:val="fr-CH"/>
              </w:rPr>
              <w:t>318</w:t>
            </w:r>
            <w:r w:rsidRPr="0039324D">
              <w:rPr>
                <w:b/>
                <w:vertAlign w:val="superscript"/>
                <w:lang w:val="fr-CH"/>
              </w:rPr>
              <w:t>e</w:t>
            </w:r>
            <w:r w:rsidRPr="0039324D">
              <w:rPr>
                <w:b/>
                <w:lang w:val="fr-CH"/>
              </w:rPr>
              <w:t xml:space="preserve"> séance</w:t>
            </w:r>
            <w:r w:rsidRPr="0039324D">
              <w:rPr>
                <w:b/>
                <w:lang w:val="fr-CH"/>
              </w:rPr>
              <w:br/>
            </w:r>
            <w:r w:rsidRPr="0039324D">
              <w:rPr>
                <w:lang w:val="fr-CH"/>
              </w:rPr>
              <w:t>15 heures-18 heures</w:t>
            </w:r>
          </w:p>
        </w:tc>
        <w:tc>
          <w:tcPr>
            <w:tcW w:w="108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r w:rsidRPr="0039324D">
              <w:rPr>
                <w:lang w:val="fr-CH"/>
              </w:rPr>
              <w:t>5 à 10</w:t>
            </w:r>
          </w:p>
        </w:tc>
        <w:tc>
          <w:tcPr>
            <w:tcW w:w="441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Groupe de travail plénier (séance privée)</w:t>
            </w:r>
          </w:p>
        </w:tc>
      </w:tr>
      <w:tr w:rsidR="0000399D" w:rsidRPr="0039324D" w:rsidTr="0000399D">
        <w:tc>
          <w:tcPr>
            <w:tcW w:w="2063"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 xml:space="preserve">Mardi 19 avril </w:t>
            </w:r>
          </w:p>
        </w:tc>
        <w:tc>
          <w:tcPr>
            <w:tcW w:w="108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441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p>
        </w:tc>
      </w:tr>
      <w:tr w:rsidR="0000399D" w:rsidRPr="0039324D" w:rsidTr="0000399D">
        <w:tc>
          <w:tcPr>
            <w:tcW w:w="2063"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r w:rsidRPr="0039324D">
              <w:rPr>
                <w:b/>
                <w:bCs/>
                <w:lang w:val="fr-CH"/>
              </w:rPr>
              <w:t>319</w:t>
            </w:r>
            <w:r w:rsidRPr="0039324D">
              <w:rPr>
                <w:b/>
                <w:bCs/>
                <w:vertAlign w:val="superscript"/>
                <w:lang w:val="fr-CH"/>
              </w:rPr>
              <w:t>e</w:t>
            </w:r>
            <w:r w:rsidRPr="0039324D">
              <w:rPr>
                <w:b/>
                <w:bCs/>
                <w:lang w:val="fr-CH"/>
              </w:rPr>
              <w:t xml:space="preserve"> </w:t>
            </w:r>
            <w:r w:rsidRPr="0039324D">
              <w:rPr>
                <w:b/>
                <w:lang w:val="fr-CH"/>
              </w:rPr>
              <w:t>séance</w:t>
            </w:r>
            <w:r w:rsidRPr="0039324D">
              <w:rPr>
                <w:b/>
                <w:bCs/>
                <w:lang w:val="fr-CH"/>
              </w:rPr>
              <w:br/>
            </w:r>
            <w:r w:rsidRPr="0039324D">
              <w:rPr>
                <w:bCs/>
                <w:lang w:val="fr-CH"/>
              </w:rPr>
              <w:t>10 heures-13 heures</w:t>
            </w:r>
          </w:p>
        </w:tc>
        <w:tc>
          <w:tcPr>
            <w:tcW w:w="108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5 à 10</w:t>
            </w:r>
          </w:p>
        </w:tc>
        <w:tc>
          <w:tcPr>
            <w:tcW w:w="441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Groupe de travail plénier (séance privée)</w:t>
            </w:r>
          </w:p>
        </w:tc>
      </w:tr>
      <w:tr w:rsidR="0000399D" w:rsidRPr="0039324D" w:rsidTr="0000399D">
        <w:tc>
          <w:tcPr>
            <w:tcW w:w="2063"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bCs/>
                <w:lang w:val="fr-CH"/>
              </w:rPr>
            </w:pPr>
            <w:r w:rsidRPr="0039324D">
              <w:rPr>
                <w:b/>
                <w:bCs/>
                <w:lang w:val="fr-CH"/>
              </w:rPr>
              <w:t>320</w:t>
            </w:r>
            <w:r w:rsidRPr="0039324D">
              <w:rPr>
                <w:b/>
                <w:bCs/>
                <w:vertAlign w:val="superscript"/>
                <w:lang w:val="fr-CH"/>
              </w:rPr>
              <w:t>e</w:t>
            </w:r>
            <w:r w:rsidRPr="0039324D">
              <w:rPr>
                <w:b/>
                <w:bCs/>
                <w:lang w:val="fr-CH"/>
              </w:rPr>
              <w:t xml:space="preserve"> </w:t>
            </w:r>
            <w:r w:rsidRPr="0039324D">
              <w:rPr>
                <w:b/>
                <w:lang w:val="fr-CH"/>
              </w:rPr>
              <w:t>séance</w:t>
            </w:r>
            <w:r w:rsidRPr="0039324D">
              <w:rPr>
                <w:b/>
                <w:bCs/>
                <w:lang w:val="fr-CH"/>
              </w:rPr>
              <w:br/>
            </w:r>
            <w:r w:rsidRPr="0039324D">
              <w:rPr>
                <w:lang w:val="fr-CH"/>
              </w:rPr>
              <w:t>15 heures-18 heures</w:t>
            </w:r>
          </w:p>
        </w:tc>
        <w:tc>
          <w:tcPr>
            <w:tcW w:w="108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r w:rsidRPr="0039324D">
              <w:rPr>
                <w:lang w:val="fr-CH"/>
              </w:rPr>
              <w:t>5 à 10</w:t>
            </w:r>
          </w:p>
        </w:tc>
        <w:tc>
          <w:tcPr>
            <w:tcW w:w="441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Groupe de travail plénier (séance privée)</w:t>
            </w:r>
          </w:p>
        </w:tc>
      </w:tr>
      <w:tr w:rsidR="0000399D" w:rsidRPr="0039324D" w:rsidTr="0000399D">
        <w:tc>
          <w:tcPr>
            <w:tcW w:w="2063"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Mercredi 20 avril</w:t>
            </w:r>
          </w:p>
        </w:tc>
        <w:tc>
          <w:tcPr>
            <w:tcW w:w="108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441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p>
        </w:tc>
      </w:tr>
      <w:tr w:rsidR="0000399D" w:rsidRPr="0039324D" w:rsidTr="0000399D">
        <w:tc>
          <w:tcPr>
            <w:tcW w:w="2063"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Cs/>
                <w:lang w:val="fr-CH"/>
              </w:rPr>
            </w:pPr>
            <w:r w:rsidRPr="0039324D">
              <w:rPr>
                <w:b/>
                <w:bCs/>
                <w:lang w:val="fr-CH"/>
              </w:rPr>
              <w:t>321</w:t>
            </w:r>
            <w:r w:rsidRPr="0039324D">
              <w:rPr>
                <w:b/>
                <w:bCs/>
                <w:vertAlign w:val="superscript"/>
                <w:lang w:val="fr-CH"/>
              </w:rPr>
              <w:t>e</w:t>
            </w:r>
            <w:r w:rsidRPr="0039324D">
              <w:rPr>
                <w:b/>
                <w:bCs/>
                <w:lang w:val="fr-CH"/>
              </w:rPr>
              <w:t xml:space="preserve"> </w:t>
            </w:r>
            <w:r w:rsidRPr="0039324D">
              <w:rPr>
                <w:b/>
                <w:lang w:val="fr-CH"/>
              </w:rPr>
              <w:t>séance</w:t>
            </w:r>
            <w:r w:rsidRPr="0039324D">
              <w:rPr>
                <w:b/>
                <w:bCs/>
                <w:lang w:val="fr-CH"/>
              </w:rPr>
              <w:br/>
            </w:r>
            <w:r w:rsidRPr="0039324D">
              <w:rPr>
                <w:bCs/>
                <w:lang w:val="fr-CH"/>
              </w:rPr>
              <w:t>10 heures-13 heures</w:t>
            </w:r>
          </w:p>
        </w:tc>
        <w:tc>
          <w:tcPr>
            <w:tcW w:w="108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5 à 10</w:t>
            </w:r>
          </w:p>
        </w:tc>
        <w:tc>
          <w:tcPr>
            <w:tcW w:w="441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Groupe de travail plénier (séance privée)</w:t>
            </w:r>
          </w:p>
        </w:tc>
      </w:tr>
      <w:tr w:rsidR="0000399D" w:rsidRPr="0039324D" w:rsidTr="0000399D">
        <w:tc>
          <w:tcPr>
            <w:tcW w:w="2063"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322</w:t>
            </w:r>
            <w:r w:rsidRPr="0039324D">
              <w:rPr>
                <w:b/>
                <w:vertAlign w:val="superscript"/>
                <w:lang w:val="fr-CH"/>
              </w:rPr>
              <w:t>e</w:t>
            </w:r>
            <w:r w:rsidRPr="0039324D">
              <w:rPr>
                <w:b/>
                <w:lang w:val="fr-CH"/>
              </w:rPr>
              <w:t xml:space="preserve"> séance</w:t>
            </w:r>
            <w:r w:rsidRPr="0039324D">
              <w:rPr>
                <w:b/>
                <w:lang w:val="fr-CH"/>
              </w:rPr>
              <w:br/>
            </w:r>
            <w:r w:rsidRPr="0039324D">
              <w:rPr>
                <w:lang w:val="fr-CH"/>
              </w:rPr>
              <w:t>15 heures-18 heures</w:t>
            </w:r>
          </w:p>
        </w:tc>
        <w:tc>
          <w:tcPr>
            <w:tcW w:w="108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5 à 10</w:t>
            </w:r>
          </w:p>
        </w:tc>
        <w:tc>
          <w:tcPr>
            <w:tcW w:w="441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 xml:space="preserve">Groupe de travail plénier (séance privée) </w:t>
            </w:r>
          </w:p>
        </w:tc>
      </w:tr>
      <w:tr w:rsidR="0000399D" w:rsidRPr="0039324D" w:rsidTr="0000399D">
        <w:tc>
          <w:tcPr>
            <w:tcW w:w="2063"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Jeudi 21 avril</w:t>
            </w:r>
          </w:p>
        </w:tc>
        <w:tc>
          <w:tcPr>
            <w:tcW w:w="108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441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p>
        </w:tc>
      </w:tr>
      <w:tr w:rsidR="0000399D" w:rsidRPr="0039324D" w:rsidTr="0000399D">
        <w:tc>
          <w:tcPr>
            <w:tcW w:w="2063"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323</w:t>
            </w:r>
            <w:r w:rsidRPr="0039324D">
              <w:rPr>
                <w:b/>
                <w:vertAlign w:val="superscript"/>
                <w:lang w:val="fr-CH"/>
              </w:rPr>
              <w:t>e</w:t>
            </w:r>
            <w:r w:rsidRPr="0039324D">
              <w:rPr>
                <w:b/>
                <w:lang w:val="fr-CH"/>
              </w:rPr>
              <w:t xml:space="preserve"> séance</w:t>
            </w:r>
            <w:r w:rsidRPr="0039324D">
              <w:rPr>
                <w:b/>
                <w:lang w:val="fr-CH"/>
              </w:rPr>
              <w:br/>
            </w:r>
            <w:r w:rsidRPr="0039324D">
              <w:rPr>
                <w:bCs/>
                <w:lang w:val="fr-CH"/>
              </w:rPr>
              <w:t>10 heures-13 heures</w:t>
            </w:r>
          </w:p>
        </w:tc>
        <w:tc>
          <w:tcPr>
            <w:tcW w:w="108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5 à 10</w:t>
            </w:r>
          </w:p>
        </w:tc>
        <w:tc>
          <w:tcPr>
            <w:tcW w:w="441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Groupe de travail plénier (séance privée)</w:t>
            </w:r>
          </w:p>
        </w:tc>
      </w:tr>
      <w:tr w:rsidR="0000399D" w:rsidRPr="0039324D" w:rsidTr="0000399D">
        <w:tc>
          <w:tcPr>
            <w:tcW w:w="2063"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324</w:t>
            </w:r>
            <w:r w:rsidRPr="0039324D">
              <w:rPr>
                <w:b/>
                <w:vertAlign w:val="superscript"/>
                <w:lang w:val="fr-CH"/>
              </w:rPr>
              <w:t>e</w:t>
            </w:r>
            <w:r w:rsidRPr="0039324D">
              <w:rPr>
                <w:b/>
                <w:lang w:val="fr-CH"/>
              </w:rPr>
              <w:t xml:space="preserve"> séance</w:t>
            </w:r>
            <w:r w:rsidRPr="0039324D">
              <w:rPr>
                <w:b/>
                <w:lang w:val="fr-CH"/>
              </w:rPr>
              <w:br/>
            </w:r>
            <w:r w:rsidRPr="0039324D">
              <w:rPr>
                <w:lang w:val="fr-CH"/>
              </w:rPr>
              <w:t>15 heures-18 heures</w:t>
            </w:r>
          </w:p>
        </w:tc>
        <w:tc>
          <w:tcPr>
            <w:tcW w:w="108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5 à 10</w:t>
            </w:r>
          </w:p>
        </w:tc>
        <w:tc>
          <w:tcPr>
            <w:tcW w:w="4410" w:type="dxa"/>
            <w:tcBorders>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Groupe de travail plénier (séance privée)</w:t>
            </w:r>
          </w:p>
        </w:tc>
      </w:tr>
      <w:tr w:rsidR="0000399D" w:rsidRPr="0039324D" w:rsidTr="0000399D">
        <w:tc>
          <w:tcPr>
            <w:tcW w:w="2063"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 xml:space="preserve">Vendredi 22 avril </w:t>
            </w:r>
          </w:p>
        </w:tc>
        <w:tc>
          <w:tcPr>
            <w:tcW w:w="108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p>
        </w:tc>
        <w:tc>
          <w:tcPr>
            <w:tcW w:w="4410" w:type="dxa"/>
            <w:tcBorders>
              <w:top w:val="single" w:sz="4" w:space="0" w:color="auto"/>
              <w:bottom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p>
        </w:tc>
      </w:tr>
      <w:tr w:rsidR="0000399D" w:rsidRPr="0039324D" w:rsidTr="0000399D">
        <w:tc>
          <w:tcPr>
            <w:tcW w:w="2063"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325</w:t>
            </w:r>
            <w:r w:rsidRPr="0039324D">
              <w:rPr>
                <w:b/>
                <w:vertAlign w:val="superscript"/>
                <w:lang w:val="fr-CH"/>
              </w:rPr>
              <w:t>e</w:t>
            </w:r>
            <w:r w:rsidRPr="0039324D">
              <w:rPr>
                <w:b/>
                <w:lang w:val="fr-CH"/>
              </w:rPr>
              <w:t xml:space="preserve"> séance</w:t>
            </w:r>
            <w:r w:rsidRPr="0039324D">
              <w:rPr>
                <w:b/>
                <w:lang w:val="fr-CH"/>
              </w:rPr>
              <w:br/>
            </w:r>
            <w:r w:rsidRPr="0039324D">
              <w:rPr>
                <w:bCs/>
                <w:lang w:val="fr-CH"/>
              </w:rPr>
              <w:t>10 heures-13 heures</w:t>
            </w:r>
          </w:p>
        </w:tc>
        <w:tc>
          <w:tcPr>
            <w:tcW w:w="108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5 à 10</w:t>
            </w:r>
          </w:p>
        </w:tc>
        <w:tc>
          <w:tcPr>
            <w:tcW w:w="4410" w:type="dxa"/>
            <w:tcBorders>
              <w:top w:val="single" w:sz="4"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Groupe de travail plénier (séance privée)</w:t>
            </w:r>
          </w:p>
        </w:tc>
      </w:tr>
      <w:tr w:rsidR="0000399D" w:rsidRPr="0039324D" w:rsidTr="0000399D">
        <w:tc>
          <w:tcPr>
            <w:tcW w:w="2063" w:type="dxa"/>
            <w:tcBorders>
              <w:bottom w:val="single" w:sz="12"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b/>
                <w:lang w:val="fr-CH"/>
              </w:rPr>
            </w:pPr>
            <w:r w:rsidRPr="0039324D">
              <w:rPr>
                <w:b/>
                <w:lang w:val="fr-CH"/>
              </w:rPr>
              <w:t>326</w:t>
            </w:r>
            <w:r w:rsidRPr="0039324D">
              <w:rPr>
                <w:b/>
                <w:vertAlign w:val="superscript"/>
                <w:lang w:val="fr-CH"/>
              </w:rPr>
              <w:t>e</w:t>
            </w:r>
            <w:r w:rsidRPr="0039324D">
              <w:rPr>
                <w:b/>
                <w:lang w:val="fr-CH"/>
              </w:rPr>
              <w:t xml:space="preserve"> séance</w:t>
            </w:r>
            <w:r w:rsidRPr="0039324D">
              <w:rPr>
                <w:b/>
                <w:lang w:val="fr-CH"/>
              </w:rPr>
              <w:br/>
            </w:r>
            <w:r w:rsidRPr="0039324D">
              <w:rPr>
                <w:lang w:val="fr-CH"/>
              </w:rPr>
              <w:t>15 heures-18 heures</w:t>
            </w:r>
          </w:p>
        </w:tc>
        <w:tc>
          <w:tcPr>
            <w:tcW w:w="1080" w:type="dxa"/>
            <w:tcBorders>
              <w:bottom w:val="single" w:sz="12"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ind w:right="115"/>
              <w:rPr>
                <w:lang w:val="fr-CH"/>
              </w:rPr>
            </w:pPr>
            <w:r w:rsidRPr="0039324D">
              <w:rPr>
                <w:lang w:val="fr-CH"/>
              </w:rPr>
              <w:t>5 à 10</w:t>
            </w:r>
          </w:p>
        </w:tc>
        <w:tc>
          <w:tcPr>
            <w:tcW w:w="4410" w:type="dxa"/>
            <w:tcBorders>
              <w:bottom w:val="single" w:sz="12" w:space="0" w:color="auto"/>
            </w:tcBorders>
            <w:shd w:val="clear" w:color="000000" w:fill="auto"/>
          </w:tcPr>
          <w:p w:rsidR="009C158F" w:rsidRPr="0039324D" w:rsidRDefault="009C158F" w:rsidP="0039324D">
            <w:pPr>
              <w:tabs>
                <w:tab w:val="left" w:pos="288"/>
                <w:tab w:val="left" w:pos="576"/>
                <w:tab w:val="left" w:pos="864"/>
                <w:tab w:val="left" w:pos="1152"/>
              </w:tabs>
              <w:suppressAutoHyphens/>
              <w:spacing w:before="40" w:after="80"/>
              <w:rPr>
                <w:lang w:val="fr-CH"/>
              </w:rPr>
            </w:pPr>
            <w:r w:rsidRPr="0039324D">
              <w:rPr>
                <w:lang w:val="fr-CH"/>
              </w:rPr>
              <w:t>Groupe de travail plénier (séance privée) et clôture de la session (séance publique)</w:t>
            </w:r>
          </w:p>
        </w:tc>
      </w:tr>
    </w:tbl>
    <w:p w:rsidR="00342230" w:rsidRPr="0087516B" w:rsidRDefault="009C158F" w:rsidP="009C158F">
      <w:pPr>
        <w:pStyle w:val="SingleTxt"/>
        <w:spacing w:after="0" w:line="240" w:lineRule="auto"/>
        <w:rPr>
          <w:lang w:val="fr-CH"/>
        </w:rPr>
      </w:pPr>
      <w:r w:rsidRPr="0087516B">
        <w:rPr>
          <w:noProof/>
          <w:w w:val="100"/>
          <w:lang w:val="fr-CH" w:eastAsia="fr-CH"/>
        </w:rPr>
        <mc:AlternateContent>
          <mc:Choice Requires="wps">
            <w:drawing>
              <wp:anchor distT="0" distB="0" distL="114300" distR="114300" simplePos="0" relativeHeight="251659264" behindDoc="0" locked="0" layoutInCell="1" allowOverlap="1" wp14:anchorId="00ECA2AB" wp14:editId="11292E93">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42230" w:rsidRPr="0087516B" w:rsidSect="00342230">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2T11:16:00Z" w:initials="Start">
    <w:p w:rsidR="00342230" w:rsidRDefault="003422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NO&gt;&gt;N1602106F&lt;&lt;ODS JOB NO&gt;&gt;</w:t>
      </w:r>
    </w:p>
    <w:p w:rsidR="00342230" w:rsidRDefault="00342230">
      <w:pPr>
        <w:pStyle w:val="CommentText"/>
      </w:pPr>
      <w:r>
        <w:t>&lt;&lt;ODS DOC SYMBOL1&gt;&gt;CMW/C/24/1&lt;&lt;ODS DOC SYMBOL1&gt;&gt;</w:t>
      </w:r>
    </w:p>
    <w:p w:rsidR="00342230" w:rsidRDefault="003422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3FB" w:rsidRDefault="007743FB" w:rsidP="00F3330B">
      <w:pPr>
        <w:spacing w:line="240" w:lineRule="auto"/>
      </w:pPr>
      <w:r>
        <w:separator/>
      </w:r>
    </w:p>
  </w:endnote>
  <w:endnote w:type="continuationSeparator" w:id="0">
    <w:p w:rsidR="007743FB" w:rsidRDefault="007743F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342230" w:rsidTr="00342230">
      <w:trPr>
        <w:jc w:val="center"/>
      </w:trPr>
      <w:tc>
        <w:tcPr>
          <w:tcW w:w="5088" w:type="dxa"/>
          <w:shd w:val="clear" w:color="auto" w:fill="auto"/>
        </w:tcPr>
        <w:p w:rsidR="00342230" w:rsidRPr="00342230" w:rsidRDefault="00342230" w:rsidP="003422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3199">
            <w:rPr>
              <w:b w:val="0"/>
              <w:w w:val="103"/>
              <w:sz w:val="14"/>
            </w:rPr>
            <w:t>GE.16-01453</w:t>
          </w:r>
          <w:r>
            <w:rPr>
              <w:b w:val="0"/>
              <w:w w:val="103"/>
              <w:sz w:val="14"/>
            </w:rPr>
            <w:fldChar w:fldCharType="end"/>
          </w:r>
        </w:p>
      </w:tc>
      <w:tc>
        <w:tcPr>
          <w:tcW w:w="5089" w:type="dxa"/>
          <w:shd w:val="clear" w:color="auto" w:fill="auto"/>
        </w:tcPr>
        <w:p w:rsidR="00342230" w:rsidRPr="00342230" w:rsidRDefault="00342230" w:rsidP="00342230">
          <w:pPr>
            <w:pStyle w:val="Footer"/>
            <w:rPr>
              <w:w w:val="103"/>
            </w:rPr>
          </w:pPr>
          <w:r>
            <w:rPr>
              <w:w w:val="103"/>
            </w:rPr>
            <w:fldChar w:fldCharType="begin"/>
          </w:r>
          <w:r>
            <w:rPr>
              <w:w w:val="103"/>
            </w:rPr>
            <w:instrText xml:space="preserve"> PAGE  \* Arabic  \* MERGEFORMAT </w:instrText>
          </w:r>
          <w:r>
            <w:rPr>
              <w:w w:val="103"/>
            </w:rPr>
            <w:fldChar w:fldCharType="separate"/>
          </w:r>
          <w:r w:rsidR="002C3199">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C3199">
            <w:rPr>
              <w:noProof/>
              <w:w w:val="103"/>
            </w:rPr>
            <w:t>6</w:t>
          </w:r>
          <w:r>
            <w:rPr>
              <w:w w:val="103"/>
            </w:rPr>
            <w:fldChar w:fldCharType="end"/>
          </w:r>
        </w:p>
      </w:tc>
    </w:tr>
  </w:tbl>
  <w:p w:rsidR="00342230" w:rsidRPr="00342230" w:rsidRDefault="00342230" w:rsidP="003422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342230" w:rsidTr="00342230">
      <w:trPr>
        <w:jc w:val="center"/>
      </w:trPr>
      <w:tc>
        <w:tcPr>
          <w:tcW w:w="5088" w:type="dxa"/>
          <w:shd w:val="clear" w:color="auto" w:fill="auto"/>
        </w:tcPr>
        <w:p w:rsidR="00342230" w:rsidRPr="00342230" w:rsidRDefault="00342230" w:rsidP="0034223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C3199">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C3199">
            <w:rPr>
              <w:noProof/>
              <w:w w:val="103"/>
            </w:rPr>
            <w:t>6</w:t>
          </w:r>
          <w:r>
            <w:rPr>
              <w:w w:val="103"/>
            </w:rPr>
            <w:fldChar w:fldCharType="end"/>
          </w:r>
        </w:p>
      </w:tc>
      <w:tc>
        <w:tcPr>
          <w:tcW w:w="5089" w:type="dxa"/>
          <w:shd w:val="clear" w:color="auto" w:fill="auto"/>
        </w:tcPr>
        <w:p w:rsidR="00342230" w:rsidRPr="00342230" w:rsidRDefault="00342230" w:rsidP="003422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3199">
            <w:rPr>
              <w:b w:val="0"/>
              <w:w w:val="103"/>
              <w:sz w:val="14"/>
            </w:rPr>
            <w:t>GE.16-01453</w:t>
          </w:r>
          <w:r>
            <w:rPr>
              <w:b w:val="0"/>
              <w:w w:val="103"/>
              <w:sz w:val="14"/>
            </w:rPr>
            <w:fldChar w:fldCharType="end"/>
          </w:r>
        </w:p>
      </w:tc>
    </w:tr>
  </w:tbl>
  <w:p w:rsidR="00342230" w:rsidRPr="00342230" w:rsidRDefault="00342230" w:rsidP="003422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230" w:rsidRDefault="00342230">
    <w:pPr>
      <w:pStyle w:val="Footer"/>
    </w:pPr>
    <w:r>
      <w:rPr>
        <w:noProof/>
        <w:lang w:val="fr-CH" w:eastAsia="fr-CH"/>
      </w:rPr>
      <w:drawing>
        <wp:anchor distT="0" distB="0" distL="114300" distR="114300" simplePos="0" relativeHeight="251658240" behindDoc="0" locked="0" layoutInCell="1" allowOverlap="1" wp14:anchorId="30036A9A" wp14:editId="0E1D6812">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24/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24/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342230" w:rsidTr="00342230">
      <w:tc>
        <w:tcPr>
          <w:tcW w:w="3859" w:type="dxa"/>
        </w:tcPr>
        <w:p w:rsidR="00342230" w:rsidRDefault="00342230" w:rsidP="0034223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C3199">
            <w:rPr>
              <w:b w:val="0"/>
              <w:sz w:val="20"/>
            </w:rPr>
            <w:t>GE.16-01453 (F)</w:t>
          </w:r>
          <w:r>
            <w:rPr>
              <w:b w:val="0"/>
              <w:sz w:val="20"/>
            </w:rPr>
            <w:fldChar w:fldCharType="end"/>
          </w:r>
          <w:r>
            <w:rPr>
              <w:b w:val="0"/>
              <w:sz w:val="20"/>
            </w:rPr>
            <w:t xml:space="preserve">    120216    120216</w:t>
          </w:r>
        </w:p>
        <w:p w:rsidR="00342230" w:rsidRPr="00342230" w:rsidRDefault="00342230" w:rsidP="0034223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C3199">
            <w:rPr>
              <w:rFonts w:ascii="Barcode 3 of 9 by request" w:hAnsi="Barcode 3 of 9 by request"/>
              <w:b w:val="0"/>
              <w:spacing w:val="0"/>
              <w:w w:val="100"/>
              <w:sz w:val="24"/>
            </w:rPr>
            <w:t>*1601453*</w:t>
          </w:r>
          <w:r>
            <w:rPr>
              <w:rFonts w:ascii="Barcode 3 of 9 by request" w:hAnsi="Barcode 3 of 9 by request"/>
              <w:b w:val="0"/>
              <w:spacing w:val="0"/>
              <w:w w:val="100"/>
              <w:sz w:val="24"/>
            </w:rPr>
            <w:fldChar w:fldCharType="end"/>
          </w:r>
        </w:p>
      </w:tc>
      <w:tc>
        <w:tcPr>
          <w:tcW w:w="5089" w:type="dxa"/>
        </w:tcPr>
        <w:p w:rsidR="00342230" w:rsidRDefault="00342230" w:rsidP="00342230">
          <w:pPr>
            <w:pStyle w:val="Footer"/>
            <w:spacing w:line="240" w:lineRule="atLeast"/>
            <w:jc w:val="right"/>
            <w:rPr>
              <w:b w:val="0"/>
              <w:sz w:val="20"/>
            </w:rPr>
          </w:pPr>
          <w:r>
            <w:rPr>
              <w:b w:val="0"/>
              <w:noProof/>
              <w:sz w:val="20"/>
              <w:lang w:val="fr-CH" w:eastAsia="fr-CH"/>
            </w:rPr>
            <w:drawing>
              <wp:inline distT="0" distB="0" distL="0" distR="0" wp14:anchorId="192E3104" wp14:editId="1C1B1BF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42230" w:rsidRPr="00342230" w:rsidRDefault="00342230" w:rsidP="0034223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3FB" w:rsidRPr="0087516B" w:rsidRDefault="0087516B" w:rsidP="0087516B">
      <w:pPr>
        <w:pStyle w:val="Footer"/>
        <w:spacing w:after="80"/>
        <w:ind w:left="792"/>
        <w:rPr>
          <w:sz w:val="16"/>
        </w:rPr>
      </w:pPr>
      <w:r w:rsidRPr="0087516B">
        <w:rPr>
          <w:sz w:val="16"/>
        </w:rPr>
        <w:t>__________________</w:t>
      </w:r>
    </w:p>
  </w:footnote>
  <w:footnote w:type="continuationSeparator" w:id="0">
    <w:p w:rsidR="007743FB" w:rsidRPr="0087516B" w:rsidRDefault="0087516B" w:rsidP="0087516B">
      <w:pPr>
        <w:pStyle w:val="Footer"/>
        <w:spacing w:after="80"/>
        <w:ind w:left="792"/>
        <w:rPr>
          <w:sz w:val="16"/>
        </w:rPr>
      </w:pPr>
      <w:r w:rsidRPr="0087516B">
        <w:rPr>
          <w:sz w:val="16"/>
        </w:rPr>
        <w:t>__________________</w:t>
      </w:r>
    </w:p>
  </w:footnote>
  <w:footnote w:id="1">
    <w:p w:rsidR="009C158F" w:rsidRPr="0087516B" w:rsidRDefault="009C158F" w:rsidP="0087516B">
      <w:pPr>
        <w:pStyle w:val="FootnoteText"/>
        <w:tabs>
          <w:tab w:val="right" w:pos="1195"/>
          <w:tab w:val="left" w:pos="1267"/>
          <w:tab w:val="left" w:pos="1742"/>
          <w:tab w:val="left" w:pos="2218"/>
          <w:tab w:val="left" w:pos="2693"/>
        </w:tabs>
        <w:ind w:left="1267" w:right="1260" w:hanging="432"/>
      </w:pPr>
      <w:r>
        <w:tab/>
      </w:r>
      <w:r w:rsidRPr="0087516B">
        <w:rPr>
          <w:rStyle w:val="FootnoteReference"/>
          <w:spacing w:val="4"/>
        </w:rPr>
        <w:footnoteRef/>
      </w:r>
      <w:r w:rsidRPr="0087516B">
        <w:tab/>
        <w:t>Voir art</w:t>
      </w:r>
      <w:r w:rsidR="0087516B">
        <w:t>. 31 </w:t>
      </w:r>
      <w:r w:rsidRPr="0087516B">
        <w:rPr>
          <w:i/>
          <w:iCs/>
        </w:rPr>
        <w:t>bis</w:t>
      </w:r>
      <w:r w:rsidRPr="0087516B">
        <w:t xml:space="preserve"> du Règlement intérieur provisoire du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342230" w:rsidTr="00342230">
      <w:trPr>
        <w:trHeight w:hRule="exact" w:val="864"/>
        <w:jc w:val="center"/>
      </w:trPr>
      <w:tc>
        <w:tcPr>
          <w:tcW w:w="4882" w:type="dxa"/>
          <w:shd w:val="clear" w:color="auto" w:fill="auto"/>
          <w:vAlign w:val="bottom"/>
        </w:tcPr>
        <w:p w:rsidR="00342230" w:rsidRPr="00342230" w:rsidRDefault="00342230" w:rsidP="0034223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C3199">
            <w:rPr>
              <w:b/>
              <w:color w:val="000000"/>
            </w:rPr>
            <w:t>CMW/C/24/1</w:t>
          </w:r>
          <w:r>
            <w:rPr>
              <w:b/>
              <w:color w:val="000000"/>
            </w:rPr>
            <w:fldChar w:fldCharType="end"/>
          </w:r>
        </w:p>
      </w:tc>
      <w:tc>
        <w:tcPr>
          <w:tcW w:w="5089" w:type="dxa"/>
          <w:shd w:val="clear" w:color="auto" w:fill="auto"/>
          <w:vAlign w:val="bottom"/>
        </w:tcPr>
        <w:p w:rsidR="00342230" w:rsidRDefault="00342230" w:rsidP="00342230">
          <w:pPr>
            <w:pStyle w:val="Header"/>
          </w:pPr>
        </w:p>
      </w:tc>
    </w:tr>
  </w:tbl>
  <w:p w:rsidR="00342230" w:rsidRPr="00342230" w:rsidRDefault="00342230" w:rsidP="0034223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342230" w:rsidTr="00342230">
      <w:trPr>
        <w:trHeight w:hRule="exact" w:val="864"/>
        <w:jc w:val="center"/>
      </w:trPr>
      <w:tc>
        <w:tcPr>
          <w:tcW w:w="4882" w:type="dxa"/>
          <w:shd w:val="clear" w:color="auto" w:fill="auto"/>
          <w:vAlign w:val="bottom"/>
        </w:tcPr>
        <w:p w:rsidR="00342230" w:rsidRDefault="00342230" w:rsidP="00342230">
          <w:pPr>
            <w:pStyle w:val="Header"/>
          </w:pPr>
        </w:p>
      </w:tc>
      <w:tc>
        <w:tcPr>
          <w:tcW w:w="5089" w:type="dxa"/>
          <w:shd w:val="clear" w:color="auto" w:fill="auto"/>
          <w:vAlign w:val="bottom"/>
        </w:tcPr>
        <w:p w:rsidR="00342230" w:rsidRPr="00342230" w:rsidRDefault="00342230" w:rsidP="0034223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C3199">
            <w:rPr>
              <w:b/>
              <w:color w:val="000000"/>
            </w:rPr>
            <w:t>CMW/C/24/1</w:t>
          </w:r>
          <w:r>
            <w:rPr>
              <w:b/>
              <w:color w:val="000000"/>
            </w:rPr>
            <w:fldChar w:fldCharType="end"/>
          </w:r>
        </w:p>
      </w:tc>
    </w:tr>
  </w:tbl>
  <w:p w:rsidR="00342230" w:rsidRPr="00342230" w:rsidRDefault="00342230" w:rsidP="0034223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342230" w:rsidRPr="009C158F" w:rsidTr="00342230">
      <w:trPr>
        <w:trHeight w:hRule="exact" w:val="864"/>
      </w:trPr>
      <w:tc>
        <w:tcPr>
          <w:tcW w:w="1267" w:type="dxa"/>
          <w:tcBorders>
            <w:bottom w:val="single" w:sz="4" w:space="0" w:color="auto"/>
          </w:tcBorders>
          <w:shd w:val="clear" w:color="auto" w:fill="auto"/>
          <w:vAlign w:val="bottom"/>
        </w:tcPr>
        <w:p w:rsidR="00342230" w:rsidRPr="009C158F" w:rsidRDefault="00342230" w:rsidP="00342230">
          <w:pPr>
            <w:pStyle w:val="Header"/>
            <w:spacing w:after="120"/>
            <w:rPr>
              <w:lang w:val="fr-CH"/>
            </w:rPr>
          </w:pPr>
        </w:p>
      </w:tc>
      <w:tc>
        <w:tcPr>
          <w:tcW w:w="2059" w:type="dxa"/>
          <w:tcBorders>
            <w:bottom w:val="single" w:sz="4" w:space="0" w:color="auto"/>
          </w:tcBorders>
          <w:shd w:val="clear" w:color="auto" w:fill="auto"/>
          <w:vAlign w:val="bottom"/>
        </w:tcPr>
        <w:p w:rsidR="00342230" w:rsidRPr="009C158F" w:rsidRDefault="00342230" w:rsidP="00342230">
          <w:pPr>
            <w:pStyle w:val="HCH"/>
            <w:spacing w:after="80"/>
            <w:rPr>
              <w:b w:val="0"/>
              <w:color w:val="010000"/>
              <w:spacing w:val="2"/>
              <w:w w:val="96"/>
              <w:lang w:val="fr-CH"/>
            </w:rPr>
          </w:pPr>
          <w:r w:rsidRPr="009C158F">
            <w:rPr>
              <w:b w:val="0"/>
              <w:color w:val="010000"/>
              <w:spacing w:val="2"/>
              <w:w w:val="96"/>
              <w:lang w:val="fr-CH"/>
            </w:rPr>
            <w:t>Nations Unies</w:t>
          </w:r>
        </w:p>
      </w:tc>
      <w:tc>
        <w:tcPr>
          <w:tcW w:w="58" w:type="dxa"/>
          <w:tcBorders>
            <w:bottom w:val="single" w:sz="4" w:space="0" w:color="auto"/>
          </w:tcBorders>
          <w:shd w:val="clear" w:color="auto" w:fill="auto"/>
          <w:vAlign w:val="bottom"/>
        </w:tcPr>
        <w:p w:rsidR="00342230" w:rsidRPr="009C158F" w:rsidRDefault="00342230" w:rsidP="00342230">
          <w:pPr>
            <w:pStyle w:val="Header"/>
            <w:spacing w:after="120"/>
            <w:rPr>
              <w:lang w:val="fr-CH"/>
            </w:rPr>
          </w:pPr>
        </w:p>
      </w:tc>
      <w:tc>
        <w:tcPr>
          <w:tcW w:w="6653" w:type="dxa"/>
          <w:gridSpan w:val="4"/>
          <w:tcBorders>
            <w:bottom w:val="single" w:sz="4" w:space="0" w:color="auto"/>
          </w:tcBorders>
          <w:shd w:val="clear" w:color="auto" w:fill="auto"/>
          <w:vAlign w:val="bottom"/>
        </w:tcPr>
        <w:p w:rsidR="00342230" w:rsidRPr="009C158F" w:rsidRDefault="00342230" w:rsidP="00342230">
          <w:pPr>
            <w:spacing w:after="80" w:line="240" w:lineRule="auto"/>
            <w:jc w:val="right"/>
            <w:rPr>
              <w:position w:val="-4"/>
              <w:lang w:val="fr-CH"/>
            </w:rPr>
          </w:pPr>
          <w:r w:rsidRPr="009C158F">
            <w:rPr>
              <w:position w:val="-4"/>
              <w:sz w:val="40"/>
              <w:lang w:val="fr-CH"/>
            </w:rPr>
            <w:t>CMW</w:t>
          </w:r>
          <w:r w:rsidRPr="009C158F">
            <w:rPr>
              <w:position w:val="-4"/>
              <w:lang w:val="fr-CH"/>
            </w:rPr>
            <w:t>/C/24/1</w:t>
          </w:r>
        </w:p>
      </w:tc>
    </w:tr>
    <w:tr w:rsidR="00342230" w:rsidRPr="009C158F" w:rsidTr="00342230">
      <w:trPr>
        <w:gridAfter w:val="1"/>
        <w:wAfter w:w="18" w:type="dxa"/>
        <w:trHeight w:hRule="exact" w:val="2880"/>
      </w:trPr>
      <w:tc>
        <w:tcPr>
          <w:tcW w:w="1267" w:type="dxa"/>
          <w:tcBorders>
            <w:top w:val="single" w:sz="4" w:space="0" w:color="auto"/>
            <w:bottom w:val="single" w:sz="12" w:space="0" w:color="auto"/>
          </w:tcBorders>
          <w:shd w:val="clear" w:color="auto" w:fill="auto"/>
        </w:tcPr>
        <w:p w:rsidR="00342230" w:rsidRPr="009C158F" w:rsidRDefault="00342230" w:rsidP="00342230">
          <w:pPr>
            <w:pStyle w:val="Header"/>
            <w:spacing w:before="120" w:line="240" w:lineRule="auto"/>
            <w:ind w:left="-72"/>
            <w:jc w:val="center"/>
            <w:rPr>
              <w:lang w:val="fr-CH"/>
            </w:rPr>
          </w:pPr>
          <w:r w:rsidRPr="009C158F">
            <w:rPr>
              <w:lang w:val="fr-CH"/>
            </w:rPr>
            <w:t xml:space="preserve">  </w:t>
          </w:r>
          <w:r w:rsidRPr="009C158F">
            <w:rPr>
              <w:noProof/>
              <w:lang w:val="fr-CH" w:eastAsia="fr-CH"/>
            </w:rPr>
            <w:drawing>
              <wp:inline distT="0" distB="0" distL="0" distR="0" wp14:anchorId="63AB00EE" wp14:editId="324F873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42230" w:rsidRPr="009C158F" w:rsidRDefault="00342230" w:rsidP="00342230">
          <w:pPr>
            <w:pStyle w:val="XLarge"/>
            <w:spacing w:before="109"/>
            <w:rPr>
              <w:lang w:val="fr-CH"/>
            </w:rPr>
          </w:pPr>
          <w:r w:rsidRPr="009C158F">
            <w:rPr>
              <w:lang w:val="fr-CH"/>
            </w:rPr>
            <w:t>Convention internationale</w:t>
          </w:r>
          <w:r w:rsidRPr="009C158F">
            <w:rPr>
              <w:lang w:val="fr-CH"/>
            </w:rPr>
            <w:br/>
            <w:t>sur la protection des droits</w:t>
          </w:r>
          <w:r w:rsidRPr="009C158F">
            <w:rPr>
              <w:lang w:val="fr-CH"/>
            </w:rPr>
            <w:br/>
            <w:t>de tous les travailleurs</w:t>
          </w:r>
          <w:r w:rsidRPr="009C158F">
            <w:rPr>
              <w:lang w:val="fr-CH"/>
            </w:rPr>
            <w:br/>
            <w:t>migrants et des membres</w:t>
          </w:r>
          <w:r w:rsidRPr="009C158F">
            <w:rPr>
              <w:lang w:val="fr-CH"/>
            </w:rPr>
            <w:br/>
            <w:t>de leur famille</w:t>
          </w:r>
        </w:p>
      </w:tc>
      <w:tc>
        <w:tcPr>
          <w:tcW w:w="245" w:type="dxa"/>
          <w:tcBorders>
            <w:top w:val="single" w:sz="4" w:space="0" w:color="auto"/>
            <w:bottom w:val="single" w:sz="12" w:space="0" w:color="auto"/>
          </w:tcBorders>
          <w:shd w:val="clear" w:color="auto" w:fill="auto"/>
        </w:tcPr>
        <w:p w:rsidR="00342230" w:rsidRPr="009C158F" w:rsidRDefault="00342230" w:rsidP="00342230">
          <w:pPr>
            <w:pStyle w:val="Header"/>
            <w:spacing w:before="109"/>
            <w:rPr>
              <w:lang w:val="fr-CH"/>
            </w:rPr>
          </w:pPr>
        </w:p>
      </w:tc>
      <w:tc>
        <w:tcPr>
          <w:tcW w:w="3280" w:type="dxa"/>
          <w:tcBorders>
            <w:top w:val="single" w:sz="4" w:space="0" w:color="auto"/>
            <w:bottom w:val="single" w:sz="12" w:space="0" w:color="auto"/>
          </w:tcBorders>
          <w:shd w:val="clear" w:color="auto" w:fill="auto"/>
        </w:tcPr>
        <w:p w:rsidR="00342230" w:rsidRPr="009C158F" w:rsidRDefault="00342230" w:rsidP="00342230">
          <w:pPr>
            <w:pStyle w:val="Distribution"/>
            <w:rPr>
              <w:color w:val="000000"/>
              <w:lang w:val="fr-CH"/>
            </w:rPr>
          </w:pPr>
          <w:r w:rsidRPr="009C158F">
            <w:rPr>
              <w:color w:val="000000"/>
              <w:lang w:val="fr-CH"/>
            </w:rPr>
            <w:t>Distr. générale</w:t>
          </w:r>
        </w:p>
        <w:p w:rsidR="00342230" w:rsidRPr="009C158F" w:rsidRDefault="00342230" w:rsidP="00342230">
          <w:pPr>
            <w:pStyle w:val="Publication"/>
            <w:rPr>
              <w:color w:val="000000"/>
              <w:lang w:val="fr-CH"/>
            </w:rPr>
          </w:pPr>
          <w:r w:rsidRPr="009C158F">
            <w:rPr>
              <w:color w:val="000000"/>
              <w:lang w:val="fr-CH"/>
            </w:rPr>
            <w:t>9 février 2016</w:t>
          </w:r>
        </w:p>
        <w:p w:rsidR="00342230" w:rsidRPr="009C158F" w:rsidRDefault="00342230" w:rsidP="00342230">
          <w:pPr>
            <w:rPr>
              <w:lang w:val="fr-CH"/>
            </w:rPr>
          </w:pPr>
          <w:r w:rsidRPr="009C158F">
            <w:rPr>
              <w:lang w:val="fr-CH"/>
            </w:rPr>
            <w:t>Français</w:t>
          </w:r>
        </w:p>
        <w:p w:rsidR="00342230" w:rsidRDefault="00342230" w:rsidP="00342230">
          <w:pPr>
            <w:pStyle w:val="Original"/>
            <w:rPr>
              <w:color w:val="000000"/>
              <w:lang w:val="fr-CH"/>
            </w:rPr>
          </w:pPr>
          <w:r w:rsidRPr="009C158F">
            <w:rPr>
              <w:color w:val="000000"/>
              <w:lang w:val="fr-CH"/>
            </w:rPr>
            <w:t>Original</w:t>
          </w:r>
          <w:r w:rsidR="0039324D">
            <w:rPr>
              <w:color w:val="000000"/>
              <w:lang w:val="fr-CH"/>
            </w:rPr>
            <w:t> :</w:t>
          </w:r>
          <w:r w:rsidRPr="009C158F">
            <w:rPr>
              <w:color w:val="000000"/>
              <w:lang w:val="fr-CH"/>
            </w:rPr>
            <w:t xml:space="preserve"> anglais</w:t>
          </w:r>
        </w:p>
        <w:p w:rsidR="009C158F" w:rsidRPr="009C158F" w:rsidRDefault="009C158F" w:rsidP="009C158F">
          <w:pPr>
            <w:rPr>
              <w:lang w:val="fr-CH"/>
            </w:rPr>
          </w:pPr>
          <w:r>
            <w:rPr>
              <w:lang w:val="fr-CH"/>
            </w:rPr>
            <w:t>Anglais, espagnol et français seulement</w:t>
          </w:r>
        </w:p>
      </w:tc>
    </w:tr>
  </w:tbl>
  <w:p w:rsidR="00342230" w:rsidRPr="009C158F" w:rsidRDefault="00342230" w:rsidP="00342230">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embedSystemFonts/>
  <w:stylePaneSortMethod w:val="0003"/>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1453*"/>
    <w:docVar w:name="CreationDt" w:val="2/12/2016 11:16 AM"/>
    <w:docVar w:name="DocCategory" w:val="Doc"/>
    <w:docVar w:name="DocType" w:val="Final"/>
    <w:docVar w:name="DutyStation" w:val="Geneva"/>
    <w:docVar w:name="FooterJN" w:val="GE.16-01453"/>
    <w:docVar w:name="jobn" w:val="GE.16-01453 (F)"/>
    <w:docVar w:name="jobnDT" w:val="GE.16-01453 (F)   120216"/>
    <w:docVar w:name="jobnDTDT" w:val="GE.16-01453 (F)   120216   120216"/>
    <w:docVar w:name="JobNo" w:val="GE.1601453F"/>
    <w:docVar w:name="JobNo2" w:val="GE.1602106F"/>
    <w:docVar w:name="LocalDrive" w:val="0"/>
    <w:docVar w:name="OandT" w:val="N.Morin"/>
    <w:docVar w:name="PaperSize" w:val="A4"/>
    <w:docVar w:name="sss1" w:val="CMW/C/24/1"/>
    <w:docVar w:name="sss2" w:val="-"/>
    <w:docVar w:name="Symbol1" w:val="CMW/C/24/1"/>
    <w:docVar w:name="Symbol2" w:val="-"/>
  </w:docVars>
  <w:rsids>
    <w:rsidRoot w:val="007743FB"/>
    <w:rsid w:val="000015B8"/>
    <w:rsid w:val="0000399D"/>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1587"/>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199"/>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B91"/>
    <w:rsid w:val="00334FEB"/>
    <w:rsid w:val="00337015"/>
    <w:rsid w:val="003406CA"/>
    <w:rsid w:val="00340736"/>
    <w:rsid w:val="00342230"/>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24D"/>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462F4"/>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43FB"/>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349A"/>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16B"/>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58F"/>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0F47"/>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0A14"/>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1D58"/>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6E20"/>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3B28"/>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108D"/>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42230"/>
    <w:rPr>
      <w:sz w:val="16"/>
      <w:szCs w:val="16"/>
    </w:rPr>
  </w:style>
  <w:style w:type="paragraph" w:styleId="CommentText">
    <w:name w:val="annotation text"/>
    <w:basedOn w:val="Normal"/>
    <w:link w:val="CommentTextChar"/>
    <w:uiPriority w:val="99"/>
    <w:semiHidden/>
    <w:unhideWhenUsed/>
    <w:rsid w:val="00342230"/>
    <w:pPr>
      <w:spacing w:line="240" w:lineRule="auto"/>
    </w:pPr>
    <w:rPr>
      <w:szCs w:val="20"/>
    </w:rPr>
  </w:style>
  <w:style w:type="character" w:customStyle="1" w:styleId="CommentTextChar">
    <w:name w:val="Comment Text Char"/>
    <w:basedOn w:val="DefaultParagraphFont"/>
    <w:link w:val="CommentText"/>
    <w:uiPriority w:val="99"/>
    <w:semiHidden/>
    <w:rsid w:val="0034223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42230"/>
    <w:rPr>
      <w:b/>
      <w:bCs/>
    </w:rPr>
  </w:style>
  <w:style w:type="character" w:customStyle="1" w:styleId="CommentSubjectChar">
    <w:name w:val="Comment Subject Char"/>
    <w:basedOn w:val="CommentTextChar"/>
    <w:link w:val="CommentSubject"/>
    <w:uiPriority w:val="99"/>
    <w:semiHidden/>
    <w:rsid w:val="00342230"/>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42230"/>
    <w:rPr>
      <w:sz w:val="16"/>
      <w:szCs w:val="16"/>
    </w:rPr>
  </w:style>
  <w:style w:type="paragraph" w:styleId="CommentText">
    <w:name w:val="annotation text"/>
    <w:basedOn w:val="Normal"/>
    <w:link w:val="CommentTextChar"/>
    <w:uiPriority w:val="99"/>
    <w:semiHidden/>
    <w:unhideWhenUsed/>
    <w:rsid w:val="00342230"/>
    <w:pPr>
      <w:spacing w:line="240" w:lineRule="auto"/>
    </w:pPr>
    <w:rPr>
      <w:szCs w:val="20"/>
    </w:rPr>
  </w:style>
  <w:style w:type="character" w:customStyle="1" w:styleId="CommentTextChar">
    <w:name w:val="Comment Text Char"/>
    <w:basedOn w:val="DefaultParagraphFont"/>
    <w:link w:val="CommentText"/>
    <w:uiPriority w:val="99"/>
    <w:semiHidden/>
    <w:rsid w:val="0034223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42230"/>
    <w:rPr>
      <w:b/>
      <w:bCs/>
    </w:rPr>
  </w:style>
  <w:style w:type="character" w:customStyle="1" w:styleId="CommentSubjectChar">
    <w:name w:val="Comment Subject Char"/>
    <w:basedOn w:val="CommentTextChar"/>
    <w:link w:val="CommentSubject"/>
    <w:uiPriority w:val="99"/>
    <w:semiHidden/>
    <w:rsid w:val="00342230"/>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F4A84-1A78-46CC-93C0-CFC01D67E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1915</Words>
  <Characters>10537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12428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2016-02-12T11:35:00Z</cp:lastPrinted>
  <dcterms:created xsi:type="dcterms:W3CDTF">2016-02-12T11:35:00Z</dcterms:created>
  <dcterms:modified xsi:type="dcterms:W3CDTF">2016-02-12T11:35:00Z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1601453F</vt:lpwstr>
  </property>
  <property fmtid="{D5CDD505-2E9C-101B-9397-08002B2CF9AE}" pid="3" name="ODSRefJobNo">
    <vt:lpwstr>1602106F</vt:lpwstr>
  </property>
  <property fmtid="{D5CDD505-2E9C-101B-9397-08002B2CF9AE}" pid="4" name="Symbol1">
    <vt:lpwstr>CMW/C/24/1</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9 février 2016</vt:lpwstr>
  </property>
  <property fmtid="{D5CDD505-2E9C-101B-9397-08002B2CF9AE}" pid="12" name="Original">
    <vt:lpwstr>anglais</vt:lpwstr>
  </property>
  <property fmtid="{D5CDD505-2E9C-101B-9397-08002B2CF9AE}" pid="13" name="Release Date">
    <vt:lpwstr>120216</vt:lpwstr>
  </property>
</Properties>
</file>