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124A378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A3EAAD0" w14:textId="77777777" w:rsidR="002D5AAC" w:rsidRDefault="002D5AAC" w:rsidP="0004297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12BDD6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DAA625" w14:textId="0949A03F" w:rsidR="002D5AAC" w:rsidRDefault="0004297F" w:rsidP="0004297F">
            <w:pPr>
              <w:jc w:val="right"/>
            </w:pPr>
            <w:r w:rsidRPr="0004297F">
              <w:rPr>
                <w:sz w:val="40"/>
              </w:rPr>
              <w:t>CRPD</w:t>
            </w:r>
            <w:r>
              <w:t>/C/UKR/CO/2-3</w:t>
            </w:r>
          </w:p>
        </w:tc>
      </w:tr>
      <w:tr w:rsidR="002D5AAC" w:rsidRPr="00302BB2" w14:paraId="79DB219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A01E1F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C60A9C2" wp14:editId="235D736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B03179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CC6DC3C" w14:textId="77777777" w:rsidR="002D5AAC" w:rsidRDefault="0004297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844E52D" w14:textId="0490B787" w:rsidR="0004297F" w:rsidRDefault="0004297F" w:rsidP="0004297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October 2024</w:t>
            </w:r>
          </w:p>
          <w:p w14:paraId="7A04EE08" w14:textId="77777777" w:rsidR="0004297F" w:rsidRDefault="0004297F" w:rsidP="0004297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466E13A" w14:textId="0FC4D8E3" w:rsidR="0004297F" w:rsidRPr="008934D2" w:rsidRDefault="0004297F" w:rsidP="0004297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0E177FE" w14:textId="77777777" w:rsidR="0004297F" w:rsidRPr="0004297F" w:rsidRDefault="0004297F" w:rsidP="0004297F">
      <w:pPr>
        <w:spacing w:before="120"/>
        <w:rPr>
          <w:b/>
          <w:bCs/>
          <w:sz w:val="24"/>
          <w:szCs w:val="24"/>
        </w:rPr>
      </w:pPr>
      <w:r w:rsidRPr="0004297F">
        <w:rPr>
          <w:b/>
          <w:bCs/>
          <w:sz w:val="24"/>
          <w:szCs w:val="24"/>
        </w:rPr>
        <w:t>Комитет по правам инвалидов</w:t>
      </w:r>
    </w:p>
    <w:p w14:paraId="44CE7A95" w14:textId="24F2555E" w:rsidR="0004297F" w:rsidRPr="0004484F" w:rsidRDefault="0004297F" w:rsidP="0004297F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второму и</w:t>
      </w:r>
      <w:r>
        <w:rPr>
          <w:bCs/>
          <w:lang w:val="en-US"/>
        </w:rPr>
        <w:t> </w:t>
      </w:r>
      <w:r>
        <w:rPr>
          <w:bCs/>
        </w:rPr>
        <w:t>третьему периодическим докладам Украины</w:t>
      </w:r>
      <w:r w:rsidRPr="008976CF">
        <w:rPr>
          <w:b w:val="0"/>
          <w:bCs/>
          <w:sz w:val="20"/>
          <w:szCs w:val="14"/>
        </w:rPr>
        <w:footnoteReference w:customMarkFollows="1" w:id="1"/>
        <w:t>*</w:t>
      </w:r>
    </w:p>
    <w:p w14:paraId="404187B0" w14:textId="0B48A084" w:rsidR="0004297F" w:rsidRPr="0004484F" w:rsidRDefault="0004297F" w:rsidP="0004297F">
      <w:pPr>
        <w:pStyle w:val="HChG"/>
      </w:pPr>
      <w:r w:rsidRPr="0004297F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2CFF3172" w14:textId="60224F89" w:rsidR="0004297F" w:rsidRPr="0004484F" w:rsidRDefault="0004297F" w:rsidP="0004297F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Украины</w:t>
      </w:r>
      <w:r w:rsidRPr="008976CF">
        <w:rPr>
          <w:rStyle w:val="aa"/>
        </w:rPr>
        <w:footnoteReference w:id="2"/>
      </w:r>
      <w:r>
        <w:t xml:space="preserve"> на своих 742-м и 743-м заседаниях</w:t>
      </w:r>
      <w:r w:rsidR="00302BB2" w:rsidRPr="008976CF">
        <w:rPr>
          <w:rStyle w:val="aa"/>
        </w:rPr>
        <w:footnoteReference w:id="3"/>
      </w:r>
      <w:r>
        <w:t>, состоявшихся 27 и 28 августа 2024 года. На своем 754-м заседании, состоявшемся 4 сентября 2024 года, он принял следующие заключительные замечания.</w:t>
      </w:r>
    </w:p>
    <w:p w14:paraId="5518B954" w14:textId="77777777" w:rsidR="0004297F" w:rsidRPr="0004484F" w:rsidRDefault="0004297F" w:rsidP="0004297F">
      <w:pPr>
        <w:pStyle w:val="SingleTxtG"/>
      </w:pPr>
      <w:r>
        <w:t>2.</w:t>
      </w:r>
      <w:r>
        <w:tab/>
        <w:t>Комитет приветствует объединенные второй и третий периодические доклады Украины, которые были подготовлены в соответствии с руководящими принципами Комитета по представлению докладов и в ответ на его перечень вопросов до представления доклада</w:t>
      </w:r>
      <w:r w:rsidRPr="008976CF">
        <w:rPr>
          <w:rStyle w:val="aa"/>
        </w:rPr>
        <w:footnoteReference w:id="4"/>
      </w:r>
      <w:r>
        <w:t xml:space="preserve">, а также дополнительную информацию, представленную государством-участником. </w:t>
      </w:r>
    </w:p>
    <w:p w14:paraId="308AC055" w14:textId="77777777" w:rsidR="0004297F" w:rsidRPr="0004484F" w:rsidRDefault="0004297F" w:rsidP="0004297F">
      <w:pPr>
        <w:pStyle w:val="SingleTxtG"/>
      </w:pPr>
      <w:r>
        <w:t>3.</w:t>
      </w:r>
      <w:r>
        <w:tab/>
        <w:t xml:space="preserve">Комитет высоко оценивает плодотворный и откровенный диалог, состоявшийся с делегацией высокого уровня государства-участника, в состав которой вошли представители соответствующих министерств. </w:t>
      </w:r>
    </w:p>
    <w:p w14:paraId="5601372C" w14:textId="7FC1B303" w:rsidR="0004297F" w:rsidRPr="0004484F" w:rsidRDefault="0004297F" w:rsidP="0004297F">
      <w:pPr>
        <w:pStyle w:val="HChG"/>
      </w:pPr>
      <w:r w:rsidRPr="00302BB2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Позитивные аспекты</w:t>
      </w:r>
    </w:p>
    <w:p w14:paraId="07AE78F7" w14:textId="77777777" w:rsidR="0004297F" w:rsidRPr="0004484F" w:rsidRDefault="0004297F" w:rsidP="0004297F">
      <w:pPr>
        <w:pStyle w:val="SingleTxtG"/>
      </w:pPr>
      <w:r>
        <w:t>4.</w:t>
      </w:r>
      <w:r>
        <w:tab/>
        <w:t>Комитет приветствует меры, принятые государством-участником по выполнению Конвенции в соответствии с рекомендациями, содержавшимися в его заключительных замечаниях по первоначальному докладу государства-участника 2015 года</w:t>
      </w:r>
      <w:r w:rsidRPr="008976CF">
        <w:rPr>
          <w:rStyle w:val="aa"/>
        </w:rPr>
        <w:footnoteReference w:id="5"/>
      </w:r>
      <w:r>
        <w:t>. Он с удовлетворением отмечает следующее:</w:t>
      </w:r>
    </w:p>
    <w:p w14:paraId="4B63575F" w14:textId="44FD7F50" w:rsidR="0004297F" w:rsidRPr="0004484F" w:rsidRDefault="0004297F" w:rsidP="0004297F">
      <w:pPr>
        <w:pStyle w:val="SingleTxtG"/>
      </w:pPr>
      <w:r w:rsidRPr="00302BB2">
        <w:tab/>
      </w:r>
      <w:r>
        <w:t>a)</w:t>
      </w:r>
      <w:r>
        <w:tab/>
        <w:t>Национальный план действий по реализации Конвенции о правах инвалидов на период до 2025 года, утвержденный 7 апреля 2021 года;</w:t>
      </w:r>
      <w:bookmarkStart w:id="0" w:name="_Hlk178317024"/>
      <w:bookmarkEnd w:id="0"/>
    </w:p>
    <w:p w14:paraId="3D1BC7D4" w14:textId="4C09F867" w:rsidR="0004297F" w:rsidRPr="007053DA" w:rsidRDefault="0004297F" w:rsidP="0004297F">
      <w:pPr>
        <w:pStyle w:val="SingleTxtG"/>
      </w:pPr>
      <w:r w:rsidRPr="00302BB2">
        <w:tab/>
      </w:r>
      <w:r>
        <w:t>b)</w:t>
      </w:r>
      <w:r>
        <w:tab/>
        <w:t>Национальную стратегию по созданию безбарьерного пространства в Украине на период до 2030 года, принятую 14 апреля 2021 года;</w:t>
      </w:r>
    </w:p>
    <w:p w14:paraId="6DCDF491" w14:textId="358B672D" w:rsidR="0004297F" w:rsidRPr="0004484F" w:rsidRDefault="0004297F" w:rsidP="0004297F">
      <w:pPr>
        <w:pStyle w:val="SingleTxtG"/>
      </w:pPr>
      <w:r w:rsidRPr="00302BB2">
        <w:tab/>
      </w:r>
      <w:r>
        <w:t>c)</w:t>
      </w:r>
      <w:r>
        <w:tab/>
        <w:t>Национальный план действий по осуществлению резолюции 1325 (2000) Совета Безопасности о женщинах и мире и безопасности на период до 2025 года, утвержденный 16 декабря 2022 года;</w:t>
      </w:r>
    </w:p>
    <w:p w14:paraId="112C55BD" w14:textId="00A01A14" w:rsidR="0004297F" w:rsidRPr="0004484F" w:rsidRDefault="0004297F" w:rsidP="0004297F">
      <w:pPr>
        <w:pStyle w:val="SingleTxtG"/>
      </w:pPr>
      <w:r w:rsidRPr="00302BB2">
        <w:tab/>
      </w:r>
      <w:r>
        <w:t>d)</w:t>
      </w:r>
      <w:r>
        <w:tab/>
        <w:t>ратификацию и вступление в силу Конвенции Совета Европы о предотвращении и борьбе с насилием в отношении женщин и домашним насилием, 18</w:t>
      </w:r>
      <w:r>
        <w:rPr>
          <w:lang w:val="en-US"/>
        </w:rPr>
        <w:t> </w:t>
      </w:r>
      <w:r>
        <w:t>июля и 1 ноября 2022 года соответственно;</w:t>
      </w:r>
    </w:p>
    <w:p w14:paraId="6CE1FF43" w14:textId="6FEBE365" w:rsidR="0004297F" w:rsidRPr="004B7AA0" w:rsidRDefault="0004297F" w:rsidP="0004297F">
      <w:pPr>
        <w:pStyle w:val="SingleTxtG"/>
      </w:pPr>
      <w:r w:rsidRPr="0004297F">
        <w:lastRenderedPageBreak/>
        <w:tab/>
      </w:r>
      <w:r>
        <w:t>e)</w:t>
      </w:r>
      <w:r>
        <w:tab/>
        <w:t>присоединение к Марракешскому договору об облегчении доступа слепых, слабовидящих или лиц с ограниченной способностью воспринимать печатную информацию к опубликованным произведениям и вступление его в силу 8 июня и 8</w:t>
      </w:r>
      <w:r>
        <w:rPr>
          <w:lang w:val="en-US"/>
        </w:rPr>
        <w:t> </w:t>
      </w:r>
      <w:r>
        <w:t>сентября 2023 года соответственно</w:t>
      </w:r>
      <w:r w:rsidR="004B7AA0" w:rsidRPr="004B7AA0">
        <w:t>.</w:t>
      </w:r>
    </w:p>
    <w:p w14:paraId="350A91BF" w14:textId="605EC4C4" w:rsidR="0004297F" w:rsidRPr="0004484F" w:rsidRDefault="0004297F" w:rsidP="0004297F">
      <w:pPr>
        <w:pStyle w:val="HChG"/>
      </w:pPr>
      <w:r w:rsidRPr="00302BB2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Агрессия Российской Федерации против Украины</w:t>
      </w:r>
      <w:bookmarkStart w:id="1" w:name="_Hlk175826125"/>
    </w:p>
    <w:p w14:paraId="71860F25" w14:textId="1F82FF84" w:rsidR="0004297F" w:rsidRPr="0004484F" w:rsidRDefault="0004297F" w:rsidP="0004297F">
      <w:pPr>
        <w:pStyle w:val="SingleTxtG"/>
      </w:pPr>
      <w:bookmarkStart w:id="2" w:name="_Hlk175215130"/>
      <w:r>
        <w:t>5.</w:t>
      </w:r>
      <w:r>
        <w:tab/>
        <w:t>Комитет признает, что прошло более двух лет с начала полномасштабного вооруженного нападения Российской Федерации на Украину в 2022 году</w:t>
      </w:r>
      <w:r w:rsidR="00BB1302" w:rsidRPr="008976CF">
        <w:rPr>
          <w:rStyle w:val="aa"/>
        </w:rPr>
        <w:footnoteReference w:id="6"/>
      </w:r>
      <w:r>
        <w:t>, которое серьезно ухудшило положение людей с инвалидностью в государстве-участнике, в том числе на оккупированных территориях. Комитет напоминает об императивной норме (jus cogens) по защите жизни, включая обязательства по Международному пакту о гражданских и политических правах (статья 6) по защите права на жизнь даже в условиях вооруженного конфликта, а также обязательства по Конвенции о правах инвалидов по обеспечению эффективного осуществления права на жизнь людей с инвалидностью наравне с другими (статья 10) и их защиты и безопасности в ситуациях риска, в том числе в условиях вооруженного конфликта (статья 11). Эти рамочные положения влекут за собой обязательства Украины и Российской Федерации защищать жизнь людей с инвалидностью при любых обстоятельствах, включая тех, кто проживает на оккупированной территории, тех, кто был насильственно перемещен в Российскую Федерацию, и тех, кто находится в третьих странах, куда они бежали в поисках международной защиты.</w:t>
      </w:r>
    </w:p>
    <w:bookmarkEnd w:id="1"/>
    <w:bookmarkEnd w:id="2"/>
    <w:p w14:paraId="3EFFF893" w14:textId="6333A1D6" w:rsidR="0004297F" w:rsidRPr="0004484F" w:rsidRDefault="0004297F" w:rsidP="0004297F">
      <w:pPr>
        <w:pStyle w:val="HChG"/>
      </w:pPr>
      <w:r w:rsidRPr="00302BB2">
        <w:rPr>
          <w:bCs/>
        </w:rPr>
        <w:tab/>
      </w:r>
      <w:r>
        <w:rPr>
          <w:bCs/>
        </w:rPr>
        <w:t>IV.</w:t>
      </w:r>
      <w:r>
        <w:tab/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7CEFFC3C" w14:textId="4ED48D38" w:rsidR="0004297F" w:rsidRPr="0004484F" w:rsidRDefault="0004297F" w:rsidP="0004297F">
      <w:pPr>
        <w:pStyle w:val="H1G"/>
      </w:pPr>
      <w:r w:rsidRPr="00302BB2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принципы и обязательства (статья 1–4)</w:t>
      </w:r>
    </w:p>
    <w:p w14:paraId="1DAC8C06" w14:textId="77777777" w:rsidR="0004297F" w:rsidRPr="0004484F" w:rsidRDefault="0004297F" w:rsidP="0004297F">
      <w:pPr>
        <w:pStyle w:val="SingleTxtG"/>
      </w:pPr>
      <w:r>
        <w:t>6.</w:t>
      </w:r>
      <w:r>
        <w:tab/>
        <w:t>Комитет с обеспокоенностью отмечает:</w:t>
      </w:r>
    </w:p>
    <w:p w14:paraId="7F849054" w14:textId="4B3A8E8F" w:rsidR="0004297F" w:rsidRPr="0004484F" w:rsidRDefault="0004297F" w:rsidP="0004297F">
      <w:pPr>
        <w:pStyle w:val="SingleTxtG"/>
      </w:pPr>
      <w:r w:rsidRPr="00302BB2">
        <w:tab/>
      </w:r>
      <w:r>
        <w:t>a)</w:t>
      </w:r>
      <w:r>
        <w:tab/>
        <w:t xml:space="preserve">что терминология государства-участника по-прежнему не соответствует Конвенции и что сохраняется отсутствие последовательности, что приводит к дискриминационному обращению с людьми с инвалидностью; </w:t>
      </w:r>
    </w:p>
    <w:p w14:paraId="1BA1D1AA" w14:textId="207BEF66" w:rsidR="0004297F" w:rsidRPr="0004484F" w:rsidRDefault="0004297F" w:rsidP="0004297F">
      <w:pPr>
        <w:pStyle w:val="SingleTxtG"/>
      </w:pPr>
      <w:r w:rsidRPr="00302BB2">
        <w:tab/>
      </w:r>
      <w:r>
        <w:t>b)</w:t>
      </w:r>
      <w:r>
        <w:tab/>
        <w:t xml:space="preserve">классификацию людей с инвалидностью в законодательстве, которая устарела и противоречит парадигме Конвенции, а также преобладание медицинской модели инвалидности в политике в отношении людей с инвалидностью, что свидетельствует об отсутствии профессиональной подготовки и понимания прав людей с инвалидностью среди государственных служащих и специалистов; </w:t>
      </w:r>
    </w:p>
    <w:p w14:paraId="29F53702" w14:textId="4D9BE1AA" w:rsidR="0004297F" w:rsidRPr="0004484F" w:rsidRDefault="0004297F" w:rsidP="0004297F">
      <w:pPr>
        <w:pStyle w:val="SingleTxtG"/>
      </w:pPr>
      <w:r w:rsidRPr="00302BB2">
        <w:tab/>
      </w:r>
      <w:r>
        <w:t>c)</w:t>
      </w:r>
      <w:r>
        <w:tab/>
        <w:t xml:space="preserve">что большинство положений Национального плана действий по осуществлению Конвенции о правах инвалидов на период до 2020 года не были выполнены и государство-участник не создало механизм мониторинга его осуществления, что привело к отсутствию рекомендаций и санкций за несоблюдение со стороны соответствующих ведомств; </w:t>
      </w:r>
    </w:p>
    <w:p w14:paraId="3F4C0FCF" w14:textId="702D06C7" w:rsidR="0004297F" w:rsidRPr="0004484F" w:rsidRDefault="0004297F" w:rsidP="0004297F">
      <w:pPr>
        <w:pStyle w:val="SingleTxtG"/>
      </w:pPr>
      <w:r w:rsidRPr="00302BB2">
        <w:tab/>
      </w:r>
      <w:r>
        <w:t>d)</w:t>
      </w:r>
      <w:r>
        <w:tab/>
        <w:t>что государство-участник не выполнило рекомендации, содержащиеся в главе XI доклада Комитета о работе его двадцать седьмой сессии</w:t>
      </w:r>
      <w:r w:rsidRPr="008976CF">
        <w:rPr>
          <w:rStyle w:val="aa"/>
        </w:rPr>
        <w:footnoteReference w:id="7"/>
      </w:r>
      <w:r>
        <w:t>.</w:t>
      </w:r>
      <w:bookmarkStart w:id="3" w:name="_Hlk178322817"/>
      <w:bookmarkEnd w:id="3"/>
    </w:p>
    <w:p w14:paraId="640747FF" w14:textId="32283FAB" w:rsidR="0004297F" w:rsidRPr="0004484F" w:rsidRDefault="0004297F" w:rsidP="0004297F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повторяет свою рекомендацию, содержащуюся в его заключительных замечаниях по первоначальному докладу Украины</w:t>
      </w:r>
      <w:r w:rsidRPr="008976CF">
        <w:rPr>
          <w:rStyle w:val="aa"/>
        </w:rPr>
        <w:footnoteReference w:id="8"/>
      </w:r>
      <w:r>
        <w:rPr>
          <w:b/>
          <w:bCs/>
        </w:rPr>
        <w:t>, принять правозащитный подход к инвалидности во всех своих законах, политике и решениях и далее рекомендует государству-участнику:</w:t>
      </w:r>
    </w:p>
    <w:p w14:paraId="0661ECA3" w14:textId="61E35207" w:rsidR="0004297F" w:rsidRPr="0004484F" w:rsidRDefault="0004297F" w:rsidP="0004297F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провести всеобъемлющий пересмотр своей внутренней правовой базы по правам людей с инвалидностью с целью полного приведения ее терминологии и содержания в соответствие с Конвенцией;</w:t>
      </w:r>
    </w:p>
    <w:p w14:paraId="75BFEB60" w14:textId="68CEAE95" w:rsidR="0004297F" w:rsidRPr="0004484F" w:rsidRDefault="0004297F" w:rsidP="0004297F">
      <w:pPr>
        <w:pStyle w:val="SingleTxtG"/>
        <w:rPr>
          <w:b/>
          <w:bCs/>
        </w:rPr>
      </w:pPr>
      <w:r>
        <w:rPr>
          <w:b/>
          <w:bCs/>
        </w:rP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внести изменения в законодательство с целью устранения классификации людей с инвалидностью и обеспечить признание и гарантию их прав наравне с другими лицами;</w:t>
      </w:r>
      <w:r>
        <w:t xml:space="preserve"> </w:t>
      </w:r>
    </w:p>
    <w:p w14:paraId="5EB5AAA0" w14:textId="5C0C7460" w:rsidR="0004297F" w:rsidRPr="0004484F" w:rsidRDefault="0004297F" w:rsidP="0004297F">
      <w:pPr>
        <w:pStyle w:val="SingleTxtG"/>
        <w:rPr>
          <w:b/>
          <w:bCs/>
        </w:rPr>
      </w:pPr>
      <w:r>
        <w:rPr>
          <w:b/>
          <w:bCs/>
        </w:rPr>
        <w:tab/>
      </w:r>
      <w:r w:rsidRPr="0004297F">
        <w:rPr>
          <w:b/>
          <w:bCs/>
        </w:rPr>
        <w:t>c)</w:t>
      </w:r>
      <w:r w:rsidRPr="0004297F">
        <w:rPr>
          <w:b/>
          <w:bCs/>
        </w:rPr>
        <w:tab/>
      </w:r>
      <w:r>
        <w:rPr>
          <w:b/>
          <w:bCs/>
        </w:rPr>
        <w:t>изъять медицинскую модель инвалидности из всех своих стратегий и программ и внести соответствующие изменения в свою правовую базу, чтобы она отражала правозащитный подход к инвалидности;</w:t>
      </w:r>
    </w:p>
    <w:p w14:paraId="7A5F9390" w14:textId="2942F1FA" w:rsidR="0004297F" w:rsidRPr="0004484F" w:rsidRDefault="0004297F" w:rsidP="0004297F">
      <w:pPr>
        <w:pStyle w:val="SingleTxtG"/>
        <w:rPr>
          <w:b/>
          <w:bCs/>
        </w:rPr>
      </w:pPr>
      <w:r>
        <w:rPr>
          <w:b/>
          <w:bCs/>
        </w:rPr>
        <w:tab/>
      </w:r>
      <w:r w:rsidRPr="0004297F">
        <w:rPr>
          <w:b/>
          <w:bCs/>
        </w:rPr>
        <w:t>d)</w:t>
      </w:r>
      <w:r w:rsidRPr="0004297F">
        <w:rPr>
          <w:b/>
          <w:bCs/>
        </w:rPr>
        <w:tab/>
      </w:r>
      <w:r>
        <w:rPr>
          <w:b/>
          <w:bCs/>
        </w:rPr>
        <w:t>разработать механизм мониторинга осуществления Национального плана действий по реализации Конвенции о правах инвалидов на период до 2025 года и обеспечить его продолжение в последующий период;</w:t>
      </w:r>
    </w:p>
    <w:p w14:paraId="3FACFA8B" w14:textId="05A1B8A7" w:rsidR="0004297F" w:rsidRPr="0004484F" w:rsidRDefault="0004297F" w:rsidP="0004297F">
      <w:pPr>
        <w:pStyle w:val="SingleTxtG"/>
        <w:rPr>
          <w:b/>
          <w:bCs/>
        </w:rPr>
      </w:pPr>
      <w:r>
        <w:rPr>
          <w:b/>
          <w:bCs/>
        </w:rPr>
        <w:tab/>
      </w:r>
      <w:r w:rsidRPr="0004297F">
        <w:rPr>
          <w:b/>
          <w:bCs/>
        </w:rPr>
        <w:t>e)</w:t>
      </w:r>
      <w:r w:rsidRPr="0004297F">
        <w:rPr>
          <w:b/>
          <w:bCs/>
        </w:rPr>
        <w:tab/>
      </w:r>
      <w:r>
        <w:rPr>
          <w:b/>
          <w:bCs/>
        </w:rPr>
        <w:t>выполнить рекомендации, содержащиеся в главе XI доклада Комитета о работе его двадцать седьмой сессии.</w:t>
      </w:r>
    </w:p>
    <w:p w14:paraId="6A146A74" w14:textId="534FC25D" w:rsidR="0004297F" w:rsidRPr="0004484F" w:rsidRDefault="0004297F" w:rsidP="0004297F">
      <w:pPr>
        <w:pStyle w:val="SingleTxtG"/>
      </w:pPr>
      <w:r>
        <w:t>8.</w:t>
      </w:r>
      <w:r>
        <w:tab/>
        <w:t>Комитет обеспокоен отсутствием эффективных процедур для активного вовлечения людей с инвалидностью через представляющие их организации в процессы принятия государственных решений.</w:t>
      </w:r>
    </w:p>
    <w:p w14:paraId="2C44DAAE" w14:textId="77777777" w:rsidR="0004297F" w:rsidRPr="0004484F" w:rsidRDefault="0004297F" w:rsidP="0004297F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7 (2018) об участии людей с инвалидностью, включая детей с инвалидностью, через представляющие их организации в осуществлении и мониторинге Конвенции, Комитет рекомендует государству-участнику разработать эффективные процедуры вовлечения людей с инвалидностью во все механизмы принятия государственных решений.</w:t>
      </w:r>
    </w:p>
    <w:p w14:paraId="68860652" w14:textId="0849DE1D" w:rsidR="0004297F" w:rsidRPr="007053DA" w:rsidRDefault="0004297F" w:rsidP="0004297F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Конкретные права (статьи 5–30)</w:t>
      </w:r>
    </w:p>
    <w:p w14:paraId="78AD7212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30FE072A" w14:textId="77777777" w:rsidR="0004297F" w:rsidRPr="0004484F" w:rsidRDefault="0004297F" w:rsidP="0004297F">
      <w:pPr>
        <w:pStyle w:val="SingleTxtG"/>
      </w:pPr>
      <w:r>
        <w:t>10.</w:t>
      </w:r>
      <w:r>
        <w:tab/>
        <w:t>Комитет обеспокоен:</w:t>
      </w:r>
    </w:p>
    <w:p w14:paraId="1C659C05" w14:textId="20BAA993" w:rsidR="0004297F" w:rsidRPr="0004484F" w:rsidRDefault="0004297F" w:rsidP="0004297F">
      <w:pPr>
        <w:pStyle w:val="SingleTxtG"/>
      </w:pPr>
      <w:r>
        <w:tab/>
        <w:t>a)</w:t>
      </w:r>
      <w:r>
        <w:tab/>
        <w:t>тем, что законодательство государства-участника, включая Закон «О принципах предотвращения и противодействия дискриминации» (№ 5207-VI), не содержит сквозного обязательства не дискриминировать людей с инвалидностью и не предусматривает уголовной ответственности за дискриминацию;</w:t>
      </w:r>
      <w:bookmarkStart w:id="4" w:name="_Hlk178320516"/>
      <w:bookmarkEnd w:id="4"/>
    </w:p>
    <w:p w14:paraId="011F236B" w14:textId="34082400" w:rsidR="0004297F" w:rsidRPr="0004484F" w:rsidRDefault="0004297F" w:rsidP="0004297F">
      <w:pPr>
        <w:pStyle w:val="SingleTxtG"/>
      </w:pPr>
      <w:r>
        <w:tab/>
        <w:t>b)</w:t>
      </w:r>
      <w:r>
        <w:tab/>
        <w:t>существующими препятствиями для обращения в суд по делам, связанным с дискриминацией;</w:t>
      </w:r>
    </w:p>
    <w:p w14:paraId="229E6ACF" w14:textId="3759E54C" w:rsidR="0004297F" w:rsidRPr="0004484F" w:rsidRDefault="0004297F" w:rsidP="0004297F">
      <w:pPr>
        <w:pStyle w:val="SingleTxtG"/>
      </w:pPr>
      <w:r>
        <w:tab/>
        <w:t>c)</w:t>
      </w:r>
      <w:r>
        <w:tab/>
        <w:t>тем, что отказ в обеспечении разумного приспособления не признается на деле в качестве одной из форм дискриминации по признаку инвалидности во всех сферах жизни;</w:t>
      </w:r>
    </w:p>
    <w:p w14:paraId="32743DC0" w14:textId="1CA7B427" w:rsidR="0004297F" w:rsidRPr="0004484F" w:rsidRDefault="0004297F" w:rsidP="0004297F">
      <w:pPr>
        <w:pStyle w:val="SingleTxtG"/>
      </w:pPr>
      <w:r>
        <w:tab/>
        <w:t>d)</w:t>
      </w:r>
      <w:r>
        <w:tab/>
        <w:t>что правовая база государства-участника не защищает людей с инвалидностью от множественной и межсекторальной дискриминации и не предусматривает механизмов для е</w:t>
      </w:r>
      <w:r w:rsidR="00B61739">
        <w:t>е</w:t>
      </w:r>
      <w:r>
        <w:t xml:space="preserve"> предотвращения, сообщения о ней, расследования таких случаев и наказания виновных.</w:t>
      </w:r>
    </w:p>
    <w:p w14:paraId="3071B6B8" w14:textId="671C17BD" w:rsidR="0004297F" w:rsidRPr="0004484F" w:rsidRDefault="0004297F" w:rsidP="0004297F">
      <w:pPr>
        <w:pStyle w:val="SingleTxtG"/>
        <w:rPr>
          <w:b/>
          <w:bCs/>
        </w:rPr>
      </w:pPr>
      <w:bookmarkStart w:id="5" w:name="_Hlk175925265"/>
      <w:r>
        <w:t>11.</w:t>
      </w:r>
      <w:r>
        <w:tab/>
      </w:r>
      <w:r>
        <w:rPr>
          <w:b/>
          <w:bCs/>
        </w:rPr>
        <w:t>Комитет ссылается на свои предыдущие рекомендации</w:t>
      </w:r>
      <w:r w:rsidR="006C2CE6" w:rsidRPr="008976CF">
        <w:rPr>
          <w:rStyle w:val="aa"/>
        </w:rPr>
        <w:footnoteReference w:id="9"/>
      </w:r>
      <w:r>
        <w:rPr>
          <w:b/>
          <w:bCs/>
        </w:rPr>
        <w:t xml:space="preserve"> и рекомендует государству-участнику:</w:t>
      </w:r>
      <w:bookmarkEnd w:id="5"/>
    </w:p>
    <w:p w14:paraId="157B8960" w14:textId="78CE3833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 xml:space="preserve">внести изменения в законодательство, в том числе в Закон «О принципах предотвращения и противодействия дискриминации», включив в него положения, устанавливающие сквозное обязательство для всех органов власти не допускать дискриминации в отношении людей с инвалидностью, </w:t>
      </w:r>
      <w:r>
        <w:rPr>
          <w:b/>
          <w:bCs/>
        </w:rPr>
        <w:br/>
        <w:t>а также уголовные санкции за несоблюдение этого обязательства;</w:t>
      </w:r>
      <w:r>
        <w:t xml:space="preserve"> </w:t>
      </w:r>
    </w:p>
    <w:p w14:paraId="3F51DF82" w14:textId="1A4F069F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содействовать использованию людьми с инвалидностью, сталкивающимися с дискриминацией, доступных средств правовой защиты;</w:t>
      </w:r>
      <w:r>
        <w:t xml:space="preserve"> </w:t>
      </w:r>
    </w:p>
    <w:p w14:paraId="42F86631" w14:textId="64BDD29C" w:rsidR="0004297F" w:rsidRPr="0004484F" w:rsidRDefault="0004297F" w:rsidP="0004297F">
      <w:pPr>
        <w:pStyle w:val="SingleTxtG"/>
        <w:rPr>
          <w:b/>
          <w:bCs/>
        </w:rPr>
      </w:pPr>
      <w:r>
        <w:lastRenderedPageBreak/>
        <w:tab/>
      </w:r>
      <w:r w:rsidRPr="0004297F">
        <w:rPr>
          <w:b/>
          <w:bCs/>
        </w:rPr>
        <w:t>c)</w:t>
      </w:r>
      <w:r w:rsidRPr="0004297F">
        <w:rPr>
          <w:b/>
          <w:bCs/>
        </w:rPr>
        <w:tab/>
      </w:r>
      <w:r>
        <w:rPr>
          <w:b/>
          <w:bCs/>
        </w:rPr>
        <w:t>четко квалифицировать в законодательстве отказ в разумном приспособлении как форму дискриминации и обеспечить уголовную ответственность за это;</w:t>
      </w:r>
      <w:r>
        <w:t xml:space="preserve"> </w:t>
      </w:r>
    </w:p>
    <w:p w14:paraId="4E752D6F" w14:textId="61458422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d)</w:t>
      </w:r>
      <w:r w:rsidRPr="0004297F">
        <w:rPr>
          <w:b/>
          <w:bCs/>
        </w:rPr>
        <w:tab/>
      </w:r>
      <w:r>
        <w:rPr>
          <w:b/>
          <w:bCs/>
        </w:rPr>
        <w:t>создать доступные механизмы для предотвращения множественных и межсекторальных форм дискриминации и защиты людей с инвалидностью от такой дискриминации, а также внедрить механизмы расследования таких случаев и наказания за них.</w:t>
      </w:r>
    </w:p>
    <w:p w14:paraId="005CC7AE" w14:textId="77777777" w:rsidR="0004297F" w:rsidRPr="007053DA" w:rsidRDefault="0004297F" w:rsidP="0004297F">
      <w:pPr>
        <w:pStyle w:val="H23G"/>
      </w:pPr>
      <w:r>
        <w:tab/>
      </w:r>
      <w:r>
        <w:tab/>
      </w:r>
      <w:r>
        <w:rPr>
          <w:bCs/>
        </w:rPr>
        <w:t>Женщины с инвалидностью (статья 6)</w:t>
      </w:r>
    </w:p>
    <w:p w14:paraId="02651536" w14:textId="77777777" w:rsidR="0004297F" w:rsidRPr="0004484F" w:rsidRDefault="0004297F" w:rsidP="0004297F">
      <w:pPr>
        <w:pStyle w:val="SingleTxtG"/>
        <w:keepNext/>
      </w:pPr>
      <w:r>
        <w:t>12.</w:t>
      </w:r>
      <w:r>
        <w:tab/>
        <w:t>Комитет обеспокоен:</w:t>
      </w:r>
    </w:p>
    <w:p w14:paraId="7AEB7887" w14:textId="42EB07E9" w:rsidR="0004297F" w:rsidRPr="0004484F" w:rsidRDefault="0004297F" w:rsidP="0004297F">
      <w:pPr>
        <w:pStyle w:val="SingleTxtG"/>
      </w:pPr>
      <w:r>
        <w:tab/>
        <w:t>a)</w:t>
      </w:r>
      <w:r>
        <w:tab/>
        <w:t>отсутствием поддержки со стороны государства-участника женщин и детей с инвалидностью в районах, затронутых конфликтом, включая женщин с инвалидностью и без нее, которые занимаются уходом за детьми с инвалидностью и их образованием;</w:t>
      </w:r>
    </w:p>
    <w:p w14:paraId="367BDF4C" w14:textId="28384B3F" w:rsidR="0004297F" w:rsidRPr="0004484F" w:rsidRDefault="0004297F" w:rsidP="0004297F">
      <w:pPr>
        <w:pStyle w:val="SingleTxtG"/>
      </w:pPr>
      <w:r>
        <w:tab/>
        <w:t>b)</w:t>
      </w:r>
      <w:r>
        <w:tab/>
        <w:t>распространенностью дискриминации при доступе к социальны</w:t>
      </w:r>
      <w:r w:rsidR="00262AAE">
        <w:t>м</w:t>
      </w:r>
      <w:r>
        <w:t xml:space="preserve"> пособиям, жилью, гуманитарной помощи и другим льготам в отношении женщин, особенно женщин с инвалидностью, которые являются внутренне перемещенными лицами или ищут международной защиты, женщин, занимающихся оказанием поддержки людям с инвалидностью, и женщин, которые приобрели инвалидность во время конфликта.</w:t>
      </w:r>
    </w:p>
    <w:p w14:paraId="493241CC" w14:textId="77777777" w:rsidR="0004297F" w:rsidRPr="0004484F" w:rsidRDefault="0004297F" w:rsidP="0004297F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8130B20" w14:textId="578A9925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принять срочные меры для того, чтобы матери и дети с инвалидностью получали государственную поддержку в целях защиты их прав, в том числе обеспечения ухода и образования детей с инвалидностью;</w:t>
      </w:r>
      <w:r>
        <w:t xml:space="preserve"> </w:t>
      </w:r>
    </w:p>
    <w:p w14:paraId="7D9E8032" w14:textId="02D3DD0D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обеспечить выполнение рекомендаций, содержащихся в заключительных замечаниях Комитета по ликвидации дискриминации в отношении женщин по девятому периодическому докладу Украины</w:t>
      </w:r>
      <w:r w:rsidR="00651667" w:rsidRPr="008976CF">
        <w:rPr>
          <w:rStyle w:val="aa"/>
        </w:rPr>
        <w:footnoteReference w:id="10"/>
      </w:r>
      <w:r>
        <w:rPr>
          <w:b/>
          <w:bCs/>
        </w:rPr>
        <w:t xml:space="preserve"> о принятии всеобъемлющей политики и программ по защите прав женщин и девочек с инвалидностью, в частности тех, кто сталкивается с пересекающимися формами дискриминации.</w:t>
      </w:r>
      <w:r>
        <w:t xml:space="preserve"> </w:t>
      </w:r>
      <w:bookmarkStart w:id="6" w:name="_Hlk178331367"/>
      <w:bookmarkEnd w:id="6"/>
    </w:p>
    <w:p w14:paraId="44A8F97F" w14:textId="77777777" w:rsidR="0004297F" w:rsidRPr="007053DA" w:rsidRDefault="0004297F" w:rsidP="0004297F">
      <w:pPr>
        <w:pStyle w:val="H23G"/>
      </w:pPr>
      <w:r>
        <w:tab/>
      </w:r>
      <w:r>
        <w:tab/>
      </w:r>
      <w:r>
        <w:rPr>
          <w:bCs/>
        </w:rPr>
        <w:t>Дети с инвалидностью (статья 7)</w:t>
      </w:r>
    </w:p>
    <w:p w14:paraId="21785661" w14:textId="77777777" w:rsidR="0004297F" w:rsidRPr="0004484F" w:rsidRDefault="0004297F" w:rsidP="0004297F">
      <w:pPr>
        <w:pStyle w:val="SingleTxtG"/>
      </w:pPr>
      <w:r>
        <w:t>14.</w:t>
      </w:r>
      <w:r>
        <w:tab/>
        <w:t>Комитет обеспокоен:</w:t>
      </w:r>
    </w:p>
    <w:p w14:paraId="20968787" w14:textId="621287BF" w:rsidR="0004297F" w:rsidRPr="0004484F" w:rsidRDefault="0004297F" w:rsidP="0004297F">
      <w:pPr>
        <w:pStyle w:val="SingleTxtG"/>
      </w:pPr>
      <w:r>
        <w:tab/>
        <w:t>a)</w:t>
      </w:r>
      <w:r>
        <w:tab/>
        <w:t>неадекватным уровнем жизни детей с инвалидностью, включая отсутствие инклюзивного образования и транспорта, а также отсутствие доступа к адекватному жилью, оборудованию и приспособлению для проведения физической и трудовой терапии;</w:t>
      </w:r>
    </w:p>
    <w:p w14:paraId="49DA1A0A" w14:textId="7BEEA856" w:rsidR="0004297F" w:rsidRPr="0004484F" w:rsidRDefault="0004297F" w:rsidP="0004297F">
      <w:pPr>
        <w:pStyle w:val="SingleTxtG"/>
      </w:pPr>
      <w:r>
        <w:tab/>
        <w:t>b)</w:t>
      </w:r>
      <w:r>
        <w:tab/>
        <w:t>трудностями, с которыми сталкиваются дети с инвалидностью во время конфликта, которые затрудняют их дальнейшую жизнь в общине и вынуждают семьи отправлять их в специальные учреждения;</w:t>
      </w:r>
    </w:p>
    <w:p w14:paraId="4F25BCDC" w14:textId="0DBCF869" w:rsidR="0004297F" w:rsidRPr="0004484F" w:rsidRDefault="0004297F" w:rsidP="0004297F">
      <w:pPr>
        <w:pStyle w:val="SingleTxtG"/>
      </w:pPr>
      <w:r>
        <w:tab/>
        <w:t>c)</w:t>
      </w:r>
      <w:r>
        <w:tab/>
        <w:t>недостаточным учетом мнения детей с инвалидностью в вопросах, которые их касаются.</w:t>
      </w:r>
    </w:p>
    <w:p w14:paraId="75CB2BD8" w14:textId="25928FB7" w:rsidR="0004297F" w:rsidRPr="0004484F" w:rsidRDefault="0004297F" w:rsidP="0004297F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Ссылаясь на совместное заявление Комитета по правам ребенка и Комитета по правам инвалидов о правах детей с инвалидностью (2022 год), </w:t>
      </w:r>
      <w:r>
        <w:rPr>
          <w:b/>
          <w:bCs/>
        </w:rPr>
        <w:br/>
        <w:t>а также на рекомендации, содержащиеся в главе XI доклада Комитета о работе его двадцать седьмой сессии, Комитет рекомендует государству-участнику:</w:t>
      </w:r>
    </w:p>
    <w:p w14:paraId="0E5DFB34" w14:textId="02A02278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учитывать права детей с инвалидностью во всех своих стратегиях и программах и обеспечивать доступ ко всем необходимым им устройствам;</w:t>
      </w:r>
    </w:p>
    <w:p w14:paraId="467AA593" w14:textId="545717E8" w:rsidR="0004297F" w:rsidRPr="0004484F" w:rsidRDefault="0004297F" w:rsidP="0004297F">
      <w:pPr>
        <w:pStyle w:val="SingleTxtG"/>
        <w:rPr>
          <w:b/>
          <w:bCs/>
        </w:rPr>
      </w:pPr>
      <w:r>
        <w:lastRenderedPageBreak/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разработать политику поддержки семей детей с инвалидностью, как путем обучения, так и финансирования, с тем чтобы отсутствие поддержки не вынуждало их прибегать к помещению в специальные учреждения;</w:t>
      </w:r>
    </w:p>
    <w:p w14:paraId="6A2ECE45" w14:textId="2C3CEF9C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c)</w:t>
      </w:r>
      <w:r w:rsidRPr="0004297F">
        <w:rPr>
          <w:b/>
          <w:bCs/>
        </w:rPr>
        <w:tab/>
      </w:r>
      <w:r>
        <w:rPr>
          <w:b/>
          <w:bCs/>
        </w:rPr>
        <w:t>создать механизмы, позволяющие детям с инвалидностью выражать свое мнение по вопросам, которые их интересуют и волнуют.</w:t>
      </w:r>
    </w:p>
    <w:p w14:paraId="20AC0D0D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037D795A" w14:textId="77777777" w:rsidR="0004297F" w:rsidRPr="0004484F" w:rsidRDefault="0004297F" w:rsidP="0004297F">
      <w:pPr>
        <w:pStyle w:val="SingleTxtG"/>
      </w:pPr>
      <w:r>
        <w:t>16.</w:t>
      </w:r>
      <w:r>
        <w:tab/>
        <w:t>Комитет с обеспокоенностью отмечает:</w:t>
      </w:r>
    </w:p>
    <w:p w14:paraId="7FA52C10" w14:textId="38C0F35D" w:rsidR="0004297F" w:rsidRPr="0004484F" w:rsidRDefault="0004297F" w:rsidP="0004297F">
      <w:pPr>
        <w:pStyle w:val="SingleTxtG"/>
      </w:pPr>
      <w:r>
        <w:tab/>
        <w:t>a)</w:t>
      </w:r>
      <w:r>
        <w:tab/>
        <w:t>тот факт, что в государстве-участнике по-прежнему отсутствует комплексная политика по повышению осведомленности о правах людей с инвалидностью на национальном уровне, в том числе в сельских и отдаленных районах, и, как следствие, низкий уровень знаний об их правах, включая право на бесплатную юридическую помощь, а также по распространению информации, касающейся конфликта, в доступных форматах;</w:t>
      </w:r>
    </w:p>
    <w:p w14:paraId="7E984EC1" w14:textId="0CFA228E" w:rsidR="0004297F" w:rsidRPr="0004484F" w:rsidRDefault="0004297F" w:rsidP="0004297F">
      <w:pPr>
        <w:pStyle w:val="SingleTxtG"/>
      </w:pPr>
      <w:r>
        <w:tab/>
        <w:t>b)</w:t>
      </w:r>
      <w:r>
        <w:tab/>
        <w:t xml:space="preserve">отсутствие активного участия людей с инвалидностью через представляющие их организации </w:t>
      </w:r>
      <w:r w:rsidR="00847F2B">
        <w:t xml:space="preserve">в </w:t>
      </w:r>
      <w:r>
        <w:t>разработке информационно-просветительских кампаний.</w:t>
      </w:r>
    </w:p>
    <w:p w14:paraId="34124683" w14:textId="77777777" w:rsidR="0004297F" w:rsidRPr="0004484F" w:rsidRDefault="0004297F" w:rsidP="0004297F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C27E7EE" w14:textId="2C6D713A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обеспечить, чтобы все стратегии и государственные программы, включая Национальную стратегию создания безбарьерного пространства в Украине на период до 2030 года, предусматривали проведение информационно-просветительски</w:t>
      </w:r>
      <w:r w:rsidR="00A64CC6">
        <w:rPr>
          <w:b/>
          <w:bCs/>
        </w:rPr>
        <w:t>х</w:t>
      </w:r>
      <w:r>
        <w:rPr>
          <w:b/>
          <w:bCs/>
        </w:rPr>
        <w:t xml:space="preserve"> кампаний, всесторонне учитывающи</w:t>
      </w:r>
      <w:r w:rsidR="00A64CC6">
        <w:rPr>
          <w:b/>
          <w:bCs/>
        </w:rPr>
        <w:t>х</w:t>
      </w:r>
      <w:r>
        <w:rPr>
          <w:b/>
          <w:bCs/>
        </w:rPr>
        <w:t xml:space="preserve"> права людей с инвалидностью, в том числе в районах, затронутых конфликтом.</w:t>
      </w:r>
      <w:r>
        <w:t xml:space="preserve"> </w:t>
      </w:r>
      <w:r>
        <w:rPr>
          <w:b/>
          <w:bCs/>
        </w:rPr>
        <w:t>Такая политика должна включать механизмы мониторинга и показатели, соответствующие Конвенции;</w:t>
      </w:r>
    </w:p>
    <w:p w14:paraId="61F97538" w14:textId="0C708066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гарантировать активное участие людей с инвалидностью через представляющие их организации в разработке и контроле всех информационно-просветительских кампаний и политики.</w:t>
      </w:r>
      <w:r>
        <w:t xml:space="preserve"> </w:t>
      </w:r>
    </w:p>
    <w:p w14:paraId="3A12C46E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7D0676B1" w14:textId="77777777" w:rsidR="0004297F" w:rsidRPr="0004484F" w:rsidRDefault="0004297F" w:rsidP="0004297F">
      <w:pPr>
        <w:pStyle w:val="SingleTxtG"/>
      </w:pPr>
      <w:r>
        <w:t>18.</w:t>
      </w:r>
      <w:r>
        <w:tab/>
        <w:t>Комитет обеспокоен:</w:t>
      </w:r>
    </w:p>
    <w:p w14:paraId="7C04501F" w14:textId="0A4EC510" w:rsidR="0004297F" w:rsidRPr="0004484F" w:rsidRDefault="0004297F" w:rsidP="0004297F">
      <w:pPr>
        <w:pStyle w:val="SingleTxtG"/>
      </w:pPr>
      <w:r>
        <w:tab/>
        <w:t>a)</w:t>
      </w:r>
      <w:r>
        <w:tab/>
        <w:t>недостаточным обеспечением соблюдения и мониторингом законов и нормативных актов, касающихся инвалидности, в частности физического доступа, доступных информационно-коммуникационных технологий и транспорта, в том числе в отдаленных и сельских районах;</w:t>
      </w:r>
    </w:p>
    <w:p w14:paraId="4C829DC9" w14:textId="6CA274EF" w:rsidR="0004297F" w:rsidRPr="0004484F" w:rsidRDefault="0004297F" w:rsidP="0004297F">
      <w:pPr>
        <w:pStyle w:val="SingleTxtG"/>
      </w:pPr>
      <w:r>
        <w:tab/>
        <w:t>b)</w:t>
      </w:r>
      <w:r>
        <w:tab/>
        <w:t>тем фактом, что с людьми с инвалидностью не проводятся систематические и полноценные консультации при обзоре, реализации и оценке законов, политики и нормативных актов, касающихся доступности;</w:t>
      </w:r>
    </w:p>
    <w:p w14:paraId="49EC10D8" w14:textId="2F6CD422" w:rsidR="0004297F" w:rsidRPr="0004484F" w:rsidRDefault="0004297F" w:rsidP="0004297F">
      <w:pPr>
        <w:pStyle w:val="SingleTxtG"/>
      </w:pPr>
      <w:r>
        <w:tab/>
        <w:t>c)</w:t>
      </w:r>
      <w:r>
        <w:tab/>
        <w:t>отсутствием комплексной стратегии с конкретными целями, сроками и показателями для реализации Национальной стратегии по созданию безбарьерного пространства в Украине на период до 2030 года.</w:t>
      </w:r>
    </w:p>
    <w:p w14:paraId="004F0CBC" w14:textId="77777777" w:rsidR="0004297F" w:rsidRPr="0004484F" w:rsidRDefault="0004297F" w:rsidP="0004297F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7 (2018) об участии людей с инвалидностью, включая детей с инвалидностью, через представляющие их организации в осуществлении и мониторинге Конвенции и свое замечание общего порядка № 2 (2014) о доступности, Комитет рекомендует государству-участнику в тесной консультации с людьми с инвалидностью и при активном их участии через представляющие их организации:</w:t>
      </w:r>
    </w:p>
    <w:p w14:paraId="73A828BD" w14:textId="7D12F7FC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создать механизмы мониторинга и оценки программ обеспечения доступности, применяя эффективные санкции к тем, кто не соблюдает стандарты доступности и инклюзивности;</w:t>
      </w:r>
    </w:p>
    <w:p w14:paraId="152FCD74" w14:textId="5BC0845E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 xml:space="preserve">установить механизмы, обеспечивающие участие людей с инвалидностью, в том числе путем проведения общественных слушаний и </w:t>
      </w:r>
      <w:r>
        <w:rPr>
          <w:b/>
          <w:bCs/>
        </w:rPr>
        <w:lastRenderedPageBreak/>
        <w:t>консультаций, в рассмотрении, реализации и оценке законов, политики и нормативных актов, касающихся доступности;</w:t>
      </w:r>
      <w:r>
        <w:t xml:space="preserve"> </w:t>
      </w:r>
    </w:p>
    <w:p w14:paraId="65E9A77E" w14:textId="03A2F3E0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c)</w:t>
      </w:r>
      <w:r w:rsidRPr="0004297F">
        <w:rPr>
          <w:b/>
          <w:bCs/>
        </w:rPr>
        <w:tab/>
      </w:r>
      <w:r>
        <w:rPr>
          <w:b/>
          <w:bCs/>
        </w:rPr>
        <w:t>обеспечить, чтобы Национальная стратегия по созданию безбарьерного пространства в Украине на период до 2030 года учитывала интересы людей с инвалидностью.</w:t>
      </w:r>
      <w:r>
        <w:t xml:space="preserve"> </w:t>
      </w:r>
    </w:p>
    <w:p w14:paraId="4FCB6A22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49B380A1" w14:textId="77777777" w:rsidR="0004297F" w:rsidRPr="0004484F" w:rsidRDefault="0004297F" w:rsidP="0004297F">
      <w:pPr>
        <w:pStyle w:val="SingleTxtG"/>
      </w:pPr>
      <w:r>
        <w:t>20.</w:t>
      </w:r>
      <w:r>
        <w:tab/>
        <w:t xml:space="preserve">Комитет обеспокоен сообщениями о внесудебных казнях людей с инвалидностью в условиях конфликта и оккупации. </w:t>
      </w:r>
    </w:p>
    <w:p w14:paraId="065A7802" w14:textId="5ABFCE9E" w:rsidR="0004297F" w:rsidRPr="0004484F" w:rsidRDefault="0004297F" w:rsidP="0004297F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напоминает, что право на жизнь не допускает отступлений и имеет статус императивной нормы</w:t>
      </w:r>
      <w:r w:rsidR="00395FD4" w:rsidRPr="008976CF">
        <w:rPr>
          <w:rStyle w:val="aa"/>
        </w:rPr>
        <w:footnoteReference w:id="11"/>
      </w:r>
      <w:r>
        <w:rPr>
          <w:b/>
          <w:bCs/>
        </w:rPr>
        <w:t>, что влечет за собой обязательство государства-участника и оккупирующей державы защищать право на жизнь всех людей с инвалидностью.</w:t>
      </w:r>
      <w:r>
        <w:t xml:space="preserve"> </w:t>
      </w:r>
      <w:r>
        <w:rPr>
          <w:b/>
          <w:bCs/>
        </w:rPr>
        <w:t>Комитет призывает государство-участник активизировать усилия по расследованию внесудебных казней людей с инвалидностью во время полномасштабного вторжения Российской Федерации в Украину и установить уголовную ответственность за такие преступления, принять меры по восстановлению достоинства жертв и предоставить всеобъемлющее возмещение пострадавшим, включая членов семей и общин.</w:t>
      </w:r>
    </w:p>
    <w:p w14:paraId="57BA9E32" w14:textId="77777777" w:rsidR="0004297F" w:rsidRPr="0004484F" w:rsidRDefault="0004297F" w:rsidP="0004297F">
      <w:pPr>
        <w:pStyle w:val="H23G"/>
      </w:pPr>
      <w:bookmarkStart w:id="7" w:name="_Hlk176167083"/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  <w:bookmarkEnd w:id="7"/>
    </w:p>
    <w:p w14:paraId="2D53CA38" w14:textId="77777777" w:rsidR="0004297F" w:rsidRPr="0004484F" w:rsidRDefault="0004297F" w:rsidP="0004297F">
      <w:pPr>
        <w:pStyle w:val="SingleTxtG"/>
      </w:pPr>
      <w:r>
        <w:t>22.</w:t>
      </w:r>
      <w:r>
        <w:tab/>
        <w:t>Комитет с обеспокоенностью отмечает, что государство-участник не приняло превентивных мер по устранению рисков, в том числе во время чрезвычайных гуманитарных ситуаций, которые могли бы обеспечить более эффективную защиту людей с инвалидностью во время конфликта. Он отмечает, что в условиях конфликта и роста числа людей с нарушением функций ряд факторов препятствуют обеспечению безопасности и защиты людей с инвалидностью. Он выражает обеспокоенность в связи с тем, что:</w:t>
      </w:r>
    </w:p>
    <w:p w14:paraId="028188F6" w14:textId="13A146EB" w:rsidR="0004297F" w:rsidRPr="0004484F" w:rsidRDefault="0004297F" w:rsidP="0004297F">
      <w:pPr>
        <w:pStyle w:val="SingleTxtG"/>
      </w:pPr>
      <w:r>
        <w:tab/>
        <w:t>a)</w:t>
      </w:r>
      <w:r>
        <w:tab/>
        <w:t>в планах гражданской обороны и эвакуации, а также при согласовании решений о распределении гуманитарной помощи не предусмотрены конкретные действия для людей с инвалидностью, а при внесении изменений в такие планы люд</w:t>
      </w:r>
      <w:r w:rsidR="003275C9">
        <w:t>и</w:t>
      </w:r>
      <w:r>
        <w:t xml:space="preserve"> с инвалидностью не привлекаются через представляющие их организации, что создает серьезные трудности для их защиты и эвакуации. Кроме того, эвакуационные пункты недоступны;</w:t>
      </w:r>
    </w:p>
    <w:p w14:paraId="3E6FE4D6" w14:textId="501E0857" w:rsidR="0004297F" w:rsidRPr="0004484F" w:rsidRDefault="0004297F" w:rsidP="0004297F">
      <w:pPr>
        <w:pStyle w:val="SingleTxtG"/>
      </w:pPr>
      <w:r>
        <w:tab/>
        <w:t>b)</w:t>
      </w:r>
      <w:r>
        <w:tab/>
        <w:t>отсутствуют положения об обеспечении доступности в планах действий в чрезвычайных ситуациях и эвакуации, а также в убежищах и аварийной инфраструктуре;</w:t>
      </w:r>
    </w:p>
    <w:p w14:paraId="65AACAAC" w14:textId="2B32C288" w:rsidR="0004297F" w:rsidRPr="0004484F" w:rsidRDefault="0004297F" w:rsidP="0004297F">
      <w:pPr>
        <w:pStyle w:val="SingleTxtG"/>
      </w:pPr>
      <w:r>
        <w:tab/>
        <w:t>c)</w:t>
      </w:r>
      <w:r>
        <w:tab/>
        <w:t>люди с инвалидностью в большей степени подвергаются насилию и лишаются своих вспомогательных средств и приспособлений, а женщины и девочки с инвалидностью сталкиваются с гендерным насилием, жестоким обращением и маргинализацией, а также с повышенным риском торговли людьми и принудительных браков во время вооруженного конфликта;</w:t>
      </w:r>
    </w:p>
    <w:p w14:paraId="642E0CA9" w14:textId="555D957A" w:rsidR="0004297F" w:rsidRPr="0004484F" w:rsidRDefault="0004297F" w:rsidP="0004297F">
      <w:pPr>
        <w:pStyle w:val="SingleTxtG"/>
      </w:pPr>
      <w:r>
        <w:tab/>
        <w:t>d)</w:t>
      </w:r>
      <w:r>
        <w:tab/>
        <w:t>процедура получения статуса лица с инвалидностью, приобретенной в результате конфликта, сложна и дискриминирует доступ к социальным пособиям и долгосрочным реабилитационным услугам в зависимости от региона, в котором проходили боевые действия, приведшие к инвалидности;</w:t>
      </w:r>
    </w:p>
    <w:p w14:paraId="55A8A9FA" w14:textId="023C3A66" w:rsidR="0004297F" w:rsidRPr="0004484F" w:rsidRDefault="0004297F" w:rsidP="0004297F">
      <w:pPr>
        <w:pStyle w:val="SingleTxtG"/>
      </w:pPr>
      <w:r>
        <w:tab/>
        <w:t>e)</w:t>
      </w:r>
      <w:r>
        <w:tab/>
        <w:t>люди с инвалидностью на оккупированных территориях, а также просители убежища, беженцы и лица с инвалидностью, находящиеся в положении, сходном с положением беженцев, которые получили международную защиту в других странах, часто сталкиваются с трудностями в получении пособий от Украины;</w:t>
      </w:r>
    </w:p>
    <w:p w14:paraId="428DBBF4" w14:textId="5B98FCB2" w:rsidR="0004297F" w:rsidRPr="0004484F" w:rsidRDefault="0004297F" w:rsidP="0004297F">
      <w:pPr>
        <w:pStyle w:val="SingleTxtG"/>
      </w:pPr>
      <w:r>
        <w:tab/>
        <w:t>f)</w:t>
      </w:r>
      <w:r>
        <w:tab/>
        <w:t xml:space="preserve">комплексные меры, особенно с учетом недостаточного доступа к адекватному жилью и социальным программам, для защиты прав внутренне </w:t>
      </w:r>
      <w:r>
        <w:lastRenderedPageBreak/>
        <w:t>перемещенных лиц с инвалидностью, которых, по данным государства-участника, на 1 января 2024 года насчитывалось 205 196 человек, являются недостаточными;</w:t>
      </w:r>
    </w:p>
    <w:p w14:paraId="52705B34" w14:textId="172327DD" w:rsidR="0004297F" w:rsidRPr="0004484F" w:rsidRDefault="0004297F" w:rsidP="0004297F">
      <w:pPr>
        <w:pStyle w:val="SingleTxtG"/>
      </w:pPr>
      <w:r>
        <w:tab/>
        <w:t>g)</w:t>
      </w:r>
      <w:r>
        <w:tab/>
        <w:t>некоторые женщины и девочки с инвалидностью вынуждены пересекать границу и подвергаются насилию, в том числе сексуальному;</w:t>
      </w:r>
    </w:p>
    <w:p w14:paraId="3B67B262" w14:textId="3ABD02AE" w:rsidR="0004297F" w:rsidRPr="0004484F" w:rsidRDefault="0004297F" w:rsidP="0004297F">
      <w:pPr>
        <w:pStyle w:val="SingleTxtG"/>
      </w:pPr>
      <w:r>
        <w:tab/>
        <w:t>h)</w:t>
      </w:r>
      <w:r>
        <w:tab/>
        <w:t>отмечается ухудшение положения пожилых людей с инвалидностью, они все чаще помещаются в специальные учреждения и сталкиваются с трудностями при эвакуации из зон конфликта и защите себя от боевых действий;</w:t>
      </w:r>
    </w:p>
    <w:p w14:paraId="143320F0" w14:textId="001CAC4D" w:rsidR="0004297F" w:rsidRPr="0004484F" w:rsidRDefault="0004297F" w:rsidP="0004297F">
      <w:pPr>
        <w:pStyle w:val="SingleTxtG"/>
      </w:pPr>
      <w:r>
        <w:tab/>
        <w:t>i)</w:t>
      </w:r>
      <w:r>
        <w:tab/>
        <w:t>дети, в том числе дети с инвалидностью, разлучаются со своими семьями и насильственно перемещаются с территорий, контролируемых Украиной, на территории, контролируемые Российской Федерацией. Он также обеспокоен недостаточностью информации о детях с инвалидностью на оккупированных территориях, включая сведения о том, сколько их находится в специальных учреждениях, были ли они разлучены со своими семьями и получают ли они образование и финансовую поддержку;</w:t>
      </w:r>
    </w:p>
    <w:p w14:paraId="088347AB" w14:textId="670AA657" w:rsidR="0004297F" w:rsidRPr="0004484F" w:rsidRDefault="0004297F" w:rsidP="0004297F">
      <w:pPr>
        <w:pStyle w:val="SingleTxtG"/>
      </w:pPr>
      <w:r>
        <w:tab/>
        <w:t>j)</w:t>
      </w:r>
      <w:r>
        <w:tab/>
        <w:t>государство-участник не обеспечило достаточных гарантий того, чтобы третьи страны, принимающие детей с инвалидностью, не помещали их в специальные учреждения;</w:t>
      </w:r>
    </w:p>
    <w:p w14:paraId="2F61329B" w14:textId="1E9C436E" w:rsidR="0004297F" w:rsidRPr="0004484F" w:rsidRDefault="0004297F" w:rsidP="0004297F">
      <w:pPr>
        <w:pStyle w:val="SingleTxtG"/>
      </w:pPr>
      <w:r>
        <w:tab/>
        <w:t>k)</w:t>
      </w:r>
      <w:r>
        <w:tab/>
        <w:t>гуманитарные проекты, проекты по восстановлению, постконфликтные проекты и проекты развития, в том числе проекты с участием международных и региональных партнеров, не учитывают проблемы инвалидности и не разрабатываются в тесном сотрудничестве с людьми с инвалидностью и при их активном участии через представляющие их организации;</w:t>
      </w:r>
    </w:p>
    <w:p w14:paraId="3EDF22B9" w14:textId="6BD3A36E" w:rsidR="0004297F" w:rsidRPr="0004484F" w:rsidRDefault="0004297F" w:rsidP="0004297F">
      <w:pPr>
        <w:pStyle w:val="SingleTxtG"/>
      </w:pPr>
      <w:r>
        <w:tab/>
        <w:t>l)</w:t>
      </w:r>
      <w:r>
        <w:tab/>
        <w:t>государство-участник не учло проблему инвалидности в своих мерах реагирования на пандемию коронавирусного заболевания (COVID-19).</w:t>
      </w:r>
    </w:p>
    <w:p w14:paraId="1143F8D0" w14:textId="77777777" w:rsidR="0004297F" w:rsidRPr="0004484F" w:rsidRDefault="0004297F" w:rsidP="0004297F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В свете Сендайской рамочной программы по снижению риска бедствий на 2015–2030 годы и руководящих принципов по деинституционализации, в том числе в чрезвычайных ситуациях,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77AD02B9" w14:textId="3131B650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реформировать планы гражданской обороны, действий в чрезвычайных ситуациях и эвакуации, чтобы обеспечить адекватную поддержку и защиту людей с инвалидностью, а также создать доступные системы оповещения, убежища и маршруты эвакуации дома, в учреждениях и на границе.</w:t>
      </w:r>
      <w:r>
        <w:t xml:space="preserve"> </w:t>
      </w:r>
      <w:r>
        <w:rPr>
          <w:b/>
          <w:bCs/>
        </w:rPr>
        <w:t>Государству-участнику также следует:</w:t>
      </w:r>
      <w:r>
        <w:t xml:space="preserve"> </w:t>
      </w:r>
    </w:p>
    <w:p w14:paraId="434E7821" w14:textId="5B2BDE92" w:rsidR="0004297F" w:rsidRPr="0004484F" w:rsidRDefault="0004297F" w:rsidP="0004297F">
      <w:pPr>
        <w:pStyle w:val="SingleTxtG"/>
        <w:ind w:left="1701" w:hanging="567"/>
        <w:rPr>
          <w:b/>
          <w:bCs/>
        </w:rPr>
      </w:pPr>
      <w:r>
        <w:tab/>
      </w:r>
      <w:r w:rsidRPr="0004297F">
        <w:rPr>
          <w:b/>
          <w:bCs/>
        </w:rPr>
        <w:t>i)</w:t>
      </w:r>
      <w:r w:rsidRPr="0004297F">
        <w:rPr>
          <w:b/>
          <w:bCs/>
        </w:rPr>
        <w:tab/>
      </w:r>
      <w:r>
        <w:rPr>
          <w:b/>
          <w:bCs/>
        </w:rPr>
        <w:t>предоставлять людям с инвалидностью информацию о снижении риска бедствий и чрезвычайных ситуациях в доступных форматах, включая шрифт Брайля, простой для чтения и понимания формат и жестовый язык, а также используя альтернативные способы и форматы коммуникации;</w:t>
      </w:r>
    </w:p>
    <w:p w14:paraId="34636CD2" w14:textId="3D067A21" w:rsidR="0004297F" w:rsidRPr="0004484F" w:rsidRDefault="0004297F" w:rsidP="0004297F">
      <w:pPr>
        <w:pStyle w:val="SingleTxtG"/>
        <w:ind w:left="1701" w:hanging="567"/>
        <w:rPr>
          <w:b/>
          <w:bCs/>
        </w:rPr>
      </w:pPr>
      <w:r>
        <w:tab/>
      </w:r>
      <w:r w:rsidRPr="0004297F">
        <w:rPr>
          <w:b/>
          <w:bCs/>
        </w:rPr>
        <w:t>ii)</w:t>
      </w:r>
      <w:r w:rsidRPr="0004297F">
        <w:rPr>
          <w:b/>
          <w:bCs/>
        </w:rPr>
        <w:tab/>
      </w:r>
      <w:r>
        <w:rPr>
          <w:b/>
          <w:bCs/>
        </w:rPr>
        <w:t>обеспечить доступ к помещениям для временного ухода, а также для хранения и обслуживания личных устройств;</w:t>
      </w:r>
    </w:p>
    <w:p w14:paraId="65527E2B" w14:textId="3C881DD4" w:rsidR="0004297F" w:rsidRPr="0004484F" w:rsidRDefault="0004297F" w:rsidP="0004297F">
      <w:pPr>
        <w:pStyle w:val="SingleTxtG"/>
        <w:ind w:left="1701" w:hanging="567"/>
        <w:rPr>
          <w:b/>
          <w:bCs/>
        </w:rPr>
      </w:pPr>
      <w:r>
        <w:tab/>
      </w:r>
      <w:r w:rsidRPr="0004297F">
        <w:rPr>
          <w:b/>
          <w:bCs/>
        </w:rPr>
        <w:t>iii)</w:t>
      </w:r>
      <w:r w:rsidRPr="0004297F">
        <w:rPr>
          <w:b/>
          <w:bCs/>
        </w:rPr>
        <w:tab/>
      </w:r>
      <w:r>
        <w:rPr>
          <w:b/>
          <w:bCs/>
        </w:rPr>
        <w:t>обеспечить активное участие людей с инвалидностью через представляющие их организации, в планировании и распределении гуманитарной помощи;</w:t>
      </w:r>
    </w:p>
    <w:p w14:paraId="28BF1535" w14:textId="57AD2F15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обеспечить, чтобы национальные планы готовности предусматривали инклюзивные и доступные системы оповещения и убежища для людей с инвалидностью, и обеспечить достаточное финансирование в рамках регулярного бюджета и проектов развития и восстановления, чтобы обеспечить реализацию кампании «Украина без барьеров» и других проектов по обеспечению доступности;</w:t>
      </w:r>
    </w:p>
    <w:p w14:paraId="459D6713" w14:textId="29F412FE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c)</w:t>
      </w:r>
      <w:r w:rsidRPr="0004297F">
        <w:rPr>
          <w:b/>
          <w:bCs/>
        </w:rPr>
        <w:tab/>
      </w:r>
      <w:r>
        <w:rPr>
          <w:b/>
          <w:bCs/>
        </w:rPr>
        <w:t xml:space="preserve">в соответствии с рекомендациями, содержащимися в заключительных замечаниях Комитета по ликвидации дискриминации в отношении женщин по девятому периодическому докладу Украины, принять </w:t>
      </w:r>
      <w:r>
        <w:rPr>
          <w:b/>
          <w:bCs/>
        </w:rPr>
        <w:lastRenderedPageBreak/>
        <w:t>правовые гарантии для защиты женщин и девочек с инвалидностью от принуждения к вступлению в брак и обеспечить расследование таких случаев, наказание виновных и предоставление жертвам всеобъемлющего возмещения;</w:t>
      </w:r>
    </w:p>
    <w:p w14:paraId="42880F0E" w14:textId="1389765D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d)</w:t>
      </w:r>
      <w:r w:rsidRPr="0004297F">
        <w:rPr>
          <w:b/>
          <w:bCs/>
        </w:rPr>
        <w:tab/>
      </w:r>
      <w:r>
        <w:rPr>
          <w:b/>
          <w:bCs/>
        </w:rPr>
        <w:t>создать гибкие и оперативные механизмы, позволяющие людям с инвалидностью получить статус лица с инвалидностью, приобретенной в результате конфликта, и доступ к социальным льготам и долгосрочным реабилитационным услугам во всех регионах;</w:t>
      </w:r>
      <w:r>
        <w:t xml:space="preserve"> </w:t>
      </w:r>
    </w:p>
    <w:p w14:paraId="78B66D0A" w14:textId="1B8E8A54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e)</w:t>
      </w:r>
      <w:r w:rsidRPr="0004297F">
        <w:rPr>
          <w:b/>
          <w:bCs/>
        </w:rPr>
        <w:tab/>
      </w:r>
      <w:r>
        <w:rPr>
          <w:b/>
          <w:bCs/>
        </w:rPr>
        <w:t>обеспечить, чтобы люди с инвалидностью на оккупированных территориях, а также просители убежища, беженцы и лица с инвалидностью, находящиеся в положении, сходном с положением беженцев, могли получить доступ к пособиям от Украины;</w:t>
      </w:r>
    </w:p>
    <w:p w14:paraId="09821A7D" w14:textId="465D895D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f)</w:t>
      </w:r>
      <w:r w:rsidRPr="0004297F">
        <w:rPr>
          <w:b/>
          <w:bCs/>
        </w:rPr>
        <w:tab/>
      </w:r>
      <w:r>
        <w:rPr>
          <w:b/>
          <w:bCs/>
        </w:rPr>
        <w:t>гарантировать основанные на правах человека меры реагирования на потребности внутренне перемещенных лиц с инвалидностью, особенно тех, кто являются перемещенными в течение длительного времени, в том числе в связи с насилием и вооруженным конфликтом, обеспечивая предоставление им помощи и доступных и безопасных убежищ;</w:t>
      </w:r>
    </w:p>
    <w:p w14:paraId="5F3ED8A4" w14:textId="0D6B8E41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g)</w:t>
      </w:r>
      <w:r w:rsidRPr="0004297F">
        <w:rPr>
          <w:b/>
          <w:bCs/>
        </w:rPr>
        <w:tab/>
      </w:r>
      <w:r>
        <w:rPr>
          <w:b/>
          <w:bCs/>
        </w:rPr>
        <w:t>не допускать пересечения границы людьми с инвалидностью, особенно женщинами и детьми с инвалидностью, без их согласия, а также предотвращать и наказывать насилие, в том числе сексуальное, в отношении них;</w:t>
      </w:r>
    </w:p>
    <w:p w14:paraId="090A045E" w14:textId="5439C94C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h)</w:t>
      </w:r>
      <w:r w:rsidRPr="0004297F">
        <w:rPr>
          <w:b/>
          <w:bCs/>
        </w:rPr>
        <w:tab/>
      </w:r>
      <w:r>
        <w:rPr>
          <w:b/>
          <w:bCs/>
        </w:rPr>
        <w:t>ссылаясь на доклад об осуществлении пожилыми людьми всех прав человека в чрезвычайных ситуациях Независимого эксперта по вопросу об осуществлении пожилыми людьми всех прав человека</w:t>
      </w:r>
      <w:r w:rsidR="00BF2A60" w:rsidRPr="008976CF">
        <w:rPr>
          <w:rStyle w:val="aa"/>
        </w:rPr>
        <w:footnoteReference w:id="12"/>
      </w:r>
      <w:r>
        <w:rPr>
          <w:b/>
          <w:bCs/>
        </w:rPr>
        <w:t>, разработать всеобъемлющую и инклюзивную политику, специально ориентированную на конкретные потребности пожилых людей с инвалидностью, чтобы обеспечить соблюдение их прав и устранить любые пробелы в защите, с которыми они сталкиваются в чрезвычайных ситуациях;</w:t>
      </w:r>
      <w:bookmarkStart w:id="8" w:name="_Hlk178583258"/>
      <w:bookmarkEnd w:id="8"/>
    </w:p>
    <w:p w14:paraId="60563621" w14:textId="2993970C" w:rsidR="0004297F" w:rsidRPr="007053DA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i)</w:t>
      </w:r>
      <w:r w:rsidRPr="0004297F">
        <w:rPr>
          <w:b/>
          <w:bCs/>
        </w:rPr>
        <w:tab/>
      </w:r>
      <w:r>
        <w:rPr>
          <w:b/>
          <w:bCs/>
        </w:rPr>
        <w:t>обеспечить, чтобы дети с инвалидностью, затронутые вооруженным конфликтом, оставались со своими семьями в привычной им среде, и в сотрудничестве с международным сообществом принять все необходимые меры для содействия возвращению детей с инвалидностью, которые, по сообщениям, были насильственно перемещены на территорию Российской Федерации;</w:t>
      </w:r>
    </w:p>
    <w:p w14:paraId="666781BA" w14:textId="1E1673B7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j)</w:t>
      </w:r>
      <w:r w:rsidRPr="0004297F">
        <w:rPr>
          <w:b/>
          <w:bCs/>
        </w:rPr>
        <w:tab/>
      </w:r>
      <w:r>
        <w:rPr>
          <w:b/>
          <w:bCs/>
        </w:rPr>
        <w:t>обеспечить, чтобы третьи страны, принимающие детей с инвалидностью из государства-участника, не помещали их в специальные учреждения и взяли на себя обязательство останавливать любое международное финансирование в целях развития, которое используется для сохранения сегрегации людей с инвалидностью, и перераспределять такое финансирование на проекты и инициативы, соответствующие Конвенции;</w:t>
      </w:r>
    </w:p>
    <w:p w14:paraId="2BE8B26F" w14:textId="5E61EA7A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k)</w:t>
      </w:r>
      <w:r w:rsidRPr="0004297F">
        <w:rPr>
          <w:b/>
          <w:bCs/>
        </w:rPr>
        <w:tab/>
      </w:r>
      <w:r>
        <w:rPr>
          <w:b/>
          <w:bCs/>
        </w:rPr>
        <w:t>учитывать вопросы инвалидности во всех своих будущих гуманитарных проектах, проектах по восстановлению, развитию и постконфликтных проектах, осуществляемых совместно с международными и местными партнерами, и разрабатывать их в тесном сотрудничестве с людьми с инвалидностью через представляющие их организации.</w:t>
      </w:r>
      <w:r>
        <w:t xml:space="preserve"> </w:t>
      </w:r>
      <w:r>
        <w:rPr>
          <w:b/>
          <w:bCs/>
        </w:rPr>
        <w:t>Комитет также рекомендует, чтобы национальное законодательство обеспечивало соблюдение стандартов доступности всеми предприятиями, участвующими в реконструкции, и создало механизмы принуждения к их соблюдению;</w:t>
      </w:r>
    </w:p>
    <w:p w14:paraId="19121B74" w14:textId="6D6D3098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l)</w:t>
      </w:r>
      <w:r w:rsidRPr="0004297F">
        <w:rPr>
          <w:b/>
          <w:bCs/>
        </w:rPr>
        <w:tab/>
      </w:r>
      <w:r>
        <w:rPr>
          <w:b/>
          <w:bCs/>
        </w:rPr>
        <w:t>принять всеобъемлющий национальный план по координации осуществления программ реагирования на пандемии и другие санитарно-эпидемиологические чрезвычайные ситуации, включая план реагирования на пандемию COVID-19 и восстановления после нее, с учетом особых потребностей людей с инвалидностью.</w:t>
      </w:r>
    </w:p>
    <w:p w14:paraId="66B3DD6C" w14:textId="77777777" w:rsidR="0004297F" w:rsidRPr="0004484F" w:rsidRDefault="0004297F" w:rsidP="0004297F">
      <w:pPr>
        <w:pStyle w:val="H23G"/>
      </w:pPr>
      <w:r>
        <w:lastRenderedPageBreak/>
        <w:tab/>
      </w:r>
      <w:r>
        <w:tab/>
      </w:r>
      <w:r>
        <w:rPr>
          <w:bCs/>
        </w:rPr>
        <w:t>Равенство перед законом (статья 12)</w:t>
      </w:r>
    </w:p>
    <w:p w14:paraId="1D425F7D" w14:textId="77777777" w:rsidR="0004297F" w:rsidRPr="0004484F" w:rsidRDefault="0004297F" w:rsidP="0004297F">
      <w:pPr>
        <w:pStyle w:val="SingleTxtG"/>
      </w:pPr>
      <w:r>
        <w:t>24.</w:t>
      </w:r>
      <w:r>
        <w:tab/>
        <w:t>Комитет с обеспокоенностью отмечает, что одобренные в 2017 году государством-участником реформы в области дееспособности людей с инвалидностью являются недостаточными и не соответствуют Конвенции. В частности, он обеспокоен:</w:t>
      </w:r>
    </w:p>
    <w:p w14:paraId="1655FD6D" w14:textId="10EE351A" w:rsidR="0004297F" w:rsidRPr="0004484F" w:rsidRDefault="0004297F" w:rsidP="0004297F">
      <w:pPr>
        <w:pStyle w:val="SingleTxtG"/>
      </w:pPr>
      <w:r>
        <w:tab/>
        <w:t>a)</w:t>
      </w:r>
      <w:r>
        <w:tab/>
        <w:t xml:space="preserve">лишением дееспособности лиц с интеллектуальной и/или с психосоциальной инвалидностью, которое все еще разрешено; </w:t>
      </w:r>
    </w:p>
    <w:p w14:paraId="7BE80F38" w14:textId="1D77DFEB" w:rsidR="0004297F" w:rsidRPr="0004484F" w:rsidRDefault="0004297F" w:rsidP="0004297F">
      <w:pPr>
        <w:pStyle w:val="SingleTxtG"/>
      </w:pPr>
      <w:r>
        <w:tab/>
        <w:t>b)</w:t>
      </w:r>
      <w:r>
        <w:tab/>
        <w:t xml:space="preserve">тем фактом, что люди с инвалидностью обладают процессуальной правоспособностью только в отношении процедур, связанных с лишением их дееспособности; </w:t>
      </w:r>
    </w:p>
    <w:p w14:paraId="109CC245" w14:textId="1AD5FA10" w:rsidR="0004297F" w:rsidRPr="0004484F" w:rsidRDefault="0004297F" w:rsidP="0004297F">
      <w:pPr>
        <w:pStyle w:val="SingleTxtG"/>
      </w:pPr>
      <w:r>
        <w:tab/>
        <w:t>c)</w:t>
      </w:r>
      <w:r>
        <w:tab/>
        <w:t xml:space="preserve">произвольным применением и оценкой судебно-психиатрических экспертиз в делах, связанных с лишением и восстановлением дееспособности; </w:t>
      </w:r>
    </w:p>
    <w:p w14:paraId="68D58C55" w14:textId="1DE6FA6D" w:rsidR="0004297F" w:rsidRPr="0004484F" w:rsidRDefault="0004297F" w:rsidP="0004297F">
      <w:pPr>
        <w:pStyle w:val="SingleTxtG"/>
      </w:pPr>
      <w:r>
        <w:tab/>
        <w:t>d)</w:t>
      </w:r>
      <w:r>
        <w:tab/>
        <w:t xml:space="preserve">тем фактом, что судебные решения, восстанавливающие дееспособность людей с инвалидностью, остаются крайне редкими, а процедура пересмотра решений о лишении дееспособности, вынесенных до 2017 года, отсутствует; </w:t>
      </w:r>
    </w:p>
    <w:p w14:paraId="63758CB7" w14:textId="4121ED6E" w:rsidR="0004297F" w:rsidRPr="0004484F" w:rsidRDefault="0004297F" w:rsidP="0004297F">
      <w:pPr>
        <w:pStyle w:val="SingleTxtG"/>
      </w:pPr>
      <w:r>
        <w:tab/>
        <w:t>e)</w:t>
      </w:r>
      <w:r>
        <w:tab/>
        <w:t>тем фактом, что бесплатная юридическая помощь для лиц с интеллектуальной и/или с психосоциальной инвалидностью по-прежнему ограничена в зависимости от типа нарушения.</w:t>
      </w:r>
    </w:p>
    <w:p w14:paraId="2FA441A4" w14:textId="77777777" w:rsidR="0004297F" w:rsidRPr="0004484F" w:rsidRDefault="0004297F" w:rsidP="0004297F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B76FF67" w14:textId="4D9E79E4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отменить все законы и ликвидировать практику, предусматривающие замещающее принятие решений, а также те, которые лишают людей с инвалидностью полной дееспособности, и внедрить механизмы поддерживаемого принятия решений;</w:t>
      </w:r>
    </w:p>
    <w:p w14:paraId="2F30EF8E" w14:textId="53B6ED01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признать полную дееспособность и процессуальную правоспособность людей с инвалидностью в отношении доступа к судам по всем вопросам, а не только в отношении восстановления их дееспособности;</w:t>
      </w:r>
    </w:p>
    <w:p w14:paraId="0362EBF6" w14:textId="2BAF1CA7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c)</w:t>
      </w:r>
      <w:r w:rsidRPr="0004297F">
        <w:rPr>
          <w:b/>
          <w:bCs/>
        </w:rPr>
        <w:tab/>
      </w:r>
      <w:r>
        <w:rPr>
          <w:b/>
          <w:bCs/>
        </w:rPr>
        <w:t>распространять среди людей с инвалидностью информацию об их праве на обжалование решений о лишении их дееспособности, включая кампании в учреждениях долгосрочного ухода;</w:t>
      </w:r>
    </w:p>
    <w:p w14:paraId="0502F9E3" w14:textId="77EAEB9C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d)</w:t>
      </w:r>
      <w:r w:rsidRPr="0004297F">
        <w:rPr>
          <w:b/>
          <w:bCs/>
        </w:rPr>
        <w:tab/>
      </w:r>
      <w:r>
        <w:rPr>
          <w:b/>
          <w:bCs/>
        </w:rPr>
        <w:t>обеспечить, чтобы предельный двухлетний срок лишения дееспособности соблюдался на практике учреждениями долгосрочного ухода и судами;</w:t>
      </w:r>
    </w:p>
    <w:p w14:paraId="5E3931CF" w14:textId="0A5DC1AD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e)</w:t>
      </w:r>
      <w:r w:rsidRPr="0004297F">
        <w:rPr>
          <w:b/>
          <w:bCs/>
        </w:rPr>
        <w:tab/>
      </w:r>
      <w:r>
        <w:rPr>
          <w:b/>
          <w:bCs/>
        </w:rPr>
        <w:t>установить процедуру пересмотра и обжалования решений о лишении дееспособности, вынесенных до 2017 года;</w:t>
      </w:r>
    </w:p>
    <w:p w14:paraId="5338C2D1" w14:textId="49DBC305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f)</w:t>
      </w:r>
      <w:r w:rsidRPr="0004297F">
        <w:rPr>
          <w:b/>
          <w:bCs/>
        </w:rPr>
        <w:tab/>
      </w:r>
      <w:r>
        <w:rPr>
          <w:b/>
          <w:bCs/>
        </w:rPr>
        <w:t>внести изменения в свою законодательную базу с целью признания права на назначение независимого или внешнего эксперта в делах, связанных с лишением или восстановлением дееспособности, а также в любых других судебных разбирательствах, связанных с правами людей с инвалидностью.</w:t>
      </w:r>
    </w:p>
    <w:p w14:paraId="4396A5FD" w14:textId="77777777" w:rsidR="0004297F" w:rsidRPr="007053DA" w:rsidRDefault="0004297F" w:rsidP="0004297F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056AC17E" w14:textId="77777777" w:rsidR="0004297F" w:rsidRPr="0004484F" w:rsidRDefault="0004297F" w:rsidP="0004297F">
      <w:pPr>
        <w:pStyle w:val="SingleTxtG"/>
      </w:pPr>
      <w:r>
        <w:t>26.</w:t>
      </w:r>
      <w:r>
        <w:tab/>
        <w:t>Комитет с обеспокоенностью отмечает, что люди с инвалидностью по-прежнему сталкиваются с препятствиями в доступе к судам, в частности:</w:t>
      </w:r>
    </w:p>
    <w:p w14:paraId="6B8DA56F" w14:textId="0ED56100" w:rsidR="0004297F" w:rsidRPr="0004484F" w:rsidRDefault="0004297F" w:rsidP="0004297F">
      <w:pPr>
        <w:pStyle w:val="SingleTxtG"/>
      </w:pPr>
      <w:r>
        <w:tab/>
        <w:t>a)</w:t>
      </w:r>
      <w:r>
        <w:tab/>
        <w:t xml:space="preserve">тем, что судьям не хватает знаний о международных стандартах в области прав человека, касающихся дееспособности людей с инвалидностью; </w:t>
      </w:r>
    </w:p>
    <w:p w14:paraId="3410890A" w14:textId="2AF6E9BC" w:rsidR="0004297F" w:rsidRPr="0004484F" w:rsidRDefault="0004297F" w:rsidP="0004297F">
      <w:pPr>
        <w:pStyle w:val="SingleTxtG"/>
      </w:pPr>
      <w:r>
        <w:tab/>
        <w:t>b)</w:t>
      </w:r>
      <w:r>
        <w:tab/>
        <w:t xml:space="preserve">недостаточной осведомленностью людей с инвалидностью об их праве на бесплатную юридическую помощь; </w:t>
      </w:r>
    </w:p>
    <w:p w14:paraId="796605E4" w14:textId="5D7195A1" w:rsidR="0004297F" w:rsidRPr="0004484F" w:rsidRDefault="0004297F" w:rsidP="0004297F">
      <w:pPr>
        <w:pStyle w:val="SingleTxtG"/>
      </w:pPr>
      <w:r>
        <w:tab/>
        <w:t>c)</w:t>
      </w:r>
      <w:r>
        <w:tab/>
        <w:t xml:space="preserve">отсутствием процессуального приспособления, включая меры по обеспечению доступа к судам для лиц с интеллектуальной и/или психосоциальной инвалидностью, и недостаточным количеством аккредитованных сурдопереводчиков в судах; </w:t>
      </w:r>
    </w:p>
    <w:p w14:paraId="59FD040C" w14:textId="69863480" w:rsidR="0004297F" w:rsidRPr="0004484F" w:rsidRDefault="0004297F" w:rsidP="0004297F">
      <w:pPr>
        <w:pStyle w:val="SingleTxtG"/>
      </w:pPr>
      <w:r>
        <w:lastRenderedPageBreak/>
        <w:tab/>
        <w:t>d)</w:t>
      </w:r>
      <w:r>
        <w:tab/>
        <w:t>отсутствием мер, позволяющих людям с инвалидностью в полной мере участвовать в процессе в качестве истцов, свидетелей, экспертов, судей или секретарей.</w:t>
      </w:r>
    </w:p>
    <w:p w14:paraId="5A9122E4" w14:textId="77777777" w:rsidR="0004297F" w:rsidRPr="0004484F" w:rsidRDefault="0004297F" w:rsidP="0004297F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ссылается на Международные принципы и руководящие положения по вопросу доступа лиц с инвалидностью к правосудию, подготовленные в 2020 году Специальным докладчиком по вопросу о правах инвалидов и Специальным посланником Генерального секретаря по вопросам инвалидности и доступности, которые были одобрены Комитетом, а также на задачу 16.3 Целей в области устойчивого развития и рекомендует государству-участнику:</w:t>
      </w:r>
    </w:p>
    <w:p w14:paraId="0CF45933" w14:textId="5C990BBC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a)</w:t>
      </w:r>
      <w:r w:rsidRPr="0004297F">
        <w:rPr>
          <w:b/>
          <w:bCs/>
        </w:rPr>
        <w:tab/>
      </w:r>
      <w:r>
        <w:rPr>
          <w:b/>
          <w:bCs/>
        </w:rPr>
        <w:t>отменить законодательство, создающее препятствия для доступа людей с инвалидностью к правосудию, и обеспечить участие людей с инвалидностью во всех судебных процессах наравне с другими;</w:t>
      </w:r>
    </w:p>
    <w:p w14:paraId="150EC13D" w14:textId="76640116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b)</w:t>
      </w:r>
      <w:r w:rsidRPr="0004297F">
        <w:rPr>
          <w:b/>
          <w:bCs/>
        </w:rPr>
        <w:tab/>
      </w:r>
      <w:r>
        <w:rPr>
          <w:b/>
          <w:bCs/>
        </w:rPr>
        <w:t>обеспечить соответствующие возрасту и полу индивидуальные приспособления и доступные способы и форматы общения во всех судебных процедурах, в том числе для лиц с интеллектуальной и/или психосоциальной инвалидностью;</w:t>
      </w:r>
      <w:r>
        <w:t xml:space="preserve"> </w:t>
      </w:r>
    </w:p>
    <w:p w14:paraId="7217EE1D" w14:textId="758AA85E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c)</w:t>
      </w:r>
      <w:r w:rsidRPr="0004297F">
        <w:rPr>
          <w:b/>
          <w:bCs/>
        </w:rPr>
        <w:tab/>
      </w:r>
      <w:r>
        <w:rPr>
          <w:b/>
          <w:bCs/>
        </w:rPr>
        <w:t>организовать обязательные и постоянные программы по наращиванию потенциала, включая обучение положениям Конвенции, для представителей судебной системы и юристо</w:t>
      </w:r>
      <w:r w:rsidRPr="00665714">
        <w:rPr>
          <w:b/>
          <w:bCs/>
        </w:rPr>
        <w:t>в;</w:t>
      </w:r>
    </w:p>
    <w:p w14:paraId="1B16CE24" w14:textId="636A1642" w:rsidR="0004297F" w:rsidRPr="0004484F" w:rsidRDefault="0004297F" w:rsidP="0004297F">
      <w:pPr>
        <w:pStyle w:val="SingleTxtG"/>
        <w:rPr>
          <w:b/>
          <w:bCs/>
        </w:rPr>
      </w:pPr>
      <w:r>
        <w:tab/>
      </w:r>
      <w:r w:rsidRPr="0004297F">
        <w:rPr>
          <w:b/>
          <w:bCs/>
        </w:rPr>
        <w:t>d)</w:t>
      </w:r>
      <w:r w:rsidRPr="0004297F">
        <w:rPr>
          <w:b/>
          <w:bCs/>
        </w:rPr>
        <w:tab/>
      </w:r>
      <w:r>
        <w:rPr>
          <w:b/>
          <w:bCs/>
        </w:rPr>
        <w:t>активизировать усилия по расширению прав и возможностей людей с инвалидностью как прямых или косвенных участников системы правосудия, в том числе обеспечить, чтобы люди с инвалидностью, имеющие соответствующую квалификацию, могли заниматься юридической деятельностью в качестве адвокатов и судебных работников без дискриминации.</w:t>
      </w:r>
    </w:p>
    <w:p w14:paraId="54EEFB71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6F30F903" w14:textId="77777777" w:rsidR="0004297F" w:rsidRPr="0004484F" w:rsidRDefault="0004297F" w:rsidP="0004297F">
      <w:pPr>
        <w:pStyle w:val="SingleTxtG"/>
      </w:pPr>
      <w:r>
        <w:t>28.</w:t>
      </w:r>
      <w:r>
        <w:tab/>
        <w:t>Комитет обеспокоен:</w:t>
      </w:r>
    </w:p>
    <w:p w14:paraId="44CDD58F" w14:textId="5D8A88C6" w:rsidR="0004297F" w:rsidRPr="0004484F" w:rsidRDefault="0004297F" w:rsidP="0004297F">
      <w:pPr>
        <w:pStyle w:val="SingleTxtG"/>
      </w:pPr>
      <w:r>
        <w:tab/>
        <w:t>a)</w:t>
      </w:r>
      <w:r>
        <w:tab/>
        <w:t>тем, что</w:t>
      </w:r>
      <w:r w:rsidR="00867869">
        <w:t>,</w:t>
      </w:r>
      <w:r>
        <w:t xml:space="preserve"> несмотря на пересмотр Закона «О психиатрической помощи» (№ 1489-III), предусматривающего определенную степень судебного контроля в этом вопросе, государство-участник по-прежнему допускает помещение лиц с интеллектуальной и/или психосоциальной инвалидностью в психиатрические больницы без их согласия;</w:t>
      </w:r>
    </w:p>
    <w:p w14:paraId="2786B753" w14:textId="2FB129A5" w:rsidR="0004297F" w:rsidRPr="0004484F" w:rsidRDefault="0004297F" w:rsidP="0004297F">
      <w:pPr>
        <w:pStyle w:val="SingleTxtG"/>
      </w:pPr>
      <w:r>
        <w:tab/>
        <w:t>b)</w:t>
      </w:r>
      <w:r>
        <w:tab/>
        <w:t>отсутствием информации о содержании и статусе подготовленного Министерством здравоохранения законопроекта о ратификации Конвенции о защите прав человека и человеческого достоинства в связи с применением биологии и медицины.</w:t>
      </w:r>
    </w:p>
    <w:p w14:paraId="7633C5F6" w14:textId="77777777" w:rsidR="0004297F" w:rsidRPr="0004484F" w:rsidRDefault="0004297F" w:rsidP="0004297F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Ссылаясь на руководящие принципы Комитета по деинституционализации, в том числе в чрезвычайных ситуациях, а также на руководящие принципы относительно права людей с инвалидностью на свободу и личную неприкосновенность (2015), Комитет рекомендует государству-участнику:</w:t>
      </w:r>
    </w:p>
    <w:p w14:paraId="3B3E7444" w14:textId="7F5E65B9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отменить все законы и постановления, разрешающие принудительную госпитализацию людей с инвалидностью, и признать полную дееспособность и процессуальную правоспособность людей с инвалидностью давать свое согласие по всем вопросам, связанным с их здоровьем, включая процедуры, обеспечивающие принятие осознанных решений;</w:t>
      </w:r>
      <w:r w:rsidR="0004297F">
        <w:t xml:space="preserve"> </w:t>
      </w:r>
    </w:p>
    <w:p w14:paraId="65FF1EF4" w14:textId="63716AEF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провести всесторонний анализ случаев, когда люди с инвалидностью не давали согласия на госпитализацию, чтобы обеспечить их выписку;</w:t>
      </w:r>
    </w:p>
    <w:p w14:paraId="07537712" w14:textId="11202F10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принять во внимание открытое письмо от июня 2021 года, принятое Комитетом и Специальным докладчиком по вопросу о правах людей с </w:t>
      </w:r>
      <w:r w:rsidR="0004297F">
        <w:rPr>
          <w:b/>
          <w:bCs/>
        </w:rPr>
        <w:lastRenderedPageBreak/>
        <w:t>инвалидностью</w:t>
      </w:r>
      <w:r w:rsidR="0004297F" w:rsidRPr="008976CF">
        <w:rPr>
          <w:rStyle w:val="aa"/>
        </w:rPr>
        <w:footnoteReference w:id="13"/>
      </w:r>
      <w:r w:rsidR="0004297F">
        <w:rPr>
          <w:b/>
          <w:bCs/>
        </w:rPr>
        <w:t>, и в будущем участвовать в любом процессе по разработке дополнительного протокола или рекомендации к Конвенции о защите прав человека и человеческого достоинства в связи с применением биологии и медицины, стремиться отойти от принудительных мер и создать непринудительные механизмы в области психического здоровья, как того требует Конвенция о правах инвалидов.</w:t>
      </w:r>
    </w:p>
    <w:p w14:paraId="280BADC1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63159223" w14:textId="77777777" w:rsidR="0004297F" w:rsidRPr="0004484F" w:rsidRDefault="0004297F" w:rsidP="0004297F">
      <w:pPr>
        <w:pStyle w:val="SingleTxtG"/>
      </w:pPr>
      <w:r>
        <w:t>30.</w:t>
      </w:r>
      <w:r>
        <w:tab/>
        <w:t>Комитет обеспокоен:</w:t>
      </w:r>
    </w:p>
    <w:p w14:paraId="4D943E6D" w14:textId="1ABA434B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продолжающимся нарушением прав людей с инвалидностью в местах лишения свободы и отсутствием эффективных механизмов предотвращения и расследования таких случаев. Он также обеспокоен отсутствием комплексной политики, обеспечивающей доступность в местах содержания под стражей;</w:t>
      </w:r>
    </w:p>
    <w:p w14:paraId="4B2BC326" w14:textId="76B45CD9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случаями нарушения прав женщин и детей с инвалидностью, по-прежнему изолируемых в специальных учреждениях, включая жестокое обращение, принуждение, инвазивные гинекологические обследования, а также случаи принудительного приема лекарств.</w:t>
      </w:r>
    </w:p>
    <w:p w14:paraId="68EA63B1" w14:textId="77777777" w:rsidR="0004297F" w:rsidRPr="0004484F" w:rsidRDefault="0004297F" w:rsidP="0004297F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2FF63CF" w14:textId="2672A8B8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 соблюдение Минимальных стандартных правил Организации Объединенных Наций в отношении обращения с заключенными (Правила Нельсона Манделы) в отношении обеспечения доступности в местах содержания под стражей для людей с инвалидностью и расследовать все заявления о пытках или жестоком, бесчеловечном или унижающем достоинство обращении или наказании в соответствии с Конвенцией против пыток и других жестоких, бесчеловечных или унижающих достоинство видов обращения и наказания и Факультативным протоколом к ней, обеспечив предоставление жертвам таких нарушений всеобъемлющего возмещения ущерба;</w:t>
      </w:r>
    </w:p>
    <w:p w14:paraId="1AA49BE6" w14:textId="3BEC174C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в тесной консультации с людьми с инвалидностью и при их активном участии, через представляющие их организации, создать механизмы периодической оценки учреждений, в которых еще проживают люди с инвалидностью, полностью прекратить принуждение, в том числе обеспечить пострадавшим возможность подачи жалоб, отдать виновных в руки правосудия и предоставить жертвам всестороннее возмещение ущерба.</w:t>
      </w:r>
    </w:p>
    <w:p w14:paraId="37FD73AA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114B1894" w14:textId="77777777" w:rsidR="0004297F" w:rsidRPr="0004484F" w:rsidRDefault="0004297F" w:rsidP="0004297F">
      <w:pPr>
        <w:pStyle w:val="SingleTxtG"/>
      </w:pPr>
      <w:r>
        <w:t>32.</w:t>
      </w:r>
      <w:r>
        <w:tab/>
        <w:t xml:space="preserve">Комитет обеспокоен: </w:t>
      </w:r>
    </w:p>
    <w:p w14:paraId="08FA94C0" w14:textId="53F2564C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 xml:space="preserve">увеличением числа случаев гендерного насилия и домашнего насилия, </w:t>
      </w:r>
      <w:r w:rsidR="007B27F9" w:rsidRPr="007B27F9">
        <w:br/>
      </w:r>
      <w:r w:rsidR="0004297F">
        <w:t xml:space="preserve">а также торговли женщинами и девочками с инвалидностью </w:t>
      </w:r>
      <w:r>
        <w:t>—</w:t>
      </w:r>
      <w:r w:rsidR="0004297F">
        <w:t xml:space="preserve"> особенно с интеллектуальной и/или психосоциальной инвалидностью, </w:t>
      </w:r>
      <w:r>
        <w:t>—</w:t>
      </w:r>
      <w:r w:rsidR="0004297F">
        <w:t xml:space="preserve"> а также увеличение</w:t>
      </w:r>
      <w:r w:rsidR="007B27F9">
        <w:t>м</w:t>
      </w:r>
      <w:r w:rsidR="0004297F">
        <w:t xml:space="preserve"> числа женщин и девочек, получивших инвалидность во время конфликта; </w:t>
      </w:r>
    </w:p>
    <w:p w14:paraId="102938F5" w14:textId="4F65836F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распространенностью эксплуатации, насилия и жестокого обращения в отношении детей и взрослых с инвалидностью, в частности женщин и девочек с инвалидностью</w:t>
      </w:r>
      <w:r w:rsidR="00593A9F">
        <w:t>,</w:t>
      </w:r>
      <w:r w:rsidR="0004297F">
        <w:t xml:space="preserve"> а также рост</w:t>
      </w:r>
      <w:r w:rsidR="00593A9F">
        <w:t>ом</w:t>
      </w:r>
      <w:r w:rsidR="0004297F">
        <w:t xml:space="preserve"> насилия на гендерной почве и повышенны</w:t>
      </w:r>
      <w:r w:rsidR="00593A9F">
        <w:t>м</w:t>
      </w:r>
      <w:r w:rsidR="0004297F">
        <w:t xml:space="preserve"> риск</w:t>
      </w:r>
      <w:r w:rsidR="00593A9F">
        <w:t>ом</w:t>
      </w:r>
      <w:r w:rsidR="0004297F">
        <w:t xml:space="preserve"> сексуального насилия и торговли людьми;</w:t>
      </w:r>
    </w:p>
    <w:p w14:paraId="187AD31E" w14:textId="1EED33B2" w:rsidR="0004297F" w:rsidRPr="0004484F" w:rsidRDefault="00336251" w:rsidP="0004297F">
      <w:pPr>
        <w:pStyle w:val="SingleTxtG"/>
      </w:pPr>
      <w:r w:rsidRPr="00302BB2">
        <w:tab/>
      </w:r>
      <w:r w:rsidR="0004297F">
        <w:t>c)</w:t>
      </w:r>
      <w:r w:rsidR="0004297F">
        <w:tab/>
        <w:t>отсутствием доступных механизмов подачи жалоб и убежищ для людей с инвалидностью, а также тем фактом, что приюты не доступны ни физически, ни с точки зрения информации и связи, особенно для женщин и девочек с инвалидностью;</w:t>
      </w:r>
    </w:p>
    <w:p w14:paraId="3B01DDA5" w14:textId="0CE4FFCB" w:rsidR="0004297F" w:rsidRPr="0004484F" w:rsidRDefault="00336251" w:rsidP="0004297F">
      <w:pPr>
        <w:pStyle w:val="SingleTxtG"/>
      </w:pPr>
      <w:r w:rsidRPr="00302BB2">
        <w:lastRenderedPageBreak/>
        <w:tab/>
      </w:r>
      <w:r w:rsidR="0004297F">
        <w:t>d)</w:t>
      </w:r>
      <w:r w:rsidR="0004297F">
        <w:tab/>
        <w:t>отсутствием учета проблемы инвалидности в проектах и программах, направленных на предотвращение и пресечение гендерного насилия;</w:t>
      </w:r>
    </w:p>
    <w:p w14:paraId="51A0E22D" w14:textId="4835D734" w:rsidR="0004297F" w:rsidRPr="0004484F" w:rsidRDefault="00336251" w:rsidP="0004297F">
      <w:pPr>
        <w:pStyle w:val="SingleTxtG"/>
      </w:pPr>
      <w:r w:rsidRPr="00302BB2">
        <w:tab/>
      </w:r>
      <w:r w:rsidR="0004297F">
        <w:t>e)</w:t>
      </w:r>
      <w:r w:rsidR="0004297F">
        <w:tab/>
        <w:t>отсутствием всеобъемлющих данных и информации о механизмах подачи жалоб для жертв.</w:t>
      </w:r>
    </w:p>
    <w:p w14:paraId="2411AD05" w14:textId="77777777" w:rsidR="0004297F" w:rsidRPr="0004484F" w:rsidRDefault="0004297F" w:rsidP="0004297F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ссылается на свои предыдущие рекомендации</w:t>
      </w:r>
      <w:r w:rsidRPr="008976CF">
        <w:rPr>
          <w:rStyle w:val="aa"/>
        </w:rPr>
        <w:footnoteReference w:id="14"/>
      </w:r>
      <w:r>
        <w:rPr>
          <w:b/>
          <w:bCs/>
        </w:rPr>
        <w:t>, свое заявление от 25 ноября 2021 года об искоренении гендерного насилия в отношении женщин и девочек с инвалидностью</w:t>
      </w:r>
      <w:r w:rsidRPr="008976CF">
        <w:rPr>
          <w:rStyle w:val="aa"/>
        </w:rPr>
        <w:footnoteReference w:id="15"/>
      </w:r>
      <w:r>
        <w:rPr>
          <w:b/>
          <w:bCs/>
        </w:rPr>
        <w:t>, а также на задачи 5.1, 5.2 и 5.5 Целей в области устойчивого развития и рекомендует государству-участнику:</w:t>
      </w:r>
    </w:p>
    <w:p w14:paraId="55275608" w14:textId="548DB22B" w:rsidR="0004297F" w:rsidRPr="0004484F" w:rsidRDefault="00336251" w:rsidP="0004297F">
      <w:pPr>
        <w:pStyle w:val="SingleTxtG"/>
        <w:rPr>
          <w:b/>
          <w:bCs/>
        </w:rPr>
      </w:pPr>
      <w:r w:rsidRPr="00302BB2"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расследовать случаи гендерного насилия и внедрять учитывающую интерсекциональность политику для решения этих проблем, уделяя всестороннее внимание всем, включая женщин, получивших инвалидность в условиях вооруженного конфликта;</w:t>
      </w:r>
    </w:p>
    <w:p w14:paraId="611C5A1B" w14:textId="0D6E0BD3" w:rsidR="0004297F" w:rsidRPr="0004484F" w:rsidRDefault="00336251" w:rsidP="0004297F">
      <w:pPr>
        <w:pStyle w:val="SingleTxtG"/>
        <w:rPr>
          <w:b/>
          <w:bCs/>
        </w:rPr>
      </w:pPr>
      <w:r w:rsidRPr="00302BB2"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проводить расследования и принимать меры по предотвращению, наказанию и возмещению ущерба в связи с ростом домашнего насилия, эксплуатации, жестокого обращения и торговли людьми;</w:t>
      </w:r>
    </w:p>
    <w:p w14:paraId="17B9988D" w14:textId="1B69477E" w:rsidR="0004297F" w:rsidRPr="0004484F" w:rsidRDefault="00336251" w:rsidP="0004297F">
      <w:pPr>
        <w:pStyle w:val="SingleTxtG"/>
        <w:rPr>
          <w:b/>
          <w:bCs/>
        </w:rPr>
      </w:pPr>
      <w:r w:rsidRPr="00302BB2"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создать адекватные механизмы, чтобы люди с инвалидностью, особенно женщины и дети, сталкивающиеся с насилием любого рода, имели доступ к услугам немедленной защиты и поддержки и могли подавать жалобы, включая ресурсы для последующих действий и восстановительных мер;</w:t>
      </w:r>
    </w:p>
    <w:p w14:paraId="461E0B6D" w14:textId="30E85D8E" w:rsidR="0004297F" w:rsidRPr="0004484F" w:rsidRDefault="00336251" w:rsidP="0004297F">
      <w:pPr>
        <w:pStyle w:val="SingleTxtG"/>
        <w:rPr>
          <w:b/>
          <w:bCs/>
        </w:rPr>
      </w:pPr>
      <w:r w:rsidRPr="00302BB2"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обеспечить, чтобы проекты и программы по борьбе с гендерным насилием включали правозащитную модель инвалидности;</w:t>
      </w:r>
    </w:p>
    <w:p w14:paraId="09A922E7" w14:textId="5D59CD93" w:rsidR="0004297F" w:rsidRPr="0004484F" w:rsidRDefault="00336251" w:rsidP="0004297F">
      <w:pPr>
        <w:pStyle w:val="SingleTxtG"/>
        <w:rPr>
          <w:b/>
          <w:bCs/>
        </w:rPr>
      </w:pPr>
      <w:r w:rsidRPr="00302BB2">
        <w:tab/>
      </w:r>
      <w:r w:rsidR="0004297F" w:rsidRPr="00336251">
        <w:rPr>
          <w:b/>
          <w:bCs/>
        </w:rPr>
        <w:t>e)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осуществлять мероприятия, необходимые для сбора дезагрегированных данных о случаях насилия в отношении женщин и детей с инвалидностью;</w:t>
      </w:r>
    </w:p>
    <w:p w14:paraId="38ACA447" w14:textId="59307B0F" w:rsidR="0004297F" w:rsidRPr="0004484F" w:rsidRDefault="00336251" w:rsidP="0004297F">
      <w:pPr>
        <w:pStyle w:val="SingleTxtG"/>
        <w:rPr>
          <w:b/>
          <w:bCs/>
        </w:rPr>
      </w:pPr>
      <w:r w:rsidRPr="00302BB2">
        <w:tab/>
      </w:r>
      <w:r w:rsidR="0004297F" w:rsidRPr="00336251">
        <w:rPr>
          <w:b/>
          <w:bCs/>
        </w:rPr>
        <w:t>f)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 соблюдение Конвенции Совета Европы о предотвращении и борьбе с насилием в отношении женщин и домашним насилием.</w:t>
      </w:r>
    </w:p>
    <w:p w14:paraId="5226FFA6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3D2A6490" w14:textId="77777777" w:rsidR="0004297F" w:rsidRPr="0004484F" w:rsidRDefault="0004297F" w:rsidP="0004297F">
      <w:pPr>
        <w:pStyle w:val="SingleTxtG"/>
      </w:pPr>
      <w:r>
        <w:t>34.</w:t>
      </w:r>
      <w:r>
        <w:tab/>
        <w:t>Комитет отмечает принятые в 2017 году законодательные поправки, отменяющие принудительную стерилизацию, в том числе людей с интеллектуальной и/или психосоциальной инвалидностью. Однако он по-прежнему обеспокоен применением противозачаточных средств без согласия женщин с интеллектуальной и/или психосоциальной инвалидностью, которые все еще находятся в учреждениях долгосрочного ухода, в том числе путем принуждения и угроз.</w:t>
      </w:r>
    </w:p>
    <w:p w14:paraId="1E60B950" w14:textId="77777777" w:rsidR="0004297F" w:rsidRPr="0004484F" w:rsidRDefault="0004297F" w:rsidP="0004297F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внедрить механизмы для немедленного прекращения применения принудительной контрацепции в отношении людей с инвалидностью и начать расследование этих случаев, наказать виновных и предоставить жертвам всеобъемлющую компенсацию.</w:t>
      </w:r>
      <w:r>
        <w:t xml:space="preserve"> </w:t>
      </w:r>
    </w:p>
    <w:p w14:paraId="7FB1F319" w14:textId="42421590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</w:t>
      </w:r>
      <w:r w:rsidR="00284E9A">
        <w:rPr>
          <w:bCs/>
        </w:rPr>
        <w:t>атья</w:t>
      </w:r>
      <w:r>
        <w:rPr>
          <w:bCs/>
        </w:rPr>
        <w:t xml:space="preserve"> 18)</w:t>
      </w:r>
    </w:p>
    <w:p w14:paraId="68C7F965" w14:textId="77777777" w:rsidR="0004297F" w:rsidRPr="0004484F" w:rsidRDefault="0004297F" w:rsidP="0004297F">
      <w:pPr>
        <w:pStyle w:val="SingleTxtG"/>
      </w:pPr>
      <w:r>
        <w:t>36.</w:t>
      </w:r>
      <w:r>
        <w:tab/>
        <w:t>Комитет обеспокоен:</w:t>
      </w:r>
    </w:p>
    <w:p w14:paraId="5AB78682" w14:textId="33EDD58D" w:rsidR="0004297F" w:rsidRPr="0004484F" w:rsidRDefault="00336251" w:rsidP="0004297F">
      <w:pPr>
        <w:pStyle w:val="SingleTxtG"/>
      </w:pPr>
      <w:r w:rsidRPr="00302BB2">
        <w:tab/>
      </w:r>
      <w:r w:rsidR="0004297F">
        <w:t>a)</w:t>
      </w:r>
      <w:r w:rsidR="0004297F">
        <w:tab/>
        <w:t>отсутствием всеобъемлющих и достоверных дезагрегированных данных о внутренне перемещенных лицах с инвалидностью, а также отсутствием информации об их доступе к социальным и иным льготам;</w:t>
      </w:r>
    </w:p>
    <w:p w14:paraId="4DB01BDE" w14:textId="1B48B207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отсутствием информации о том, было ли увеличено количество пограничных переходов, включая переходы, доступные для людей с инвалидностью;</w:t>
      </w:r>
    </w:p>
    <w:p w14:paraId="7829EA0A" w14:textId="4EE28332" w:rsidR="0004297F" w:rsidRPr="0004484F" w:rsidRDefault="00336251" w:rsidP="0004297F">
      <w:pPr>
        <w:pStyle w:val="SingleTxtG"/>
      </w:pPr>
      <w:r>
        <w:lastRenderedPageBreak/>
        <w:tab/>
      </w:r>
      <w:r w:rsidR="0004297F">
        <w:t>c)</w:t>
      </w:r>
      <w:r w:rsidR="0004297F">
        <w:tab/>
        <w:t>сохраняющимися трудностями в предоставлении помощи людям с инвалидностью, которые остаются на оккупированных территориях.</w:t>
      </w:r>
    </w:p>
    <w:p w14:paraId="7B046C07" w14:textId="77777777" w:rsidR="0004297F" w:rsidRPr="0004484F" w:rsidRDefault="0004297F" w:rsidP="0004297F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3B1460C" w14:textId="62CFE808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собирать информацию и статистические данные о внутренне перемещенных людях с инвалидностью в разбивке по возрасту, полу, гендеру, этническому происхождению и другим социально-демографическим характеристикам, включая информацию о том, где они в настоящее время проживают, об условиях их жизни и оказываемой им поддержке;</w:t>
      </w:r>
    </w:p>
    <w:p w14:paraId="72D91DC9" w14:textId="5D057710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меры по предоставлению информации о пересечении границ людьми с инвалидностью и о том, доступны ли эти переходы для них, и, насколько это возможно, обеспечить дополнительные пешеходные переходы, доступные для них;</w:t>
      </w:r>
    </w:p>
    <w:p w14:paraId="0E58A9B9" w14:textId="35B579D4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продолжать активизировать действия по оказанию гуманитарной помощи людям с инвалидностью на оккупированных территориях.</w:t>
      </w:r>
    </w:p>
    <w:p w14:paraId="7A73E1DD" w14:textId="05719834" w:rsidR="0004297F" w:rsidRPr="0004484F" w:rsidRDefault="0004297F" w:rsidP="0004297F">
      <w:pPr>
        <w:pStyle w:val="H23G"/>
      </w:pPr>
      <w:bookmarkStart w:id="9" w:name="_Hlk176167098"/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336251">
        <w:rPr>
          <w:bCs/>
        </w:rPr>
        <w:t> </w:t>
      </w:r>
      <w:r>
        <w:rPr>
          <w:bCs/>
        </w:rPr>
        <w:t>19)</w:t>
      </w:r>
      <w:bookmarkEnd w:id="9"/>
    </w:p>
    <w:p w14:paraId="4AACDC50" w14:textId="3F7BA553" w:rsidR="0004297F" w:rsidRPr="0004484F" w:rsidRDefault="0004297F" w:rsidP="0004297F">
      <w:pPr>
        <w:pStyle w:val="SingleTxtG"/>
      </w:pPr>
      <w:r>
        <w:t>38.</w:t>
      </w:r>
      <w:r>
        <w:tab/>
        <w:t xml:space="preserve">Комитет отмечает, что государство-участник находится в процессе разработки плана действий по осуществлению первого этапа Национальной стратегии реформирования системы институционального ухода и воспитания детей на 2017–2026 годы, а также стратегии реформирования психоневрологических, других интернатных учреждений и </w:t>
      </w:r>
      <w:proofErr w:type="spellStart"/>
      <w:r>
        <w:t>деинституционализаци</w:t>
      </w:r>
      <w:r w:rsidR="00A35001">
        <w:t>и</w:t>
      </w:r>
      <w:proofErr w:type="spellEnd"/>
      <w:r>
        <w:t xml:space="preserve"> ухода за лицами с инвалидностью и пожилыми людьми, которые должны быть приняты в последнем квартале 2024 года. Однако он с обеспокоенностью отмечает, что государство-участник:</w:t>
      </w:r>
    </w:p>
    <w:p w14:paraId="648CBACF" w14:textId="71E8A6A1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не осуществляет Национальную стратегию реформирования системы институционального ухода и воспитания детей на 2017–2026 годы и связанный с ней план действий по реализации первого этапа;</w:t>
      </w:r>
    </w:p>
    <w:p w14:paraId="05E77790" w14:textId="4BE24E1A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 xml:space="preserve">продолжает использовать малые групповые дома для детей с инвалидностью, называемые </w:t>
      </w:r>
      <w:r>
        <w:t>«</w:t>
      </w:r>
      <w:r w:rsidR="0004297F">
        <w:t>детскими домами семейного типа</w:t>
      </w:r>
      <w:r>
        <w:t>»</w:t>
      </w:r>
      <w:r w:rsidR="0004297F">
        <w:t>, которые по-прежнему являются учреждениями и противоречат положениям Конвенции;</w:t>
      </w:r>
    </w:p>
    <w:p w14:paraId="1BE2730E" w14:textId="048E45A5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не ввело мораторий на прием новых пациентов в специальные учреждения;</w:t>
      </w:r>
    </w:p>
    <w:p w14:paraId="5964AC36" w14:textId="062D91E3" w:rsidR="0004297F" w:rsidRPr="0004484F" w:rsidRDefault="00336251" w:rsidP="0004297F">
      <w:pPr>
        <w:pStyle w:val="SingleTxtG"/>
      </w:pPr>
      <w:r>
        <w:tab/>
      </w:r>
      <w:r w:rsidR="0004297F">
        <w:t>d)</w:t>
      </w:r>
      <w:r w:rsidR="0004297F">
        <w:tab/>
        <w:t>продолжает выделять частные и международные средства на цели восстановления и сотрудничества для строительства новых психиатрических учреждений, например в Закарпатской области за последние три месяца восстановлено Мукачевское учреждение для девочек, на котором установлена табличка Программы развития Организации Объединенных Наций, свидетельствующая о том, что часть оборудования в отремонтированном здании была закуплена на ее средства;</w:t>
      </w:r>
      <w:bookmarkStart w:id="10" w:name="_Hlk177563226"/>
      <w:bookmarkEnd w:id="10"/>
    </w:p>
    <w:p w14:paraId="062F8271" w14:textId="46A704DF" w:rsidR="0004297F" w:rsidRPr="0004484F" w:rsidRDefault="00336251" w:rsidP="0004297F">
      <w:pPr>
        <w:pStyle w:val="SingleTxtG"/>
      </w:pPr>
      <w:r>
        <w:tab/>
      </w:r>
      <w:r w:rsidR="0004297F">
        <w:t>e)</w:t>
      </w:r>
      <w:r w:rsidR="0004297F">
        <w:tab/>
        <w:t>не смогло обеспечить, чтобы люди с инвалидностью, вынужденные бежать в третьи страны, не помещались в специальные учреждения;</w:t>
      </w:r>
    </w:p>
    <w:p w14:paraId="67ABCEF6" w14:textId="1072C79D" w:rsidR="0004297F" w:rsidRPr="0004484F" w:rsidRDefault="00336251" w:rsidP="0004297F">
      <w:pPr>
        <w:pStyle w:val="SingleTxtG"/>
      </w:pPr>
      <w:r>
        <w:tab/>
      </w:r>
      <w:r w:rsidR="0004297F">
        <w:t>f)</w:t>
      </w:r>
      <w:r w:rsidR="0004297F">
        <w:tab/>
        <w:t>не предоставляет доступного жилья внутренне перемещенным лицам с инвалидностью.</w:t>
      </w:r>
    </w:p>
    <w:p w14:paraId="452FB01F" w14:textId="77777777" w:rsidR="0004297F" w:rsidRPr="0004484F" w:rsidRDefault="0004297F" w:rsidP="0004297F">
      <w:pPr>
        <w:pStyle w:val="SingleTxtG"/>
        <w:rPr>
          <w:b/>
          <w:bCs/>
        </w:rPr>
      </w:pPr>
      <w:bookmarkStart w:id="11" w:name="_Hlk175581515"/>
      <w:r>
        <w:t>39.</w:t>
      </w:r>
      <w:r>
        <w:tab/>
      </w:r>
      <w:r>
        <w:rPr>
          <w:b/>
          <w:bCs/>
        </w:rPr>
        <w:t>Ссылаясь на свое замечание общего порядка № 5 (2017) о самостоятельном образе жизни и вовлеченности в местное сообщество и свои руководящие принципы по деинституционализации, в том числе в чрезвычайных ситуациях, Комитет рекомендует государству-участнику:</w:t>
      </w:r>
    </w:p>
    <w:p w14:paraId="51847FA9" w14:textId="1E609B64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 реализацию национальных планов и политики по деинституционализации детей и взрослых с инвалидностью с предварительными консультациями с людьми с инвалидностью и при их активном участии через представляющие их организации;</w:t>
      </w:r>
    </w:p>
    <w:p w14:paraId="63224D89" w14:textId="7B361E7F" w:rsidR="0004297F" w:rsidRPr="0004484F" w:rsidRDefault="00336251" w:rsidP="0004297F">
      <w:pPr>
        <w:pStyle w:val="SingleTxtG"/>
        <w:rPr>
          <w:b/>
          <w:bCs/>
        </w:rPr>
      </w:pPr>
      <w:r>
        <w:lastRenderedPageBreak/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ввести мораторий на прием людей с инвалидностью, включая детей с инвалидностью, во все учреждения, одновременно реализуя программы деинституционализации;</w:t>
      </w:r>
    </w:p>
    <w:p w14:paraId="36056420" w14:textId="663CDFCD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избегать перевода людей, изолированных в крупных центрах, в групповые дома, поскольку они по-прежнему являются учреждениями;</w:t>
      </w:r>
    </w:p>
    <w:p w14:paraId="07DEF3EC" w14:textId="4862AA71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положить конец всем формам институционализации на основе инвалидности, в том числе путем обеспечения того, чтобы частные и международные средства на цели восстановления и сотрудничества не использовались для восстановления или реконструкции специальных учреждений;</w:t>
      </w:r>
      <w:r w:rsidR="0004297F">
        <w:t xml:space="preserve"> </w:t>
      </w:r>
    </w:p>
    <w:p w14:paraId="0F40657A" w14:textId="0C318B45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e)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комплексную стратегию и план действий по переходу от использования специальных учреждений к развитию индивидуальной поддержки для жизни в местной общине, включая персональную помощь и поддержку на базе общины и сети.</w:t>
      </w:r>
      <w:r w:rsidR="0004297F">
        <w:t xml:space="preserve"> </w:t>
      </w:r>
      <w:r w:rsidR="0004297F">
        <w:rPr>
          <w:b/>
          <w:bCs/>
        </w:rPr>
        <w:t>Государству-участнику следует явно включить школы-интернаты для детей с инвалидностью в свои реформы по деинституционализации;</w:t>
      </w:r>
    </w:p>
    <w:p w14:paraId="3481AA66" w14:textId="63B87DDA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f)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приостановить действие любых межгосударственных соглашений, которые способствуют институционализации людей с инвалидностью, вынужденных покинуть Украину;</w:t>
      </w:r>
    </w:p>
    <w:p w14:paraId="6D72E3EB" w14:textId="37C0FF58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g)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разработать национальную политику, обеспечивающую доступность жилья для внутренне перемещенных лиц с инвалидностью и в привычной им среде.</w:t>
      </w:r>
    </w:p>
    <w:bookmarkEnd w:id="11"/>
    <w:p w14:paraId="6B9E988B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3E4EF52C" w14:textId="77777777" w:rsidR="0004297F" w:rsidRPr="0004484F" w:rsidRDefault="0004297F" w:rsidP="0004297F">
      <w:pPr>
        <w:pStyle w:val="SingleTxtG"/>
      </w:pPr>
      <w:r>
        <w:t>40.</w:t>
      </w:r>
      <w:r>
        <w:tab/>
        <w:t>Комитет обеспокоен отсутствием всеобъемлющей стратегии и плана по своевременному предоставлению ассистивных технологий лицам с когнитивными, коммуникативными, слуховыми, двигательными и зрительными расстройствами в городских и сельских районах и на затронутых конфликтом территориях.</w:t>
      </w:r>
    </w:p>
    <w:p w14:paraId="76206961" w14:textId="25175255" w:rsidR="0004297F" w:rsidRPr="0004484F" w:rsidRDefault="0004297F" w:rsidP="0004297F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принять всеобъемлющую стратегию и план по обеспечению своевременного доступа всех людей с инвалидностью, в частности людей с инвалидностью, проживающих на затронутых конфликтом территориях, к качественным средствам обеспечения индивидуальной мобильности, ассистивным технологиям и всем формам услуг помощников, в том числе путем обеспечения их доступности по приемлемой стоимости.</w:t>
      </w:r>
    </w:p>
    <w:p w14:paraId="5477AA9E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0DD95D52" w14:textId="77777777" w:rsidR="0004297F" w:rsidRPr="0004484F" w:rsidRDefault="0004297F" w:rsidP="0004297F">
      <w:pPr>
        <w:pStyle w:val="SingleTxtG"/>
      </w:pPr>
      <w:r>
        <w:t>42.</w:t>
      </w:r>
      <w:r>
        <w:tab/>
        <w:t>Комитет с обеспокоенностью отмечает:</w:t>
      </w:r>
    </w:p>
    <w:p w14:paraId="66DDD82C" w14:textId="0210A312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что украинский жестовый язык еще не был официально признан государством-участником;</w:t>
      </w:r>
    </w:p>
    <w:p w14:paraId="67BAF177" w14:textId="534CA3AF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отсутствием мер по обеспечению предоставления всей общественной информации, включая информацию, в том числе по вопросам здравоохранения, чрезвычайных ситуаций, безопасности и защиты, в доступных форматах, особенно для слепых, слепоглухих и лиц с интеллектуальной и/или психосоциальной инвалидностью;</w:t>
      </w:r>
    </w:p>
    <w:p w14:paraId="09CE4823" w14:textId="3E30489E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недостаточным количеством сурдопереводчиков для пользователей государственных услуг, в том числе в судебной системе, медицинских учреждениях и телевещании.</w:t>
      </w:r>
    </w:p>
    <w:p w14:paraId="49B21B64" w14:textId="77777777" w:rsidR="0004297F" w:rsidRPr="0004484F" w:rsidRDefault="0004297F" w:rsidP="0004297F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50D19967" w14:textId="5D5EB049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признать украинский жестовый язык официальным языком и принять программы по наращиванию потенциала, включая подготовку </w:t>
      </w:r>
      <w:r w:rsidR="0004297F">
        <w:rPr>
          <w:b/>
          <w:bCs/>
        </w:rPr>
        <w:lastRenderedPageBreak/>
        <w:t>сурдопереводчиков, обеспечить их наличие в достаточном количестве и содействовать использованию жестового языка организациями, предоставляющими услуги населению, в том числе через Интернет и средства массовой информации;</w:t>
      </w:r>
    </w:p>
    <w:p w14:paraId="13F6E89A" w14:textId="149DC706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расширить предоставление доступных информационных и коммуникационных форматов и технологий людям с инвалидностью, включая доступность Интернета, жестовый язык, субтитры, шрифт Брайля, простой для чтения и понимания формат, простой язык, а также тактильные, вспомогательные и альтернативные средства коммуникации, в отношении всех государственных услуг, уделяя особое внимание доступу к информации и коммуникации для людей с инвалидностью в зонах конфликта.</w:t>
      </w:r>
    </w:p>
    <w:p w14:paraId="024609CE" w14:textId="658053EB" w:rsidR="0004297F" w:rsidRPr="0004484F" w:rsidRDefault="0004297F" w:rsidP="0004297F">
      <w:pPr>
        <w:pStyle w:val="H23G"/>
      </w:pPr>
      <w:r>
        <w:tab/>
      </w:r>
      <w:r>
        <w:tab/>
      </w:r>
      <w:r>
        <w:tab/>
      </w:r>
      <w:r>
        <w:rPr>
          <w:bCs/>
        </w:rPr>
        <w:t>Неприкосновенность частной жизни (ст</w:t>
      </w:r>
      <w:r w:rsidR="00793DC1">
        <w:rPr>
          <w:bCs/>
        </w:rPr>
        <w:t>атья</w:t>
      </w:r>
      <w:r>
        <w:rPr>
          <w:bCs/>
        </w:rPr>
        <w:t xml:space="preserve"> 22)</w:t>
      </w:r>
    </w:p>
    <w:p w14:paraId="53F2DD9B" w14:textId="77777777" w:rsidR="0004297F" w:rsidRPr="0004484F" w:rsidRDefault="0004297F" w:rsidP="0004297F">
      <w:pPr>
        <w:pStyle w:val="SingleTxtG"/>
      </w:pPr>
      <w:r>
        <w:t>44.</w:t>
      </w:r>
      <w:r>
        <w:tab/>
        <w:t>Комитет обеспокоен:</w:t>
      </w:r>
    </w:p>
    <w:p w14:paraId="272C5EE0" w14:textId="03E8F73E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обработкой в условиях военного положения конфиденциальных данных, связанных с судебными приговорами, деятельностью контрразведки и борьбой с терроризмом;</w:t>
      </w:r>
    </w:p>
    <w:p w14:paraId="6C408081" w14:textId="1B61B2A2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отсутствием информации о защите персональных данных и записей о людях с инвалидностью, в том числе в ситуациях, связанных со здоровьем.</w:t>
      </w:r>
    </w:p>
    <w:p w14:paraId="018EB97F" w14:textId="77777777" w:rsidR="0004297F" w:rsidRPr="0004484F" w:rsidRDefault="0004297F" w:rsidP="0004297F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принять законодательство и протоколы для защиты конфиденциальности персональных данных, а также информации о здоровье и реабилитации людей с инвалидностью наравне с другими лицами и запретить произвольное и незаконное вмешательство в их личную жизнь и семьи.</w:t>
      </w:r>
    </w:p>
    <w:p w14:paraId="5B6EEE83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49C10C54" w14:textId="77777777" w:rsidR="0004297F" w:rsidRPr="0004484F" w:rsidRDefault="0004297F" w:rsidP="0004297F">
      <w:pPr>
        <w:pStyle w:val="SingleTxtG"/>
      </w:pPr>
      <w:r>
        <w:t>46.</w:t>
      </w:r>
      <w:r>
        <w:tab/>
        <w:t>Комитет с обеспокоенностью отмечает:</w:t>
      </w:r>
    </w:p>
    <w:p w14:paraId="0E02D7AC" w14:textId="2C4F6780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 xml:space="preserve">что законодательство государства-участника (статьи 24 и 39 Семейного кодекса) устанавливает, что брак с лицом, лишенным дееспособности, является недействительным, а его регистрация </w:t>
      </w:r>
      <w:r w:rsidR="00AD3AC0">
        <w:t>—</w:t>
      </w:r>
      <w:r w:rsidR="0004297F">
        <w:t xml:space="preserve"> недействительной;</w:t>
      </w:r>
    </w:p>
    <w:p w14:paraId="1E189D34" w14:textId="64C2A52A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что государство-участник не обеспечивает право людей с инвалидностью свободно и ответственно принимать решение о количестве детей и интервалах между их рождениями и иметь доступ к информации и образованию по вопросам планирования семьи и репродуктивной функции, соответствующим возрасту;</w:t>
      </w:r>
    </w:p>
    <w:p w14:paraId="3153A4D0" w14:textId="3BA71E5D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что во время конфликта дети и пожилые люди с инвалидностью становятся вынужденными переселенцами и разлучаются со своими родителями, семьями и друзьями, при этом официальный учет таких случаев не вед</w:t>
      </w:r>
      <w:r w:rsidR="009F62C8">
        <w:t>е</w:t>
      </w:r>
      <w:r w:rsidR="0004297F">
        <w:t>тся. Такая практика равносильна перемещению детей-сирот, взрослых и пожилых людей с инвалидностью из одного учреждения в другое.</w:t>
      </w:r>
    </w:p>
    <w:p w14:paraId="70E69FFE" w14:textId="77777777" w:rsidR="0004297F" w:rsidRPr="0004484F" w:rsidRDefault="0004297F" w:rsidP="0004297F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A94CAB5" w14:textId="3923D555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отменить статьи 24 и 39 Семейного кодекса и все другие нормативные акты, дискриминирующие людей с инвалидностью в вопросах, касающихся брака, семьи, родительства и взаимоотношений, и полностью признавать дееспособность всех людей с инвалидностью вступать в брак, усыновлять или иметь детей, создавать семью и иметь доступ к соответствующей информации наравне с другими;</w:t>
      </w:r>
    </w:p>
    <w:p w14:paraId="19317047" w14:textId="2EBC02F5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гарантировать уважение права на сексуальное и репродуктивное здоровье людей с инвалидностью и обеспечить необходимые условия для реализации этого права, включая право на сохранение фертильности, особенно женщинами и девочками с инвалидностью;</w:t>
      </w:r>
    </w:p>
    <w:p w14:paraId="18AD0433" w14:textId="7DCA4C1D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предоставлять родителям детей с инвалидностью необходимую информацию и поддержку, чтобы они могли воспитывать своих детей наиболее </w:t>
      </w:r>
      <w:r w:rsidR="0004297F">
        <w:rPr>
          <w:b/>
          <w:bCs/>
        </w:rPr>
        <w:lastRenderedPageBreak/>
        <w:t>подходящим и благоприятным образом, в том числе путем предоставления финансовой поддержки и личных помощников;</w:t>
      </w:r>
    </w:p>
    <w:p w14:paraId="4086D90A" w14:textId="54D6EFF1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меры для обеспечения того, чтобы дети и пожилые люди с инвалидностью не разлучались со своими родителями, семьями и друзьями против их воли, и обеспечить доступ к альтернативному уходу в ситуациях, когда ближайшие родственники не в состоянии заботиться о них.</w:t>
      </w:r>
    </w:p>
    <w:p w14:paraId="10413D89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31E26FA3" w14:textId="77777777" w:rsidR="0004297F" w:rsidRPr="0004484F" w:rsidRDefault="0004297F" w:rsidP="0004297F">
      <w:pPr>
        <w:pStyle w:val="SingleTxtG"/>
      </w:pPr>
      <w:r>
        <w:t>48.</w:t>
      </w:r>
      <w:r>
        <w:tab/>
        <w:t>Комитет с обеспокоенностью отмечает:</w:t>
      </w:r>
    </w:p>
    <w:p w14:paraId="56E182E6" w14:textId="54BFD0AF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что государство-участник не ликвидировало сегрегированные школы в качестве модели образования;</w:t>
      </w:r>
    </w:p>
    <w:p w14:paraId="2467A4B9" w14:textId="5DE1046E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 xml:space="preserve">что Национальная стратегия национальной стратегии развития инклюзивного образования на период до 2029 года и план мероприятий по ее реализации на 2024–2026 годы не содержат всеобъемлющей стратегии инклюзивного образования, гарантирующей право на образование для людей с инвалидностью, </w:t>
      </w:r>
      <w:r w:rsidR="00786696">
        <w:br/>
      </w:r>
      <w:r w:rsidR="0004297F">
        <w:t>в частности детей с инвалидностью и внутренне перемещенных лиц с инвалидностью;</w:t>
      </w:r>
    </w:p>
    <w:p w14:paraId="372707A7" w14:textId="1C8D0835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частое отсутствие возможности обучения детей с инвалидностью в интернатных учреждениях;</w:t>
      </w:r>
    </w:p>
    <w:p w14:paraId="6F5D5F37" w14:textId="6980A095" w:rsidR="0004297F" w:rsidRPr="0004484F" w:rsidRDefault="00336251" w:rsidP="0004297F">
      <w:pPr>
        <w:pStyle w:val="SingleTxtG"/>
      </w:pPr>
      <w:r>
        <w:tab/>
      </w:r>
      <w:r w:rsidR="0004297F">
        <w:t>d)</w:t>
      </w:r>
      <w:r w:rsidR="0004297F">
        <w:tab/>
        <w:t xml:space="preserve">что онлайн-обучение для детей с инвалидностью не является доступным и инклюзивным из-за ограниченного доступа, недостаточных ресурсов, неадекватной подготовки учителей и социальных предубеждений, которые по-прежнему способствуют исключению детей с инвалидностью из образовательных учреждений; </w:t>
      </w:r>
    </w:p>
    <w:p w14:paraId="6C1AC11B" w14:textId="069D7157" w:rsidR="0004297F" w:rsidRPr="0004484F" w:rsidRDefault="00336251" w:rsidP="0004297F">
      <w:pPr>
        <w:pStyle w:val="SingleTxtG"/>
      </w:pPr>
      <w:r>
        <w:tab/>
      </w:r>
      <w:r w:rsidR="0004297F">
        <w:t>e)</w:t>
      </w:r>
      <w:r w:rsidR="0004297F">
        <w:tab/>
        <w:t>отсутствие мер по обеспечению разумного приспособления и индивидуальной поддержки, предоставляемой по запросу, во всех образовательных учреждениях;</w:t>
      </w:r>
    </w:p>
    <w:p w14:paraId="596F1A06" w14:textId="54456126" w:rsidR="0004297F" w:rsidRPr="0004484F" w:rsidRDefault="00336251" w:rsidP="0004297F">
      <w:pPr>
        <w:pStyle w:val="SingleTxtG"/>
      </w:pPr>
      <w:bookmarkStart w:id="12" w:name="_Hlk176137213"/>
      <w:r>
        <w:tab/>
      </w:r>
      <w:r w:rsidR="0004297F">
        <w:t>f)</w:t>
      </w:r>
      <w:r w:rsidR="0004297F">
        <w:tab/>
        <w:t>отсутствие комплексной реализации статьи 7 Закона об образовании (№</w:t>
      </w:r>
      <w:r>
        <w:t> </w:t>
      </w:r>
      <w:r w:rsidR="0004297F">
        <w:t>2145-VIII), предоставляющей глухим право на обучение на жестовом языке и изучение украинского жестового языка, а также отсутствие официальных данных о пользующихся этим правом;</w:t>
      </w:r>
      <w:bookmarkStart w:id="13" w:name="_Hlk176121117"/>
      <w:bookmarkEnd w:id="12"/>
    </w:p>
    <w:bookmarkEnd w:id="13"/>
    <w:p w14:paraId="164643B4" w14:textId="04ACD456" w:rsidR="0004297F" w:rsidRPr="0004484F" w:rsidRDefault="00336251" w:rsidP="0004297F">
      <w:pPr>
        <w:pStyle w:val="SingleTxtG"/>
      </w:pPr>
      <w:r>
        <w:tab/>
      </w:r>
      <w:r w:rsidR="0004297F">
        <w:t>g)</w:t>
      </w:r>
      <w:r w:rsidR="0004297F">
        <w:tab/>
        <w:t xml:space="preserve">отсутствие социального взаимодействия, учебных планов и программ для учащихся с инвалидностью и без инвалидности, позволяющих получить непосредственный опыт человеческого разнообразия, толерантного поведения и формирования навыков общения. </w:t>
      </w:r>
    </w:p>
    <w:p w14:paraId="20A01CF8" w14:textId="77777777" w:rsidR="0004297F" w:rsidRPr="0004484F" w:rsidRDefault="0004297F" w:rsidP="0004297F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задачи 4.5 и 4.а Целей в области устойчивого развития, Комитет рекомендует государству-участнику, в тесной консультации с организациями инвалидов, учащимися с инвалидностью и их семьями и при их активном участии:</w:t>
      </w:r>
      <w:r>
        <w:t xml:space="preserve"> </w:t>
      </w:r>
    </w:p>
    <w:p w14:paraId="398421FF" w14:textId="755A9F6F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обеспечить, чтобы дети с инвалидностью не были лишены возможности получать бесплатное и обязательное начальное и среднее образование в общинах, в которых они живут;</w:t>
      </w:r>
    </w:p>
    <w:p w14:paraId="1D190D8E" w14:textId="30A36E5F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гарантировать разумное приспособление в процессе обучения и высокий уровень индивидуальной поддержки для лиц, которые в ней нуждаются, а также разработать планы действий по устранению информационных и коммуникационных барьеров на платформах онлайн-обучения;</w:t>
      </w:r>
    </w:p>
    <w:p w14:paraId="6529B2DC" w14:textId="22E9357E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обеспечить осуществление статьи 7 Закона </w:t>
      </w:r>
      <w:r>
        <w:rPr>
          <w:b/>
          <w:bCs/>
        </w:rPr>
        <w:t>«</w:t>
      </w:r>
      <w:r w:rsidR="0004297F">
        <w:rPr>
          <w:b/>
          <w:bCs/>
        </w:rPr>
        <w:t>Об образовании</w:t>
      </w:r>
      <w:r>
        <w:rPr>
          <w:b/>
          <w:bCs/>
        </w:rPr>
        <w:t>»</w:t>
      </w:r>
      <w:r w:rsidR="0004297F">
        <w:rPr>
          <w:b/>
          <w:bCs/>
        </w:rPr>
        <w:t xml:space="preserve"> и содействовать освоению азбуки Брайля, альтернативных шрифтов, усиливающих и альтернативных моделей, способов и форматов общения, навыков ориентации и мобильности, а также способствовать поддержке со стороны сверстников и наставничеству в школах на всех уровнях;</w:t>
      </w:r>
    </w:p>
    <w:p w14:paraId="0BBF9D8F" w14:textId="67B5E768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принять соответствующие меры по найму учителей, в том числе учителей с инвалидностью, владеющих жестовым языком и/или шрифтом </w:t>
      </w:r>
      <w:r w:rsidR="0004297F">
        <w:rPr>
          <w:b/>
          <w:bCs/>
        </w:rPr>
        <w:lastRenderedPageBreak/>
        <w:t>Брайля, и обучить специалистов и персонал, работающий на всех уровнях образования, в том числе на платформах онлайн-школ;</w:t>
      </w:r>
    </w:p>
    <w:p w14:paraId="510C1F2F" w14:textId="487B694E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e)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меры для содействия освоению украинского жестового языка и поощрению языковой самобытности глухих;</w:t>
      </w:r>
    </w:p>
    <w:p w14:paraId="59153CAB" w14:textId="4183BE16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f)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 социальное взаимодействие, а также разработку учебных программ для учащихся с инвалидностью и без инвалидности, позволяющих получить непосредственный опыт человеческого разнообразия, толерантного поведения и формирования навыков общения.</w:t>
      </w:r>
      <w:r w:rsidR="0004297F">
        <w:t xml:space="preserve"> </w:t>
      </w:r>
      <w:r w:rsidR="0004297F">
        <w:rPr>
          <w:b/>
          <w:bCs/>
        </w:rPr>
        <w:t>Отказаться от строительства специальных школ для детей с инвалидностью и любых других форм учреждений, которые увековечивают их сегрегацию, и принять комплексные меры по реализации стратегии инклюзивного образования, учитывающей идеи и мнения всех родителей и учащихся с инвалидностью;</w:t>
      </w:r>
    </w:p>
    <w:p w14:paraId="1EC549DC" w14:textId="76202948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g)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методы и выделить необходимые ресурсы для точного отслеживания и предоставления отчетности о зачислении детей с инвалидностью в детские сады и школы.</w:t>
      </w:r>
    </w:p>
    <w:p w14:paraId="11AF3951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0A369B57" w14:textId="77777777" w:rsidR="0004297F" w:rsidRPr="0004484F" w:rsidRDefault="0004297F" w:rsidP="0004297F">
      <w:pPr>
        <w:pStyle w:val="SingleTxtG"/>
      </w:pPr>
      <w:r>
        <w:t>50.</w:t>
      </w:r>
      <w:r>
        <w:tab/>
        <w:t>Комитет обеспокоен:</w:t>
      </w:r>
    </w:p>
    <w:p w14:paraId="6BF213F2" w14:textId="250AA4D7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недостаточностью мер по обеспечению адекватного, доступного и недорогого медицинского обслуживания для людей с инвалидностью, в том числе в зонах конфликта и для внутренне перемещенных лиц, беженцев и ищущих убежище детей и взрослых, а также лиц, находящи</w:t>
      </w:r>
      <w:r w:rsidR="008D245B">
        <w:t>х</w:t>
      </w:r>
      <w:r w:rsidR="0004297F">
        <w:t>ся в положении, сходном с положением беженцев, с инвалидностью, а также в сельских и отдаленных территориях;</w:t>
      </w:r>
    </w:p>
    <w:p w14:paraId="40F425B9" w14:textId="76E96E31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отсутствием медицинской помощи и программ по охране сексуального и репродуктивного здоровья для людей с инвалидностью, особенно женщин и девочек с инвалидностью, а также лиц с интеллектуальной и/или психосоциальной инвалидностью, которые все еще находятся в учреждениях долгосрочного ухода;</w:t>
      </w:r>
    </w:p>
    <w:p w14:paraId="7157F8F4" w14:textId="7378D7DD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отсутствием четких правил и ресурсов для обеспечения качественного медицинского обслуживания и услуг для жителей, которые были эвакуированы, что привело к переполненности новых структур, принимающих эвакуированных, и тем фактом, что государство-участник не обеспечило достаточное количество персонала в этих новых учреждениях;</w:t>
      </w:r>
    </w:p>
    <w:p w14:paraId="56F6A52C" w14:textId="7DFE300B" w:rsidR="0004297F" w:rsidRPr="0004484F" w:rsidRDefault="00336251" w:rsidP="0004297F">
      <w:pPr>
        <w:pStyle w:val="SingleTxtG"/>
      </w:pPr>
      <w:r>
        <w:tab/>
      </w:r>
      <w:r w:rsidR="0004297F">
        <w:t>d)</w:t>
      </w:r>
      <w:r w:rsidR="0004297F">
        <w:tab/>
        <w:t>отсутствием мер по обеспечению адекватного, доступного и недорогого медицинского обслуживания для лиц, пострадавших от конфликта на востоке Украины, а также для внутренне перемещенных лиц, беженцев и ищущих убежище детей и взрослых с инвалидностью;</w:t>
      </w:r>
    </w:p>
    <w:p w14:paraId="4F2B5EA0" w14:textId="1B861274" w:rsidR="0004297F" w:rsidRPr="0004484F" w:rsidRDefault="00336251" w:rsidP="0004297F">
      <w:pPr>
        <w:pStyle w:val="SingleTxtG"/>
      </w:pPr>
      <w:r>
        <w:tab/>
      </w:r>
      <w:r w:rsidR="0004297F">
        <w:t>e)</w:t>
      </w:r>
      <w:r w:rsidR="0004297F">
        <w:tab/>
        <w:t>недостаточной доступностью и качеством медицинской помощи на сельских территориях Донецкой области;</w:t>
      </w:r>
    </w:p>
    <w:p w14:paraId="4DDA1191" w14:textId="017EBABF" w:rsidR="0004297F" w:rsidRPr="0004484F" w:rsidRDefault="00336251" w:rsidP="0004297F">
      <w:pPr>
        <w:pStyle w:val="SingleTxtG"/>
      </w:pPr>
      <w:r>
        <w:tab/>
      </w:r>
      <w:r w:rsidR="0004297F">
        <w:t>f)</w:t>
      </w:r>
      <w:r w:rsidR="0004297F">
        <w:tab/>
        <w:t>распоряжением Кабинета Министров № 1018-р от 27 декабря 2017 года, в котором Кабмин утвердил Концепцию развития психиатрической помощи в Украине на период до 2030 года, которая не соответствует Конвенции.</w:t>
      </w:r>
    </w:p>
    <w:p w14:paraId="41E0C1AA" w14:textId="57A13ED7" w:rsidR="0004297F" w:rsidRPr="0004484F" w:rsidRDefault="0004297F" w:rsidP="0004297F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 xml:space="preserve">Ссылаясь на </w:t>
      </w:r>
      <w:proofErr w:type="spellStart"/>
      <w:r>
        <w:rPr>
          <w:b/>
          <w:bCs/>
        </w:rPr>
        <w:t>Сендайскую</w:t>
      </w:r>
      <w:proofErr w:type="spellEnd"/>
      <w:r>
        <w:rPr>
          <w:b/>
          <w:bCs/>
        </w:rPr>
        <w:t xml:space="preserve"> рамочную программу по снижению риска бедствий на 2015</w:t>
      </w:r>
      <w:r w:rsidR="00336251">
        <w:rPr>
          <w:b/>
          <w:bCs/>
        </w:rPr>
        <w:t>–</w:t>
      </w:r>
      <w:r>
        <w:rPr>
          <w:b/>
          <w:bCs/>
        </w:rPr>
        <w:t xml:space="preserve">2030 годы, Руководящие принципы по учету особых потребностей людей с инвалидностью в рамках гуманитарной деятельности, доклад об осуществлении пожилыми людьми всех прав человека в чрезвычайных ситуациях Независимого эксперта по вопросу об осуществлении пожилыми людьми всех прав человека, задачи 3.7 и 3.8 Целей в области устойчивого развития 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, </w:t>
      </w:r>
      <w:r w:rsidR="00AB2BBE">
        <w:rPr>
          <w:b/>
          <w:bCs/>
        </w:rPr>
        <w:br/>
      </w:r>
      <w:r>
        <w:rPr>
          <w:b/>
          <w:bCs/>
        </w:rPr>
        <w:t>в том числе в чрезвычайных ситуациях,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6672765D" w14:textId="65D1B905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принять меры по обеспечению адекватного, доступного и недорогого медицинского обслуживания для лиц с инвалидностью, пострадавших от </w:t>
      </w:r>
      <w:r w:rsidR="0004297F">
        <w:rPr>
          <w:b/>
          <w:bCs/>
        </w:rPr>
        <w:lastRenderedPageBreak/>
        <w:t>конфликта на востоке Украины, проживающих на сельских территориях Донецкой области</w:t>
      </w:r>
      <w:r w:rsidR="00471157">
        <w:rPr>
          <w:b/>
          <w:bCs/>
        </w:rPr>
        <w:t>,</w:t>
      </w:r>
      <w:r w:rsidR="0004297F">
        <w:rPr>
          <w:b/>
          <w:bCs/>
        </w:rPr>
        <w:t xml:space="preserve"> а также для внутренне перемещенных лиц, беженцев и ищущих убежище детей и взрослых с инвалидностью;</w:t>
      </w:r>
    </w:p>
    <w:p w14:paraId="5033C54C" w14:textId="3EDB4839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все необходимые меры для обеспечения доступных и учитывающих гендерные аспекты медицинских услуг для людей с инвалидностью (включая медицинское оборудование и информацию о здоровье);</w:t>
      </w:r>
    </w:p>
    <w:p w14:paraId="6D24C395" w14:textId="7D6E7B75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разработать эффективные кампании по обучению медицинских работников, поставщиков медицинских услуг и медицинского персонала правам людей с инвалидностью и формам коммуникации, доступным для пользователей медицинских услуг;</w:t>
      </w:r>
    </w:p>
    <w:p w14:paraId="36701634" w14:textId="12834605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меры по внесению изменений в распоряжение Кабинета министров № 1018-р с целью приведения концепции психиатрической помощи в соответствие с Конвенцией.</w:t>
      </w:r>
    </w:p>
    <w:p w14:paraId="05109219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14:paraId="67C18E50" w14:textId="77777777" w:rsidR="0004297F" w:rsidRPr="0004484F" w:rsidRDefault="0004297F" w:rsidP="0004297F">
      <w:pPr>
        <w:pStyle w:val="SingleTxtG"/>
      </w:pPr>
      <w:r>
        <w:t>52.</w:t>
      </w:r>
      <w:r>
        <w:tab/>
        <w:t>Комитет отмечает, что государство-участник создало многодисциплинарные реабилитационные команды и утвердило порядок предоставления ассистивных устройств в специализированных кабинетах при стационарных медицинских учреждениях. Однако Комитет с обеспокоенностью отмечает:</w:t>
      </w:r>
    </w:p>
    <w:p w14:paraId="077D8CF9" w14:textId="5121F3E0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отсутствие комплексных и функционирующих государственных учреждений для абилитации и реабилитации;</w:t>
      </w:r>
    </w:p>
    <w:p w14:paraId="7695F43C" w14:textId="1E95ABD9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что оценка потребностей в ассистивных устройствах, проводимая междисциплинарными реабилитационными командами, исключает участие людей с инвалидностью;</w:t>
      </w:r>
    </w:p>
    <w:p w14:paraId="71C7A272" w14:textId="6EEE64A4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отсутствие целостной универсальной системы медико-социальной реабилитации людей с инвалидностью и недостаточные бюджетные ассигнования, что приводит к недостаточному количеству центров медико-социальной реабилитации с профессионально подготовленным персоналом, а также к недоступности услуг, особенно в сельских и отдаленных районах.</w:t>
      </w:r>
    </w:p>
    <w:p w14:paraId="12AFEAF9" w14:textId="77777777" w:rsidR="0004297F" w:rsidRPr="0004484F" w:rsidRDefault="0004297F" w:rsidP="0004297F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Напоминая о взаимосвязи между статьей 26 Конвенции и задачами 3.7 и 3.8 Целей в области устойчивого развития, Комитет рекомендует государству-участнику:</w:t>
      </w:r>
      <w:r>
        <w:t xml:space="preserve"> </w:t>
      </w:r>
    </w:p>
    <w:p w14:paraId="01D61A2B" w14:textId="4A97EC5A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комплексные меры по обеспечению участия людей с инвалидностью и представляющих их организаций в процессе междисциплинарной оценки индивидуальных потребностей в абилитации и реабилитации;</w:t>
      </w:r>
      <w:r w:rsidR="0004297F">
        <w:t xml:space="preserve"> </w:t>
      </w:r>
    </w:p>
    <w:p w14:paraId="0DB69095" w14:textId="41530D71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создать целостную универсальную систему медико-социальной реабилитации людей с инвалидностью и обеспечить реабилитационные центры достаточными бюджетными ресурсами и обученным персоналом, как в городах, так и в сельской местности, для предоставления услуг всем людям с инвалидностью;</w:t>
      </w:r>
    </w:p>
    <w:p w14:paraId="2FD55702" w14:textId="2A376C3D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 наличие, знание и использование ассистивных устройств и технологий в целях абилитации и реабилитации, предназначенных для людей с инвалидностью, в рамках политики и проектов по реагированию, восстановлению и постконфликтного развития.</w:t>
      </w:r>
      <w:r w:rsidR="0004297F">
        <w:t xml:space="preserve"> </w:t>
      </w:r>
    </w:p>
    <w:p w14:paraId="2677BF05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5AE7EDBE" w14:textId="77777777" w:rsidR="0004297F" w:rsidRPr="0004484F" w:rsidRDefault="0004297F" w:rsidP="0004297F">
      <w:pPr>
        <w:pStyle w:val="SingleTxtG"/>
      </w:pPr>
      <w:r>
        <w:t>54.</w:t>
      </w:r>
      <w:r>
        <w:tab/>
        <w:t>Комитет обеспокоен:</w:t>
      </w:r>
    </w:p>
    <w:p w14:paraId="0E988471" w14:textId="2B401EE0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 xml:space="preserve">низким уровнем трудоустройства людей с инвалидностью, в том числе внутренне перемещенных лиц с инвалидностью (что подтверждается мониторингом Уполномоченного Верховной Рады Украины по правам человека осуществления права людей с инвалидностью на труд (2019 год)), и сохранением значительных препятствий; </w:t>
      </w:r>
    </w:p>
    <w:p w14:paraId="0C1DA48B" w14:textId="7359DC56" w:rsidR="0004297F" w:rsidRPr="0004484F" w:rsidRDefault="00336251" w:rsidP="0004297F">
      <w:pPr>
        <w:pStyle w:val="SingleTxtG"/>
      </w:pPr>
      <w:r>
        <w:lastRenderedPageBreak/>
        <w:tab/>
      </w:r>
      <w:r w:rsidR="0004297F">
        <w:t>b)</w:t>
      </w:r>
      <w:r w:rsidR="0004297F">
        <w:tab/>
        <w:t>дискриминационной практикой выдачи кредитов, займов и страховок, отсутствием адекватного контроля за продолжительностью трудовой деятельности людей с инвалидностью, а также отсутствие</w:t>
      </w:r>
      <w:r w:rsidR="00074957">
        <w:t>м</w:t>
      </w:r>
      <w:r w:rsidR="0004297F">
        <w:t xml:space="preserve"> всеобъемлющего законодательства, способствующего созданию доступных рабочих мест для людей с инвалидностью и защите их от всех форм дискриминации;</w:t>
      </w:r>
    </w:p>
    <w:p w14:paraId="683E1287" w14:textId="01A894F1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 xml:space="preserve">недостаточностью мер и политики по содействию трудоустройству и созданию инклюзивных рабочих мест в Трудовом кодексе и невыполнением статьи 24 Закона </w:t>
      </w:r>
      <w:r>
        <w:t>«</w:t>
      </w:r>
      <w:r w:rsidR="0004297F">
        <w:t>О занятости  населения</w:t>
      </w:r>
      <w:r>
        <w:t xml:space="preserve">» </w:t>
      </w:r>
      <w:r w:rsidR="0004297F">
        <w:t xml:space="preserve">(№ 5067-VI от 5 июля 2012 года), касающейся содействия трудоустройству безработных внутренне перемещенных лиц, в том числе людей с инвалидностью; </w:t>
      </w:r>
    </w:p>
    <w:p w14:paraId="3059C16D" w14:textId="3B66A3DD" w:rsidR="0004297F" w:rsidRPr="0004484F" w:rsidRDefault="00336251" w:rsidP="0004297F">
      <w:pPr>
        <w:pStyle w:val="SingleTxtG"/>
      </w:pPr>
      <w:r>
        <w:tab/>
      </w:r>
      <w:r w:rsidR="0004297F">
        <w:t>d)</w:t>
      </w:r>
      <w:r w:rsidR="0004297F">
        <w:tab/>
        <w:t>законопроектом об обеспечении права людей с инвалидностью на труд (№ 5344-d), который не соответствует Конвенции;</w:t>
      </w:r>
      <w:bookmarkStart w:id="14" w:name="_Hlk178588884"/>
      <w:bookmarkEnd w:id="14"/>
    </w:p>
    <w:p w14:paraId="7E5E3A27" w14:textId="1FCF529F" w:rsidR="0004297F" w:rsidRPr="0004484F" w:rsidRDefault="00336251" w:rsidP="0004297F">
      <w:pPr>
        <w:pStyle w:val="SingleTxtG"/>
      </w:pPr>
      <w:r>
        <w:tab/>
      </w:r>
      <w:r w:rsidR="0004297F">
        <w:t>e)</w:t>
      </w:r>
      <w:r w:rsidR="0004297F">
        <w:tab/>
        <w:t>отсутствие</w:t>
      </w:r>
      <w:r w:rsidR="009E4ECF">
        <w:t>м</w:t>
      </w:r>
      <w:r w:rsidR="0004297F">
        <w:t xml:space="preserve"> консультаций с людьми с инвалидностью и их активного участия в разработке планов и программ по их включению в открытый рынок труда.</w:t>
      </w:r>
    </w:p>
    <w:p w14:paraId="7FE9D5E9" w14:textId="77777777" w:rsidR="0004297F" w:rsidRPr="0004484F" w:rsidRDefault="0004297F" w:rsidP="0004297F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Ссылаясь на свое замечание общего порядка № 8 (2022) и задачу 8.5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  <w:r>
        <w:t xml:space="preserve"> </w:t>
      </w:r>
    </w:p>
    <w:p w14:paraId="48C053A4" w14:textId="5314AC2F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разработать комплексную стратегию повышения уровня занятости людей с инвалидностью, в том числе внутренне перемещенных лиц с инвалидностью, а также механизм надзора для мониторинга ее эффективности;</w:t>
      </w:r>
      <w:r w:rsidR="0004297F">
        <w:t xml:space="preserve"> </w:t>
      </w:r>
    </w:p>
    <w:p w14:paraId="15558822" w14:textId="1970BD8E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необходимые меры для запрещения дискриминации по признаку инвалидности в отношении всех вопросов, касающихся всех форм занятости, включая условия приема на работу, найма и занятости, сохранения работы, продвижения по службе и безопасных и здоровых условий труда, а также положения, способствующие обеспечению доступности на рабочем месте;</w:t>
      </w:r>
    </w:p>
    <w:p w14:paraId="0D5433C1" w14:textId="39E5A6BF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внести поправки в Трудовой кодекс, включив в него положения, способствующие трудоустройству людей с инвалидностью и созданию инклюзивных рабочих мест, а также обеспечить выполнение статьи 24 Закона о занятости населения как средства обеспечения права на труд внутренне перемещенных лиц, включая людей с инвалидностью;</w:t>
      </w:r>
      <w:r w:rsidR="0004297F">
        <w:t xml:space="preserve"> </w:t>
      </w:r>
    </w:p>
    <w:p w14:paraId="72523DD0" w14:textId="498B1A27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включить в Трудовой кодекс положения, направленные на создание инклюзивных рабочих мест, защиту людей с инвалидностью от всех форм дискриминации на рабочем месте и оказание помощи в выполнении работы, </w:t>
      </w:r>
      <w:r w:rsidR="00AC70CB">
        <w:rPr>
          <w:b/>
          <w:bCs/>
        </w:rPr>
        <w:br/>
      </w:r>
      <w:r w:rsidR="0004297F">
        <w:rPr>
          <w:b/>
          <w:bCs/>
        </w:rPr>
        <w:t>в частности лицам с повышенными потребностями в поддержке, лицам с интеллектуальной и/или психосоциальной инвалидностью и женщинам с инвалидностью;</w:t>
      </w:r>
    </w:p>
    <w:p w14:paraId="581A586F" w14:textId="7ABD9BF7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e)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 учет предложения и мнений людей с инвалидностью через представляющие их организации при обсуждении законопроекта об обеспечении права людей с инвалидностью на труд и любого другого соответствующего законодательства, гарантирующего право на труд и занятость людей с инвалидностью, и обеспечить полную совместимость таких законов с Конвенцией.</w:t>
      </w:r>
    </w:p>
    <w:p w14:paraId="05BF8E8B" w14:textId="63493BB8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</w:t>
      </w:r>
      <w:r w:rsidR="006F79A1">
        <w:rPr>
          <w:bCs/>
        </w:rPr>
        <w:t>атья</w:t>
      </w:r>
      <w:r>
        <w:rPr>
          <w:bCs/>
        </w:rPr>
        <w:t xml:space="preserve"> 28)</w:t>
      </w:r>
    </w:p>
    <w:p w14:paraId="20CC1369" w14:textId="77777777" w:rsidR="0004297F" w:rsidRPr="0004484F" w:rsidRDefault="0004297F" w:rsidP="0004297F">
      <w:pPr>
        <w:pStyle w:val="SingleTxtG"/>
      </w:pPr>
      <w:r>
        <w:t>56.</w:t>
      </w:r>
      <w:r>
        <w:tab/>
        <w:t>Комитет с обеспокоенностью отмечает:</w:t>
      </w:r>
    </w:p>
    <w:p w14:paraId="50115D5D" w14:textId="57154B70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что большинство людей с инвалидностью живут за чертой бедности;</w:t>
      </w:r>
    </w:p>
    <w:p w14:paraId="453797CB" w14:textId="66FBF980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 xml:space="preserve">трудности, с которыми сталкиваются люди с инвалидностью при получении доступа к своим социальным льготам, в том числе тот факт, что для получения пенсии им необходимо пройти громоздкую процедуру в Интернете или зарегистрироваться в качестве перемещенных лиц, что государство-участник не позволяет пенсионерам назначать представителей для получения пенсии, как это </w:t>
      </w:r>
      <w:r w:rsidR="0004297F">
        <w:lastRenderedPageBreak/>
        <w:t>имеют право делать другие граждане, и что Пенсионный фонд и органы социальной защиты не работают на оккупированных территориях;</w:t>
      </w:r>
    </w:p>
    <w:p w14:paraId="00C72CE1" w14:textId="6B9FA054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отсутствие доступа к предметам первой необходимости и повышенный уровень отсутствия продовольственной безопасности для людей с инвалидностью, включая пожилых людей, женщин и детей с инвалидностью, проживающих на затронутых конфликтом территориях;</w:t>
      </w:r>
    </w:p>
    <w:p w14:paraId="741156F4" w14:textId="65D6A7E1" w:rsidR="0004297F" w:rsidRPr="0004484F" w:rsidRDefault="00336251" w:rsidP="0004297F">
      <w:pPr>
        <w:pStyle w:val="SingleTxtG"/>
      </w:pPr>
      <w:r>
        <w:tab/>
      </w:r>
      <w:r w:rsidR="0004297F">
        <w:t>d)</w:t>
      </w:r>
      <w:r w:rsidR="0004297F">
        <w:tab/>
        <w:t>невозможность гарантировать полный доступ людей с инвалидностью, проживающих на затронутых конфликтом территориях, в частности пожилых людей, женщин и детей с инвалидностью, а также людей с инвалидностью, подвергающихся множественной и/или пересекающейся дискриминации, к программе дополнительных выплат сверх социального пособия.</w:t>
      </w:r>
    </w:p>
    <w:p w14:paraId="5841B6B7" w14:textId="77777777" w:rsidR="0004297F" w:rsidRPr="0004484F" w:rsidRDefault="0004297F" w:rsidP="0004297F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Напоминая о связи между статьей 28 Конвенции и задачей 10.2 Целей в области устойчивого развития, которые направлены на расширение прав и возможностей и содействие экономической интеграции всех людей, независимо от статуса инвалидности, а также о руководящих принципах по вопросу крайней бедности и правах человека, согласно которым государства должны обеспечить, чтобы люди, особенно уязвимые группы, не находились в ситуации бедности и имели необходимые ресурсы для осуществления своих прав, Комитет рекомендует государству-участнику:</w:t>
      </w:r>
    </w:p>
    <w:p w14:paraId="6C0B7B65" w14:textId="76F35C32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разработать стратегию по противодействию и предотвращению того, чтобы люди с инвалидностью жили в бедности или крайней бедности, и обеспечить участие организаций людей с инвалидностью в разработке политики и программ, направленных на борьбу с крайней бедностью и лишениями людей с инвалидностью;</w:t>
      </w:r>
    </w:p>
    <w:p w14:paraId="0F89C7A2" w14:textId="7124D4DC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создать механизмы, включая доступный транспорт, личных помощников и представителей, для обеспечения доступа людей с инвалидностью, в том числе на оккупированных территориях, к своим пенсиям;</w:t>
      </w:r>
    </w:p>
    <w:p w14:paraId="33BC41BB" w14:textId="7F701ED6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 xml:space="preserve">обеспечить людям с инвалидностью и членам их семей доступ к достаточному уровню жизни, включая достаточное питание, одежду и жилье, </w:t>
      </w:r>
      <w:r w:rsidR="00B41206">
        <w:rPr>
          <w:b/>
          <w:bCs/>
        </w:rPr>
        <w:br/>
      </w:r>
      <w:r w:rsidR="0004297F">
        <w:rPr>
          <w:b/>
          <w:bCs/>
        </w:rPr>
        <w:t>и постоянному улучшению условий жизни, а также принять меры по защите и поощрению реализации этого права без дискриминации по признаку инвалидности;</w:t>
      </w:r>
    </w:p>
    <w:p w14:paraId="58327F65" w14:textId="7E094021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конкретные меры по обеспечению доступа к программе дополнительных выплат сверх социального пособия для лиц, проживающих на территориях, затронутых конфликтом, в частности пожилых людей, женщин и детей с инвалидностью, а также людей с инвалидностью, подвергающихся множественной и/или пересекающейся дискриминации;</w:t>
      </w:r>
    </w:p>
    <w:p w14:paraId="244E2514" w14:textId="43EE351D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e)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разработать эффективные процедуры, обеспечивающие оперативную, быструю, эффективную и доступную выплату пенсий людям с инвалидностью.</w:t>
      </w:r>
    </w:p>
    <w:p w14:paraId="64F12C82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13455291" w14:textId="77777777" w:rsidR="0004297F" w:rsidRPr="0004484F" w:rsidRDefault="0004297F" w:rsidP="0004297F">
      <w:pPr>
        <w:pStyle w:val="SingleTxtG"/>
      </w:pPr>
      <w:r>
        <w:t>58.</w:t>
      </w:r>
      <w:r>
        <w:tab/>
        <w:t>Комитет с обеспокоенностью отмечает:</w:t>
      </w:r>
    </w:p>
    <w:p w14:paraId="657D4842" w14:textId="24786E95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что статья 36 Конституции государства-участника содержит исключительное условие, касающееся права голоса, а статья 7 (2) Избирательного кодекса запрещает голосовать гражданину, признанному судом недееспособным;</w:t>
      </w:r>
    </w:p>
    <w:p w14:paraId="124A060A" w14:textId="3B3703D3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 xml:space="preserve">отсутствие комплексных мер по обеспечению надлежащих, доступных и простых для понимания и использования процедур, помещений и материалов для голосования. </w:t>
      </w:r>
    </w:p>
    <w:p w14:paraId="3CD65CFD" w14:textId="77777777" w:rsidR="0004297F" w:rsidRPr="0004484F" w:rsidRDefault="0004297F" w:rsidP="0004297F">
      <w:pPr>
        <w:pStyle w:val="SingleTxtG"/>
        <w:rPr>
          <w:b/>
          <w:bCs/>
        </w:rPr>
      </w:pPr>
      <w:bookmarkStart w:id="15" w:name="_Hlk174880839"/>
      <w:r>
        <w:t>59.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активном участии людей с инвалидностью и представляющих их организаций:</w:t>
      </w:r>
    </w:p>
    <w:p w14:paraId="06BA27F6" w14:textId="4507229B" w:rsidR="0004297F" w:rsidRPr="0004484F" w:rsidRDefault="00336251" w:rsidP="0004297F">
      <w:pPr>
        <w:pStyle w:val="SingleTxtG"/>
        <w:rPr>
          <w:b/>
          <w:bCs/>
        </w:rPr>
      </w:pPr>
      <w:r>
        <w:lastRenderedPageBreak/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внести поправки в статью 36 своей Конституции, отменить статью</w:t>
      </w:r>
      <w:r>
        <w:rPr>
          <w:b/>
          <w:bCs/>
        </w:rPr>
        <w:t> </w:t>
      </w:r>
      <w:r w:rsidR="0004297F">
        <w:rPr>
          <w:b/>
          <w:bCs/>
        </w:rPr>
        <w:t>7</w:t>
      </w:r>
      <w:r>
        <w:rPr>
          <w:b/>
          <w:bCs/>
        </w:rPr>
        <w:t> </w:t>
      </w:r>
      <w:r w:rsidR="0004297F">
        <w:rPr>
          <w:b/>
          <w:bCs/>
        </w:rPr>
        <w:t>(2) Избирательного кодекса и принять меры, гарантирующие, что все люди с инвалидностью смогут осуществлять свои политические права наравне с другими;</w:t>
      </w:r>
    </w:p>
    <w:p w14:paraId="2E9BB7E0" w14:textId="3DC77318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принять всеобъемлющие меры для обеспечения эффективного и полного участия людей с инвалидностью в политической и общественной жизни наравне с другими, непосредственно или через свободно выбранных представителей, а также надлежащих, доступных и простых для понимания и использования процедур, средств и материалов для голосования.</w:t>
      </w:r>
    </w:p>
    <w:bookmarkEnd w:id="15"/>
    <w:p w14:paraId="26E9C5FF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715D9542" w14:textId="77777777" w:rsidR="0004297F" w:rsidRPr="0004484F" w:rsidRDefault="0004297F" w:rsidP="0004297F">
      <w:pPr>
        <w:pStyle w:val="SingleTxtG"/>
      </w:pPr>
      <w:r>
        <w:t>60.</w:t>
      </w:r>
      <w:r>
        <w:tab/>
        <w:t>Комитет с обеспокоенностью отмечает:</w:t>
      </w:r>
    </w:p>
    <w:p w14:paraId="2E340C13" w14:textId="279730F1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>отсутствие национального плана с конкретными целями и сроками реализации Марракешского договора об облегчении доступа слепых, слабовидящих или лиц с иными нарушениями зрения и нарушениями печати к опубликованным произведениям;</w:t>
      </w:r>
    </w:p>
    <w:p w14:paraId="1DBFFB90" w14:textId="7C9146D0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 xml:space="preserve">отсутствие комплексных мер по обеспечению доступа людям с инвалидностью к произведениям культуры, телевизионным программам, фильмам, театральным постановкам и другим культурным мероприятиям в доступных форматах, а также доступа к таким местам проведения культурных мероприятий или предоставления культурных услуг, </w:t>
      </w:r>
      <w:r w:rsidR="00992E3C">
        <w:t xml:space="preserve">таких </w:t>
      </w:r>
      <w:r w:rsidR="0004297F">
        <w:t>как театры, музеи, кинотеатры и библиотеки, туристические и спортивные услуги;</w:t>
      </w:r>
    </w:p>
    <w:p w14:paraId="692281CD" w14:textId="441EBFBA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отсутствие мер по обеспечению того, чтобы дети с инвалидностью могли наравне с другими детьми участвовать в играх, проведении отдыха, досуга и спортивных мероприятиях, включая мероприятия в системе школьного образования.</w:t>
      </w:r>
    </w:p>
    <w:p w14:paraId="6BDA820B" w14:textId="77777777" w:rsidR="0004297F" w:rsidRPr="0004484F" w:rsidRDefault="0004297F" w:rsidP="0004297F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38BBC167" w14:textId="6AAE0C39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 оперативную реализацию Марракешского договора об облегчении доступа слепых, слабовидящих или лиц с иными нарушениями зрения и нарушениями печати к опубликованным произведениям;</w:t>
      </w:r>
    </w:p>
    <w:p w14:paraId="15F76B5B" w14:textId="3217D5C0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расширить сферу действия своего законодательства о правах людей с инвалидностью с целью предоставления детям с инвалидностью возможности участвовать в культурной жизни, проведении отдыха, досуга и спортивных мероприятиях;</w:t>
      </w:r>
    </w:p>
    <w:p w14:paraId="4FDE3ADB" w14:textId="577007EE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обеспечить, чтобы люди с инвалидностью имели доступ к произведениям культуры, телевизионным программам, музеям, библиотекам, фильмам, театру и другим культурным мероприятиям в доступных форматах и участвовали в культурной жизни в качестве драматургов, продюсеров, актеров, библиотекарей и в других соответствующих ролях;</w:t>
      </w:r>
    </w:p>
    <w:p w14:paraId="1B84B143" w14:textId="7FED25DA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d)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запретить дискриминацию детей с инвалидностью и обеспечить наравне с другими детьми их участие в играх, проведении отдыха, досуга и спортивных мероприятиях, включая мероприятия в системе школьного образования.</w:t>
      </w:r>
    </w:p>
    <w:p w14:paraId="4C9118AD" w14:textId="47D207B8" w:rsidR="0004297F" w:rsidRPr="0004484F" w:rsidRDefault="00336251" w:rsidP="0004297F">
      <w:pPr>
        <w:pStyle w:val="H1G"/>
      </w:pPr>
      <w:r>
        <w:rPr>
          <w:bCs/>
        </w:rPr>
        <w:tab/>
      </w:r>
      <w:r w:rsidR="0004297F">
        <w:rPr>
          <w:bCs/>
        </w:rPr>
        <w:t>C.</w:t>
      </w:r>
      <w:r w:rsidR="0004297F">
        <w:tab/>
      </w:r>
      <w:r w:rsidR="0004297F">
        <w:rPr>
          <w:bCs/>
        </w:rPr>
        <w:t>Конкретные обязательства (статьи 31–33)</w:t>
      </w:r>
    </w:p>
    <w:p w14:paraId="756C8DAB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6083DDBE" w14:textId="77777777" w:rsidR="0004297F" w:rsidRPr="0004484F" w:rsidRDefault="0004297F" w:rsidP="0004297F">
      <w:pPr>
        <w:pStyle w:val="SingleTxtG"/>
      </w:pPr>
      <w:r>
        <w:t>62.</w:t>
      </w:r>
      <w:r>
        <w:tab/>
        <w:t>Комитет обеспокоен:</w:t>
      </w:r>
    </w:p>
    <w:p w14:paraId="3DDEAF58" w14:textId="5F7EEA7E" w:rsidR="0004297F" w:rsidRPr="0004484F" w:rsidRDefault="00336251" w:rsidP="0004297F">
      <w:pPr>
        <w:pStyle w:val="SingleTxtG"/>
      </w:pPr>
      <w:r>
        <w:tab/>
      </w:r>
      <w:r w:rsidR="0004297F" w:rsidRPr="00336251">
        <w:t>a)</w:t>
      </w:r>
      <w:r w:rsidR="0004297F" w:rsidRPr="00336251">
        <w:tab/>
      </w:r>
      <w:r w:rsidR="0004297F">
        <w:t xml:space="preserve">отсутствием комплексной системы сбора дезагрегированных данных и единых показателей по всему государству-участнику, касающихся прав человека </w:t>
      </w:r>
      <w:r w:rsidR="0004297F">
        <w:lastRenderedPageBreak/>
        <w:t xml:space="preserve">людей с инвалидностью и выявления препятствий для их осуществления, а также недостаточным участием людей с инвалидностью в разработке систем сбора данных в области инвалидности; </w:t>
      </w:r>
    </w:p>
    <w:p w14:paraId="22F99D56" w14:textId="22F6DD02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отсутствием информации, связанной с вооруженным конфликтом, включая лиц, получивших инвалидность в результате конфликта, людей с инвалидностью, погибших в этом контексте, людей с инвалидностью, являющихся внутренне перемещенными лицами, беженцев и лиц, ищущих убежище, в том числе проживающих вне официальных лагерей или зон переселения, а также лиц в положении, сходном с положением беженцев;</w:t>
      </w:r>
    </w:p>
    <w:p w14:paraId="5D15A1F7" w14:textId="73896B84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задержкой с внедрением краткого опросника по функциональным возможностям, подготовленного Вашингтонской группой.</w:t>
      </w:r>
    </w:p>
    <w:p w14:paraId="21F363A3" w14:textId="77777777" w:rsidR="0004297F" w:rsidRPr="0004484F" w:rsidRDefault="0004297F" w:rsidP="0004297F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423511" w14:textId="79EEA654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a)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содействовать инклюзивности и совершенствовать системы сбора данных об инвалидности с разбивкой данных по возрасту, полу, гендеру, этнической принадлежности, городскому или сельскому населению и статусу мигрантов, беженцев или просителей убежища, в том числе с использованием краткого опросника по функциональным возможностям, подготовленного Вашингтонской группой;</w:t>
      </w:r>
    </w:p>
    <w:p w14:paraId="33FA8047" w14:textId="536FDCA0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b)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внедрить маркер политики в области инклюзивности и расширения возможностей людей с инвалидностью Комитета содействия развитию Организации экономического сотрудничества и развития;</w:t>
      </w:r>
    </w:p>
    <w:p w14:paraId="2C17F8FD" w14:textId="056FC690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336251">
        <w:rPr>
          <w:b/>
          <w:bCs/>
        </w:rPr>
        <w:t>c)</w:t>
      </w:r>
      <w:r w:rsidR="0004297F" w:rsidRPr="00336251">
        <w:rPr>
          <w:b/>
          <w:bCs/>
        </w:rPr>
        <w:tab/>
      </w:r>
      <w:r w:rsidR="0004297F">
        <w:rPr>
          <w:b/>
          <w:bCs/>
        </w:rPr>
        <w:t>формировать статистику о людях с инвалидностью в районах, затронутых конфликтом, в разбивке по возрасту, полу, гендеру, этнической принадлежности, городскому или сельскому населению и статусу мигрантов, беженцев или просителей убежища.</w:t>
      </w:r>
    </w:p>
    <w:p w14:paraId="2EB7C98B" w14:textId="77777777" w:rsidR="0004297F" w:rsidRPr="0004484F" w:rsidRDefault="0004297F" w:rsidP="0004297F">
      <w:pPr>
        <w:pStyle w:val="H23G"/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right" w:pos="8505"/>
        </w:tabs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ab/>
      </w:r>
    </w:p>
    <w:p w14:paraId="5BBBA5D9" w14:textId="77777777" w:rsidR="0004297F" w:rsidRPr="0004484F" w:rsidRDefault="0004297F" w:rsidP="0004297F">
      <w:pPr>
        <w:pStyle w:val="SingleTxtG"/>
      </w:pPr>
      <w:r>
        <w:t>64.</w:t>
      </w:r>
      <w:r>
        <w:tab/>
        <w:t>Комитет обеспокоен:</w:t>
      </w:r>
    </w:p>
    <w:p w14:paraId="48D65331" w14:textId="0550725E" w:rsidR="0004297F" w:rsidRPr="0004484F" w:rsidRDefault="00336251" w:rsidP="0004297F">
      <w:pPr>
        <w:pStyle w:val="SingleTxtG"/>
      </w:pPr>
      <w:r>
        <w:tab/>
      </w:r>
      <w:r w:rsidR="0004297F">
        <w:t>a)</w:t>
      </w:r>
      <w:r w:rsidR="0004297F">
        <w:tab/>
        <w:t xml:space="preserve">тем, что проекты в области развития, постконфликтного развития и восстановления, в том числе осуществляемые в партнерстве с международными, региональными и местными организациями, не учитывают проблемы инвалидности, </w:t>
      </w:r>
      <w:r w:rsidR="002623BB">
        <w:br/>
      </w:r>
      <w:r w:rsidR="0004297F">
        <w:t xml:space="preserve">а их администраторы не консультируются с людьми с инвалидностью и представляющими их организациями; </w:t>
      </w:r>
    </w:p>
    <w:p w14:paraId="61426514" w14:textId="0FC90730" w:rsidR="0004297F" w:rsidRPr="0004484F" w:rsidRDefault="00336251" w:rsidP="0004297F">
      <w:pPr>
        <w:pStyle w:val="SingleTxtG"/>
      </w:pPr>
      <w:r>
        <w:tab/>
      </w:r>
      <w:r w:rsidR="0004297F">
        <w:t>b)</w:t>
      </w:r>
      <w:r w:rsidR="0004297F">
        <w:tab/>
        <w:t>отсутствием тесных консультаций с людьми с инвалидностью и их активного участия через представляющие их организации в надзоре за реализацией и мониторинге Целей в области устойчивого развития;</w:t>
      </w:r>
    </w:p>
    <w:p w14:paraId="4B2C87C8" w14:textId="2E258545" w:rsidR="0004297F" w:rsidRPr="0004484F" w:rsidRDefault="00336251" w:rsidP="0004297F">
      <w:pPr>
        <w:pStyle w:val="SingleTxtG"/>
      </w:pPr>
      <w:r>
        <w:tab/>
      </w:r>
      <w:r w:rsidR="0004297F">
        <w:t>c)</w:t>
      </w:r>
      <w:r w:rsidR="0004297F">
        <w:tab/>
        <w:t>тем, что проекты по восстановлению и постконфликтного развития ставят во главу угла экономическое восстановление и не решают проблемы неравенства, усугубляющегося в условиях конфликта, и сокращения социальных расходов на реализацию прав людей с инвалидностью.</w:t>
      </w:r>
    </w:p>
    <w:p w14:paraId="0661E37E" w14:textId="0CCB74FA" w:rsidR="0004297F" w:rsidRPr="0004484F" w:rsidRDefault="0004297F" w:rsidP="0004297F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 xml:space="preserve">Комитет напоминает о рекомендациях Специального докладчика по вопросу о крайней нищете и правах человека, призывающих правительства перейти от экономики, движимой стремлением к максимизации прибыли, </w:t>
      </w:r>
      <w:r w:rsidR="00E35121">
        <w:rPr>
          <w:b/>
          <w:bCs/>
        </w:rPr>
        <w:br/>
      </w:r>
      <w:r>
        <w:rPr>
          <w:b/>
          <w:bCs/>
        </w:rPr>
        <w:t>к экономике прав человека</w:t>
      </w:r>
      <w:r w:rsidR="00E35121" w:rsidRPr="008976CF">
        <w:rPr>
          <w:rStyle w:val="aa"/>
        </w:rPr>
        <w:footnoteReference w:id="16"/>
      </w:r>
      <w:r>
        <w:rPr>
          <w:b/>
          <w:bCs/>
        </w:rPr>
        <w:t>, т</w:t>
      </w:r>
      <w:r w:rsidR="00E35121">
        <w:rPr>
          <w:b/>
          <w:bCs/>
        </w:rPr>
        <w:t>. е.</w:t>
      </w:r>
      <w:r>
        <w:rPr>
          <w:b/>
          <w:bCs/>
        </w:rPr>
        <w:t xml:space="preserve"> от ориентации на повышение уровня производства и потребления к ориентации на производство более социально полезных и экологически устойчивых товаров и услуг, что также отражено в максиме «отстроить лучше, чем было, никого не оставить позади».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bookmarkStart w:id="16" w:name="_Hlk177564032"/>
      <w:bookmarkEnd w:id="16"/>
    </w:p>
    <w:p w14:paraId="74611876" w14:textId="707670D2" w:rsidR="0004297F" w:rsidRPr="0004484F" w:rsidRDefault="00336251" w:rsidP="0004297F">
      <w:pPr>
        <w:pStyle w:val="SingleTxtG"/>
        <w:rPr>
          <w:b/>
          <w:bCs/>
        </w:rPr>
      </w:pPr>
      <w:r>
        <w:tab/>
      </w:r>
      <w:r w:rsidR="0004297F" w:rsidRPr="00AD3D40">
        <w:rPr>
          <w:b/>
          <w:bCs/>
        </w:rPr>
        <w:t>a)</w:t>
      </w:r>
      <w:r w:rsidR="0004297F" w:rsidRPr="00AD3D40">
        <w:rPr>
          <w:b/>
          <w:bCs/>
        </w:rPr>
        <w:tab/>
      </w:r>
      <w:r w:rsidR="0004297F">
        <w:rPr>
          <w:b/>
          <w:bCs/>
        </w:rPr>
        <w:t xml:space="preserve">принять согласованную политику развития, учитывающую интересы людей с инвалидностью, и учитывать права людей с инвалидностью в </w:t>
      </w:r>
      <w:r w:rsidR="0004297F">
        <w:rPr>
          <w:b/>
          <w:bCs/>
        </w:rPr>
        <w:lastRenderedPageBreak/>
        <w:t>своей политике и программах международного сотрудничества, особенно связанные с восстановлением и постконфликтным развитием;</w:t>
      </w:r>
    </w:p>
    <w:p w14:paraId="4BF44FD7" w14:textId="7895F0C7" w:rsidR="0004297F" w:rsidRPr="0004484F" w:rsidRDefault="00AD3D40" w:rsidP="0004297F">
      <w:pPr>
        <w:pStyle w:val="SingleTxtG"/>
        <w:rPr>
          <w:b/>
          <w:bCs/>
        </w:rPr>
      </w:pPr>
      <w:r>
        <w:tab/>
      </w:r>
      <w:r w:rsidR="0004297F" w:rsidRPr="00AD3D40">
        <w:rPr>
          <w:b/>
          <w:bCs/>
        </w:rPr>
        <w:t>b)</w:t>
      </w:r>
      <w:r w:rsidR="0004297F" w:rsidRPr="00AD3D40">
        <w:rPr>
          <w:b/>
          <w:bCs/>
        </w:rPr>
        <w:tab/>
      </w:r>
      <w:r w:rsidR="0004297F">
        <w:rPr>
          <w:b/>
          <w:bCs/>
        </w:rPr>
        <w:t>разработать механизмы, с тем чтобы люди с инвалидностью через представляющие их организации могли участвовать в надзоре за реализацией и мониторинге Целей в области устойчивого развития;</w:t>
      </w:r>
    </w:p>
    <w:p w14:paraId="76A7D760" w14:textId="2B430DBC" w:rsidR="0004297F" w:rsidRPr="0004484F" w:rsidRDefault="00AD3D40" w:rsidP="0004297F">
      <w:pPr>
        <w:pStyle w:val="SingleTxtG"/>
        <w:rPr>
          <w:b/>
          <w:bCs/>
        </w:rPr>
      </w:pPr>
      <w:r>
        <w:tab/>
      </w:r>
      <w:r w:rsidR="0004297F" w:rsidRPr="00AD3D40">
        <w:rPr>
          <w:b/>
          <w:bCs/>
        </w:rPr>
        <w:t>c)</w:t>
      </w:r>
      <w:r w:rsidR="0004297F" w:rsidRPr="00AD3D40">
        <w:rPr>
          <w:b/>
          <w:bCs/>
        </w:rPr>
        <w:tab/>
      </w:r>
      <w:r w:rsidR="0004297F">
        <w:rPr>
          <w:b/>
          <w:bCs/>
        </w:rPr>
        <w:t>реализовывать проекты реконструкции, развития и восстановления в соответствии с концепцией экономики, основанной на правах человека, которая не увеличивает неравенство и не приводит к сокращению социальных расходов на реализацию прав людей с инвалидностью;</w:t>
      </w:r>
    </w:p>
    <w:p w14:paraId="1FFE69C6" w14:textId="4672C07C" w:rsidR="0004297F" w:rsidRPr="0004484F" w:rsidRDefault="00AD3D40" w:rsidP="0004297F">
      <w:pPr>
        <w:pStyle w:val="SingleTxtG"/>
        <w:rPr>
          <w:b/>
          <w:bCs/>
        </w:rPr>
      </w:pPr>
      <w:r>
        <w:tab/>
      </w:r>
      <w:r w:rsidR="0004297F" w:rsidRPr="00AD3D40">
        <w:rPr>
          <w:b/>
          <w:bCs/>
        </w:rPr>
        <w:t>d)</w:t>
      </w:r>
      <w:r w:rsidR="0004297F" w:rsidRPr="00AD3D40">
        <w:rPr>
          <w:b/>
          <w:bCs/>
        </w:rPr>
        <w:tab/>
      </w:r>
      <w:r w:rsidR="0004297F">
        <w:rPr>
          <w:b/>
          <w:bCs/>
        </w:rPr>
        <w:t>обеспечить тесные консультации и активное участие людей с инвалидностью через представляющие их организации, включая организации женщин с инвалидностью, на всех этапах мирного процесса, включая предотвращение, урегулирование, примирение, восстановление и миростроительство, в мерах по устранению коренных причин конфликта и во всех усилиях по поддержанию и укреплению мира и безопасности, а также в механизмах по предотвращению и возмещению ущерба от нарушений и ущемлений прав человека.</w:t>
      </w:r>
    </w:p>
    <w:p w14:paraId="7E2C99FB" w14:textId="2FA422B1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</w:t>
      </w:r>
      <w:r w:rsidR="00E225CF">
        <w:rPr>
          <w:bCs/>
        </w:rPr>
        <w:t>атья</w:t>
      </w:r>
      <w:r>
        <w:rPr>
          <w:bCs/>
        </w:rPr>
        <w:t xml:space="preserve"> 33)</w:t>
      </w:r>
    </w:p>
    <w:p w14:paraId="101C3636" w14:textId="77777777" w:rsidR="0004297F" w:rsidRPr="0004484F" w:rsidRDefault="0004297F" w:rsidP="0004297F">
      <w:pPr>
        <w:pStyle w:val="SingleTxtG"/>
      </w:pPr>
      <w:r>
        <w:t>66.</w:t>
      </w:r>
      <w:r>
        <w:tab/>
        <w:t>Комитет обеспокоен:</w:t>
      </w:r>
    </w:p>
    <w:p w14:paraId="25586B31" w14:textId="2E1A7259" w:rsidR="0004297F" w:rsidRPr="0004484F" w:rsidRDefault="00AD3D40" w:rsidP="0004297F">
      <w:pPr>
        <w:pStyle w:val="SingleTxtG"/>
      </w:pPr>
      <w:r>
        <w:tab/>
      </w:r>
      <w:r w:rsidR="0004297F">
        <w:t>a)</w:t>
      </w:r>
      <w:r w:rsidR="0004297F">
        <w:tab/>
        <w:t xml:space="preserve">отсутствием эффективной координации действий всех соответствующих министерств для обеспечения выполнения Конвенции, ее мониторинга и оценки, </w:t>
      </w:r>
      <w:r w:rsidR="00F3107B">
        <w:br/>
      </w:r>
      <w:r w:rsidR="0004297F">
        <w:t>а также отсутствие</w:t>
      </w:r>
      <w:r w:rsidR="00F3107B">
        <w:t>м</w:t>
      </w:r>
      <w:r w:rsidR="0004297F">
        <w:t xml:space="preserve"> активного участия людей с инвалидностью через представляющие их организации в достижении этой цели;</w:t>
      </w:r>
    </w:p>
    <w:p w14:paraId="4C150BC5" w14:textId="6819E862" w:rsidR="0004297F" w:rsidRPr="0004484F" w:rsidRDefault="00AD3D40" w:rsidP="0004297F">
      <w:pPr>
        <w:pStyle w:val="SingleTxtG"/>
      </w:pPr>
      <w:r>
        <w:tab/>
      </w:r>
      <w:r w:rsidR="0004297F">
        <w:t>b)</w:t>
      </w:r>
      <w:r w:rsidR="0004297F">
        <w:tab/>
        <w:t>отсутствием независимого механизма мониторинга выполнения Конвенции и отсутствием показателей, соответствующих Конвенции.</w:t>
      </w:r>
    </w:p>
    <w:p w14:paraId="5E715DA8" w14:textId="77777777" w:rsidR="0004297F" w:rsidRPr="0004484F" w:rsidRDefault="0004297F" w:rsidP="0004297F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E22CEBF" w14:textId="44F4F2EF" w:rsidR="0004297F" w:rsidRPr="0004484F" w:rsidRDefault="00AD3D40" w:rsidP="0004297F">
      <w:pPr>
        <w:pStyle w:val="SingleTxtG"/>
        <w:rPr>
          <w:b/>
          <w:bCs/>
        </w:rPr>
      </w:pPr>
      <w:r>
        <w:tab/>
      </w:r>
      <w:r w:rsidR="0004297F" w:rsidRPr="00AD3D40">
        <w:rPr>
          <w:b/>
          <w:bCs/>
        </w:rPr>
        <w:t>a)</w:t>
      </w:r>
      <w:r w:rsidR="0004297F" w:rsidRPr="00AD3D40">
        <w:rPr>
          <w:b/>
          <w:bCs/>
        </w:rPr>
        <w:tab/>
      </w:r>
      <w:r w:rsidR="0004297F">
        <w:rPr>
          <w:b/>
          <w:bCs/>
        </w:rPr>
        <w:t>улучшить координацию деятельности по осуществлению Конвенции между секторами и уровнями власти, а также разработать показатели, соответствующие Конвенции, для надлежащего продвижения, реализации и мониторинга ее осуществления при активном участии людей с инвалидностью через представляющие их организации;</w:t>
      </w:r>
    </w:p>
    <w:p w14:paraId="5862519F" w14:textId="041893EB" w:rsidR="0004297F" w:rsidRPr="0004484F" w:rsidRDefault="00AD3D40" w:rsidP="0004297F">
      <w:pPr>
        <w:pStyle w:val="SingleTxtG"/>
        <w:rPr>
          <w:b/>
          <w:bCs/>
        </w:rPr>
      </w:pPr>
      <w:r>
        <w:tab/>
      </w:r>
      <w:r w:rsidR="0004297F" w:rsidRPr="00AD3D40">
        <w:rPr>
          <w:b/>
          <w:bCs/>
        </w:rPr>
        <w:t>b)</w:t>
      </w:r>
      <w:r w:rsidR="0004297F" w:rsidRPr="00AD3D40">
        <w:rPr>
          <w:b/>
          <w:bCs/>
        </w:rPr>
        <w:tab/>
      </w:r>
      <w:r w:rsidR="0004297F">
        <w:rPr>
          <w:b/>
          <w:bCs/>
        </w:rPr>
        <w:t>создать независимую систему мониторинга в соответствии со статьей 33 (2) Конвенции, включая, среди ее механизмов, Уполномоченного Верховной Рады Украины по правам человека в роли национального правозащитного учреждения, соответствующего принципам, касающимся статуса национальных учреждений, занимающихся поощрением и защитой прав человека (Парижские принципы), и выделить Уполномоченному достаточные людские, технические и финансовые ресурсы для выполнения необходимых функций, в том числе в районах, затронутых конфликтом;</w:t>
      </w:r>
    </w:p>
    <w:p w14:paraId="4EE2319A" w14:textId="3DEF50B9" w:rsidR="0004297F" w:rsidRPr="0004484F" w:rsidRDefault="00AD3D40" w:rsidP="0004297F">
      <w:pPr>
        <w:pStyle w:val="SingleTxtG"/>
        <w:rPr>
          <w:b/>
          <w:bCs/>
        </w:rPr>
      </w:pPr>
      <w:r>
        <w:tab/>
      </w:r>
      <w:r w:rsidR="0004297F" w:rsidRPr="00AD3D40">
        <w:rPr>
          <w:b/>
          <w:bCs/>
        </w:rPr>
        <w:t>c)</w:t>
      </w:r>
      <w:r w:rsidR="0004297F" w:rsidRPr="00AD3D40">
        <w:rPr>
          <w:b/>
          <w:bCs/>
        </w:rPr>
        <w:tab/>
      </w:r>
      <w:r w:rsidR="0004297F">
        <w:rPr>
          <w:b/>
          <w:bCs/>
        </w:rPr>
        <w:t>обеспечить участие людей с инвалидностью и представляющих их организаций в процессах мониторинга, в том числе положения людей с инвалидностью в районах, затронутых конфликтом.</w:t>
      </w:r>
    </w:p>
    <w:p w14:paraId="5695CFEA" w14:textId="20F8A572" w:rsidR="0004297F" w:rsidRPr="0004484F" w:rsidRDefault="00AD3D40" w:rsidP="0004297F">
      <w:pPr>
        <w:pStyle w:val="HChG"/>
      </w:pPr>
      <w:r>
        <w:rPr>
          <w:bCs/>
        </w:rPr>
        <w:tab/>
      </w:r>
      <w:r w:rsidR="0004297F">
        <w:rPr>
          <w:bCs/>
        </w:rPr>
        <w:t>V.</w:t>
      </w:r>
      <w:r w:rsidR="0004297F">
        <w:tab/>
      </w:r>
      <w:r w:rsidR="0004297F">
        <w:rPr>
          <w:bCs/>
        </w:rPr>
        <w:t>Последующая деятельность</w:t>
      </w:r>
    </w:p>
    <w:p w14:paraId="4C561E39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1ED23EDC" w14:textId="77777777" w:rsidR="0004297F" w:rsidRPr="0004484F" w:rsidRDefault="0004297F" w:rsidP="0004297F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 xml:space="preserve">Что касается подлежащих принятию срочных мер, то Комитет хотел бы обратить внимание государства-участника на рекомендации, содержащиеся в пунктах 23, касающихся ситуаций риска и чрезвычайных гуманитарных ситуаций, 37, касающихся свободы передвижения </w:t>
      </w:r>
      <w:r>
        <w:rPr>
          <w:b/>
          <w:bCs/>
        </w:rPr>
        <w:lastRenderedPageBreak/>
        <w:t>и гражданства, и 39, касающихся самостоятельного образа жизни и вовлеченности в местное сообщество.</w:t>
      </w:r>
    </w:p>
    <w:p w14:paraId="02C242B6" w14:textId="77777777" w:rsidR="0004297F" w:rsidRPr="0004484F" w:rsidRDefault="0004297F" w:rsidP="0004297F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социальные коммуникационные стратегии.</w:t>
      </w:r>
    </w:p>
    <w:p w14:paraId="7185E9D9" w14:textId="77777777" w:rsidR="0004297F" w:rsidRPr="0004484F" w:rsidRDefault="0004297F" w:rsidP="0004297F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периодического доклада.</w:t>
      </w:r>
    </w:p>
    <w:p w14:paraId="396930B5" w14:textId="742DA9CB" w:rsidR="0004297F" w:rsidRPr="0004484F" w:rsidRDefault="0004297F" w:rsidP="0004297F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других доступных форматах, </w:t>
      </w:r>
      <w:r w:rsidR="00AD3D40">
        <w:rPr>
          <w:b/>
          <w:bCs/>
        </w:rPr>
        <w:br/>
      </w:r>
      <w:r>
        <w:rPr>
          <w:b/>
          <w:bCs/>
        </w:rPr>
        <w:t>в частности простых для чтения и понимания, и разместить их на правительственном веб-сайте, посвященном правам человека.</w:t>
      </w:r>
    </w:p>
    <w:p w14:paraId="137E5883" w14:textId="77777777" w:rsidR="0004297F" w:rsidRPr="0004484F" w:rsidRDefault="0004297F" w:rsidP="0004297F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71165B60" w14:textId="16D7D167" w:rsidR="0004297F" w:rsidRPr="0004484F" w:rsidRDefault="0004297F" w:rsidP="0004297F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 xml:space="preserve">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 год до 4 марта 2032 года — даты, </w:t>
      </w:r>
      <w:r w:rsidR="00AD3D40">
        <w:rPr>
          <w:b/>
          <w:bCs/>
        </w:rPr>
        <w:br/>
      </w:r>
      <w:r>
        <w:rPr>
          <w:b/>
          <w:bCs/>
        </w:rPr>
        <w:t>к которой должны быть представлены объединенные четвертый–шестой периодические доклады государства-участника.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станут его объединенными четвертым–шестым периодическими докладами.</w:t>
      </w:r>
    </w:p>
    <w:p w14:paraId="3A096C35" w14:textId="13FFC1DF" w:rsidR="00381C24" w:rsidRPr="0004297F" w:rsidRDefault="0004297F" w:rsidP="0004297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4297F" w:rsidSect="0004297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8522A" w14:textId="77777777" w:rsidR="00E53F5D" w:rsidRPr="00A312BC" w:rsidRDefault="00E53F5D" w:rsidP="00A312BC"/>
  </w:endnote>
  <w:endnote w:type="continuationSeparator" w:id="0">
    <w:p w14:paraId="0D35B060" w14:textId="77777777" w:rsidR="00E53F5D" w:rsidRPr="00A312BC" w:rsidRDefault="00E53F5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B5C19" w14:textId="45C868B4" w:rsidR="0004297F" w:rsidRPr="0004297F" w:rsidRDefault="0004297F">
    <w:pPr>
      <w:pStyle w:val="a8"/>
    </w:pPr>
    <w:r w:rsidRPr="0004297F">
      <w:rPr>
        <w:b/>
        <w:sz w:val="18"/>
      </w:rPr>
      <w:fldChar w:fldCharType="begin"/>
    </w:r>
    <w:r w:rsidRPr="0004297F">
      <w:rPr>
        <w:b/>
        <w:sz w:val="18"/>
      </w:rPr>
      <w:instrText xml:space="preserve"> PAGE  \* MERGEFORMAT </w:instrText>
    </w:r>
    <w:r w:rsidRPr="0004297F">
      <w:rPr>
        <w:b/>
        <w:sz w:val="18"/>
      </w:rPr>
      <w:fldChar w:fldCharType="separate"/>
    </w:r>
    <w:r w:rsidRPr="0004297F">
      <w:rPr>
        <w:b/>
        <w:noProof/>
        <w:sz w:val="18"/>
      </w:rPr>
      <w:t>2</w:t>
    </w:r>
    <w:r w:rsidRPr="0004297F">
      <w:rPr>
        <w:b/>
        <w:sz w:val="18"/>
      </w:rPr>
      <w:fldChar w:fldCharType="end"/>
    </w:r>
    <w:r>
      <w:rPr>
        <w:b/>
        <w:sz w:val="18"/>
      </w:rPr>
      <w:tab/>
    </w:r>
    <w:r>
      <w:t>GE.24-17269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03A" w14:textId="6E84931F" w:rsidR="0004297F" w:rsidRPr="0004297F" w:rsidRDefault="0004297F" w:rsidP="0004297F">
    <w:pPr>
      <w:pStyle w:val="a8"/>
      <w:tabs>
        <w:tab w:val="clear" w:pos="9639"/>
        <w:tab w:val="right" w:pos="9638"/>
      </w:tabs>
      <w:rPr>
        <w:b/>
        <w:sz w:val="18"/>
      </w:rPr>
    </w:pPr>
    <w:r>
      <w:t>GE.24-17269</w:t>
    </w:r>
    <w:r>
      <w:tab/>
    </w:r>
    <w:r w:rsidRPr="0004297F">
      <w:rPr>
        <w:b/>
        <w:sz w:val="18"/>
      </w:rPr>
      <w:fldChar w:fldCharType="begin"/>
    </w:r>
    <w:r w:rsidRPr="0004297F">
      <w:rPr>
        <w:b/>
        <w:sz w:val="18"/>
      </w:rPr>
      <w:instrText xml:space="preserve"> PAGE  \* MERGEFORMAT </w:instrText>
    </w:r>
    <w:r w:rsidRPr="0004297F">
      <w:rPr>
        <w:b/>
        <w:sz w:val="18"/>
      </w:rPr>
      <w:fldChar w:fldCharType="separate"/>
    </w:r>
    <w:r w:rsidRPr="0004297F">
      <w:rPr>
        <w:b/>
        <w:noProof/>
        <w:sz w:val="18"/>
      </w:rPr>
      <w:t>3</w:t>
    </w:r>
    <w:r w:rsidRPr="0004297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5922" w14:textId="73F38ED4" w:rsidR="00042B72" w:rsidRPr="0004297F" w:rsidRDefault="0004297F" w:rsidP="0004297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58BC65" wp14:editId="782596A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24-17269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E91BA8" wp14:editId="4052B18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3D40">
      <w:t xml:space="preserve">  071124  201124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4767" w14:textId="77777777" w:rsidR="00E53F5D" w:rsidRPr="001075E9" w:rsidRDefault="00E53F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9797A38" w14:textId="77777777" w:rsidR="00E53F5D" w:rsidRDefault="00E53F5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1BC5E27" w14:textId="19E62B56" w:rsidR="0004297F" w:rsidRPr="0004484F" w:rsidRDefault="0004297F" w:rsidP="0004297F">
      <w:pPr>
        <w:pStyle w:val="ad"/>
      </w:pPr>
      <w:r>
        <w:tab/>
      </w:r>
      <w:r w:rsidRPr="0004297F">
        <w:rPr>
          <w:sz w:val="20"/>
          <w:szCs w:val="22"/>
        </w:rPr>
        <w:t>*</w:t>
      </w:r>
      <w:r>
        <w:tab/>
        <w:t>Приняты Комитетом на его тридцать первой сессии (12 августа — 5 сентября 2024 года).</w:t>
      </w:r>
    </w:p>
  </w:footnote>
  <w:footnote w:id="2">
    <w:p w14:paraId="32749D6A" w14:textId="58260183" w:rsidR="0004297F" w:rsidRPr="007053DA" w:rsidRDefault="0004297F" w:rsidP="0004297F">
      <w:pPr>
        <w:pStyle w:val="ad"/>
        <w:rPr>
          <w:lang w:val="de-CH"/>
        </w:rPr>
      </w:pPr>
      <w:r w:rsidRPr="005C38BD">
        <w:tab/>
      </w:r>
      <w:r w:rsidRPr="00DF3ECF">
        <w:rPr>
          <w:rStyle w:val="aa"/>
        </w:rPr>
        <w:footnoteRef/>
      </w:r>
      <w:r w:rsidRPr="007053DA">
        <w:rPr>
          <w:lang w:val="de-CH"/>
        </w:rPr>
        <w:tab/>
      </w:r>
      <w:hyperlink r:id="rId1" w:history="1">
        <w:proofErr w:type="spellStart"/>
        <w:r w:rsidRPr="00AD3D40">
          <w:rPr>
            <w:rStyle w:val="af1"/>
            <w:lang w:val="de-CH"/>
          </w:rPr>
          <w:t>CRPD</w:t>
        </w:r>
        <w:proofErr w:type="spellEnd"/>
        <w:r w:rsidRPr="00AD3D40">
          <w:rPr>
            <w:rStyle w:val="af1"/>
            <w:lang w:val="de-CH"/>
          </w:rPr>
          <w:t>/C/</w:t>
        </w:r>
        <w:proofErr w:type="spellStart"/>
        <w:r w:rsidRPr="00AD3D40">
          <w:rPr>
            <w:rStyle w:val="af1"/>
            <w:lang w:val="de-CH"/>
          </w:rPr>
          <w:t>UKR</w:t>
        </w:r>
        <w:proofErr w:type="spellEnd"/>
        <w:r w:rsidRPr="00AD3D40">
          <w:rPr>
            <w:rStyle w:val="af1"/>
            <w:lang w:val="de-CH"/>
          </w:rPr>
          <w:t>/2-3</w:t>
        </w:r>
      </w:hyperlink>
      <w:r w:rsidRPr="007053DA">
        <w:rPr>
          <w:lang w:val="de-CH"/>
        </w:rPr>
        <w:t xml:space="preserve">. </w:t>
      </w:r>
    </w:p>
  </w:footnote>
  <w:footnote w:id="3">
    <w:p w14:paraId="1F52313C" w14:textId="77777777" w:rsidR="00302BB2" w:rsidRPr="007053DA" w:rsidRDefault="00302BB2" w:rsidP="00302BB2">
      <w:pPr>
        <w:pStyle w:val="ad"/>
        <w:rPr>
          <w:lang w:val="de-CH"/>
        </w:rPr>
      </w:pPr>
      <w:r w:rsidRPr="007053DA">
        <w:rPr>
          <w:lang w:val="de-CH"/>
        </w:rPr>
        <w:tab/>
      </w:r>
      <w:r w:rsidRPr="00DF3ECF">
        <w:rPr>
          <w:rStyle w:val="aa"/>
        </w:rPr>
        <w:footnoteRef/>
      </w:r>
      <w:r w:rsidRPr="007053DA">
        <w:rPr>
          <w:lang w:val="de-CH"/>
        </w:rPr>
        <w:tab/>
      </w:r>
      <w:r>
        <w:t>См</w:t>
      </w:r>
      <w:r w:rsidRPr="007053DA">
        <w:rPr>
          <w:lang w:val="de-CH"/>
        </w:rPr>
        <w:t xml:space="preserve">. </w:t>
      </w:r>
      <w:hyperlink r:id="rId2" w:history="1">
        <w:proofErr w:type="spellStart"/>
        <w:r w:rsidRPr="00AD3D40">
          <w:rPr>
            <w:rStyle w:val="af1"/>
            <w:lang w:val="de-CH"/>
          </w:rPr>
          <w:t>CRPD</w:t>
        </w:r>
        <w:proofErr w:type="spellEnd"/>
        <w:r w:rsidRPr="00AD3D40">
          <w:rPr>
            <w:rStyle w:val="af1"/>
            <w:lang w:val="de-CH"/>
          </w:rPr>
          <w:t>/C/SR.742</w:t>
        </w:r>
      </w:hyperlink>
      <w:r w:rsidRPr="007053DA">
        <w:rPr>
          <w:lang w:val="de-CH"/>
        </w:rPr>
        <w:t xml:space="preserve"> </w:t>
      </w:r>
      <w:r>
        <w:t>и</w:t>
      </w:r>
      <w:r w:rsidRPr="007053DA">
        <w:rPr>
          <w:lang w:val="de-CH"/>
        </w:rPr>
        <w:t xml:space="preserve"> </w:t>
      </w:r>
      <w:hyperlink r:id="rId3" w:history="1">
        <w:proofErr w:type="spellStart"/>
        <w:r w:rsidRPr="00AD3D40">
          <w:rPr>
            <w:rStyle w:val="af1"/>
            <w:lang w:val="de-CH"/>
          </w:rPr>
          <w:t>CRPD</w:t>
        </w:r>
        <w:proofErr w:type="spellEnd"/>
        <w:r w:rsidRPr="00AD3D40">
          <w:rPr>
            <w:rStyle w:val="af1"/>
            <w:lang w:val="de-CH"/>
          </w:rPr>
          <w:t>/C/SR.743</w:t>
        </w:r>
      </w:hyperlink>
      <w:r w:rsidRPr="007053DA">
        <w:rPr>
          <w:lang w:val="de-CH"/>
        </w:rPr>
        <w:t>.</w:t>
      </w:r>
    </w:p>
  </w:footnote>
  <w:footnote w:id="4">
    <w:p w14:paraId="2D327D60" w14:textId="3053DF5F" w:rsidR="0004297F" w:rsidRPr="0004297F" w:rsidRDefault="0004297F" w:rsidP="0004297F">
      <w:pPr>
        <w:pStyle w:val="ad"/>
        <w:rPr>
          <w:lang w:val="en-US"/>
        </w:rPr>
      </w:pPr>
      <w:r w:rsidRPr="007053DA">
        <w:rPr>
          <w:lang w:val="de-CH"/>
        </w:rPr>
        <w:tab/>
      </w:r>
      <w:r w:rsidRPr="00DF3ECF">
        <w:rPr>
          <w:rStyle w:val="aa"/>
        </w:rPr>
        <w:footnoteRef/>
      </w:r>
      <w:r w:rsidRPr="0004484F">
        <w:rPr>
          <w:lang w:val="en-US"/>
        </w:rPr>
        <w:tab/>
      </w:r>
      <w:hyperlink r:id="rId4" w:history="1">
        <w:proofErr w:type="spellStart"/>
        <w:r w:rsidRPr="00AD3D40">
          <w:rPr>
            <w:rStyle w:val="af1"/>
            <w:lang w:val="en-US"/>
          </w:rPr>
          <w:t>CRPD</w:t>
        </w:r>
        <w:proofErr w:type="spellEnd"/>
        <w:r w:rsidRPr="00AD3D40">
          <w:rPr>
            <w:rStyle w:val="af1"/>
            <w:lang w:val="en-US"/>
          </w:rPr>
          <w:t>/C/</w:t>
        </w:r>
        <w:proofErr w:type="spellStart"/>
        <w:r w:rsidRPr="00AD3D40">
          <w:rPr>
            <w:rStyle w:val="af1"/>
            <w:lang w:val="en-US"/>
          </w:rPr>
          <w:t>UKR</w:t>
        </w:r>
        <w:proofErr w:type="spellEnd"/>
        <w:r w:rsidRPr="00AD3D40">
          <w:rPr>
            <w:rStyle w:val="af1"/>
            <w:lang w:val="en-US"/>
          </w:rPr>
          <w:t>/</w:t>
        </w:r>
        <w:proofErr w:type="spellStart"/>
        <w:r w:rsidRPr="00AD3D40">
          <w:rPr>
            <w:rStyle w:val="af1"/>
            <w:lang w:val="en-US"/>
          </w:rPr>
          <w:t>QPR</w:t>
        </w:r>
        <w:proofErr w:type="spellEnd"/>
        <w:r w:rsidRPr="00AD3D40">
          <w:rPr>
            <w:rStyle w:val="af1"/>
            <w:lang w:val="en-US"/>
          </w:rPr>
          <w:t>/2-3</w:t>
        </w:r>
      </w:hyperlink>
      <w:r w:rsidRPr="0004484F">
        <w:rPr>
          <w:lang w:val="en-US"/>
        </w:rPr>
        <w:t>.</w:t>
      </w:r>
    </w:p>
  </w:footnote>
  <w:footnote w:id="5">
    <w:p w14:paraId="05009037" w14:textId="69892EB6" w:rsidR="0004297F" w:rsidRPr="0004297F" w:rsidRDefault="0004297F" w:rsidP="0004297F">
      <w:pPr>
        <w:pStyle w:val="ad"/>
        <w:rPr>
          <w:lang w:val="en-US"/>
        </w:rPr>
      </w:pPr>
      <w:r w:rsidRPr="0004484F">
        <w:rPr>
          <w:lang w:val="en-US"/>
        </w:rPr>
        <w:tab/>
      </w:r>
      <w:r w:rsidRPr="00DF3ECF">
        <w:rPr>
          <w:rStyle w:val="aa"/>
        </w:rPr>
        <w:footnoteRef/>
      </w:r>
      <w:r w:rsidRPr="0004484F">
        <w:rPr>
          <w:lang w:val="en-US"/>
        </w:rPr>
        <w:tab/>
      </w:r>
      <w:hyperlink r:id="rId5" w:history="1">
        <w:proofErr w:type="spellStart"/>
        <w:r w:rsidRPr="00AD3D40">
          <w:rPr>
            <w:rStyle w:val="af1"/>
            <w:lang w:val="en-US"/>
          </w:rPr>
          <w:t>CRPD</w:t>
        </w:r>
        <w:proofErr w:type="spellEnd"/>
        <w:r w:rsidRPr="00AD3D40">
          <w:rPr>
            <w:rStyle w:val="af1"/>
            <w:lang w:val="en-US"/>
          </w:rPr>
          <w:t>/C/</w:t>
        </w:r>
        <w:proofErr w:type="spellStart"/>
        <w:r w:rsidRPr="00AD3D40">
          <w:rPr>
            <w:rStyle w:val="af1"/>
            <w:lang w:val="en-US"/>
          </w:rPr>
          <w:t>UKR</w:t>
        </w:r>
        <w:proofErr w:type="spellEnd"/>
        <w:r w:rsidRPr="00AD3D40">
          <w:rPr>
            <w:rStyle w:val="af1"/>
            <w:lang w:val="en-US"/>
          </w:rPr>
          <w:t>/CO/1</w:t>
        </w:r>
      </w:hyperlink>
      <w:r w:rsidRPr="0004484F">
        <w:rPr>
          <w:lang w:val="en-US"/>
        </w:rPr>
        <w:t>.</w:t>
      </w:r>
    </w:p>
  </w:footnote>
  <w:footnote w:id="6">
    <w:p w14:paraId="7F9124F2" w14:textId="77777777" w:rsidR="00BB1302" w:rsidRPr="0004484F" w:rsidRDefault="00BB1302" w:rsidP="00BB1302">
      <w:pPr>
        <w:pStyle w:val="ad"/>
      </w:pPr>
      <w:r w:rsidRPr="0004484F">
        <w:rPr>
          <w:lang w:val="en-US"/>
        </w:rPr>
        <w:tab/>
      </w:r>
      <w:r w:rsidRPr="00DF3ECF">
        <w:rPr>
          <w:rStyle w:val="aa"/>
        </w:rPr>
        <w:footnoteRef/>
      </w:r>
      <w:r>
        <w:tab/>
        <w:t xml:space="preserve">Резолюция </w:t>
      </w:r>
      <w:hyperlink r:id="rId6" w:history="1">
        <w:r w:rsidRPr="00AD3D40">
          <w:rPr>
            <w:rStyle w:val="af1"/>
          </w:rPr>
          <w:t>ES-11/1</w:t>
        </w:r>
      </w:hyperlink>
      <w:r>
        <w:t xml:space="preserve"> Генеральной Ассамблеи и резолюция </w:t>
      </w:r>
      <w:hyperlink r:id="rId7" w:history="1">
        <w:r w:rsidRPr="00AD3D40">
          <w:rPr>
            <w:rStyle w:val="af1"/>
          </w:rPr>
          <w:t>49/1</w:t>
        </w:r>
      </w:hyperlink>
      <w:r>
        <w:t xml:space="preserve"> Совета по правам человека.</w:t>
      </w:r>
    </w:p>
  </w:footnote>
  <w:footnote w:id="7">
    <w:p w14:paraId="53470DF0" w14:textId="1CBC37AD" w:rsidR="0004297F" w:rsidRPr="0004484F" w:rsidRDefault="0004297F" w:rsidP="0004297F">
      <w:pPr>
        <w:pStyle w:val="ad"/>
      </w:pPr>
      <w:r w:rsidRPr="005C38BD">
        <w:tab/>
      </w:r>
      <w:r w:rsidRPr="00DF3ECF">
        <w:rPr>
          <w:rStyle w:val="aa"/>
        </w:rPr>
        <w:footnoteRef/>
      </w:r>
      <w:r>
        <w:tab/>
      </w:r>
      <w:hyperlink r:id="rId8" w:history="1">
        <w:proofErr w:type="spellStart"/>
        <w:r w:rsidRPr="00AD3D40">
          <w:rPr>
            <w:rStyle w:val="af1"/>
          </w:rPr>
          <w:t>CRPD</w:t>
        </w:r>
        <w:proofErr w:type="spellEnd"/>
        <w:r w:rsidRPr="00AD3D40">
          <w:rPr>
            <w:rStyle w:val="af1"/>
          </w:rPr>
          <w:t>/C/27/2</w:t>
        </w:r>
      </w:hyperlink>
      <w:r>
        <w:t xml:space="preserve">, гл. XI «Положение людей с инвалидностью в Украине и в странах, в которые они бежали с 24 февраля 2022 года в результате агрессии Российской Федерации против Украины». </w:t>
      </w:r>
    </w:p>
  </w:footnote>
  <w:footnote w:id="8">
    <w:p w14:paraId="67EE85FB" w14:textId="15F21B20" w:rsidR="0004297F" w:rsidRPr="0004297F" w:rsidRDefault="0004297F" w:rsidP="0004297F">
      <w:pPr>
        <w:pStyle w:val="ad"/>
        <w:rPr>
          <w:lang w:val="en-US"/>
        </w:rPr>
      </w:pPr>
      <w:r w:rsidRPr="005C38BD">
        <w:tab/>
      </w:r>
      <w:r w:rsidRPr="00DF3ECF">
        <w:rPr>
          <w:rStyle w:val="aa"/>
        </w:rPr>
        <w:footnoteRef/>
      </w:r>
      <w:r w:rsidRPr="0004484F">
        <w:rPr>
          <w:lang w:val="en-US"/>
        </w:rPr>
        <w:tab/>
      </w:r>
      <w:hyperlink r:id="rId9" w:history="1">
        <w:proofErr w:type="spellStart"/>
        <w:r w:rsidRPr="00AD3D40">
          <w:rPr>
            <w:rStyle w:val="af1"/>
            <w:lang w:val="en-US"/>
          </w:rPr>
          <w:t>CRPD</w:t>
        </w:r>
        <w:proofErr w:type="spellEnd"/>
        <w:r w:rsidRPr="00AD3D40">
          <w:rPr>
            <w:rStyle w:val="af1"/>
            <w:lang w:val="en-US"/>
          </w:rPr>
          <w:t>/C/</w:t>
        </w:r>
        <w:proofErr w:type="spellStart"/>
        <w:r w:rsidRPr="00AD3D40">
          <w:rPr>
            <w:rStyle w:val="af1"/>
            <w:lang w:val="en-US"/>
          </w:rPr>
          <w:t>UKR</w:t>
        </w:r>
        <w:proofErr w:type="spellEnd"/>
        <w:r w:rsidRPr="00AD3D40">
          <w:rPr>
            <w:rStyle w:val="af1"/>
            <w:lang w:val="en-US"/>
          </w:rPr>
          <w:t>/CO/1</w:t>
        </w:r>
      </w:hyperlink>
      <w:r w:rsidRPr="0004484F">
        <w:rPr>
          <w:lang w:val="en-US"/>
        </w:rPr>
        <w:t xml:space="preserve">, </w:t>
      </w:r>
      <w:r>
        <w:t>п</w:t>
      </w:r>
      <w:r w:rsidRPr="0004484F">
        <w:rPr>
          <w:lang w:val="en-US"/>
        </w:rPr>
        <w:t>. 8.</w:t>
      </w:r>
    </w:p>
  </w:footnote>
  <w:footnote w:id="9">
    <w:p w14:paraId="3BC7A253" w14:textId="77777777" w:rsidR="006C2CE6" w:rsidRPr="0004484F" w:rsidRDefault="006C2CE6" w:rsidP="006C2CE6">
      <w:pPr>
        <w:pStyle w:val="ad"/>
      </w:pPr>
      <w:r w:rsidRPr="0004484F">
        <w:rPr>
          <w:lang w:val="en-US"/>
        </w:rPr>
        <w:tab/>
      </w:r>
      <w:r w:rsidRPr="00DF3ECF">
        <w:rPr>
          <w:rStyle w:val="aa"/>
        </w:rPr>
        <w:footnoteRef/>
      </w:r>
      <w:r>
        <w:tab/>
        <w:t xml:space="preserve">Там же, п. 10. </w:t>
      </w:r>
    </w:p>
  </w:footnote>
  <w:footnote w:id="10">
    <w:p w14:paraId="14D3F532" w14:textId="77777777" w:rsidR="00651667" w:rsidRPr="0004484F" w:rsidRDefault="00651667" w:rsidP="00651667">
      <w:pPr>
        <w:pStyle w:val="ad"/>
      </w:pPr>
      <w:r w:rsidRPr="005C38BD">
        <w:tab/>
      </w:r>
      <w:r w:rsidRPr="00DF3ECF">
        <w:rPr>
          <w:rStyle w:val="aa"/>
        </w:rPr>
        <w:footnoteRef/>
      </w:r>
      <w:r>
        <w:tab/>
        <w:t xml:space="preserve">См. </w:t>
      </w:r>
      <w:hyperlink r:id="rId10" w:history="1">
        <w:proofErr w:type="spellStart"/>
        <w:r w:rsidRPr="00AD3D40">
          <w:rPr>
            <w:rStyle w:val="af1"/>
          </w:rPr>
          <w:t>CEDAW</w:t>
        </w:r>
        <w:proofErr w:type="spellEnd"/>
        <w:r w:rsidRPr="00AD3D40">
          <w:rPr>
            <w:rStyle w:val="af1"/>
          </w:rPr>
          <w:t>/C/</w:t>
        </w:r>
        <w:proofErr w:type="spellStart"/>
        <w:r w:rsidRPr="00AD3D40">
          <w:rPr>
            <w:rStyle w:val="af1"/>
          </w:rPr>
          <w:t>UKR</w:t>
        </w:r>
        <w:proofErr w:type="spellEnd"/>
        <w:r w:rsidRPr="00AD3D40">
          <w:rPr>
            <w:rStyle w:val="af1"/>
          </w:rPr>
          <w:t>/CO/9</w:t>
        </w:r>
      </w:hyperlink>
      <w:r>
        <w:t>.</w:t>
      </w:r>
    </w:p>
  </w:footnote>
  <w:footnote w:id="11">
    <w:p w14:paraId="0B667CA3" w14:textId="77777777" w:rsidR="00395FD4" w:rsidRPr="0004484F" w:rsidRDefault="00395FD4" w:rsidP="00395FD4">
      <w:pPr>
        <w:pStyle w:val="ad"/>
      </w:pPr>
      <w:r w:rsidRPr="005C38BD">
        <w:tab/>
      </w:r>
      <w:r w:rsidRPr="00DF3ECF">
        <w:rPr>
          <w:rStyle w:val="aa"/>
        </w:rPr>
        <w:footnoteRef/>
      </w:r>
      <w:r>
        <w:tab/>
        <w:t>Замечание общего порядка Комитета по правам человека № 24 (1994), пп. 8 и 10.</w:t>
      </w:r>
    </w:p>
  </w:footnote>
  <w:footnote w:id="12">
    <w:p w14:paraId="47EC3A22" w14:textId="77777777" w:rsidR="00BF2A60" w:rsidRPr="0004297F" w:rsidRDefault="00BF2A60" w:rsidP="00BF2A60">
      <w:pPr>
        <w:pStyle w:val="ad"/>
        <w:rPr>
          <w:lang w:val="en-US"/>
        </w:rPr>
      </w:pPr>
      <w:r w:rsidRPr="005C38BD">
        <w:tab/>
      </w:r>
      <w:r w:rsidRPr="00DF3ECF">
        <w:rPr>
          <w:rStyle w:val="aa"/>
        </w:rPr>
        <w:footnoteRef/>
      </w:r>
      <w:r w:rsidRPr="0004297F">
        <w:rPr>
          <w:lang w:val="en-US"/>
        </w:rPr>
        <w:tab/>
      </w:r>
      <w:hyperlink r:id="rId11" w:history="1">
        <w:r w:rsidRPr="00AD3D40">
          <w:rPr>
            <w:rStyle w:val="af1"/>
            <w:lang w:val="en-US"/>
          </w:rPr>
          <w:t>A/</w:t>
        </w:r>
        <w:proofErr w:type="spellStart"/>
        <w:r w:rsidRPr="00AD3D40">
          <w:rPr>
            <w:rStyle w:val="af1"/>
            <w:lang w:val="en-US"/>
          </w:rPr>
          <w:t>HRC</w:t>
        </w:r>
        <w:proofErr w:type="spellEnd"/>
        <w:r w:rsidRPr="00AD3D40">
          <w:rPr>
            <w:rStyle w:val="af1"/>
            <w:lang w:val="en-US"/>
          </w:rPr>
          <w:t>/42/43</w:t>
        </w:r>
      </w:hyperlink>
      <w:r w:rsidRPr="0004297F">
        <w:rPr>
          <w:lang w:val="en-US"/>
        </w:rPr>
        <w:t>.</w:t>
      </w:r>
    </w:p>
  </w:footnote>
  <w:footnote w:id="13">
    <w:p w14:paraId="0ADF7BFF" w14:textId="1CE93ABB" w:rsidR="0004297F" w:rsidRPr="0004297F" w:rsidRDefault="0004297F" w:rsidP="0004297F">
      <w:pPr>
        <w:pStyle w:val="ad"/>
        <w:rPr>
          <w:lang w:val="en-US"/>
        </w:rPr>
      </w:pPr>
      <w:r w:rsidRPr="0004297F">
        <w:rPr>
          <w:lang w:val="en-US"/>
        </w:rPr>
        <w:tab/>
      </w:r>
      <w:r w:rsidRPr="00DF3ECF">
        <w:rPr>
          <w:rStyle w:val="aa"/>
        </w:rPr>
        <w:footnoteRef/>
      </w:r>
      <w:r w:rsidRPr="0004297F">
        <w:rPr>
          <w:lang w:val="en-US"/>
        </w:rPr>
        <w:tab/>
      </w:r>
      <w:r w:rsidR="00336251">
        <w:rPr>
          <w:lang w:val="en-US"/>
        </w:rPr>
        <w:t xml:space="preserve">URL: </w:t>
      </w:r>
      <w:hyperlink r:id="rId12" w:history="1">
        <w:r w:rsidRPr="007B27F9">
          <w:rPr>
            <w:rStyle w:val="af1"/>
            <w:lang w:val="en-US"/>
          </w:rPr>
          <w:t>https://www.ohchr.org/sites/default/files/Documents/HRBodies/CRPD/Open_letter_Add_Prot_Ovi_Conv.docx</w:t>
        </w:r>
      </w:hyperlink>
      <w:r w:rsidRPr="0004297F">
        <w:rPr>
          <w:lang w:val="en-US"/>
        </w:rPr>
        <w:t xml:space="preserve">. </w:t>
      </w:r>
    </w:p>
  </w:footnote>
  <w:footnote w:id="14">
    <w:p w14:paraId="3AA4A759" w14:textId="148E7A19" w:rsidR="0004297F" w:rsidRPr="0004297F" w:rsidRDefault="0004297F" w:rsidP="0004297F">
      <w:pPr>
        <w:pStyle w:val="ad"/>
        <w:rPr>
          <w:lang w:val="en-US"/>
        </w:rPr>
      </w:pPr>
      <w:r w:rsidRPr="0004297F">
        <w:rPr>
          <w:lang w:val="en-US"/>
        </w:rPr>
        <w:tab/>
      </w:r>
      <w:r w:rsidRPr="00DF3ECF">
        <w:rPr>
          <w:rStyle w:val="aa"/>
        </w:rPr>
        <w:footnoteRef/>
      </w:r>
      <w:r w:rsidRPr="0004484F">
        <w:rPr>
          <w:lang w:val="en-US"/>
        </w:rPr>
        <w:tab/>
      </w:r>
      <w:hyperlink r:id="rId13" w:history="1">
        <w:proofErr w:type="spellStart"/>
        <w:r w:rsidRPr="00AD3D40">
          <w:rPr>
            <w:rStyle w:val="af1"/>
            <w:lang w:val="en-US"/>
          </w:rPr>
          <w:t>CRPD</w:t>
        </w:r>
        <w:proofErr w:type="spellEnd"/>
        <w:r w:rsidRPr="00AD3D40">
          <w:rPr>
            <w:rStyle w:val="af1"/>
            <w:lang w:val="en-US"/>
          </w:rPr>
          <w:t>/C/</w:t>
        </w:r>
        <w:proofErr w:type="spellStart"/>
        <w:r w:rsidRPr="00AD3D40">
          <w:rPr>
            <w:rStyle w:val="af1"/>
            <w:lang w:val="en-US"/>
          </w:rPr>
          <w:t>UKR</w:t>
        </w:r>
        <w:proofErr w:type="spellEnd"/>
        <w:r w:rsidRPr="00AD3D40">
          <w:rPr>
            <w:rStyle w:val="af1"/>
            <w:lang w:val="en-US"/>
          </w:rPr>
          <w:t>/CO/1</w:t>
        </w:r>
      </w:hyperlink>
      <w:r w:rsidRPr="0004484F">
        <w:rPr>
          <w:lang w:val="en-US"/>
        </w:rPr>
        <w:t xml:space="preserve">, </w:t>
      </w:r>
      <w:r>
        <w:t>пп</w:t>
      </w:r>
      <w:r w:rsidRPr="0004484F">
        <w:rPr>
          <w:lang w:val="en-US"/>
        </w:rPr>
        <w:t xml:space="preserve">. 12 </w:t>
      </w:r>
      <w:r>
        <w:t>и</w:t>
      </w:r>
      <w:r w:rsidRPr="0004484F">
        <w:rPr>
          <w:lang w:val="en-US"/>
        </w:rPr>
        <w:t xml:space="preserve"> 33.</w:t>
      </w:r>
    </w:p>
  </w:footnote>
  <w:footnote w:id="15">
    <w:p w14:paraId="59B4E6A2" w14:textId="7AC96586" w:rsidR="0004297F" w:rsidRPr="00336251" w:rsidRDefault="0004297F" w:rsidP="0004297F">
      <w:pPr>
        <w:pStyle w:val="ad"/>
        <w:rPr>
          <w:lang w:val="en-US"/>
        </w:rPr>
      </w:pPr>
      <w:r w:rsidRPr="0004484F">
        <w:rPr>
          <w:lang w:val="en-US"/>
        </w:rPr>
        <w:tab/>
      </w:r>
      <w:r w:rsidRPr="00DF3ECF">
        <w:rPr>
          <w:rStyle w:val="aa"/>
        </w:rPr>
        <w:footnoteRef/>
      </w:r>
      <w:r w:rsidRPr="00336251">
        <w:rPr>
          <w:lang w:val="en-US"/>
        </w:rPr>
        <w:tab/>
      </w:r>
      <w:r w:rsidR="00336251" w:rsidRPr="00336251">
        <w:rPr>
          <w:lang w:val="en-US"/>
        </w:rPr>
        <w:t>URL</w:t>
      </w:r>
      <w:r w:rsidR="00336251">
        <w:rPr>
          <w:lang w:val="en-US"/>
        </w:rPr>
        <w:t>:</w:t>
      </w:r>
      <w:r w:rsidRPr="00336251">
        <w:rPr>
          <w:lang w:val="en-US"/>
        </w:rPr>
        <w:t xml:space="preserve"> </w:t>
      </w:r>
      <w:hyperlink r:id="rId14" w:history="1">
        <w:r w:rsidRPr="00336251">
          <w:rPr>
            <w:rStyle w:val="af1"/>
            <w:lang w:val="en-US"/>
          </w:rPr>
          <w:t>https://www.un.org/development/desa/disabilities/wp-content/uploads/sites/15/2021/12/CRPD-Statement-25_11_2021-End-violence-against-Women-1.pdf</w:t>
        </w:r>
      </w:hyperlink>
      <w:r w:rsidRPr="00336251">
        <w:rPr>
          <w:lang w:val="en-US"/>
        </w:rPr>
        <w:t>.</w:t>
      </w:r>
    </w:p>
  </w:footnote>
  <w:footnote w:id="16">
    <w:p w14:paraId="74534FDE" w14:textId="77777777" w:rsidR="00E35121" w:rsidRPr="00DA33C4" w:rsidRDefault="00E35121" w:rsidP="00E35121">
      <w:pPr>
        <w:pStyle w:val="ad"/>
      </w:pPr>
      <w:r w:rsidRPr="00336251">
        <w:rPr>
          <w:lang w:val="en-US"/>
        </w:rPr>
        <w:tab/>
      </w:r>
      <w:r w:rsidRPr="00DF3ECF">
        <w:rPr>
          <w:rStyle w:val="aa"/>
        </w:rPr>
        <w:footnoteRef/>
      </w:r>
      <w:r>
        <w:tab/>
        <w:t xml:space="preserve">См. </w:t>
      </w:r>
      <w:hyperlink r:id="rId15" w:history="1">
        <w:r w:rsidRPr="00AD3D40">
          <w:rPr>
            <w:rStyle w:val="af1"/>
          </w:rPr>
          <w:t>A/</w:t>
        </w:r>
        <w:proofErr w:type="spellStart"/>
        <w:r w:rsidRPr="00AD3D40">
          <w:rPr>
            <w:rStyle w:val="af1"/>
          </w:rPr>
          <w:t>HRC</w:t>
        </w:r>
        <w:proofErr w:type="spellEnd"/>
        <w:r w:rsidRPr="00AD3D40">
          <w:rPr>
            <w:rStyle w:val="af1"/>
          </w:rPr>
          <w:t>/56/61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2088B" w14:textId="2328FF81" w:rsidR="0004297F" w:rsidRPr="0004297F" w:rsidRDefault="0004297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EE4829">
      <w:t>CRPD</w:t>
    </w:r>
    <w:proofErr w:type="spellEnd"/>
    <w:r w:rsidR="00EE4829">
      <w:t>/C/</w:t>
    </w:r>
    <w:proofErr w:type="spellStart"/>
    <w:r w:rsidR="00EE4829">
      <w:t>UKR</w:t>
    </w:r>
    <w:proofErr w:type="spellEnd"/>
    <w:r w:rsidR="00EE4829">
      <w:t>/CO/2-3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2E69" w14:textId="58544F49" w:rsidR="0004297F" w:rsidRPr="0004297F" w:rsidRDefault="0004297F" w:rsidP="0004297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EE4829">
      <w:t>CRPD</w:t>
    </w:r>
    <w:proofErr w:type="spellEnd"/>
    <w:r w:rsidR="00EE4829">
      <w:t>/C/</w:t>
    </w:r>
    <w:proofErr w:type="spellStart"/>
    <w:r w:rsidR="00EE4829">
      <w:t>UKR</w:t>
    </w:r>
    <w:proofErr w:type="spellEnd"/>
    <w:r w:rsidR="00EE4829">
      <w:t>/CO/2-3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F5D"/>
    <w:rsid w:val="00011089"/>
    <w:rsid w:val="00021B4C"/>
    <w:rsid w:val="00026643"/>
    <w:rsid w:val="00033EE1"/>
    <w:rsid w:val="0004297F"/>
    <w:rsid w:val="00042B72"/>
    <w:rsid w:val="000558BD"/>
    <w:rsid w:val="00074957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07624"/>
    <w:rsid w:val="00215062"/>
    <w:rsid w:val="002623BB"/>
    <w:rsid w:val="00262AAE"/>
    <w:rsid w:val="0027441B"/>
    <w:rsid w:val="002846B3"/>
    <w:rsid w:val="00284E9A"/>
    <w:rsid w:val="002A2EFC"/>
    <w:rsid w:val="002A5F5C"/>
    <w:rsid w:val="002B74B1"/>
    <w:rsid w:val="002C0E18"/>
    <w:rsid w:val="002D06E3"/>
    <w:rsid w:val="002D5AAC"/>
    <w:rsid w:val="002E5067"/>
    <w:rsid w:val="002F405F"/>
    <w:rsid w:val="002F7EEC"/>
    <w:rsid w:val="00301299"/>
    <w:rsid w:val="00302BB2"/>
    <w:rsid w:val="00305C08"/>
    <w:rsid w:val="00307FB6"/>
    <w:rsid w:val="00317339"/>
    <w:rsid w:val="00322004"/>
    <w:rsid w:val="003275C9"/>
    <w:rsid w:val="003349E4"/>
    <w:rsid w:val="00336251"/>
    <w:rsid w:val="003402C2"/>
    <w:rsid w:val="00381C24"/>
    <w:rsid w:val="003958D0"/>
    <w:rsid w:val="00395FD4"/>
    <w:rsid w:val="003A3938"/>
    <w:rsid w:val="003B00E5"/>
    <w:rsid w:val="00407B78"/>
    <w:rsid w:val="00424203"/>
    <w:rsid w:val="00452493"/>
    <w:rsid w:val="00453318"/>
    <w:rsid w:val="00454E07"/>
    <w:rsid w:val="00471157"/>
    <w:rsid w:val="00472C5C"/>
    <w:rsid w:val="004B7AA0"/>
    <w:rsid w:val="0050108D"/>
    <w:rsid w:val="00513081"/>
    <w:rsid w:val="00517901"/>
    <w:rsid w:val="00526683"/>
    <w:rsid w:val="00541E23"/>
    <w:rsid w:val="005709E0"/>
    <w:rsid w:val="00572E19"/>
    <w:rsid w:val="00593A9F"/>
    <w:rsid w:val="005961C8"/>
    <w:rsid w:val="005966F1"/>
    <w:rsid w:val="005D7914"/>
    <w:rsid w:val="005E2B41"/>
    <w:rsid w:val="005E2FAA"/>
    <w:rsid w:val="005F0B42"/>
    <w:rsid w:val="00642CBE"/>
    <w:rsid w:val="006449EA"/>
    <w:rsid w:val="00651667"/>
    <w:rsid w:val="00654EC0"/>
    <w:rsid w:val="00665714"/>
    <w:rsid w:val="00681A10"/>
    <w:rsid w:val="006A1ED8"/>
    <w:rsid w:val="006B5625"/>
    <w:rsid w:val="006C2031"/>
    <w:rsid w:val="006C2CE6"/>
    <w:rsid w:val="006D461A"/>
    <w:rsid w:val="006F35EE"/>
    <w:rsid w:val="006F79A1"/>
    <w:rsid w:val="007021FF"/>
    <w:rsid w:val="00704DF5"/>
    <w:rsid w:val="00712895"/>
    <w:rsid w:val="00757357"/>
    <w:rsid w:val="00757BAA"/>
    <w:rsid w:val="00786696"/>
    <w:rsid w:val="00793DC1"/>
    <w:rsid w:val="007B27F9"/>
    <w:rsid w:val="007C3F50"/>
    <w:rsid w:val="00806737"/>
    <w:rsid w:val="00814F18"/>
    <w:rsid w:val="00825F8D"/>
    <w:rsid w:val="00833758"/>
    <w:rsid w:val="00834B71"/>
    <w:rsid w:val="00847F2B"/>
    <w:rsid w:val="0086445C"/>
    <w:rsid w:val="00867869"/>
    <w:rsid w:val="008934D2"/>
    <w:rsid w:val="00894693"/>
    <w:rsid w:val="008A08D7"/>
    <w:rsid w:val="008A246C"/>
    <w:rsid w:val="008B6909"/>
    <w:rsid w:val="008D245B"/>
    <w:rsid w:val="00903712"/>
    <w:rsid w:val="00906890"/>
    <w:rsid w:val="00906901"/>
    <w:rsid w:val="00911BE4"/>
    <w:rsid w:val="00924972"/>
    <w:rsid w:val="00951972"/>
    <w:rsid w:val="009608F3"/>
    <w:rsid w:val="00983128"/>
    <w:rsid w:val="00992E3C"/>
    <w:rsid w:val="009A24AC"/>
    <w:rsid w:val="009E4ECF"/>
    <w:rsid w:val="009F62C8"/>
    <w:rsid w:val="00A14DA8"/>
    <w:rsid w:val="00A312BC"/>
    <w:rsid w:val="00A35001"/>
    <w:rsid w:val="00A64CC6"/>
    <w:rsid w:val="00A84021"/>
    <w:rsid w:val="00A84D35"/>
    <w:rsid w:val="00A917B3"/>
    <w:rsid w:val="00AA08FA"/>
    <w:rsid w:val="00AB2BBE"/>
    <w:rsid w:val="00AB4B51"/>
    <w:rsid w:val="00AC12E8"/>
    <w:rsid w:val="00AC70CB"/>
    <w:rsid w:val="00AD3AC0"/>
    <w:rsid w:val="00AD3D40"/>
    <w:rsid w:val="00B10CC7"/>
    <w:rsid w:val="00B36DF7"/>
    <w:rsid w:val="00B41206"/>
    <w:rsid w:val="00B539E7"/>
    <w:rsid w:val="00B61739"/>
    <w:rsid w:val="00B62458"/>
    <w:rsid w:val="00B739FE"/>
    <w:rsid w:val="00BB1302"/>
    <w:rsid w:val="00BC18B2"/>
    <w:rsid w:val="00BD33EE"/>
    <w:rsid w:val="00BF2A60"/>
    <w:rsid w:val="00C106D6"/>
    <w:rsid w:val="00C60F0C"/>
    <w:rsid w:val="00C805C9"/>
    <w:rsid w:val="00C87D3A"/>
    <w:rsid w:val="00C92939"/>
    <w:rsid w:val="00CA1679"/>
    <w:rsid w:val="00CB151C"/>
    <w:rsid w:val="00CD1E6A"/>
    <w:rsid w:val="00CE5A1A"/>
    <w:rsid w:val="00CF55F6"/>
    <w:rsid w:val="00D33D63"/>
    <w:rsid w:val="00D90028"/>
    <w:rsid w:val="00D90138"/>
    <w:rsid w:val="00DA19CE"/>
    <w:rsid w:val="00DD1D1E"/>
    <w:rsid w:val="00DD78D1"/>
    <w:rsid w:val="00DE32CD"/>
    <w:rsid w:val="00DF71B9"/>
    <w:rsid w:val="00E225CF"/>
    <w:rsid w:val="00E30B7B"/>
    <w:rsid w:val="00E35121"/>
    <w:rsid w:val="00E46290"/>
    <w:rsid w:val="00E53F5D"/>
    <w:rsid w:val="00E73F76"/>
    <w:rsid w:val="00E74465"/>
    <w:rsid w:val="00E77684"/>
    <w:rsid w:val="00E77F81"/>
    <w:rsid w:val="00E92F15"/>
    <w:rsid w:val="00EA2C9F"/>
    <w:rsid w:val="00EA420E"/>
    <w:rsid w:val="00ED0BDA"/>
    <w:rsid w:val="00EE4829"/>
    <w:rsid w:val="00EF1360"/>
    <w:rsid w:val="00EF3220"/>
    <w:rsid w:val="00F25B74"/>
    <w:rsid w:val="00F26587"/>
    <w:rsid w:val="00F3107B"/>
    <w:rsid w:val="00F43903"/>
    <w:rsid w:val="00F72EB2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D3BBD"/>
  <w15:docId w15:val="{0A263015-E61B-4712-B500-19EA16AE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04297F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336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27/2" TargetMode="External"/><Relationship Id="rId13" Type="http://schemas.openxmlformats.org/officeDocument/2006/relationships/hyperlink" Target="http://undocs.org/ru/CRPD/C/UKR/CO/1" TargetMode="External"/><Relationship Id="rId3" Type="http://schemas.openxmlformats.org/officeDocument/2006/relationships/hyperlink" Target="http://undocs.org/ru/CRPD/C/SR.743" TargetMode="External"/><Relationship Id="rId7" Type="http://schemas.openxmlformats.org/officeDocument/2006/relationships/hyperlink" Target="http://undocs.org/ru/A/HRC/RES/49/1" TargetMode="External"/><Relationship Id="rId12" Type="http://schemas.openxmlformats.org/officeDocument/2006/relationships/hyperlink" Target="https://www.ohchr.org/sites/default/files/Documents/HRBodies/CRPD/Open_letter_Add_Prot_Ovi_Conv.docx" TargetMode="External"/><Relationship Id="rId2" Type="http://schemas.openxmlformats.org/officeDocument/2006/relationships/hyperlink" Target="http://undocs.org/ru/CRPD/C/SR.742" TargetMode="External"/><Relationship Id="rId1" Type="http://schemas.openxmlformats.org/officeDocument/2006/relationships/hyperlink" Target="http://undocs.org/ru/CRPD/C/UKR/2-3" TargetMode="External"/><Relationship Id="rId6" Type="http://schemas.openxmlformats.org/officeDocument/2006/relationships/hyperlink" Target="http://undocs.org/ru/A/RES/ES-11/1" TargetMode="External"/><Relationship Id="rId11" Type="http://schemas.openxmlformats.org/officeDocument/2006/relationships/hyperlink" Target="http://undocs.org/ru/A/HRC/42/43" TargetMode="External"/><Relationship Id="rId5" Type="http://schemas.openxmlformats.org/officeDocument/2006/relationships/hyperlink" Target="http://undocs.org/ru/CRPD/C/UKR/CO/1" TargetMode="External"/><Relationship Id="rId15" Type="http://schemas.openxmlformats.org/officeDocument/2006/relationships/hyperlink" Target="http://undocs.org/ru/A/HRC/56/61" TargetMode="External"/><Relationship Id="rId10" Type="http://schemas.openxmlformats.org/officeDocument/2006/relationships/hyperlink" Target="http://undocs.org/ru/CEDAW/C/UKR/CO/9" TargetMode="External"/><Relationship Id="rId4" Type="http://schemas.openxmlformats.org/officeDocument/2006/relationships/hyperlink" Target="http://undocs.org/ru/CRPD/C/UKR/QPR/2-3" TargetMode="External"/><Relationship Id="rId9" Type="http://schemas.openxmlformats.org/officeDocument/2006/relationships/hyperlink" Target="http://undocs.org/ru/CRPD/C/UKR/CO/1" TargetMode="External"/><Relationship Id="rId14" Type="http://schemas.openxmlformats.org/officeDocument/2006/relationships/hyperlink" Target="https://www.un.org/development/desa/disabilities/wp-content/uploads/sites/15/2021/12/CRPD-Statement-25_11_2021-End-violence-against-Women-1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24</Pages>
  <Words>8873</Words>
  <Characters>61019</Characters>
  <Application>Microsoft Office Word</Application>
  <DocSecurity>0</DocSecurity>
  <Lines>1153</Lines>
  <Paragraphs>339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CRPD/C/UKR/CO/2-3</vt:lpstr>
      <vt:lpstr>A/</vt:lpstr>
      <vt:lpstr>A/</vt:lpstr>
    </vt:vector>
  </TitlesOfParts>
  <Company>DCM</Company>
  <LinksUpToDate>false</LinksUpToDate>
  <CharactersWithSpaces>69891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CRPD/C/UKR/CO/2-3</dc:title>
  <dc:subject/>
  <dc:creator>Anna PETELINA</dc:creator>
  <cp:keywords/>
  <cp:lastModifiedBy>Anna Taillandier</cp:lastModifiedBy>
  <cp:revision>3</cp:revision>
  <cp:lastPrinted>2024-11-20T14:24:00Z</cp:lastPrinted>
  <dcterms:created xsi:type="dcterms:W3CDTF">2024-11-20T14:24:00Z</dcterms:created>
  <dcterms:modified xsi:type="dcterms:W3CDTF">2024-11-20T14:24:00Z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