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Мексика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Мексики (CEDAW/C/MEX/6).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законодательство, планы действий и национальный механизм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отмечается, что существует инициатива по включению в Уг</w:t>
      </w:r>
      <w:r>
        <w:t>о</w:t>
      </w:r>
      <w:r>
        <w:t>ловный кодекс статьи, предусматривающей ответственность за женоубийство. Просьба сообщить, как реализуется эта инициатива и, если соответствующая поправка к Уголовному кодексу уже принята, что планируется предпринять в целях обеспечения широкого распространения информации об этой поправке и ее эффективного применения и создано ли специальное подразделение для расследования случаев женоубийства.</w:t>
      </w:r>
    </w:p>
    <w:p w:rsidR="00000000" w:rsidRDefault="00000000">
      <w:pPr>
        <w:pStyle w:val="SingleTxt"/>
      </w:pPr>
      <w:r>
        <w:t>2.</w:t>
      </w:r>
      <w:r>
        <w:tab/>
        <w:t>Результаты исследования на тему «Законодательство с учетом гендерного фактора», проводимого в 31 штате, свидетельствуют о том, что во многих шт</w:t>
      </w:r>
      <w:r>
        <w:t>а</w:t>
      </w:r>
      <w:r>
        <w:t>тах еще существуют законы, дискриминирующие женщин или не учитыва</w:t>
      </w:r>
      <w:r>
        <w:t>ю</w:t>
      </w:r>
      <w:r>
        <w:t>щие их интересы. Просьба сообщить, каких конкретно областей касаются ди</w:t>
      </w:r>
      <w:r>
        <w:t>с</w:t>
      </w:r>
      <w:r>
        <w:t>криминационные положения, каковы главные препятствия на пути унификации национального законодательства и какие меры планируется принять в ближа</w:t>
      </w:r>
      <w:r>
        <w:t>й</w:t>
      </w:r>
      <w:r>
        <w:t>шее время в целях их преодоления.</w:t>
      </w:r>
    </w:p>
    <w:p w:rsidR="00000000" w:rsidRDefault="00000000">
      <w:pPr>
        <w:pStyle w:val="SingleTxt"/>
      </w:pPr>
      <w:r>
        <w:t>3.</w:t>
      </w:r>
      <w:r>
        <w:tab/>
        <w:t>В докладе указывается, что в сенате Республики рассматривается проект закона о защите мигрантов и иммигрантов. Просьба сообщить, на каком этапе находится этот законопроект и, если он уже принят, какие меры планируется принять в целях обеспечения широкого распространения информации о нем и его эффективного применения.</w:t>
      </w:r>
    </w:p>
    <w:p w:rsidR="00000000" w:rsidRDefault="00000000">
      <w:pPr>
        <w:pStyle w:val="SingleTxt"/>
      </w:pPr>
      <w:r>
        <w:t>4.</w:t>
      </w:r>
      <w:r>
        <w:tab/>
        <w:t>Просьба представить информацию о ходе работы по внесению изменений в Федеральный уголовный кодекс и Федеральный уголовно-процессуальный кодекс, а также о том, принят ли закон о запрещении торговли людьми и нак</w:t>
      </w:r>
      <w:r>
        <w:t>а</w:t>
      </w:r>
      <w:r>
        <w:t>зании за нее, одобренный сенатом в 2005 году, и что делается для принятия с</w:t>
      </w:r>
      <w:r>
        <w:t>о</w:t>
      </w:r>
      <w:r>
        <w:t>ответствующих законов на уровне штатов.</w:t>
      </w:r>
    </w:p>
    <w:p w:rsidR="00000000" w:rsidRDefault="00000000">
      <w:pPr>
        <w:pStyle w:val="SingleTxt"/>
      </w:pPr>
      <w:r>
        <w:t>5.</w:t>
      </w:r>
      <w:r>
        <w:tab/>
        <w:t>Просьба сообщить, какие проблемы возникли при осуществлении Наци</w:t>
      </w:r>
      <w:r>
        <w:t>о</w:t>
      </w:r>
      <w:r>
        <w:t>нальной программы по обеспечению равных возможностей и недопущению дискриминации в отношении женщин (2001–2006 годы) и как их планируется решать в краткосрочной перспективе. Просьба сообщить также, существуют ли механизмы для обеспечения эффективной реализации этой программы на уровне штатов.</w:t>
      </w:r>
    </w:p>
    <w:p w:rsidR="00000000" w:rsidRDefault="00000000">
      <w:pPr>
        <w:pStyle w:val="SingleTxt"/>
      </w:pPr>
      <w:r>
        <w:t>6.</w:t>
      </w:r>
      <w:r>
        <w:tab/>
        <w:t>В докладе говорится, что «с должным учетом принципов федерализма, для целей взаимодействия на рабочем уровне с органами власти штатов и о</w:t>
      </w:r>
      <w:r>
        <w:t>р</w:t>
      </w:r>
      <w:r>
        <w:t>ганами местного самоуправления, в рамках национального механизма созданы сети, объединяющие государственные учреждения, советы и программы и имеющие свои секретариаты». Просьба сообщить, регулируются ли такие о</w:t>
      </w:r>
      <w:r>
        <w:t>т</w:t>
      </w:r>
      <w:r>
        <w:t>ношения между федеральным и региональным уровнями и, в частности, сущ</w:t>
      </w:r>
      <w:r>
        <w:t>е</w:t>
      </w:r>
      <w:r>
        <w:t>ствуют ли какие-либо нормативные положения или инструкции на этот счет или же эти отношения носят чисто добровольный характер. Просьба также с</w:t>
      </w:r>
      <w:r>
        <w:t>о</w:t>
      </w:r>
      <w:r>
        <w:t>общить, существуют ли планы по согласованию работы всех соответствующих структур.</w:t>
      </w:r>
    </w:p>
    <w:p w:rsidR="00000000" w:rsidRDefault="00000000">
      <w:pPr>
        <w:pStyle w:val="SingleTxt"/>
      </w:pPr>
      <w:r>
        <w:t>7.</w:t>
      </w:r>
      <w:r>
        <w:tab/>
        <w:t>В докладе отмечается необходимость укрепления межучрежденческих механизмов, имеющих отношение к мониторингу политики в области генде</w:t>
      </w:r>
      <w:r>
        <w:t>р</w:t>
      </w:r>
      <w:r>
        <w:t>ного равенства. Просьба сообщить, какие меры принимаются в этой связи.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содержится подробная информация об инициативах по искор</w:t>
      </w:r>
      <w:r>
        <w:t>е</w:t>
      </w:r>
      <w:r>
        <w:t>нению стереотипов. Просьба сообщить, проводятся ли исследования в целях оценки эффективности таких инициатив, и представить дополнительную и</w:t>
      </w:r>
      <w:r>
        <w:t>н</w:t>
      </w:r>
      <w:r>
        <w:t>формацию о конкретных программах, осуществляемых в сельских районах и районах проживания коренного населения.</w:t>
      </w:r>
    </w:p>
    <w:p w:rsidR="00000000" w:rsidRDefault="00000000">
      <w:pPr>
        <w:pStyle w:val="SingleTxt"/>
      </w:pPr>
      <w:r>
        <w:t>9.</w:t>
      </w:r>
      <w:r>
        <w:tab/>
        <w:t>Просьба представить дополнительные статистические данные об охвате школьным образованием мальчиков и девочек в городских и сельских районах. Просьба сообщить также об основных причинах отсева девочек и мальчиков и программах, направленных на решение этой пр</w:t>
      </w:r>
      <w:r>
        <w:t>о</w:t>
      </w:r>
      <w:r>
        <w:t>блемы.</w:t>
      </w:r>
    </w:p>
    <w:p w:rsidR="00000000" w:rsidRDefault="00000000">
      <w:pPr>
        <w:pStyle w:val="SingleTxt"/>
      </w:pPr>
      <w:r>
        <w:t>10.</w:t>
      </w:r>
      <w:r>
        <w:tab/>
        <w:t>В докладе Специального докладчика по вопросу о положении в области прав человека и основных свобод коренных народов (см. E/CN.4/2004/80/Add.2) отмечается, что доля неграмотных среди коренного населения старше 15 лет составляет 25 процентов, причем среди женщин н</w:t>
      </w:r>
      <w:r>
        <w:t>е</w:t>
      </w:r>
      <w:r>
        <w:t>грамотных больше, чем среди мужчин. В докладе упоминается программа по созданию школ-интернатов для детей из числа коренного населения. Просьба сообщить о других принимаемых мерах по обеспечению доступа к образов</w:t>
      </w:r>
      <w:r>
        <w:t>а</w:t>
      </w:r>
      <w:r>
        <w:t>нию для детей из числа коренного населения в различных регионах страны, а также о принимаемых или планируемых мерах по решению проблемы низкого уровня грамотности женской части коренного н</w:t>
      </w:r>
      <w:r>
        <w:t>а</w:t>
      </w:r>
      <w:r>
        <w:t>селения.</w:t>
      </w:r>
    </w:p>
    <w:p w:rsidR="00000000" w:rsidRDefault="00000000">
      <w:pPr>
        <w:pStyle w:val="SingleTxt"/>
      </w:pPr>
      <w:r>
        <w:t>11.</w:t>
      </w:r>
      <w:r>
        <w:tab/>
        <w:t>Просьба представить дезагрегированные по признаку пола статистич</w:t>
      </w:r>
      <w:r>
        <w:t>е</w:t>
      </w:r>
      <w:r>
        <w:t>ские данные о количестве поступающих в высшие учебные заведения, особе</w:t>
      </w:r>
      <w:r>
        <w:t>н</w:t>
      </w:r>
      <w:r>
        <w:t>но технические, и количестве заканчивающих их.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Доклад не дает четкого представления о масштабах насилия в отношении женщин, особенно с учетом неоднородности этнического состава населения, размеров территории и особенностей государственного устройства Мексики. Просьба представить подробную информацию о причинах и формах насилия с разбивкой по штатам и возрастным группам. Просьба сообщить также, как функционирует система показателей для определения масштабов насилия в с</w:t>
      </w:r>
      <w:r>
        <w:t>е</w:t>
      </w:r>
      <w:r>
        <w:t>мье и каковы эти масштабы.</w:t>
      </w:r>
    </w:p>
    <w:p w:rsidR="00000000" w:rsidRDefault="00000000">
      <w:pPr>
        <w:pStyle w:val="SingleTxt"/>
      </w:pPr>
      <w:r>
        <w:t>13.</w:t>
      </w:r>
      <w:r>
        <w:tab/>
        <w:t>В докладе содержится информация о различных программах и планах, направленных на предотвращение и искоренение насилия в отношении же</w:t>
      </w:r>
      <w:r>
        <w:t>н</w:t>
      </w:r>
      <w:r>
        <w:t>щин и детей, обеспечение защиты от него и оказание помощи пострадавшим. Однако неясно, насколько они эффективны, учитывая отсутствие прогресса в деле сокращения масштабов такого насилия. Просьба представить результаты анализа эффекти</w:t>
      </w:r>
      <w:r>
        <w:t>в</w:t>
      </w:r>
      <w:r>
        <w:t>ности принятых мер.</w:t>
      </w:r>
    </w:p>
    <w:p w:rsidR="00000000" w:rsidRDefault="00000000">
      <w:pPr>
        <w:pStyle w:val="SingleTxt"/>
      </w:pPr>
      <w:r>
        <w:t>14.</w:t>
      </w:r>
      <w:r>
        <w:tab/>
        <w:t>Хотя насилие в отношении женщин является широко распространенным явлением, затрагивающим все слои общества и группы населения независимо от уровня образования, исследования показывают, что в наиболее уязвимом положении оказываются неимущие молодые женщины. Просьба сообщить, осуществляются ли программы по искоренению насилия в отношении женщин, ориентированные непосредственно на эту группу женщин, особенно в тех шт</w:t>
      </w:r>
      <w:r>
        <w:t>а</w:t>
      </w:r>
      <w:r>
        <w:t>тах, где проблема такого насилия стоит особенно остро.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 и торговля женщинами и девочками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Просьба сообщить, какие меры принимаются для сбора статистических данных и проведения исследований, касающихся торговли женщинами и д</w:t>
      </w:r>
      <w:r>
        <w:t>е</w:t>
      </w:r>
      <w:r>
        <w:t>вочками, каковы причины и последствия такой торговли в каждом штате и кто в основном становится ее жертвами, а также представить информацию об у</w:t>
      </w:r>
      <w:r>
        <w:t>с</w:t>
      </w:r>
      <w:r>
        <w:t>пехах, достигнутых Подгруппой по торговле людьми в деле разработки цел</w:t>
      </w:r>
      <w:r>
        <w:t>о</w:t>
      </w:r>
      <w:r>
        <w:t>стной стратегии борьбы с этим явлением.</w:t>
      </w:r>
    </w:p>
    <w:p w:rsidR="00000000" w:rsidRDefault="00000000">
      <w:pPr>
        <w:pStyle w:val="SingleTxt"/>
      </w:pPr>
      <w:r>
        <w:t>16.</w:t>
      </w:r>
      <w:r>
        <w:tab/>
        <w:t>Просьба представить дополнительную информацию о масштабах, прич</w:t>
      </w:r>
      <w:r>
        <w:t>и</w:t>
      </w:r>
      <w:r>
        <w:t>нах и последствиях эксплуатации проституции в Мексике и соответствующем законодательстве. Просьба сообщить также, какие программы осуществляются в целях решения этой проблемы.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докладе отмечается, что «в части занятия женщинами руководящих должностей наиболее серьезные проблемы существуют с назначением женщин на наиболее высокие должности, такие, например, как должности заместителей министров и министров». Просьба сообщить о принятых или планируемых м</w:t>
      </w:r>
      <w:r>
        <w:t>е</w:t>
      </w:r>
      <w:r>
        <w:t>рах по обеспечению доступа женщин к таким должностям.</w:t>
      </w:r>
    </w:p>
    <w:p w:rsidR="00000000" w:rsidRDefault="00000000">
      <w:pPr>
        <w:pStyle w:val="SingleTxt"/>
      </w:pPr>
      <w:r>
        <w:t>18.</w:t>
      </w:r>
      <w:r>
        <w:tab/>
        <w:t>Просьба представить дополнительную информацию о причинах низкой представленности женщин на руководящих должностях в органах государс</w:t>
      </w:r>
      <w:r>
        <w:t>т</w:t>
      </w:r>
      <w:r>
        <w:t>венного управления, а также соответствующие статистические данные с ра</w:t>
      </w:r>
      <w:r>
        <w:t>з</w:t>
      </w:r>
      <w:r>
        <w:t>бивкой по штатам и муниципальным округам. Просьба сообщить, рассматр</w:t>
      </w:r>
      <w:r>
        <w:t>и</w:t>
      </w:r>
      <w:r>
        <w:t>вается ли возможность принятия специальных временных мер в соответствии со статьей 4.1 Конвенции и общей рекомендации № 25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докладе отмечается, что в настоящее время обсуждаются поправки к з</w:t>
      </w:r>
      <w:r>
        <w:t>а</w:t>
      </w:r>
      <w:r>
        <w:t>конодательству, касающиеся проверок на беременность женщин, работающих на промышленных предприятиях. Просьба сообщить, приняты ли эти попра</w:t>
      </w:r>
      <w:r>
        <w:t>в</w:t>
      </w:r>
      <w:r>
        <w:t>ки, какие еще меры принимаются для ликвидации дискриминации в отнош</w:t>
      </w:r>
      <w:r>
        <w:t>е</w:t>
      </w:r>
      <w:r>
        <w:t>нии работающих женщин и существуют ли механизмы надзора за соблюдением законов о труде на промышленных предприятиях.</w:t>
      </w:r>
    </w:p>
    <w:p w:rsidR="00000000" w:rsidRDefault="00000000">
      <w:pPr>
        <w:pStyle w:val="SingleTxt"/>
      </w:pPr>
      <w:r>
        <w:t>20.</w:t>
      </w:r>
      <w:r>
        <w:tab/>
        <w:t>Просьба сообщить, дополняются ли меры по распространению информ</w:t>
      </w:r>
      <w:r>
        <w:t>а</w:t>
      </w:r>
      <w:r>
        <w:t>ции о существующих различиях в уровнях оплаты труда мужчин и женщин санкциями в отношении работодателей, не соблюдающих требования трудов</w:t>
      </w:r>
      <w:r>
        <w:t>о</w:t>
      </w:r>
      <w:r>
        <w:t>го законодательства, как эти санкции применяются и как осуществляется соо</w:t>
      </w:r>
      <w:r>
        <w:t>т</w:t>
      </w:r>
      <w:r>
        <w:t>ветствующий надзор. Просьба сообщить также о других мерах в данной обла</w:t>
      </w:r>
      <w:r>
        <w:t>с</w:t>
      </w:r>
      <w:r>
        <w:t>ти.</w:t>
      </w:r>
    </w:p>
    <w:p w:rsidR="00000000" w:rsidRDefault="00000000">
      <w:pPr>
        <w:pStyle w:val="SingleTxt"/>
      </w:pPr>
      <w:r>
        <w:t>21.</w:t>
      </w:r>
      <w:r>
        <w:tab/>
        <w:t>С помощью каких механизмов мониторинга и надзора на государственном уровне обеспечивается право женщин на материнство?</w:t>
      </w:r>
    </w:p>
    <w:p w:rsidR="00000000" w:rsidRDefault="00000000">
      <w:pPr>
        <w:pStyle w:val="SingleTxt"/>
      </w:pPr>
      <w:r>
        <w:t>22.</w:t>
      </w:r>
      <w:r>
        <w:tab/>
        <w:t>Просьба представить подробную информацию об участии женщин, зан</w:t>
      </w:r>
      <w:r>
        <w:t>я</w:t>
      </w:r>
      <w:r>
        <w:t>тых в неорганизованном секторе экономики, и женщин, работающих на пр</w:t>
      </w:r>
      <w:r>
        <w:t>о</w:t>
      </w:r>
      <w:r>
        <w:t>мышленных предприятиях, в планах социального обеспечения и условиях т</w:t>
      </w:r>
      <w:r>
        <w:t>а</w:t>
      </w:r>
      <w:r>
        <w:t>кого участия, а также о получаемых ими выплатах и пособиях.</w:t>
      </w:r>
    </w:p>
    <w:p w:rsidR="00000000" w:rsidRDefault="00000000">
      <w:pPr>
        <w:pStyle w:val="SingleTxt"/>
      </w:pPr>
      <w:r>
        <w:t>23.</w:t>
      </w:r>
      <w:r>
        <w:tab/>
        <w:t>В докладе содержится информация о программах стимулирования занят</w:t>
      </w:r>
      <w:r>
        <w:t>о</w:t>
      </w:r>
      <w:r>
        <w:t>сти и профессиональной подготовки женщин в сельских районах и районах проживания коренного населения. Просьба сообщить о результатах осущест</w:t>
      </w:r>
      <w:r>
        <w:t>в</w:t>
      </w:r>
      <w:r>
        <w:t>ления этих программ.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Просьба сообщить о результатах осуществления программы действий, направленной на обеспечение на федеральном уровне, а также в городских и сельских районах всеобщего доступа населения к услугам по охране сексуал</w:t>
      </w:r>
      <w:r>
        <w:t>ь</w:t>
      </w:r>
      <w:r>
        <w:t>ного и репродуктивного здоровья. В ответе просьба указать, существует ли в этой области механизм мониторинга и оценки, каковы основные препятствия на пути доступа женщин к услугам в области здравоохранения и какие меры планируется пр</w:t>
      </w:r>
      <w:r>
        <w:t>и</w:t>
      </w:r>
      <w:r>
        <w:t>нять для их преодоления.</w:t>
      </w:r>
    </w:p>
    <w:p w:rsidR="00000000" w:rsidRDefault="00000000">
      <w:pPr>
        <w:pStyle w:val="SingleTxt"/>
      </w:pPr>
      <w:r>
        <w:t>25.</w:t>
      </w:r>
      <w:r>
        <w:tab/>
        <w:t>Просьба представить информацию о принятых или планируемых мерах по решению проблемы незаконных абортов, которые являются четвертой по значению причиной женской смертности.</w:t>
      </w:r>
    </w:p>
    <w:p w:rsidR="00000000" w:rsidRDefault="00000000">
      <w:pPr>
        <w:pStyle w:val="SingleTxt"/>
      </w:pPr>
      <w:r>
        <w:t>26.</w:t>
      </w:r>
      <w:r>
        <w:tab/>
        <w:t>В докладе содержится обширная информация о программах, планах и м</w:t>
      </w:r>
      <w:r>
        <w:t>е</w:t>
      </w:r>
      <w:r>
        <w:t>рах по охране здоровья женщин. Просьба представить дополнительные данные о показателях и основных причинах заболеваемости и смертности среди же</w:t>
      </w:r>
      <w:r>
        <w:t>н</w:t>
      </w:r>
      <w:r>
        <w:t>щин, в том числе отдельно по городским и сельским районам, а также по же</w:t>
      </w:r>
      <w:r>
        <w:t>н</w:t>
      </w:r>
      <w:r>
        <w:t>щ</w:t>
      </w:r>
      <w:r>
        <w:t>и</w:t>
      </w:r>
      <w:r>
        <w:t>нам из числа коренного населения.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Мигранты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докладе Специального докладчика по правам человека мигрантов (E/CN.4/2003/85/Add.2) содержится информация о случаях физического и се</w:t>
      </w:r>
      <w:r>
        <w:t>к</w:t>
      </w:r>
      <w:r>
        <w:t>суального насилия в отношении женщин-мигрантов, выполняющих сезонную работу на предприятиях сельскохозяйственного сектора, а также о плохом о</w:t>
      </w:r>
      <w:r>
        <w:t>б</w:t>
      </w:r>
      <w:r>
        <w:t>ращении, которому подвергаются женщины-мигранты, работающие в качестве прислуги. Просьба сообщить, какие принимаются меры, помимо упомянутой в докладе инициативы групп «Бета», для исчерпывающей оценки масштабов и причин насилия в отношении женщин и девочек. Просьба представить также информацию и статистические данные о женщинах и девочках мигрантах, в</w:t>
      </w:r>
      <w:r>
        <w:t>и</w:t>
      </w:r>
      <w:r>
        <w:t>дах деятельности, которыми они в основном занимаются, их национальности и возрастных характеристиках и сообщить, существуют ли планы разработки комплексной политики в данной области.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Комитет по правам человека в своих заключительных рекомендациях пр</w:t>
      </w:r>
      <w:r>
        <w:t>и</w:t>
      </w:r>
      <w:r>
        <w:t>звал государство-участника отменить еще остающиеся дискриминационные нормы, касающиеся браков, разводов и повторных браков (см. CCPR/C/79/Add.109). Просьба сообщить, как продвигается работа по р</w:t>
      </w:r>
      <w:r>
        <w:t>е</w:t>
      </w:r>
      <w:r>
        <w:t>формированию следующих положений Федерального уголовного кодекса: п</w:t>
      </w:r>
      <w:r>
        <w:t>о</w:t>
      </w:r>
      <w:r>
        <w:t>ложения о минимальном возрасте вступления в брак юношей и девушек (17 лет); положений, касающихся порядка раздела имущества и документов, подтверждающих материнство и отцовство; и требования, согласно которому женщина может повторно выйти замуж лишь по истечении 300 дней с момента развода. Комитет напоминает, что в соответствии с Конвенцией о ликвидации всех форм дискриминации в отношении женщин и Конвенцией о правах ребе</w:t>
      </w:r>
      <w:r>
        <w:t>н</w:t>
      </w:r>
      <w:r>
        <w:t>ка минимальный возраст вступления в брак должен составлять 18 лет как для мужчин, так и для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 в городе Хуарес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В докладе содержится подробная информация о принимаемых мерах з</w:t>
      </w:r>
      <w:r>
        <w:t>а</w:t>
      </w:r>
      <w:r>
        <w:t>конодательного, институционального, образовательного и иного характера. Просьба представить конкретные данные о том, насколько эффективны эти м</w:t>
      </w:r>
      <w:r>
        <w:t>е</w:t>
      </w:r>
      <w:r>
        <w:t>ры. Просьба сообщить также о межучрежденческом сотрудничестве в данной области и результатах осуществления принятого в 2003 году плана из 40 мер по предотвращению насилия с уделением особого внимания городу Хуарес.</w:t>
      </w:r>
    </w:p>
    <w:p w:rsidR="00000000" w:rsidRDefault="00000000">
      <w:pPr>
        <w:pStyle w:val="SingleTxt"/>
      </w:pPr>
      <w:r>
        <w:t>30.</w:t>
      </w:r>
      <w:r>
        <w:tab/>
        <w:t>Комитет с озабоченностью узнал, что число женщин, погибших в резул</w:t>
      </w:r>
      <w:r>
        <w:t>ь</w:t>
      </w:r>
      <w:r>
        <w:t>тате насилия в 2005 году, не уменьшилось по сравнению с 2004 годом, и в этой связи отмечает, что, несмотря на принятые меры, остановить волну насилия в отношении женщин пока, судя по всему, не удается. Просьба представить д</w:t>
      </w:r>
      <w:r>
        <w:t>о</w:t>
      </w:r>
      <w:r>
        <w:t>полнительную информацию об обстоятельствах и причинах новых случаев н</w:t>
      </w:r>
      <w:r>
        <w:t>а</w:t>
      </w:r>
      <w:r>
        <w:t>силия и, в частности, сообщить, идет ли речь о разных случаях и разных пр</w:t>
      </w:r>
      <w:r>
        <w:t>и</w:t>
      </w:r>
      <w:r>
        <w:t>чинах.</w:t>
      </w:r>
    </w:p>
    <w:p w:rsidR="00000000" w:rsidRDefault="00000000">
      <w:pPr>
        <w:pStyle w:val="SingleTxt"/>
      </w:pPr>
      <w:r>
        <w:t>31.</w:t>
      </w:r>
      <w:r>
        <w:tab/>
        <w:t>Докладчик Совета Европы по вопросам гендерного равенства, посети</w:t>
      </w:r>
      <w:r>
        <w:t>в</w:t>
      </w:r>
      <w:r>
        <w:t>шая Хуарес в апреле 2005 года, выразила озабоченность по поводу «некомп</w:t>
      </w:r>
      <w:r>
        <w:t>е</w:t>
      </w:r>
      <w:r>
        <w:t>тентности и безответственности, которые, помноженные на коррупцию, меш</w:t>
      </w:r>
      <w:r>
        <w:t>а</w:t>
      </w:r>
      <w:r>
        <w:t>ют расследованию убийств», имея в виду действия властей. Просьба сообщить, какова официальная оценка действий властей на различных уровнях.</w:t>
      </w:r>
    </w:p>
    <w:p w:rsidR="00000000" w:rsidRDefault="00000000">
      <w:pPr>
        <w:pStyle w:val="SingleTxt"/>
      </w:pPr>
      <w:r>
        <w:t>32.</w:t>
      </w:r>
      <w:r>
        <w:tab/>
        <w:t>Комитету известно о программах оказания помощи жертвам и выделе</w:t>
      </w:r>
      <w:r>
        <w:t>н</w:t>
      </w:r>
      <w:r>
        <w:t>ных на это средствах. Просьба сообщить, как осуществляются эти программы и на основе каких критериев выплачивается справедливая компенсация за страдания, пр</w:t>
      </w:r>
      <w:r>
        <w:t>и</w:t>
      </w:r>
      <w:r>
        <w:t>чиненные жертвам и их семьям.</w:t>
      </w:r>
    </w:p>
    <w:p w:rsidR="00000000" w:rsidRDefault="00000000">
      <w:pPr>
        <w:pStyle w:val="SingleTxt"/>
      </w:pPr>
      <w:r>
        <w:t>33.</w:t>
      </w:r>
      <w:r>
        <w:tab/>
        <w:t>В связи с неопознанными трупами и делами, закрытыми за недостаточн</w:t>
      </w:r>
      <w:r>
        <w:t>о</w:t>
      </w:r>
      <w:r>
        <w:t>стью доказательств, просьба сообщить о том, какие меры принимаются для обеспечения надлежащего использования ресурсов в целях установления ли</w:t>
      </w:r>
      <w:r>
        <w:t>ч</w:t>
      </w:r>
      <w:r>
        <w:t>ности жертв, поиска доказательств, охраны мест совершения преступлений, а также проведения судебно-медицинских экспертиз и полицейских расследов</w:t>
      </w:r>
      <w:r>
        <w:t>а</w:t>
      </w:r>
      <w:r>
        <w:t>ний.</w:t>
      </w:r>
    </w:p>
    <w:p w:rsidR="00000000" w:rsidRDefault="00000000">
      <w:pPr>
        <w:pStyle w:val="SingleTxt"/>
      </w:pPr>
      <w:r>
        <w:t>34.</w:t>
      </w:r>
      <w:r>
        <w:tab/>
        <w:t>Просьба представить дополнительную информацию о принятых мерах и их последствиях с точки зрения обеспечения общественной безопасности, а также о мерах по предотвращению насилия и случаев исчезновения лиц, пол</w:t>
      </w:r>
      <w:r>
        <w:t>ь</w:t>
      </w:r>
      <w:r>
        <w:t>зующихся, в силу ограниченности средств, услугами общественного транспо</w:t>
      </w:r>
      <w:r>
        <w:t>р</w:t>
      </w:r>
      <w:r>
        <w:t>та.</w:t>
      </w:r>
    </w:p>
    <w:p w:rsidR="00000000" w:rsidRDefault="00000000">
      <w:pPr>
        <w:pStyle w:val="SingleTxt"/>
      </w:pPr>
      <w:r>
        <w:t>35.</w:t>
      </w:r>
      <w:r>
        <w:tab/>
        <w:t>Просьба сообщить, какие методы используются для идентификации сл</w:t>
      </w:r>
      <w:r>
        <w:t>у</w:t>
      </w:r>
      <w:r>
        <w:t>чаев насильственной смерти и установления причин такой смерти, чтобы не путать их со случаями смерти в результате насилия в семье вследствие экон</w:t>
      </w:r>
      <w:r>
        <w:t>о</w:t>
      </w:r>
      <w:r>
        <w:t>мических, социальных и культурных причин.</w:t>
      </w: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1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NO&gt;&gt;N0625057R&lt;&lt;ODS JOB NO&gt;&gt;</w:t>
      </w:r>
    </w:p>
    <w:p w:rsidR="00000000" w:rsidRDefault="00000000">
      <w:pPr>
        <w:pStyle w:val="CommentText"/>
      </w:pPr>
      <w:r>
        <w:t>&lt;&lt;ODS DOC SYMBOL1&gt;&gt;CEDAW/C/MEX/Q/6&lt;&lt;ODS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06-25057 (R)    080306    090306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*0625057*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CEDAW/C/MEX/Q/6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CEDAW/C/MEX/Q/6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/C/MEX/Q/6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6 14:07:15"/>
    <w:docVar w:name="DocCategory" w:val="Doc"/>
    <w:docVar w:name="DocType" w:val="Final"/>
    <w:docVar w:name="JobNo" w:val="0625057R"/>
    <w:docVar w:name="OandT" w:val=" "/>
    <w:docVar w:name="Symbol1" w:val="CEDAW/C/MEX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2032</Words>
  <Characters>11588</Characters>
  <Application>Microsoft Office Word</Application>
  <DocSecurity>4</DocSecurity>
  <Lines>96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14230</CharactersWithSpaces>
  <SharedDoc>false</SharedDoc>
  <HLinks>
    <vt:vector size="6" baseType="variant">
      <vt:variant>
        <vt:i4>4522087</vt:i4>
      </vt:variant>
      <vt:variant>
        <vt:i4>29368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Olga.Filippova</dc:creator>
  <cp:keywords/>
  <dc:description/>
  <cp:lastModifiedBy>Olga.Filippova</cp:lastModifiedBy>
  <cp:revision>4</cp:revision>
  <cp:lastPrinted>2006-03-09T12:25:00Z</cp:lastPrinted>
  <dcterms:created xsi:type="dcterms:W3CDTF">2006-03-09T12:25:00Z</dcterms:created>
  <dcterms:modified xsi:type="dcterms:W3CDTF">2006-03-09T12:36:00Z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0625057</vt:lpwstr>
  </property>
  <property fmtid="{D5CDD505-2E9C-101B-9397-08002B2CF9AE}" pid="3" name="Symbol1">
    <vt:lpwstr>CEDAW/C/MEX/Q/6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Филиппова</vt:lpwstr>
  </property>
</Properties>
</file>