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90F40" w:rsidRDefault="00590F40" w:rsidP="00590F40">
      <w:pPr>
        <w:spacing w:line="60" w:lineRule="exact"/>
        <w:rPr>
          <w:lang w:val="en-US"/>
        </w:rPr>
        <w:sectPr w:rsidR="00590F40" w:rsidSect="00590F4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08"/>
          <w:noEndnote/>
          <w:titlePg/>
          <w:docGrid w:linePitch="360"/>
        </w:sectPr>
      </w:pPr>
      <w:commentRangeStart w:id="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501pt;margin-top:682pt;width:57.9pt;height:57.9pt;z-index:1;mso-position-horizontal-relative:page;mso-position-vertical-relative:page" o:preferrelative="f">
            <v:imagedata r:id="rId13" o:title="1-2&amp;Size =1&amp;Lang = R"/>
            <w10:wrap anchorx="page" anchory="page"/>
          </v:shape>
        </w:pict>
      </w:r>
      <w:commentRangeEnd w:id="0"/>
      <w:r>
        <w:rPr>
          <w:rStyle w:val="CommentReference"/>
        </w:rPr>
        <w:commentReference w:id="0"/>
      </w:r>
    </w:p>
    <w:p w:rsidR="00054D32" w:rsidRPr="00054D32" w:rsidRDefault="00054D32" w:rsidP="00054D3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Cs/>
        </w:rPr>
      </w:pPr>
      <w:r>
        <w:t xml:space="preserve">Комитет </w:t>
      </w:r>
      <w:r w:rsidRPr="00054D32">
        <w:t xml:space="preserve">по ликвидации дискриминации </w:t>
      </w:r>
      <w:r>
        <w:br/>
      </w:r>
      <w:r w:rsidRPr="00054D32">
        <w:rPr>
          <w:bCs/>
        </w:rPr>
        <w:t>в отношении женщин</w:t>
      </w:r>
    </w:p>
    <w:p w:rsidR="00054D32" w:rsidRPr="00054D32" w:rsidRDefault="00054D32" w:rsidP="00054D32">
      <w:pPr>
        <w:pStyle w:val="SingleTxt"/>
        <w:spacing w:after="0" w:line="120" w:lineRule="exact"/>
        <w:rPr>
          <w:sz w:val="10"/>
        </w:rPr>
      </w:pPr>
    </w:p>
    <w:p w:rsidR="00054D32" w:rsidRPr="00054D32" w:rsidRDefault="00054D32" w:rsidP="00054D32">
      <w:pPr>
        <w:pStyle w:val="SingleTxt"/>
        <w:spacing w:after="0" w:line="120" w:lineRule="exact"/>
        <w:rPr>
          <w:sz w:val="10"/>
        </w:rPr>
      </w:pPr>
    </w:p>
    <w:p w:rsidR="00054D32" w:rsidRPr="00054D32" w:rsidRDefault="00054D32" w:rsidP="00054D32">
      <w:pPr>
        <w:pStyle w:val="SingleTxt"/>
        <w:spacing w:after="0" w:line="120" w:lineRule="exact"/>
        <w:rPr>
          <w:sz w:val="10"/>
        </w:rPr>
      </w:pPr>
    </w:p>
    <w:p w:rsidR="00054D32" w:rsidRPr="00054D32" w:rsidRDefault="00054D32" w:rsidP="00E855C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54D32">
        <w:tab/>
      </w:r>
      <w:r w:rsidRPr="00054D32">
        <w:tab/>
        <w:t>Перечень тем и вопросов в связи с рассмотрением сводного первоначального и второго периодического доклада Свазиленда</w:t>
      </w:r>
      <w:r w:rsidRPr="00E855C1">
        <w:rPr>
          <w:b w:val="0"/>
          <w:sz w:val="20"/>
          <w:vertAlign w:val="superscript"/>
        </w:rPr>
        <w:footnoteReference w:customMarkFollows="1" w:id="1"/>
        <w:t>*</w:t>
      </w:r>
    </w:p>
    <w:p w:rsidR="00E855C1" w:rsidRPr="00E855C1" w:rsidRDefault="00E855C1" w:rsidP="00E855C1">
      <w:pPr>
        <w:pStyle w:val="SingleTxt"/>
        <w:spacing w:after="0" w:line="120" w:lineRule="exact"/>
        <w:rPr>
          <w:b/>
          <w:sz w:val="10"/>
        </w:rPr>
      </w:pPr>
    </w:p>
    <w:p w:rsidR="00E855C1" w:rsidRPr="00E855C1" w:rsidRDefault="00E855C1" w:rsidP="00E855C1">
      <w:pPr>
        <w:pStyle w:val="SingleTxt"/>
        <w:spacing w:after="0" w:line="120" w:lineRule="exact"/>
        <w:rPr>
          <w:b/>
          <w:sz w:val="10"/>
        </w:rPr>
      </w:pPr>
    </w:p>
    <w:p w:rsidR="00054D32" w:rsidRPr="00054D32" w:rsidRDefault="00054D32" w:rsidP="00E855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54D32">
        <w:tab/>
      </w:r>
      <w:r w:rsidRPr="00054D32">
        <w:tab/>
        <w:t>Правовой статус Конвенции, конституционная и политическая рамочная структура</w:t>
      </w:r>
    </w:p>
    <w:p w:rsidR="00E855C1" w:rsidRPr="00E855C1" w:rsidRDefault="00E855C1" w:rsidP="00E855C1">
      <w:pPr>
        <w:pStyle w:val="SingleTxt"/>
        <w:spacing w:after="0" w:line="120" w:lineRule="exact"/>
        <w:rPr>
          <w:sz w:val="10"/>
        </w:rPr>
      </w:pPr>
    </w:p>
    <w:p w:rsidR="00054D32" w:rsidRPr="00054D32" w:rsidRDefault="00054D32" w:rsidP="00E855C1">
      <w:pPr>
        <w:pStyle w:val="SingleTxt"/>
      </w:pPr>
      <w:r w:rsidRPr="00054D32">
        <w:t>1.</w:t>
      </w:r>
      <w:r w:rsidRPr="00054D32">
        <w:tab/>
        <w:t>Просьба представить информацию о статусе Конвенции и других межд</w:t>
      </w:r>
      <w:r w:rsidRPr="00054D32">
        <w:t>у</w:t>
      </w:r>
      <w:r w:rsidRPr="00054D32">
        <w:t>народных документов по правам человека в правовой системе страны. Просьба привести примеры случаев, если таковые имеются, когда местные суды гос</w:t>
      </w:r>
      <w:r w:rsidRPr="00054D32">
        <w:t>у</w:t>
      </w:r>
      <w:r w:rsidRPr="00054D32">
        <w:t>дарства-участника применяли Конвенцию для толкования закона. Какие меры были приняты для устранения разногласий между статутным правом и общим правом и традициями, подразумевающими дискриминацию по отношению к женщинам и девочкам?</w:t>
      </w:r>
    </w:p>
    <w:p w:rsidR="00054D32" w:rsidRPr="00054D32" w:rsidRDefault="00054D32" w:rsidP="00E855C1">
      <w:pPr>
        <w:pStyle w:val="SingleTxt"/>
      </w:pPr>
      <w:r w:rsidRPr="00054D32">
        <w:t>2.</w:t>
      </w:r>
      <w:r w:rsidRPr="00054D32">
        <w:tab/>
        <w:t xml:space="preserve">В докладе приводится определение дискриминации согласно </w:t>
      </w:r>
      <w:r w:rsidR="00F26839">
        <w:t>статье </w:t>
      </w:r>
      <w:r w:rsidRPr="00054D32">
        <w:t>20 Конституции и мотивы, по которым дискриминация з</w:t>
      </w:r>
      <w:r w:rsidR="00F26839">
        <w:t>апрещена (пункты 1.2.1 и 1.2.2)</w:t>
      </w:r>
      <w:r w:rsidRPr="00E855C1">
        <w:rPr>
          <w:vertAlign w:val="superscript"/>
          <w:lang w:val="en-GB"/>
        </w:rPr>
        <w:footnoteReference w:id="2"/>
      </w:r>
      <w:r w:rsidR="00F26839">
        <w:t>.</w:t>
      </w:r>
      <w:r w:rsidRPr="00054D32">
        <w:t xml:space="preserve"> Просьба объяснить, почему определение дискриминации включает в себя ограничительный список запрещенных мотивов, в который не входят пол и семейное положение в отличие от </w:t>
      </w:r>
      <w:r w:rsidR="00F26839">
        <w:t>статьи </w:t>
      </w:r>
      <w:r w:rsidRPr="00054D32">
        <w:t>1 Конвенции. Просьба представить информацию о санкциях, предусмотренных в случае дискриминации в отн</w:t>
      </w:r>
      <w:r w:rsidRPr="00054D32">
        <w:t>о</w:t>
      </w:r>
      <w:r w:rsidRPr="00054D32">
        <w:t>шении женщин, их характере и фактическом применении, а также мерах пр</w:t>
      </w:r>
      <w:r w:rsidRPr="00054D32">
        <w:t>а</w:t>
      </w:r>
      <w:r w:rsidRPr="00054D32">
        <w:t>вовой защиты женщин, чьи права были нарушены в результате дискриминации. Просьба представить новые сведения о прогрессе, достигнутом в деле прин</w:t>
      </w:r>
      <w:r w:rsidRPr="00054D32">
        <w:t>я</w:t>
      </w:r>
      <w:r w:rsidRPr="00054D32">
        <w:t>тия следующих законодательных и политических мер: закона о браке, закона об управлении недвижимым имуществом, закона о регистрации сделок, закона о международной преступности, закона о ювенальной юстиции, закона о зан</w:t>
      </w:r>
      <w:r w:rsidRPr="00054D32">
        <w:t>я</w:t>
      </w:r>
      <w:r w:rsidRPr="00054D32">
        <w:t>тости, закона о преступлениях на сексуальной почве и насилии в семье (</w:t>
      </w:r>
      <w:r w:rsidR="00F26839">
        <w:t>пун</w:t>
      </w:r>
      <w:r w:rsidR="00F26839">
        <w:t>к</w:t>
      </w:r>
      <w:r w:rsidR="00F26839">
        <w:t>ты </w:t>
      </w:r>
      <w:r w:rsidRPr="00054D32">
        <w:t xml:space="preserve">1.6.2, 2.5.1, 6.8.1.2 и 11.7.4.7), проекта национальной гендерной политики и проекта национальной земельной политики. </w:t>
      </w:r>
    </w:p>
    <w:p w:rsidR="00E855C1" w:rsidRPr="00E855C1" w:rsidRDefault="00E855C1" w:rsidP="00E855C1">
      <w:pPr>
        <w:pStyle w:val="SingleTxt"/>
        <w:spacing w:after="0" w:line="120" w:lineRule="exact"/>
        <w:rPr>
          <w:b/>
          <w:sz w:val="10"/>
        </w:rPr>
      </w:pPr>
    </w:p>
    <w:p w:rsidR="00054D32" w:rsidRPr="00054D32" w:rsidRDefault="00054D32" w:rsidP="00E855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54D32">
        <w:tab/>
      </w:r>
      <w:r w:rsidRPr="00054D32">
        <w:tab/>
        <w:t>Национальный механизм по улучшению положения женщин</w:t>
      </w:r>
    </w:p>
    <w:p w:rsidR="00E855C1" w:rsidRPr="00E855C1" w:rsidRDefault="00E855C1" w:rsidP="00E855C1">
      <w:pPr>
        <w:pStyle w:val="SingleTxt"/>
        <w:keepNext/>
        <w:keepLines/>
        <w:spacing w:after="0" w:line="120" w:lineRule="exact"/>
        <w:rPr>
          <w:sz w:val="10"/>
        </w:rPr>
      </w:pPr>
    </w:p>
    <w:p w:rsidR="00054D32" w:rsidRPr="00054D32" w:rsidRDefault="00054D32" w:rsidP="00305F71">
      <w:pPr>
        <w:pStyle w:val="SingleTxt"/>
      </w:pPr>
      <w:r w:rsidRPr="00054D32">
        <w:t>3.</w:t>
      </w:r>
      <w:r w:rsidRPr="00054D32">
        <w:tab/>
        <w:t>В докладе говорится, что в Отделе координации по гендерным вопросам, являющемся национальным механизмом по улучшению положения женщин, наблюдается «острая нехватка кадровых и финансовых ресурсов» и что «стр</w:t>
      </w:r>
      <w:r w:rsidRPr="00054D32">
        <w:t>а</w:t>
      </w:r>
      <w:r w:rsidRPr="00054D32">
        <w:t>тегия использования координационных групп по гендерным вопросам в разных секторах также столкнулась с трудностями, поскольку работа, связанная с ге</w:t>
      </w:r>
      <w:r w:rsidRPr="00054D32">
        <w:t>н</w:t>
      </w:r>
      <w:r w:rsidRPr="00054D32">
        <w:t>дерной тематикой, поручена должностным лицам, которые уже выполняют свои собственные задачи и обязанности», и таким задачам и обязанностям уд</w:t>
      </w:r>
      <w:r w:rsidRPr="00054D32">
        <w:t>е</w:t>
      </w:r>
      <w:r w:rsidRPr="00054D32">
        <w:t>ляется первоочередное внимание по сравнению с их работой для координац</w:t>
      </w:r>
      <w:r w:rsidRPr="00054D32">
        <w:t>и</w:t>
      </w:r>
      <w:r w:rsidRPr="00054D32">
        <w:t xml:space="preserve">онной группы по гендерным вопросам (часть </w:t>
      </w:r>
      <w:r w:rsidRPr="00054D32">
        <w:rPr>
          <w:lang w:val="en-GB"/>
        </w:rPr>
        <w:t>I</w:t>
      </w:r>
      <w:r w:rsidRPr="00054D32">
        <w:t xml:space="preserve">, </w:t>
      </w:r>
      <w:r w:rsidR="00F26839">
        <w:t>пункты </w:t>
      </w:r>
      <w:r w:rsidRPr="00054D32">
        <w:t>3.7.8 и 3.7.9). Просьба представить информацию о конкретных мерах, принятых для повышения э</w:t>
      </w:r>
      <w:r w:rsidRPr="00054D32">
        <w:t>ф</w:t>
      </w:r>
      <w:r w:rsidRPr="00054D32">
        <w:t>фективности распределения бюджетных и людских ресурсов на нужды Отдела координации по гендерным вопросам и решения проблем, связанных с</w:t>
      </w:r>
      <w:r w:rsidR="00F26839">
        <w:t xml:space="preserve"> </w:t>
      </w:r>
      <w:r w:rsidRPr="00054D32">
        <w:t>раб</w:t>
      </w:r>
      <w:r w:rsidRPr="00054D32">
        <w:t>о</w:t>
      </w:r>
      <w:r w:rsidRPr="00054D32">
        <w:t>той координационных групп по гендерным вопросам; о том, в какой степени уд</w:t>
      </w:r>
      <w:r w:rsidRPr="00054D32">
        <w:t>а</w:t>
      </w:r>
      <w:r w:rsidRPr="00054D32">
        <w:t>лось обеспечить учет гендерной проблематики во всех правительственных структурах; о роли организаций гражданского общества в деле поощрения прав женщин в государстве-участнике. Просьба объяснить, в какой степени при по</w:t>
      </w:r>
      <w:r w:rsidRPr="00054D32">
        <w:t>д</w:t>
      </w:r>
      <w:r w:rsidRPr="00054D32">
        <w:t>готовке проекта национальной гендерной политики были приняты во внимание результаты анализа ситуации, проведенного Отделом координации по генде</w:t>
      </w:r>
      <w:r w:rsidRPr="00054D32">
        <w:t>р</w:t>
      </w:r>
      <w:r w:rsidRPr="00054D32">
        <w:t>ным вопросам в 2006</w:t>
      </w:r>
      <w:r w:rsidR="00F26839">
        <w:t> год</w:t>
      </w:r>
      <w:r w:rsidRPr="00054D32">
        <w:t xml:space="preserve">у, и в какой мере принцип равенства в </w:t>
      </w:r>
      <w:r w:rsidR="00240F0D">
        <w:t>отличие от</w:t>
      </w:r>
      <w:r w:rsidRPr="00054D32">
        <w:t xml:space="preserve"> принцип</w:t>
      </w:r>
      <w:r w:rsidR="00240F0D">
        <w:t>а</w:t>
      </w:r>
      <w:r w:rsidRPr="00054D32">
        <w:t xml:space="preserve"> справедливости является главной чертой этой пол</w:t>
      </w:r>
      <w:r w:rsidRPr="00054D32">
        <w:t>и</w:t>
      </w:r>
      <w:r w:rsidRPr="00054D32">
        <w:t>тики (</w:t>
      </w:r>
      <w:r w:rsidR="00814E53">
        <w:t>пункт </w:t>
      </w:r>
      <w:r w:rsidRPr="00054D32">
        <w:t xml:space="preserve">3.3.7). </w:t>
      </w:r>
    </w:p>
    <w:p w:rsidR="00E855C1" w:rsidRPr="00E855C1" w:rsidRDefault="00E855C1" w:rsidP="00E855C1">
      <w:pPr>
        <w:pStyle w:val="SingleTxt"/>
        <w:spacing w:after="0" w:line="120" w:lineRule="exact"/>
        <w:rPr>
          <w:b/>
          <w:sz w:val="10"/>
        </w:rPr>
      </w:pPr>
    </w:p>
    <w:p w:rsidR="00054D32" w:rsidRPr="00054D32" w:rsidRDefault="00E855C1" w:rsidP="00E855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054D32" w:rsidRPr="00054D32">
        <w:t>Доступ к правосудию</w:t>
      </w:r>
    </w:p>
    <w:p w:rsidR="00E855C1" w:rsidRPr="00E855C1" w:rsidRDefault="00E855C1" w:rsidP="00E855C1">
      <w:pPr>
        <w:pStyle w:val="SingleTxt"/>
        <w:spacing w:after="0" w:line="120" w:lineRule="exact"/>
        <w:rPr>
          <w:sz w:val="10"/>
        </w:rPr>
      </w:pPr>
    </w:p>
    <w:p w:rsidR="00054D32" w:rsidRPr="00054D32" w:rsidRDefault="00054D32" w:rsidP="00E855C1">
      <w:pPr>
        <w:pStyle w:val="SingleTxt"/>
      </w:pPr>
      <w:r w:rsidRPr="00054D32">
        <w:t>4.</w:t>
      </w:r>
      <w:r w:rsidRPr="00054D32">
        <w:tab/>
        <w:t>В докладе указано, что «правосудие обычно для женщин недоступно», что в государстве-участнике не существует национальной системы правовой помощи и что неимущие женщины не могут позволить себе в частном порядке обратиться за юридической помощью, потому что это дорого (</w:t>
      </w:r>
      <w:r w:rsidR="00814E53">
        <w:t>пункт </w:t>
      </w:r>
      <w:r w:rsidRPr="00054D32">
        <w:t>15.5.5). Просьба представить информацию о конкретных мерах, предпринимаемых для создания национальной системы правовой помощи с учетом необходимости обеспечения доступа к правосудию женщин в государстве-участнике. Какие шаги предпринимаются для наращивания потенциала и повышения уровня о</w:t>
      </w:r>
      <w:r w:rsidRPr="00054D32">
        <w:t>с</w:t>
      </w:r>
      <w:r w:rsidRPr="00054D32">
        <w:t>ведомленности в судебной сфере, образовательном секторе, гражданском о</w:t>
      </w:r>
      <w:r w:rsidRPr="00054D32">
        <w:t>б</w:t>
      </w:r>
      <w:r w:rsidRPr="00054D32">
        <w:t>ществе и среди широкой публики по вопросам гендерного равенства и прав женщин?</w:t>
      </w:r>
    </w:p>
    <w:p w:rsidR="00E855C1" w:rsidRPr="00E855C1" w:rsidRDefault="00E855C1" w:rsidP="00E855C1">
      <w:pPr>
        <w:pStyle w:val="SingleTxt"/>
        <w:spacing w:after="0" w:line="120" w:lineRule="exact"/>
        <w:rPr>
          <w:b/>
          <w:sz w:val="10"/>
        </w:rPr>
      </w:pPr>
    </w:p>
    <w:p w:rsidR="00054D32" w:rsidRPr="00054D32" w:rsidRDefault="00054D32" w:rsidP="00E855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054D32">
        <w:tab/>
      </w:r>
      <w:r w:rsidRPr="00054D32">
        <w:tab/>
        <w:t>Временные</w:t>
      </w:r>
      <w:r w:rsidRPr="00054D32">
        <w:rPr>
          <w:lang w:val="en-US"/>
        </w:rPr>
        <w:t xml:space="preserve"> </w:t>
      </w:r>
      <w:r w:rsidRPr="00054D32">
        <w:t>специальные</w:t>
      </w:r>
      <w:r w:rsidRPr="00054D32">
        <w:rPr>
          <w:lang w:val="en-US"/>
        </w:rPr>
        <w:t xml:space="preserve"> </w:t>
      </w:r>
      <w:r w:rsidRPr="00054D32">
        <w:t>мероприятия</w:t>
      </w:r>
    </w:p>
    <w:p w:rsidR="00E855C1" w:rsidRPr="00E855C1" w:rsidRDefault="00E855C1" w:rsidP="00E855C1">
      <w:pPr>
        <w:pStyle w:val="SingleTxt"/>
        <w:spacing w:after="0" w:line="120" w:lineRule="exact"/>
        <w:rPr>
          <w:sz w:val="10"/>
        </w:rPr>
      </w:pPr>
    </w:p>
    <w:p w:rsidR="00054D32" w:rsidRPr="00054D32" w:rsidRDefault="00054D32" w:rsidP="00E855C1">
      <w:pPr>
        <w:pStyle w:val="SingleTxt"/>
      </w:pPr>
      <w:r w:rsidRPr="00054D32">
        <w:t>5.</w:t>
      </w:r>
      <w:r w:rsidRPr="00054D32">
        <w:tab/>
        <w:t>В докладе сообщается, что</w:t>
      </w:r>
      <w:r w:rsidR="00305F71">
        <w:t>,</w:t>
      </w:r>
      <w:r w:rsidRPr="00054D32">
        <w:t xml:space="preserve"> хотя государство-член не располагает «ко</w:t>
      </w:r>
      <w:r w:rsidRPr="00054D32">
        <w:t>н</w:t>
      </w:r>
      <w:r w:rsidRPr="00054D32">
        <w:t xml:space="preserve">кретной и всеобъемлющей политикой ускорения утверждения равенства между мужчинами и женщинами», в различных политических документах, таких как Национальная стратегия развития и Стратегия </w:t>
      </w:r>
      <w:r w:rsidR="004119F8">
        <w:t xml:space="preserve">и план действий по </w:t>
      </w:r>
      <w:r w:rsidRPr="00054D32">
        <w:t>борьб</w:t>
      </w:r>
      <w:r w:rsidR="004119F8">
        <w:t>е</w:t>
      </w:r>
      <w:r w:rsidRPr="00054D32">
        <w:t xml:space="preserve"> с нищетой, признается необходимость осуществления специальных программ, конкретно нацеленных на женщин (</w:t>
      </w:r>
      <w:r w:rsidR="00F26839">
        <w:t>пункты </w:t>
      </w:r>
      <w:r w:rsidRPr="00054D32">
        <w:t>4.2 и 4.3). Просьба представить информацию о характере предусмотренных временных специальных мер</w:t>
      </w:r>
      <w:r w:rsidRPr="00054D32">
        <w:t>о</w:t>
      </w:r>
      <w:r w:rsidRPr="00054D32">
        <w:t>приятий и о сроках их проведения в дополнение к мерам, предусмотренным в Конституции касательно представленности женщин в парламенте (</w:t>
      </w:r>
      <w:r w:rsidR="00814E53">
        <w:t>пункт </w:t>
      </w:r>
      <w:r w:rsidRPr="00054D32">
        <w:t xml:space="preserve">4.4). Какие шаги </w:t>
      </w:r>
      <w:r w:rsidR="004119F8" w:rsidRPr="00054D32">
        <w:t xml:space="preserve">предпринимаются </w:t>
      </w:r>
      <w:r w:rsidRPr="00054D32">
        <w:t>для осознания необходимости положительных мер, направленных на улучшение положения женщин, и проведения време</w:t>
      </w:r>
      <w:r w:rsidRPr="00054D32">
        <w:t>н</w:t>
      </w:r>
      <w:r w:rsidRPr="00054D32">
        <w:t>ных специальных м</w:t>
      </w:r>
      <w:r w:rsidRPr="00054D32">
        <w:t>е</w:t>
      </w:r>
      <w:r w:rsidRPr="00054D32">
        <w:t>роприятий государством-участником?</w:t>
      </w:r>
    </w:p>
    <w:p w:rsidR="00054D32" w:rsidRPr="00054D32" w:rsidRDefault="00054D32" w:rsidP="00E855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054D32">
        <w:tab/>
      </w:r>
      <w:r w:rsidRPr="00054D32">
        <w:tab/>
        <w:t>Стереотипы</w:t>
      </w:r>
      <w:r w:rsidRPr="00054D32">
        <w:rPr>
          <w:lang w:val="en-US"/>
        </w:rPr>
        <w:t xml:space="preserve"> </w:t>
      </w:r>
      <w:r w:rsidRPr="00054D32">
        <w:t>и</w:t>
      </w:r>
      <w:r w:rsidRPr="00054D32">
        <w:rPr>
          <w:lang w:val="en-US"/>
        </w:rPr>
        <w:t xml:space="preserve"> </w:t>
      </w:r>
      <w:r w:rsidRPr="00054D32">
        <w:t>пагубные</w:t>
      </w:r>
      <w:r w:rsidRPr="00054D32">
        <w:rPr>
          <w:lang w:val="en-US"/>
        </w:rPr>
        <w:t xml:space="preserve"> </w:t>
      </w:r>
      <w:r w:rsidRPr="00054D32">
        <w:t>обычаи</w:t>
      </w:r>
    </w:p>
    <w:p w:rsidR="00E855C1" w:rsidRPr="00E855C1" w:rsidRDefault="00E855C1" w:rsidP="00E855C1">
      <w:pPr>
        <w:pStyle w:val="SingleTxt"/>
        <w:spacing w:after="0" w:line="120" w:lineRule="exact"/>
        <w:rPr>
          <w:sz w:val="10"/>
        </w:rPr>
      </w:pPr>
    </w:p>
    <w:p w:rsidR="00054D32" w:rsidRPr="00054D32" w:rsidRDefault="00054D32" w:rsidP="00E855C1">
      <w:pPr>
        <w:pStyle w:val="SingleTxt"/>
      </w:pPr>
      <w:r w:rsidRPr="00054D32">
        <w:t>6.</w:t>
      </w:r>
      <w:r w:rsidRPr="00054D32">
        <w:tab/>
        <w:t>Просьба указать, существует ли какая-либо комплексная стратегия или инициатива, направленная на искоренение «стереотипов и неравных отнош</w:t>
      </w:r>
      <w:r w:rsidRPr="00054D32">
        <w:t>е</w:t>
      </w:r>
      <w:r w:rsidRPr="00054D32">
        <w:t>ний между полами», преобладающих в обществе и средствах массовой инфо</w:t>
      </w:r>
      <w:r w:rsidRPr="00054D32">
        <w:t>р</w:t>
      </w:r>
      <w:r w:rsidRPr="00054D32">
        <w:t>мации (</w:t>
      </w:r>
      <w:r w:rsidR="00814E53">
        <w:t>пункт </w:t>
      </w:r>
      <w:r w:rsidRPr="00054D32">
        <w:t>5.2.4). Какие меры принимаются по устранению стереотипов, в соответствии с которыми девочкам отводится роль, подразумевающая заботу о других, а их самих приучают мириться с насилием в семье и «стойко перен</w:t>
      </w:r>
      <w:r w:rsidRPr="00054D32">
        <w:t>о</w:t>
      </w:r>
      <w:r w:rsidRPr="00054D32">
        <w:t>сить» любые трудности, с которыми они могут столкнуться в браке (</w:t>
      </w:r>
      <w:r w:rsidR="00F26839">
        <w:t>пун</w:t>
      </w:r>
      <w:r w:rsidR="00F26839">
        <w:t>к</w:t>
      </w:r>
      <w:r w:rsidR="00F26839">
        <w:t>ты </w:t>
      </w:r>
      <w:r w:rsidRPr="00054D32">
        <w:t>5.2.3 и 5.2.6)? Просьба предоставить сведения о роли традиционных лид</w:t>
      </w:r>
      <w:r w:rsidRPr="00054D32">
        <w:t>е</w:t>
      </w:r>
      <w:r w:rsidRPr="00054D32">
        <w:t>ров и организаций гражданского общества в искоренении традиционных ст</w:t>
      </w:r>
      <w:r w:rsidRPr="00054D32">
        <w:t>е</w:t>
      </w:r>
      <w:r w:rsidRPr="00054D32">
        <w:t>реотипов и пагубных обычаев в государстве-участнике (</w:t>
      </w:r>
      <w:r w:rsidR="00F26839">
        <w:t>пункты </w:t>
      </w:r>
      <w:r w:rsidRPr="00054D32">
        <w:t>3.5.3 и 3.5.4).</w:t>
      </w:r>
    </w:p>
    <w:p w:rsidR="00054D32" w:rsidRPr="00054D32" w:rsidRDefault="00054D32" w:rsidP="00E855C1">
      <w:pPr>
        <w:pStyle w:val="SingleTxt"/>
      </w:pPr>
      <w:r w:rsidRPr="00054D32">
        <w:t>7.</w:t>
      </w:r>
      <w:r w:rsidRPr="00054D32">
        <w:tab/>
        <w:t>Просьба объяснить, какие меры принимаются по искоренению закрепи</w:t>
      </w:r>
      <w:r w:rsidRPr="00054D32">
        <w:t>в</w:t>
      </w:r>
      <w:r w:rsidRPr="00054D32">
        <w:t>шихся в культуре обычаев соблюдения траура, применимых к женщинам, но не к мужчинам (</w:t>
      </w:r>
      <w:r w:rsidR="00814E53">
        <w:t>пункт </w:t>
      </w:r>
      <w:r w:rsidRPr="00054D32">
        <w:t>5.3.6). Также просьба сообщить, в какой степени полож</w:t>
      </w:r>
      <w:r w:rsidRPr="00054D32">
        <w:t>е</w:t>
      </w:r>
      <w:r w:rsidRPr="00054D32">
        <w:t>ние Конституции, согласно которому общество должно воздерживаться от «принуждения женщины к подчинению или соблюдению какого бы то ни было обычая, который та сознательно отвергает», применяется женщинами и собл</w:t>
      </w:r>
      <w:r w:rsidRPr="00054D32">
        <w:t>ю</w:t>
      </w:r>
      <w:r w:rsidRPr="00054D32">
        <w:t>дается традиционными лидерами (</w:t>
      </w:r>
      <w:r w:rsidR="00814E53">
        <w:t>пункт </w:t>
      </w:r>
      <w:r w:rsidRPr="00054D32">
        <w:t>5.5.8).</w:t>
      </w:r>
    </w:p>
    <w:p w:rsidR="00E855C1" w:rsidRPr="00E855C1" w:rsidRDefault="00E855C1" w:rsidP="00E855C1">
      <w:pPr>
        <w:pStyle w:val="SingleTxt"/>
        <w:spacing w:after="0" w:line="120" w:lineRule="exact"/>
        <w:rPr>
          <w:b/>
          <w:sz w:val="10"/>
        </w:rPr>
      </w:pPr>
    </w:p>
    <w:p w:rsidR="00054D32" w:rsidRPr="00054D32" w:rsidRDefault="00054D32" w:rsidP="00E855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sidRPr="00054D32">
        <w:tab/>
      </w:r>
      <w:r w:rsidRPr="00054D32">
        <w:tab/>
        <w:t>Насилие</w:t>
      </w:r>
      <w:r w:rsidRPr="00054D32">
        <w:rPr>
          <w:lang w:val="en-US"/>
        </w:rPr>
        <w:t xml:space="preserve"> </w:t>
      </w:r>
      <w:r w:rsidRPr="00054D32">
        <w:t>в</w:t>
      </w:r>
      <w:r w:rsidRPr="00054D32">
        <w:rPr>
          <w:lang w:val="en-US"/>
        </w:rPr>
        <w:t xml:space="preserve"> </w:t>
      </w:r>
      <w:r w:rsidRPr="00054D32">
        <w:t>отношении</w:t>
      </w:r>
      <w:r w:rsidRPr="00054D32">
        <w:rPr>
          <w:lang w:val="en-US"/>
        </w:rPr>
        <w:t xml:space="preserve"> </w:t>
      </w:r>
      <w:r w:rsidRPr="00054D32">
        <w:t>женщин</w:t>
      </w:r>
    </w:p>
    <w:p w:rsidR="00E855C1" w:rsidRPr="00E855C1" w:rsidRDefault="00E855C1" w:rsidP="00E855C1">
      <w:pPr>
        <w:pStyle w:val="SingleTxt"/>
        <w:spacing w:after="0" w:line="120" w:lineRule="exact"/>
        <w:rPr>
          <w:sz w:val="10"/>
        </w:rPr>
      </w:pPr>
    </w:p>
    <w:p w:rsidR="00054D32" w:rsidRPr="00054D32" w:rsidRDefault="00054D32" w:rsidP="00E855C1">
      <w:pPr>
        <w:pStyle w:val="SingleTxt"/>
      </w:pPr>
      <w:r w:rsidRPr="00054D32">
        <w:t>8.</w:t>
      </w:r>
      <w:r w:rsidRPr="00054D32">
        <w:tab/>
        <w:t>Просьба представить информацию о масштабе проблемы насилия в отн</w:t>
      </w:r>
      <w:r w:rsidRPr="00054D32">
        <w:t>о</w:t>
      </w:r>
      <w:r w:rsidRPr="00054D32">
        <w:t>шении женщин, в том числе насилия в семье. В докладе говорится, что инфо</w:t>
      </w:r>
      <w:r w:rsidRPr="00054D32">
        <w:t>р</w:t>
      </w:r>
      <w:r w:rsidRPr="00054D32">
        <w:t>мация о женщинах, страдающих от насилия в семье, стала теперь более н</w:t>
      </w:r>
      <w:r w:rsidRPr="00054D32">
        <w:t>а</w:t>
      </w:r>
      <w:r w:rsidRPr="00054D32">
        <w:t>глядной и что государство-участник обеспечивает временные приюты, «гор</w:t>
      </w:r>
      <w:r w:rsidRPr="00054D32">
        <w:t>я</w:t>
      </w:r>
      <w:r w:rsidRPr="00054D32">
        <w:t>чие линии» и информационные материалы для повышения уровня осведомле</w:t>
      </w:r>
      <w:r w:rsidRPr="00054D32">
        <w:t>н</w:t>
      </w:r>
      <w:r w:rsidRPr="00054D32">
        <w:t>ности (</w:t>
      </w:r>
      <w:r w:rsidR="00814E53">
        <w:t>пункт </w:t>
      </w:r>
      <w:r w:rsidRPr="00054D32">
        <w:t>5.5.7). Просьба представить информацию о количестве открытых приютов, выданных охранных судебных ордеров и выделенных «горячих л</w:t>
      </w:r>
      <w:r w:rsidRPr="00054D32">
        <w:t>и</w:t>
      </w:r>
      <w:r w:rsidRPr="00054D32">
        <w:t>ний». Координируются ли эти услуги, и предоставляются ли они круглосуто</w:t>
      </w:r>
      <w:r w:rsidRPr="00054D32">
        <w:t>ч</w:t>
      </w:r>
      <w:r w:rsidRPr="00054D32">
        <w:t>но? Если это так, то кем? Проходят ли лица, предоставляющие такие услуги, обучение по вопросам насилия по признаку пола на регулярной основе? Какие меры принимаются для того, чтобы отнести изнасилование одного из супругов другим к разряду противозаконных действий (</w:t>
      </w:r>
      <w:r w:rsidR="00814E53">
        <w:t>пункт </w:t>
      </w:r>
      <w:r w:rsidRPr="00054D32">
        <w:t>15.5.4) и решить серье</w:t>
      </w:r>
      <w:r w:rsidRPr="00054D32">
        <w:t>з</w:t>
      </w:r>
      <w:r w:rsidRPr="00054D32">
        <w:t>ную проблему насилия над детьми и инцеста? Какие шаги были предприняты для учреждения надзорных органов по проблеме сексуального и бытового н</w:t>
      </w:r>
      <w:r w:rsidRPr="00054D32">
        <w:t>а</w:t>
      </w:r>
      <w:r w:rsidRPr="00054D32">
        <w:t xml:space="preserve">силия? Распространяется ли действие закона о преступлениях на сексуальной почве и насилии в семье на проблему сексуального домогательства? </w:t>
      </w:r>
    </w:p>
    <w:p w:rsidR="00E855C1" w:rsidRPr="00E855C1" w:rsidRDefault="00E855C1" w:rsidP="00E855C1">
      <w:pPr>
        <w:pStyle w:val="SingleTxt"/>
        <w:spacing w:after="0" w:line="120" w:lineRule="exact"/>
        <w:rPr>
          <w:b/>
          <w:sz w:val="10"/>
        </w:rPr>
      </w:pPr>
    </w:p>
    <w:p w:rsidR="00054D32" w:rsidRPr="00054D32" w:rsidRDefault="00054D32" w:rsidP="00E855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054D32">
        <w:tab/>
      </w:r>
      <w:r w:rsidRPr="00054D32">
        <w:tab/>
        <w:t>Торговля</w:t>
      </w:r>
      <w:r w:rsidRPr="00054D32">
        <w:rPr>
          <w:lang w:val="en-US"/>
        </w:rPr>
        <w:t xml:space="preserve"> </w:t>
      </w:r>
      <w:r w:rsidRPr="00054D32">
        <w:t>людьми</w:t>
      </w:r>
      <w:r w:rsidRPr="00054D32">
        <w:rPr>
          <w:lang w:val="en-US"/>
        </w:rPr>
        <w:t xml:space="preserve"> </w:t>
      </w:r>
      <w:r w:rsidRPr="00054D32">
        <w:t>и</w:t>
      </w:r>
      <w:r w:rsidRPr="00054D32">
        <w:rPr>
          <w:lang w:val="en-US"/>
        </w:rPr>
        <w:t xml:space="preserve"> </w:t>
      </w:r>
      <w:r w:rsidRPr="00054D32">
        <w:t>эксплуатация</w:t>
      </w:r>
      <w:r w:rsidRPr="00054D32">
        <w:rPr>
          <w:lang w:val="en-US"/>
        </w:rPr>
        <w:t xml:space="preserve"> </w:t>
      </w:r>
      <w:r w:rsidRPr="00054D32">
        <w:t>проституции</w:t>
      </w:r>
    </w:p>
    <w:p w:rsidR="00E855C1" w:rsidRPr="00E855C1" w:rsidRDefault="00E855C1" w:rsidP="00E855C1">
      <w:pPr>
        <w:pStyle w:val="SingleTxt"/>
        <w:spacing w:after="0" w:line="120" w:lineRule="exact"/>
        <w:rPr>
          <w:sz w:val="10"/>
        </w:rPr>
      </w:pPr>
    </w:p>
    <w:p w:rsidR="00054D32" w:rsidRPr="00054D32" w:rsidRDefault="00054D32" w:rsidP="00E855C1">
      <w:pPr>
        <w:pStyle w:val="SingleTxt"/>
      </w:pPr>
      <w:r w:rsidRPr="00054D32">
        <w:t>9.</w:t>
      </w:r>
      <w:r w:rsidRPr="00054D32">
        <w:tab/>
        <w:t>Просьба представить сведения о масштабе проблемы торговли людьми с учетом того, что государство-участник, по имеющимся сведениям, является страной происхождения, назначения и транзита в отношении такой торговли. В докладе говорится, что проблема торговли людьми мало</w:t>
      </w:r>
      <w:r w:rsidR="008870AE" w:rsidRPr="008870AE">
        <w:t xml:space="preserve"> </w:t>
      </w:r>
      <w:r w:rsidRPr="00054D32">
        <w:t>исследована и по этой теме нет соответствующей надежной информации (</w:t>
      </w:r>
      <w:r w:rsidR="00814E53">
        <w:t>пункт </w:t>
      </w:r>
      <w:r w:rsidRPr="00054D32">
        <w:t>6.2.1). Просьба ук</w:t>
      </w:r>
      <w:r w:rsidRPr="00054D32">
        <w:t>а</w:t>
      </w:r>
      <w:r w:rsidRPr="00054D32">
        <w:t>зать, какие меры принимаются в области сбора данных и статистики, а также разработки программ для борьбы с торговлей людьми, особенно женщинами и девочками, и создания таких структур, как информационно-справочные мех</w:t>
      </w:r>
      <w:r w:rsidRPr="00054D32">
        <w:t>а</w:t>
      </w:r>
      <w:r w:rsidRPr="00054D32">
        <w:t>низмы для жертв торговли людьми. Какие шаги были предприняты в обеспеч</w:t>
      </w:r>
      <w:r w:rsidRPr="00054D32">
        <w:t>е</w:t>
      </w:r>
      <w:r w:rsidRPr="00054D32">
        <w:t>ние того, чтобы жертвам торговли людьми больше не предъявлялись обвинения в преступлениях, связанных с нарушением миграционного законодательства (</w:t>
      </w:r>
      <w:r w:rsidR="00814E53">
        <w:t>пункт </w:t>
      </w:r>
      <w:r w:rsidRPr="00054D32">
        <w:t>6.7.2)? Просьба предоставить обновленную информацию о мерах, пр</w:t>
      </w:r>
      <w:r w:rsidRPr="00054D32">
        <w:t>и</w:t>
      </w:r>
      <w:r w:rsidRPr="00054D32">
        <w:t>нимаемых в области разработки поправок к закону 2009</w:t>
      </w:r>
      <w:r w:rsidR="00F26839">
        <w:t> год</w:t>
      </w:r>
      <w:r w:rsidRPr="00054D32">
        <w:t>а о торговле люд</w:t>
      </w:r>
      <w:r w:rsidRPr="00054D32">
        <w:t>ь</w:t>
      </w:r>
      <w:r w:rsidRPr="00054D32">
        <w:t>ми и незаконном ввозе мигрантов (запрете), в соответствии с которыми жер</w:t>
      </w:r>
      <w:r w:rsidRPr="00054D32">
        <w:t>т</w:t>
      </w:r>
      <w:r w:rsidRPr="00054D32">
        <w:t>вам торговли людьми иностранного происхождения будет предоставлено право постоянного проживания в стране. Помимо этого, какие усилия прилагаются государством-участником для предотвращения торговли людьми, особенно женщинами и девочками, в целях принуждения их к труду в бытовых услов</w:t>
      </w:r>
      <w:r w:rsidRPr="00054D32">
        <w:t>и</w:t>
      </w:r>
      <w:r w:rsidRPr="00054D32">
        <w:t xml:space="preserve">ях? </w:t>
      </w:r>
    </w:p>
    <w:p w:rsidR="00054D32" w:rsidRPr="00054D32" w:rsidRDefault="00054D32" w:rsidP="00E855C1">
      <w:pPr>
        <w:pStyle w:val="SingleTxt"/>
      </w:pPr>
      <w:r w:rsidRPr="00054D32">
        <w:t>10.</w:t>
      </w:r>
      <w:r w:rsidRPr="00054D32">
        <w:tab/>
        <w:t>В докладе указано, что женщины, занимающиеся проституцией в гос</w:t>
      </w:r>
      <w:r w:rsidRPr="00054D32">
        <w:t>у</w:t>
      </w:r>
      <w:r w:rsidRPr="00054D32">
        <w:t>дарстве-участнике, подвергаются различным формам насилия, и за счет этого являются более уязвимыми к риску заражения ВИЧ и другими передаваемыми половым путем инфекциями (</w:t>
      </w:r>
      <w:r w:rsidR="00F26839">
        <w:t>пункты </w:t>
      </w:r>
      <w:r w:rsidRPr="00054D32">
        <w:t>6.6.2 и 6.6.3). Просьба представить и</w:t>
      </w:r>
      <w:r w:rsidRPr="00054D32">
        <w:t>н</w:t>
      </w:r>
      <w:r w:rsidRPr="00054D32">
        <w:t>формацию о конкретных мерах защиты женщин, занимающихся проституцией, от насилия. Какие меры принимаются в рамках закона о защите девушек и женщин для того, чтобы род занятий женщины (проституция) не мог использ</w:t>
      </w:r>
      <w:r w:rsidRPr="00054D32">
        <w:t>о</w:t>
      </w:r>
      <w:r w:rsidRPr="00054D32">
        <w:t>ваться в качестве оправдания насилия над нею при слушании дела об изнас</w:t>
      </w:r>
      <w:r w:rsidRPr="00054D32">
        <w:t>и</w:t>
      </w:r>
      <w:r w:rsidR="00D028A3">
        <w:t>ловании?</w:t>
      </w:r>
    </w:p>
    <w:p w:rsidR="00E855C1" w:rsidRPr="00E855C1" w:rsidRDefault="00E855C1" w:rsidP="00E855C1">
      <w:pPr>
        <w:pStyle w:val="SingleTxt"/>
        <w:spacing w:after="0" w:line="120" w:lineRule="exact"/>
        <w:rPr>
          <w:b/>
          <w:sz w:val="10"/>
        </w:rPr>
      </w:pPr>
    </w:p>
    <w:p w:rsidR="00054D32" w:rsidRPr="00054D32" w:rsidRDefault="00054D32" w:rsidP="00E855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54D32">
        <w:tab/>
      </w:r>
      <w:r w:rsidRPr="00054D32">
        <w:tab/>
        <w:t>Участие в политической и общественной жизни</w:t>
      </w:r>
    </w:p>
    <w:p w:rsidR="00E855C1" w:rsidRPr="00E855C1" w:rsidRDefault="00E855C1" w:rsidP="00E855C1">
      <w:pPr>
        <w:pStyle w:val="SingleTxt"/>
        <w:spacing w:after="0" w:line="120" w:lineRule="exact"/>
        <w:rPr>
          <w:sz w:val="10"/>
        </w:rPr>
      </w:pPr>
    </w:p>
    <w:p w:rsidR="00054D32" w:rsidRPr="00054D32" w:rsidRDefault="00054D32" w:rsidP="00E855C1">
      <w:pPr>
        <w:pStyle w:val="SingleTxt"/>
      </w:pPr>
      <w:r w:rsidRPr="00054D32">
        <w:t>11.</w:t>
      </w:r>
      <w:r w:rsidRPr="00054D32">
        <w:tab/>
        <w:t>В докладе указано, что уровень представленности женщин в парламенте и представительных органах остается низким (</w:t>
      </w:r>
      <w:r w:rsidR="00814E53">
        <w:t>пункт </w:t>
      </w:r>
      <w:r w:rsidRPr="00054D32">
        <w:t>7.4). Просьба предоставить информацию о количестве женщин, избранных или назначенных в парламент по результатам выборов в сентябре 2013</w:t>
      </w:r>
      <w:r w:rsidR="00F26839">
        <w:t> год</w:t>
      </w:r>
      <w:r w:rsidRPr="00054D32">
        <w:t>а. Просьба объяснить, каким обр</w:t>
      </w:r>
      <w:r w:rsidRPr="00054D32">
        <w:t>а</w:t>
      </w:r>
      <w:r w:rsidRPr="00054D32">
        <w:t>зом электоральная система «тинкхундла», запрещающая политические партии, оказывает воздействие на избрание женщин на политические должности. П</w:t>
      </w:r>
      <w:r w:rsidRPr="00054D32">
        <w:t>о</w:t>
      </w:r>
      <w:r w:rsidRPr="00054D32">
        <w:t xml:space="preserve">мимо этого, просьба предоставить сведения о конкретных мерах, принимаемых </w:t>
      </w:r>
      <w:r w:rsidR="00745352">
        <w:t xml:space="preserve">с целью </w:t>
      </w:r>
      <w:r w:rsidRPr="00054D32">
        <w:t>обеспеч</w:t>
      </w:r>
      <w:r w:rsidR="00745352">
        <w:t>ить</w:t>
      </w:r>
      <w:r w:rsidRPr="00054D32">
        <w:t xml:space="preserve"> представленност</w:t>
      </w:r>
      <w:r w:rsidR="00745352">
        <w:t>ь</w:t>
      </w:r>
      <w:r w:rsidRPr="00054D32">
        <w:t xml:space="preserve"> женщин в органах, ответственных за принятие решений, как в государственной, так и частной сфер</w:t>
      </w:r>
      <w:r w:rsidR="00305F71">
        <w:t>ах</w:t>
      </w:r>
      <w:r w:rsidRPr="00054D32">
        <w:t>, особенно в государственных учреждениях, международных организациях, местных орг</w:t>
      </w:r>
      <w:r w:rsidRPr="00054D32">
        <w:t>а</w:t>
      </w:r>
      <w:r w:rsidRPr="00054D32">
        <w:t>нах управления, судебных ведомствах и частных корпорациях.</w:t>
      </w:r>
      <w:r w:rsidR="00F26839">
        <w:t xml:space="preserve"> </w:t>
      </w:r>
    </w:p>
    <w:p w:rsidR="00E855C1" w:rsidRPr="00E855C1" w:rsidRDefault="00E855C1" w:rsidP="00E855C1">
      <w:pPr>
        <w:pStyle w:val="SingleTxt"/>
        <w:spacing w:after="0" w:line="120" w:lineRule="exact"/>
        <w:rPr>
          <w:b/>
          <w:sz w:val="10"/>
        </w:rPr>
      </w:pPr>
    </w:p>
    <w:p w:rsidR="00054D32" w:rsidRPr="00054D32" w:rsidRDefault="00E855C1" w:rsidP="00E855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054D32" w:rsidRPr="00054D32">
        <w:t>Гражданство</w:t>
      </w:r>
    </w:p>
    <w:p w:rsidR="00E855C1" w:rsidRPr="00E855C1" w:rsidRDefault="00E855C1" w:rsidP="00E855C1">
      <w:pPr>
        <w:pStyle w:val="SingleTxt"/>
        <w:spacing w:after="0" w:line="120" w:lineRule="exact"/>
        <w:rPr>
          <w:sz w:val="10"/>
        </w:rPr>
      </w:pPr>
    </w:p>
    <w:p w:rsidR="00054D32" w:rsidRPr="00054D32" w:rsidRDefault="00054D32" w:rsidP="00E855C1">
      <w:pPr>
        <w:pStyle w:val="SingleTxt"/>
      </w:pPr>
      <w:r w:rsidRPr="00054D32">
        <w:t>12.</w:t>
      </w:r>
      <w:r w:rsidRPr="00054D32">
        <w:tab/>
        <w:t>Просьба предоставить сведения о мерах, направленных на пересмотр Конституции и закона о гражданстве в целях внесения поправок в дискрим</w:t>
      </w:r>
      <w:r w:rsidRPr="00054D32">
        <w:t>и</w:t>
      </w:r>
      <w:r w:rsidRPr="00054D32">
        <w:t>национные положения, не допускающие передачи женщинами свази своего гражданства детям, если их отцы не являются гражданами свази (</w:t>
      </w:r>
      <w:r w:rsidR="00F26839">
        <w:t>пункты </w:t>
      </w:r>
      <w:r w:rsidRPr="00054D32">
        <w:t>9.4.2 и 9.4.3). Какие усилия прилагаются в области принятия законов, регулиру</w:t>
      </w:r>
      <w:r w:rsidRPr="00054D32">
        <w:t>ю</w:t>
      </w:r>
      <w:r w:rsidRPr="00054D32">
        <w:t>щих получение гражданства иностранными мужчинами, женатыми на женщ</w:t>
      </w:r>
      <w:r w:rsidRPr="00054D32">
        <w:t>и</w:t>
      </w:r>
      <w:r w:rsidRPr="00054D32">
        <w:t>нах свази, с тем чтобы женщины свази могли пользоваться своими правами в равной степени с мужчинами свази, женатыми на иностранках, которые авт</w:t>
      </w:r>
      <w:r w:rsidRPr="00054D32">
        <w:t>о</w:t>
      </w:r>
      <w:r w:rsidRPr="00054D32">
        <w:t>матически получают гражданство при заключении брака (</w:t>
      </w:r>
      <w:r w:rsidR="00F26839">
        <w:t>пункты </w:t>
      </w:r>
      <w:r w:rsidRPr="00054D32">
        <w:t>9.4.6 и 9.4.7)? Просьба сообщить о мерах, направленных на снижение риска отсутствия гра</w:t>
      </w:r>
      <w:r w:rsidRPr="00054D32">
        <w:t>ж</w:t>
      </w:r>
      <w:r w:rsidRPr="00054D32">
        <w:t>данства, которому подвержены дети, не признанные отцами (</w:t>
      </w:r>
      <w:r w:rsidR="00814E53">
        <w:t>пункт </w:t>
      </w:r>
      <w:r w:rsidRPr="00054D32">
        <w:t>9.4.5).</w:t>
      </w:r>
    </w:p>
    <w:p w:rsidR="00E855C1" w:rsidRPr="00E855C1" w:rsidRDefault="00E855C1" w:rsidP="00E855C1">
      <w:pPr>
        <w:pStyle w:val="SingleTxt"/>
        <w:spacing w:after="0" w:line="120" w:lineRule="exact"/>
        <w:rPr>
          <w:b/>
          <w:sz w:val="10"/>
        </w:rPr>
      </w:pPr>
    </w:p>
    <w:p w:rsidR="00054D32" w:rsidRPr="00054D32" w:rsidRDefault="00054D32" w:rsidP="00E855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sidRPr="00054D32">
        <w:tab/>
      </w:r>
      <w:r w:rsidRPr="00054D32">
        <w:tab/>
        <w:t>Образование</w:t>
      </w:r>
    </w:p>
    <w:p w:rsidR="00E855C1" w:rsidRPr="00E855C1" w:rsidRDefault="00E855C1" w:rsidP="00E855C1">
      <w:pPr>
        <w:pStyle w:val="SingleTxt"/>
        <w:spacing w:after="0" w:line="120" w:lineRule="exact"/>
        <w:rPr>
          <w:sz w:val="10"/>
        </w:rPr>
      </w:pPr>
    </w:p>
    <w:p w:rsidR="00054D32" w:rsidRPr="00054D32" w:rsidRDefault="00054D32" w:rsidP="00E855C1">
      <w:pPr>
        <w:pStyle w:val="SingleTxt"/>
      </w:pPr>
      <w:r w:rsidRPr="00054D32">
        <w:t>13.</w:t>
      </w:r>
      <w:r w:rsidRPr="00054D32">
        <w:tab/>
        <w:t>Как говорится в докладе, проведенная в 1996</w:t>
      </w:r>
      <w:r w:rsidR="00F26839">
        <w:t> год</w:t>
      </w:r>
      <w:r w:rsidRPr="00054D32">
        <w:t>у Комитетом по генде</w:t>
      </w:r>
      <w:r w:rsidRPr="00054D32">
        <w:t>р</w:t>
      </w:r>
      <w:r w:rsidRPr="00054D32">
        <w:t>ным вопросам и делам женщин оценка показала, что мальчики и девочки в</w:t>
      </w:r>
      <w:r w:rsidRPr="00054D32">
        <w:t>ы</w:t>
      </w:r>
      <w:r w:rsidRPr="00054D32">
        <w:t>бирают в средней школе разные предметы, причем девочки, как правило, изб</w:t>
      </w:r>
      <w:r w:rsidRPr="00054D32">
        <w:t>е</w:t>
      </w:r>
      <w:r w:rsidRPr="00054D32">
        <w:t>гают естественных наук (</w:t>
      </w:r>
      <w:r w:rsidR="00814E53">
        <w:t>пункт </w:t>
      </w:r>
      <w:r w:rsidRPr="00054D32">
        <w:t>10.11.1). Просьба объяснить, какие усилия пр</w:t>
      </w:r>
      <w:r w:rsidRPr="00054D32">
        <w:t>и</w:t>
      </w:r>
      <w:r w:rsidRPr="00054D32">
        <w:t>лагаются в области поощрения женщин к занятиям естественными науками. Просьба также объяснить, какое влияние в конечном итоге будет иметь подо</w:t>
      </w:r>
      <w:r w:rsidRPr="00054D32">
        <w:t>б</w:t>
      </w:r>
      <w:r w:rsidRPr="00054D32">
        <w:t>ный выбор предметов на возможности женщин в плане трудоустройства, ос</w:t>
      </w:r>
      <w:r w:rsidRPr="00054D32">
        <w:t>о</w:t>
      </w:r>
      <w:r w:rsidRPr="00054D32">
        <w:t>бенно с учетом сегрегации в области занятости. Какие меры принимаются для повышения уровня представленности женщин на административных должн</w:t>
      </w:r>
      <w:r w:rsidRPr="00054D32">
        <w:t>о</w:t>
      </w:r>
      <w:r w:rsidRPr="00054D32">
        <w:t>стях в секторе образования (</w:t>
      </w:r>
      <w:r w:rsidR="00814E53">
        <w:t>пункт </w:t>
      </w:r>
      <w:r w:rsidRPr="00054D32">
        <w:t>10.12.1)? Какие усилия приложило госуда</w:t>
      </w:r>
      <w:r w:rsidRPr="00054D32">
        <w:t>р</w:t>
      </w:r>
      <w:r w:rsidRPr="00054D32">
        <w:t>ство-участник для учета проблемы гендерных стереотипов и насилия по пол</w:t>
      </w:r>
      <w:r w:rsidRPr="00054D32">
        <w:t>о</w:t>
      </w:r>
      <w:r w:rsidRPr="00054D32">
        <w:t>вому признаку в образовательной системе?</w:t>
      </w:r>
    </w:p>
    <w:p w:rsidR="00E855C1" w:rsidRPr="00E855C1" w:rsidRDefault="00E855C1" w:rsidP="00E855C1">
      <w:pPr>
        <w:pStyle w:val="SingleTxt"/>
        <w:spacing w:after="0" w:line="120" w:lineRule="exact"/>
        <w:rPr>
          <w:b/>
          <w:sz w:val="10"/>
        </w:rPr>
      </w:pPr>
    </w:p>
    <w:p w:rsidR="00054D32" w:rsidRPr="00054D32" w:rsidRDefault="00054D32" w:rsidP="00E855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sidRPr="00054D32">
        <w:tab/>
      </w:r>
      <w:r w:rsidRPr="00054D32">
        <w:tab/>
        <w:t>Занятость</w:t>
      </w:r>
    </w:p>
    <w:p w:rsidR="00E855C1" w:rsidRPr="00E855C1" w:rsidRDefault="00E855C1" w:rsidP="00E855C1">
      <w:pPr>
        <w:pStyle w:val="SingleTxt"/>
        <w:spacing w:after="0" w:line="120" w:lineRule="exact"/>
        <w:rPr>
          <w:sz w:val="10"/>
        </w:rPr>
      </w:pPr>
    </w:p>
    <w:p w:rsidR="00054D32" w:rsidRPr="00054D32" w:rsidRDefault="00054D32" w:rsidP="00E855C1">
      <w:pPr>
        <w:pStyle w:val="SingleTxt"/>
      </w:pPr>
      <w:r w:rsidRPr="00054D32">
        <w:t>14.</w:t>
      </w:r>
      <w:r w:rsidRPr="00054D32">
        <w:tab/>
        <w:t>Доклад показывает, что существуют различия в уровнях оплаты труда женщин и мужчин и что женщины в малой степени представлены в «сельском хозяйстве, горнорудной промышленности и строительстве» (</w:t>
      </w:r>
      <w:r w:rsidR="00F26839">
        <w:t>пункты </w:t>
      </w:r>
      <w:r w:rsidRPr="00054D32">
        <w:t>11.5.1 и 11.6.1). В докладе говорится, что «женщины сконцентрированы в отраслях и профессиях, связанных со сферой социальных услуг, низкоквалифицирова</w:t>
      </w:r>
      <w:r w:rsidRPr="00054D32">
        <w:t>н</w:t>
      </w:r>
      <w:r w:rsidRPr="00054D32">
        <w:t>ным и неквалифицированным трудом» (</w:t>
      </w:r>
      <w:r w:rsidR="00814E53">
        <w:t>пункт </w:t>
      </w:r>
      <w:r w:rsidRPr="00054D32">
        <w:t>11.6.2). Просьба предоставить информацию о полном спектре мер, принимаемых в целях сокращения генде</w:t>
      </w:r>
      <w:r w:rsidRPr="00054D32">
        <w:t>р</w:t>
      </w:r>
      <w:r w:rsidRPr="00054D32">
        <w:t>ного разрыва в оплате труда и решения проблемы сегрегации по признаку пола в области занятости. Какие шаги предпринимаются для увеличения доли же</w:t>
      </w:r>
      <w:r w:rsidRPr="00054D32">
        <w:t>н</w:t>
      </w:r>
      <w:r w:rsidRPr="00054D32">
        <w:t>щин в нетрадиционных и более высокооплачиваемых сферах трудовой де</w:t>
      </w:r>
      <w:r w:rsidRPr="00054D32">
        <w:t>я</w:t>
      </w:r>
      <w:r w:rsidRPr="00054D32">
        <w:t>тельности? Более того, необходимо указать меры по устранению обсто</w:t>
      </w:r>
      <w:r w:rsidRPr="00054D32">
        <w:t>я</w:t>
      </w:r>
      <w:r w:rsidRPr="00054D32">
        <w:t>тельств, препятствующих женщинам в получении пособий, таких как необх</w:t>
      </w:r>
      <w:r w:rsidRPr="00054D32">
        <w:t>о</w:t>
      </w:r>
      <w:r w:rsidRPr="00054D32">
        <w:t>димость представления свидетельства о браке в качестве подтверждения рег</w:t>
      </w:r>
      <w:r w:rsidRPr="00054D32">
        <w:t>и</w:t>
      </w:r>
      <w:r w:rsidRPr="00054D32">
        <w:t>страции брака женщинами, вступившим в него по законам обычного права, или получение пособия родней мужа в случае его смерти (</w:t>
      </w:r>
      <w:r w:rsidR="00814E53">
        <w:t>пункт </w:t>
      </w:r>
      <w:r w:rsidRPr="00054D32">
        <w:t xml:space="preserve">13.2.3). </w:t>
      </w:r>
    </w:p>
    <w:p w:rsidR="00054D32" w:rsidRPr="00054D32" w:rsidRDefault="00054D32" w:rsidP="00E855C1">
      <w:pPr>
        <w:pStyle w:val="SingleTxt"/>
      </w:pPr>
      <w:r w:rsidRPr="00054D32">
        <w:t>15.</w:t>
      </w:r>
      <w:r w:rsidRPr="00054D32">
        <w:tab/>
        <w:t>Как говорится в докладе, хотя закон о занятости 1980</w:t>
      </w:r>
      <w:r w:rsidR="00F26839">
        <w:t> год</w:t>
      </w:r>
      <w:r w:rsidRPr="00054D32">
        <w:t>а предусматр</w:t>
      </w:r>
      <w:r w:rsidRPr="00054D32">
        <w:t>и</w:t>
      </w:r>
      <w:r w:rsidRPr="00054D32">
        <w:t>вает предоставление женщинам 12-недельного декретного отпуска, это пол</w:t>
      </w:r>
      <w:r w:rsidRPr="00054D32">
        <w:t>о</w:t>
      </w:r>
      <w:r w:rsidRPr="00054D32">
        <w:t>жение применяется в государственном и частном сектор</w:t>
      </w:r>
      <w:r w:rsidR="00305F71">
        <w:t>ах</w:t>
      </w:r>
      <w:r w:rsidRPr="00054D32">
        <w:t xml:space="preserve"> по-разному, и в ч</w:t>
      </w:r>
      <w:r w:rsidRPr="00054D32">
        <w:t>а</w:t>
      </w:r>
      <w:r w:rsidRPr="00054D32">
        <w:t>стном секторе женщинам предоставляется только 2 недели полностью оплач</w:t>
      </w:r>
      <w:r w:rsidRPr="00054D32">
        <w:t>и</w:t>
      </w:r>
      <w:r w:rsidRPr="00054D32">
        <w:t>ваемого отпуска (</w:t>
      </w:r>
      <w:r w:rsidR="00814E53">
        <w:t>пункт </w:t>
      </w:r>
      <w:r w:rsidRPr="00054D32">
        <w:t>11.7.4.5). В докладе также отмечается, что большинс</w:t>
      </w:r>
      <w:r w:rsidRPr="00054D32">
        <w:t>т</w:t>
      </w:r>
      <w:r w:rsidRPr="00054D32">
        <w:t>во женщин работают на малых предприятиях и в неофициальном секторе, где многие права, связанные с организацией труда, не обеспечиваются (</w:t>
      </w:r>
      <w:r w:rsidR="00814E53">
        <w:t>пункт </w:t>
      </w:r>
      <w:r w:rsidRPr="00054D32">
        <w:t>13.2.3). Просьба предоставить информацию о мерах, принимаемых для надлежащего исполнения трудового законодательства, особенно в отношении декретного отпуска, чтобы женщины, занятые в государственном и частном секторах, имели равные льготы в связи с уходом за ребенком. Также просьба предоставить новые сведения о том, был ли учрежден фонд для выплат</w:t>
      </w:r>
      <w:r w:rsidR="00640A3F">
        <w:t>ы</w:t>
      </w:r>
      <w:r w:rsidRPr="00054D32">
        <w:t xml:space="preserve"> пос</w:t>
      </w:r>
      <w:r w:rsidRPr="00054D32">
        <w:t>о</w:t>
      </w:r>
      <w:r w:rsidRPr="00054D32">
        <w:t>бий по социальному страхованию на период потери работы, предусмотренный законопроектом по занятости для обеспечения выплаты пособий в полном ра</w:t>
      </w:r>
      <w:r w:rsidRPr="00054D32">
        <w:t>з</w:t>
      </w:r>
      <w:r w:rsidRPr="00054D32">
        <w:t>мере во время декретного отпуска (</w:t>
      </w:r>
      <w:r w:rsidR="00814E53">
        <w:t>пункт </w:t>
      </w:r>
      <w:r w:rsidRPr="00054D32">
        <w:t xml:space="preserve">11.7.4.7). </w:t>
      </w:r>
    </w:p>
    <w:p w:rsidR="00E855C1" w:rsidRPr="00E855C1" w:rsidRDefault="00E855C1" w:rsidP="00E855C1">
      <w:pPr>
        <w:pStyle w:val="SingleTxt"/>
        <w:spacing w:after="0" w:line="120" w:lineRule="exact"/>
        <w:rPr>
          <w:b/>
          <w:sz w:val="10"/>
        </w:rPr>
      </w:pPr>
    </w:p>
    <w:p w:rsidR="00054D32" w:rsidRPr="00054D32" w:rsidRDefault="00054D32" w:rsidP="00E855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sidRPr="00054D32">
        <w:tab/>
      </w:r>
      <w:r w:rsidRPr="00054D32">
        <w:tab/>
        <w:t>Здравоохранение</w:t>
      </w:r>
    </w:p>
    <w:p w:rsidR="00E855C1" w:rsidRPr="00E855C1" w:rsidRDefault="00E855C1" w:rsidP="00E855C1">
      <w:pPr>
        <w:pStyle w:val="SingleTxt"/>
        <w:spacing w:after="0" w:line="120" w:lineRule="exact"/>
        <w:rPr>
          <w:sz w:val="10"/>
        </w:rPr>
      </w:pPr>
    </w:p>
    <w:p w:rsidR="00054D32" w:rsidRPr="00054D32" w:rsidRDefault="00054D32" w:rsidP="00E855C1">
      <w:pPr>
        <w:pStyle w:val="SingleTxt"/>
      </w:pPr>
      <w:r w:rsidRPr="00054D32">
        <w:t>16.</w:t>
      </w:r>
      <w:r w:rsidRPr="00054D32">
        <w:tab/>
        <w:t>Просьба представить информацию о существующих стратегиях и пр</w:t>
      </w:r>
      <w:r w:rsidRPr="00054D32">
        <w:t>о</w:t>
      </w:r>
      <w:r w:rsidRPr="00054D32">
        <w:t>граммах, направленных на снижение показателей материнской и детской смертности (</w:t>
      </w:r>
      <w:r w:rsidR="00F26839">
        <w:t>пункты </w:t>
      </w:r>
      <w:r w:rsidRPr="00054D32">
        <w:t>12.4.1 и 12.6.1). Просьба пояснить, какие</w:t>
      </w:r>
      <w:r w:rsidR="00F26839">
        <w:t xml:space="preserve"> </w:t>
      </w:r>
      <w:r w:rsidRPr="00054D32">
        <w:t>конкретные м</w:t>
      </w:r>
      <w:r w:rsidRPr="00054D32">
        <w:t>е</w:t>
      </w:r>
      <w:r w:rsidRPr="00054D32">
        <w:t>ры предусматриваются для решения проблемы недостаточного дородового ухода после проведения в 2006</w:t>
      </w:r>
      <w:r w:rsidR="00D028A3">
        <w:t>–</w:t>
      </w:r>
      <w:r w:rsidRPr="00054D32">
        <w:t>2007</w:t>
      </w:r>
      <w:r w:rsidR="00F26839">
        <w:t> год</w:t>
      </w:r>
      <w:r w:rsidRPr="00054D32">
        <w:t>ах исследования, показавшего, что только 54</w:t>
      </w:r>
      <w:r w:rsidR="00D028A3">
        <w:t> процент</w:t>
      </w:r>
      <w:r w:rsidRPr="00054D32">
        <w:t>а женщин, по оценкам, были информированы о признаках осложнений при беременности и только 78</w:t>
      </w:r>
      <w:r w:rsidR="00D028A3">
        <w:t> процент</w:t>
      </w:r>
      <w:r w:rsidRPr="00054D32">
        <w:t>ов прошли физический о</w:t>
      </w:r>
      <w:r w:rsidRPr="00054D32">
        <w:t>с</w:t>
      </w:r>
      <w:r w:rsidRPr="00054D32">
        <w:t>мотр (</w:t>
      </w:r>
      <w:r w:rsidR="00814E53">
        <w:t>пункт </w:t>
      </w:r>
      <w:r w:rsidRPr="00054D32">
        <w:t>12.5.1). Более того, просьба сообщить о существующих способах решения проблемы нехватки квалифицированного медицинского персонала, что отчасти объясняется эмиграцией (</w:t>
      </w:r>
      <w:r w:rsidR="00F26839">
        <w:t>пункты </w:t>
      </w:r>
      <w:r w:rsidRPr="00054D32">
        <w:t xml:space="preserve">12.1.3, 12.5.2 и 12.9.1). </w:t>
      </w:r>
    </w:p>
    <w:p w:rsidR="00054D32" w:rsidRPr="00054D32" w:rsidRDefault="00054D32" w:rsidP="00E855C1">
      <w:pPr>
        <w:pStyle w:val="SingleTxt"/>
      </w:pPr>
      <w:r w:rsidRPr="00054D32">
        <w:t>17.</w:t>
      </w:r>
      <w:r w:rsidRPr="00054D32">
        <w:tab/>
        <w:t>Просьба представить информацию о мерах препятствования «расшир</w:t>
      </w:r>
      <w:r w:rsidRPr="00054D32">
        <w:t>е</w:t>
      </w:r>
      <w:r w:rsidRPr="00054D32">
        <w:t>нию распространения ВИЧ среди женщин репродуктивного возраста» и ра</w:t>
      </w:r>
      <w:r w:rsidRPr="00054D32">
        <w:t>с</w:t>
      </w:r>
      <w:r w:rsidRPr="00054D32">
        <w:t>ширения доступа к антиретровирусному лечению для беременных женщин (</w:t>
      </w:r>
      <w:r w:rsidR="00814E53">
        <w:t>пункт </w:t>
      </w:r>
      <w:r w:rsidRPr="00054D32">
        <w:t>12.5.2). Просьба также указать существующие способы решения пр</w:t>
      </w:r>
      <w:r w:rsidRPr="00054D32">
        <w:t>о</w:t>
      </w:r>
      <w:r w:rsidRPr="00054D32">
        <w:t>блемы неиспользования женщинами контрацептивов из-за устоявшихся соц</w:t>
      </w:r>
      <w:r w:rsidRPr="00054D32">
        <w:t>и</w:t>
      </w:r>
      <w:r w:rsidRPr="00054D32">
        <w:t>альных и религиозных норм и устранения коренных причин уязвимости к и</w:t>
      </w:r>
      <w:r w:rsidRPr="00054D32">
        <w:t>н</w:t>
      </w:r>
      <w:r w:rsidRPr="00054D32">
        <w:t>фекциям, таких как клеймение позором и дискриминация (</w:t>
      </w:r>
      <w:r w:rsidR="00F26839">
        <w:t>пункты </w:t>
      </w:r>
      <w:r w:rsidRPr="00054D32">
        <w:t>12.3.2 и 12.3.4).</w:t>
      </w:r>
    </w:p>
    <w:p w:rsidR="00E855C1" w:rsidRPr="00E855C1" w:rsidRDefault="00E855C1" w:rsidP="00E855C1">
      <w:pPr>
        <w:pStyle w:val="SingleTxt"/>
        <w:spacing w:after="0" w:line="120" w:lineRule="exact"/>
        <w:rPr>
          <w:b/>
          <w:sz w:val="10"/>
        </w:rPr>
      </w:pPr>
    </w:p>
    <w:p w:rsidR="00054D32" w:rsidRPr="00054D32" w:rsidRDefault="00054D32" w:rsidP="00E855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054D32">
        <w:tab/>
      </w:r>
      <w:r w:rsidRPr="00054D32">
        <w:tab/>
        <w:t>Сельские женщины</w:t>
      </w:r>
    </w:p>
    <w:p w:rsidR="00E855C1" w:rsidRPr="00E855C1" w:rsidRDefault="00E855C1" w:rsidP="00E855C1">
      <w:pPr>
        <w:pStyle w:val="SingleTxt"/>
        <w:spacing w:after="0" w:line="120" w:lineRule="exact"/>
        <w:rPr>
          <w:sz w:val="10"/>
        </w:rPr>
      </w:pPr>
    </w:p>
    <w:p w:rsidR="00054D32" w:rsidRPr="00054D32" w:rsidRDefault="00054D32" w:rsidP="00E855C1">
      <w:pPr>
        <w:pStyle w:val="SingleTxt"/>
      </w:pPr>
      <w:r w:rsidRPr="00054D32">
        <w:t>18.</w:t>
      </w:r>
      <w:r w:rsidRPr="00054D32">
        <w:tab/>
        <w:t>В докладе говорится, что в обществе свази мужчины являются связу</w:t>
      </w:r>
      <w:r w:rsidRPr="00054D32">
        <w:t>ю</w:t>
      </w:r>
      <w:r w:rsidRPr="00054D32">
        <w:t>щим звеном между женщинами и землей (</w:t>
      </w:r>
      <w:r w:rsidR="00814E53">
        <w:t>пункт </w:t>
      </w:r>
      <w:r w:rsidRPr="00054D32">
        <w:t>5.3.4). Просьба сообщить о существующих мерах расширения доступа женщин к праву на землю и устр</w:t>
      </w:r>
      <w:r w:rsidRPr="00054D32">
        <w:t>а</w:t>
      </w:r>
      <w:r w:rsidRPr="00054D32">
        <w:t>нения факторов, препятствующих землевладению, таких как необходимость получить согласие мужа на покупку женой земли (</w:t>
      </w:r>
      <w:r w:rsidR="00814E53">
        <w:t>пункт </w:t>
      </w:r>
      <w:r w:rsidRPr="00054D32">
        <w:t>3.1.5). Какие шаги предпринимаются по пересмотру законов о наследовании в плане доступа женщин к земле (</w:t>
      </w:r>
      <w:r w:rsidR="00814E53">
        <w:t>пункт </w:t>
      </w:r>
      <w:r w:rsidRPr="00054D32">
        <w:t>5.5.5)? Просьба также представить сведения о сущес</w:t>
      </w:r>
      <w:r w:rsidRPr="00054D32">
        <w:t>т</w:t>
      </w:r>
      <w:r w:rsidRPr="00054D32">
        <w:t>вующих программах, направленных на расширение доступа к средствам на в</w:t>
      </w:r>
      <w:r w:rsidRPr="00054D32">
        <w:t>е</w:t>
      </w:r>
      <w:r w:rsidRPr="00054D32">
        <w:t>дение фермерского хозяйства и метеорологической и сельскохозяйственной информации (</w:t>
      </w:r>
      <w:r w:rsidR="00814E53">
        <w:t>пункт </w:t>
      </w:r>
      <w:r w:rsidRPr="00054D32">
        <w:t>14.8.1). Каковы успехи, особенно в сельской местности, связанные с достижением поставленной цели по сокращению вдвое</w:t>
      </w:r>
      <w:r w:rsidR="00B3785C">
        <w:t xml:space="preserve"> </w:t>
      </w:r>
      <w:r w:rsidR="00B3785C" w:rsidRPr="00054D32">
        <w:t>к 2010</w:t>
      </w:r>
      <w:r w:rsidR="00B3785C">
        <w:t> год</w:t>
      </w:r>
      <w:r w:rsidR="00B3785C" w:rsidRPr="00054D32">
        <w:t xml:space="preserve">у </w:t>
      </w:r>
      <w:r w:rsidRPr="00054D32">
        <w:t>численности населения, не имеющего доступа к чистой воде</w:t>
      </w:r>
      <w:r w:rsidR="00640A3F">
        <w:t>, и обе</w:t>
      </w:r>
      <w:r w:rsidR="00640A3F">
        <w:t>с</w:t>
      </w:r>
      <w:r w:rsidR="00640A3F">
        <w:t xml:space="preserve">печением доступа к надлежащей </w:t>
      </w:r>
      <w:r w:rsidRPr="00054D32">
        <w:t xml:space="preserve">санитарии </w:t>
      </w:r>
      <w:r w:rsidR="00640A3F">
        <w:t>и</w:t>
      </w:r>
      <w:r w:rsidRPr="00054D32">
        <w:t xml:space="preserve"> утилизации отходов</w:t>
      </w:r>
      <w:r w:rsidR="00D028A3">
        <w:t xml:space="preserve"> — </w:t>
      </w:r>
      <w:r w:rsidRPr="00054D32">
        <w:t xml:space="preserve">к </w:t>
      </w:r>
      <w:r w:rsidR="00640A3F">
        <w:t xml:space="preserve">2010 и </w:t>
      </w:r>
      <w:r w:rsidR="00B3785C" w:rsidRPr="00054D32">
        <w:t>2015</w:t>
      </w:r>
      <w:r w:rsidR="00B3785C">
        <w:t> годам</w:t>
      </w:r>
      <w:r w:rsidR="00B3785C" w:rsidRPr="00054D32">
        <w:t xml:space="preserve"> </w:t>
      </w:r>
      <w:r w:rsidR="00640A3F">
        <w:t>соотве</w:t>
      </w:r>
      <w:r w:rsidR="00640A3F">
        <w:t>т</w:t>
      </w:r>
      <w:r w:rsidR="00640A3F">
        <w:t xml:space="preserve">ственно </w:t>
      </w:r>
      <w:r w:rsidRPr="00054D32">
        <w:t>(</w:t>
      </w:r>
      <w:r w:rsidR="00814E53">
        <w:t>пункт </w:t>
      </w:r>
      <w:r w:rsidRPr="00054D32">
        <w:t>14.9.2)? Помимо этого, какие шаги были предприняты для расширения доступа сельских женщин к медицинским учр</w:t>
      </w:r>
      <w:r w:rsidRPr="00054D32">
        <w:t>е</w:t>
      </w:r>
      <w:r w:rsidRPr="00054D32">
        <w:t>ждениям и у</w:t>
      </w:r>
      <w:r w:rsidRPr="00054D32">
        <w:t>с</w:t>
      </w:r>
      <w:r w:rsidRPr="00054D32">
        <w:t>лугам (</w:t>
      </w:r>
      <w:r w:rsidR="00F26839">
        <w:t>пункты </w:t>
      </w:r>
      <w:r w:rsidRPr="00054D32">
        <w:t>12.2.2 и 14.3.2)?</w:t>
      </w:r>
    </w:p>
    <w:p w:rsidR="00E855C1" w:rsidRPr="00E855C1" w:rsidRDefault="00E855C1" w:rsidP="00E855C1">
      <w:pPr>
        <w:pStyle w:val="SingleTxt"/>
        <w:spacing w:after="0" w:line="120" w:lineRule="exact"/>
        <w:rPr>
          <w:b/>
          <w:sz w:val="10"/>
        </w:rPr>
      </w:pPr>
    </w:p>
    <w:p w:rsidR="00054D32" w:rsidRPr="00054D32" w:rsidRDefault="00E855C1" w:rsidP="00E855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054D32" w:rsidRPr="00054D32">
        <w:t>Равенство перед законом и правоспособность</w:t>
      </w:r>
    </w:p>
    <w:p w:rsidR="00E855C1" w:rsidRPr="00E855C1" w:rsidRDefault="00E855C1" w:rsidP="00E855C1">
      <w:pPr>
        <w:pStyle w:val="SingleTxt"/>
        <w:spacing w:after="0" w:line="120" w:lineRule="exact"/>
        <w:rPr>
          <w:sz w:val="10"/>
        </w:rPr>
      </w:pPr>
    </w:p>
    <w:p w:rsidR="00054D32" w:rsidRPr="00054D32" w:rsidRDefault="00054D32" w:rsidP="00E855C1">
      <w:pPr>
        <w:pStyle w:val="SingleTxt"/>
      </w:pPr>
      <w:r w:rsidRPr="00054D32">
        <w:t>19.</w:t>
      </w:r>
      <w:r w:rsidRPr="00054D32">
        <w:tab/>
        <w:t>Просьба сообщить о попытках пересмотра правил, касающихся формы одежды в суде, в соответствии с которыми женщинам не разрешается поя</w:t>
      </w:r>
      <w:r w:rsidRPr="00054D32">
        <w:t>в</w:t>
      </w:r>
      <w:r w:rsidRPr="00054D32">
        <w:t>ляться перед судом в брюках и требуется, чтобы в зале судебных заседаний они постоянно находились с покрытой головой (</w:t>
      </w:r>
      <w:r w:rsidR="00814E53">
        <w:t>пункт </w:t>
      </w:r>
      <w:r w:rsidRPr="00054D32">
        <w:t>15.5.3). Помимо этого, просьба сообщить, какие меры принимаются для пересмотра правила о нео</w:t>
      </w:r>
      <w:r w:rsidRPr="00054D32">
        <w:t>б</w:t>
      </w:r>
      <w:r w:rsidRPr="00054D32">
        <w:t>ходимости доказывания вины и представления дополнительных доказательств в случае преступления сексуального характера, которое, судя по докладу, осн</w:t>
      </w:r>
      <w:r w:rsidRPr="00054D32">
        <w:t>о</w:t>
      </w:r>
      <w:r w:rsidRPr="00054D32">
        <w:t>вано на «стереотипном допущении, что женщины склонны ко лжи, когда речь идет о преступлениях сексуального характера» (</w:t>
      </w:r>
      <w:r w:rsidR="00814E53">
        <w:t>пункт </w:t>
      </w:r>
      <w:r w:rsidRPr="00054D32">
        <w:t>15.5.4).</w:t>
      </w:r>
    </w:p>
    <w:p w:rsidR="00054D32" w:rsidRPr="00054D32" w:rsidRDefault="00054D32" w:rsidP="00E855C1">
      <w:pPr>
        <w:pStyle w:val="SingleTxt"/>
      </w:pPr>
      <w:r w:rsidRPr="00054D32">
        <w:t>20.</w:t>
      </w:r>
      <w:r w:rsidRPr="00054D32">
        <w:tab/>
        <w:t xml:space="preserve">В докладе указано, что в случае брака </w:t>
      </w:r>
      <w:r w:rsidRPr="00054D32">
        <w:rPr>
          <w:lang w:val="en-US"/>
        </w:rPr>
        <w:t>c</w:t>
      </w:r>
      <w:r w:rsidRPr="00054D32">
        <w:t xml:space="preserve"> сохранением раздельного влад</w:t>
      </w:r>
      <w:r w:rsidRPr="00054D32">
        <w:t>е</w:t>
      </w:r>
      <w:r w:rsidRPr="00054D32">
        <w:t>ния имуществом, когда «главенство супруга в браке не было исключено», муж становится распорядителем совместного имущества пары и отдельного имущ</w:t>
      </w:r>
      <w:r w:rsidRPr="00054D32">
        <w:t>е</w:t>
      </w:r>
      <w:r w:rsidRPr="00054D32">
        <w:t>ства жены (</w:t>
      </w:r>
      <w:r w:rsidR="00814E53">
        <w:t>пункт </w:t>
      </w:r>
      <w:r w:rsidRPr="00054D32">
        <w:t>15.2.1). В докладе также говорится, что это дает мужу право представлять интересы семьи и заключать сделки в отношении имущества без уведомления жены или без ее согласия. Более того, в докладе указывается, что женщина утрачивает право на обращение в суд с гражданским иском и не м</w:t>
      </w:r>
      <w:r w:rsidRPr="00054D32">
        <w:t>о</w:t>
      </w:r>
      <w:r w:rsidRPr="00054D32">
        <w:t>жет заключать договоров или регистрировать недвижимое имущество на свое имя (</w:t>
      </w:r>
      <w:r w:rsidR="00F26839">
        <w:t>пункты </w:t>
      </w:r>
      <w:r w:rsidRPr="00054D32">
        <w:t>15.2.1 и 15.2.2). Просьба объяснить, какие принимаются меры по пересмотру законодательства в целях обеспечения равной правоспособности женщин и мужчин и возможностей для ее реализации, в том числе права з</w:t>
      </w:r>
      <w:r w:rsidRPr="00054D32">
        <w:t>а</w:t>
      </w:r>
      <w:r w:rsidRPr="00054D32">
        <w:t>ключать договора и распоряжаться имуществом. Просьба также указать меры, направленные на искоренение практики лишения женщин их земли в случае смерти супруга.</w:t>
      </w:r>
    </w:p>
    <w:p w:rsidR="00E855C1" w:rsidRPr="00E855C1" w:rsidRDefault="00E855C1" w:rsidP="00E855C1">
      <w:pPr>
        <w:pStyle w:val="SingleTxt"/>
        <w:spacing w:after="0" w:line="120" w:lineRule="exact"/>
        <w:rPr>
          <w:b/>
          <w:sz w:val="10"/>
        </w:rPr>
      </w:pPr>
    </w:p>
    <w:p w:rsidR="00054D32" w:rsidRPr="00054D32" w:rsidRDefault="00054D32" w:rsidP="00E855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054D32">
        <w:tab/>
      </w:r>
      <w:r w:rsidRPr="00054D32">
        <w:tab/>
        <w:t>Брак</w:t>
      </w:r>
      <w:r w:rsidRPr="00054D32">
        <w:rPr>
          <w:lang w:val="en-US"/>
        </w:rPr>
        <w:t xml:space="preserve"> </w:t>
      </w:r>
      <w:r w:rsidRPr="00054D32">
        <w:t>и</w:t>
      </w:r>
      <w:r w:rsidRPr="00054D32">
        <w:rPr>
          <w:lang w:val="en-US"/>
        </w:rPr>
        <w:t xml:space="preserve"> </w:t>
      </w:r>
      <w:r w:rsidRPr="00054D32">
        <w:t>отношения</w:t>
      </w:r>
      <w:r w:rsidRPr="00054D32">
        <w:rPr>
          <w:lang w:val="en-US"/>
        </w:rPr>
        <w:t xml:space="preserve"> </w:t>
      </w:r>
      <w:r w:rsidRPr="00054D32">
        <w:t>в</w:t>
      </w:r>
      <w:r w:rsidRPr="00054D32">
        <w:rPr>
          <w:lang w:val="en-US"/>
        </w:rPr>
        <w:t xml:space="preserve"> </w:t>
      </w:r>
      <w:r w:rsidRPr="00054D32">
        <w:t>семье</w:t>
      </w:r>
    </w:p>
    <w:p w:rsidR="00E855C1" w:rsidRPr="00E855C1" w:rsidRDefault="00E855C1" w:rsidP="00E855C1">
      <w:pPr>
        <w:pStyle w:val="SingleTxt"/>
        <w:spacing w:after="0" w:line="120" w:lineRule="exact"/>
        <w:rPr>
          <w:sz w:val="10"/>
        </w:rPr>
      </w:pPr>
    </w:p>
    <w:p w:rsidR="00054D32" w:rsidRPr="00054D32" w:rsidRDefault="00054D32" w:rsidP="00E855C1">
      <w:pPr>
        <w:pStyle w:val="SingleTxt"/>
      </w:pPr>
      <w:r w:rsidRPr="00054D32">
        <w:t>21.</w:t>
      </w:r>
      <w:r w:rsidRPr="00054D32">
        <w:tab/>
        <w:t>Просьба представить информацию о влиянии принципа «вины», пред</w:t>
      </w:r>
      <w:r w:rsidRPr="00054D32">
        <w:t>у</w:t>
      </w:r>
      <w:r w:rsidRPr="00054D32">
        <w:t>смотренного законами о расторжении брака, на положение женщины и раздел общего имущества при разводе в том случае, если женщина считается вино</w:t>
      </w:r>
      <w:r w:rsidRPr="00054D32">
        <w:t>в</w:t>
      </w:r>
      <w:r w:rsidRPr="00054D32">
        <w:t>ницей развода (</w:t>
      </w:r>
      <w:r w:rsidR="00814E53">
        <w:t>пункт </w:t>
      </w:r>
      <w:r w:rsidRPr="00054D32">
        <w:t>16.4). Конституция гласит, что «брак заключается только при свободном и полном согласии со стороны брачующихся». Какие меры пр</w:t>
      </w:r>
      <w:r w:rsidRPr="00054D32">
        <w:t>и</w:t>
      </w:r>
      <w:r w:rsidRPr="00054D32">
        <w:t>нимаются для борьбы с насильственными браками и для обеспечения осозна</w:t>
      </w:r>
      <w:r w:rsidRPr="00054D32">
        <w:t>н</w:t>
      </w:r>
      <w:r w:rsidRPr="00054D32">
        <w:t>ного и добровольного согласия? Какой возраст является допустимым для вст</w:t>
      </w:r>
      <w:r w:rsidRPr="00054D32">
        <w:t>у</w:t>
      </w:r>
      <w:r w:rsidRPr="00054D32">
        <w:t>пления в брак в соответствии с обычным правом?</w:t>
      </w:r>
    </w:p>
    <w:p w:rsidR="00E855C1" w:rsidRPr="00E855C1" w:rsidRDefault="00E855C1" w:rsidP="00E855C1">
      <w:pPr>
        <w:pStyle w:val="SingleTxt"/>
        <w:spacing w:after="0" w:line="120" w:lineRule="exact"/>
        <w:rPr>
          <w:b/>
          <w:sz w:val="10"/>
        </w:rPr>
      </w:pPr>
    </w:p>
    <w:p w:rsidR="00054D32" w:rsidRPr="00335A24" w:rsidRDefault="00054D32" w:rsidP="00E855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54D32">
        <w:tab/>
      </w:r>
      <w:r w:rsidRPr="00054D32">
        <w:tab/>
        <w:t>Поправки</w:t>
      </w:r>
      <w:r w:rsidRPr="00335A24">
        <w:t xml:space="preserve"> </w:t>
      </w:r>
      <w:r w:rsidRPr="00054D32">
        <w:t>к</w:t>
      </w:r>
      <w:r w:rsidRPr="00335A24">
        <w:t xml:space="preserve"> </w:t>
      </w:r>
      <w:r w:rsidR="00335A24">
        <w:t xml:space="preserve">пункту 1 </w:t>
      </w:r>
      <w:r w:rsidR="00F26839">
        <w:t>статьи </w:t>
      </w:r>
      <w:r w:rsidRPr="00335A24">
        <w:t xml:space="preserve">20 </w:t>
      </w:r>
      <w:r w:rsidRPr="00054D32">
        <w:t>Конвенции</w:t>
      </w:r>
    </w:p>
    <w:p w:rsidR="00E855C1" w:rsidRPr="00E855C1" w:rsidRDefault="00E855C1" w:rsidP="00E855C1">
      <w:pPr>
        <w:pStyle w:val="SingleTxt"/>
        <w:spacing w:after="0" w:line="120" w:lineRule="exact"/>
        <w:rPr>
          <w:sz w:val="10"/>
        </w:rPr>
      </w:pPr>
    </w:p>
    <w:p w:rsidR="00054D32" w:rsidRPr="00054D32" w:rsidRDefault="00054D32" w:rsidP="00E855C1">
      <w:pPr>
        <w:pStyle w:val="SingleTxt"/>
      </w:pPr>
      <w:r w:rsidRPr="00054D32">
        <w:t>22.</w:t>
      </w:r>
      <w:r w:rsidRPr="00054D32">
        <w:tab/>
        <w:t xml:space="preserve">Просьба сообщить о прогрессе в деле принятия поправки к </w:t>
      </w:r>
      <w:r w:rsidR="00335A24">
        <w:t xml:space="preserve">пункту 1 </w:t>
      </w:r>
      <w:r w:rsidR="00F26839">
        <w:t>ст</w:t>
      </w:r>
      <w:r w:rsidR="00F26839">
        <w:t>а</w:t>
      </w:r>
      <w:r w:rsidR="00F26839">
        <w:t>тьи </w:t>
      </w:r>
      <w:r w:rsidRPr="00054D32">
        <w:t>20 Конвенции относительно времени заседаний Комитета.</w:t>
      </w:r>
    </w:p>
    <w:p w:rsidR="00E855C1" w:rsidRPr="00335A24" w:rsidRDefault="00335A24" w:rsidP="00335A24">
      <w:pPr>
        <w:pStyle w:val="SingleTxt"/>
        <w:spacing w:after="0" w:line="240" w:lineRule="auto"/>
      </w:pPr>
      <w:r>
        <w:rPr>
          <w:noProof/>
          <w:w w:val="100"/>
          <w:lang w:eastAsia="ru-RU"/>
        </w:rPr>
        <w:pict>
          <v:line id="_x0000_s1028" style="position:absolute;left:0;text-align:left;z-index:2" from="210.2pt,30pt" to="282.2pt,30pt" strokeweight=".25pt"/>
        </w:pict>
      </w:r>
    </w:p>
    <w:sectPr w:rsidR="00E855C1" w:rsidRPr="00335A24" w:rsidSect="00590F40">
      <w:type w:val="continuous"/>
      <w:pgSz w:w="12240" w:h="15840" w:code="1"/>
      <w:pgMar w:top="1742" w:right="1195" w:bottom="1898" w:left="1195" w:header="576" w:footer="1030" w:gutter="0"/>
      <w:pgNumType w:start="1"/>
      <w:cols w:space="708"/>
      <w:noEndnote/>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3-11-12T09:52:00Z" w:initials="Start">
    <w:p w:rsidR="007673F1" w:rsidRPr="00054D32" w:rsidRDefault="007673F1">
      <w:pPr>
        <w:pStyle w:val="CommentText"/>
        <w:rPr>
          <w:lang w:val="en-US"/>
        </w:rPr>
      </w:pPr>
      <w:r>
        <w:fldChar w:fldCharType="begin"/>
      </w:r>
      <w:r w:rsidRPr="00054D32">
        <w:rPr>
          <w:rStyle w:val="CommentReference"/>
          <w:lang w:val="en-US"/>
        </w:rPr>
        <w:instrText xml:space="preserve"> </w:instrText>
      </w:r>
      <w:r w:rsidRPr="00054D32">
        <w:rPr>
          <w:lang w:val="en-US"/>
        </w:rPr>
        <w:instrText>PAGE \# "'Page: '#'</w:instrText>
      </w:r>
      <w:r w:rsidRPr="00054D32">
        <w:rPr>
          <w:lang w:val="en-US"/>
        </w:rPr>
        <w:br/>
        <w:instrText>'"</w:instrText>
      </w:r>
      <w:r w:rsidRPr="00054D32">
        <w:rPr>
          <w:rStyle w:val="CommentReference"/>
          <w:lang w:val="en-US"/>
        </w:rPr>
        <w:instrText xml:space="preserve"> </w:instrText>
      </w:r>
      <w:r>
        <w:fldChar w:fldCharType="end"/>
      </w:r>
      <w:r>
        <w:rPr>
          <w:rStyle w:val="CommentReference"/>
        </w:rPr>
        <w:annotationRef/>
      </w:r>
      <w:r w:rsidRPr="00054D32">
        <w:rPr>
          <w:lang w:val="en-US"/>
        </w:rPr>
        <w:t>&lt;&lt;ODS JOB NO&gt;&gt;N1353319R&lt;&lt;ODS JOB NO&gt;&gt;</w:t>
      </w:r>
    </w:p>
    <w:p w:rsidR="007673F1" w:rsidRPr="00054D32" w:rsidRDefault="007673F1">
      <w:pPr>
        <w:pStyle w:val="CommentText"/>
        <w:rPr>
          <w:lang w:val="en-US"/>
        </w:rPr>
      </w:pPr>
      <w:r w:rsidRPr="00054D32">
        <w:rPr>
          <w:lang w:val="en-US"/>
        </w:rPr>
        <w:t>&lt;&lt;ODS DOC SYMBOL1&gt;&gt;CEDAW/C/SWZ/Q/1-2&lt;&lt;ODS DOC SYMBOL1&gt;&gt;</w:t>
      </w:r>
    </w:p>
    <w:p w:rsidR="007673F1" w:rsidRPr="00054D32" w:rsidRDefault="007673F1">
      <w:pPr>
        <w:pStyle w:val="CommentText"/>
        <w:rPr>
          <w:lang w:val="en-US"/>
        </w:rPr>
      </w:pPr>
      <w:r w:rsidRPr="00054D32">
        <w:rPr>
          <w:lang w:val="en-US"/>
        </w:rP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033FD" w:rsidRDefault="009033FD" w:rsidP="00590F40">
      <w:pPr>
        <w:pStyle w:val="Header"/>
      </w:pPr>
      <w:r>
        <w:separator/>
      </w:r>
    </w:p>
  </w:endnote>
  <w:endnote w:type="continuationSeparator" w:id="0">
    <w:p w:rsidR="009033FD" w:rsidRDefault="009033FD" w:rsidP="00590F40">
      <w:pPr>
        <w:pStyle w:val="Header"/>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Lucida Grande">
    <w:altName w:val="Arial"/>
    <w:panose1 w:val="00000000000000000000"/>
    <w:charset w:val="00"/>
    <w:family w:val="auto"/>
    <w:notTrueType/>
    <w:pitch w:val="variable"/>
    <w:sig w:usb0="00000003" w:usb1="00000000" w:usb2="00000000" w:usb3="00000000" w:csb0="00000001"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5033"/>
      <w:gridCol w:w="5033"/>
    </w:tblGrid>
    <w:tr w:rsidR="007673F1" w:rsidTr="00590F40">
      <w:tblPrEx>
        <w:tblCellMar>
          <w:top w:w="0" w:type="dxa"/>
          <w:bottom w:w="0" w:type="dxa"/>
        </w:tblCellMar>
      </w:tblPrEx>
      <w:tc>
        <w:tcPr>
          <w:tcW w:w="5033" w:type="dxa"/>
          <w:shd w:val="clear" w:color="auto" w:fill="auto"/>
          <w:vAlign w:val="bottom"/>
        </w:tcPr>
        <w:p w:rsidR="007673F1" w:rsidRPr="00590F40" w:rsidRDefault="007673F1" w:rsidP="00590F40">
          <w:pPr>
            <w:pStyle w:val="Footer"/>
          </w:pPr>
          <w:fldSimple w:instr=" PAGE  \* Arabic  \* MERGEFORMAT ">
            <w:r w:rsidR="008870AE">
              <w:t>2</w:t>
            </w:r>
          </w:fldSimple>
          <w:r>
            <w:t>/</w:t>
          </w:r>
          <w:fldSimple w:instr=" NUMPAGES  \* Arabic  \* MERGEFORMAT ">
            <w:r w:rsidR="008870AE">
              <w:t>7</w:t>
            </w:r>
          </w:fldSimple>
        </w:p>
      </w:tc>
      <w:tc>
        <w:tcPr>
          <w:tcW w:w="5033" w:type="dxa"/>
          <w:shd w:val="clear" w:color="auto" w:fill="auto"/>
          <w:vAlign w:val="bottom"/>
        </w:tcPr>
        <w:p w:rsidR="007673F1" w:rsidRPr="00590F40" w:rsidRDefault="007673F1" w:rsidP="00590F40">
          <w:pPr>
            <w:pStyle w:val="Footer"/>
            <w:jc w:val="right"/>
            <w:rPr>
              <w:b w:val="0"/>
              <w:sz w:val="14"/>
            </w:rPr>
          </w:pPr>
          <w:fldSimple w:instr=" DOCVARIABLE &quot;FooterJN&quot; \* MERGEFORMAT ">
            <w:r>
              <w:rPr>
                <w:b w:val="0"/>
                <w:sz w:val="14"/>
              </w:rPr>
              <w:t>13-53319</w:t>
            </w:r>
          </w:fldSimple>
        </w:p>
      </w:tc>
    </w:tr>
  </w:tbl>
  <w:p w:rsidR="007673F1" w:rsidRPr="00590F40" w:rsidRDefault="007673F1" w:rsidP="00590F40">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5033"/>
      <w:gridCol w:w="5033"/>
    </w:tblGrid>
    <w:tr w:rsidR="007673F1" w:rsidTr="00590F40">
      <w:tblPrEx>
        <w:tblCellMar>
          <w:top w:w="0" w:type="dxa"/>
          <w:bottom w:w="0" w:type="dxa"/>
        </w:tblCellMar>
      </w:tblPrEx>
      <w:tc>
        <w:tcPr>
          <w:tcW w:w="5033" w:type="dxa"/>
          <w:shd w:val="clear" w:color="auto" w:fill="auto"/>
          <w:vAlign w:val="bottom"/>
        </w:tcPr>
        <w:p w:rsidR="007673F1" w:rsidRPr="00590F40" w:rsidRDefault="007673F1" w:rsidP="00590F40">
          <w:pPr>
            <w:pStyle w:val="Footer"/>
            <w:rPr>
              <w:b w:val="0"/>
              <w:sz w:val="14"/>
            </w:rPr>
          </w:pPr>
          <w:fldSimple w:instr=" DOCVARIABLE &quot;FooterJN&quot; \* MERGEFORMAT ">
            <w:r>
              <w:rPr>
                <w:b w:val="0"/>
                <w:sz w:val="14"/>
              </w:rPr>
              <w:t>13-53319</w:t>
            </w:r>
          </w:fldSimple>
        </w:p>
      </w:tc>
      <w:tc>
        <w:tcPr>
          <w:tcW w:w="5033" w:type="dxa"/>
          <w:shd w:val="clear" w:color="auto" w:fill="auto"/>
          <w:vAlign w:val="bottom"/>
        </w:tcPr>
        <w:p w:rsidR="007673F1" w:rsidRPr="00590F40" w:rsidRDefault="007673F1" w:rsidP="00590F40">
          <w:pPr>
            <w:pStyle w:val="Footer"/>
            <w:jc w:val="right"/>
          </w:pPr>
          <w:fldSimple w:instr=" PAGE  \* Arabic  \* MERGEFORMAT ">
            <w:r w:rsidR="008870AE">
              <w:t>3</w:t>
            </w:r>
          </w:fldSimple>
          <w:r>
            <w:t>/</w:t>
          </w:r>
          <w:fldSimple w:instr=" NUMPAGES  \* Arabic  \* MERGEFORMAT ">
            <w:r w:rsidR="008870AE">
              <w:t>7</w:t>
            </w:r>
          </w:fldSimple>
        </w:p>
      </w:tc>
    </w:tr>
  </w:tbl>
  <w:p w:rsidR="007673F1" w:rsidRPr="00590F40" w:rsidRDefault="007673F1" w:rsidP="00590F40">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73F1" w:rsidRDefault="007673F1">
    <w:pPr>
      <w:pStyle w:val="Footer"/>
    </w:pPr>
  </w:p>
  <w:tbl>
    <w:tblPr>
      <w:tblW w:w="0" w:type="auto"/>
      <w:tblLayout w:type="fixed"/>
      <w:tblLook w:val="0000"/>
    </w:tblPr>
    <w:tblGrid>
      <w:gridCol w:w="3830"/>
      <w:gridCol w:w="5033"/>
    </w:tblGrid>
    <w:tr w:rsidR="007673F1" w:rsidTr="00590F40">
      <w:tblPrEx>
        <w:tblCellMar>
          <w:top w:w="0" w:type="dxa"/>
          <w:bottom w:w="0" w:type="dxa"/>
        </w:tblCellMar>
      </w:tblPrEx>
      <w:tc>
        <w:tcPr>
          <w:tcW w:w="3830" w:type="dxa"/>
        </w:tcPr>
        <w:p w:rsidR="007673F1" w:rsidRDefault="007673F1" w:rsidP="00590F40">
          <w:pPr>
            <w:pStyle w:val="Footer"/>
            <w:rPr>
              <w:b w:val="0"/>
              <w:sz w:val="20"/>
            </w:rPr>
          </w:pPr>
          <w:r>
            <w:rPr>
              <w:b w:val="0"/>
              <w:sz w:val="20"/>
            </w:rPr>
            <w:t xml:space="preserve">13-53319 (R) </w:t>
          </w:r>
          <w:r>
            <w:rPr>
              <w:b w:val="0"/>
              <w:sz w:val="20"/>
              <w:lang w:val="ru-RU"/>
            </w:rPr>
            <w:t xml:space="preserve">   </w:t>
          </w:r>
          <w:r>
            <w:rPr>
              <w:b w:val="0"/>
              <w:sz w:val="20"/>
            </w:rPr>
            <w:t>1</w:t>
          </w:r>
          <w:r>
            <w:rPr>
              <w:b w:val="0"/>
              <w:sz w:val="20"/>
              <w:lang w:val="ru-RU"/>
            </w:rPr>
            <w:t>1</w:t>
          </w:r>
          <w:r>
            <w:rPr>
              <w:b w:val="0"/>
              <w:sz w:val="20"/>
            </w:rPr>
            <w:t xml:space="preserve">1113 </w:t>
          </w:r>
          <w:r>
            <w:rPr>
              <w:b w:val="0"/>
              <w:sz w:val="20"/>
              <w:lang w:val="ru-RU"/>
            </w:rPr>
            <w:t xml:space="preserve">   </w:t>
          </w:r>
          <w:r>
            <w:rPr>
              <w:b w:val="0"/>
              <w:sz w:val="20"/>
            </w:rPr>
            <w:t>121113</w:t>
          </w:r>
        </w:p>
        <w:p w:rsidR="007673F1" w:rsidRPr="00590F40" w:rsidRDefault="007673F1" w:rsidP="00590F40">
          <w:pPr>
            <w:pStyle w:val="Footer"/>
            <w:spacing w:before="80" w:line="210" w:lineRule="exact"/>
            <w:rPr>
              <w:rFonts w:ascii="Barcode 3 of 9 by request" w:hAnsi="Barcode 3 of 9 by request"/>
              <w:b w:val="0"/>
              <w:sz w:val="24"/>
            </w:rPr>
          </w:pPr>
          <w:fldSimple w:instr=" DOCVARIABLE &quot;Barcode&quot; \* MERGEFORMAT ">
            <w:r>
              <w:rPr>
                <w:rFonts w:ascii="Barcode 3 of 9 by request" w:hAnsi="Barcode 3 of 9 by request"/>
                <w:b w:val="0"/>
                <w:sz w:val="24"/>
              </w:rPr>
              <w:t>*1353319*</w:t>
            </w:r>
          </w:fldSimple>
        </w:p>
      </w:tc>
      <w:tc>
        <w:tcPr>
          <w:tcW w:w="5033" w:type="dxa"/>
        </w:tcPr>
        <w:p w:rsidR="007673F1" w:rsidRDefault="007673F1" w:rsidP="00590F40">
          <w:pPr>
            <w:pStyle w:val="Footer"/>
            <w:spacing w:line="240" w:lineRule="atLeast"/>
            <w:jc w:val="right"/>
            <w:rPr>
              <w:b w:val="0"/>
              <w:sz w:val="20"/>
            </w:rPr>
          </w:pPr>
          <w:r w:rsidRPr="00590F40">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13pt;height:18pt">
                <v:imagedata r:id="rId1" o:title="recycle_Russian"/>
              </v:shape>
            </w:pict>
          </w:r>
        </w:p>
      </w:tc>
    </w:tr>
  </w:tbl>
  <w:p w:rsidR="007673F1" w:rsidRPr="00590F40" w:rsidRDefault="007673F1" w:rsidP="00590F40">
    <w:pPr>
      <w:pStyle w:val="Footer"/>
      <w:spacing w:line="56" w:lineRule="auto"/>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033FD" w:rsidRPr="00E855C1" w:rsidRDefault="009033FD" w:rsidP="00E855C1">
      <w:pPr>
        <w:pStyle w:val="Footer"/>
        <w:spacing w:after="80"/>
        <w:ind w:left="792"/>
        <w:rPr>
          <w:sz w:val="16"/>
        </w:rPr>
      </w:pPr>
      <w:r w:rsidRPr="00E855C1">
        <w:rPr>
          <w:sz w:val="16"/>
        </w:rPr>
        <w:t>__________________</w:t>
      </w:r>
    </w:p>
  </w:footnote>
  <w:footnote w:type="continuationSeparator" w:id="0">
    <w:p w:rsidR="009033FD" w:rsidRPr="00E855C1" w:rsidRDefault="009033FD" w:rsidP="00E855C1">
      <w:pPr>
        <w:pStyle w:val="Footer"/>
        <w:spacing w:after="80"/>
        <w:ind w:left="792"/>
        <w:rPr>
          <w:sz w:val="16"/>
        </w:rPr>
      </w:pPr>
      <w:r w:rsidRPr="00E855C1">
        <w:rPr>
          <w:sz w:val="16"/>
        </w:rPr>
        <w:t>__________________</w:t>
      </w:r>
    </w:p>
  </w:footnote>
  <w:footnote w:id="1">
    <w:p w:rsidR="007673F1" w:rsidRPr="00467366" w:rsidRDefault="007673F1" w:rsidP="00E855C1">
      <w:pPr>
        <w:pStyle w:val="FootnoteText"/>
        <w:tabs>
          <w:tab w:val="clear" w:pos="418"/>
          <w:tab w:val="right" w:pos="1195"/>
          <w:tab w:val="left" w:pos="1267"/>
          <w:tab w:val="left" w:pos="1742"/>
          <w:tab w:val="left" w:pos="2218"/>
          <w:tab w:val="left" w:pos="2693"/>
        </w:tabs>
        <w:ind w:left="1267" w:right="1260" w:hanging="432"/>
      </w:pPr>
      <w:r w:rsidRPr="00467366">
        <w:rPr>
          <w:rStyle w:val="FootnoteReference"/>
        </w:rPr>
        <w:tab/>
      </w:r>
      <w:r w:rsidRPr="00467366">
        <w:rPr>
          <w:rStyle w:val="FootnoteReference"/>
          <w:sz w:val="20"/>
        </w:rPr>
        <w:t>*</w:t>
      </w:r>
      <w:r w:rsidRPr="00467366">
        <w:rPr>
          <w:rStyle w:val="FootnoteReference"/>
          <w:sz w:val="20"/>
        </w:rPr>
        <w:tab/>
      </w:r>
      <w:r>
        <w:t>Принят</w:t>
      </w:r>
      <w:r w:rsidRPr="00467366">
        <w:t xml:space="preserve"> предсессионн</w:t>
      </w:r>
      <w:r>
        <w:t>ой</w:t>
      </w:r>
      <w:r w:rsidRPr="00467366">
        <w:t xml:space="preserve"> рабоч</w:t>
      </w:r>
      <w:r>
        <w:t>ей</w:t>
      </w:r>
      <w:r w:rsidRPr="00467366">
        <w:t xml:space="preserve"> групп</w:t>
      </w:r>
      <w:r>
        <w:t>ой</w:t>
      </w:r>
      <w:r w:rsidRPr="00467366">
        <w:t xml:space="preserve"> </w:t>
      </w:r>
      <w:r w:rsidRPr="00CE02E4">
        <w:t>для</w:t>
      </w:r>
      <w:r w:rsidRPr="00467366">
        <w:t xml:space="preserve"> </w:t>
      </w:r>
      <w:r>
        <w:t>пятьдесят</w:t>
      </w:r>
      <w:r w:rsidRPr="00467366">
        <w:t xml:space="preserve"> </w:t>
      </w:r>
      <w:r>
        <w:t>восьмой</w:t>
      </w:r>
      <w:r w:rsidRPr="00467366">
        <w:t xml:space="preserve"> </w:t>
      </w:r>
      <w:r>
        <w:t>сессии</w:t>
      </w:r>
      <w:r w:rsidRPr="00467366">
        <w:t xml:space="preserve">, </w:t>
      </w:r>
      <w:r>
        <w:t>заседание с 21 по 25 октября</w:t>
      </w:r>
      <w:r w:rsidRPr="00467366">
        <w:t xml:space="preserve"> 2013</w:t>
      </w:r>
      <w:r>
        <w:t> года</w:t>
      </w:r>
      <w:r w:rsidRPr="00467366">
        <w:t>.</w:t>
      </w:r>
    </w:p>
  </w:footnote>
  <w:footnote w:id="2">
    <w:p w:rsidR="007673F1" w:rsidRPr="00AE00AB" w:rsidRDefault="007673F1" w:rsidP="00E855C1">
      <w:pPr>
        <w:pStyle w:val="FootnoteText"/>
        <w:tabs>
          <w:tab w:val="clear" w:pos="418"/>
          <w:tab w:val="right" w:pos="1195"/>
          <w:tab w:val="left" w:pos="1267"/>
          <w:tab w:val="left" w:pos="1742"/>
          <w:tab w:val="left" w:pos="2218"/>
          <w:tab w:val="left" w:pos="2693"/>
        </w:tabs>
        <w:ind w:left="1267" w:right="1260" w:hanging="432"/>
        <w:jc w:val="both"/>
      </w:pPr>
      <w:r w:rsidRPr="00467366">
        <w:tab/>
      </w:r>
      <w:r>
        <w:rPr>
          <w:rStyle w:val="FootnoteReference"/>
        </w:rPr>
        <w:footnoteRef/>
      </w:r>
      <w:r w:rsidRPr="00AE00AB">
        <w:t xml:space="preserve"> </w:t>
      </w:r>
      <w:r>
        <w:tab/>
        <w:t>Если</w:t>
      </w:r>
      <w:r w:rsidRPr="00AE00AB">
        <w:t xml:space="preserve"> </w:t>
      </w:r>
      <w:r>
        <w:t>не</w:t>
      </w:r>
      <w:r w:rsidRPr="00AE00AB">
        <w:t xml:space="preserve"> </w:t>
      </w:r>
      <w:r>
        <w:t>указано</w:t>
      </w:r>
      <w:r w:rsidRPr="00AE00AB">
        <w:t xml:space="preserve"> </w:t>
      </w:r>
      <w:r>
        <w:t>иное</w:t>
      </w:r>
      <w:r w:rsidRPr="00AE00AB">
        <w:t xml:space="preserve">, </w:t>
      </w:r>
      <w:r>
        <w:t>номера</w:t>
      </w:r>
      <w:r w:rsidRPr="00AE00AB">
        <w:t xml:space="preserve"> </w:t>
      </w:r>
      <w:r>
        <w:t>пунктов</w:t>
      </w:r>
      <w:r w:rsidRPr="00AE00AB">
        <w:t xml:space="preserve"> </w:t>
      </w:r>
      <w:r>
        <w:t>относятся</w:t>
      </w:r>
      <w:r w:rsidRPr="00AE00AB">
        <w:t xml:space="preserve"> </w:t>
      </w:r>
      <w:r>
        <w:t>к</w:t>
      </w:r>
      <w:r w:rsidRPr="00AE00AB">
        <w:t xml:space="preserve"> </w:t>
      </w:r>
      <w:r>
        <w:t>части</w:t>
      </w:r>
      <w:r w:rsidRPr="00AE00AB">
        <w:t xml:space="preserve"> </w:t>
      </w:r>
      <w:r>
        <w:t>II</w:t>
      </w:r>
      <w:r w:rsidRPr="00AE00AB">
        <w:t xml:space="preserve"> </w:t>
      </w:r>
      <w:r>
        <w:t>с</w:t>
      </w:r>
      <w:r w:rsidRPr="00AE00AB">
        <w:t>водн</w:t>
      </w:r>
      <w:r>
        <w:t>ого</w:t>
      </w:r>
      <w:r w:rsidRPr="00AE00AB">
        <w:t xml:space="preserve"> первоначальн</w:t>
      </w:r>
      <w:r>
        <w:t>ого</w:t>
      </w:r>
      <w:r w:rsidRPr="00AE00AB">
        <w:t xml:space="preserve"> и второ</w:t>
      </w:r>
      <w:r>
        <w:t>го</w:t>
      </w:r>
      <w:r w:rsidRPr="00AE00AB">
        <w:t xml:space="preserve"> периодическ</w:t>
      </w:r>
      <w:r>
        <w:t>ого</w:t>
      </w:r>
      <w:r w:rsidRPr="00AE00AB">
        <w:t xml:space="preserve"> доклад</w:t>
      </w:r>
      <w:r>
        <w:t>а государства-участника</w:t>
      </w:r>
      <w:r w:rsidRPr="00AE00AB">
        <w:t xml:space="preserve"> (</w:t>
      </w:r>
      <w:r>
        <w:t>CEDAW</w:t>
      </w:r>
      <w:r w:rsidRPr="00AE00AB">
        <w:t>/</w:t>
      </w:r>
      <w:r>
        <w:t>C</w:t>
      </w:r>
      <w:r w:rsidRPr="00AE00AB">
        <w:t>/</w:t>
      </w:r>
      <w:r>
        <w:t>SWZ</w:t>
      </w:r>
      <w:r w:rsidRPr="00AE00AB">
        <w:t>/1-2).</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7673F1" w:rsidTr="00590F40">
      <w:tblPrEx>
        <w:tblCellMar>
          <w:top w:w="0" w:type="dxa"/>
          <w:bottom w:w="0" w:type="dxa"/>
        </w:tblCellMar>
      </w:tblPrEx>
      <w:trPr>
        <w:trHeight w:hRule="exact" w:val="864"/>
      </w:trPr>
      <w:tc>
        <w:tcPr>
          <w:tcW w:w="4838" w:type="dxa"/>
          <w:shd w:val="clear" w:color="auto" w:fill="auto"/>
          <w:vAlign w:val="bottom"/>
        </w:tcPr>
        <w:p w:rsidR="007673F1" w:rsidRPr="00590F40" w:rsidRDefault="007673F1" w:rsidP="00590F40">
          <w:pPr>
            <w:pStyle w:val="Header"/>
            <w:spacing w:after="80"/>
            <w:rPr>
              <w:b/>
            </w:rPr>
          </w:pPr>
          <w:fldSimple w:instr=" DOCVARIABLE &quot;sss1&quot; \* MERGEFORMAT ">
            <w:r>
              <w:rPr>
                <w:b/>
              </w:rPr>
              <w:t>CEDAW/C/SWZ/Q/1-2</w:t>
            </w:r>
          </w:fldSimple>
        </w:p>
      </w:tc>
      <w:tc>
        <w:tcPr>
          <w:tcW w:w="5033" w:type="dxa"/>
          <w:shd w:val="clear" w:color="auto" w:fill="auto"/>
          <w:vAlign w:val="bottom"/>
        </w:tcPr>
        <w:p w:rsidR="007673F1" w:rsidRDefault="007673F1" w:rsidP="00590F40">
          <w:pPr>
            <w:pStyle w:val="Header"/>
          </w:pPr>
        </w:p>
      </w:tc>
    </w:tr>
  </w:tbl>
  <w:p w:rsidR="007673F1" w:rsidRPr="00590F40" w:rsidRDefault="007673F1" w:rsidP="00590F40">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7673F1" w:rsidTr="00590F40">
      <w:tblPrEx>
        <w:tblCellMar>
          <w:top w:w="0" w:type="dxa"/>
          <w:bottom w:w="0" w:type="dxa"/>
        </w:tblCellMar>
      </w:tblPrEx>
      <w:trPr>
        <w:trHeight w:hRule="exact" w:val="864"/>
      </w:trPr>
      <w:tc>
        <w:tcPr>
          <w:tcW w:w="4838" w:type="dxa"/>
          <w:shd w:val="clear" w:color="auto" w:fill="auto"/>
          <w:vAlign w:val="bottom"/>
        </w:tcPr>
        <w:p w:rsidR="007673F1" w:rsidRDefault="007673F1" w:rsidP="00590F40">
          <w:pPr>
            <w:pStyle w:val="Header"/>
          </w:pPr>
        </w:p>
      </w:tc>
      <w:tc>
        <w:tcPr>
          <w:tcW w:w="5033" w:type="dxa"/>
          <w:shd w:val="clear" w:color="auto" w:fill="auto"/>
          <w:vAlign w:val="bottom"/>
        </w:tcPr>
        <w:p w:rsidR="007673F1" w:rsidRPr="00590F40" w:rsidRDefault="007673F1" w:rsidP="00590F40">
          <w:pPr>
            <w:pStyle w:val="Header"/>
            <w:spacing w:after="80"/>
            <w:jc w:val="right"/>
            <w:rPr>
              <w:b/>
            </w:rPr>
          </w:pPr>
          <w:fldSimple w:instr=" DOCVARIABLE &quot;sss1&quot; \* MERGEFORMAT ">
            <w:r>
              <w:rPr>
                <w:b/>
              </w:rPr>
              <w:t>CEDAW/C/SWZ/Q/1-2</w:t>
            </w:r>
          </w:fldSimple>
        </w:p>
      </w:tc>
    </w:tr>
  </w:tbl>
  <w:p w:rsidR="007673F1" w:rsidRPr="00590F40" w:rsidRDefault="007673F1" w:rsidP="00590F40">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9" w:type="dxa"/>
      <w:tblLayout w:type="fixed"/>
      <w:tblCellMar>
        <w:left w:w="0" w:type="dxa"/>
        <w:right w:w="0" w:type="dxa"/>
      </w:tblCellMar>
      <w:tblLook w:val="0000"/>
    </w:tblPr>
    <w:tblGrid>
      <w:gridCol w:w="1267"/>
      <w:gridCol w:w="3154"/>
      <w:gridCol w:w="245"/>
      <w:gridCol w:w="1828"/>
      <w:gridCol w:w="245"/>
      <w:gridCol w:w="3140"/>
    </w:tblGrid>
    <w:tr w:rsidR="007673F1" w:rsidTr="00590F40">
      <w:tblPrEx>
        <w:tblCellMar>
          <w:top w:w="0" w:type="dxa"/>
          <w:bottom w:w="0" w:type="dxa"/>
        </w:tblCellMar>
      </w:tblPrEx>
      <w:trPr>
        <w:trHeight w:hRule="exact" w:val="864"/>
      </w:trPr>
      <w:tc>
        <w:tcPr>
          <w:tcW w:w="4421" w:type="dxa"/>
          <w:gridSpan w:val="2"/>
          <w:tcBorders>
            <w:bottom w:val="single" w:sz="4" w:space="0" w:color="auto"/>
          </w:tcBorders>
          <w:shd w:val="clear" w:color="auto" w:fill="auto"/>
          <w:vAlign w:val="bottom"/>
        </w:tcPr>
        <w:p w:rsidR="007673F1" w:rsidRPr="00590F40" w:rsidRDefault="007673F1" w:rsidP="00590F40">
          <w:pPr>
            <w:pStyle w:val="HCh"/>
            <w:spacing w:after="80"/>
            <w:rPr>
              <w:b w:val="0"/>
              <w:spacing w:val="2"/>
              <w:w w:val="96"/>
            </w:rPr>
          </w:pPr>
          <w:r>
            <w:rPr>
              <w:b w:val="0"/>
              <w:spacing w:val="2"/>
              <w:w w:val="96"/>
            </w:rPr>
            <w:t>Организация Объединенных Наций</w:t>
          </w:r>
        </w:p>
      </w:tc>
      <w:tc>
        <w:tcPr>
          <w:tcW w:w="245" w:type="dxa"/>
          <w:tcBorders>
            <w:bottom w:val="single" w:sz="4" w:space="0" w:color="auto"/>
          </w:tcBorders>
          <w:shd w:val="clear" w:color="auto" w:fill="auto"/>
          <w:vAlign w:val="bottom"/>
        </w:tcPr>
        <w:p w:rsidR="007673F1" w:rsidRDefault="007673F1" w:rsidP="00590F40">
          <w:pPr>
            <w:pStyle w:val="Header"/>
            <w:spacing w:after="120"/>
          </w:pPr>
        </w:p>
      </w:tc>
      <w:tc>
        <w:tcPr>
          <w:tcW w:w="5213" w:type="dxa"/>
          <w:gridSpan w:val="3"/>
          <w:tcBorders>
            <w:bottom w:val="single" w:sz="4" w:space="0" w:color="auto"/>
          </w:tcBorders>
          <w:shd w:val="clear" w:color="auto" w:fill="auto"/>
          <w:vAlign w:val="bottom"/>
        </w:tcPr>
        <w:p w:rsidR="007673F1" w:rsidRPr="00590F40" w:rsidRDefault="007673F1" w:rsidP="00590F40">
          <w:pPr>
            <w:pStyle w:val="Header"/>
            <w:spacing w:after="20"/>
            <w:jc w:val="right"/>
            <w:rPr>
              <w:sz w:val="20"/>
            </w:rPr>
          </w:pPr>
          <w:r>
            <w:rPr>
              <w:sz w:val="40"/>
            </w:rPr>
            <w:t>CEDAW</w:t>
          </w:r>
          <w:r>
            <w:rPr>
              <w:sz w:val="20"/>
            </w:rPr>
            <w:t>/C/SWZ/Q/1-2</w:t>
          </w:r>
        </w:p>
      </w:tc>
    </w:tr>
    <w:tr w:rsidR="007673F1" w:rsidRPr="00054D32" w:rsidTr="00590F40">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7673F1" w:rsidRDefault="007673F1" w:rsidP="00590F4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7673F1" w:rsidRPr="00590F40" w:rsidRDefault="007673F1" w:rsidP="00590F40">
          <w:pPr>
            <w:pStyle w:val="Header"/>
            <w:spacing w:before="109"/>
          </w:pPr>
        </w:p>
      </w:tc>
      <w:tc>
        <w:tcPr>
          <w:tcW w:w="5227" w:type="dxa"/>
          <w:gridSpan w:val="3"/>
          <w:tcBorders>
            <w:top w:val="single" w:sz="4" w:space="0" w:color="auto"/>
            <w:bottom w:val="single" w:sz="12" w:space="0" w:color="auto"/>
          </w:tcBorders>
          <w:shd w:val="clear" w:color="auto" w:fill="auto"/>
        </w:tcPr>
        <w:p w:rsidR="007673F1" w:rsidRPr="00590F40" w:rsidRDefault="007673F1" w:rsidP="00590F40">
          <w:pPr>
            <w:pStyle w:val="XLarge"/>
            <w:spacing w:before="109" w:line="330" w:lineRule="exact"/>
            <w:rPr>
              <w:sz w:val="34"/>
            </w:rPr>
          </w:pPr>
          <w:r>
            <w:rPr>
              <w:sz w:val="34"/>
            </w:rPr>
            <w:t>Конвенция о ликвидации всех форм дискриминации в отношении женщин</w:t>
          </w:r>
        </w:p>
      </w:tc>
      <w:tc>
        <w:tcPr>
          <w:tcW w:w="245" w:type="dxa"/>
          <w:tcBorders>
            <w:top w:val="single" w:sz="4" w:space="0" w:color="auto"/>
            <w:bottom w:val="single" w:sz="12" w:space="0" w:color="auto"/>
          </w:tcBorders>
          <w:shd w:val="clear" w:color="auto" w:fill="auto"/>
        </w:tcPr>
        <w:p w:rsidR="007673F1" w:rsidRPr="00054D32" w:rsidRDefault="007673F1" w:rsidP="00590F40">
          <w:pPr>
            <w:pStyle w:val="Header"/>
            <w:spacing w:before="109"/>
            <w:rPr>
              <w:lang w:val="ru-RU"/>
            </w:rPr>
          </w:pPr>
        </w:p>
      </w:tc>
      <w:tc>
        <w:tcPr>
          <w:tcW w:w="3140" w:type="dxa"/>
          <w:tcBorders>
            <w:top w:val="single" w:sz="4" w:space="0" w:color="auto"/>
            <w:bottom w:val="single" w:sz="12" w:space="0" w:color="auto"/>
          </w:tcBorders>
          <w:shd w:val="clear" w:color="auto" w:fill="auto"/>
        </w:tcPr>
        <w:p w:rsidR="007673F1" w:rsidRPr="00054D32" w:rsidRDefault="007673F1" w:rsidP="00590F40">
          <w:pPr>
            <w:spacing w:before="240"/>
            <w:rPr>
              <w:lang w:val="en-US"/>
            </w:rPr>
          </w:pPr>
          <w:r w:rsidRPr="00054D32">
            <w:rPr>
              <w:lang w:val="en-US"/>
            </w:rPr>
            <w:t>Distr.: General</w:t>
          </w:r>
        </w:p>
        <w:p w:rsidR="007673F1" w:rsidRPr="00054D32" w:rsidRDefault="007673F1" w:rsidP="00590F40">
          <w:pPr>
            <w:rPr>
              <w:lang w:val="en-US"/>
            </w:rPr>
          </w:pPr>
          <w:r w:rsidRPr="00054D32">
            <w:rPr>
              <w:lang w:val="en-US"/>
            </w:rPr>
            <w:t>28 October 2013</w:t>
          </w:r>
        </w:p>
        <w:p w:rsidR="007673F1" w:rsidRPr="00054D32" w:rsidRDefault="007673F1" w:rsidP="00590F40">
          <w:pPr>
            <w:rPr>
              <w:lang w:val="en-US"/>
            </w:rPr>
          </w:pPr>
          <w:r w:rsidRPr="00054D32">
            <w:rPr>
              <w:lang w:val="en-US"/>
            </w:rPr>
            <w:t>Russian</w:t>
          </w:r>
        </w:p>
        <w:p w:rsidR="007673F1" w:rsidRPr="00054D32" w:rsidRDefault="007673F1" w:rsidP="00590F40">
          <w:pPr>
            <w:rPr>
              <w:lang w:val="en-US"/>
            </w:rPr>
          </w:pPr>
          <w:r w:rsidRPr="00054D32">
            <w:rPr>
              <w:lang w:val="en-US"/>
            </w:rPr>
            <w:t>Original: English</w:t>
          </w:r>
        </w:p>
      </w:tc>
    </w:tr>
  </w:tbl>
  <w:p w:rsidR="007673F1" w:rsidRPr="00590F40" w:rsidRDefault="007673F1" w:rsidP="00590F40">
    <w:pPr>
      <w:pStyle w:val="Header"/>
      <w:spacing w:line="20" w:lineRule="exact"/>
      <w:rPr>
        <w:sz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1D"/>
    <w:multiLevelType w:val="multilevel"/>
    <w:tmpl w:val="EBCA3A1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FFFFFF7C"/>
    <w:multiLevelType w:val="singleLevel"/>
    <w:tmpl w:val="659CADF2"/>
    <w:lvl w:ilvl="0">
      <w:start w:val="1"/>
      <w:numFmt w:val="decimal"/>
      <w:pStyle w:val="ListNumber5"/>
      <w:lvlText w:val="%1."/>
      <w:lvlJc w:val="left"/>
      <w:pPr>
        <w:tabs>
          <w:tab w:val="num" w:pos="1492"/>
        </w:tabs>
        <w:ind w:left="1492" w:hanging="360"/>
      </w:pPr>
    </w:lvl>
  </w:abstractNum>
  <w:abstractNum w:abstractNumId="2">
    <w:nsid w:val="FFFFFF7D"/>
    <w:multiLevelType w:val="singleLevel"/>
    <w:tmpl w:val="5372B834"/>
    <w:lvl w:ilvl="0">
      <w:start w:val="1"/>
      <w:numFmt w:val="decimal"/>
      <w:pStyle w:val="ListNumber4"/>
      <w:lvlText w:val="%1."/>
      <w:lvlJc w:val="left"/>
      <w:pPr>
        <w:tabs>
          <w:tab w:val="num" w:pos="1209"/>
        </w:tabs>
        <w:ind w:left="1209" w:hanging="360"/>
      </w:pPr>
    </w:lvl>
  </w:abstractNum>
  <w:abstractNum w:abstractNumId="3">
    <w:nsid w:val="FFFFFF7E"/>
    <w:multiLevelType w:val="singleLevel"/>
    <w:tmpl w:val="A3CEA354"/>
    <w:lvl w:ilvl="0">
      <w:start w:val="1"/>
      <w:numFmt w:val="decimal"/>
      <w:pStyle w:val="ListNumber3"/>
      <w:lvlText w:val="%1."/>
      <w:lvlJc w:val="left"/>
      <w:pPr>
        <w:tabs>
          <w:tab w:val="num" w:pos="926"/>
        </w:tabs>
        <w:ind w:left="926" w:hanging="360"/>
      </w:pPr>
    </w:lvl>
  </w:abstractNum>
  <w:abstractNum w:abstractNumId="4">
    <w:nsid w:val="FFFFFF7F"/>
    <w:multiLevelType w:val="singleLevel"/>
    <w:tmpl w:val="93C2E390"/>
    <w:lvl w:ilvl="0">
      <w:start w:val="1"/>
      <w:numFmt w:val="decimal"/>
      <w:pStyle w:val="ListNumber2"/>
      <w:lvlText w:val="%1."/>
      <w:lvlJc w:val="left"/>
      <w:pPr>
        <w:tabs>
          <w:tab w:val="num" w:pos="643"/>
        </w:tabs>
        <w:ind w:left="643" w:hanging="360"/>
      </w:pPr>
    </w:lvl>
  </w:abstractNum>
  <w:abstractNum w:abstractNumId="5">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6">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7">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8">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9">
    <w:nsid w:val="FFFFFF88"/>
    <w:multiLevelType w:val="singleLevel"/>
    <w:tmpl w:val="A450318C"/>
    <w:lvl w:ilvl="0">
      <w:start w:val="1"/>
      <w:numFmt w:val="decimal"/>
      <w:pStyle w:val="ListNumber"/>
      <w:lvlText w:val="%1."/>
      <w:lvlJc w:val="left"/>
      <w:pPr>
        <w:tabs>
          <w:tab w:val="num" w:pos="360"/>
        </w:tabs>
        <w:ind w:left="360" w:hanging="360"/>
      </w:pPr>
    </w:lvl>
  </w:abstractNum>
  <w:abstractNum w:abstractNumId="10">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34DC129E"/>
    <w:multiLevelType w:val="singleLevel"/>
    <w:tmpl w:val="03EE3166"/>
    <w:lvl w:ilvl="0">
      <w:start w:val="1"/>
      <w:numFmt w:val="decimal"/>
      <w:pStyle w:val="ListContinue2"/>
      <w:lvlText w:val="%1."/>
      <w:lvlJc w:val="right"/>
      <w:pPr>
        <w:tabs>
          <w:tab w:val="num" w:pos="792"/>
        </w:tabs>
        <w:ind w:left="792" w:hanging="317"/>
      </w:pPr>
      <w:rPr>
        <w:rFont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6">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
    <w:nsid w:val="7A94539F"/>
    <w:multiLevelType w:val="hybridMultilevel"/>
    <w:tmpl w:val="C6702E0A"/>
    <w:lvl w:ilvl="0" w:tplc="388CA072">
      <w:start w:val="1"/>
      <w:numFmt w:val="decimal"/>
      <w:lvlText w:val="%1."/>
      <w:lvlJc w:val="left"/>
      <w:pPr>
        <w:ind w:left="570" w:hanging="57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14"/>
  </w:num>
  <w:num w:numId="2">
    <w:abstractNumId w:val="9"/>
  </w:num>
  <w:num w:numId="3">
    <w:abstractNumId w:val="9"/>
  </w:num>
  <w:num w:numId="4">
    <w:abstractNumId w:val="4"/>
  </w:num>
  <w:num w:numId="5">
    <w:abstractNumId w:val="4"/>
  </w:num>
  <w:num w:numId="6">
    <w:abstractNumId w:val="3"/>
  </w:num>
  <w:num w:numId="7">
    <w:abstractNumId w:val="3"/>
  </w:num>
  <w:num w:numId="8">
    <w:abstractNumId w:val="2"/>
  </w:num>
  <w:num w:numId="9">
    <w:abstractNumId w:val="2"/>
  </w:num>
  <w:num w:numId="10">
    <w:abstractNumId w:val="1"/>
  </w:num>
  <w:num w:numId="11">
    <w:abstractNumId w:val="1"/>
  </w:num>
  <w:num w:numId="12">
    <w:abstractNumId w:val="10"/>
  </w:num>
  <w:num w:numId="13">
    <w:abstractNumId w:val="8"/>
  </w:num>
  <w:num w:numId="14">
    <w:abstractNumId w:val="7"/>
  </w:num>
  <w:num w:numId="15">
    <w:abstractNumId w:val="6"/>
  </w:num>
  <w:num w:numId="16">
    <w:abstractNumId w:val="5"/>
  </w:num>
  <w:num w:numId="17">
    <w:abstractNumId w:val="15"/>
  </w:num>
  <w:num w:numId="18">
    <w:abstractNumId w:val="13"/>
  </w:num>
  <w:num w:numId="19">
    <w:abstractNumId w:val="12"/>
  </w:num>
  <w:num w:numId="20">
    <w:abstractNumId w:val="11"/>
  </w:num>
  <w:num w:numId="21">
    <w:abstractNumId w:val="16"/>
  </w:num>
  <w:num w:numId="22">
    <w:abstractNumId w:val="17"/>
  </w:num>
  <w:num w:numId="2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0"/>
  <w:stylePaneFormatFilter w:val="3F01"/>
  <w:doNotTrackMoves/>
  <w:defaultTabStop w:val="475"/>
  <w:autoHyphenation/>
  <w:hyphenationZone w:val="220"/>
  <w:doNotHyphenateCaps/>
  <w:evenAndOddHeaders/>
  <w:drawingGridHorizontalSpacing w:val="209"/>
  <w:displayVerticalDrawingGridEvery w:val="2"/>
  <w:characterSpacingControl w:val="doNotCompress"/>
  <w:hdrShapeDefaults>
    <o:shapedefaults v:ext="edit" spidmax="3074"/>
  </w:hdrShapeDefaults>
  <w:footnotePr>
    <w:footnote w:id="-1"/>
    <w:footnote w:id="0"/>
  </w:footnotePr>
  <w:endnotePr>
    <w:numFmt w:val="decimal"/>
    <w:endnote w:id="-1"/>
    <w:endnote w:id="0"/>
  </w:endnotePr>
  <w:compat>
    <w:noColumnBalance/>
    <w:printColBlack/>
    <w:showBreaksInFrames/>
    <w:suppressBottomSpacing/>
    <w:suppressTopSpacing/>
    <w:suppressSpBfAfterPgBrk/>
    <w:shapeLayoutLikeWW8/>
    <w:forgetLastTabAlignment/>
    <w:doNotUseHTMLParagraphAutoSpacing/>
    <w:layoutRawTableWidth/>
    <w:doNotBreakWrappedTables/>
    <w:doNotSnapToGridInCell/>
    <w:selectFldWithFirstOrLastChar/>
    <w:doNotWrapTextWithPunct/>
    <w:doNotUseEastAsianBreak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353319*"/>
    <w:docVar w:name="CreationDt" w:val="12/11/2013 9:52::34"/>
    <w:docVar w:name="DocCategory" w:val="Doc"/>
    <w:docVar w:name="DocType" w:val="Final"/>
    <w:docVar w:name="FooterJN" w:val="13-53319"/>
    <w:docVar w:name="jobn" w:val="13-53319 (R)"/>
    <w:docVar w:name="jobnDT" w:val="13-53319 (R)   121113"/>
    <w:docVar w:name="jobnDTDT" w:val="13-53319 (R)   121113   121113"/>
    <w:docVar w:name="JobNo" w:val="1353319R"/>
    <w:docVar w:name="OandT" w:val=" "/>
    <w:docVar w:name="sss1" w:val="CEDAW/C/SWZ/Q/1-2"/>
    <w:docVar w:name="sss2" w:val="-"/>
    <w:docVar w:name="Symbol1" w:val="CEDAW/C/SWZ/Q/1-2"/>
    <w:docVar w:name="Symbol2" w:val="-"/>
  </w:docVars>
  <w:rsids>
    <w:rsidRoot w:val="003116E7"/>
    <w:rsid w:val="00005D71"/>
    <w:rsid w:val="000121EB"/>
    <w:rsid w:val="00027C74"/>
    <w:rsid w:val="000453DA"/>
    <w:rsid w:val="000456EE"/>
    <w:rsid w:val="00051525"/>
    <w:rsid w:val="00054D32"/>
    <w:rsid w:val="00060967"/>
    <w:rsid w:val="00067768"/>
    <w:rsid w:val="00072B9A"/>
    <w:rsid w:val="00086C68"/>
    <w:rsid w:val="00094451"/>
    <w:rsid w:val="000A140F"/>
    <w:rsid w:val="000A257D"/>
    <w:rsid w:val="000B55FB"/>
    <w:rsid w:val="000C7E7B"/>
    <w:rsid w:val="000D4332"/>
    <w:rsid w:val="000E22D8"/>
    <w:rsid w:val="000E5959"/>
    <w:rsid w:val="000E5AE4"/>
    <w:rsid w:val="0010004F"/>
    <w:rsid w:val="00101C22"/>
    <w:rsid w:val="001107C6"/>
    <w:rsid w:val="001117C6"/>
    <w:rsid w:val="0011681A"/>
    <w:rsid w:val="0012286E"/>
    <w:rsid w:val="00124792"/>
    <w:rsid w:val="001316F9"/>
    <w:rsid w:val="00132C80"/>
    <w:rsid w:val="00137928"/>
    <w:rsid w:val="00153F7F"/>
    <w:rsid w:val="0015549A"/>
    <w:rsid w:val="00155888"/>
    <w:rsid w:val="00162122"/>
    <w:rsid w:val="00163E9E"/>
    <w:rsid w:val="00166134"/>
    <w:rsid w:val="001663A4"/>
    <w:rsid w:val="00187070"/>
    <w:rsid w:val="001907AF"/>
    <w:rsid w:val="00190B0F"/>
    <w:rsid w:val="00194D77"/>
    <w:rsid w:val="001A0224"/>
    <w:rsid w:val="001B301A"/>
    <w:rsid w:val="001B4B9E"/>
    <w:rsid w:val="001B78EB"/>
    <w:rsid w:val="001C07B7"/>
    <w:rsid w:val="001D1AAB"/>
    <w:rsid w:val="001D616C"/>
    <w:rsid w:val="001E0D73"/>
    <w:rsid w:val="001E2245"/>
    <w:rsid w:val="001E2434"/>
    <w:rsid w:val="001E549D"/>
    <w:rsid w:val="001F1622"/>
    <w:rsid w:val="00204B80"/>
    <w:rsid w:val="002063C7"/>
    <w:rsid w:val="00206D99"/>
    <w:rsid w:val="002111D1"/>
    <w:rsid w:val="00224617"/>
    <w:rsid w:val="002300BF"/>
    <w:rsid w:val="0023167F"/>
    <w:rsid w:val="00240F0D"/>
    <w:rsid w:val="00252F1F"/>
    <w:rsid w:val="00254933"/>
    <w:rsid w:val="002549E8"/>
    <w:rsid w:val="0026033B"/>
    <w:rsid w:val="002625F5"/>
    <w:rsid w:val="00263747"/>
    <w:rsid w:val="002656BA"/>
    <w:rsid w:val="0027035E"/>
    <w:rsid w:val="00273D16"/>
    <w:rsid w:val="00274115"/>
    <w:rsid w:val="002773F7"/>
    <w:rsid w:val="00290971"/>
    <w:rsid w:val="00293499"/>
    <w:rsid w:val="00295953"/>
    <w:rsid w:val="002A529E"/>
    <w:rsid w:val="002B7B47"/>
    <w:rsid w:val="002D0A63"/>
    <w:rsid w:val="002E6BF4"/>
    <w:rsid w:val="002F7CE3"/>
    <w:rsid w:val="00301FA0"/>
    <w:rsid w:val="00304CD3"/>
    <w:rsid w:val="00305F71"/>
    <w:rsid w:val="003078EF"/>
    <w:rsid w:val="003116E7"/>
    <w:rsid w:val="00322BEE"/>
    <w:rsid w:val="00323640"/>
    <w:rsid w:val="003245A4"/>
    <w:rsid w:val="00324CF9"/>
    <w:rsid w:val="00334763"/>
    <w:rsid w:val="00335A24"/>
    <w:rsid w:val="00337694"/>
    <w:rsid w:val="00340AEC"/>
    <w:rsid w:val="00342A7A"/>
    <w:rsid w:val="003439DF"/>
    <w:rsid w:val="00350BA4"/>
    <w:rsid w:val="003537FA"/>
    <w:rsid w:val="003546B2"/>
    <w:rsid w:val="00355ACD"/>
    <w:rsid w:val="003575F3"/>
    <w:rsid w:val="00361A43"/>
    <w:rsid w:val="0036225D"/>
    <w:rsid w:val="00363C4B"/>
    <w:rsid w:val="003723B7"/>
    <w:rsid w:val="00385C15"/>
    <w:rsid w:val="003967E4"/>
    <w:rsid w:val="003A0598"/>
    <w:rsid w:val="003A6FDC"/>
    <w:rsid w:val="003B354A"/>
    <w:rsid w:val="003B41AA"/>
    <w:rsid w:val="003B4951"/>
    <w:rsid w:val="003C543A"/>
    <w:rsid w:val="003C5DC2"/>
    <w:rsid w:val="003E2B4F"/>
    <w:rsid w:val="003E5CCD"/>
    <w:rsid w:val="003E5D5E"/>
    <w:rsid w:val="003E5F2D"/>
    <w:rsid w:val="003E730F"/>
    <w:rsid w:val="003F2AAD"/>
    <w:rsid w:val="003F31EE"/>
    <w:rsid w:val="003F6585"/>
    <w:rsid w:val="0040369D"/>
    <w:rsid w:val="004069A2"/>
    <w:rsid w:val="0040710C"/>
    <w:rsid w:val="00407E18"/>
    <w:rsid w:val="004106FC"/>
    <w:rsid w:val="004119F8"/>
    <w:rsid w:val="00412514"/>
    <w:rsid w:val="004238B0"/>
    <w:rsid w:val="00425121"/>
    <w:rsid w:val="00426C2A"/>
    <w:rsid w:val="00427059"/>
    <w:rsid w:val="00435D4E"/>
    <w:rsid w:val="00450ABB"/>
    <w:rsid w:val="0045465A"/>
    <w:rsid w:val="0045480F"/>
    <w:rsid w:val="00465704"/>
    <w:rsid w:val="00472B05"/>
    <w:rsid w:val="00476C43"/>
    <w:rsid w:val="0047733F"/>
    <w:rsid w:val="00480A82"/>
    <w:rsid w:val="0049561B"/>
    <w:rsid w:val="004A3A8A"/>
    <w:rsid w:val="004B2572"/>
    <w:rsid w:val="004B3EAA"/>
    <w:rsid w:val="004C1CDE"/>
    <w:rsid w:val="004D67BC"/>
    <w:rsid w:val="004E1B63"/>
    <w:rsid w:val="004E2D79"/>
    <w:rsid w:val="004E2F73"/>
    <w:rsid w:val="004E7281"/>
    <w:rsid w:val="004F77C5"/>
    <w:rsid w:val="00511165"/>
    <w:rsid w:val="00525B01"/>
    <w:rsid w:val="00525C54"/>
    <w:rsid w:val="005311E8"/>
    <w:rsid w:val="00541410"/>
    <w:rsid w:val="00543171"/>
    <w:rsid w:val="005447CB"/>
    <w:rsid w:val="0055246B"/>
    <w:rsid w:val="00554D90"/>
    <w:rsid w:val="00555E22"/>
    <w:rsid w:val="0056278A"/>
    <w:rsid w:val="00571248"/>
    <w:rsid w:val="00590F40"/>
    <w:rsid w:val="00595257"/>
    <w:rsid w:val="005A3562"/>
    <w:rsid w:val="005A3C68"/>
    <w:rsid w:val="005A3F58"/>
    <w:rsid w:val="005B4EA0"/>
    <w:rsid w:val="005C0A7D"/>
    <w:rsid w:val="005C1AB0"/>
    <w:rsid w:val="005C45D1"/>
    <w:rsid w:val="005D2513"/>
    <w:rsid w:val="005E0019"/>
    <w:rsid w:val="005E0023"/>
    <w:rsid w:val="005F415D"/>
    <w:rsid w:val="00602143"/>
    <w:rsid w:val="00604510"/>
    <w:rsid w:val="00615153"/>
    <w:rsid w:val="006176BE"/>
    <w:rsid w:val="0062643E"/>
    <w:rsid w:val="00632D0B"/>
    <w:rsid w:val="006353EC"/>
    <w:rsid w:val="00636167"/>
    <w:rsid w:val="006373F3"/>
    <w:rsid w:val="00640A3F"/>
    <w:rsid w:val="00656FF1"/>
    <w:rsid w:val="00663E67"/>
    <w:rsid w:val="00670BE6"/>
    <w:rsid w:val="00684F20"/>
    <w:rsid w:val="0069766D"/>
    <w:rsid w:val="006A4674"/>
    <w:rsid w:val="006A581C"/>
    <w:rsid w:val="006A70C8"/>
    <w:rsid w:val="006B27EC"/>
    <w:rsid w:val="006D7766"/>
    <w:rsid w:val="006E57BD"/>
    <w:rsid w:val="006F23E6"/>
    <w:rsid w:val="006F365F"/>
    <w:rsid w:val="0070092E"/>
    <w:rsid w:val="007211BA"/>
    <w:rsid w:val="00733A96"/>
    <w:rsid w:val="007422C8"/>
    <w:rsid w:val="00745352"/>
    <w:rsid w:val="007465AD"/>
    <w:rsid w:val="007529E4"/>
    <w:rsid w:val="0075643A"/>
    <w:rsid w:val="007673F1"/>
    <w:rsid w:val="00772B06"/>
    <w:rsid w:val="0077752C"/>
    <w:rsid w:val="00777664"/>
    <w:rsid w:val="007807F7"/>
    <w:rsid w:val="00782033"/>
    <w:rsid w:val="00785467"/>
    <w:rsid w:val="007A7D19"/>
    <w:rsid w:val="007B0281"/>
    <w:rsid w:val="007B1F15"/>
    <w:rsid w:val="007D0821"/>
    <w:rsid w:val="007D7973"/>
    <w:rsid w:val="007E2B96"/>
    <w:rsid w:val="008014B4"/>
    <w:rsid w:val="00801F92"/>
    <w:rsid w:val="00807207"/>
    <w:rsid w:val="00814840"/>
    <w:rsid w:val="00814E53"/>
    <w:rsid w:val="0082546D"/>
    <w:rsid w:val="00825D6F"/>
    <w:rsid w:val="00840E1D"/>
    <w:rsid w:val="00842CEF"/>
    <w:rsid w:val="00864B77"/>
    <w:rsid w:val="00871EEE"/>
    <w:rsid w:val="00877B57"/>
    <w:rsid w:val="008809D0"/>
    <w:rsid w:val="00882568"/>
    <w:rsid w:val="00882AA2"/>
    <w:rsid w:val="00884F66"/>
    <w:rsid w:val="008870AE"/>
    <w:rsid w:val="00890728"/>
    <w:rsid w:val="008A267B"/>
    <w:rsid w:val="008A2A07"/>
    <w:rsid w:val="008B1543"/>
    <w:rsid w:val="008B2406"/>
    <w:rsid w:val="008B4830"/>
    <w:rsid w:val="008D20C2"/>
    <w:rsid w:val="008D2173"/>
    <w:rsid w:val="008D7EF0"/>
    <w:rsid w:val="008E463A"/>
    <w:rsid w:val="008F21B6"/>
    <w:rsid w:val="00902AC8"/>
    <w:rsid w:val="009033FD"/>
    <w:rsid w:val="00910652"/>
    <w:rsid w:val="0091632F"/>
    <w:rsid w:val="00916CD9"/>
    <w:rsid w:val="00920724"/>
    <w:rsid w:val="009228A5"/>
    <w:rsid w:val="00927EEA"/>
    <w:rsid w:val="00930B0F"/>
    <w:rsid w:val="00944E74"/>
    <w:rsid w:val="00956090"/>
    <w:rsid w:val="00960D80"/>
    <w:rsid w:val="0097608B"/>
    <w:rsid w:val="009766F4"/>
    <w:rsid w:val="00981D86"/>
    <w:rsid w:val="00990926"/>
    <w:rsid w:val="009A4712"/>
    <w:rsid w:val="009B1853"/>
    <w:rsid w:val="009B3F4B"/>
    <w:rsid w:val="009C1519"/>
    <w:rsid w:val="009C5D0D"/>
    <w:rsid w:val="009D18FE"/>
    <w:rsid w:val="009D5AA3"/>
    <w:rsid w:val="009D76A8"/>
    <w:rsid w:val="009E7068"/>
    <w:rsid w:val="009F64BE"/>
    <w:rsid w:val="00A25540"/>
    <w:rsid w:val="00A2634B"/>
    <w:rsid w:val="00A506DF"/>
    <w:rsid w:val="00A60D1F"/>
    <w:rsid w:val="00A64BF3"/>
    <w:rsid w:val="00A66744"/>
    <w:rsid w:val="00A66F3C"/>
    <w:rsid w:val="00A72FB2"/>
    <w:rsid w:val="00A77434"/>
    <w:rsid w:val="00A932C5"/>
    <w:rsid w:val="00AA7911"/>
    <w:rsid w:val="00AB0F2F"/>
    <w:rsid w:val="00AB20FA"/>
    <w:rsid w:val="00AB749A"/>
    <w:rsid w:val="00AC27C8"/>
    <w:rsid w:val="00AC4CCE"/>
    <w:rsid w:val="00AE4E7F"/>
    <w:rsid w:val="00AF046A"/>
    <w:rsid w:val="00AF4CCE"/>
    <w:rsid w:val="00B10627"/>
    <w:rsid w:val="00B31A62"/>
    <w:rsid w:val="00B33B92"/>
    <w:rsid w:val="00B37093"/>
    <w:rsid w:val="00B3785C"/>
    <w:rsid w:val="00B41EE7"/>
    <w:rsid w:val="00B44850"/>
    <w:rsid w:val="00B46D7A"/>
    <w:rsid w:val="00B50A04"/>
    <w:rsid w:val="00B53281"/>
    <w:rsid w:val="00B54356"/>
    <w:rsid w:val="00B545A9"/>
    <w:rsid w:val="00B56FC7"/>
    <w:rsid w:val="00B742FC"/>
    <w:rsid w:val="00B93D7B"/>
    <w:rsid w:val="00BA4E05"/>
    <w:rsid w:val="00BA6CEF"/>
    <w:rsid w:val="00BB39DF"/>
    <w:rsid w:val="00BB592C"/>
    <w:rsid w:val="00BC030B"/>
    <w:rsid w:val="00BC46C1"/>
    <w:rsid w:val="00BD1023"/>
    <w:rsid w:val="00BD2395"/>
    <w:rsid w:val="00BD48EB"/>
    <w:rsid w:val="00BD5105"/>
    <w:rsid w:val="00BE732F"/>
    <w:rsid w:val="00BE735B"/>
    <w:rsid w:val="00BF1904"/>
    <w:rsid w:val="00C00F56"/>
    <w:rsid w:val="00C14817"/>
    <w:rsid w:val="00C15911"/>
    <w:rsid w:val="00C22F31"/>
    <w:rsid w:val="00C3021A"/>
    <w:rsid w:val="00C323D9"/>
    <w:rsid w:val="00C32BF1"/>
    <w:rsid w:val="00C330A4"/>
    <w:rsid w:val="00C3589B"/>
    <w:rsid w:val="00C35DAF"/>
    <w:rsid w:val="00C36C3D"/>
    <w:rsid w:val="00C4049B"/>
    <w:rsid w:val="00C44942"/>
    <w:rsid w:val="00C551BA"/>
    <w:rsid w:val="00C5566A"/>
    <w:rsid w:val="00C5793A"/>
    <w:rsid w:val="00C62474"/>
    <w:rsid w:val="00C62D32"/>
    <w:rsid w:val="00C636EC"/>
    <w:rsid w:val="00C6448D"/>
    <w:rsid w:val="00C67968"/>
    <w:rsid w:val="00C7271C"/>
    <w:rsid w:val="00C74A64"/>
    <w:rsid w:val="00C75B7B"/>
    <w:rsid w:val="00C77E70"/>
    <w:rsid w:val="00C80852"/>
    <w:rsid w:val="00C8725A"/>
    <w:rsid w:val="00C91290"/>
    <w:rsid w:val="00C916ED"/>
    <w:rsid w:val="00C91E89"/>
    <w:rsid w:val="00CA13D0"/>
    <w:rsid w:val="00CA5356"/>
    <w:rsid w:val="00CA5648"/>
    <w:rsid w:val="00CB1880"/>
    <w:rsid w:val="00CB4DF3"/>
    <w:rsid w:val="00CB63B3"/>
    <w:rsid w:val="00CD1F13"/>
    <w:rsid w:val="00CD3494"/>
    <w:rsid w:val="00CD5C17"/>
    <w:rsid w:val="00CE06DF"/>
    <w:rsid w:val="00CE23C8"/>
    <w:rsid w:val="00CE57D7"/>
    <w:rsid w:val="00CE5881"/>
    <w:rsid w:val="00CF623C"/>
    <w:rsid w:val="00D028A3"/>
    <w:rsid w:val="00D06046"/>
    <w:rsid w:val="00D06B8D"/>
    <w:rsid w:val="00D157DB"/>
    <w:rsid w:val="00D30806"/>
    <w:rsid w:val="00D43AF1"/>
    <w:rsid w:val="00D463F0"/>
    <w:rsid w:val="00D47267"/>
    <w:rsid w:val="00D47558"/>
    <w:rsid w:val="00D5676A"/>
    <w:rsid w:val="00D60737"/>
    <w:rsid w:val="00D620B2"/>
    <w:rsid w:val="00D62FD0"/>
    <w:rsid w:val="00D66C34"/>
    <w:rsid w:val="00D70633"/>
    <w:rsid w:val="00D91718"/>
    <w:rsid w:val="00D932CB"/>
    <w:rsid w:val="00D95BEC"/>
    <w:rsid w:val="00D95CBB"/>
    <w:rsid w:val="00D96620"/>
    <w:rsid w:val="00DA1F57"/>
    <w:rsid w:val="00DA5F52"/>
    <w:rsid w:val="00DA666E"/>
    <w:rsid w:val="00DB6461"/>
    <w:rsid w:val="00DB699A"/>
    <w:rsid w:val="00DC1BD6"/>
    <w:rsid w:val="00DC24D3"/>
    <w:rsid w:val="00DC32E5"/>
    <w:rsid w:val="00DC4696"/>
    <w:rsid w:val="00DD591B"/>
    <w:rsid w:val="00DD7228"/>
    <w:rsid w:val="00DE2DB0"/>
    <w:rsid w:val="00DE5E5D"/>
    <w:rsid w:val="00DF1785"/>
    <w:rsid w:val="00DF7D80"/>
    <w:rsid w:val="00E05593"/>
    <w:rsid w:val="00E16068"/>
    <w:rsid w:val="00E17DE0"/>
    <w:rsid w:val="00E3468B"/>
    <w:rsid w:val="00E41818"/>
    <w:rsid w:val="00E45880"/>
    <w:rsid w:val="00E45B2C"/>
    <w:rsid w:val="00E54D9D"/>
    <w:rsid w:val="00E55342"/>
    <w:rsid w:val="00E6707A"/>
    <w:rsid w:val="00E72374"/>
    <w:rsid w:val="00E825E7"/>
    <w:rsid w:val="00E840BA"/>
    <w:rsid w:val="00E855C1"/>
    <w:rsid w:val="00E9069B"/>
    <w:rsid w:val="00E946FF"/>
    <w:rsid w:val="00EA047B"/>
    <w:rsid w:val="00EA12BA"/>
    <w:rsid w:val="00EA2334"/>
    <w:rsid w:val="00EB05F9"/>
    <w:rsid w:val="00EB451F"/>
    <w:rsid w:val="00EC0362"/>
    <w:rsid w:val="00EC4F9E"/>
    <w:rsid w:val="00EC55FB"/>
    <w:rsid w:val="00ED2DC7"/>
    <w:rsid w:val="00ED6B18"/>
    <w:rsid w:val="00EE63BD"/>
    <w:rsid w:val="00EF3CC4"/>
    <w:rsid w:val="00F01AD0"/>
    <w:rsid w:val="00F1582B"/>
    <w:rsid w:val="00F219A2"/>
    <w:rsid w:val="00F24A3B"/>
    <w:rsid w:val="00F26839"/>
    <w:rsid w:val="00F3094F"/>
    <w:rsid w:val="00F32208"/>
    <w:rsid w:val="00F34ED6"/>
    <w:rsid w:val="00F409BE"/>
    <w:rsid w:val="00F4347F"/>
    <w:rsid w:val="00F52825"/>
    <w:rsid w:val="00F55344"/>
    <w:rsid w:val="00F76664"/>
    <w:rsid w:val="00F76E96"/>
    <w:rsid w:val="00F91203"/>
    <w:rsid w:val="00FA0AC9"/>
    <w:rsid w:val="00FB140E"/>
    <w:rsid w:val="00FB6F38"/>
    <w:rsid w:val="00FC49A2"/>
    <w:rsid w:val="00FC6CE4"/>
    <w:rsid w:val="00FD3C21"/>
    <w:rsid w:val="00FD49A4"/>
    <w:rsid w:val="00FF6961"/>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46D7A"/>
    <w:pPr>
      <w:spacing w:line="240" w:lineRule="exact"/>
    </w:pPr>
    <w:rPr>
      <w:spacing w:val="4"/>
      <w:w w:val="103"/>
      <w:kern w:val="14"/>
      <w:lang w:val="ru-RU"/>
    </w:rPr>
  </w:style>
  <w:style w:type="paragraph" w:styleId="Heading1">
    <w:name w:val="heading 1"/>
    <w:aliases w:val="Table_G"/>
    <w:basedOn w:val="SingleTxtG"/>
    <w:next w:val="SingleTxtG"/>
    <w:qFormat/>
    <w:rsid w:val="00054D32"/>
    <w:pPr>
      <w:spacing w:after="0" w:line="240" w:lineRule="auto"/>
      <w:ind w:right="0"/>
      <w:jc w:val="left"/>
      <w:outlineLvl w:val="0"/>
    </w:pPr>
  </w:style>
  <w:style w:type="paragraph" w:styleId="Heading2">
    <w:name w:val="heading 2"/>
    <w:basedOn w:val="Normal"/>
    <w:next w:val="Normal"/>
    <w:qFormat/>
    <w:rsid w:val="00054D32"/>
    <w:pPr>
      <w:suppressAutoHyphens/>
      <w:spacing w:line="240" w:lineRule="auto"/>
      <w:outlineLvl w:val="1"/>
    </w:pPr>
    <w:rPr>
      <w:spacing w:val="0"/>
      <w:w w:val="100"/>
      <w:kern w:val="0"/>
      <w:lang w:val="en-GB"/>
    </w:rPr>
  </w:style>
  <w:style w:type="paragraph" w:styleId="Heading3">
    <w:name w:val="heading 3"/>
    <w:basedOn w:val="Normal"/>
    <w:next w:val="Normal"/>
    <w:qFormat/>
    <w:rsid w:val="00054D32"/>
    <w:pPr>
      <w:suppressAutoHyphens/>
      <w:spacing w:line="240" w:lineRule="auto"/>
      <w:outlineLvl w:val="2"/>
    </w:pPr>
    <w:rPr>
      <w:spacing w:val="0"/>
      <w:w w:val="100"/>
      <w:kern w:val="0"/>
      <w:lang w:val="en-GB"/>
    </w:rPr>
  </w:style>
  <w:style w:type="paragraph" w:styleId="Heading4">
    <w:name w:val="heading 4"/>
    <w:basedOn w:val="Normal"/>
    <w:next w:val="Normal"/>
    <w:qFormat/>
    <w:rsid w:val="00054D32"/>
    <w:pPr>
      <w:suppressAutoHyphens/>
      <w:spacing w:line="240" w:lineRule="auto"/>
      <w:outlineLvl w:val="3"/>
    </w:pPr>
    <w:rPr>
      <w:spacing w:val="0"/>
      <w:w w:val="100"/>
      <w:kern w:val="0"/>
      <w:lang w:val="en-GB"/>
    </w:rPr>
  </w:style>
  <w:style w:type="paragraph" w:styleId="Heading5">
    <w:name w:val="heading 5"/>
    <w:basedOn w:val="Normal"/>
    <w:next w:val="Normal"/>
    <w:qFormat/>
    <w:rsid w:val="00054D32"/>
    <w:pPr>
      <w:suppressAutoHyphens/>
      <w:spacing w:line="240" w:lineRule="auto"/>
      <w:outlineLvl w:val="4"/>
    </w:pPr>
    <w:rPr>
      <w:spacing w:val="0"/>
      <w:w w:val="100"/>
      <w:kern w:val="0"/>
      <w:lang w:val="en-GB"/>
    </w:rPr>
  </w:style>
  <w:style w:type="paragraph" w:styleId="Heading6">
    <w:name w:val="heading 6"/>
    <w:basedOn w:val="Normal"/>
    <w:next w:val="Normal"/>
    <w:qFormat/>
    <w:rsid w:val="00054D32"/>
    <w:pPr>
      <w:suppressAutoHyphens/>
      <w:spacing w:line="240" w:lineRule="auto"/>
      <w:outlineLvl w:val="5"/>
    </w:pPr>
    <w:rPr>
      <w:spacing w:val="0"/>
      <w:w w:val="100"/>
      <w:kern w:val="0"/>
      <w:lang w:val="en-GB"/>
    </w:rPr>
  </w:style>
  <w:style w:type="paragraph" w:styleId="Heading7">
    <w:name w:val="heading 7"/>
    <w:basedOn w:val="Normal"/>
    <w:next w:val="Normal"/>
    <w:qFormat/>
    <w:rsid w:val="00054D32"/>
    <w:pPr>
      <w:suppressAutoHyphens/>
      <w:spacing w:line="240" w:lineRule="auto"/>
      <w:outlineLvl w:val="6"/>
    </w:pPr>
    <w:rPr>
      <w:spacing w:val="0"/>
      <w:w w:val="100"/>
      <w:kern w:val="0"/>
      <w:lang w:val="en-GB"/>
    </w:rPr>
  </w:style>
  <w:style w:type="paragraph" w:styleId="Heading8">
    <w:name w:val="heading 8"/>
    <w:basedOn w:val="Normal"/>
    <w:next w:val="Normal"/>
    <w:qFormat/>
    <w:rsid w:val="00054D32"/>
    <w:pPr>
      <w:suppressAutoHyphens/>
      <w:spacing w:line="240" w:lineRule="auto"/>
      <w:outlineLvl w:val="7"/>
    </w:pPr>
    <w:rPr>
      <w:spacing w:val="0"/>
      <w:w w:val="100"/>
      <w:kern w:val="0"/>
      <w:lang w:val="en-GB"/>
    </w:rPr>
  </w:style>
  <w:style w:type="paragraph" w:styleId="Heading9">
    <w:name w:val="heading 9"/>
    <w:basedOn w:val="Normal"/>
    <w:next w:val="Normal"/>
    <w:qFormat/>
    <w:rsid w:val="00054D32"/>
    <w:pPr>
      <w:suppressAutoHyphens/>
      <w:spacing w:line="240" w:lineRule="auto"/>
      <w:outlineLvl w:val="8"/>
    </w:pPr>
    <w:rPr>
      <w:spacing w:val="0"/>
      <w:w w:val="100"/>
      <w:kern w:val="0"/>
      <w:lang w:val="en-GB"/>
    </w:rPr>
  </w:style>
  <w:style w:type="character" w:default="1" w:styleId="DefaultParagraphFont">
    <w:name w:val="Default Paragraph Font"/>
    <w:semiHidden/>
    <w:rsid w:val="00B46D7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B46D7A"/>
  </w:style>
  <w:style w:type="paragraph" w:customStyle="1" w:styleId="HM">
    <w:name w:val="_ H __M"/>
    <w:basedOn w:val="Normal"/>
    <w:next w:val="Normal"/>
    <w:rsid w:val="00B46D7A"/>
    <w:pPr>
      <w:keepNext/>
      <w:keepLines/>
      <w:suppressAutoHyphens/>
      <w:spacing w:line="360" w:lineRule="exact"/>
      <w:outlineLvl w:val="0"/>
    </w:pPr>
    <w:rPr>
      <w:b/>
      <w:spacing w:val="-3"/>
      <w:w w:val="99"/>
      <w:sz w:val="34"/>
    </w:rPr>
  </w:style>
  <w:style w:type="paragraph" w:customStyle="1" w:styleId="H1">
    <w:name w:val="_ H_1"/>
    <w:basedOn w:val="Normal"/>
    <w:next w:val="SingleTxt"/>
    <w:rsid w:val="00B46D7A"/>
    <w:pPr>
      <w:suppressAutoHyphens/>
      <w:spacing w:line="270" w:lineRule="exact"/>
      <w:outlineLvl w:val="0"/>
    </w:pPr>
    <w:rPr>
      <w:b/>
      <w:sz w:val="24"/>
    </w:rPr>
  </w:style>
  <w:style w:type="paragraph" w:customStyle="1" w:styleId="HCh">
    <w:name w:val="_ H _Ch"/>
    <w:basedOn w:val="H1"/>
    <w:next w:val="SingleTxt"/>
    <w:rsid w:val="00B46D7A"/>
    <w:pPr>
      <w:keepNext/>
      <w:keepLines/>
      <w:spacing w:line="300" w:lineRule="exact"/>
    </w:pPr>
    <w:rPr>
      <w:spacing w:val="-2"/>
      <w:sz w:val="28"/>
    </w:rPr>
  </w:style>
  <w:style w:type="paragraph" w:customStyle="1" w:styleId="H23">
    <w:name w:val="_ H_2/3"/>
    <w:basedOn w:val="H1"/>
    <w:next w:val="SingleTxt"/>
    <w:rsid w:val="00B46D7A"/>
    <w:pPr>
      <w:keepNext/>
      <w:keepLines/>
      <w:spacing w:line="240" w:lineRule="exact"/>
      <w:outlineLvl w:val="1"/>
    </w:pPr>
    <w:rPr>
      <w:spacing w:val="2"/>
      <w:sz w:val="20"/>
    </w:rPr>
  </w:style>
  <w:style w:type="paragraph" w:customStyle="1" w:styleId="H4">
    <w:name w:val="_ H_4"/>
    <w:basedOn w:val="Normal"/>
    <w:next w:val="Normal"/>
    <w:rsid w:val="00B46D7A"/>
    <w:pPr>
      <w:keepNext/>
      <w:keepLines/>
      <w:tabs>
        <w:tab w:val="right" w:pos="360"/>
      </w:tabs>
      <w:suppressAutoHyphens/>
      <w:outlineLvl w:val="3"/>
    </w:pPr>
    <w:rPr>
      <w:i/>
      <w:spacing w:val="3"/>
    </w:rPr>
  </w:style>
  <w:style w:type="paragraph" w:customStyle="1" w:styleId="H56">
    <w:name w:val="_ H_5/6"/>
    <w:basedOn w:val="Normal"/>
    <w:next w:val="Normal"/>
    <w:rsid w:val="00B46D7A"/>
    <w:pPr>
      <w:keepNext/>
      <w:keepLines/>
      <w:tabs>
        <w:tab w:val="right" w:pos="360"/>
      </w:tabs>
      <w:suppressAutoHyphens/>
      <w:outlineLvl w:val="4"/>
    </w:pPr>
  </w:style>
  <w:style w:type="paragraph" w:customStyle="1" w:styleId="DualTxt">
    <w:name w:val="__Dual Txt"/>
    <w:basedOn w:val="Normal"/>
    <w:rsid w:val="00B46D7A"/>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B46D7A"/>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rsid w:val="00B46D7A"/>
    <w:pPr>
      <w:spacing w:line="540" w:lineRule="exact"/>
    </w:pPr>
    <w:rPr>
      <w:spacing w:val="-8"/>
      <w:w w:val="96"/>
      <w:sz w:val="57"/>
    </w:rPr>
  </w:style>
  <w:style w:type="paragraph" w:customStyle="1" w:styleId="SS">
    <w:name w:val="__S_S"/>
    <w:basedOn w:val="HCh"/>
    <w:next w:val="Normal"/>
    <w:rsid w:val="00B46D7A"/>
    <w:pPr>
      <w:ind w:left="1267" w:right="1267"/>
    </w:pPr>
  </w:style>
  <w:style w:type="paragraph" w:customStyle="1" w:styleId="SingleTxt">
    <w:name w:val="__Single Txt"/>
    <w:basedOn w:val="Normal"/>
    <w:rsid w:val="00B46D7A"/>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style>
  <w:style w:type="character" w:styleId="CommentReference">
    <w:name w:val="annotation reference"/>
    <w:basedOn w:val="DefaultParagraphFont"/>
    <w:semiHidden/>
    <w:rsid w:val="00B46D7A"/>
    <w:rPr>
      <w:sz w:val="6"/>
    </w:rPr>
  </w:style>
  <w:style w:type="character" w:styleId="FootnoteReference">
    <w:name w:val="footnote reference"/>
    <w:aliases w:val="4_G"/>
    <w:basedOn w:val="DefaultParagraphFont"/>
    <w:semiHidden/>
    <w:rsid w:val="00B46D7A"/>
    <w:rPr>
      <w:spacing w:val="-5"/>
      <w:w w:val="130"/>
      <w:position w:val="-4"/>
      <w:vertAlign w:val="superscript"/>
    </w:rPr>
  </w:style>
  <w:style w:type="character" w:styleId="EndnoteReference">
    <w:name w:val="endnote reference"/>
    <w:aliases w:val="1_G"/>
    <w:basedOn w:val="FootnoteReference"/>
    <w:semiHidden/>
    <w:rsid w:val="00B46D7A"/>
  </w:style>
  <w:style w:type="paragraph" w:styleId="FootnoteText">
    <w:name w:val="footnote text"/>
    <w:aliases w:val="5_G"/>
    <w:basedOn w:val="Normal"/>
    <w:link w:val="FootnoteTextChar"/>
    <w:semiHidden/>
    <w:rsid w:val="00B46D7A"/>
    <w:pPr>
      <w:widowControl w:val="0"/>
      <w:tabs>
        <w:tab w:val="right" w:pos="418"/>
      </w:tabs>
      <w:suppressAutoHyphens/>
      <w:spacing w:line="210" w:lineRule="exact"/>
      <w:ind w:left="475" w:hanging="475"/>
    </w:pPr>
    <w:rPr>
      <w:spacing w:val="5"/>
      <w:w w:val="104"/>
      <w:sz w:val="17"/>
    </w:rPr>
  </w:style>
  <w:style w:type="paragraph" w:styleId="EndnoteText">
    <w:name w:val="endnote text"/>
    <w:aliases w:val="2_G"/>
    <w:basedOn w:val="FootnoteText"/>
    <w:semiHidden/>
    <w:rsid w:val="00B46D7A"/>
  </w:style>
  <w:style w:type="paragraph" w:styleId="Footer">
    <w:name w:val="footer"/>
    <w:aliases w:val="3_G"/>
    <w:rsid w:val="00B46D7A"/>
    <w:pPr>
      <w:tabs>
        <w:tab w:val="center" w:pos="4320"/>
        <w:tab w:val="right" w:pos="8640"/>
      </w:tabs>
    </w:pPr>
    <w:rPr>
      <w:b/>
      <w:noProof/>
      <w:sz w:val="17"/>
    </w:rPr>
  </w:style>
  <w:style w:type="paragraph" w:styleId="Header">
    <w:name w:val="header"/>
    <w:aliases w:val="6_G"/>
    <w:rsid w:val="00B46D7A"/>
    <w:pPr>
      <w:tabs>
        <w:tab w:val="center" w:pos="4320"/>
        <w:tab w:val="right" w:pos="8640"/>
      </w:tabs>
    </w:pPr>
    <w:rPr>
      <w:noProof/>
      <w:sz w:val="17"/>
    </w:rPr>
  </w:style>
  <w:style w:type="character" w:styleId="LineNumber">
    <w:name w:val="line number"/>
    <w:basedOn w:val="DefaultParagraphFont"/>
    <w:rsid w:val="00B46D7A"/>
    <w:rPr>
      <w:sz w:val="14"/>
    </w:rPr>
  </w:style>
  <w:style w:type="paragraph" w:styleId="ListContinue2">
    <w:name w:val="List Continue 2"/>
    <w:basedOn w:val="Normal"/>
    <w:next w:val="Normal"/>
    <w:rsid w:val="00B46D7A"/>
    <w:pPr>
      <w:numPr>
        <w:numId w:val="1"/>
      </w:numPr>
      <w:spacing w:after="120"/>
    </w:pPr>
  </w:style>
  <w:style w:type="paragraph" w:styleId="ListNumber">
    <w:name w:val="List Number"/>
    <w:basedOn w:val="H1"/>
    <w:next w:val="Normal"/>
    <w:rsid w:val="00B46D7A"/>
    <w:pPr>
      <w:numPr>
        <w:numId w:val="3"/>
      </w:numPr>
    </w:pPr>
  </w:style>
  <w:style w:type="paragraph" w:styleId="ListNumber2">
    <w:name w:val="List Number 2"/>
    <w:basedOn w:val="H23"/>
    <w:next w:val="Normal"/>
    <w:rsid w:val="00B46D7A"/>
    <w:pPr>
      <w:numPr>
        <w:numId w:val="5"/>
      </w:numPr>
    </w:pPr>
  </w:style>
  <w:style w:type="paragraph" w:styleId="ListNumber3">
    <w:name w:val="List Number 3"/>
    <w:basedOn w:val="H23"/>
    <w:next w:val="Normal"/>
    <w:rsid w:val="00B46D7A"/>
    <w:pPr>
      <w:numPr>
        <w:numId w:val="7"/>
      </w:numPr>
    </w:pPr>
  </w:style>
  <w:style w:type="paragraph" w:styleId="ListNumber4">
    <w:name w:val="List Number 4"/>
    <w:basedOn w:val="H4"/>
    <w:next w:val="Normal"/>
    <w:rsid w:val="00B46D7A"/>
    <w:pPr>
      <w:numPr>
        <w:numId w:val="9"/>
      </w:numPr>
      <w:tabs>
        <w:tab w:val="clear" w:pos="360"/>
      </w:tabs>
    </w:pPr>
  </w:style>
  <w:style w:type="paragraph" w:styleId="ListNumber5">
    <w:name w:val="List Number 5"/>
    <w:basedOn w:val="Normal"/>
    <w:next w:val="Normal"/>
    <w:rsid w:val="00B46D7A"/>
    <w:pPr>
      <w:numPr>
        <w:numId w:val="11"/>
      </w:numPr>
    </w:pPr>
  </w:style>
  <w:style w:type="paragraph" w:customStyle="1" w:styleId="Small">
    <w:name w:val="Small"/>
    <w:basedOn w:val="Normal"/>
    <w:next w:val="Normal"/>
    <w:rsid w:val="00B46D7A"/>
    <w:pPr>
      <w:tabs>
        <w:tab w:val="right" w:pos="9965"/>
      </w:tabs>
      <w:spacing w:line="210" w:lineRule="exact"/>
    </w:pPr>
    <w:rPr>
      <w:spacing w:val="5"/>
      <w:w w:val="104"/>
      <w:sz w:val="17"/>
    </w:rPr>
  </w:style>
  <w:style w:type="paragraph" w:customStyle="1" w:styleId="SmallX">
    <w:name w:val="SmallX"/>
    <w:basedOn w:val="Small"/>
    <w:next w:val="Normal"/>
    <w:rsid w:val="00B46D7A"/>
    <w:pPr>
      <w:spacing w:line="180" w:lineRule="exact"/>
      <w:jc w:val="right"/>
    </w:pPr>
    <w:rPr>
      <w:spacing w:val="6"/>
      <w:w w:val="106"/>
      <w:sz w:val="14"/>
    </w:rPr>
  </w:style>
  <w:style w:type="paragraph" w:customStyle="1" w:styleId="XLarge">
    <w:name w:val="XLarge"/>
    <w:basedOn w:val="HM"/>
    <w:rsid w:val="00B46D7A"/>
    <w:pPr>
      <w:tabs>
        <w:tab w:val="right" w:leader="dot" w:pos="360"/>
      </w:tabs>
      <w:spacing w:line="390" w:lineRule="exact"/>
    </w:pPr>
    <w:rPr>
      <w:spacing w:val="-4"/>
      <w:w w:val="98"/>
      <w:sz w:val="40"/>
    </w:rPr>
  </w:style>
  <w:style w:type="paragraph" w:styleId="CommentText">
    <w:name w:val="annotation text"/>
    <w:basedOn w:val="Normal"/>
    <w:semiHidden/>
    <w:rsid w:val="00590F40"/>
  </w:style>
  <w:style w:type="paragraph" w:styleId="CommentSubject">
    <w:name w:val="annotation subject"/>
    <w:basedOn w:val="CommentText"/>
    <w:next w:val="CommentText"/>
    <w:semiHidden/>
    <w:rsid w:val="00590F40"/>
    <w:rPr>
      <w:b/>
      <w:bCs/>
    </w:rPr>
  </w:style>
  <w:style w:type="paragraph" w:customStyle="1" w:styleId="HMG">
    <w:name w:val="_ H __M_G"/>
    <w:basedOn w:val="Normal"/>
    <w:next w:val="Normal"/>
    <w:rsid w:val="00054D32"/>
    <w:pPr>
      <w:keepNext/>
      <w:keepLines/>
      <w:tabs>
        <w:tab w:val="right" w:pos="851"/>
      </w:tabs>
      <w:suppressAutoHyphens/>
      <w:spacing w:before="240" w:after="240" w:line="360" w:lineRule="exact"/>
      <w:ind w:left="1134" w:right="1134" w:hanging="1134"/>
    </w:pPr>
    <w:rPr>
      <w:b/>
      <w:spacing w:val="0"/>
      <w:w w:val="100"/>
      <w:kern w:val="0"/>
      <w:sz w:val="34"/>
      <w:lang w:val="en-GB"/>
    </w:rPr>
  </w:style>
  <w:style w:type="paragraph" w:customStyle="1" w:styleId="HChG">
    <w:name w:val="_ H _Ch_G"/>
    <w:basedOn w:val="Normal"/>
    <w:next w:val="Normal"/>
    <w:rsid w:val="00054D32"/>
    <w:pPr>
      <w:keepNext/>
      <w:keepLines/>
      <w:tabs>
        <w:tab w:val="right" w:pos="851"/>
      </w:tabs>
      <w:suppressAutoHyphens/>
      <w:spacing w:before="360" w:after="240" w:line="300" w:lineRule="exact"/>
      <w:ind w:left="1134" w:right="1134" w:hanging="1134"/>
    </w:pPr>
    <w:rPr>
      <w:b/>
      <w:spacing w:val="0"/>
      <w:w w:val="100"/>
      <w:kern w:val="0"/>
      <w:sz w:val="28"/>
      <w:lang w:val="en-GB"/>
    </w:rPr>
  </w:style>
  <w:style w:type="paragraph" w:customStyle="1" w:styleId="SingleTxtG">
    <w:name w:val="_ Single Txt_G"/>
    <w:basedOn w:val="Normal"/>
    <w:rsid w:val="00054D32"/>
    <w:pPr>
      <w:suppressAutoHyphens/>
      <w:spacing w:after="120" w:line="240" w:lineRule="atLeast"/>
      <w:ind w:left="1134" w:right="1134"/>
      <w:jc w:val="both"/>
    </w:pPr>
    <w:rPr>
      <w:spacing w:val="0"/>
      <w:w w:val="100"/>
      <w:kern w:val="0"/>
      <w:lang w:val="en-GB"/>
    </w:rPr>
  </w:style>
  <w:style w:type="character" w:styleId="PageNumber">
    <w:name w:val="page number"/>
    <w:aliases w:val="7_G"/>
    <w:rsid w:val="00054D32"/>
    <w:rPr>
      <w:rFonts w:ascii="Times New Roman" w:hAnsi="Times New Roman"/>
      <w:b/>
      <w:sz w:val="18"/>
    </w:rPr>
  </w:style>
  <w:style w:type="paragraph" w:styleId="PlainText">
    <w:name w:val="Plain Text"/>
    <w:basedOn w:val="Normal"/>
    <w:semiHidden/>
    <w:rsid w:val="00054D32"/>
    <w:pPr>
      <w:suppressAutoHyphens/>
      <w:spacing w:line="240" w:lineRule="atLeast"/>
    </w:pPr>
    <w:rPr>
      <w:rFonts w:cs="Courier New"/>
      <w:spacing w:val="0"/>
      <w:w w:val="100"/>
      <w:kern w:val="0"/>
      <w:lang w:val="en-GB"/>
    </w:rPr>
  </w:style>
  <w:style w:type="paragraph" w:styleId="BodyText">
    <w:name w:val="Body Text"/>
    <w:basedOn w:val="Normal"/>
    <w:next w:val="Normal"/>
    <w:semiHidden/>
    <w:rsid w:val="00054D32"/>
    <w:pPr>
      <w:suppressAutoHyphens/>
      <w:spacing w:line="240" w:lineRule="atLeast"/>
    </w:pPr>
    <w:rPr>
      <w:spacing w:val="0"/>
      <w:w w:val="100"/>
      <w:kern w:val="0"/>
      <w:lang w:val="en-GB"/>
    </w:rPr>
  </w:style>
  <w:style w:type="paragraph" w:styleId="BodyTextIndent">
    <w:name w:val="Body Text Indent"/>
    <w:basedOn w:val="Normal"/>
    <w:semiHidden/>
    <w:rsid w:val="00054D32"/>
    <w:pPr>
      <w:suppressAutoHyphens/>
      <w:spacing w:after="120" w:line="240" w:lineRule="atLeast"/>
      <w:ind w:left="283"/>
    </w:pPr>
    <w:rPr>
      <w:spacing w:val="0"/>
      <w:w w:val="100"/>
      <w:kern w:val="0"/>
      <w:lang w:val="en-GB"/>
    </w:rPr>
  </w:style>
  <w:style w:type="paragraph" w:styleId="BlockText">
    <w:name w:val="Block Text"/>
    <w:basedOn w:val="Normal"/>
    <w:semiHidden/>
    <w:rsid w:val="00054D32"/>
    <w:pPr>
      <w:suppressAutoHyphens/>
      <w:spacing w:line="240" w:lineRule="atLeast"/>
      <w:ind w:left="1440" w:right="1440"/>
    </w:pPr>
    <w:rPr>
      <w:spacing w:val="0"/>
      <w:w w:val="100"/>
      <w:kern w:val="0"/>
      <w:lang w:val="en-GB"/>
    </w:rPr>
  </w:style>
  <w:style w:type="paragraph" w:customStyle="1" w:styleId="SMG">
    <w:name w:val="__S_M_G"/>
    <w:basedOn w:val="Normal"/>
    <w:next w:val="Normal"/>
    <w:rsid w:val="00054D32"/>
    <w:pPr>
      <w:keepNext/>
      <w:keepLines/>
      <w:suppressAutoHyphens/>
      <w:spacing w:before="240" w:after="240" w:line="420" w:lineRule="exact"/>
      <w:ind w:left="1134" w:right="1134"/>
    </w:pPr>
    <w:rPr>
      <w:b/>
      <w:spacing w:val="0"/>
      <w:w w:val="100"/>
      <w:kern w:val="0"/>
      <w:sz w:val="40"/>
      <w:lang w:val="en-GB"/>
    </w:rPr>
  </w:style>
  <w:style w:type="paragraph" w:customStyle="1" w:styleId="SLG">
    <w:name w:val="__S_L_G"/>
    <w:basedOn w:val="Normal"/>
    <w:next w:val="Normal"/>
    <w:rsid w:val="00054D32"/>
    <w:pPr>
      <w:keepNext/>
      <w:keepLines/>
      <w:suppressAutoHyphens/>
      <w:spacing w:before="240" w:after="240" w:line="580" w:lineRule="exact"/>
      <w:ind w:left="1134" w:right="1134"/>
    </w:pPr>
    <w:rPr>
      <w:b/>
      <w:spacing w:val="0"/>
      <w:w w:val="100"/>
      <w:kern w:val="0"/>
      <w:sz w:val="56"/>
      <w:lang w:val="en-GB"/>
    </w:rPr>
  </w:style>
  <w:style w:type="paragraph" w:customStyle="1" w:styleId="SSG">
    <w:name w:val="__S_S_G"/>
    <w:basedOn w:val="Normal"/>
    <w:next w:val="Normal"/>
    <w:rsid w:val="00054D32"/>
    <w:pPr>
      <w:keepNext/>
      <w:keepLines/>
      <w:suppressAutoHyphens/>
      <w:spacing w:before="240" w:after="240" w:line="300" w:lineRule="exact"/>
      <w:ind w:left="1134" w:right="1134"/>
    </w:pPr>
    <w:rPr>
      <w:b/>
      <w:spacing w:val="0"/>
      <w:w w:val="100"/>
      <w:kern w:val="0"/>
      <w:sz w:val="28"/>
      <w:lang w:val="en-GB"/>
    </w:rPr>
  </w:style>
  <w:style w:type="paragraph" w:customStyle="1" w:styleId="XLargeG">
    <w:name w:val="__XLarge_G"/>
    <w:basedOn w:val="Normal"/>
    <w:next w:val="Normal"/>
    <w:rsid w:val="00054D32"/>
    <w:pPr>
      <w:keepNext/>
      <w:keepLines/>
      <w:suppressAutoHyphens/>
      <w:spacing w:before="240" w:after="240" w:line="420" w:lineRule="exact"/>
      <w:ind w:left="1134" w:right="1134"/>
    </w:pPr>
    <w:rPr>
      <w:b/>
      <w:spacing w:val="0"/>
      <w:w w:val="100"/>
      <w:kern w:val="0"/>
      <w:sz w:val="40"/>
      <w:lang w:val="en-GB"/>
    </w:rPr>
  </w:style>
  <w:style w:type="paragraph" w:customStyle="1" w:styleId="Bullet1G">
    <w:name w:val="_Bullet 1_G"/>
    <w:basedOn w:val="Normal"/>
    <w:rsid w:val="00054D32"/>
    <w:pPr>
      <w:numPr>
        <w:numId w:val="20"/>
      </w:numPr>
      <w:suppressAutoHyphens/>
      <w:spacing w:after="120" w:line="240" w:lineRule="atLeast"/>
      <w:ind w:right="1134"/>
      <w:jc w:val="both"/>
    </w:pPr>
    <w:rPr>
      <w:spacing w:val="0"/>
      <w:w w:val="100"/>
      <w:kern w:val="0"/>
      <w:lang w:val="en-GB"/>
    </w:rPr>
  </w:style>
  <w:style w:type="paragraph" w:customStyle="1" w:styleId="Bullet2G">
    <w:name w:val="_Bullet 2_G"/>
    <w:basedOn w:val="Normal"/>
    <w:rsid w:val="00054D32"/>
    <w:pPr>
      <w:numPr>
        <w:numId w:val="21"/>
      </w:numPr>
      <w:suppressAutoHyphens/>
      <w:spacing w:after="120" w:line="240" w:lineRule="atLeast"/>
      <w:ind w:right="1134"/>
      <w:jc w:val="both"/>
    </w:pPr>
    <w:rPr>
      <w:spacing w:val="0"/>
      <w:w w:val="100"/>
      <w:kern w:val="0"/>
      <w:lang w:val="en-GB"/>
    </w:rPr>
  </w:style>
  <w:style w:type="paragraph" w:customStyle="1" w:styleId="H1G">
    <w:name w:val="_ H_1_G"/>
    <w:basedOn w:val="Normal"/>
    <w:next w:val="Normal"/>
    <w:rsid w:val="00054D32"/>
    <w:pPr>
      <w:keepNext/>
      <w:keepLines/>
      <w:tabs>
        <w:tab w:val="right" w:pos="851"/>
      </w:tabs>
      <w:suppressAutoHyphens/>
      <w:spacing w:before="360" w:after="240" w:line="270" w:lineRule="exact"/>
      <w:ind w:left="1134" w:right="1134" w:hanging="1134"/>
    </w:pPr>
    <w:rPr>
      <w:b/>
      <w:spacing w:val="0"/>
      <w:w w:val="100"/>
      <w:kern w:val="0"/>
      <w:sz w:val="24"/>
      <w:lang w:val="en-GB"/>
    </w:rPr>
  </w:style>
  <w:style w:type="paragraph" w:customStyle="1" w:styleId="H23G">
    <w:name w:val="_ H_2/3_G"/>
    <w:basedOn w:val="Normal"/>
    <w:next w:val="Normal"/>
    <w:rsid w:val="00054D32"/>
    <w:pPr>
      <w:keepNext/>
      <w:keepLines/>
      <w:tabs>
        <w:tab w:val="right" w:pos="851"/>
      </w:tabs>
      <w:suppressAutoHyphens/>
      <w:spacing w:before="240" w:after="120"/>
      <w:ind w:left="1134" w:right="1134" w:hanging="1134"/>
    </w:pPr>
    <w:rPr>
      <w:b/>
      <w:spacing w:val="0"/>
      <w:w w:val="100"/>
      <w:kern w:val="0"/>
      <w:lang w:val="en-GB"/>
    </w:rPr>
  </w:style>
  <w:style w:type="paragraph" w:customStyle="1" w:styleId="H4G">
    <w:name w:val="_ H_4_G"/>
    <w:basedOn w:val="Normal"/>
    <w:next w:val="Normal"/>
    <w:rsid w:val="00054D32"/>
    <w:pPr>
      <w:keepNext/>
      <w:keepLines/>
      <w:tabs>
        <w:tab w:val="right" w:pos="851"/>
      </w:tabs>
      <w:suppressAutoHyphens/>
      <w:spacing w:before="240" w:after="120"/>
      <w:ind w:left="1134" w:right="1134" w:hanging="1134"/>
    </w:pPr>
    <w:rPr>
      <w:i/>
      <w:spacing w:val="0"/>
      <w:w w:val="100"/>
      <w:kern w:val="0"/>
      <w:lang w:val="en-GB"/>
    </w:rPr>
  </w:style>
  <w:style w:type="paragraph" w:customStyle="1" w:styleId="H56G">
    <w:name w:val="_ H_5/6_G"/>
    <w:basedOn w:val="Normal"/>
    <w:next w:val="Normal"/>
    <w:rsid w:val="00054D32"/>
    <w:pPr>
      <w:keepNext/>
      <w:keepLines/>
      <w:tabs>
        <w:tab w:val="right" w:pos="851"/>
      </w:tabs>
      <w:suppressAutoHyphens/>
      <w:spacing w:before="240" w:after="120"/>
      <w:ind w:left="1134" w:right="1134" w:hanging="1134"/>
    </w:pPr>
    <w:rPr>
      <w:spacing w:val="0"/>
      <w:w w:val="100"/>
      <w:kern w:val="0"/>
      <w:lang w:val="en-GB"/>
    </w:rPr>
  </w:style>
  <w:style w:type="numbering" w:styleId="111111">
    <w:name w:val="Outline List 2"/>
    <w:basedOn w:val="NoList"/>
    <w:semiHidden/>
    <w:rsid w:val="00054D32"/>
    <w:pPr>
      <w:numPr>
        <w:numId w:val="17"/>
      </w:numPr>
    </w:pPr>
  </w:style>
  <w:style w:type="numbering" w:styleId="1ai">
    <w:name w:val="Outline List 1"/>
    <w:basedOn w:val="NoList"/>
    <w:semiHidden/>
    <w:rsid w:val="00054D32"/>
    <w:pPr>
      <w:numPr>
        <w:numId w:val="18"/>
      </w:numPr>
    </w:pPr>
  </w:style>
  <w:style w:type="numbering" w:styleId="ArticleSection">
    <w:name w:val="Outline List 3"/>
    <w:basedOn w:val="NoList"/>
    <w:semiHidden/>
    <w:rsid w:val="00054D32"/>
    <w:pPr>
      <w:numPr>
        <w:numId w:val="19"/>
      </w:numPr>
    </w:pPr>
  </w:style>
  <w:style w:type="paragraph" w:styleId="BodyText2">
    <w:name w:val="Body Text 2"/>
    <w:basedOn w:val="Normal"/>
    <w:semiHidden/>
    <w:rsid w:val="00054D32"/>
    <w:pPr>
      <w:suppressAutoHyphens/>
      <w:spacing w:after="120" w:line="480" w:lineRule="auto"/>
    </w:pPr>
    <w:rPr>
      <w:spacing w:val="0"/>
      <w:w w:val="100"/>
      <w:kern w:val="0"/>
      <w:lang w:val="en-GB"/>
    </w:rPr>
  </w:style>
  <w:style w:type="paragraph" w:styleId="BodyText3">
    <w:name w:val="Body Text 3"/>
    <w:basedOn w:val="Normal"/>
    <w:semiHidden/>
    <w:rsid w:val="00054D32"/>
    <w:pPr>
      <w:suppressAutoHyphens/>
      <w:spacing w:after="120" w:line="240" w:lineRule="atLeast"/>
    </w:pPr>
    <w:rPr>
      <w:spacing w:val="0"/>
      <w:w w:val="100"/>
      <w:kern w:val="0"/>
      <w:sz w:val="16"/>
      <w:szCs w:val="16"/>
      <w:lang w:val="en-GB"/>
    </w:rPr>
  </w:style>
  <w:style w:type="paragraph" w:styleId="BodyTextFirstIndent">
    <w:name w:val="Body Text First Indent"/>
    <w:basedOn w:val="BodyText"/>
    <w:semiHidden/>
    <w:rsid w:val="00054D32"/>
    <w:pPr>
      <w:spacing w:after="120"/>
      <w:ind w:firstLine="210"/>
    </w:pPr>
  </w:style>
  <w:style w:type="paragraph" w:styleId="BodyTextFirstIndent2">
    <w:name w:val="Body Text First Indent 2"/>
    <w:basedOn w:val="BodyTextIndent"/>
    <w:semiHidden/>
    <w:rsid w:val="00054D32"/>
    <w:pPr>
      <w:ind w:firstLine="210"/>
    </w:pPr>
  </w:style>
  <w:style w:type="paragraph" w:styleId="BodyTextIndent2">
    <w:name w:val="Body Text Indent 2"/>
    <w:basedOn w:val="Normal"/>
    <w:semiHidden/>
    <w:rsid w:val="00054D32"/>
    <w:pPr>
      <w:suppressAutoHyphens/>
      <w:spacing w:after="120" w:line="480" w:lineRule="auto"/>
      <w:ind w:left="283"/>
    </w:pPr>
    <w:rPr>
      <w:spacing w:val="0"/>
      <w:w w:val="100"/>
      <w:kern w:val="0"/>
      <w:lang w:val="en-GB"/>
    </w:rPr>
  </w:style>
  <w:style w:type="paragraph" w:styleId="BodyTextIndent3">
    <w:name w:val="Body Text Indent 3"/>
    <w:basedOn w:val="Normal"/>
    <w:semiHidden/>
    <w:rsid w:val="00054D32"/>
    <w:pPr>
      <w:suppressAutoHyphens/>
      <w:spacing w:after="120" w:line="240" w:lineRule="atLeast"/>
      <w:ind w:left="283"/>
    </w:pPr>
    <w:rPr>
      <w:spacing w:val="0"/>
      <w:w w:val="100"/>
      <w:kern w:val="0"/>
      <w:sz w:val="16"/>
      <w:szCs w:val="16"/>
      <w:lang w:val="en-GB"/>
    </w:rPr>
  </w:style>
  <w:style w:type="paragraph" w:styleId="Closing">
    <w:name w:val="Closing"/>
    <w:basedOn w:val="Normal"/>
    <w:semiHidden/>
    <w:rsid w:val="00054D32"/>
    <w:pPr>
      <w:suppressAutoHyphens/>
      <w:spacing w:line="240" w:lineRule="atLeast"/>
      <w:ind w:left="4252"/>
    </w:pPr>
    <w:rPr>
      <w:spacing w:val="0"/>
      <w:w w:val="100"/>
      <w:kern w:val="0"/>
      <w:lang w:val="en-GB"/>
    </w:rPr>
  </w:style>
  <w:style w:type="paragraph" w:styleId="Date">
    <w:name w:val="Date"/>
    <w:basedOn w:val="Normal"/>
    <w:next w:val="Normal"/>
    <w:semiHidden/>
    <w:rsid w:val="00054D32"/>
    <w:pPr>
      <w:suppressAutoHyphens/>
      <w:spacing w:line="240" w:lineRule="atLeast"/>
    </w:pPr>
    <w:rPr>
      <w:spacing w:val="0"/>
      <w:w w:val="100"/>
      <w:kern w:val="0"/>
      <w:lang w:val="en-GB"/>
    </w:rPr>
  </w:style>
  <w:style w:type="paragraph" w:styleId="E-mailSignature">
    <w:name w:val="E-mail Signature"/>
    <w:basedOn w:val="Normal"/>
    <w:semiHidden/>
    <w:rsid w:val="00054D32"/>
    <w:pPr>
      <w:suppressAutoHyphens/>
      <w:spacing w:line="240" w:lineRule="atLeast"/>
    </w:pPr>
    <w:rPr>
      <w:spacing w:val="0"/>
      <w:w w:val="100"/>
      <w:kern w:val="0"/>
      <w:lang w:val="en-GB"/>
    </w:rPr>
  </w:style>
  <w:style w:type="character" w:styleId="Emphasis">
    <w:name w:val="Emphasis"/>
    <w:qFormat/>
    <w:rsid w:val="00054D32"/>
    <w:rPr>
      <w:i/>
      <w:iCs/>
    </w:rPr>
  </w:style>
  <w:style w:type="paragraph" w:styleId="EnvelopeReturn">
    <w:name w:val="envelope return"/>
    <w:basedOn w:val="Normal"/>
    <w:semiHidden/>
    <w:rsid w:val="00054D32"/>
    <w:pPr>
      <w:suppressAutoHyphens/>
      <w:spacing w:line="240" w:lineRule="atLeast"/>
    </w:pPr>
    <w:rPr>
      <w:rFonts w:ascii="Arial" w:hAnsi="Arial" w:cs="Arial"/>
      <w:spacing w:val="0"/>
      <w:w w:val="100"/>
      <w:kern w:val="0"/>
      <w:lang w:val="en-GB"/>
    </w:rPr>
  </w:style>
  <w:style w:type="character" w:styleId="FollowedHyperlink">
    <w:name w:val="FollowedHyperlink"/>
    <w:semiHidden/>
    <w:rsid w:val="00054D32"/>
    <w:rPr>
      <w:color w:val="0000FF"/>
      <w:u w:val="none"/>
    </w:rPr>
  </w:style>
  <w:style w:type="character" w:styleId="HTMLAcronym">
    <w:name w:val="HTML Acronym"/>
    <w:basedOn w:val="DefaultParagraphFont"/>
    <w:semiHidden/>
    <w:rsid w:val="00054D32"/>
  </w:style>
  <w:style w:type="paragraph" w:styleId="HTMLAddress">
    <w:name w:val="HTML Address"/>
    <w:basedOn w:val="Normal"/>
    <w:semiHidden/>
    <w:rsid w:val="00054D32"/>
    <w:pPr>
      <w:suppressAutoHyphens/>
      <w:spacing w:line="240" w:lineRule="atLeast"/>
    </w:pPr>
    <w:rPr>
      <w:i/>
      <w:iCs/>
      <w:spacing w:val="0"/>
      <w:w w:val="100"/>
      <w:kern w:val="0"/>
      <w:lang w:val="en-GB"/>
    </w:rPr>
  </w:style>
  <w:style w:type="character" w:styleId="HTMLCite">
    <w:name w:val="HTML Cite"/>
    <w:semiHidden/>
    <w:rsid w:val="00054D32"/>
    <w:rPr>
      <w:i/>
      <w:iCs/>
    </w:rPr>
  </w:style>
  <w:style w:type="character" w:styleId="HTMLCode">
    <w:name w:val="HTML Code"/>
    <w:semiHidden/>
    <w:rsid w:val="00054D32"/>
    <w:rPr>
      <w:rFonts w:ascii="Courier New" w:hAnsi="Courier New" w:cs="Courier New"/>
      <w:sz w:val="20"/>
      <w:szCs w:val="20"/>
    </w:rPr>
  </w:style>
  <w:style w:type="character" w:styleId="HTMLDefinition">
    <w:name w:val="HTML Definition"/>
    <w:semiHidden/>
    <w:rsid w:val="00054D32"/>
    <w:rPr>
      <w:i/>
      <w:iCs/>
    </w:rPr>
  </w:style>
  <w:style w:type="character" w:styleId="HTMLKeyboard">
    <w:name w:val="HTML Keyboard"/>
    <w:semiHidden/>
    <w:rsid w:val="00054D32"/>
    <w:rPr>
      <w:rFonts w:ascii="Courier New" w:hAnsi="Courier New" w:cs="Courier New"/>
      <w:sz w:val="20"/>
      <w:szCs w:val="20"/>
    </w:rPr>
  </w:style>
  <w:style w:type="paragraph" w:styleId="HTMLPreformatted">
    <w:name w:val="HTML Preformatted"/>
    <w:basedOn w:val="Normal"/>
    <w:semiHidden/>
    <w:rsid w:val="00054D32"/>
    <w:pPr>
      <w:suppressAutoHyphens/>
      <w:spacing w:line="240" w:lineRule="atLeast"/>
    </w:pPr>
    <w:rPr>
      <w:rFonts w:ascii="Courier New" w:hAnsi="Courier New" w:cs="Courier New"/>
      <w:spacing w:val="0"/>
      <w:w w:val="100"/>
      <w:kern w:val="0"/>
      <w:lang w:val="en-GB"/>
    </w:rPr>
  </w:style>
  <w:style w:type="character" w:styleId="HTMLSample">
    <w:name w:val="HTML Sample"/>
    <w:semiHidden/>
    <w:rsid w:val="00054D32"/>
    <w:rPr>
      <w:rFonts w:ascii="Courier New" w:hAnsi="Courier New" w:cs="Courier New"/>
    </w:rPr>
  </w:style>
  <w:style w:type="character" w:styleId="HTMLTypewriter">
    <w:name w:val="HTML Typewriter"/>
    <w:semiHidden/>
    <w:rsid w:val="00054D32"/>
    <w:rPr>
      <w:rFonts w:ascii="Courier New" w:hAnsi="Courier New" w:cs="Courier New"/>
      <w:sz w:val="20"/>
      <w:szCs w:val="20"/>
    </w:rPr>
  </w:style>
  <w:style w:type="character" w:styleId="HTMLVariable">
    <w:name w:val="HTML Variable"/>
    <w:semiHidden/>
    <w:rsid w:val="00054D32"/>
    <w:rPr>
      <w:i/>
      <w:iCs/>
    </w:rPr>
  </w:style>
  <w:style w:type="character" w:styleId="Hyperlink">
    <w:name w:val="Hyperlink"/>
    <w:semiHidden/>
    <w:rsid w:val="00054D32"/>
    <w:rPr>
      <w:color w:val="0000FF"/>
      <w:u w:val="none"/>
    </w:rPr>
  </w:style>
  <w:style w:type="paragraph" w:styleId="List">
    <w:name w:val="List"/>
    <w:basedOn w:val="Normal"/>
    <w:semiHidden/>
    <w:rsid w:val="00054D32"/>
    <w:pPr>
      <w:suppressAutoHyphens/>
      <w:spacing w:line="240" w:lineRule="atLeast"/>
      <w:ind w:left="283" w:hanging="283"/>
    </w:pPr>
    <w:rPr>
      <w:spacing w:val="0"/>
      <w:w w:val="100"/>
      <w:kern w:val="0"/>
      <w:lang w:val="en-GB"/>
    </w:rPr>
  </w:style>
  <w:style w:type="paragraph" w:styleId="List2">
    <w:name w:val="List 2"/>
    <w:basedOn w:val="Normal"/>
    <w:semiHidden/>
    <w:rsid w:val="00054D32"/>
    <w:pPr>
      <w:suppressAutoHyphens/>
      <w:spacing w:line="240" w:lineRule="atLeast"/>
      <w:ind w:left="566" w:hanging="283"/>
    </w:pPr>
    <w:rPr>
      <w:spacing w:val="0"/>
      <w:w w:val="100"/>
      <w:kern w:val="0"/>
      <w:lang w:val="en-GB"/>
    </w:rPr>
  </w:style>
  <w:style w:type="paragraph" w:styleId="List3">
    <w:name w:val="List 3"/>
    <w:basedOn w:val="Normal"/>
    <w:semiHidden/>
    <w:rsid w:val="00054D32"/>
    <w:pPr>
      <w:suppressAutoHyphens/>
      <w:spacing w:line="240" w:lineRule="atLeast"/>
      <w:ind w:left="849" w:hanging="283"/>
    </w:pPr>
    <w:rPr>
      <w:spacing w:val="0"/>
      <w:w w:val="100"/>
      <w:kern w:val="0"/>
      <w:lang w:val="en-GB"/>
    </w:rPr>
  </w:style>
  <w:style w:type="paragraph" w:styleId="List4">
    <w:name w:val="List 4"/>
    <w:basedOn w:val="Normal"/>
    <w:semiHidden/>
    <w:rsid w:val="00054D32"/>
    <w:pPr>
      <w:suppressAutoHyphens/>
      <w:spacing w:line="240" w:lineRule="atLeast"/>
      <w:ind w:left="1132" w:hanging="283"/>
    </w:pPr>
    <w:rPr>
      <w:spacing w:val="0"/>
      <w:w w:val="100"/>
      <w:kern w:val="0"/>
      <w:lang w:val="en-GB"/>
    </w:rPr>
  </w:style>
  <w:style w:type="paragraph" w:styleId="List5">
    <w:name w:val="List 5"/>
    <w:basedOn w:val="Normal"/>
    <w:semiHidden/>
    <w:rsid w:val="00054D32"/>
    <w:pPr>
      <w:suppressAutoHyphens/>
      <w:spacing w:line="240" w:lineRule="atLeast"/>
      <w:ind w:left="1415" w:hanging="283"/>
    </w:pPr>
    <w:rPr>
      <w:spacing w:val="0"/>
      <w:w w:val="100"/>
      <w:kern w:val="0"/>
      <w:lang w:val="en-GB"/>
    </w:rPr>
  </w:style>
  <w:style w:type="paragraph" w:styleId="ListBullet">
    <w:name w:val="List Bullet"/>
    <w:basedOn w:val="Normal"/>
    <w:semiHidden/>
    <w:rsid w:val="00054D32"/>
    <w:pPr>
      <w:numPr>
        <w:numId w:val="12"/>
      </w:numPr>
      <w:suppressAutoHyphens/>
      <w:spacing w:line="240" w:lineRule="atLeast"/>
    </w:pPr>
    <w:rPr>
      <w:spacing w:val="0"/>
      <w:w w:val="100"/>
      <w:kern w:val="0"/>
      <w:lang w:val="en-GB"/>
    </w:rPr>
  </w:style>
  <w:style w:type="paragraph" w:styleId="ListBullet2">
    <w:name w:val="List Bullet 2"/>
    <w:basedOn w:val="Normal"/>
    <w:semiHidden/>
    <w:rsid w:val="00054D32"/>
    <w:pPr>
      <w:numPr>
        <w:numId w:val="13"/>
      </w:numPr>
      <w:suppressAutoHyphens/>
      <w:spacing w:line="240" w:lineRule="atLeast"/>
    </w:pPr>
    <w:rPr>
      <w:spacing w:val="0"/>
      <w:w w:val="100"/>
      <w:kern w:val="0"/>
      <w:lang w:val="en-GB"/>
    </w:rPr>
  </w:style>
  <w:style w:type="paragraph" w:styleId="ListBullet3">
    <w:name w:val="List Bullet 3"/>
    <w:basedOn w:val="Normal"/>
    <w:semiHidden/>
    <w:rsid w:val="00054D32"/>
    <w:pPr>
      <w:numPr>
        <w:numId w:val="14"/>
      </w:numPr>
      <w:suppressAutoHyphens/>
      <w:spacing w:line="240" w:lineRule="atLeast"/>
    </w:pPr>
    <w:rPr>
      <w:spacing w:val="0"/>
      <w:w w:val="100"/>
      <w:kern w:val="0"/>
      <w:lang w:val="en-GB"/>
    </w:rPr>
  </w:style>
  <w:style w:type="paragraph" w:styleId="ListBullet4">
    <w:name w:val="List Bullet 4"/>
    <w:basedOn w:val="Normal"/>
    <w:semiHidden/>
    <w:rsid w:val="00054D32"/>
    <w:pPr>
      <w:numPr>
        <w:numId w:val="15"/>
      </w:numPr>
      <w:suppressAutoHyphens/>
      <w:spacing w:line="240" w:lineRule="atLeast"/>
    </w:pPr>
    <w:rPr>
      <w:spacing w:val="0"/>
      <w:w w:val="100"/>
      <w:kern w:val="0"/>
      <w:lang w:val="en-GB"/>
    </w:rPr>
  </w:style>
  <w:style w:type="paragraph" w:styleId="ListBullet5">
    <w:name w:val="List Bullet 5"/>
    <w:basedOn w:val="Normal"/>
    <w:semiHidden/>
    <w:rsid w:val="00054D32"/>
    <w:pPr>
      <w:numPr>
        <w:numId w:val="16"/>
      </w:numPr>
      <w:suppressAutoHyphens/>
      <w:spacing w:line="240" w:lineRule="atLeast"/>
    </w:pPr>
    <w:rPr>
      <w:spacing w:val="0"/>
      <w:w w:val="100"/>
      <w:kern w:val="0"/>
      <w:lang w:val="en-GB"/>
    </w:rPr>
  </w:style>
  <w:style w:type="paragraph" w:styleId="ListContinue">
    <w:name w:val="List Continue"/>
    <w:basedOn w:val="Normal"/>
    <w:semiHidden/>
    <w:rsid w:val="00054D32"/>
    <w:pPr>
      <w:suppressAutoHyphens/>
      <w:spacing w:after="120" w:line="240" w:lineRule="atLeast"/>
      <w:ind w:left="283"/>
    </w:pPr>
    <w:rPr>
      <w:spacing w:val="0"/>
      <w:w w:val="100"/>
      <w:kern w:val="0"/>
      <w:lang w:val="en-GB"/>
    </w:rPr>
  </w:style>
  <w:style w:type="paragraph" w:styleId="ListContinue3">
    <w:name w:val="List Continue 3"/>
    <w:basedOn w:val="Normal"/>
    <w:semiHidden/>
    <w:rsid w:val="00054D32"/>
    <w:pPr>
      <w:suppressAutoHyphens/>
      <w:spacing w:after="120" w:line="240" w:lineRule="atLeast"/>
      <w:ind w:left="849"/>
    </w:pPr>
    <w:rPr>
      <w:spacing w:val="0"/>
      <w:w w:val="100"/>
      <w:kern w:val="0"/>
      <w:lang w:val="en-GB"/>
    </w:rPr>
  </w:style>
  <w:style w:type="paragraph" w:styleId="ListContinue4">
    <w:name w:val="List Continue 4"/>
    <w:basedOn w:val="Normal"/>
    <w:semiHidden/>
    <w:rsid w:val="00054D32"/>
    <w:pPr>
      <w:suppressAutoHyphens/>
      <w:spacing w:after="120" w:line="240" w:lineRule="atLeast"/>
      <w:ind w:left="1132"/>
    </w:pPr>
    <w:rPr>
      <w:spacing w:val="0"/>
      <w:w w:val="100"/>
      <w:kern w:val="0"/>
      <w:lang w:val="en-GB"/>
    </w:rPr>
  </w:style>
  <w:style w:type="paragraph" w:styleId="ListContinue5">
    <w:name w:val="List Continue 5"/>
    <w:basedOn w:val="Normal"/>
    <w:semiHidden/>
    <w:rsid w:val="00054D32"/>
    <w:pPr>
      <w:suppressAutoHyphens/>
      <w:spacing w:after="120" w:line="240" w:lineRule="atLeast"/>
      <w:ind w:left="1415"/>
    </w:pPr>
    <w:rPr>
      <w:spacing w:val="0"/>
      <w:w w:val="100"/>
      <w:kern w:val="0"/>
      <w:lang w:val="en-GB"/>
    </w:rPr>
  </w:style>
  <w:style w:type="paragraph" w:styleId="MessageHeader">
    <w:name w:val="Message Header"/>
    <w:basedOn w:val="Normal"/>
    <w:semiHidden/>
    <w:rsid w:val="00054D32"/>
    <w:pPr>
      <w:pBdr>
        <w:top w:val="single" w:sz="6" w:space="1" w:color="auto"/>
        <w:left w:val="single" w:sz="6" w:space="1" w:color="auto"/>
        <w:bottom w:val="single" w:sz="6" w:space="1" w:color="auto"/>
        <w:right w:val="single" w:sz="6" w:space="1" w:color="auto"/>
      </w:pBdr>
      <w:shd w:val="pct20" w:color="auto" w:fill="auto"/>
      <w:suppressAutoHyphens/>
      <w:spacing w:line="240" w:lineRule="atLeast"/>
      <w:ind w:left="1134" w:hanging="1134"/>
    </w:pPr>
    <w:rPr>
      <w:rFonts w:ascii="Arial" w:hAnsi="Arial" w:cs="Arial"/>
      <w:spacing w:val="0"/>
      <w:w w:val="100"/>
      <w:kern w:val="0"/>
      <w:sz w:val="24"/>
      <w:szCs w:val="24"/>
      <w:lang w:val="en-GB"/>
    </w:rPr>
  </w:style>
  <w:style w:type="paragraph" w:styleId="NormalWeb">
    <w:name w:val="Normal (Web)"/>
    <w:basedOn w:val="Normal"/>
    <w:semiHidden/>
    <w:rsid w:val="00054D32"/>
    <w:pPr>
      <w:suppressAutoHyphens/>
      <w:spacing w:line="240" w:lineRule="atLeast"/>
    </w:pPr>
    <w:rPr>
      <w:spacing w:val="0"/>
      <w:w w:val="100"/>
      <w:kern w:val="0"/>
      <w:sz w:val="24"/>
      <w:szCs w:val="24"/>
      <w:lang w:val="en-GB"/>
    </w:rPr>
  </w:style>
  <w:style w:type="paragraph" w:styleId="NormalIndent">
    <w:name w:val="Normal Indent"/>
    <w:basedOn w:val="Normal"/>
    <w:semiHidden/>
    <w:rsid w:val="00054D32"/>
    <w:pPr>
      <w:suppressAutoHyphens/>
      <w:spacing w:line="240" w:lineRule="atLeast"/>
      <w:ind w:left="567"/>
    </w:pPr>
    <w:rPr>
      <w:spacing w:val="0"/>
      <w:w w:val="100"/>
      <w:kern w:val="0"/>
      <w:lang w:val="en-GB"/>
    </w:rPr>
  </w:style>
  <w:style w:type="paragraph" w:styleId="NoteHeading">
    <w:name w:val="Note Heading"/>
    <w:basedOn w:val="Normal"/>
    <w:next w:val="Normal"/>
    <w:semiHidden/>
    <w:rsid w:val="00054D32"/>
    <w:pPr>
      <w:suppressAutoHyphens/>
      <w:spacing w:line="240" w:lineRule="atLeast"/>
    </w:pPr>
    <w:rPr>
      <w:spacing w:val="0"/>
      <w:w w:val="100"/>
      <w:kern w:val="0"/>
      <w:lang w:val="en-GB"/>
    </w:rPr>
  </w:style>
  <w:style w:type="paragraph" w:styleId="Salutation">
    <w:name w:val="Salutation"/>
    <w:basedOn w:val="Normal"/>
    <w:next w:val="Normal"/>
    <w:semiHidden/>
    <w:rsid w:val="00054D32"/>
    <w:pPr>
      <w:suppressAutoHyphens/>
      <w:spacing w:line="240" w:lineRule="atLeast"/>
    </w:pPr>
    <w:rPr>
      <w:spacing w:val="0"/>
      <w:w w:val="100"/>
      <w:kern w:val="0"/>
      <w:lang w:val="en-GB"/>
    </w:rPr>
  </w:style>
  <w:style w:type="paragraph" w:styleId="Signature">
    <w:name w:val="Signature"/>
    <w:basedOn w:val="Normal"/>
    <w:semiHidden/>
    <w:rsid w:val="00054D32"/>
    <w:pPr>
      <w:suppressAutoHyphens/>
      <w:spacing w:line="240" w:lineRule="atLeast"/>
      <w:ind w:left="4252"/>
    </w:pPr>
    <w:rPr>
      <w:spacing w:val="0"/>
      <w:w w:val="100"/>
      <w:kern w:val="0"/>
      <w:lang w:val="en-GB"/>
    </w:rPr>
  </w:style>
  <w:style w:type="character" w:styleId="Strong">
    <w:name w:val="Strong"/>
    <w:qFormat/>
    <w:rsid w:val="00054D32"/>
    <w:rPr>
      <w:b/>
      <w:bCs/>
    </w:rPr>
  </w:style>
  <w:style w:type="paragraph" w:styleId="Subtitle">
    <w:name w:val="Subtitle"/>
    <w:basedOn w:val="Normal"/>
    <w:qFormat/>
    <w:rsid w:val="00054D32"/>
    <w:pPr>
      <w:suppressAutoHyphens/>
      <w:spacing w:after="60" w:line="240" w:lineRule="atLeast"/>
      <w:jc w:val="center"/>
      <w:outlineLvl w:val="1"/>
    </w:pPr>
    <w:rPr>
      <w:rFonts w:ascii="Arial" w:hAnsi="Arial" w:cs="Arial"/>
      <w:spacing w:val="0"/>
      <w:w w:val="100"/>
      <w:kern w:val="0"/>
      <w:sz w:val="24"/>
      <w:szCs w:val="24"/>
      <w:lang w:val="en-GB"/>
    </w:rPr>
  </w:style>
  <w:style w:type="table" w:styleId="Table3Deffects1">
    <w:name w:val="Table 3D effects 1"/>
    <w:basedOn w:val="TableNormal"/>
    <w:semiHidden/>
    <w:rsid w:val="00054D32"/>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054D32"/>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054D32"/>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054D32"/>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054D32"/>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054D32"/>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054D32"/>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054D32"/>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054D32"/>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054D32"/>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054D32"/>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054D32"/>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054D32"/>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054D32"/>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054D32"/>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054D32"/>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054D32"/>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054D32"/>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table" w:styleId="TableGrid1">
    <w:name w:val="Table Grid 1"/>
    <w:basedOn w:val="TableNormal"/>
    <w:semiHidden/>
    <w:rsid w:val="00054D32"/>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054D32"/>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054D32"/>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054D32"/>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054D32"/>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054D32"/>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054D32"/>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054D32"/>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054D32"/>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054D32"/>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054D32"/>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054D32"/>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054D32"/>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054D32"/>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054D32"/>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054D32"/>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054D32"/>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054D32"/>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054D32"/>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054D32"/>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054D32"/>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054D32"/>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054D32"/>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054D32"/>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054D32"/>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054D32"/>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054D32"/>
    <w:pPr>
      <w:suppressAutoHyphens/>
      <w:spacing w:before="240" w:after="60" w:line="240" w:lineRule="atLeast"/>
      <w:jc w:val="center"/>
      <w:outlineLvl w:val="0"/>
    </w:pPr>
    <w:rPr>
      <w:rFonts w:ascii="Arial" w:hAnsi="Arial" w:cs="Arial"/>
      <w:b/>
      <w:bCs/>
      <w:spacing w:val="0"/>
      <w:w w:val="100"/>
      <w:kern w:val="28"/>
      <w:sz w:val="32"/>
      <w:szCs w:val="32"/>
      <w:lang w:val="en-GB"/>
    </w:rPr>
  </w:style>
  <w:style w:type="paragraph" w:styleId="EnvelopeAddress">
    <w:name w:val="envelope address"/>
    <w:basedOn w:val="Normal"/>
    <w:semiHidden/>
    <w:rsid w:val="00054D32"/>
    <w:pPr>
      <w:framePr w:w="7920" w:h="1980" w:hRule="exact" w:hSpace="180" w:wrap="auto" w:hAnchor="page" w:xAlign="center" w:yAlign="bottom"/>
      <w:suppressAutoHyphens/>
      <w:spacing w:line="240" w:lineRule="atLeast"/>
      <w:ind w:left="2880"/>
    </w:pPr>
    <w:rPr>
      <w:rFonts w:ascii="Arial" w:hAnsi="Arial" w:cs="Arial"/>
      <w:spacing w:val="0"/>
      <w:w w:val="100"/>
      <w:kern w:val="0"/>
      <w:sz w:val="24"/>
      <w:szCs w:val="24"/>
      <w:lang w:val="en-GB"/>
    </w:rPr>
  </w:style>
  <w:style w:type="character" w:customStyle="1" w:styleId="FootnoteTextChar">
    <w:name w:val="Footnote Text Char"/>
    <w:aliases w:val="5_G Char"/>
    <w:link w:val="FootnoteText"/>
    <w:rsid w:val="00054D32"/>
    <w:rPr>
      <w:spacing w:val="5"/>
      <w:w w:val="104"/>
      <w:kern w:val="14"/>
      <w:sz w:val="17"/>
      <w:lang w:val="ru-RU" w:eastAsia="en-US" w:bidi="ar-SA"/>
    </w:rPr>
  </w:style>
  <w:style w:type="paragraph" w:customStyle="1" w:styleId="ColorfulList-Accent11">
    <w:name w:val="Colorful List - Accent 11"/>
    <w:basedOn w:val="Normal"/>
    <w:qFormat/>
    <w:rsid w:val="00054D32"/>
    <w:pPr>
      <w:suppressAutoHyphens/>
      <w:spacing w:line="240" w:lineRule="atLeast"/>
      <w:ind w:left="720"/>
    </w:pPr>
    <w:rPr>
      <w:spacing w:val="0"/>
      <w:w w:val="100"/>
      <w:kern w:val="0"/>
      <w:lang w:val="en-GB"/>
    </w:rPr>
  </w:style>
  <w:style w:type="paragraph" w:styleId="BalloonText">
    <w:name w:val="Balloon Text"/>
    <w:basedOn w:val="Normal"/>
    <w:link w:val="BalloonTextChar"/>
    <w:rsid w:val="00054D32"/>
    <w:pPr>
      <w:suppressAutoHyphens/>
      <w:spacing w:line="240" w:lineRule="auto"/>
    </w:pPr>
    <w:rPr>
      <w:rFonts w:ascii="Lucida Grande" w:hAnsi="Lucida Grande" w:cs="Lucida Grande"/>
      <w:spacing w:val="0"/>
      <w:w w:val="100"/>
      <w:kern w:val="0"/>
      <w:sz w:val="18"/>
      <w:szCs w:val="18"/>
      <w:lang w:val="en-GB"/>
    </w:rPr>
  </w:style>
  <w:style w:type="character" w:customStyle="1" w:styleId="BalloonTextChar">
    <w:name w:val="Balloon Text Char"/>
    <w:link w:val="BalloonText"/>
    <w:rsid w:val="00054D32"/>
    <w:rPr>
      <w:rFonts w:ascii="Lucida Grande" w:hAnsi="Lucida Grande" w:cs="Lucida Grande"/>
      <w:sz w:val="18"/>
      <w:szCs w:val="18"/>
      <w:lang w:val="en-GB" w:eastAsia="en-US" w:bidi="ar-SA"/>
    </w:rPr>
  </w:style>
</w:styles>
</file>

<file path=word/webSettings.xml><?xml version="1.0" encoding="utf-8"?>
<w:webSettings xmlns:r="http://schemas.openxmlformats.org/officeDocument/2006/relationships" xmlns:w="http://schemas.openxmlformats.org/wordprocessingml/2006/main">
  <w:encoding w:val="windows-1251"/>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omments" Target="comments.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4</TotalTime>
  <Pages>2</Pages>
  <Words>2766</Words>
  <Characters>15767</Characters>
  <Application>Microsoft Office Outlook</Application>
  <DocSecurity>4</DocSecurity>
  <Lines>131</Lines>
  <Paragraphs>36</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18497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United Nations</dc:creator>
  <cp:keywords/>
  <dc:description/>
  <cp:lastModifiedBy>RTPU User</cp:lastModifiedBy>
  <cp:revision>6</cp:revision>
  <cp:lastPrinted>2013-11-12T09:14:00Z</cp:lastPrinted>
  <dcterms:created xsi:type="dcterms:W3CDTF">2013-11-12T12:01:00Z</dcterms:created>
  <dcterms:modified xsi:type="dcterms:W3CDTF">2013-11-12T12:21:00Z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1353319</vt:lpwstr>
  </property>
  <property fmtid="{D5CDD505-2E9C-101B-9397-08002B2CF9AE}" pid="3" name="Symbol1">
    <vt:lpwstr>CEDAW/C/SWZ/Q/1-2</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7</vt:lpwstr>
  </property>
  <property fmtid="{D5CDD505-2E9C-101B-9397-08002B2CF9AE}" pid="8" name="Operator">
    <vt:lpwstr>Kostyuchenko</vt:lpwstr>
  </property>
</Properties>
</file>