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2D5" w:rsidRDefault="001B72D5" w:rsidP="001B72D5">
      <w:pPr>
        <w:spacing w:line="60" w:lineRule="exact"/>
        <w:rPr>
          <w:sz w:val="6"/>
        </w:rPr>
        <w:sectPr w:rsidR="001B72D5" w:rsidSect="001B72D5">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p>
    <w:p w:rsidR="00B31E9D" w:rsidRDefault="00B31E9D" w:rsidP="001B72D5">
      <w:pPr>
        <w:spacing w:line="60" w:lineRule="exact"/>
        <w:rPr>
          <w:sz w:val="6"/>
        </w:rPr>
      </w:pPr>
    </w:p>
    <w:p w:rsidR="002F7F44" w:rsidRDefault="002F7F44" w:rsidP="00C43751">
      <w:pPr>
        <w:pStyle w:val="H1"/>
        <w:rPr>
          <w:lang w:eastAsia="zh-CN"/>
        </w:rPr>
      </w:pPr>
      <w:r w:rsidRPr="00CB5297">
        <w:rPr>
          <w:lang w:eastAsia="zh-CN"/>
        </w:rPr>
        <w:t>保护所有移徙工人及其家庭成员权利委员会</w:t>
      </w:r>
    </w:p>
    <w:p w:rsidR="002F7F44" w:rsidRPr="002F7F44" w:rsidRDefault="002F7F44" w:rsidP="002F7F44">
      <w:pPr>
        <w:spacing w:line="120" w:lineRule="exact"/>
        <w:rPr>
          <w:sz w:val="10"/>
          <w:lang w:eastAsia="zh-CN"/>
        </w:rPr>
      </w:pPr>
    </w:p>
    <w:p w:rsidR="002F7F44" w:rsidRPr="002F7F44" w:rsidRDefault="002F7F44" w:rsidP="002F7F44">
      <w:pPr>
        <w:spacing w:line="120" w:lineRule="exact"/>
        <w:rPr>
          <w:sz w:val="10"/>
          <w:lang w:eastAsia="zh-CN"/>
        </w:rPr>
      </w:pPr>
    </w:p>
    <w:p w:rsidR="002F7F44" w:rsidRPr="002F7F44" w:rsidRDefault="002F7F44" w:rsidP="002F7F44">
      <w:pPr>
        <w:spacing w:line="120" w:lineRule="exact"/>
        <w:rPr>
          <w:sz w:val="10"/>
          <w:lang w:eastAsia="zh-CN"/>
        </w:rPr>
      </w:pPr>
    </w:p>
    <w:p w:rsidR="001B72D5" w:rsidRDefault="002F7F44" w:rsidP="002F7F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eastAsia="宋体"/>
          <w:bCs/>
          <w:color w:val="0000FF"/>
          <w:szCs w:val="28"/>
          <w:lang w:eastAsia="zh-CN"/>
        </w:rPr>
      </w:pPr>
      <w:r>
        <w:rPr>
          <w:rFonts w:hint="eastAsia"/>
          <w:lang w:eastAsia="zh-CN"/>
        </w:rPr>
        <w:tab/>
      </w:r>
      <w:r>
        <w:rPr>
          <w:rFonts w:hint="eastAsia"/>
          <w:lang w:eastAsia="zh-CN"/>
        </w:rPr>
        <w:tab/>
      </w:r>
      <w:r w:rsidRPr="00CB5297">
        <w:rPr>
          <w:lang w:eastAsia="zh-CN"/>
        </w:rPr>
        <w:t>关于乌干达第一次报告的结论性意见</w:t>
      </w:r>
      <w:r w:rsidRPr="00C761DE">
        <w:rPr>
          <w:rStyle w:val="a3"/>
          <w:rFonts w:ascii="Times New Roman" w:eastAsia="宋体"/>
          <w:bCs/>
          <w:color w:val="0000FF"/>
          <w:position w:val="6"/>
          <w:sz w:val="21"/>
          <w:szCs w:val="28"/>
          <w:vertAlign w:val="baseline"/>
          <w:lang w:eastAsia="zh-CN"/>
        </w:rPr>
        <w:footnoteReference w:customMarkFollows="1" w:id="1"/>
        <w:t>*</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ingleTxt"/>
        <w:rPr>
          <w:lang w:eastAsia="zh-CN"/>
        </w:rPr>
      </w:pPr>
      <w:r>
        <w:rPr>
          <w:rFonts w:hint="eastAsia"/>
          <w:lang w:eastAsia="zh-CN"/>
        </w:rPr>
        <w:t xml:space="preserve">1.  </w:t>
      </w:r>
      <w:r>
        <w:rPr>
          <w:rFonts w:hint="eastAsia"/>
          <w:lang w:eastAsia="zh-CN"/>
        </w:rPr>
        <w:t>委员会在</w:t>
      </w:r>
      <w:r>
        <w:rPr>
          <w:rFonts w:hint="eastAsia"/>
          <w:lang w:eastAsia="zh-CN"/>
        </w:rPr>
        <w:t>2015</w:t>
      </w:r>
      <w:r>
        <w:rPr>
          <w:rFonts w:hint="eastAsia"/>
          <w:lang w:eastAsia="zh-CN"/>
        </w:rPr>
        <w:t>年</w:t>
      </w:r>
      <w:r>
        <w:rPr>
          <w:rFonts w:hint="eastAsia"/>
          <w:lang w:eastAsia="zh-CN"/>
        </w:rPr>
        <w:t>4</w:t>
      </w:r>
      <w:r>
        <w:rPr>
          <w:rFonts w:hint="eastAsia"/>
          <w:lang w:eastAsia="zh-CN"/>
        </w:rPr>
        <w:t>月</w:t>
      </w:r>
      <w:r>
        <w:rPr>
          <w:rFonts w:hint="eastAsia"/>
          <w:lang w:eastAsia="zh-CN"/>
        </w:rPr>
        <w:t>15</w:t>
      </w:r>
      <w:r>
        <w:rPr>
          <w:rFonts w:hint="eastAsia"/>
          <w:lang w:eastAsia="zh-CN"/>
        </w:rPr>
        <w:t>日和</w:t>
      </w:r>
      <w:r>
        <w:rPr>
          <w:rFonts w:hint="eastAsia"/>
          <w:lang w:eastAsia="zh-CN"/>
        </w:rPr>
        <w:t>16</w:t>
      </w:r>
      <w:r>
        <w:rPr>
          <w:rFonts w:hint="eastAsia"/>
          <w:lang w:eastAsia="zh-CN"/>
        </w:rPr>
        <w:t>日举行的第</w:t>
      </w:r>
      <w:r>
        <w:rPr>
          <w:rFonts w:hint="eastAsia"/>
          <w:lang w:eastAsia="zh-CN"/>
        </w:rPr>
        <w:t>277</w:t>
      </w:r>
      <w:r>
        <w:rPr>
          <w:rFonts w:hint="eastAsia"/>
          <w:lang w:eastAsia="zh-CN"/>
        </w:rPr>
        <w:t>和第</w:t>
      </w:r>
      <w:r>
        <w:rPr>
          <w:rFonts w:hint="eastAsia"/>
          <w:lang w:eastAsia="zh-CN"/>
        </w:rPr>
        <w:t>278</w:t>
      </w:r>
      <w:r>
        <w:rPr>
          <w:rFonts w:hint="eastAsia"/>
          <w:lang w:eastAsia="zh-CN"/>
        </w:rPr>
        <w:t>次会议</w:t>
      </w:r>
      <w:r>
        <w:rPr>
          <w:rFonts w:hint="eastAsia"/>
          <w:lang w:eastAsia="zh-CN"/>
        </w:rPr>
        <w:t>(</w:t>
      </w:r>
      <w:r>
        <w:rPr>
          <w:rFonts w:hint="eastAsia"/>
          <w:lang w:eastAsia="zh-CN"/>
        </w:rPr>
        <w:t>参见</w:t>
      </w:r>
      <w:r>
        <w:rPr>
          <w:rFonts w:hint="eastAsia"/>
          <w:lang w:eastAsia="zh-CN"/>
        </w:rPr>
        <w:t>CMW/</w:t>
      </w:r>
      <w:r w:rsidR="007B0809">
        <w:rPr>
          <w:rFonts w:hint="eastAsia"/>
          <w:lang w:eastAsia="zh-CN"/>
        </w:rPr>
        <w:t xml:space="preserve"> </w:t>
      </w:r>
      <w:r>
        <w:rPr>
          <w:rFonts w:hint="eastAsia"/>
          <w:lang w:eastAsia="zh-CN"/>
        </w:rPr>
        <w:t>C/SR.277</w:t>
      </w:r>
      <w:r>
        <w:rPr>
          <w:rFonts w:hint="eastAsia"/>
          <w:lang w:eastAsia="zh-CN"/>
        </w:rPr>
        <w:t>和</w:t>
      </w:r>
      <w:r>
        <w:rPr>
          <w:rFonts w:hint="eastAsia"/>
          <w:lang w:eastAsia="zh-CN"/>
        </w:rPr>
        <w:t>278)</w:t>
      </w:r>
      <w:r>
        <w:rPr>
          <w:rFonts w:hint="eastAsia"/>
          <w:lang w:eastAsia="zh-CN"/>
        </w:rPr>
        <w:t>上审议了乌干达的第一次报告</w:t>
      </w:r>
      <w:r>
        <w:rPr>
          <w:rFonts w:hint="eastAsia"/>
          <w:lang w:eastAsia="zh-CN"/>
        </w:rPr>
        <w:t>(CMW/C/UGA/1)</w:t>
      </w:r>
      <w:r>
        <w:rPr>
          <w:rFonts w:hint="eastAsia"/>
          <w:lang w:eastAsia="zh-CN"/>
        </w:rPr>
        <w:t>。在</w:t>
      </w:r>
      <w:r>
        <w:rPr>
          <w:rFonts w:hint="eastAsia"/>
          <w:lang w:eastAsia="zh-CN"/>
        </w:rPr>
        <w:t>2015</w:t>
      </w:r>
      <w:r>
        <w:rPr>
          <w:rFonts w:hint="eastAsia"/>
          <w:lang w:eastAsia="zh-CN"/>
        </w:rPr>
        <w:t>年</w:t>
      </w:r>
      <w:r>
        <w:rPr>
          <w:rFonts w:hint="eastAsia"/>
          <w:lang w:eastAsia="zh-CN"/>
        </w:rPr>
        <w:t>4</w:t>
      </w:r>
      <w:r>
        <w:rPr>
          <w:rFonts w:hint="eastAsia"/>
          <w:lang w:eastAsia="zh-CN"/>
        </w:rPr>
        <w:t>月</w:t>
      </w:r>
      <w:r>
        <w:rPr>
          <w:rFonts w:hint="eastAsia"/>
          <w:lang w:eastAsia="zh-CN"/>
        </w:rPr>
        <w:t>23</w:t>
      </w:r>
      <w:r>
        <w:rPr>
          <w:rFonts w:hint="eastAsia"/>
          <w:lang w:eastAsia="zh-CN"/>
        </w:rPr>
        <w:t>日举行的第</w:t>
      </w:r>
      <w:r>
        <w:rPr>
          <w:rFonts w:hint="eastAsia"/>
          <w:lang w:eastAsia="zh-CN"/>
        </w:rPr>
        <w:t>289</w:t>
      </w:r>
      <w:r>
        <w:rPr>
          <w:rFonts w:hint="eastAsia"/>
          <w:lang w:eastAsia="zh-CN"/>
        </w:rPr>
        <w:t>次会议</w:t>
      </w:r>
      <w:r>
        <w:rPr>
          <w:rFonts w:hint="eastAsia"/>
          <w:lang w:eastAsia="zh-CN"/>
        </w:rPr>
        <w:t>(</w:t>
      </w:r>
      <w:r>
        <w:rPr>
          <w:rFonts w:hint="eastAsia"/>
          <w:lang w:eastAsia="zh-CN"/>
        </w:rPr>
        <w:t>参见</w:t>
      </w:r>
      <w:r>
        <w:rPr>
          <w:rFonts w:hint="eastAsia"/>
          <w:lang w:eastAsia="zh-CN"/>
        </w:rPr>
        <w:t>CMW/C/SR.289)</w:t>
      </w:r>
      <w:r>
        <w:rPr>
          <w:rFonts w:hint="eastAsia"/>
          <w:lang w:eastAsia="zh-CN"/>
        </w:rPr>
        <w:t>上，委员会通过了以下结论性意见。</w:t>
      </w:r>
    </w:p>
    <w:p w:rsidR="002F7F44" w:rsidRPr="007B0809" w:rsidRDefault="002F7F44" w:rsidP="007B0809">
      <w:pPr>
        <w:pStyle w:val="SingleTxt"/>
        <w:spacing w:after="0" w:line="120" w:lineRule="exact"/>
        <w:rPr>
          <w:sz w:val="10"/>
          <w:lang w:eastAsia="zh-CN"/>
        </w:rPr>
      </w:pPr>
    </w:p>
    <w:p w:rsidR="007B0809" w:rsidRPr="007B0809" w:rsidRDefault="007B0809" w:rsidP="007B0809">
      <w:pPr>
        <w:pStyle w:val="SingleTxt"/>
        <w:spacing w:after="0" w:line="120" w:lineRule="exact"/>
        <w:rPr>
          <w:sz w:val="10"/>
          <w:lang w:eastAsia="zh-CN"/>
        </w:rPr>
      </w:pPr>
    </w:p>
    <w:p w:rsidR="002F7F44" w:rsidRDefault="002F7F44" w:rsidP="008B502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t>A.</w:t>
      </w:r>
      <w:r>
        <w:rPr>
          <w:rFonts w:hint="eastAsia"/>
          <w:lang w:eastAsia="zh-CN"/>
        </w:rPr>
        <w:tab/>
        <w:t>导言</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ingleTxt"/>
        <w:rPr>
          <w:lang w:eastAsia="zh-CN"/>
        </w:rPr>
      </w:pPr>
      <w:r>
        <w:rPr>
          <w:rFonts w:hint="eastAsia"/>
          <w:lang w:eastAsia="zh-CN"/>
        </w:rPr>
        <w:t xml:space="preserve">2.  </w:t>
      </w:r>
      <w:r>
        <w:rPr>
          <w:rFonts w:hint="eastAsia"/>
          <w:lang w:eastAsia="zh-CN"/>
        </w:rPr>
        <w:t>委员会欢迎缔约国提交了对报告前问题清单</w:t>
      </w:r>
      <w:r>
        <w:rPr>
          <w:rFonts w:hint="eastAsia"/>
          <w:lang w:eastAsia="zh-CN"/>
        </w:rPr>
        <w:t>(CMW/C/UGA/QPR/1)</w:t>
      </w:r>
      <w:r w:rsidR="00C761DE">
        <w:rPr>
          <w:rFonts w:hint="eastAsia"/>
          <w:lang w:eastAsia="zh-CN"/>
        </w:rPr>
        <w:t>作出答复的初次报告</w:t>
      </w:r>
      <w:r>
        <w:rPr>
          <w:rFonts w:hint="eastAsia"/>
          <w:lang w:eastAsia="zh-CN"/>
        </w:rPr>
        <w:t>以及高级别代表团在对话期间提供的补充资料。代表团由老年和残疾事务国务部长</w:t>
      </w:r>
      <w:proofErr w:type="spellStart"/>
      <w:r>
        <w:rPr>
          <w:rFonts w:hint="eastAsia"/>
          <w:lang w:eastAsia="zh-CN"/>
        </w:rPr>
        <w:t>Madada</w:t>
      </w:r>
      <w:proofErr w:type="spellEnd"/>
      <w:r>
        <w:rPr>
          <w:rFonts w:hint="eastAsia"/>
          <w:lang w:eastAsia="zh-CN"/>
        </w:rPr>
        <w:t xml:space="preserve"> </w:t>
      </w:r>
      <w:proofErr w:type="spellStart"/>
      <w:r>
        <w:rPr>
          <w:rFonts w:hint="eastAsia"/>
          <w:lang w:eastAsia="zh-CN"/>
        </w:rPr>
        <w:t>Kyebakoze</w:t>
      </w:r>
      <w:proofErr w:type="spellEnd"/>
      <w:r>
        <w:rPr>
          <w:rFonts w:hint="eastAsia"/>
          <w:lang w:eastAsia="zh-CN"/>
        </w:rPr>
        <w:t xml:space="preserve"> </w:t>
      </w:r>
      <w:proofErr w:type="spellStart"/>
      <w:r>
        <w:rPr>
          <w:rFonts w:hint="eastAsia"/>
          <w:lang w:eastAsia="zh-CN"/>
        </w:rPr>
        <w:t>Sulaiman</w:t>
      </w:r>
      <w:proofErr w:type="spellEnd"/>
      <w:r>
        <w:rPr>
          <w:rFonts w:hint="eastAsia"/>
          <w:lang w:eastAsia="zh-CN"/>
        </w:rPr>
        <w:t>率领，由乌干达共和国常驻联合国日内瓦办事处代表团的成员组成。然而，委员会遗憾的是</w:t>
      </w:r>
      <w:r w:rsidR="00C761DE">
        <w:rPr>
          <w:rFonts w:hint="eastAsia"/>
          <w:lang w:eastAsia="zh-CN"/>
        </w:rPr>
        <w:t>，</w:t>
      </w:r>
      <w:r>
        <w:rPr>
          <w:rFonts w:hint="eastAsia"/>
          <w:lang w:eastAsia="zh-CN"/>
        </w:rPr>
        <w:t>报告在</w:t>
      </w:r>
      <w:r>
        <w:rPr>
          <w:rFonts w:hint="eastAsia"/>
          <w:lang w:eastAsia="zh-CN"/>
        </w:rPr>
        <w:t>2015</w:t>
      </w:r>
      <w:r>
        <w:rPr>
          <w:rFonts w:hint="eastAsia"/>
          <w:lang w:eastAsia="zh-CN"/>
        </w:rPr>
        <w:t>年</w:t>
      </w:r>
      <w:r>
        <w:rPr>
          <w:rFonts w:hint="eastAsia"/>
          <w:lang w:eastAsia="zh-CN"/>
        </w:rPr>
        <w:t>3</w:t>
      </w:r>
      <w:r>
        <w:rPr>
          <w:rFonts w:hint="eastAsia"/>
          <w:lang w:eastAsia="zh-CN"/>
        </w:rPr>
        <w:t>月</w:t>
      </w:r>
      <w:r>
        <w:rPr>
          <w:rFonts w:hint="eastAsia"/>
          <w:lang w:eastAsia="zh-CN"/>
        </w:rPr>
        <w:t>31</w:t>
      </w:r>
      <w:r>
        <w:rPr>
          <w:rFonts w:hint="eastAsia"/>
          <w:lang w:eastAsia="zh-CN"/>
        </w:rPr>
        <w:t>日才提交，以致时间过于仓促，报告无法及时译成委员会各工作语文，而委员会也无法对报告进行充分的审议。</w:t>
      </w:r>
    </w:p>
    <w:p w:rsidR="002F7F44" w:rsidRDefault="002F7F44" w:rsidP="002F7F44">
      <w:pPr>
        <w:pStyle w:val="SingleTxt"/>
        <w:rPr>
          <w:lang w:eastAsia="zh-CN"/>
        </w:rPr>
      </w:pPr>
      <w:r>
        <w:rPr>
          <w:rFonts w:hint="eastAsia"/>
          <w:lang w:eastAsia="zh-CN"/>
        </w:rPr>
        <w:t xml:space="preserve">3.  </w:t>
      </w:r>
      <w:r>
        <w:rPr>
          <w:rFonts w:hint="eastAsia"/>
          <w:lang w:eastAsia="zh-CN"/>
        </w:rPr>
        <w:t>委员会赞赏与代表团举行的坦诚和建设性的对话，但是遗憾地注意到</w:t>
      </w:r>
      <w:r w:rsidR="00C761DE">
        <w:rPr>
          <w:rFonts w:hint="eastAsia"/>
          <w:lang w:eastAsia="zh-CN"/>
        </w:rPr>
        <w:t>，</w:t>
      </w:r>
      <w:r>
        <w:rPr>
          <w:rFonts w:hint="eastAsia"/>
          <w:lang w:eastAsia="zh-CN"/>
        </w:rPr>
        <w:t>报告中提供的信息往往很笼统或者不够完备，特别是关于《公约》的实际执行情况。委员会还遗憾地注意到</w:t>
      </w:r>
      <w:r w:rsidR="00C761DE">
        <w:rPr>
          <w:rFonts w:hint="eastAsia"/>
          <w:lang w:eastAsia="zh-CN"/>
        </w:rPr>
        <w:t>，</w:t>
      </w:r>
      <w:r>
        <w:rPr>
          <w:rFonts w:hint="eastAsia"/>
          <w:lang w:eastAsia="zh-CN"/>
        </w:rPr>
        <w:t>缔约国没有确保所有相关部委和公共机构更广泛地参与到报告的编写中，也没有与民间社会和其他相关利益攸关方举行广泛协商。</w:t>
      </w:r>
    </w:p>
    <w:p w:rsidR="002F7F44" w:rsidRDefault="002F7F44" w:rsidP="002F7F44">
      <w:pPr>
        <w:pStyle w:val="SingleTxt"/>
        <w:rPr>
          <w:lang w:eastAsia="zh-CN"/>
        </w:rPr>
      </w:pPr>
      <w:r>
        <w:rPr>
          <w:rFonts w:hint="eastAsia"/>
          <w:lang w:eastAsia="zh-CN"/>
        </w:rPr>
        <w:t xml:space="preserve">4.  </w:t>
      </w:r>
      <w:r>
        <w:rPr>
          <w:rFonts w:hint="eastAsia"/>
          <w:lang w:eastAsia="zh-CN"/>
        </w:rPr>
        <w:t>委员会注意到一些雇佣乌干达移徙工人的国家不是《公约》的缔约国，这可能对移徙工人享受《公约》规定的权利构成障碍。</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t>B.</w:t>
      </w:r>
      <w:r>
        <w:rPr>
          <w:rFonts w:hint="eastAsia"/>
          <w:lang w:eastAsia="zh-CN"/>
        </w:rPr>
        <w:tab/>
        <w:t>积极方面</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ingleTxt"/>
        <w:rPr>
          <w:lang w:eastAsia="zh-CN"/>
        </w:rPr>
      </w:pPr>
      <w:r>
        <w:rPr>
          <w:rFonts w:hint="eastAsia"/>
          <w:lang w:eastAsia="zh-CN"/>
        </w:rPr>
        <w:t xml:space="preserve">5.  </w:t>
      </w:r>
      <w:r>
        <w:rPr>
          <w:rFonts w:hint="eastAsia"/>
          <w:lang w:eastAsia="zh-CN"/>
        </w:rPr>
        <w:t>委员会注意到缔约国缔结了区域和国际一级的双边和多边协定，鼓励缔结国缔结</w:t>
      </w:r>
      <w:r w:rsidR="00C761DE">
        <w:rPr>
          <w:rFonts w:hint="eastAsia"/>
          <w:lang w:eastAsia="zh-CN"/>
        </w:rPr>
        <w:t>各项可</w:t>
      </w:r>
      <w:r>
        <w:rPr>
          <w:rFonts w:hint="eastAsia"/>
          <w:lang w:eastAsia="zh-CN"/>
        </w:rPr>
        <w:t>增进和保护移徙工人及其家庭成员权利的协定。委员会尤其注意到缔约国批准或加入了：</w:t>
      </w:r>
    </w:p>
    <w:p w:rsidR="002F7F44" w:rsidRDefault="002F7F44" w:rsidP="002F7F44">
      <w:pPr>
        <w:pStyle w:val="SingleTxt"/>
        <w:rPr>
          <w:lang w:eastAsia="zh-CN"/>
        </w:rPr>
      </w:pPr>
      <w:r>
        <w:rPr>
          <w:rFonts w:hint="eastAsia"/>
          <w:lang w:eastAsia="zh-CN"/>
        </w:rPr>
        <w:tab/>
        <w:t>(a)</w:t>
      </w:r>
      <w:r>
        <w:rPr>
          <w:rFonts w:hint="eastAsia"/>
          <w:lang w:eastAsia="zh-CN"/>
        </w:rPr>
        <w:tab/>
      </w:r>
      <w:r>
        <w:rPr>
          <w:rFonts w:hint="eastAsia"/>
          <w:lang w:eastAsia="zh-CN"/>
        </w:rPr>
        <w:t>《残疾人权利公约》及其《任择议定书》，</w:t>
      </w:r>
      <w:r>
        <w:rPr>
          <w:rFonts w:hint="eastAsia"/>
          <w:lang w:eastAsia="zh-CN"/>
        </w:rPr>
        <w:t>2008</w:t>
      </w:r>
      <w:r>
        <w:rPr>
          <w:rFonts w:hint="eastAsia"/>
          <w:lang w:eastAsia="zh-CN"/>
        </w:rPr>
        <w:t>年</w:t>
      </w:r>
      <w:r>
        <w:rPr>
          <w:rFonts w:hint="eastAsia"/>
          <w:lang w:eastAsia="zh-CN"/>
        </w:rPr>
        <w:t>9</w:t>
      </w:r>
      <w:r>
        <w:rPr>
          <w:rFonts w:hint="eastAsia"/>
          <w:lang w:eastAsia="zh-CN"/>
        </w:rPr>
        <w:t>月；</w:t>
      </w:r>
    </w:p>
    <w:p w:rsidR="002F7F44" w:rsidRDefault="002F7F44" w:rsidP="002F7F44">
      <w:pPr>
        <w:pStyle w:val="SingleTxt"/>
        <w:rPr>
          <w:lang w:eastAsia="zh-CN"/>
        </w:rPr>
      </w:pPr>
      <w:r>
        <w:rPr>
          <w:rFonts w:hint="eastAsia"/>
          <w:lang w:eastAsia="zh-CN"/>
        </w:rPr>
        <w:lastRenderedPageBreak/>
        <w:tab/>
        <w:t>(b)</w:t>
      </w:r>
      <w:r>
        <w:rPr>
          <w:rFonts w:hint="eastAsia"/>
          <w:lang w:eastAsia="zh-CN"/>
        </w:rPr>
        <w:tab/>
      </w:r>
      <w:r>
        <w:rPr>
          <w:rFonts w:hint="eastAsia"/>
          <w:lang w:eastAsia="zh-CN"/>
        </w:rPr>
        <w:t>《儿童权利公约关于儿童卷入武装冲突问题的任择议定书》，</w:t>
      </w:r>
      <w:r>
        <w:rPr>
          <w:rFonts w:hint="eastAsia"/>
          <w:lang w:eastAsia="zh-CN"/>
        </w:rPr>
        <w:t>2002</w:t>
      </w:r>
      <w:r>
        <w:rPr>
          <w:rFonts w:hint="eastAsia"/>
          <w:lang w:eastAsia="zh-CN"/>
        </w:rPr>
        <w:t>年</w:t>
      </w:r>
      <w:r>
        <w:rPr>
          <w:rFonts w:hint="eastAsia"/>
          <w:lang w:eastAsia="zh-CN"/>
        </w:rPr>
        <w:t>5</w:t>
      </w:r>
      <w:r>
        <w:rPr>
          <w:rFonts w:hint="eastAsia"/>
          <w:lang w:eastAsia="zh-CN"/>
        </w:rPr>
        <w:t>月；</w:t>
      </w:r>
    </w:p>
    <w:p w:rsidR="002F7F44" w:rsidRDefault="002F7F44" w:rsidP="002F7F44">
      <w:pPr>
        <w:pStyle w:val="SingleTxt"/>
        <w:rPr>
          <w:lang w:eastAsia="zh-CN"/>
        </w:rPr>
      </w:pPr>
      <w:r>
        <w:rPr>
          <w:rFonts w:hint="eastAsia"/>
          <w:lang w:eastAsia="zh-CN"/>
        </w:rPr>
        <w:tab/>
        <w:t>(c)</w:t>
      </w:r>
      <w:r>
        <w:rPr>
          <w:rFonts w:hint="eastAsia"/>
          <w:lang w:eastAsia="zh-CN"/>
        </w:rPr>
        <w:tab/>
      </w:r>
      <w:r>
        <w:rPr>
          <w:rFonts w:hint="eastAsia"/>
          <w:lang w:eastAsia="zh-CN"/>
        </w:rPr>
        <w:t>《儿童权利公约关于买卖儿童、儿童卖淫和儿童色情制品问题的任择议定书》，</w:t>
      </w:r>
      <w:r>
        <w:rPr>
          <w:rFonts w:hint="eastAsia"/>
          <w:lang w:eastAsia="zh-CN"/>
        </w:rPr>
        <w:t>2001</w:t>
      </w:r>
      <w:r>
        <w:rPr>
          <w:rFonts w:hint="eastAsia"/>
          <w:lang w:eastAsia="zh-CN"/>
        </w:rPr>
        <w:t>年</w:t>
      </w:r>
      <w:r>
        <w:rPr>
          <w:rFonts w:hint="eastAsia"/>
          <w:lang w:eastAsia="zh-CN"/>
        </w:rPr>
        <w:t>11</w:t>
      </w:r>
      <w:r>
        <w:rPr>
          <w:rFonts w:hint="eastAsia"/>
          <w:lang w:eastAsia="zh-CN"/>
        </w:rPr>
        <w:t>月；</w:t>
      </w:r>
    </w:p>
    <w:p w:rsidR="002F7F44" w:rsidRDefault="002F7F44" w:rsidP="002F7F44">
      <w:pPr>
        <w:pStyle w:val="SingleTxt"/>
        <w:rPr>
          <w:lang w:eastAsia="zh-CN"/>
        </w:rPr>
      </w:pPr>
      <w:r>
        <w:rPr>
          <w:rFonts w:hint="eastAsia"/>
          <w:lang w:eastAsia="zh-CN"/>
        </w:rPr>
        <w:tab/>
        <w:t>(d)</w:t>
      </w:r>
      <w:r>
        <w:rPr>
          <w:rFonts w:hint="eastAsia"/>
          <w:lang w:eastAsia="zh-CN"/>
        </w:rPr>
        <w:tab/>
      </w:r>
      <w:r>
        <w:rPr>
          <w:rFonts w:hint="eastAsia"/>
          <w:lang w:eastAsia="zh-CN"/>
        </w:rPr>
        <w:t>《联合国打击跨国有组织犯罪公约》，</w:t>
      </w:r>
      <w:r>
        <w:rPr>
          <w:rFonts w:hint="eastAsia"/>
          <w:lang w:eastAsia="zh-CN"/>
        </w:rPr>
        <w:t>2003</w:t>
      </w:r>
      <w:r>
        <w:rPr>
          <w:rFonts w:hint="eastAsia"/>
          <w:lang w:eastAsia="zh-CN"/>
        </w:rPr>
        <w:t>年</w:t>
      </w:r>
      <w:r>
        <w:rPr>
          <w:rFonts w:hint="eastAsia"/>
          <w:lang w:eastAsia="zh-CN"/>
        </w:rPr>
        <w:t>9</w:t>
      </w:r>
      <w:r>
        <w:rPr>
          <w:rFonts w:hint="eastAsia"/>
          <w:lang w:eastAsia="zh-CN"/>
        </w:rPr>
        <w:t>月；</w:t>
      </w:r>
    </w:p>
    <w:p w:rsidR="002F7F44" w:rsidRDefault="002F7F44" w:rsidP="002F7F44">
      <w:pPr>
        <w:pStyle w:val="SingleTxt"/>
        <w:rPr>
          <w:lang w:eastAsia="zh-CN"/>
        </w:rPr>
      </w:pPr>
      <w:r>
        <w:rPr>
          <w:rFonts w:hint="eastAsia"/>
          <w:lang w:eastAsia="zh-CN"/>
        </w:rPr>
        <w:tab/>
        <w:t>(e)</w:t>
      </w:r>
      <w:r>
        <w:rPr>
          <w:rFonts w:hint="eastAsia"/>
          <w:lang w:eastAsia="zh-CN"/>
        </w:rPr>
        <w:tab/>
      </w:r>
      <w:r>
        <w:rPr>
          <w:rFonts w:hint="eastAsia"/>
          <w:lang w:eastAsia="zh-CN"/>
        </w:rPr>
        <w:t>国际劳工组织</w:t>
      </w:r>
      <w:r>
        <w:rPr>
          <w:rFonts w:hint="eastAsia"/>
          <w:lang w:eastAsia="zh-CN"/>
        </w:rPr>
        <w:t>(</w:t>
      </w:r>
      <w:r>
        <w:rPr>
          <w:rFonts w:hint="eastAsia"/>
          <w:lang w:eastAsia="zh-CN"/>
        </w:rPr>
        <w:t>劳工组织</w:t>
      </w:r>
      <w:r>
        <w:rPr>
          <w:rFonts w:hint="eastAsia"/>
          <w:lang w:eastAsia="zh-CN"/>
        </w:rPr>
        <w:t>)1951</w:t>
      </w:r>
      <w:r>
        <w:rPr>
          <w:rFonts w:hint="eastAsia"/>
          <w:lang w:eastAsia="zh-CN"/>
        </w:rPr>
        <w:t>年《同酬公约》</w:t>
      </w:r>
      <w:r>
        <w:rPr>
          <w:rFonts w:hint="eastAsia"/>
          <w:lang w:eastAsia="zh-CN"/>
        </w:rPr>
        <w:t>(</w:t>
      </w:r>
      <w:r>
        <w:rPr>
          <w:rFonts w:hint="eastAsia"/>
          <w:lang w:eastAsia="zh-CN"/>
        </w:rPr>
        <w:t>第</w:t>
      </w:r>
      <w:r>
        <w:rPr>
          <w:rFonts w:hint="eastAsia"/>
          <w:lang w:eastAsia="zh-CN"/>
        </w:rPr>
        <w:t>100</w:t>
      </w:r>
      <w:r>
        <w:rPr>
          <w:rFonts w:hint="eastAsia"/>
          <w:lang w:eastAsia="zh-CN"/>
        </w:rPr>
        <w:t>号公约</w:t>
      </w:r>
      <w:r>
        <w:rPr>
          <w:rFonts w:hint="eastAsia"/>
          <w:lang w:eastAsia="zh-CN"/>
        </w:rPr>
        <w:t>)</w:t>
      </w:r>
      <w:r>
        <w:rPr>
          <w:rFonts w:hint="eastAsia"/>
          <w:lang w:eastAsia="zh-CN"/>
        </w:rPr>
        <w:t>，</w:t>
      </w:r>
      <w:r>
        <w:rPr>
          <w:rFonts w:hint="eastAsia"/>
          <w:lang w:eastAsia="zh-CN"/>
        </w:rPr>
        <w:t>2005</w:t>
      </w:r>
      <w:r>
        <w:rPr>
          <w:rFonts w:hint="eastAsia"/>
          <w:lang w:eastAsia="zh-CN"/>
        </w:rPr>
        <w:t>年</w:t>
      </w:r>
      <w:r>
        <w:rPr>
          <w:rFonts w:hint="eastAsia"/>
          <w:lang w:eastAsia="zh-CN"/>
        </w:rPr>
        <w:t>6</w:t>
      </w:r>
      <w:r>
        <w:rPr>
          <w:rFonts w:hint="eastAsia"/>
          <w:lang w:eastAsia="zh-CN"/>
        </w:rPr>
        <w:t>月；</w:t>
      </w:r>
    </w:p>
    <w:p w:rsidR="002F7F44" w:rsidRDefault="002F7F44" w:rsidP="002F7F44">
      <w:pPr>
        <w:pStyle w:val="SingleTxt"/>
        <w:rPr>
          <w:lang w:eastAsia="zh-CN"/>
        </w:rPr>
      </w:pPr>
      <w:r>
        <w:rPr>
          <w:rFonts w:hint="eastAsia"/>
          <w:lang w:eastAsia="zh-CN"/>
        </w:rPr>
        <w:tab/>
        <w:t>(f)</w:t>
      </w:r>
      <w:r>
        <w:rPr>
          <w:rFonts w:hint="eastAsia"/>
          <w:lang w:eastAsia="zh-CN"/>
        </w:rPr>
        <w:tab/>
      </w:r>
      <w:r>
        <w:rPr>
          <w:rFonts w:hint="eastAsia"/>
          <w:lang w:eastAsia="zh-CN"/>
        </w:rPr>
        <w:t>劳工组织</w:t>
      </w:r>
      <w:r>
        <w:rPr>
          <w:rFonts w:hint="eastAsia"/>
          <w:lang w:eastAsia="zh-CN"/>
        </w:rPr>
        <w:t>1958</w:t>
      </w:r>
      <w:r>
        <w:rPr>
          <w:rFonts w:hint="eastAsia"/>
          <w:lang w:eastAsia="zh-CN"/>
        </w:rPr>
        <w:t>年《就业和职业歧视公约》</w:t>
      </w:r>
      <w:r>
        <w:rPr>
          <w:rFonts w:hint="eastAsia"/>
          <w:lang w:eastAsia="zh-CN"/>
        </w:rPr>
        <w:t>(</w:t>
      </w:r>
      <w:r>
        <w:rPr>
          <w:rFonts w:hint="eastAsia"/>
          <w:lang w:eastAsia="zh-CN"/>
        </w:rPr>
        <w:t>第</w:t>
      </w:r>
      <w:r>
        <w:rPr>
          <w:rFonts w:hint="eastAsia"/>
          <w:lang w:eastAsia="zh-CN"/>
        </w:rPr>
        <w:t>111</w:t>
      </w:r>
      <w:r>
        <w:rPr>
          <w:rFonts w:hint="eastAsia"/>
          <w:lang w:eastAsia="zh-CN"/>
        </w:rPr>
        <w:t>号公约</w:t>
      </w:r>
      <w:r>
        <w:rPr>
          <w:rFonts w:hint="eastAsia"/>
          <w:lang w:eastAsia="zh-CN"/>
        </w:rPr>
        <w:t>)</w:t>
      </w:r>
      <w:r>
        <w:rPr>
          <w:rFonts w:hint="eastAsia"/>
          <w:lang w:eastAsia="zh-CN"/>
        </w:rPr>
        <w:t>，</w:t>
      </w:r>
      <w:r>
        <w:rPr>
          <w:rFonts w:hint="eastAsia"/>
          <w:lang w:eastAsia="zh-CN"/>
        </w:rPr>
        <w:t>2005</w:t>
      </w:r>
      <w:r>
        <w:rPr>
          <w:rFonts w:hint="eastAsia"/>
          <w:lang w:eastAsia="zh-CN"/>
        </w:rPr>
        <w:t>年</w:t>
      </w:r>
      <w:r>
        <w:rPr>
          <w:rFonts w:hint="eastAsia"/>
          <w:lang w:eastAsia="zh-CN"/>
        </w:rPr>
        <w:t>6</w:t>
      </w:r>
      <w:r>
        <w:rPr>
          <w:rFonts w:hint="eastAsia"/>
          <w:lang w:eastAsia="zh-CN"/>
        </w:rPr>
        <w:t>月；</w:t>
      </w:r>
    </w:p>
    <w:p w:rsidR="002F7F44" w:rsidRDefault="002F7F44" w:rsidP="002F7F44">
      <w:pPr>
        <w:pStyle w:val="SingleTxt"/>
        <w:rPr>
          <w:lang w:eastAsia="zh-CN"/>
        </w:rPr>
      </w:pPr>
      <w:r>
        <w:rPr>
          <w:rFonts w:hint="eastAsia"/>
          <w:lang w:eastAsia="zh-CN"/>
        </w:rPr>
        <w:tab/>
        <w:t>(g)</w:t>
      </w:r>
      <w:r>
        <w:rPr>
          <w:rFonts w:hint="eastAsia"/>
          <w:lang w:eastAsia="zh-CN"/>
        </w:rPr>
        <w:tab/>
      </w:r>
      <w:r>
        <w:rPr>
          <w:rFonts w:hint="eastAsia"/>
          <w:lang w:eastAsia="zh-CN"/>
        </w:rPr>
        <w:t>劳工组织</w:t>
      </w:r>
      <w:r>
        <w:rPr>
          <w:rFonts w:hint="eastAsia"/>
          <w:lang w:eastAsia="zh-CN"/>
        </w:rPr>
        <w:t>1973</w:t>
      </w:r>
      <w:r>
        <w:rPr>
          <w:rFonts w:hint="eastAsia"/>
          <w:lang w:eastAsia="zh-CN"/>
        </w:rPr>
        <w:t>年《最低年龄公约》</w:t>
      </w:r>
      <w:r>
        <w:rPr>
          <w:rFonts w:hint="eastAsia"/>
          <w:lang w:eastAsia="zh-CN"/>
        </w:rPr>
        <w:t>(</w:t>
      </w:r>
      <w:r>
        <w:rPr>
          <w:rFonts w:hint="eastAsia"/>
          <w:lang w:eastAsia="zh-CN"/>
        </w:rPr>
        <w:t>第</w:t>
      </w:r>
      <w:r>
        <w:rPr>
          <w:rFonts w:hint="eastAsia"/>
          <w:lang w:eastAsia="zh-CN"/>
        </w:rPr>
        <w:t>138</w:t>
      </w:r>
      <w:r>
        <w:rPr>
          <w:rFonts w:hint="eastAsia"/>
          <w:lang w:eastAsia="zh-CN"/>
        </w:rPr>
        <w:t>号公约</w:t>
      </w:r>
      <w:r>
        <w:rPr>
          <w:rFonts w:hint="eastAsia"/>
          <w:lang w:eastAsia="zh-CN"/>
        </w:rPr>
        <w:t>)</w:t>
      </w:r>
      <w:r>
        <w:rPr>
          <w:rFonts w:hint="eastAsia"/>
          <w:lang w:eastAsia="zh-CN"/>
        </w:rPr>
        <w:t>，</w:t>
      </w:r>
      <w:r>
        <w:rPr>
          <w:rFonts w:hint="eastAsia"/>
          <w:lang w:eastAsia="zh-CN"/>
        </w:rPr>
        <w:t>2003</w:t>
      </w:r>
      <w:r>
        <w:rPr>
          <w:rFonts w:hint="eastAsia"/>
          <w:lang w:eastAsia="zh-CN"/>
        </w:rPr>
        <w:t>年</w:t>
      </w:r>
      <w:r>
        <w:rPr>
          <w:rFonts w:hint="eastAsia"/>
          <w:lang w:eastAsia="zh-CN"/>
        </w:rPr>
        <w:t>3</w:t>
      </w:r>
      <w:r>
        <w:rPr>
          <w:rFonts w:hint="eastAsia"/>
          <w:lang w:eastAsia="zh-CN"/>
        </w:rPr>
        <w:t>月；</w:t>
      </w:r>
    </w:p>
    <w:p w:rsidR="002F7F44" w:rsidRDefault="002F7F44" w:rsidP="002F7F44">
      <w:pPr>
        <w:pStyle w:val="SingleTxt"/>
        <w:rPr>
          <w:lang w:eastAsia="zh-CN"/>
        </w:rPr>
      </w:pPr>
      <w:r>
        <w:rPr>
          <w:rFonts w:hint="eastAsia"/>
          <w:lang w:eastAsia="zh-CN"/>
        </w:rPr>
        <w:tab/>
        <w:t>(h)</w:t>
      </w:r>
      <w:r>
        <w:rPr>
          <w:rFonts w:hint="eastAsia"/>
          <w:lang w:eastAsia="zh-CN"/>
        </w:rPr>
        <w:tab/>
      </w:r>
      <w:r>
        <w:rPr>
          <w:rFonts w:hint="eastAsia"/>
          <w:lang w:eastAsia="zh-CN"/>
        </w:rPr>
        <w:t>劳工组织</w:t>
      </w:r>
      <w:r>
        <w:rPr>
          <w:rFonts w:hint="eastAsia"/>
          <w:lang w:eastAsia="zh-CN"/>
        </w:rPr>
        <w:t>1999</w:t>
      </w:r>
      <w:r>
        <w:rPr>
          <w:rFonts w:hint="eastAsia"/>
          <w:lang w:eastAsia="zh-CN"/>
        </w:rPr>
        <w:t>年《最恶劣形式的童工劳动公约》</w:t>
      </w:r>
      <w:r>
        <w:rPr>
          <w:rFonts w:hint="eastAsia"/>
          <w:lang w:eastAsia="zh-CN"/>
        </w:rPr>
        <w:t>(</w:t>
      </w:r>
      <w:r>
        <w:rPr>
          <w:rFonts w:hint="eastAsia"/>
          <w:lang w:eastAsia="zh-CN"/>
        </w:rPr>
        <w:t>第</w:t>
      </w:r>
      <w:r>
        <w:rPr>
          <w:rFonts w:hint="eastAsia"/>
          <w:lang w:eastAsia="zh-CN"/>
        </w:rPr>
        <w:t>182</w:t>
      </w:r>
      <w:r>
        <w:rPr>
          <w:rFonts w:hint="eastAsia"/>
          <w:lang w:eastAsia="zh-CN"/>
        </w:rPr>
        <w:t>号公约</w:t>
      </w:r>
      <w:r>
        <w:rPr>
          <w:rFonts w:hint="eastAsia"/>
          <w:lang w:eastAsia="zh-CN"/>
        </w:rPr>
        <w:t>)</w:t>
      </w:r>
      <w:r>
        <w:rPr>
          <w:rFonts w:hint="eastAsia"/>
          <w:lang w:eastAsia="zh-CN"/>
        </w:rPr>
        <w:t>，</w:t>
      </w:r>
      <w:r>
        <w:rPr>
          <w:rFonts w:hint="eastAsia"/>
          <w:lang w:eastAsia="zh-CN"/>
        </w:rPr>
        <w:t>2001</w:t>
      </w:r>
      <w:r>
        <w:rPr>
          <w:rFonts w:hint="eastAsia"/>
          <w:lang w:eastAsia="zh-CN"/>
        </w:rPr>
        <w:t>年</w:t>
      </w:r>
      <w:r>
        <w:rPr>
          <w:rFonts w:hint="eastAsia"/>
          <w:lang w:eastAsia="zh-CN"/>
        </w:rPr>
        <w:t>6</w:t>
      </w:r>
      <w:r>
        <w:rPr>
          <w:rFonts w:hint="eastAsia"/>
          <w:lang w:eastAsia="zh-CN"/>
        </w:rPr>
        <w:t>月；以及</w:t>
      </w:r>
    </w:p>
    <w:p w:rsidR="002F7F44" w:rsidRDefault="002F7F44" w:rsidP="002F7F44">
      <w:pPr>
        <w:pStyle w:val="SingleTxt"/>
        <w:rPr>
          <w:lang w:eastAsia="zh-CN"/>
        </w:rPr>
      </w:pPr>
      <w:r>
        <w:rPr>
          <w:rFonts w:hint="eastAsia"/>
          <w:lang w:eastAsia="zh-CN"/>
        </w:rPr>
        <w:tab/>
        <w:t>(</w:t>
      </w:r>
      <w:proofErr w:type="spellStart"/>
      <w:r>
        <w:rPr>
          <w:rFonts w:hint="eastAsia"/>
          <w:lang w:eastAsia="zh-CN"/>
        </w:rPr>
        <w:t>i</w:t>
      </w:r>
      <w:proofErr w:type="spellEnd"/>
      <w:r>
        <w:rPr>
          <w:rFonts w:hint="eastAsia"/>
          <w:lang w:eastAsia="zh-CN"/>
        </w:rPr>
        <w:t>)</w:t>
      </w:r>
      <w:r>
        <w:rPr>
          <w:rFonts w:hint="eastAsia"/>
          <w:lang w:eastAsia="zh-CN"/>
        </w:rPr>
        <w:tab/>
      </w:r>
      <w:r>
        <w:rPr>
          <w:rFonts w:hint="eastAsia"/>
          <w:lang w:eastAsia="zh-CN"/>
        </w:rPr>
        <w:t>《非洲联盟保护和援助非洲境内流离失所者公约</w:t>
      </w:r>
      <w:r>
        <w:rPr>
          <w:rFonts w:hint="eastAsia"/>
          <w:lang w:eastAsia="zh-CN"/>
        </w:rPr>
        <w:t>(</w:t>
      </w:r>
      <w:r>
        <w:rPr>
          <w:rFonts w:hint="eastAsia"/>
          <w:lang w:eastAsia="zh-CN"/>
        </w:rPr>
        <w:t>坎帕拉公约</w:t>
      </w:r>
      <w:r>
        <w:rPr>
          <w:rFonts w:hint="eastAsia"/>
          <w:lang w:eastAsia="zh-CN"/>
        </w:rPr>
        <w:t>)</w:t>
      </w:r>
      <w:r>
        <w:rPr>
          <w:rFonts w:hint="eastAsia"/>
          <w:lang w:eastAsia="zh-CN"/>
        </w:rPr>
        <w:t>》，</w:t>
      </w:r>
      <w:r>
        <w:rPr>
          <w:rFonts w:hint="eastAsia"/>
          <w:lang w:eastAsia="zh-CN"/>
        </w:rPr>
        <w:t>2010</w:t>
      </w:r>
      <w:r>
        <w:rPr>
          <w:rFonts w:hint="eastAsia"/>
          <w:lang w:eastAsia="zh-CN"/>
        </w:rPr>
        <w:t>年</w:t>
      </w:r>
      <w:r>
        <w:rPr>
          <w:rFonts w:hint="eastAsia"/>
          <w:lang w:eastAsia="zh-CN"/>
        </w:rPr>
        <w:t>1</w:t>
      </w:r>
      <w:r>
        <w:rPr>
          <w:rFonts w:hint="eastAsia"/>
          <w:lang w:eastAsia="zh-CN"/>
        </w:rPr>
        <w:t>月。</w:t>
      </w:r>
    </w:p>
    <w:p w:rsidR="002F7F44" w:rsidRDefault="002F7F44" w:rsidP="002F7F44">
      <w:pPr>
        <w:pStyle w:val="SingleTxt"/>
        <w:rPr>
          <w:lang w:eastAsia="zh-CN"/>
        </w:rPr>
      </w:pPr>
      <w:r>
        <w:rPr>
          <w:rFonts w:hint="eastAsia"/>
          <w:lang w:eastAsia="zh-CN"/>
        </w:rPr>
        <w:t xml:space="preserve">6.  </w:t>
      </w:r>
      <w:r>
        <w:rPr>
          <w:rFonts w:hint="eastAsia"/>
          <w:lang w:eastAsia="zh-CN"/>
        </w:rPr>
        <w:t>委员会欢迎缔约国采取了以下立法措施：</w:t>
      </w:r>
    </w:p>
    <w:p w:rsidR="002F7F44" w:rsidRDefault="002F7F44" w:rsidP="002F7F44">
      <w:pPr>
        <w:pStyle w:val="SingleTxt"/>
        <w:rPr>
          <w:lang w:eastAsia="zh-CN"/>
        </w:rPr>
      </w:pPr>
      <w:r>
        <w:rPr>
          <w:rFonts w:hint="eastAsia"/>
          <w:lang w:eastAsia="zh-CN"/>
        </w:rPr>
        <w:tab/>
        <w:t>(a)</w:t>
      </w:r>
      <w:r>
        <w:rPr>
          <w:rFonts w:hint="eastAsia"/>
          <w:lang w:eastAsia="zh-CN"/>
        </w:rPr>
        <w:tab/>
      </w:r>
      <w:r>
        <w:rPr>
          <w:rFonts w:hint="eastAsia"/>
          <w:lang w:eastAsia="zh-CN"/>
        </w:rPr>
        <w:t>《就业</w:t>
      </w:r>
      <w:r>
        <w:rPr>
          <w:rFonts w:hint="eastAsia"/>
          <w:lang w:eastAsia="zh-CN"/>
        </w:rPr>
        <w:t>(</w:t>
      </w:r>
      <w:r>
        <w:rPr>
          <w:rFonts w:hint="eastAsia"/>
          <w:lang w:eastAsia="zh-CN"/>
        </w:rPr>
        <w:t>儿童就业</w:t>
      </w:r>
      <w:r>
        <w:rPr>
          <w:rFonts w:hint="eastAsia"/>
          <w:lang w:eastAsia="zh-CN"/>
        </w:rPr>
        <w:t>)</w:t>
      </w:r>
      <w:r>
        <w:rPr>
          <w:rFonts w:hint="eastAsia"/>
          <w:lang w:eastAsia="zh-CN"/>
        </w:rPr>
        <w:t>条例》，</w:t>
      </w:r>
      <w:r>
        <w:rPr>
          <w:rFonts w:hint="eastAsia"/>
          <w:lang w:eastAsia="zh-CN"/>
        </w:rPr>
        <w:t>2012</w:t>
      </w:r>
      <w:r>
        <w:rPr>
          <w:rFonts w:hint="eastAsia"/>
          <w:lang w:eastAsia="zh-CN"/>
        </w:rPr>
        <w:t>年；</w:t>
      </w:r>
    </w:p>
    <w:p w:rsidR="002F7F44" w:rsidRDefault="002F7F44" w:rsidP="002F7F44">
      <w:pPr>
        <w:pStyle w:val="SingleTxt"/>
        <w:rPr>
          <w:lang w:eastAsia="zh-CN"/>
        </w:rPr>
      </w:pPr>
      <w:r>
        <w:rPr>
          <w:rFonts w:hint="eastAsia"/>
          <w:lang w:eastAsia="zh-CN"/>
        </w:rPr>
        <w:tab/>
        <w:t>(b)</w:t>
      </w:r>
      <w:r>
        <w:rPr>
          <w:rFonts w:hint="eastAsia"/>
          <w:lang w:eastAsia="zh-CN"/>
        </w:rPr>
        <w:tab/>
      </w:r>
      <w:r>
        <w:rPr>
          <w:rFonts w:hint="eastAsia"/>
          <w:lang w:eastAsia="zh-CN"/>
        </w:rPr>
        <w:t>《建立东非共同体共同市场</w:t>
      </w:r>
      <w:r>
        <w:rPr>
          <w:rFonts w:hint="eastAsia"/>
          <w:lang w:eastAsia="zh-CN"/>
        </w:rPr>
        <w:t>(</w:t>
      </w:r>
      <w:r>
        <w:rPr>
          <w:rFonts w:hint="eastAsia"/>
          <w:lang w:eastAsia="zh-CN"/>
        </w:rPr>
        <w:t>共同市场议定书</w:t>
      </w:r>
      <w:r>
        <w:rPr>
          <w:rFonts w:hint="eastAsia"/>
          <w:lang w:eastAsia="zh-CN"/>
        </w:rPr>
        <w:t>)</w:t>
      </w:r>
      <w:r>
        <w:rPr>
          <w:rFonts w:hint="eastAsia"/>
          <w:lang w:eastAsia="zh-CN"/>
        </w:rPr>
        <w:t>关于人员和劳动力自由流动的议定书》，</w:t>
      </w:r>
      <w:r>
        <w:rPr>
          <w:rFonts w:hint="eastAsia"/>
          <w:lang w:eastAsia="zh-CN"/>
        </w:rPr>
        <w:t>2010</w:t>
      </w:r>
      <w:r>
        <w:rPr>
          <w:rFonts w:hint="eastAsia"/>
          <w:lang w:eastAsia="zh-CN"/>
        </w:rPr>
        <w:t>年；</w:t>
      </w:r>
    </w:p>
    <w:p w:rsidR="002F7F44" w:rsidRDefault="002F7F44" w:rsidP="002F7F44">
      <w:pPr>
        <w:pStyle w:val="SingleTxt"/>
        <w:rPr>
          <w:lang w:eastAsia="zh-CN"/>
        </w:rPr>
      </w:pPr>
      <w:r>
        <w:rPr>
          <w:rFonts w:hint="eastAsia"/>
          <w:lang w:eastAsia="zh-CN"/>
        </w:rPr>
        <w:tab/>
        <w:t>(c)</w:t>
      </w:r>
      <w:r>
        <w:rPr>
          <w:rFonts w:hint="eastAsia"/>
          <w:lang w:eastAsia="zh-CN"/>
        </w:rPr>
        <w:tab/>
      </w:r>
      <w:r w:rsidR="002E4BBD">
        <w:rPr>
          <w:rFonts w:hint="eastAsia"/>
          <w:lang w:eastAsia="zh-CN"/>
        </w:rPr>
        <w:t>《</w:t>
      </w:r>
      <w:r>
        <w:rPr>
          <w:rFonts w:hint="eastAsia"/>
          <w:lang w:eastAsia="zh-CN"/>
        </w:rPr>
        <w:t>防</w:t>
      </w:r>
      <w:r w:rsidR="002E4BBD">
        <w:rPr>
          <w:rFonts w:hint="eastAsia"/>
          <w:lang w:eastAsia="zh-CN"/>
        </w:rPr>
        <w:t>止</w:t>
      </w:r>
      <w:r w:rsidR="002E3BD7">
        <w:rPr>
          <w:rFonts w:hint="eastAsia"/>
          <w:lang w:eastAsia="zh-CN"/>
        </w:rPr>
        <w:t>人口贩运法</w:t>
      </w:r>
      <w:r>
        <w:rPr>
          <w:rFonts w:hint="eastAsia"/>
          <w:lang w:eastAsia="zh-CN"/>
        </w:rPr>
        <w:t>》，</w:t>
      </w:r>
      <w:r>
        <w:rPr>
          <w:rFonts w:hint="eastAsia"/>
          <w:lang w:eastAsia="zh-CN"/>
        </w:rPr>
        <w:t>2009</w:t>
      </w:r>
      <w:r>
        <w:rPr>
          <w:rFonts w:hint="eastAsia"/>
          <w:lang w:eastAsia="zh-CN"/>
        </w:rPr>
        <w:t>年；</w:t>
      </w:r>
    </w:p>
    <w:p w:rsidR="002F7F44" w:rsidRDefault="002F7F44" w:rsidP="002F7F44">
      <w:pPr>
        <w:pStyle w:val="SingleTxt"/>
        <w:rPr>
          <w:lang w:eastAsia="zh-CN"/>
        </w:rPr>
      </w:pPr>
      <w:r>
        <w:rPr>
          <w:rFonts w:hint="eastAsia"/>
          <w:lang w:eastAsia="zh-CN"/>
        </w:rPr>
        <w:tab/>
        <w:t>(d)</w:t>
      </w:r>
      <w:r>
        <w:rPr>
          <w:rFonts w:hint="eastAsia"/>
          <w:lang w:eastAsia="zh-CN"/>
        </w:rPr>
        <w:tab/>
      </w:r>
      <w:r w:rsidR="002E3BD7">
        <w:rPr>
          <w:rFonts w:hint="eastAsia"/>
          <w:lang w:eastAsia="zh-CN"/>
        </w:rPr>
        <w:t>《平等机会委员会法</w:t>
      </w:r>
      <w:r>
        <w:rPr>
          <w:rFonts w:hint="eastAsia"/>
          <w:lang w:eastAsia="zh-CN"/>
        </w:rPr>
        <w:t>》，</w:t>
      </w:r>
      <w:r>
        <w:rPr>
          <w:rFonts w:hint="eastAsia"/>
          <w:lang w:eastAsia="zh-CN"/>
        </w:rPr>
        <w:t>2007</w:t>
      </w:r>
      <w:r>
        <w:rPr>
          <w:rFonts w:hint="eastAsia"/>
          <w:lang w:eastAsia="zh-CN"/>
        </w:rPr>
        <w:t>年；</w:t>
      </w:r>
    </w:p>
    <w:p w:rsidR="002F7F44" w:rsidRDefault="002F7F44" w:rsidP="002F7F44">
      <w:pPr>
        <w:pStyle w:val="SingleTxt"/>
        <w:rPr>
          <w:lang w:eastAsia="zh-CN"/>
        </w:rPr>
      </w:pPr>
      <w:r>
        <w:rPr>
          <w:rFonts w:hint="eastAsia"/>
          <w:lang w:eastAsia="zh-CN"/>
        </w:rPr>
        <w:tab/>
        <w:t>(e)</w:t>
      </w:r>
      <w:r>
        <w:rPr>
          <w:rFonts w:hint="eastAsia"/>
          <w:lang w:eastAsia="zh-CN"/>
        </w:rPr>
        <w:tab/>
      </w:r>
      <w:r>
        <w:rPr>
          <w:rFonts w:hint="eastAsia"/>
          <w:lang w:eastAsia="zh-CN"/>
        </w:rPr>
        <w:t>《第</w:t>
      </w:r>
      <w:r>
        <w:rPr>
          <w:rFonts w:hint="eastAsia"/>
          <w:lang w:eastAsia="zh-CN"/>
        </w:rPr>
        <w:t>6</w:t>
      </w:r>
      <w:r w:rsidR="002E3BD7">
        <w:rPr>
          <w:rFonts w:hint="eastAsia"/>
          <w:lang w:eastAsia="zh-CN"/>
        </w:rPr>
        <w:t>号就业法</w:t>
      </w:r>
      <w:r>
        <w:rPr>
          <w:rFonts w:hint="eastAsia"/>
          <w:lang w:eastAsia="zh-CN"/>
        </w:rPr>
        <w:t>》，</w:t>
      </w:r>
      <w:r>
        <w:rPr>
          <w:rFonts w:hint="eastAsia"/>
          <w:lang w:eastAsia="zh-CN"/>
        </w:rPr>
        <w:t>2006</w:t>
      </w:r>
      <w:r>
        <w:rPr>
          <w:rFonts w:hint="eastAsia"/>
          <w:lang w:eastAsia="zh-CN"/>
        </w:rPr>
        <w:t>年；</w:t>
      </w:r>
    </w:p>
    <w:p w:rsidR="002F7F44" w:rsidRDefault="002F7F44" w:rsidP="002E3BD7">
      <w:pPr>
        <w:pStyle w:val="SingleTxt"/>
        <w:rPr>
          <w:lang w:eastAsia="zh-CN"/>
        </w:rPr>
      </w:pPr>
      <w:r>
        <w:rPr>
          <w:rFonts w:hint="eastAsia"/>
          <w:lang w:eastAsia="zh-CN"/>
        </w:rPr>
        <w:tab/>
        <w:t>(f)</w:t>
      </w:r>
      <w:r>
        <w:rPr>
          <w:rFonts w:hint="eastAsia"/>
          <w:lang w:eastAsia="zh-CN"/>
        </w:rPr>
        <w:tab/>
      </w:r>
      <w:r>
        <w:rPr>
          <w:rFonts w:hint="eastAsia"/>
          <w:lang w:eastAsia="zh-CN"/>
        </w:rPr>
        <w:t>《第</w:t>
      </w:r>
      <w:r>
        <w:rPr>
          <w:rFonts w:hint="eastAsia"/>
          <w:lang w:eastAsia="zh-CN"/>
        </w:rPr>
        <w:t>62</w:t>
      </w:r>
      <w:r>
        <w:rPr>
          <w:rFonts w:hint="eastAsia"/>
          <w:lang w:eastAsia="zh-CN"/>
        </w:rPr>
        <w:t>号就业</w:t>
      </w:r>
      <w:r>
        <w:rPr>
          <w:rFonts w:hint="eastAsia"/>
          <w:lang w:eastAsia="zh-CN"/>
        </w:rPr>
        <w:t>(</w:t>
      </w:r>
      <w:r>
        <w:rPr>
          <w:rFonts w:hint="eastAsia"/>
          <w:lang w:eastAsia="zh-CN"/>
        </w:rPr>
        <w:t>招募在国外就业的乌干达移徙工人</w:t>
      </w:r>
      <w:r>
        <w:rPr>
          <w:rFonts w:hint="eastAsia"/>
          <w:lang w:eastAsia="zh-CN"/>
        </w:rPr>
        <w:t>)</w:t>
      </w:r>
      <w:r w:rsidR="002E3BD7">
        <w:rPr>
          <w:rFonts w:hint="eastAsia"/>
          <w:lang w:eastAsia="zh-CN"/>
        </w:rPr>
        <w:t>条例</w:t>
      </w:r>
      <w:r>
        <w:rPr>
          <w:rFonts w:hint="eastAsia"/>
          <w:lang w:eastAsia="zh-CN"/>
        </w:rPr>
        <w:t>》，</w:t>
      </w:r>
      <w:r>
        <w:rPr>
          <w:rFonts w:hint="eastAsia"/>
          <w:lang w:eastAsia="zh-CN"/>
        </w:rPr>
        <w:t>20</w:t>
      </w:r>
      <w:r w:rsidR="002E3BD7">
        <w:rPr>
          <w:rFonts w:hint="eastAsia"/>
          <w:lang w:eastAsia="zh-CN"/>
        </w:rPr>
        <w:t>0</w:t>
      </w:r>
      <w:r>
        <w:rPr>
          <w:rFonts w:hint="eastAsia"/>
          <w:lang w:eastAsia="zh-CN"/>
        </w:rPr>
        <w:t>5</w:t>
      </w:r>
      <w:r>
        <w:rPr>
          <w:rFonts w:hint="eastAsia"/>
          <w:lang w:eastAsia="zh-CN"/>
        </w:rPr>
        <w:t>年；以及</w:t>
      </w:r>
    </w:p>
    <w:p w:rsidR="002F7F44" w:rsidRDefault="002F7F44" w:rsidP="002E3BD7">
      <w:pPr>
        <w:pStyle w:val="SingleTxt"/>
        <w:rPr>
          <w:lang w:eastAsia="zh-CN"/>
        </w:rPr>
      </w:pPr>
      <w:r>
        <w:rPr>
          <w:rFonts w:hint="eastAsia"/>
          <w:lang w:eastAsia="zh-CN"/>
        </w:rPr>
        <w:tab/>
        <w:t>(g)</w:t>
      </w:r>
      <w:r>
        <w:rPr>
          <w:rFonts w:hint="eastAsia"/>
          <w:lang w:eastAsia="zh-CN"/>
        </w:rPr>
        <w:tab/>
      </w:r>
      <w:r>
        <w:rPr>
          <w:rFonts w:hint="eastAsia"/>
          <w:lang w:eastAsia="zh-CN"/>
        </w:rPr>
        <w:t>《乌干达公民身份和移民控制</w:t>
      </w:r>
      <w:r>
        <w:rPr>
          <w:rFonts w:hint="eastAsia"/>
          <w:lang w:eastAsia="zh-CN"/>
        </w:rPr>
        <w:t>(</w:t>
      </w:r>
      <w:r>
        <w:rPr>
          <w:rFonts w:hint="eastAsia"/>
          <w:lang w:eastAsia="zh-CN"/>
        </w:rPr>
        <w:t>第</w:t>
      </w:r>
      <w:r>
        <w:rPr>
          <w:rFonts w:hint="eastAsia"/>
          <w:lang w:eastAsia="zh-CN"/>
        </w:rPr>
        <w:t>66</w:t>
      </w:r>
      <w:r>
        <w:rPr>
          <w:rFonts w:hint="eastAsia"/>
          <w:lang w:eastAsia="zh-CN"/>
        </w:rPr>
        <w:t>章</w:t>
      </w:r>
      <w:r>
        <w:rPr>
          <w:rFonts w:hint="eastAsia"/>
          <w:lang w:eastAsia="zh-CN"/>
        </w:rPr>
        <w:t>)</w:t>
      </w:r>
      <w:r w:rsidR="002E3BD7">
        <w:rPr>
          <w:rFonts w:hint="eastAsia"/>
          <w:lang w:eastAsia="zh-CN"/>
        </w:rPr>
        <w:t>法</w:t>
      </w:r>
      <w:r>
        <w:rPr>
          <w:rFonts w:hint="eastAsia"/>
          <w:lang w:eastAsia="zh-CN"/>
        </w:rPr>
        <w:t>》</w:t>
      </w:r>
      <w:r w:rsidR="002E3BD7">
        <w:rPr>
          <w:rFonts w:hint="eastAsia"/>
          <w:lang w:eastAsia="zh-CN"/>
        </w:rPr>
        <w:t>，</w:t>
      </w:r>
      <w:r w:rsidR="002E3BD7">
        <w:rPr>
          <w:rFonts w:hint="eastAsia"/>
          <w:lang w:eastAsia="zh-CN"/>
        </w:rPr>
        <w:t>1999</w:t>
      </w:r>
      <w:r w:rsidR="002E3BD7">
        <w:rPr>
          <w:rFonts w:hint="eastAsia"/>
          <w:lang w:eastAsia="zh-CN"/>
        </w:rPr>
        <w:t>年，后经《乌干达公民身份和移民控制</w:t>
      </w:r>
      <w:r w:rsidR="002E3BD7">
        <w:rPr>
          <w:rFonts w:hint="eastAsia"/>
          <w:lang w:eastAsia="zh-CN"/>
        </w:rPr>
        <w:t>(</w:t>
      </w:r>
      <w:r w:rsidR="002E3BD7">
        <w:rPr>
          <w:rFonts w:hint="eastAsia"/>
          <w:lang w:eastAsia="zh-CN"/>
        </w:rPr>
        <w:t>修正</w:t>
      </w:r>
      <w:r w:rsidR="002E3BD7">
        <w:rPr>
          <w:rFonts w:hint="eastAsia"/>
          <w:lang w:eastAsia="zh-CN"/>
        </w:rPr>
        <w:t>)</w:t>
      </w:r>
      <w:r w:rsidR="002E3BD7">
        <w:rPr>
          <w:rFonts w:hint="eastAsia"/>
          <w:lang w:eastAsia="zh-CN"/>
        </w:rPr>
        <w:t>法》</w:t>
      </w:r>
      <w:r>
        <w:rPr>
          <w:rFonts w:hint="eastAsia"/>
          <w:lang w:eastAsia="zh-CN"/>
        </w:rPr>
        <w:t>修订，</w:t>
      </w:r>
      <w:r>
        <w:rPr>
          <w:rFonts w:hint="eastAsia"/>
          <w:lang w:eastAsia="zh-CN"/>
        </w:rPr>
        <w:t>2006</w:t>
      </w:r>
      <w:r>
        <w:rPr>
          <w:rFonts w:hint="eastAsia"/>
          <w:lang w:eastAsia="zh-CN"/>
        </w:rPr>
        <w:t>年和</w:t>
      </w:r>
      <w:r>
        <w:rPr>
          <w:rFonts w:hint="eastAsia"/>
          <w:lang w:eastAsia="zh-CN"/>
        </w:rPr>
        <w:t>2009</w:t>
      </w:r>
      <w:r>
        <w:rPr>
          <w:rFonts w:hint="eastAsia"/>
          <w:lang w:eastAsia="zh-CN"/>
        </w:rPr>
        <w:t>年。</w:t>
      </w:r>
    </w:p>
    <w:p w:rsidR="002F7F44" w:rsidRDefault="002F7F44" w:rsidP="002F7F44">
      <w:pPr>
        <w:pStyle w:val="SingleTxt"/>
        <w:rPr>
          <w:lang w:eastAsia="zh-CN"/>
        </w:rPr>
      </w:pPr>
      <w:r>
        <w:rPr>
          <w:rFonts w:hint="eastAsia"/>
          <w:lang w:eastAsia="zh-CN"/>
        </w:rPr>
        <w:t xml:space="preserve">7.  </w:t>
      </w:r>
      <w:r>
        <w:rPr>
          <w:rFonts w:hint="eastAsia"/>
          <w:lang w:eastAsia="zh-CN"/>
        </w:rPr>
        <w:t>委员会还欢迎以下机构和政策措施：</w:t>
      </w:r>
    </w:p>
    <w:p w:rsidR="002F7F44" w:rsidRDefault="002F7F44" w:rsidP="00D907A4">
      <w:pPr>
        <w:pStyle w:val="SingleTxt"/>
        <w:rPr>
          <w:lang w:eastAsia="zh-CN"/>
        </w:rPr>
      </w:pPr>
      <w:r>
        <w:rPr>
          <w:rFonts w:hint="eastAsia"/>
          <w:lang w:eastAsia="zh-CN"/>
        </w:rPr>
        <w:tab/>
        <w:t>(a)</w:t>
      </w:r>
      <w:r>
        <w:rPr>
          <w:rFonts w:hint="eastAsia"/>
          <w:lang w:eastAsia="zh-CN"/>
        </w:rPr>
        <w:tab/>
      </w:r>
      <w:r>
        <w:rPr>
          <w:rFonts w:hint="eastAsia"/>
          <w:lang w:eastAsia="zh-CN"/>
        </w:rPr>
        <w:t>与劳工组织合作制定</w:t>
      </w:r>
      <w:r w:rsidRPr="00D907A4">
        <w:rPr>
          <w:rFonts w:ascii="宋体" w:hAnsi="宋体"/>
          <w:lang w:eastAsia="zh-CN"/>
        </w:rPr>
        <w:t>“</w:t>
      </w:r>
      <w:r>
        <w:rPr>
          <w:rFonts w:hint="eastAsia"/>
          <w:lang w:eastAsia="zh-CN"/>
        </w:rPr>
        <w:t>(2013</w:t>
      </w:r>
      <w:r>
        <w:rPr>
          <w:rFonts w:hint="eastAsia"/>
          <w:lang w:eastAsia="zh-CN"/>
        </w:rPr>
        <w:t>年至</w:t>
      </w:r>
      <w:r>
        <w:rPr>
          <w:rFonts w:hint="eastAsia"/>
          <w:lang w:eastAsia="zh-CN"/>
        </w:rPr>
        <w:t>2017</w:t>
      </w:r>
      <w:r>
        <w:rPr>
          <w:rFonts w:hint="eastAsia"/>
          <w:lang w:eastAsia="zh-CN"/>
        </w:rPr>
        <w:t>年</w:t>
      </w:r>
      <w:r>
        <w:rPr>
          <w:rFonts w:hint="eastAsia"/>
          <w:lang w:eastAsia="zh-CN"/>
        </w:rPr>
        <w:t>)</w:t>
      </w:r>
      <w:r>
        <w:rPr>
          <w:rFonts w:hint="eastAsia"/>
          <w:lang w:eastAsia="zh-CN"/>
        </w:rPr>
        <w:t>体面工作国家方案</w:t>
      </w:r>
      <w:r w:rsidR="00D907A4">
        <w:rPr>
          <w:rFonts w:hint="eastAsia"/>
          <w:lang w:eastAsia="zh-CN"/>
        </w:rPr>
        <w:t>”</w:t>
      </w:r>
      <w:r>
        <w:rPr>
          <w:rFonts w:hint="eastAsia"/>
          <w:lang w:eastAsia="zh-CN"/>
        </w:rPr>
        <w:t>；</w:t>
      </w:r>
    </w:p>
    <w:p w:rsidR="002F7F44" w:rsidRDefault="002F7F44" w:rsidP="00D907A4">
      <w:pPr>
        <w:pStyle w:val="SingleTxt"/>
        <w:rPr>
          <w:lang w:eastAsia="zh-CN"/>
        </w:rPr>
      </w:pPr>
      <w:r>
        <w:rPr>
          <w:rFonts w:hint="eastAsia"/>
          <w:lang w:eastAsia="zh-CN"/>
        </w:rPr>
        <w:tab/>
        <w:t>(b)</w:t>
      </w:r>
      <w:r>
        <w:rPr>
          <w:rFonts w:hint="eastAsia"/>
          <w:lang w:eastAsia="zh-CN"/>
        </w:rPr>
        <w:tab/>
      </w:r>
      <w:r>
        <w:rPr>
          <w:rFonts w:hint="eastAsia"/>
          <w:lang w:eastAsia="zh-CN"/>
        </w:rPr>
        <w:t>通过</w:t>
      </w:r>
      <w:r w:rsidR="00D907A4" w:rsidRPr="00D907A4">
        <w:rPr>
          <w:rFonts w:ascii="宋体" w:hAnsi="宋体"/>
          <w:lang w:eastAsia="zh-CN"/>
        </w:rPr>
        <w:t>“</w:t>
      </w:r>
      <w:r>
        <w:rPr>
          <w:rFonts w:hint="eastAsia"/>
          <w:lang w:eastAsia="zh-CN"/>
        </w:rPr>
        <w:t>(2012/2013</w:t>
      </w:r>
      <w:r>
        <w:rPr>
          <w:rFonts w:hint="eastAsia"/>
          <w:lang w:eastAsia="zh-CN"/>
        </w:rPr>
        <w:t>年至</w:t>
      </w:r>
      <w:r>
        <w:rPr>
          <w:rFonts w:hint="eastAsia"/>
          <w:lang w:eastAsia="zh-CN"/>
        </w:rPr>
        <w:t>2016/2017</w:t>
      </w:r>
      <w:r>
        <w:rPr>
          <w:rFonts w:hint="eastAsia"/>
          <w:lang w:eastAsia="zh-CN"/>
        </w:rPr>
        <w:t>年</w:t>
      </w:r>
      <w:r>
        <w:rPr>
          <w:rFonts w:hint="eastAsia"/>
          <w:lang w:eastAsia="zh-CN"/>
        </w:rPr>
        <w:t>)</w:t>
      </w:r>
      <w:r>
        <w:rPr>
          <w:rFonts w:hint="eastAsia"/>
          <w:lang w:eastAsia="zh-CN"/>
        </w:rPr>
        <w:t>消除最恶劣形式的童工国家行动计划</w:t>
      </w:r>
      <w:r w:rsidR="00D907A4">
        <w:rPr>
          <w:rFonts w:hint="eastAsia"/>
          <w:lang w:eastAsia="zh-CN"/>
        </w:rPr>
        <w:t>”；</w:t>
      </w:r>
    </w:p>
    <w:p w:rsidR="002F7F44" w:rsidRDefault="002F7F44" w:rsidP="00D907A4">
      <w:pPr>
        <w:pStyle w:val="SingleTxt"/>
        <w:rPr>
          <w:lang w:eastAsia="zh-CN"/>
        </w:rPr>
      </w:pPr>
      <w:r>
        <w:rPr>
          <w:rFonts w:hint="eastAsia"/>
          <w:lang w:eastAsia="zh-CN"/>
        </w:rPr>
        <w:tab/>
        <w:t>(c)</w:t>
      </w:r>
      <w:r>
        <w:rPr>
          <w:rFonts w:hint="eastAsia"/>
          <w:lang w:eastAsia="zh-CN"/>
        </w:rPr>
        <w:tab/>
      </w:r>
      <w:r w:rsidR="00D907A4" w:rsidRPr="00D907A4">
        <w:rPr>
          <w:rFonts w:ascii="宋体" w:hAnsi="宋体"/>
          <w:lang w:eastAsia="zh-CN"/>
        </w:rPr>
        <w:t>“</w:t>
      </w:r>
      <w:r>
        <w:rPr>
          <w:rFonts w:hint="eastAsia"/>
          <w:lang w:eastAsia="zh-CN"/>
        </w:rPr>
        <w:t>(2010/2011</w:t>
      </w:r>
      <w:r>
        <w:rPr>
          <w:rFonts w:hint="eastAsia"/>
          <w:lang w:eastAsia="zh-CN"/>
        </w:rPr>
        <w:t>年至</w:t>
      </w:r>
      <w:r>
        <w:rPr>
          <w:rFonts w:hint="eastAsia"/>
          <w:lang w:eastAsia="zh-CN"/>
        </w:rPr>
        <w:t>2014/2015</w:t>
      </w:r>
      <w:r>
        <w:rPr>
          <w:rFonts w:hint="eastAsia"/>
          <w:lang w:eastAsia="zh-CN"/>
        </w:rPr>
        <w:t>年</w:t>
      </w:r>
      <w:r>
        <w:rPr>
          <w:rFonts w:hint="eastAsia"/>
          <w:lang w:eastAsia="zh-CN"/>
        </w:rPr>
        <w:t>)</w:t>
      </w:r>
      <w:r>
        <w:rPr>
          <w:rFonts w:hint="eastAsia"/>
          <w:lang w:eastAsia="zh-CN"/>
        </w:rPr>
        <w:t>国家发展计划</w:t>
      </w:r>
      <w:r w:rsidR="00D907A4">
        <w:rPr>
          <w:rFonts w:hint="eastAsia"/>
          <w:lang w:eastAsia="zh-CN"/>
        </w:rPr>
        <w:t>”</w:t>
      </w:r>
      <w:r>
        <w:rPr>
          <w:rFonts w:hint="eastAsia"/>
          <w:lang w:eastAsia="zh-CN"/>
        </w:rPr>
        <w:t>；</w:t>
      </w:r>
    </w:p>
    <w:p w:rsidR="002F7F44" w:rsidRDefault="002F7F44" w:rsidP="002F7F44">
      <w:pPr>
        <w:pStyle w:val="SingleTxt"/>
        <w:rPr>
          <w:lang w:eastAsia="zh-CN"/>
        </w:rPr>
      </w:pPr>
      <w:r>
        <w:rPr>
          <w:rFonts w:hint="eastAsia"/>
          <w:lang w:eastAsia="zh-CN"/>
        </w:rPr>
        <w:tab/>
        <w:t>(d)</w:t>
      </w:r>
      <w:r>
        <w:rPr>
          <w:rFonts w:hint="eastAsia"/>
          <w:lang w:eastAsia="zh-CN"/>
        </w:rPr>
        <w:tab/>
      </w:r>
      <w:r>
        <w:rPr>
          <w:rFonts w:hint="eastAsia"/>
          <w:lang w:eastAsia="zh-CN"/>
        </w:rPr>
        <w:t>成立打击贩运人口协调办公室，</w:t>
      </w:r>
      <w:r>
        <w:rPr>
          <w:rFonts w:hint="eastAsia"/>
          <w:lang w:eastAsia="zh-CN"/>
        </w:rPr>
        <w:t>2012</w:t>
      </w:r>
      <w:r>
        <w:rPr>
          <w:rFonts w:hint="eastAsia"/>
          <w:lang w:eastAsia="zh-CN"/>
        </w:rPr>
        <w:t>年；</w:t>
      </w:r>
    </w:p>
    <w:p w:rsidR="002F7F44" w:rsidRDefault="002F7F44" w:rsidP="00D907A4">
      <w:pPr>
        <w:pStyle w:val="SingleTxt"/>
        <w:rPr>
          <w:lang w:eastAsia="zh-CN"/>
        </w:rPr>
      </w:pPr>
      <w:r>
        <w:rPr>
          <w:rFonts w:hint="eastAsia"/>
          <w:lang w:eastAsia="zh-CN"/>
        </w:rPr>
        <w:tab/>
        <w:t>(e)</w:t>
      </w:r>
      <w:r>
        <w:rPr>
          <w:rFonts w:hint="eastAsia"/>
          <w:lang w:eastAsia="zh-CN"/>
        </w:rPr>
        <w:tab/>
      </w:r>
      <w:r>
        <w:rPr>
          <w:rFonts w:hint="eastAsia"/>
          <w:lang w:eastAsia="zh-CN"/>
        </w:rPr>
        <w:t>通过</w:t>
      </w:r>
      <w:r w:rsidR="00D907A4" w:rsidRPr="00D907A4">
        <w:rPr>
          <w:rFonts w:ascii="宋体" w:hAnsi="宋体"/>
          <w:lang w:eastAsia="zh-CN"/>
        </w:rPr>
        <w:t>“</w:t>
      </w:r>
      <w:r>
        <w:rPr>
          <w:rFonts w:hint="eastAsia"/>
          <w:lang w:eastAsia="zh-CN"/>
        </w:rPr>
        <w:t>国家就业政策</w:t>
      </w:r>
      <w:r w:rsidR="00D907A4">
        <w:rPr>
          <w:rFonts w:hint="eastAsia"/>
          <w:lang w:eastAsia="zh-CN"/>
        </w:rPr>
        <w:t>”</w:t>
      </w:r>
      <w:r>
        <w:rPr>
          <w:rFonts w:hint="eastAsia"/>
          <w:lang w:eastAsia="zh-CN"/>
        </w:rPr>
        <w:t>，</w:t>
      </w:r>
      <w:r>
        <w:rPr>
          <w:rFonts w:hint="eastAsia"/>
          <w:lang w:eastAsia="zh-CN"/>
        </w:rPr>
        <w:t>2011</w:t>
      </w:r>
      <w:r>
        <w:rPr>
          <w:rFonts w:hint="eastAsia"/>
          <w:lang w:eastAsia="zh-CN"/>
        </w:rPr>
        <w:t>年；以及</w:t>
      </w:r>
    </w:p>
    <w:p w:rsidR="002F7F44" w:rsidRDefault="002F7F44" w:rsidP="002F7F44">
      <w:pPr>
        <w:pStyle w:val="SingleTxt"/>
        <w:rPr>
          <w:lang w:eastAsia="zh-CN"/>
        </w:rPr>
      </w:pPr>
      <w:r>
        <w:rPr>
          <w:rFonts w:hint="eastAsia"/>
          <w:lang w:eastAsia="zh-CN"/>
        </w:rPr>
        <w:tab/>
        <w:t>(f)</w:t>
      </w:r>
      <w:r>
        <w:rPr>
          <w:rFonts w:hint="eastAsia"/>
          <w:lang w:eastAsia="zh-CN"/>
        </w:rPr>
        <w:tab/>
      </w:r>
      <w:r>
        <w:rPr>
          <w:rFonts w:hint="eastAsia"/>
          <w:lang w:eastAsia="zh-CN"/>
        </w:rPr>
        <w:t>在性别、劳动和社会发展部就业服务司内成立对外就业科，</w:t>
      </w:r>
      <w:r>
        <w:rPr>
          <w:rFonts w:hint="eastAsia"/>
          <w:lang w:eastAsia="zh-CN"/>
        </w:rPr>
        <w:t>2005</w:t>
      </w:r>
      <w:r>
        <w:rPr>
          <w:rFonts w:hint="eastAsia"/>
          <w:lang w:eastAsia="zh-CN"/>
        </w:rPr>
        <w:t>年。</w:t>
      </w:r>
    </w:p>
    <w:p w:rsidR="002F7F44" w:rsidRDefault="002F7F44" w:rsidP="002F7F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lastRenderedPageBreak/>
        <w:tab/>
        <w:t>C.</w:t>
      </w:r>
      <w:r>
        <w:rPr>
          <w:rFonts w:hint="eastAsia"/>
          <w:lang w:eastAsia="zh-CN"/>
        </w:rPr>
        <w:tab/>
        <w:t>关注的主要问题、意见和建议</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D907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t>1.</w:t>
      </w:r>
      <w:r>
        <w:rPr>
          <w:rFonts w:hint="eastAsia"/>
          <w:lang w:eastAsia="zh-CN"/>
        </w:rPr>
        <w:tab/>
        <w:t>一般执行措施</w:t>
      </w:r>
      <w:r w:rsidRPr="00D907A4">
        <w:rPr>
          <w:rFonts w:hAnsi="黑体"/>
          <w:lang w:eastAsia="zh-CN"/>
        </w:rPr>
        <w:t>(</w:t>
      </w:r>
      <w:r w:rsidRPr="00D907A4">
        <w:rPr>
          <w:rFonts w:hAnsi="黑体" w:hint="eastAsia"/>
          <w:lang w:eastAsia="zh-CN"/>
        </w:rPr>
        <w:t>第73和</w:t>
      </w:r>
      <w:r w:rsidR="00D907A4" w:rsidRPr="00D907A4">
        <w:rPr>
          <w:rFonts w:hAnsi="黑体" w:hint="eastAsia"/>
          <w:lang w:eastAsia="zh-CN"/>
        </w:rPr>
        <w:t>第</w:t>
      </w:r>
      <w:r w:rsidRPr="00D907A4">
        <w:rPr>
          <w:rFonts w:hAnsi="黑体" w:hint="eastAsia"/>
          <w:lang w:eastAsia="zh-CN"/>
        </w:rPr>
        <w:t>84条</w:t>
      </w:r>
      <w:r w:rsidRPr="00D907A4">
        <w:rPr>
          <w:rFonts w:hAnsi="黑体"/>
          <w:lang w:eastAsia="zh-CN"/>
        </w:rPr>
        <w:t>)</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ponsors"/>
        <w:rPr>
          <w:lang w:eastAsia="zh-CN"/>
        </w:rPr>
      </w:pPr>
      <w:r>
        <w:rPr>
          <w:rFonts w:hint="eastAsia"/>
          <w:lang w:eastAsia="zh-CN"/>
        </w:rPr>
        <w:tab/>
      </w:r>
      <w:r>
        <w:rPr>
          <w:rFonts w:hint="eastAsia"/>
          <w:lang w:eastAsia="zh-CN"/>
        </w:rPr>
        <w:tab/>
        <w:t>立法和适用</w:t>
      </w:r>
    </w:p>
    <w:p w:rsidR="002F7F44" w:rsidRPr="002F7F44" w:rsidRDefault="002F7F44" w:rsidP="002F7F44">
      <w:pPr>
        <w:pStyle w:val="Sponsors"/>
        <w:spacing w:line="120" w:lineRule="exact"/>
        <w:rPr>
          <w:sz w:val="10"/>
          <w:lang w:eastAsia="zh-CN"/>
        </w:rPr>
      </w:pPr>
    </w:p>
    <w:p w:rsidR="002F7F44" w:rsidRPr="002F7F44" w:rsidRDefault="002F7F44" w:rsidP="002F7F44">
      <w:pPr>
        <w:pStyle w:val="Sponsors"/>
        <w:spacing w:line="120" w:lineRule="exact"/>
        <w:rPr>
          <w:sz w:val="10"/>
          <w:lang w:eastAsia="zh-CN"/>
        </w:rPr>
      </w:pPr>
    </w:p>
    <w:p w:rsidR="002F7F44" w:rsidRDefault="002F7F44" w:rsidP="002F7F44">
      <w:pPr>
        <w:pStyle w:val="SingleTxt"/>
        <w:rPr>
          <w:lang w:eastAsia="zh-CN"/>
        </w:rPr>
      </w:pPr>
      <w:r>
        <w:rPr>
          <w:rFonts w:hint="eastAsia"/>
          <w:lang w:eastAsia="zh-CN"/>
        </w:rPr>
        <w:t xml:space="preserve">8.  </w:t>
      </w:r>
      <w:r w:rsidR="00D907A4">
        <w:rPr>
          <w:rFonts w:hint="eastAsia"/>
          <w:lang w:eastAsia="zh-CN"/>
        </w:rPr>
        <w:t>委员会欢迎缔约国采取各项步骤制定</w:t>
      </w:r>
      <w:r>
        <w:rPr>
          <w:rFonts w:hint="eastAsia"/>
          <w:lang w:eastAsia="zh-CN"/>
        </w:rPr>
        <w:t>保护移徙工人权利的政策，包括关于移徙、侨民和移民的政策草案。委员会还注意到</w:t>
      </w:r>
      <w:r w:rsidR="00D907A4">
        <w:rPr>
          <w:rFonts w:hint="eastAsia"/>
          <w:lang w:eastAsia="zh-CN"/>
        </w:rPr>
        <w:t>，</w:t>
      </w:r>
      <w:r>
        <w:rPr>
          <w:rFonts w:hint="eastAsia"/>
          <w:lang w:eastAsia="zh-CN"/>
        </w:rPr>
        <w:t>根据</w:t>
      </w:r>
      <w:r>
        <w:rPr>
          <w:rFonts w:hint="eastAsia"/>
          <w:lang w:eastAsia="zh-CN"/>
        </w:rPr>
        <w:t>2006</w:t>
      </w:r>
      <w:r>
        <w:rPr>
          <w:rFonts w:hint="eastAsia"/>
          <w:lang w:eastAsia="zh-CN"/>
        </w:rPr>
        <w:t>年《乌干达公民身份和移民控制</w:t>
      </w:r>
      <w:r>
        <w:rPr>
          <w:rFonts w:hint="eastAsia"/>
          <w:lang w:eastAsia="zh-CN"/>
        </w:rPr>
        <w:t>(</w:t>
      </w:r>
      <w:r>
        <w:rPr>
          <w:rFonts w:hint="eastAsia"/>
          <w:lang w:eastAsia="zh-CN"/>
        </w:rPr>
        <w:t>修正</w:t>
      </w:r>
      <w:r>
        <w:rPr>
          <w:rFonts w:hint="eastAsia"/>
          <w:lang w:eastAsia="zh-CN"/>
        </w:rPr>
        <w:t>)</w:t>
      </w:r>
      <w:r w:rsidR="00D907A4">
        <w:rPr>
          <w:rFonts w:hint="eastAsia"/>
          <w:lang w:eastAsia="zh-CN"/>
        </w:rPr>
        <w:t>法</w:t>
      </w:r>
      <w:r>
        <w:rPr>
          <w:rFonts w:hint="eastAsia"/>
          <w:lang w:eastAsia="zh-CN"/>
        </w:rPr>
        <w:t>》</w:t>
      </w:r>
      <w:r w:rsidR="00D907A4">
        <w:rPr>
          <w:rFonts w:hint="eastAsia"/>
          <w:lang w:eastAsia="zh-CN"/>
        </w:rPr>
        <w:t>，</w:t>
      </w:r>
      <w:r>
        <w:rPr>
          <w:rFonts w:hint="eastAsia"/>
          <w:lang w:eastAsia="zh-CN"/>
        </w:rPr>
        <w:t>成立了公民身份和移民控制司，这是一个负责履行缔约国根据《公约》所承担义务的自治机构。然而，委员会关切的是：</w:t>
      </w:r>
    </w:p>
    <w:p w:rsidR="002F7F44" w:rsidRDefault="002F7F44" w:rsidP="002F7F44">
      <w:pPr>
        <w:pStyle w:val="SingleTxt"/>
        <w:rPr>
          <w:lang w:eastAsia="zh-CN"/>
        </w:rPr>
      </w:pPr>
      <w:r>
        <w:rPr>
          <w:rFonts w:hint="eastAsia"/>
          <w:lang w:eastAsia="zh-CN"/>
        </w:rPr>
        <w:tab/>
        <w:t>(a)</w:t>
      </w:r>
      <w:r>
        <w:rPr>
          <w:rFonts w:hint="eastAsia"/>
          <w:lang w:eastAsia="zh-CN"/>
        </w:rPr>
        <w:tab/>
      </w:r>
      <w:r>
        <w:rPr>
          <w:rFonts w:hint="eastAsia"/>
          <w:lang w:eastAsia="zh-CN"/>
        </w:rPr>
        <w:t>管理移民问题的法律框架仍然不成体系；</w:t>
      </w:r>
    </w:p>
    <w:p w:rsidR="002F7F44" w:rsidRDefault="002F7F44" w:rsidP="002F7F44">
      <w:pPr>
        <w:pStyle w:val="SingleTxt"/>
        <w:rPr>
          <w:lang w:eastAsia="zh-CN"/>
        </w:rPr>
      </w:pPr>
      <w:r>
        <w:rPr>
          <w:rFonts w:hint="eastAsia"/>
          <w:lang w:eastAsia="zh-CN"/>
        </w:rPr>
        <w:tab/>
        <w:t>(b)</w:t>
      </w:r>
      <w:r>
        <w:rPr>
          <w:rFonts w:hint="eastAsia"/>
          <w:lang w:eastAsia="zh-CN"/>
        </w:rPr>
        <w:tab/>
      </w:r>
      <w:r>
        <w:rPr>
          <w:rFonts w:hint="eastAsia"/>
          <w:lang w:eastAsia="zh-CN"/>
        </w:rPr>
        <w:t>虽然移徙女工在缔约国内和海外侨民中占很大比例，但在制定政策和方案时没有考虑性别的公平观；以及</w:t>
      </w:r>
    </w:p>
    <w:p w:rsidR="002F7F44" w:rsidRDefault="002F7F44" w:rsidP="002F7F44">
      <w:pPr>
        <w:pStyle w:val="SingleTxt"/>
        <w:rPr>
          <w:lang w:eastAsia="zh-CN"/>
        </w:rPr>
      </w:pPr>
      <w:r>
        <w:rPr>
          <w:rFonts w:hint="eastAsia"/>
          <w:lang w:eastAsia="zh-CN"/>
        </w:rPr>
        <w:tab/>
        <w:t>(c)</w:t>
      </w:r>
      <w:r>
        <w:rPr>
          <w:rFonts w:hint="eastAsia"/>
          <w:lang w:eastAsia="zh-CN"/>
        </w:rPr>
        <w:tab/>
      </w:r>
      <w:r>
        <w:rPr>
          <w:rFonts w:hint="eastAsia"/>
          <w:lang w:eastAsia="zh-CN"/>
        </w:rPr>
        <w:t>负责处理《公约》权利落实措施的机构和部门之间的协调不足。</w:t>
      </w:r>
    </w:p>
    <w:p w:rsidR="002F7F44" w:rsidRDefault="002F7F44" w:rsidP="002F7F44">
      <w:pPr>
        <w:pStyle w:val="SingleTxt"/>
        <w:rPr>
          <w:lang w:eastAsia="zh-CN"/>
        </w:rPr>
      </w:pPr>
      <w:r>
        <w:rPr>
          <w:rFonts w:hint="eastAsia"/>
          <w:lang w:eastAsia="zh-CN"/>
        </w:rPr>
        <w:t xml:space="preserve">9.  </w:t>
      </w:r>
      <w:r>
        <w:rPr>
          <w:rFonts w:hint="eastAsia"/>
          <w:lang w:eastAsia="zh-CN"/>
        </w:rPr>
        <w:t>委员会建议缔约国采取必要步骤，确保本国法律和政策符合《公约》的规定，并予</w:t>
      </w:r>
      <w:r w:rsidR="00D907A4">
        <w:rPr>
          <w:rFonts w:hint="eastAsia"/>
          <w:lang w:eastAsia="zh-CN"/>
        </w:rPr>
        <w:t>以整理精简。委员会还建议缔约国根据《公约》并考虑到性别差异，制定</w:t>
      </w:r>
      <w:r>
        <w:rPr>
          <w:rFonts w:hint="eastAsia"/>
          <w:lang w:eastAsia="zh-CN"/>
        </w:rPr>
        <w:t>并执行</w:t>
      </w:r>
      <w:r w:rsidRPr="00D907A4">
        <w:rPr>
          <w:rFonts w:ascii="宋体" w:hAnsi="宋体"/>
          <w:lang w:eastAsia="zh-CN"/>
        </w:rPr>
        <w:t>“</w:t>
      </w:r>
      <w:r w:rsidRPr="00D907A4">
        <w:rPr>
          <w:rFonts w:ascii="宋体" w:hAnsi="宋体" w:hint="eastAsia"/>
          <w:lang w:eastAsia="zh-CN"/>
        </w:rPr>
        <w:t>国家移徙政策</w:t>
      </w:r>
      <w:r w:rsidRPr="00D907A4">
        <w:rPr>
          <w:rFonts w:ascii="宋体" w:hAnsi="宋体"/>
          <w:lang w:eastAsia="zh-CN"/>
        </w:rPr>
        <w:t>”</w:t>
      </w:r>
      <w:r w:rsidRPr="00D907A4">
        <w:rPr>
          <w:rFonts w:ascii="宋体" w:hAnsi="宋体" w:hint="eastAsia"/>
          <w:lang w:eastAsia="zh-CN"/>
        </w:rPr>
        <w:t>、</w:t>
      </w:r>
      <w:r w:rsidRPr="00D907A4">
        <w:rPr>
          <w:rFonts w:ascii="宋体" w:hAnsi="宋体"/>
          <w:lang w:eastAsia="zh-CN"/>
        </w:rPr>
        <w:t>“</w:t>
      </w:r>
      <w:r w:rsidRPr="00D907A4">
        <w:rPr>
          <w:rFonts w:ascii="宋体" w:hAnsi="宋体" w:hint="eastAsia"/>
          <w:lang w:eastAsia="zh-CN"/>
        </w:rPr>
        <w:t>国家侨民政策</w:t>
      </w:r>
      <w:r w:rsidRPr="00D907A4">
        <w:rPr>
          <w:rFonts w:ascii="宋体" w:hAnsi="宋体"/>
          <w:lang w:eastAsia="zh-CN"/>
        </w:rPr>
        <w:t>”</w:t>
      </w:r>
      <w:r w:rsidRPr="00D907A4">
        <w:rPr>
          <w:rFonts w:ascii="宋体" w:hAnsi="宋体" w:hint="eastAsia"/>
          <w:lang w:eastAsia="zh-CN"/>
        </w:rPr>
        <w:t>和</w:t>
      </w:r>
      <w:r w:rsidRPr="00D907A4">
        <w:rPr>
          <w:rFonts w:ascii="宋体" w:hAnsi="宋体"/>
          <w:lang w:eastAsia="zh-CN"/>
        </w:rPr>
        <w:t>“</w:t>
      </w:r>
      <w:r w:rsidRPr="00D907A4">
        <w:rPr>
          <w:rFonts w:ascii="宋体" w:hAnsi="宋体" w:hint="eastAsia"/>
          <w:lang w:eastAsia="zh-CN"/>
        </w:rPr>
        <w:t>国家移民政策</w:t>
      </w:r>
      <w:r w:rsidRPr="00D907A4">
        <w:rPr>
          <w:rFonts w:ascii="宋体" w:hAnsi="宋体"/>
          <w:lang w:eastAsia="zh-CN"/>
        </w:rPr>
        <w:t>”</w:t>
      </w:r>
      <w:r>
        <w:rPr>
          <w:rFonts w:hint="eastAsia"/>
          <w:lang w:eastAsia="zh-CN"/>
        </w:rPr>
        <w:t>。委员会进一步建议缔约国加大努力，改进政府部委和各级机构的协调工作，以有效落实受《公约》保护的各项权利，包括确保外交部、性别、劳</w:t>
      </w:r>
      <w:r w:rsidR="00D907A4">
        <w:rPr>
          <w:rFonts w:hint="eastAsia"/>
          <w:lang w:eastAsia="zh-CN"/>
        </w:rPr>
        <w:t>动和社会发展部、公民身份和移民控制局、公民身份和移民国家委员会</w:t>
      </w:r>
      <w:r>
        <w:rPr>
          <w:rFonts w:hint="eastAsia"/>
          <w:lang w:eastAsia="zh-CN"/>
        </w:rPr>
        <w:t>以及乌干达人权委员会等负责处理移徙事务的关键机构具有适足的人力、财力和能力。</w:t>
      </w:r>
    </w:p>
    <w:p w:rsidR="002F7F44" w:rsidRDefault="002F7F44" w:rsidP="002F7F44">
      <w:pPr>
        <w:pStyle w:val="SingleTxt"/>
        <w:rPr>
          <w:lang w:eastAsia="zh-CN"/>
        </w:rPr>
      </w:pPr>
      <w:r>
        <w:rPr>
          <w:rFonts w:hint="eastAsia"/>
          <w:lang w:eastAsia="zh-CN"/>
        </w:rPr>
        <w:t xml:space="preserve">10.  </w:t>
      </w:r>
      <w:r>
        <w:rPr>
          <w:rFonts w:hint="eastAsia"/>
          <w:lang w:eastAsia="zh-CN"/>
        </w:rPr>
        <w:t>委员会关切的是，缺乏说明国内法院适用《公约》情况的资料。</w:t>
      </w:r>
    </w:p>
    <w:p w:rsidR="002F7F44" w:rsidRPr="00D907A4" w:rsidRDefault="002F7F44" w:rsidP="002F7F44">
      <w:pPr>
        <w:pStyle w:val="SingleTxt"/>
        <w:rPr>
          <w:rFonts w:ascii="黑体" w:eastAsia="黑体" w:hAnsi="黑体"/>
          <w:lang w:eastAsia="zh-CN"/>
        </w:rPr>
      </w:pPr>
      <w:r w:rsidRPr="00B83D37">
        <w:rPr>
          <w:rFonts w:eastAsia="黑体"/>
          <w:lang w:eastAsia="zh-CN"/>
        </w:rPr>
        <w:t>11.</w:t>
      </w:r>
      <w:r w:rsidRPr="00D907A4">
        <w:rPr>
          <w:rFonts w:ascii="黑体" w:eastAsia="黑体" w:hAnsi="黑体" w:hint="eastAsia"/>
          <w:lang w:eastAsia="zh-CN"/>
        </w:rPr>
        <w:t xml:space="preserve">  </w:t>
      </w:r>
      <w:r w:rsidR="00E33BDF">
        <w:rPr>
          <w:rFonts w:ascii="黑体" w:eastAsia="黑体" w:hAnsi="黑体" w:hint="eastAsia"/>
          <w:lang w:eastAsia="zh-CN"/>
        </w:rPr>
        <w:t>委员会请</w:t>
      </w:r>
      <w:r w:rsidRPr="00D907A4">
        <w:rPr>
          <w:rFonts w:ascii="黑体" w:eastAsia="黑体" w:hAnsi="黑体" w:hint="eastAsia"/>
          <w:lang w:eastAsia="zh-CN"/>
        </w:rPr>
        <w:t>缔约国在第二次定期报告中提供关于国内法院适用《公约》情况的资料。</w:t>
      </w:r>
    </w:p>
    <w:p w:rsidR="002F7F44" w:rsidRDefault="002F7F44" w:rsidP="002F7F44">
      <w:pPr>
        <w:pStyle w:val="SingleTxt"/>
        <w:rPr>
          <w:lang w:eastAsia="zh-CN"/>
        </w:rPr>
      </w:pPr>
      <w:r>
        <w:rPr>
          <w:rFonts w:hint="eastAsia"/>
          <w:lang w:eastAsia="zh-CN"/>
        </w:rPr>
        <w:t xml:space="preserve">12.  </w:t>
      </w:r>
      <w:r>
        <w:rPr>
          <w:rFonts w:hint="eastAsia"/>
          <w:lang w:eastAsia="zh-CN"/>
        </w:rPr>
        <w:t>委员会关切的是，缔约国对《公约》第</w:t>
      </w:r>
      <w:r>
        <w:rPr>
          <w:rFonts w:hint="eastAsia"/>
          <w:lang w:eastAsia="zh-CN"/>
        </w:rPr>
        <w:t>18</w:t>
      </w:r>
      <w:r>
        <w:rPr>
          <w:rFonts w:hint="eastAsia"/>
          <w:lang w:eastAsia="zh-CN"/>
        </w:rPr>
        <w:t>条第</w:t>
      </w:r>
      <w:r>
        <w:rPr>
          <w:rFonts w:hint="eastAsia"/>
          <w:lang w:eastAsia="zh-CN"/>
        </w:rPr>
        <w:t>3</w:t>
      </w:r>
      <w:r>
        <w:rPr>
          <w:rFonts w:hint="eastAsia"/>
          <w:lang w:eastAsia="zh-CN"/>
        </w:rPr>
        <w:t>款</w:t>
      </w:r>
      <w:r>
        <w:rPr>
          <w:rFonts w:hint="eastAsia"/>
          <w:lang w:eastAsia="zh-CN"/>
        </w:rPr>
        <w:t>(d)</w:t>
      </w:r>
      <w:r>
        <w:rPr>
          <w:rFonts w:hint="eastAsia"/>
          <w:lang w:eastAsia="zh-CN"/>
        </w:rPr>
        <w:t>项做出保留，这可能阻碍移徙工人充分享受《公约》权利。</w:t>
      </w:r>
    </w:p>
    <w:p w:rsidR="002F7F44" w:rsidRPr="00B83D37" w:rsidRDefault="002F7F44" w:rsidP="002F7F44">
      <w:pPr>
        <w:pStyle w:val="SingleTxt"/>
        <w:rPr>
          <w:rFonts w:eastAsia="黑体"/>
          <w:lang w:eastAsia="zh-CN"/>
        </w:rPr>
      </w:pPr>
      <w:r w:rsidRPr="00B83D37">
        <w:rPr>
          <w:rFonts w:eastAsia="黑体"/>
          <w:lang w:eastAsia="zh-CN"/>
        </w:rPr>
        <w:t>13.</w:t>
      </w:r>
      <w:r w:rsidRPr="00D907A4">
        <w:rPr>
          <w:rFonts w:ascii="黑体" w:eastAsia="黑体" w:hAnsi="黑体" w:hint="eastAsia"/>
          <w:lang w:eastAsia="zh-CN"/>
        </w:rPr>
        <w:t xml:space="preserve">  委员会建议缔约国考虑采取必要步骤，撤回对《公约》</w:t>
      </w:r>
      <w:r w:rsidRPr="00B83D37">
        <w:rPr>
          <w:rFonts w:eastAsia="黑体"/>
          <w:lang w:eastAsia="zh-CN"/>
        </w:rPr>
        <w:t>第</w:t>
      </w:r>
      <w:r w:rsidRPr="00B83D37">
        <w:rPr>
          <w:rFonts w:eastAsia="黑体"/>
          <w:lang w:eastAsia="zh-CN"/>
        </w:rPr>
        <w:t>18</w:t>
      </w:r>
      <w:r w:rsidRPr="00B83D37">
        <w:rPr>
          <w:rFonts w:eastAsia="黑体"/>
          <w:lang w:eastAsia="zh-CN"/>
        </w:rPr>
        <w:t>条第</w:t>
      </w:r>
      <w:r w:rsidRPr="00B83D37">
        <w:rPr>
          <w:rFonts w:eastAsia="黑体"/>
          <w:lang w:eastAsia="zh-CN"/>
        </w:rPr>
        <w:t>3</w:t>
      </w:r>
      <w:r w:rsidRPr="00B83D37">
        <w:rPr>
          <w:rFonts w:eastAsia="黑体"/>
          <w:lang w:eastAsia="zh-CN"/>
        </w:rPr>
        <w:t>款</w:t>
      </w:r>
      <w:r w:rsidRPr="00B83D37">
        <w:rPr>
          <w:rFonts w:eastAsia="黑体"/>
          <w:lang w:eastAsia="zh-CN"/>
        </w:rPr>
        <w:t>(d)</w:t>
      </w:r>
      <w:r w:rsidRPr="00B83D37">
        <w:rPr>
          <w:rFonts w:eastAsia="黑体"/>
          <w:lang w:eastAsia="zh-CN"/>
        </w:rPr>
        <w:t>项的保留。</w:t>
      </w:r>
    </w:p>
    <w:p w:rsidR="002F7F44" w:rsidRDefault="002F7F44" w:rsidP="002F7F44">
      <w:pPr>
        <w:pStyle w:val="SingleTxt"/>
        <w:rPr>
          <w:lang w:eastAsia="zh-CN"/>
        </w:rPr>
      </w:pPr>
      <w:r>
        <w:rPr>
          <w:rFonts w:hint="eastAsia"/>
          <w:lang w:eastAsia="zh-CN"/>
        </w:rPr>
        <w:t xml:space="preserve">14.  </w:t>
      </w:r>
      <w:r>
        <w:rPr>
          <w:rFonts w:hint="eastAsia"/>
          <w:lang w:eastAsia="zh-CN"/>
        </w:rPr>
        <w:t>委员会注意到，缔约国尚未发表《公约》第</w:t>
      </w:r>
      <w:r>
        <w:rPr>
          <w:rFonts w:hint="eastAsia"/>
          <w:lang w:eastAsia="zh-CN"/>
        </w:rPr>
        <w:t>76</w:t>
      </w:r>
      <w:r>
        <w:rPr>
          <w:rFonts w:hint="eastAsia"/>
          <w:lang w:eastAsia="zh-CN"/>
        </w:rPr>
        <w:t>和</w:t>
      </w:r>
      <w:r w:rsidR="00B83D37">
        <w:rPr>
          <w:rFonts w:hint="eastAsia"/>
          <w:lang w:eastAsia="zh-CN"/>
        </w:rPr>
        <w:t>第</w:t>
      </w:r>
      <w:r>
        <w:rPr>
          <w:rFonts w:hint="eastAsia"/>
          <w:lang w:eastAsia="zh-CN"/>
        </w:rPr>
        <w:t>77</w:t>
      </w:r>
      <w:r>
        <w:rPr>
          <w:rFonts w:hint="eastAsia"/>
          <w:lang w:eastAsia="zh-CN"/>
        </w:rPr>
        <w:t>条规定的承认委员会有权受理和审议缔约国和个人来文的声明。</w:t>
      </w:r>
    </w:p>
    <w:p w:rsidR="002F7F44" w:rsidRPr="00D907A4" w:rsidRDefault="002F7F44" w:rsidP="002F7F44">
      <w:pPr>
        <w:pStyle w:val="SingleTxt"/>
        <w:rPr>
          <w:rFonts w:ascii="黑体" w:eastAsia="黑体" w:hAnsi="黑体"/>
          <w:lang w:eastAsia="zh-CN"/>
        </w:rPr>
      </w:pPr>
      <w:r w:rsidRPr="00B83D37">
        <w:rPr>
          <w:rFonts w:eastAsia="黑体"/>
          <w:lang w:eastAsia="zh-CN"/>
        </w:rPr>
        <w:t>15.</w:t>
      </w:r>
      <w:r w:rsidRPr="00D907A4">
        <w:rPr>
          <w:rFonts w:ascii="黑体" w:eastAsia="黑体" w:hAnsi="黑体" w:hint="eastAsia"/>
          <w:lang w:eastAsia="zh-CN"/>
        </w:rPr>
        <w:t xml:space="preserve">  委员会建议缔约国考虑发表《公约》第</w:t>
      </w:r>
      <w:r w:rsidRPr="00B83D37">
        <w:rPr>
          <w:rFonts w:eastAsia="黑体"/>
          <w:lang w:eastAsia="zh-CN"/>
        </w:rPr>
        <w:t>76</w:t>
      </w:r>
      <w:r w:rsidRPr="00D907A4">
        <w:rPr>
          <w:rFonts w:ascii="黑体" w:eastAsia="黑体" w:hAnsi="黑体" w:hint="eastAsia"/>
          <w:lang w:eastAsia="zh-CN"/>
        </w:rPr>
        <w:t>和</w:t>
      </w:r>
      <w:r w:rsidR="00B83D37" w:rsidRPr="00D907A4">
        <w:rPr>
          <w:rFonts w:ascii="黑体" w:eastAsia="黑体" w:hAnsi="黑体" w:hint="eastAsia"/>
          <w:lang w:eastAsia="zh-CN"/>
        </w:rPr>
        <w:t>第</w:t>
      </w:r>
      <w:r w:rsidRPr="00B83D37">
        <w:rPr>
          <w:rFonts w:eastAsia="黑体"/>
          <w:lang w:eastAsia="zh-CN"/>
        </w:rPr>
        <w:t>77</w:t>
      </w:r>
      <w:r w:rsidRPr="00D907A4">
        <w:rPr>
          <w:rFonts w:ascii="黑体" w:eastAsia="黑体" w:hAnsi="黑体" w:hint="eastAsia"/>
          <w:lang w:eastAsia="zh-CN"/>
        </w:rPr>
        <w:t>条规定的声明。</w:t>
      </w:r>
    </w:p>
    <w:p w:rsidR="002F7F44" w:rsidRDefault="002F7F44" w:rsidP="002F7F44">
      <w:pPr>
        <w:pStyle w:val="SingleTxt"/>
        <w:rPr>
          <w:lang w:eastAsia="zh-CN"/>
        </w:rPr>
      </w:pPr>
      <w:r>
        <w:rPr>
          <w:rFonts w:hint="eastAsia"/>
          <w:lang w:eastAsia="zh-CN"/>
        </w:rPr>
        <w:t xml:space="preserve">16.  </w:t>
      </w:r>
      <w:r>
        <w:rPr>
          <w:rFonts w:hint="eastAsia"/>
          <w:lang w:eastAsia="zh-CN"/>
        </w:rPr>
        <w:t>委员会注意到</w:t>
      </w:r>
      <w:r w:rsidR="00B83D37">
        <w:rPr>
          <w:rFonts w:hint="eastAsia"/>
          <w:lang w:eastAsia="zh-CN"/>
        </w:rPr>
        <w:t>，</w:t>
      </w:r>
      <w:r>
        <w:rPr>
          <w:rFonts w:hint="eastAsia"/>
          <w:lang w:eastAsia="zh-CN"/>
        </w:rPr>
        <w:t>缔约国批准或加入了国际劳工组织的几项文书，但尚未批准或加入劳工组织</w:t>
      </w:r>
      <w:r>
        <w:rPr>
          <w:rFonts w:hint="eastAsia"/>
          <w:lang w:eastAsia="zh-CN"/>
        </w:rPr>
        <w:t>1949</w:t>
      </w:r>
      <w:r>
        <w:rPr>
          <w:rFonts w:hint="eastAsia"/>
          <w:lang w:eastAsia="zh-CN"/>
        </w:rPr>
        <w:t>年《移民就业公约</w:t>
      </w:r>
      <w:r>
        <w:rPr>
          <w:rFonts w:hint="eastAsia"/>
          <w:lang w:eastAsia="zh-CN"/>
        </w:rPr>
        <w:t>(</w:t>
      </w:r>
      <w:r>
        <w:rPr>
          <w:rFonts w:hint="eastAsia"/>
          <w:lang w:eastAsia="zh-CN"/>
        </w:rPr>
        <w:t>经修订</w:t>
      </w:r>
      <w:r>
        <w:rPr>
          <w:rFonts w:hint="eastAsia"/>
          <w:lang w:eastAsia="zh-CN"/>
        </w:rPr>
        <w:t>)</w:t>
      </w:r>
      <w:r>
        <w:rPr>
          <w:rFonts w:hint="eastAsia"/>
          <w:lang w:eastAsia="zh-CN"/>
        </w:rPr>
        <w:t>》</w:t>
      </w:r>
      <w:r>
        <w:rPr>
          <w:rFonts w:hint="eastAsia"/>
          <w:lang w:eastAsia="zh-CN"/>
        </w:rPr>
        <w:t>(</w:t>
      </w:r>
      <w:r>
        <w:rPr>
          <w:rFonts w:hint="eastAsia"/>
          <w:lang w:eastAsia="zh-CN"/>
        </w:rPr>
        <w:t>第</w:t>
      </w:r>
      <w:r>
        <w:rPr>
          <w:rFonts w:hint="eastAsia"/>
          <w:lang w:eastAsia="zh-CN"/>
        </w:rPr>
        <w:t>97</w:t>
      </w:r>
      <w:r>
        <w:rPr>
          <w:rFonts w:hint="eastAsia"/>
          <w:lang w:eastAsia="zh-CN"/>
        </w:rPr>
        <w:t>号公约</w:t>
      </w:r>
      <w:r>
        <w:rPr>
          <w:rFonts w:hint="eastAsia"/>
          <w:lang w:eastAsia="zh-CN"/>
        </w:rPr>
        <w:t>)</w:t>
      </w:r>
      <w:r>
        <w:rPr>
          <w:rFonts w:hint="eastAsia"/>
          <w:lang w:eastAsia="zh-CN"/>
        </w:rPr>
        <w:t>和</w:t>
      </w:r>
      <w:r>
        <w:rPr>
          <w:rFonts w:hint="eastAsia"/>
          <w:lang w:eastAsia="zh-CN"/>
        </w:rPr>
        <w:t>2011</w:t>
      </w:r>
      <w:r>
        <w:rPr>
          <w:rFonts w:hint="eastAsia"/>
          <w:lang w:eastAsia="zh-CN"/>
        </w:rPr>
        <w:t>年《家庭工人公约》</w:t>
      </w:r>
      <w:r>
        <w:rPr>
          <w:rFonts w:hint="eastAsia"/>
          <w:lang w:eastAsia="zh-CN"/>
        </w:rPr>
        <w:t>(</w:t>
      </w:r>
      <w:r>
        <w:rPr>
          <w:rFonts w:hint="eastAsia"/>
          <w:lang w:eastAsia="zh-CN"/>
        </w:rPr>
        <w:t>第</w:t>
      </w:r>
      <w:r>
        <w:rPr>
          <w:rFonts w:hint="eastAsia"/>
          <w:lang w:eastAsia="zh-CN"/>
        </w:rPr>
        <w:t>189</w:t>
      </w:r>
      <w:r>
        <w:rPr>
          <w:rFonts w:hint="eastAsia"/>
          <w:lang w:eastAsia="zh-CN"/>
        </w:rPr>
        <w:t>号公约</w:t>
      </w:r>
      <w:r>
        <w:rPr>
          <w:rFonts w:hint="eastAsia"/>
          <w:lang w:eastAsia="zh-CN"/>
        </w:rPr>
        <w:t>)</w:t>
      </w:r>
      <w:r>
        <w:rPr>
          <w:rFonts w:hint="eastAsia"/>
          <w:lang w:eastAsia="zh-CN"/>
        </w:rPr>
        <w:t>。</w:t>
      </w:r>
    </w:p>
    <w:p w:rsidR="002F7F44" w:rsidRPr="00D907A4" w:rsidRDefault="002F7F44" w:rsidP="002F7F44">
      <w:pPr>
        <w:pStyle w:val="SingleTxt"/>
        <w:rPr>
          <w:rFonts w:ascii="黑体" w:eastAsia="黑体" w:hAnsi="黑体"/>
          <w:lang w:eastAsia="zh-CN"/>
        </w:rPr>
      </w:pPr>
      <w:r w:rsidRPr="00B83D37">
        <w:rPr>
          <w:lang w:eastAsia="zh-CN"/>
        </w:rPr>
        <w:t>17.</w:t>
      </w:r>
      <w:r w:rsidRPr="00D907A4">
        <w:rPr>
          <w:rFonts w:ascii="黑体" w:eastAsia="黑体" w:hAnsi="黑体" w:hint="eastAsia"/>
          <w:lang w:eastAsia="zh-CN"/>
        </w:rPr>
        <w:t xml:space="preserve">  </w:t>
      </w:r>
      <w:r w:rsidRPr="00B83D37">
        <w:rPr>
          <w:rFonts w:eastAsia="黑体"/>
          <w:lang w:eastAsia="zh-CN"/>
        </w:rPr>
        <w:t>委员会建议缔约国考虑尽快批准或加入劳工组织</w:t>
      </w:r>
      <w:r w:rsidRPr="00B83D37">
        <w:rPr>
          <w:rFonts w:eastAsia="黑体"/>
          <w:lang w:eastAsia="zh-CN"/>
        </w:rPr>
        <w:t>1949</w:t>
      </w:r>
      <w:r w:rsidRPr="00B83D37">
        <w:rPr>
          <w:rFonts w:eastAsia="黑体"/>
          <w:lang w:eastAsia="zh-CN"/>
        </w:rPr>
        <w:t>年《移民就业公约</w:t>
      </w:r>
      <w:r w:rsidRPr="00B83D37">
        <w:rPr>
          <w:rFonts w:eastAsia="黑体"/>
          <w:lang w:eastAsia="zh-CN"/>
        </w:rPr>
        <w:t>(</w:t>
      </w:r>
      <w:r w:rsidRPr="00B83D37">
        <w:rPr>
          <w:rFonts w:eastAsia="黑体"/>
          <w:lang w:eastAsia="zh-CN"/>
        </w:rPr>
        <w:t>经修订</w:t>
      </w:r>
      <w:r w:rsidRPr="00B83D37">
        <w:rPr>
          <w:rFonts w:eastAsia="黑体"/>
          <w:lang w:eastAsia="zh-CN"/>
        </w:rPr>
        <w:t>)</w:t>
      </w:r>
      <w:r w:rsidRPr="00B83D37">
        <w:rPr>
          <w:rFonts w:eastAsia="黑体"/>
          <w:lang w:eastAsia="zh-CN"/>
        </w:rPr>
        <w:t>》</w:t>
      </w:r>
      <w:r w:rsidRPr="00B83D37">
        <w:rPr>
          <w:rFonts w:eastAsia="黑体"/>
          <w:lang w:eastAsia="zh-CN"/>
        </w:rPr>
        <w:t>(</w:t>
      </w:r>
      <w:r w:rsidRPr="00B83D37">
        <w:rPr>
          <w:rFonts w:eastAsia="黑体"/>
          <w:lang w:eastAsia="zh-CN"/>
        </w:rPr>
        <w:t>第</w:t>
      </w:r>
      <w:r w:rsidRPr="00B83D37">
        <w:rPr>
          <w:rFonts w:eastAsia="黑体"/>
          <w:lang w:eastAsia="zh-CN"/>
        </w:rPr>
        <w:t>97</w:t>
      </w:r>
      <w:r w:rsidRPr="00B83D37">
        <w:rPr>
          <w:rFonts w:eastAsia="黑体"/>
          <w:lang w:eastAsia="zh-CN"/>
        </w:rPr>
        <w:t>号公约</w:t>
      </w:r>
      <w:r w:rsidRPr="00B83D37">
        <w:rPr>
          <w:rFonts w:eastAsia="黑体"/>
          <w:lang w:eastAsia="zh-CN"/>
        </w:rPr>
        <w:t>)</w:t>
      </w:r>
      <w:r w:rsidRPr="00B83D37">
        <w:rPr>
          <w:rFonts w:eastAsia="黑体"/>
          <w:lang w:eastAsia="zh-CN"/>
        </w:rPr>
        <w:t>和</w:t>
      </w:r>
      <w:r w:rsidRPr="00B83D37">
        <w:rPr>
          <w:rFonts w:eastAsia="黑体"/>
          <w:lang w:eastAsia="zh-CN"/>
        </w:rPr>
        <w:t>2011</w:t>
      </w:r>
      <w:r w:rsidRPr="00B83D37">
        <w:rPr>
          <w:rFonts w:eastAsia="黑体"/>
          <w:lang w:eastAsia="zh-CN"/>
        </w:rPr>
        <w:t>年《家庭工人公约》</w:t>
      </w:r>
      <w:r w:rsidRPr="00B83D37">
        <w:rPr>
          <w:rFonts w:eastAsia="黑体"/>
          <w:lang w:eastAsia="zh-CN"/>
        </w:rPr>
        <w:t>(</w:t>
      </w:r>
      <w:r w:rsidRPr="00B83D37">
        <w:rPr>
          <w:rFonts w:eastAsia="黑体"/>
          <w:lang w:eastAsia="zh-CN"/>
        </w:rPr>
        <w:t>第</w:t>
      </w:r>
      <w:r w:rsidRPr="00B83D37">
        <w:rPr>
          <w:rFonts w:eastAsia="黑体"/>
          <w:lang w:eastAsia="zh-CN"/>
        </w:rPr>
        <w:t>189</w:t>
      </w:r>
      <w:r w:rsidRPr="00B83D37">
        <w:rPr>
          <w:rFonts w:eastAsia="黑体"/>
          <w:lang w:eastAsia="zh-CN"/>
        </w:rPr>
        <w:t>号公约</w:t>
      </w:r>
      <w:r w:rsidRPr="00B83D37">
        <w:rPr>
          <w:rFonts w:eastAsia="黑体"/>
          <w:lang w:eastAsia="zh-CN"/>
        </w:rPr>
        <w:t>)</w:t>
      </w:r>
      <w:r w:rsidRPr="00B83D37">
        <w:rPr>
          <w:rFonts w:eastAsia="黑体"/>
          <w:lang w:eastAsia="zh-CN"/>
        </w:rPr>
        <w:t>。</w:t>
      </w:r>
    </w:p>
    <w:p w:rsidR="002F7F44" w:rsidRDefault="002F7F44" w:rsidP="002F7F44">
      <w:pPr>
        <w:pStyle w:val="SingleTxt"/>
        <w:rPr>
          <w:lang w:eastAsia="zh-CN"/>
        </w:rPr>
      </w:pPr>
      <w:r>
        <w:rPr>
          <w:rFonts w:hint="eastAsia"/>
          <w:lang w:eastAsia="zh-CN"/>
        </w:rPr>
        <w:lastRenderedPageBreak/>
        <w:t xml:space="preserve">18.  </w:t>
      </w:r>
      <w:r>
        <w:rPr>
          <w:rFonts w:hint="eastAsia"/>
          <w:lang w:eastAsia="zh-CN"/>
        </w:rPr>
        <w:t>委员会注意到，缔约国已经签署但尚未批准《联合国打击跨国有组织犯罪公约关于防止、禁止和惩治贩运人口特别是妇女和儿童行为的补充议定书》和《联合国打击跨国有组织犯罪公约关于打击陆、海、空偷运移民的补充议定书》。</w:t>
      </w:r>
    </w:p>
    <w:p w:rsidR="002F7F44" w:rsidRPr="00D907A4" w:rsidRDefault="002F7F44" w:rsidP="002F7F44">
      <w:pPr>
        <w:pStyle w:val="SingleTxt"/>
        <w:rPr>
          <w:rFonts w:ascii="黑体" w:eastAsia="黑体" w:hAnsi="黑体"/>
          <w:lang w:eastAsia="zh-CN"/>
        </w:rPr>
      </w:pPr>
      <w:r>
        <w:rPr>
          <w:rFonts w:hint="eastAsia"/>
          <w:lang w:eastAsia="zh-CN"/>
        </w:rPr>
        <w:t xml:space="preserve">19.  </w:t>
      </w:r>
      <w:r w:rsidRPr="00D907A4">
        <w:rPr>
          <w:rFonts w:ascii="黑体" w:eastAsia="黑体" w:hAnsi="黑体" w:hint="eastAsia"/>
          <w:lang w:eastAsia="zh-CN"/>
        </w:rPr>
        <w:t>鉴于这些议定书对于有效执行《公约》规定的重要性，包括第</w:t>
      </w:r>
      <w:r w:rsidRPr="00B83D37">
        <w:rPr>
          <w:rFonts w:eastAsia="黑体"/>
          <w:lang w:eastAsia="zh-CN"/>
        </w:rPr>
        <w:t>68</w:t>
      </w:r>
      <w:r w:rsidRPr="00D907A4">
        <w:rPr>
          <w:rFonts w:ascii="黑体" w:eastAsia="黑体" w:hAnsi="黑体" w:hint="eastAsia"/>
          <w:lang w:eastAsia="zh-CN"/>
        </w:rPr>
        <w:t>条所载的规定，委员会建议缔约国尽快着手批准这些议定书。</w:t>
      </w:r>
    </w:p>
    <w:p w:rsidR="002F7F44" w:rsidRDefault="002F7F44" w:rsidP="002F7F44">
      <w:pPr>
        <w:pStyle w:val="SingleTxt"/>
        <w:rPr>
          <w:lang w:eastAsia="zh-CN"/>
        </w:rPr>
      </w:pPr>
      <w:r>
        <w:rPr>
          <w:rFonts w:hint="eastAsia"/>
          <w:lang w:eastAsia="zh-CN"/>
        </w:rPr>
        <w:t xml:space="preserve">20.  </w:t>
      </w:r>
      <w:r>
        <w:rPr>
          <w:rFonts w:hint="eastAsia"/>
          <w:lang w:eastAsia="zh-CN"/>
        </w:rPr>
        <w:t>委员会感到遗憾的是，缔约国没有提供充分的资料说明其为落实《公约》所采取的具体措施。</w:t>
      </w:r>
    </w:p>
    <w:p w:rsidR="002F7F44" w:rsidRPr="00D907A4" w:rsidRDefault="002F7F44" w:rsidP="002F7F44">
      <w:pPr>
        <w:pStyle w:val="SingleTxt"/>
        <w:rPr>
          <w:rFonts w:ascii="黑体" w:eastAsia="黑体" w:hAnsi="黑体"/>
          <w:lang w:eastAsia="zh-CN"/>
        </w:rPr>
      </w:pPr>
      <w:r>
        <w:rPr>
          <w:rFonts w:hint="eastAsia"/>
          <w:lang w:eastAsia="zh-CN"/>
        </w:rPr>
        <w:t xml:space="preserve">21.  </w:t>
      </w:r>
      <w:r w:rsidRPr="00D907A4">
        <w:rPr>
          <w:rFonts w:ascii="黑体" w:eastAsia="黑体" w:hAnsi="黑体" w:hint="eastAsia"/>
          <w:lang w:eastAsia="zh-CN"/>
        </w:rPr>
        <w:t>委员会敦促缔约国在第二次定期报告中提供最新资料及统计数字，以说明其为落实《公约》所载的移徙工人权利所采取的具体措施。</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ponsors"/>
        <w:rPr>
          <w:lang w:eastAsia="zh-CN"/>
        </w:rPr>
      </w:pPr>
      <w:r>
        <w:rPr>
          <w:rFonts w:hint="eastAsia"/>
          <w:lang w:eastAsia="zh-CN"/>
        </w:rPr>
        <w:tab/>
      </w:r>
      <w:r>
        <w:rPr>
          <w:rFonts w:hint="eastAsia"/>
          <w:lang w:eastAsia="zh-CN"/>
        </w:rPr>
        <w:tab/>
        <w:t>收集数据</w:t>
      </w:r>
    </w:p>
    <w:p w:rsidR="002F7F44" w:rsidRPr="002F7F44" w:rsidRDefault="002F7F44" w:rsidP="002F7F44">
      <w:pPr>
        <w:pStyle w:val="Sponsors"/>
        <w:spacing w:line="120" w:lineRule="exact"/>
        <w:rPr>
          <w:sz w:val="10"/>
          <w:lang w:eastAsia="zh-CN"/>
        </w:rPr>
      </w:pPr>
    </w:p>
    <w:p w:rsidR="002F7F44" w:rsidRPr="002F7F44" w:rsidRDefault="002F7F44" w:rsidP="002F7F44">
      <w:pPr>
        <w:pStyle w:val="Sponsors"/>
        <w:spacing w:line="120" w:lineRule="exact"/>
        <w:rPr>
          <w:sz w:val="10"/>
          <w:lang w:eastAsia="zh-CN"/>
        </w:rPr>
      </w:pPr>
    </w:p>
    <w:p w:rsidR="002F7F44" w:rsidRDefault="002F7F44" w:rsidP="002F7F44">
      <w:pPr>
        <w:pStyle w:val="SingleTxt"/>
        <w:rPr>
          <w:lang w:eastAsia="zh-CN"/>
        </w:rPr>
      </w:pPr>
      <w:r>
        <w:rPr>
          <w:rFonts w:hint="eastAsia"/>
          <w:lang w:eastAsia="zh-CN"/>
        </w:rPr>
        <w:t xml:space="preserve">22.  </w:t>
      </w:r>
      <w:r>
        <w:rPr>
          <w:rFonts w:hint="eastAsia"/>
          <w:lang w:eastAsia="zh-CN"/>
        </w:rPr>
        <w:t>委员会关切的是，缔约国未能提供关于移民流动以及与移徙有关的其他问题的充足资料，以致委员会无法充分评估缔约国落实《公约》所载的移徙工人权利的程度和方法。</w:t>
      </w:r>
    </w:p>
    <w:p w:rsidR="002F7F44" w:rsidRPr="00D907A4" w:rsidRDefault="002F7F44" w:rsidP="002F7F44">
      <w:pPr>
        <w:pStyle w:val="SingleTxt"/>
        <w:rPr>
          <w:rFonts w:ascii="黑体" w:eastAsia="黑体" w:hAnsi="黑体"/>
          <w:lang w:eastAsia="zh-CN"/>
        </w:rPr>
      </w:pPr>
      <w:r>
        <w:rPr>
          <w:rFonts w:hint="eastAsia"/>
          <w:lang w:eastAsia="zh-CN"/>
        </w:rPr>
        <w:t xml:space="preserve">23.  </w:t>
      </w:r>
      <w:r w:rsidRPr="00D907A4">
        <w:rPr>
          <w:rFonts w:ascii="黑体" w:eastAsia="黑体" w:hAnsi="黑体" w:hint="eastAsia"/>
          <w:lang w:eastAsia="zh-CN"/>
        </w:rPr>
        <w:t>委员会建议缔约国建立一个汇编有关移徙问题定性和定量数据和资料的系统，涵盖《公约》的所有方面，把身份不正规的移徙工人的情况纳入进来；并收集缔约国内移徙工人地位方面的详细数据。委员会鼓励缔约国按性别、年龄、出入缔约国的原因和所从事工作的种类来分列编制信息和统计数据，从而有效影响相关政策及《公约》的适用。委员会还建议缔约国确保其国外领事和外交机构为汇编移民数据开展合作，包括关于身份不正规的移徙工人和贩运活动受害者处境的数据。在无法获得确切资料的情况下</w:t>
      </w:r>
      <w:r w:rsidRPr="00E33BDF">
        <w:rPr>
          <w:rFonts w:eastAsia="黑体"/>
          <w:lang w:eastAsia="zh-CN"/>
        </w:rPr>
        <w:t>(</w:t>
      </w:r>
      <w:r w:rsidRPr="00E33BDF">
        <w:rPr>
          <w:rFonts w:eastAsia="黑体"/>
          <w:lang w:eastAsia="zh-CN"/>
        </w:rPr>
        <w:t>例如移徙工人身份不正规的情况</w:t>
      </w:r>
      <w:r w:rsidRPr="00E33BDF">
        <w:rPr>
          <w:rFonts w:eastAsia="黑体"/>
          <w:lang w:eastAsia="zh-CN"/>
        </w:rPr>
        <w:t>)</w:t>
      </w:r>
      <w:r w:rsidRPr="00D907A4">
        <w:rPr>
          <w:rFonts w:ascii="黑体" w:eastAsia="黑体" w:hAnsi="黑体" w:hint="eastAsia"/>
          <w:lang w:eastAsia="zh-CN"/>
        </w:rPr>
        <w:t>，委员会希望向其提供以研究或估计为基础的资料。</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ponsors"/>
        <w:rPr>
          <w:lang w:eastAsia="zh-CN"/>
        </w:rPr>
      </w:pPr>
      <w:r>
        <w:rPr>
          <w:rFonts w:hint="eastAsia"/>
          <w:lang w:eastAsia="zh-CN"/>
        </w:rPr>
        <w:tab/>
      </w:r>
      <w:r>
        <w:rPr>
          <w:rFonts w:hint="eastAsia"/>
          <w:lang w:eastAsia="zh-CN"/>
        </w:rPr>
        <w:tab/>
        <w:t>《公约》的培训和宣传</w:t>
      </w:r>
    </w:p>
    <w:p w:rsidR="002F7F44" w:rsidRPr="002F7F44" w:rsidRDefault="002F7F44" w:rsidP="002F7F44">
      <w:pPr>
        <w:pStyle w:val="Sponsors"/>
        <w:spacing w:line="120" w:lineRule="exact"/>
        <w:rPr>
          <w:sz w:val="10"/>
          <w:lang w:eastAsia="zh-CN"/>
        </w:rPr>
      </w:pPr>
    </w:p>
    <w:p w:rsidR="002F7F44" w:rsidRPr="002F7F44" w:rsidRDefault="002F7F44" w:rsidP="002F7F44">
      <w:pPr>
        <w:pStyle w:val="Sponsors"/>
        <w:spacing w:line="120" w:lineRule="exact"/>
        <w:rPr>
          <w:sz w:val="10"/>
          <w:lang w:eastAsia="zh-CN"/>
        </w:rPr>
      </w:pPr>
    </w:p>
    <w:p w:rsidR="002F7F44" w:rsidRDefault="002F7F44" w:rsidP="002F7F44">
      <w:pPr>
        <w:pStyle w:val="SingleTxt"/>
        <w:rPr>
          <w:lang w:eastAsia="zh-CN"/>
        </w:rPr>
      </w:pPr>
      <w:r>
        <w:rPr>
          <w:rFonts w:hint="eastAsia"/>
          <w:lang w:eastAsia="zh-CN"/>
        </w:rPr>
        <w:t xml:space="preserve">24.  </w:t>
      </w:r>
      <w:r>
        <w:rPr>
          <w:rFonts w:hint="eastAsia"/>
          <w:lang w:eastAsia="zh-CN"/>
        </w:rPr>
        <w:t>委员会注意到</w:t>
      </w:r>
      <w:r w:rsidR="00B83D37">
        <w:rPr>
          <w:rFonts w:hint="eastAsia"/>
          <w:lang w:eastAsia="zh-CN"/>
        </w:rPr>
        <w:t>，</w:t>
      </w:r>
      <w:r>
        <w:rPr>
          <w:rFonts w:hint="eastAsia"/>
          <w:lang w:eastAsia="zh-CN"/>
        </w:rPr>
        <w:t>乌干达人权委员会与其他司法和治安机构密切合作，一直在传播人权方面的资料，包括关于移徙工人及其家庭成员权利的资料。委员会还注意到</w:t>
      </w:r>
      <w:r w:rsidR="00B83D37">
        <w:rPr>
          <w:rFonts w:hint="eastAsia"/>
          <w:lang w:eastAsia="zh-CN"/>
        </w:rPr>
        <w:t>，</w:t>
      </w:r>
      <w:r>
        <w:rPr>
          <w:rFonts w:hint="eastAsia"/>
          <w:lang w:eastAsia="zh-CN"/>
        </w:rPr>
        <w:t>公民身份和移民控制局以及打击贩运工作组开展了一系列预防贩运的宣传活动。然而，委员会关切的是，缺乏</w:t>
      </w:r>
      <w:r w:rsidR="00B83D37">
        <w:rPr>
          <w:rFonts w:hint="eastAsia"/>
          <w:lang w:eastAsia="zh-CN"/>
        </w:rPr>
        <w:t>切实资料说明《公约》及其所载权利的资料和培训方案方面的具体情况</w:t>
      </w:r>
      <w:r>
        <w:rPr>
          <w:rFonts w:hint="eastAsia"/>
          <w:lang w:eastAsia="zh-CN"/>
        </w:rPr>
        <w:t>以及这些资料在国家、地区和地方政府机构、国内法院、民间社会组织、移徙工人及其家庭成员中的传播情况。</w:t>
      </w:r>
    </w:p>
    <w:p w:rsidR="002F7F44" w:rsidRPr="00D907A4" w:rsidRDefault="002F7F44" w:rsidP="002F7F44">
      <w:pPr>
        <w:pStyle w:val="SingleTxt"/>
        <w:rPr>
          <w:rFonts w:ascii="黑体" w:eastAsia="黑体" w:hAnsi="黑体"/>
          <w:lang w:eastAsia="zh-CN"/>
        </w:rPr>
      </w:pPr>
      <w:r>
        <w:rPr>
          <w:rFonts w:hint="eastAsia"/>
          <w:lang w:eastAsia="zh-CN"/>
        </w:rPr>
        <w:t xml:space="preserve">25.  </w:t>
      </w:r>
      <w:r w:rsidRPr="00D907A4">
        <w:rPr>
          <w:rFonts w:ascii="黑体" w:eastAsia="黑体" w:hAnsi="黑体" w:hint="eastAsia"/>
          <w:lang w:eastAsia="zh-CN"/>
        </w:rPr>
        <w:t>委员会建议缔约国制定关于《公约》</w:t>
      </w:r>
      <w:r w:rsidR="00B83D37">
        <w:rPr>
          <w:rFonts w:ascii="黑体" w:eastAsia="黑体" w:hAnsi="黑体" w:hint="eastAsia"/>
          <w:lang w:eastAsia="zh-CN"/>
        </w:rPr>
        <w:t>的教育培训方案，并使所有官员和移民相关领域的其他工作人员能够参加</w:t>
      </w:r>
      <w:r w:rsidRPr="00D907A4">
        <w:rPr>
          <w:rFonts w:ascii="黑体" w:eastAsia="黑体" w:hAnsi="黑体" w:hint="eastAsia"/>
          <w:lang w:eastAsia="zh-CN"/>
        </w:rPr>
        <w:t>这些方案</w:t>
      </w:r>
      <w:r w:rsidR="00B83D37">
        <w:rPr>
          <w:rFonts w:ascii="黑体" w:eastAsia="黑体" w:hAnsi="黑体" w:hint="eastAsia"/>
          <w:lang w:eastAsia="zh-CN"/>
        </w:rPr>
        <w:t>的活动</w:t>
      </w:r>
      <w:r w:rsidRPr="00D907A4">
        <w:rPr>
          <w:rFonts w:ascii="黑体" w:eastAsia="黑体" w:hAnsi="黑体" w:hint="eastAsia"/>
          <w:lang w:eastAsia="zh-CN"/>
        </w:rPr>
        <w:t>。委员会还建议缔约国确保移徙工人有机会了解自己根据《公约》应该享有权利的信息，并与民间社会组织和媒体合作宣传关于《公约》的信息，促进《公约》的执行。</w:t>
      </w:r>
    </w:p>
    <w:p w:rsidR="002F7F44" w:rsidRDefault="002F7F44">
      <w:pPr>
        <w:spacing w:line="240" w:lineRule="auto"/>
        <w:jc w:val="left"/>
        <w:rPr>
          <w:lang w:eastAsia="zh-CN"/>
        </w:rPr>
      </w:pPr>
      <w:r>
        <w:rPr>
          <w:lang w:eastAsia="zh-CN"/>
        </w:rPr>
        <w:br w:type="page"/>
      </w:r>
    </w:p>
    <w:p w:rsidR="002F7F44" w:rsidRDefault="002F7F44" w:rsidP="002F7F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lastRenderedPageBreak/>
        <w:tab/>
        <w:t>2.</w:t>
      </w:r>
      <w:r>
        <w:rPr>
          <w:rFonts w:hint="eastAsia"/>
          <w:lang w:eastAsia="zh-CN"/>
        </w:rPr>
        <w:tab/>
        <w:t>一般原则(第7和第83条)</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ponsors"/>
        <w:rPr>
          <w:lang w:eastAsia="zh-CN"/>
        </w:rPr>
      </w:pPr>
      <w:r>
        <w:rPr>
          <w:rFonts w:hint="eastAsia"/>
          <w:lang w:eastAsia="zh-CN"/>
        </w:rPr>
        <w:tab/>
      </w:r>
      <w:r>
        <w:rPr>
          <w:rFonts w:hint="eastAsia"/>
          <w:lang w:eastAsia="zh-CN"/>
        </w:rPr>
        <w:tab/>
        <w:t>不歧视</w:t>
      </w:r>
    </w:p>
    <w:p w:rsidR="002F7F44" w:rsidRPr="002F7F44" w:rsidRDefault="002F7F44" w:rsidP="002F7F44">
      <w:pPr>
        <w:pStyle w:val="Sponsors"/>
        <w:spacing w:line="120" w:lineRule="exact"/>
        <w:rPr>
          <w:sz w:val="10"/>
          <w:lang w:eastAsia="zh-CN"/>
        </w:rPr>
      </w:pPr>
    </w:p>
    <w:p w:rsidR="002F7F44" w:rsidRPr="002F7F44" w:rsidRDefault="002F7F44" w:rsidP="002F7F44">
      <w:pPr>
        <w:pStyle w:val="Sponsors"/>
        <w:spacing w:line="120" w:lineRule="exact"/>
        <w:rPr>
          <w:sz w:val="10"/>
          <w:lang w:eastAsia="zh-CN"/>
        </w:rPr>
      </w:pPr>
    </w:p>
    <w:p w:rsidR="002F7F44" w:rsidRDefault="002F7F44" w:rsidP="002F7F44">
      <w:pPr>
        <w:pStyle w:val="SingleTxt"/>
        <w:rPr>
          <w:lang w:eastAsia="zh-CN"/>
        </w:rPr>
      </w:pPr>
      <w:r>
        <w:rPr>
          <w:rFonts w:hint="eastAsia"/>
          <w:lang w:eastAsia="zh-CN"/>
        </w:rPr>
        <w:t xml:space="preserve">26.  </w:t>
      </w:r>
      <w:r>
        <w:rPr>
          <w:rFonts w:hint="eastAsia"/>
          <w:lang w:eastAsia="zh-CN"/>
        </w:rPr>
        <w:t>委员会关切地注意到，缔约国表示《宪法》和</w:t>
      </w:r>
      <w:r>
        <w:rPr>
          <w:rFonts w:hint="eastAsia"/>
          <w:lang w:eastAsia="zh-CN"/>
        </w:rPr>
        <w:t>2006</w:t>
      </w:r>
      <w:r>
        <w:rPr>
          <w:rFonts w:hint="eastAsia"/>
          <w:lang w:eastAsia="zh-CN"/>
        </w:rPr>
        <w:t>年《第</w:t>
      </w:r>
      <w:r>
        <w:rPr>
          <w:rFonts w:hint="eastAsia"/>
          <w:lang w:eastAsia="zh-CN"/>
        </w:rPr>
        <w:t>6</w:t>
      </w:r>
      <w:r w:rsidR="00B83D37">
        <w:rPr>
          <w:rFonts w:hint="eastAsia"/>
          <w:lang w:eastAsia="zh-CN"/>
        </w:rPr>
        <w:t>号就业法</w:t>
      </w:r>
      <w:r>
        <w:rPr>
          <w:rFonts w:hint="eastAsia"/>
          <w:lang w:eastAsia="zh-CN"/>
        </w:rPr>
        <w:t>》仅保障持有证件的移徙工人不受歧视的权利。委员会关切的是，缺乏有关实际做法和事例的资料，以致委员会无法对缔约国根据《公约》对有证和无证移徙工人的不受歧视权的执行情况进行评估。</w:t>
      </w:r>
    </w:p>
    <w:p w:rsidR="002F7F44" w:rsidRDefault="002F7F44" w:rsidP="002F7F44">
      <w:pPr>
        <w:pStyle w:val="SingleTxt"/>
        <w:rPr>
          <w:lang w:eastAsia="zh-CN"/>
        </w:rPr>
      </w:pPr>
      <w:r>
        <w:rPr>
          <w:rFonts w:hint="eastAsia"/>
          <w:lang w:eastAsia="zh-CN"/>
        </w:rPr>
        <w:t xml:space="preserve">27.  </w:t>
      </w:r>
      <w:r w:rsidRPr="00D907A4">
        <w:rPr>
          <w:rFonts w:ascii="黑体" w:eastAsia="黑体" w:hAnsi="黑体" w:hint="eastAsia"/>
          <w:lang w:eastAsia="zh-CN"/>
        </w:rPr>
        <w:t>委员会建议缔约国根据《公约》第</w:t>
      </w:r>
      <w:r w:rsidRPr="00513E02">
        <w:rPr>
          <w:rFonts w:eastAsia="黑体"/>
          <w:lang w:eastAsia="zh-CN"/>
        </w:rPr>
        <w:t>7</w:t>
      </w:r>
      <w:r w:rsidRPr="00D907A4">
        <w:rPr>
          <w:rFonts w:ascii="黑体" w:eastAsia="黑体" w:hAnsi="黑体" w:hint="eastAsia"/>
          <w:lang w:eastAsia="zh-CN"/>
        </w:rPr>
        <w:t>条，采取包括修订立法在内的所有必要措施，确保其境内或受其管辖的所有有证和无证移徙工人及其家庭成员不受歧视地享受《公约》承认的各项权利。委员会还建议缔约国在第二次定期报告中提供这方面实际做法的资料以及相关事例。</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ponsors"/>
        <w:rPr>
          <w:lang w:eastAsia="zh-CN"/>
        </w:rPr>
      </w:pPr>
      <w:r>
        <w:rPr>
          <w:rFonts w:hint="eastAsia"/>
          <w:lang w:eastAsia="zh-CN"/>
        </w:rPr>
        <w:tab/>
      </w:r>
      <w:r>
        <w:rPr>
          <w:rFonts w:hint="eastAsia"/>
          <w:lang w:eastAsia="zh-CN"/>
        </w:rPr>
        <w:tab/>
        <w:t>得到有效补救的权利</w:t>
      </w:r>
    </w:p>
    <w:p w:rsidR="002F7F44" w:rsidRPr="002F7F44" w:rsidRDefault="002F7F44" w:rsidP="002F7F44">
      <w:pPr>
        <w:pStyle w:val="Sponsors"/>
        <w:spacing w:line="120" w:lineRule="exact"/>
        <w:rPr>
          <w:sz w:val="10"/>
          <w:lang w:eastAsia="zh-CN"/>
        </w:rPr>
      </w:pPr>
    </w:p>
    <w:p w:rsidR="002F7F44" w:rsidRPr="002F7F44" w:rsidRDefault="002F7F44" w:rsidP="002F7F44">
      <w:pPr>
        <w:pStyle w:val="Sponsors"/>
        <w:spacing w:line="120" w:lineRule="exact"/>
        <w:rPr>
          <w:sz w:val="10"/>
          <w:lang w:eastAsia="zh-CN"/>
        </w:rPr>
      </w:pPr>
    </w:p>
    <w:p w:rsidR="002F7F44" w:rsidRDefault="002F7F44" w:rsidP="002F7F44">
      <w:pPr>
        <w:pStyle w:val="SingleTxt"/>
        <w:rPr>
          <w:lang w:eastAsia="zh-CN"/>
        </w:rPr>
      </w:pPr>
      <w:r>
        <w:rPr>
          <w:rFonts w:hint="eastAsia"/>
          <w:lang w:eastAsia="zh-CN"/>
        </w:rPr>
        <w:t xml:space="preserve">28.  </w:t>
      </w:r>
      <w:r>
        <w:rPr>
          <w:rFonts w:hint="eastAsia"/>
          <w:lang w:eastAsia="zh-CN"/>
        </w:rPr>
        <w:t>委员会注意到</w:t>
      </w:r>
      <w:r w:rsidR="00B83D37">
        <w:rPr>
          <w:rFonts w:hint="eastAsia"/>
          <w:lang w:eastAsia="zh-CN"/>
        </w:rPr>
        <w:t>，</w:t>
      </w:r>
      <w:r>
        <w:rPr>
          <w:rFonts w:hint="eastAsia"/>
          <w:lang w:eastAsia="zh-CN"/>
        </w:rPr>
        <w:t>缔约国提供的资料表明，乌干达人权委员会对移徙工人的投诉进行调解。然而，委员会关切的是，缔约国的报告称</w:t>
      </w:r>
      <w:r w:rsidR="00B83D37">
        <w:rPr>
          <w:rFonts w:hint="eastAsia"/>
          <w:lang w:eastAsia="zh-CN"/>
        </w:rPr>
        <w:t>，</w:t>
      </w:r>
      <w:r>
        <w:rPr>
          <w:rFonts w:hint="eastAsia"/>
          <w:lang w:eastAsia="zh-CN"/>
        </w:rPr>
        <w:t>这些案件得到临时性的处理，侵犯移徙工人及其家庭成员权利的案件没有提交法庭审理，这可能反映出他们缺乏对自身权利和对可以利用的法律补救措施的意识。</w:t>
      </w:r>
    </w:p>
    <w:p w:rsidR="00E051BC" w:rsidRPr="00E051BC" w:rsidRDefault="00E051BC" w:rsidP="00E051BC">
      <w:pPr>
        <w:pStyle w:val="SingleTxt"/>
        <w:spacing w:after="0" w:line="120" w:lineRule="exact"/>
        <w:rPr>
          <w:sz w:val="10"/>
          <w:lang w:eastAsia="zh-CN"/>
        </w:rPr>
      </w:pPr>
    </w:p>
    <w:p w:rsidR="00E051BC" w:rsidRPr="00E051BC" w:rsidRDefault="00E051BC" w:rsidP="00E051BC">
      <w:pPr>
        <w:pStyle w:val="SingleTxt"/>
        <w:spacing w:after="0" w:line="120" w:lineRule="exact"/>
        <w:rPr>
          <w:sz w:val="10"/>
          <w:lang w:eastAsia="zh-CN"/>
        </w:rPr>
      </w:pPr>
    </w:p>
    <w:p w:rsidR="002F7F44" w:rsidRDefault="002F7F44" w:rsidP="002F7F44">
      <w:pPr>
        <w:pStyle w:val="SingleTxt"/>
        <w:rPr>
          <w:rFonts w:eastAsia="黑体"/>
          <w:lang w:eastAsia="zh-CN"/>
        </w:rPr>
      </w:pPr>
      <w:r>
        <w:rPr>
          <w:rFonts w:hint="eastAsia"/>
          <w:lang w:eastAsia="zh-CN"/>
        </w:rPr>
        <w:t xml:space="preserve">29.  </w:t>
      </w:r>
      <w:r w:rsidR="00B83D37">
        <w:rPr>
          <w:rFonts w:ascii="黑体" w:eastAsia="黑体" w:hAnsi="黑体" w:hint="eastAsia"/>
          <w:lang w:eastAsia="zh-CN"/>
        </w:rPr>
        <w:t>委员会建议缔约国</w:t>
      </w:r>
      <w:r w:rsidRPr="00D907A4">
        <w:rPr>
          <w:rFonts w:ascii="黑体" w:eastAsia="黑体" w:hAnsi="黑体" w:hint="eastAsia"/>
          <w:lang w:eastAsia="zh-CN"/>
        </w:rPr>
        <w:t>在法律和实践中确保移徙工人及其家庭成员</w:t>
      </w:r>
      <w:r w:rsidRPr="00E051BC">
        <w:rPr>
          <w:rFonts w:eastAsia="黑体"/>
          <w:lang w:eastAsia="zh-CN"/>
        </w:rPr>
        <w:t>(</w:t>
      </w:r>
      <w:r w:rsidRPr="00E051BC">
        <w:rPr>
          <w:rFonts w:eastAsia="黑体"/>
          <w:lang w:eastAsia="zh-CN"/>
        </w:rPr>
        <w:t>包括非正规人员</w:t>
      </w:r>
      <w:r w:rsidRPr="00E051BC">
        <w:rPr>
          <w:rFonts w:eastAsia="黑体"/>
          <w:lang w:eastAsia="zh-CN"/>
        </w:rPr>
        <w:t>)</w:t>
      </w:r>
      <w:r w:rsidRPr="00E051BC">
        <w:rPr>
          <w:rFonts w:eastAsia="黑体"/>
          <w:lang w:eastAsia="zh-CN"/>
        </w:rPr>
        <w:t>在《公约》所载权利遭到侵犯时享有与缔约国国民平等的机会提出申诉并由</w:t>
      </w:r>
      <w:r w:rsidRPr="00E051BC">
        <w:rPr>
          <w:rFonts w:eastAsia="黑体"/>
          <w:lang w:eastAsia="zh-CN"/>
        </w:rPr>
        <w:t>(</w:t>
      </w:r>
      <w:r w:rsidRPr="00E051BC">
        <w:rPr>
          <w:rFonts w:eastAsia="黑体"/>
          <w:lang w:eastAsia="zh-CN"/>
        </w:rPr>
        <w:t>包括劳动法庭在内的</w:t>
      </w:r>
      <w:r w:rsidRPr="00E051BC">
        <w:rPr>
          <w:rFonts w:eastAsia="黑体"/>
          <w:lang w:eastAsia="zh-CN"/>
        </w:rPr>
        <w:t>)</w:t>
      </w:r>
      <w:r w:rsidRPr="00E051BC">
        <w:rPr>
          <w:rFonts w:eastAsia="黑体"/>
          <w:lang w:eastAsia="zh-CN"/>
        </w:rPr>
        <w:t>法院作出有效的补救。委员会还建议缔约国采取进一步措施，使移徙工人及其家庭成员</w:t>
      </w:r>
      <w:r w:rsidRPr="00E051BC">
        <w:rPr>
          <w:rFonts w:eastAsia="黑体"/>
          <w:lang w:eastAsia="zh-CN"/>
        </w:rPr>
        <w:t>(</w:t>
      </w:r>
      <w:r w:rsidRPr="00E051BC">
        <w:rPr>
          <w:rFonts w:eastAsia="黑体"/>
          <w:lang w:eastAsia="zh-CN"/>
        </w:rPr>
        <w:t>包括非正规人员</w:t>
      </w:r>
      <w:r w:rsidRPr="00E051BC">
        <w:rPr>
          <w:rFonts w:eastAsia="黑体"/>
          <w:lang w:eastAsia="zh-CN"/>
        </w:rPr>
        <w:t>)</w:t>
      </w:r>
      <w:r w:rsidRPr="00E051BC">
        <w:rPr>
          <w:rFonts w:eastAsia="黑体"/>
          <w:lang w:eastAsia="zh-CN"/>
        </w:rPr>
        <w:t>知悉在《公约》所载权利遭到侵犯时可采用的司法及其他补救办法。</w:t>
      </w:r>
    </w:p>
    <w:p w:rsidR="00E051BC" w:rsidRPr="00E051BC" w:rsidRDefault="00E051BC" w:rsidP="00E051BC">
      <w:pPr>
        <w:pStyle w:val="SingleTxt"/>
        <w:spacing w:after="0" w:line="120" w:lineRule="exact"/>
        <w:rPr>
          <w:sz w:val="10"/>
          <w:lang w:eastAsia="zh-CN"/>
        </w:rPr>
      </w:pPr>
    </w:p>
    <w:p w:rsidR="00E051BC" w:rsidRPr="00E051BC" w:rsidRDefault="00E051BC" w:rsidP="00E051BC">
      <w:pPr>
        <w:pStyle w:val="SingleTxt"/>
        <w:spacing w:after="0" w:line="120" w:lineRule="exact"/>
        <w:rPr>
          <w:sz w:val="10"/>
          <w:lang w:eastAsia="zh-CN"/>
        </w:rPr>
      </w:pPr>
    </w:p>
    <w:p w:rsidR="002F7F44" w:rsidRDefault="002F7F44" w:rsidP="002F7F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t>3.</w:t>
      </w:r>
      <w:r>
        <w:rPr>
          <w:rFonts w:hint="eastAsia"/>
          <w:lang w:eastAsia="zh-CN"/>
        </w:rPr>
        <w:tab/>
        <w:t>所有移徙工人及其家庭成员的人权(第8至第35条)</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ingleTxt"/>
        <w:rPr>
          <w:lang w:eastAsia="zh-CN"/>
        </w:rPr>
      </w:pPr>
      <w:r>
        <w:rPr>
          <w:rFonts w:hint="eastAsia"/>
          <w:lang w:eastAsia="zh-CN"/>
        </w:rPr>
        <w:t xml:space="preserve">30.  </w:t>
      </w:r>
      <w:r>
        <w:rPr>
          <w:rFonts w:hint="eastAsia"/>
          <w:lang w:eastAsia="zh-CN"/>
        </w:rPr>
        <w:t>委员会关切的是，有报告称</w:t>
      </w:r>
      <w:r w:rsidR="00B83D37">
        <w:rPr>
          <w:rFonts w:hint="eastAsia"/>
          <w:lang w:eastAsia="zh-CN"/>
        </w:rPr>
        <w:t>，</w:t>
      </w:r>
      <w:r>
        <w:rPr>
          <w:rFonts w:hint="eastAsia"/>
          <w:lang w:eastAsia="zh-CN"/>
        </w:rPr>
        <w:t>一些移徙童工在缔约国的农业、渔业、采矿和制砖行业受到强迫劳动的剥削。</w:t>
      </w:r>
    </w:p>
    <w:p w:rsidR="002F7F44" w:rsidRDefault="002F7F44" w:rsidP="002F7F44">
      <w:pPr>
        <w:pStyle w:val="SingleTxt"/>
        <w:rPr>
          <w:lang w:eastAsia="zh-CN"/>
        </w:rPr>
      </w:pPr>
      <w:r>
        <w:rPr>
          <w:rFonts w:hint="eastAsia"/>
          <w:lang w:eastAsia="zh-CN"/>
        </w:rPr>
        <w:t xml:space="preserve">31.  </w:t>
      </w:r>
      <w:r w:rsidRPr="00D907A4">
        <w:rPr>
          <w:rFonts w:ascii="黑体" w:eastAsia="黑体" w:hAnsi="黑体" w:hint="eastAsia"/>
          <w:lang w:eastAsia="zh-CN"/>
        </w:rPr>
        <w:t>委员会建议缔约国加强劳动监察，并起诉、处罚和制裁剥削移徙童工或致使他们遭受强迫劳动和虐待的个人和团体，尤其是在非正规经济领域。委员会还建议缔约国对已成为劳动剥削受害者的儿童提供适足的援助、保护和康复，包括社会心理方面的康复。</w:t>
      </w:r>
    </w:p>
    <w:p w:rsidR="002F7F44" w:rsidRDefault="002F7F44" w:rsidP="002F7F44">
      <w:pPr>
        <w:pStyle w:val="SingleTxt"/>
        <w:rPr>
          <w:lang w:eastAsia="zh-CN"/>
        </w:rPr>
      </w:pPr>
      <w:r>
        <w:rPr>
          <w:rFonts w:hint="eastAsia"/>
          <w:lang w:eastAsia="zh-CN"/>
        </w:rPr>
        <w:t xml:space="preserve">32.  </w:t>
      </w:r>
      <w:r>
        <w:rPr>
          <w:rFonts w:hint="eastAsia"/>
          <w:lang w:eastAsia="zh-CN"/>
        </w:rPr>
        <w:t>委员会注意到</w:t>
      </w:r>
      <w:r w:rsidR="00B83D37">
        <w:rPr>
          <w:rFonts w:hint="eastAsia"/>
          <w:lang w:eastAsia="zh-CN"/>
        </w:rPr>
        <w:t>，缔约国提供的资料表明，《公民身份和移民控制法</w:t>
      </w:r>
      <w:r>
        <w:rPr>
          <w:rFonts w:hint="eastAsia"/>
          <w:lang w:eastAsia="zh-CN"/>
        </w:rPr>
        <w:t>》保障受到拘留令侵害的移民有上诉的权利。然而，委员会关切的是，缺乏资料说明采取了哪些措施来保障移徙工人及其家庭成员</w:t>
      </w:r>
      <w:r>
        <w:rPr>
          <w:rFonts w:hint="eastAsia"/>
          <w:lang w:eastAsia="zh-CN"/>
        </w:rPr>
        <w:t>(</w:t>
      </w:r>
      <w:r>
        <w:rPr>
          <w:rFonts w:hint="eastAsia"/>
          <w:lang w:eastAsia="zh-CN"/>
        </w:rPr>
        <w:t>尤其是身份不正规的人员</w:t>
      </w:r>
      <w:r>
        <w:rPr>
          <w:rFonts w:hint="eastAsia"/>
          <w:lang w:eastAsia="zh-CN"/>
        </w:rPr>
        <w:t>)</w:t>
      </w:r>
      <w:r>
        <w:rPr>
          <w:rFonts w:hint="eastAsia"/>
          <w:lang w:eastAsia="zh-CN"/>
        </w:rPr>
        <w:t>在刑事和行政诉讼中，包括在拘留和驱逐诉讼中，获得与缔约国国民同等的正当程序。</w:t>
      </w:r>
    </w:p>
    <w:p w:rsidR="002F7F44" w:rsidRPr="007B0809" w:rsidRDefault="002F7F44" w:rsidP="002F7F44">
      <w:pPr>
        <w:pStyle w:val="SingleTxt"/>
        <w:rPr>
          <w:rFonts w:eastAsia="黑体"/>
          <w:lang w:eastAsia="zh-CN"/>
        </w:rPr>
      </w:pPr>
      <w:r>
        <w:rPr>
          <w:rFonts w:hint="eastAsia"/>
          <w:lang w:eastAsia="zh-CN"/>
        </w:rPr>
        <w:t xml:space="preserve">33.  </w:t>
      </w:r>
      <w:r w:rsidRPr="00D907A4">
        <w:rPr>
          <w:rFonts w:ascii="黑体" w:eastAsia="黑体" w:hAnsi="黑体" w:hint="eastAsia"/>
          <w:lang w:eastAsia="zh-CN"/>
        </w:rPr>
        <w:t>委员会建议缔约国采取必要步骤，确保在行政和司法诉讼中，包括在拘留和驱逐诉讼中，移徙工人及其家庭成员</w:t>
      </w:r>
      <w:r w:rsidRPr="00E33BDF">
        <w:rPr>
          <w:rFonts w:eastAsia="黑体"/>
          <w:lang w:eastAsia="zh-CN"/>
        </w:rPr>
        <w:t>(</w:t>
      </w:r>
      <w:r w:rsidRPr="00E33BDF">
        <w:rPr>
          <w:rFonts w:eastAsia="黑体"/>
          <w:lang w:eastAsia="zh-CN"/>
        </w:rPr>
        <w:t>尤其是身份不正规的人员</w:t>
      </w:r>
      <w:r w:rsidR="007B0809" w:rsidRPr="00E33BDF">
        <w:rPr>
          <w:rFonts w:eastAsia="黑体"/>
          <w:lang w:eastAsia="zh-CN"/>
        </w:rPr>
        <w:t>)</w:t>
      </w:r>
      <w:r w:rsidRPr="00D907A4">
        <w:rPr>
          <w:rFonts w:ascii="黑体" w:eastAsia="黑体" w:hAnsi="黑体" w:hint="eastAsia"/>
          <w:lang w:eastAsia="zh-CN"/>
        </w:rPr>
        <w:t>获得与缔约国国民在</w:t>
      </w:r>
      <w:r w:rsidRPr="00D907A4">
        <w:rPr>
          <w:rFonts w:ascii="黑体" w:eastAsia="黑体" w:hAnsi="黑体" w:hint="eastAsia"/>
          <w:lang w:eastAsia="zh-CN"/>
        </w:rPr>
        <w:lastRenderedPageBreak/>
        <w:t>行政和司法诉讼的法院和法庭上同等的正当程序保障。委员会回顾关于身份不正规</w:t>
      </w:r>
      <w:r w:rsidRPr="007B0809">
        <w:rPr>
          <w:rFonts w:eastAsia="黑体"/>
          <w:lang w:eastAsia="zh-CN"/>
        </w:rPr>
        <w:t>的移徙工人及其家庭成员权利的第</w:t>
      </w:r>
      <w:r w:rsidRPr="007B0809">
        <w:rPr>
          <w:rFonts w:eastAsia="黑体"/>
          <w:lang w:eastAsia="zh-CN"/>
        </w:rPr>
        <w:t>2</w:t>
      </w:r>
      <w:r w:rsidRPr="007B0809">
        <w:rPr>
          <w:rFonts w:eastAsia="黑体"/>
          <w:lang w:eastAsia="zh-CN"/>
        </w:rPr>
        <w:t>号一般性意见</w:t>
      </w:r>
      <w:r w:rsidRPr="007B0809">
        <w:rPr>
          <w:rFonts w:eastAsia="黑体"/>
          <w:lang w:eastAsia="zh-CN"/>
        </w:rPr>
        <w:t>(2013</w:t>
      </w:r>
      <w:r w:rsidRPr="007B0809">
        <w:rPr>
          <w:rFonts w:eastAsia="黑体"/>
          <w:lang w:eastAsia="zh-CN"/>
        </w:rPr>
        <w:t>年</w:t>
      </w:r>
      <w:r w:rsidRPr="007B0809">
        <w:rPr>
          <w:rFonts w:eastAsia="黑体"/>
          <w:lang w:eastAsia="zh-CN"/>
        </w:rPr>
        <w:t>)</w:t>
      </w:r>
      <w:r w:rsidRPr="007B0809">
        <w:rPr>
          <w:rFonts w:eastAsia="黑体"/>
          <w:lang w:eastAsia="zh-CN"/>
        </w:rPr>
        <w:t>，指出行政拘留只能作为最后手段，并建议缔约国考虑有别于行政拘留的办法。委员会进一步建议缔约国：</w:t>
      </w:r>
    </w:p>
    <w:p w:rsidR="002F7F44" w:rsidRPr="00D907A4" w:rsidRDefault="002F7F44" w:rsidP="002F7F44">
      <w:pPr>
        <w:pStyle w:val="SingleTxt"/>
        <w:rPr>
          <w:rFonts w:ascii="黑体" w:eastAsia="黑体" w:hAnsi="黑体"/>
          <w:lang w:eastAsia="zh-CN"/>
        </w:rPr>
      </w:pPr>
      <w:r>
        <w:rPr>
          <w:rFonts w:hint="eastAsia"/>
          <w:lang w:eastAsia="zh-CN"/>
        </w:rPr>
        <w:tab/>
        <w:t>(a)</w:t>
      </w:r>
      <w:r>
        <w:rPr>
          <w:rFonts w:hint="eastAsia"/>
          <w:lang w:eastAsia="zh-CN"/>
        </w:rPr>
        <w:tab/>
      </w:r>
      <w:r w:rsidRPr="00D907A4">
        <w:rPr>
          <w:rFonts w:ascii="黑体" w:eastAsia="黑体" w:hAnsi="黑体" w:hint="eastAsia"/>
          <w:lang w:eastAsia="zh-CN"/>
        </w:rPr>
        <w:t>在第二次定期报告中列入因违反移民法规被拘留移徙工人的详细分类数据，包括人数、拘留地点、平均拘留时间和拘留条件；</w:t>
      </w:r>
    </w:p>
    <w:p w:rsidR="002F7F44" w:rsidRPr="00D907A4" w:rsidRDefault="002F7F44" w:rsidP="002F7F44">
      <w:pPr>
        <w:pStyle w:val="SingleTxt"/>
        <w:rPr>
          <w:rFonts w:ascii="黑体" w:eastAsia="黑体" w:hAnsi="黑体"/>
          <w:lang w:eastAsia="zh-CN"/>
        </w:rPr>
      </w:pPr>
      <w:r>
        <w:rPr>
          <w:rFonts w:hint="eastAsia"/>
          <w:lang w:eastAsia="zh-CN"/>
        </w:rPr>
        <w:tab/>
        <w:t>(b)</w:t>
      </w:r>
      <w:r>
        <w:rPr>
          <w:rFonts w:hint="eastAsia"/>
          <w:lang w:eastAsia="zh-CN"/>
        </w:rPr>
        <w:tab/>
      </w:r>
      <w:r w:rsidRPr="00D907A4">
        <w:rPr>
          <w:rFonts w:ascii="黑体" w:eastAsia="黑体" w:hAnsi="黑体" w:hint="eastAsia"/>
          <w:lang w:eastAsia="zh-CN"/>
        </w:rPr>
        <w:t>提供包括分类统计数据在内的资料，说明被驱逐移徙工人的数量以及使用的程序；</w:t>
      </w:r>
    </w:p>
    <w:p w:rsidR="002F7F44" w:rsidRDefault="002F7F44" w:rsidP="002F7F44">
      <w:pPr>
        <w:pStyle w:val="SingleTxt"/>
        <w:rPr>
          <w:lang w:eastAsia="zh-CN"/>
        </w:rPr>
      </w:pPr>
      <w:r>
        <w:rPr>
          <w:rFonts w:hint="eastAsia"/>
          <w:lang w:eastAsia="zh-CN"/>
        </w:rPr>
        <w:tab/>
        <w:t>(c)</w:t>
      </w:r>
      <w:r>
        <w:rPr>
          <w:rFonts w:hint="eastAsia"/>
          <w:lang w:eastAsia="zh-CN"/>
        </w:rPr>
        <w:tab/>
      </w:r>
      <w:r w:rsidRPr="00D907A4">
        <w:rPr>
          <w:rFonts w:ascii="黑体" w:eastAsia="黑体" w:hAnsi="黑体" w:hint="eastAsia"/>
          <w:lang w:eastAsia="zh-CN"/>
        </w:rPr>
        <w:t>确保《公约》所载最低限度的保障在针对移徙工人及其家庭成员的行政和司法诉讼中得到贯彻。</w:t>
      </w:r>
    </w:p>
    <w:p w:rsidR="002F7F44" w:rsidRDefault="002F7F44" w:rsidP="002F7F44">
      <w:pPr>
        <w:pStyle w:val="SingleTxt"/>
        <w:rPr>
          <w:lang w:eastAsia="zh-CN"/>
        </w:rPr>
      </w:pPr>
      <w:r>
        <w:rPr>
          <w:rFonts w:hint="eastAsia"/>
          <w:lang w:eastAsia="zh-CN"/>
        </w:rPr>
        <w:t xml:space="preserve">34.  </w:t>
      </w:r>
      <w:r>
        <w:rPr>
          <w:rFonts w:hint="eastAsia"/>
          <w:lang w:eastAsia="zh-CN"/>
        </w:rPr>
        <w:t>委员会注意到</w:t>
      </w:r>
      <w:r w:rsidR="00B83D37">
        <w:rPr>
          <w:rFonts w:hint="eastAsia"/>
          <w:lang w:eastAsia="zh-CN"/>
        </w:rPr>
        <w:t>，</w:t>
      </w:r>
      <w:r>
        <w:rPr>
          <w:rFonts w:hint="eastAsia"/>
          <w:lang w:eastAsia="zh-CN"/>
        </w:rPr>
        <w:t>缔约国提供的资料表明，所有被逮捕或被拘留的移民均有权寻求领事保护。然而委员会关切的是，缺乏信息说明向移徙工人及其家庭成员提供了哪些具体的领事协助，从而确保其权利受到保护。</w:t>
      </w:r>
    </w:p>
    <w:p w:rsidR="002F7F44" w:rsidRDefault="002F7F44" w:rsidP="002F7F44">
      <w:pPr>
        <w:pStyle w:val="SingleTxt"/>
        <w:rPr>
          <w:lang w:eastAsia="zh-CN"/>
        </w:rPr>
      </w:pPr>
      <w:r>
        <w:rPr>
          <w:rFonts w:hint="eastAsia"/>
          <w:lang w:eastAsia="zh-CN"/>
        </w:rPr>
        <w:t xml:space="preserve">35.  </w:t>
      </w:r>
      <w:r w:rsidRPr="00D907A4">
        <w:rPr>
          <w:rFonts w:ascii="黑体" w:eastAsia="黑体" w:hAnsi="黑体" w:hint="eastAsia"/>
          <w:lang w:eastAsia="zh-CN"/>
        </w:rPr>
        <w:t>委员会建议缔约国确保所有移徙工人及其家庭成员都能得到领事协助，以保护《公约》所载的权利。委员会还建议缔约国采取必要步骤，包括适时划拨充足的人力和财力资源，并为领事官员制定关于《公约》以及雇佣国适用法律和程序的培训方案和手册，来确保其领事机构在保护权利和提供协助方面能有效满足乌干达移徙工人及其家庭成员的需求。</w:t>
      </w:r>
    </w:p>
    <w:p w:rsidR="002F7F44" w:rsidRDefault="002F7F44" w:rsidP="002F7F44">
      <w:pPr>
        <w:pStyle w:val="SingleTxt"/>
        <w:rPr>
          <w:lang w:eastAsia="zh-CN"/>
        </w:rPr>
      </w:pPr>
      <w:r>
        <w:rPr>
          <w:rFonts w:hint="eastAsia"/>
          <w:lang w:eastAsia="zh-CN"/>
        </w:rPr>
        <w:t xml:space="preserve">36.  </w:t>
      </w:r>
      <w:r>
        <w:rPr>
          <w:rFonts w:hint="eastAsia"/>
          <w:lang w:eastAsia="zh-CN"/>
        </w:rPr>
        <w:t>委员会欢迎</w:t>
      </w:r>
      <w:r>
        <w:rPr>
          <w:rFonts w:hint="eastAsia"/>
          <w:lang w:eastAsia="zh-CN"/>
        </w:rPr>
        <w:t>2005</w:t>
      </w:r>
      <w:r>
        <w:rPr>
          <w:rFonts w:hint="eastAsia"/>
          <w:lang w:eastAsia="zh-CN"/>
        </w:rPr>
        <w:t>年</w:t>
      </w:r>
      <w:r>
        <w:rPr>
          <w:rFonts w:hint="eastAsia"/>
          <w:lang w:eastAsia="zh-CN"/>
        </w:rPr>
        <w:t>6</w:t>
      </w:r>
      <w:r>
        <w:rPr>
          <w:rFonts w:hint="eastAsia"/>
          <w:lang w:eastAsia="zh-CN"/>
        </w:rPr>
        <w:t>月批准劳工组织</w:t>
      </w:r>
      <w:r>
        <w:rPr>
          <w:rFonts w:hint="eastAsia"/>
          <w:lang w:eastAsia="zh-CN"/>
        </w:rPr>
        <w:t>1948</w:t>
      </w:r>
      <w:r>
        <w:rPr>
          <w:rFonts w:hint="eastAsia"/>
          <w:lang w:eastAsia="zh-CN"/>
        </w:rPr>
        <w:t>年《结社自由及保护组织权公约》</w:t>
      </w:r>
      <w:r>
        <w:rPr>
          <w:rFonts w:hint="eastAsia"/>
          <w:lang w:eastAsia="zh-CN"/>
        </w:rPr>
        <w:t>(</w:t>
      </w:r>
      <w:r>
        <w:rPr>
          <w:rFonts w:hint="eastAsia"/>
          <w:lang w:eastAsia="zh-CN"/>
        </w:rPr>
        <w:t>第</w:t>
      </w:r>
      <w:r>
        <w:rPr>
          <w:rFonts w:hint="eastAsia"/>
          <w:lang w:eastAsia="zh-CN"/>
        </w:rPr>
        <w:t>87</w:t>
      </w:r>
      <w:r>
        <w:rPr>
          <w:rFonts w:hint="eastAsia"/>
          <w:lang w:eastAsia="zh-CN"/>
        </w:rPr>
        <w:t>号公约</w:t>
      </w:r>
      <w:r>
        <w:rPr>
          <w:rFonts w:hint="eastAsia"/>
          <w:lang w:eastAsia="zh-CN"/>
        </w:rPr>
        <w:t>)</w:t>
      </w:r>
      <w:r>
        <w:rPr>
          <w:rFonts w:hint="eastAsia"/>
          <w:lang w:eastAsia="zh-CN"/>
        </w:rPr>
        <w:t>。然而委员会关切的是，缔约国称</w:t>
      </w:r>
      <w:r w:rsidR="00B83D37">
        <w:rPr>
          <w:rFonts w:hint="eastAsia"/>
          <w:lang w:eastAsia="zh-CN"/>
        </w:rPr>
        <w:t>，</w:t>
      </w:r>
      <w:r>
        <w:rPr>
          <w:rFonts w:hint="eastAsia"/>
          <w:lang w:eastAsia="zh-CN"/>
        </w:rPr>
        <w:t>《宪法》对结社自由</w:t>
      </w:r>
      <w:r>
        <w:rPr>
          <w:rFonts w:hint="eastAsia"/>
          <w:lang w:eastAsia="zh-CN"/>
        </w:rPr>
        <w:t>(</w:t>
      </w:r>
      <w:r>
        <w:rPr>
          <w:rFonts w:hint="eastAsia"/>
          <w:lang w:eastAsia="zh-CN"/>
        </w:rPr>
        <w:t>包括加入工会的自由</w:t>
      </w:r>
      <w:r>
        <w:rPr>
          <w:rFonts w:hint="eastAsia"/>
          <w:lang w:eastAsia="zh-CN"/>
        </w:rPr>
        <w:t>)</w:t>
      </w:r>
      <w:r>
        <w:rPr>
          <w:rFonts w:hint="eastAsia"/>
          <w:lang w:eastAsia="zh-CN"/>
        </w:rPr>
        <w:t>的保障仅适用于持有证件的移民。</w:t>
      </w:r>
    </w:p>
    <w:p w:rsidR="002F7F44" w:rsidRDefault="002F7F44" w:rsidP="002F7F44">
      <w:pPr>
        <w:pStyle w:val="SingleTxt"/>
        <w:rPr>
          <w:lang w:eastAsia="zh-CN"/>
        </w:rPr>
      </w:pPr>
      <w:r>
        <w:rPr>
          <w:rFonts w:hint="eastAsia"/>
          <w:lang w:eastAsia="zh-CN"/>
        </w:rPr>
        <w:t xml:space="preserve">37.  </w:t>
      </w:r>
      <w:r w:rsidRPr="00D907A4">
        <w:rPr>
          <w:rFonts w:ascii="黑体" w:eastAsia="黑体" w:hAnsi="黑体" w:hint="eastAsia"/>
          <w:lang w:eastAsia="zh-CN"/>
        </w:rPr>
        <w:t>委员会建议缔约国采取一切必要措施，包括修改立法，以根据《公约》第</w:t>
      </w:r>
      <w:r w:rsidRPr="007B0809">
        <w:rPr>
          <w:rFonts w:eastAsia="黑体"/>
          <w:lang w:eastAsia="zh-CN"/>
        </w:rPr>
        <w:t>26</w:t>
      </w:r>
      <w:r w:rsidRPr="00D907A4">
        <w:rPr>
          <w:rFonts w:ascii="黑体" w:eastAsia="黑体" w:hAnsi="黑体" w:hint="eastAsia"/>
          <w:lang w:eastAsia="zh-CN"/>
        </w:rPr>
        <w:t>条确保身份不正规的移徙工人参加工会活动和自由加入工会的权利。</w:t>
      </w:r>
    </w:p>
    <w:p w:rsidR="002F7F44" w:rsidRDefault="002F7F44" w:rsidP="002F7F44">
      <w:pPr>
        <w:pStyle w:val="SingleTxt"/>
        <w:rPr>
          <w:lang w:eastAsia="zh-CN"/>
        </w:rPr>
      </w:pPr>
      <w:r>
        <w:rPr>
          <w:rFonts w:hint="eastAsia"/>
          <w:lang w:eastAsia="zh-CN"/>
        </w:rPr>
        <w:t xml:space="preserve">38.  </w:t>
      </w:r>
      <w:r>
        <w:rPr>
          <w:rFonts w:hint="eastAsia"/>
          <w:lang w:eastAsia="zh-CN"/>
        </w:rPr>
        <w:t>委员会关切的是，缺乏资料说明实施了哪些保障缔约国内身份不正规的移徙工人及其家庭成员获得急诊、享受教育的具体方案。</w:t>
      </w:r>
    </w:p>
    <w:p w:rsidR="002F7F44" w:rsidRDefault="002F7F44" w:rsidP="002F7F44">
      <w:pPr>
        <w:pStyle w:val="SingleTxt"/>
        <w:rPr>
          <w:lang w:eastAsia="zh-CN"/>
        </w:rPr>
      </w:pPr>
      <w:r>
        <w:rPr>
          <w:rFonts w:hint="eastAsia"/>
          <w:lang w:eastAsia="zh-CN"/>
        </w:rPr>
        <w:t xml:space="preserve">39.  </w:t>
      </w:r>
      <w:r w:rsidRPr="00D907A4">
        <w:rPr>
          <w:rFonts w:ascii="黑体" w:eastAsia="黑体" w:hAnsi="黑体" w:hint="eastAsia"/>
          <w:lang w:eastAsia="zh-CN"/>
        </w:rPr>
        <w:t>委员会建议缔约国根据《公约》第</w:t>
      </w:r>
      <w:r w:rsidRPr="007B0809">
        <w:rPr>
          <w:rFonts w:eastAsia="黑体"/>
          <w:lang w:eastAsia="zh-CN"/>
        </w:rPr>
        <w:t>28</w:t>
      </w:r>
      <w:r w:rsidRPr="007B0809">
        <w:rPr>
          <w:rFonts w:eastAsia="黑体"/>
          <w:lang w:eastAsia="zh-CN"/>
        </w:rPr>
        <w:t>和第</w:t>
      </w:r>
      <w:r w:rsidRPr="007B0809">
        <w:rPr>
          <w:rFonts w:eastAsia="黑体"/>
          <w:lang w:eastAsia="zh-CN"/>
        </w:rPr>
        <w:t>30</w:t>
      </w:r>
      <w:r w:rsidRPr="00D907A4">
        <w:rPr>
          <w:rFonts w:ascii="黑体" w:eastAsia="黑体" w:hAnsi="黑体" w:hint="eastAsia"/>
          <w:lang w:eastAsia="zh-CN"/>
        </w:rPr>
        <w:t>条采取切实、有效的措施，确保身份不正规的移徙工人，尤其是其子女，有机会获得急诊和接受教育。</w:t>
      </w:r>
    </w:p>
    <w:p w:rsidR="002F7F44" w:rsidRDefault="002F7F44" w:rsidP="002F7F44">
      <w:pPr>
        <w:pStyle w:val="SingleTxt"/>
        <w:rPr>
          <w:lang w:eastAsia="zh-CN"/>
        </w:rPr>
      </w:pPr>
      <w:r>
        <w:rPr>
          <w:rFonts w:hint="eastAsia"/>
          <w:lang w:eastAsia="zh-CN"/>
        </w:rPr>
        <w:t xml:space="preserve">40.  </w:t>
      </w:r>
      <w:r>
        <w:rPr>
          <w:rFonts w:hint="eastAsia"/>
          <w:lang w:eastAsia="zh-CN"/>
        </w:rPr>
        <w:t>委员会注意到</w:t>
      </w:r>
      <w:r w:rsidR="00B83D37">
        <w:rPr>
          <w:rFonts w:hint="eastAsia"/>
          <w:lang w:eastAsia="zh-CN"/>
        </w:rPr>
        <w:t>，</w:t>
      </w:r>
      <w:r>
        <w:rPr>
          <w:rFonts w:hint="eastAsia"/>
          <w:lang w:eastAsia="zh-CN"/>
        </w:rPr>
        <w:t>缔约国提供的资料表明，私人招聘机构为乌干达移徙工人</w:t>
      </w:r>
      <w:r w:rsidR="00B83D37">
        <w:rPr>
          <w:rFonts w:hint="eastAsia"/>
          <w:lang w:eastAsia="zh-CN"/>
        </w:rPr>
        <w:t>提供离境前指导。然而，委员会遗憾地注意到，缺乏具体资料说明政府采取了哪些举措</w:t>
      </w:r>
      <w:r>
        <w:rPr>
          <w:rFonts w:hint="eastAsia"/>
          <w:lang w:eastAsia="zh-CN"/>
        </w:rPr>
        <w:t>为移徙工人及其家庭成员提供资料，介绍《公约》所保护权利以及他们在缔约国内的权利和义务。</w:t>
      </w:r>
    </w:p>
    <w:p w:rsidR="002F7F44" w:rsidRDefault="002F7F44" w:rsidP="002F7F44">
      <w:pPr>
        <w:pStyle w:val="SingleTxt"/>
        <w:rPr>
          <w:lang w:eastAsia="zh-CN"/>
        </w:rPr>
      </w:pPr>
      <w:r>
        <w:rPr>
          <w:rFonts w:hint="eastAsia"/>
          <w:lang w:eastAsia="zh-CN"/>
        </w:rPr>
        <w:t xml:space="preserve">41.  </w:t>
      </w:r>
      <w:r w:rsidRPr="00D907A4">
        <w:rPr>
          <w:rFonts w:ascii="黑体" w:eastAsia="黑体" w:hAnsi="黑体" w:hint="eastAsia"/>
          <w:lang w:eastAsia="zh-CN"/>
        </w:rPr>
        <w:t>委员会建议缔约国</w:t>
      </w:r>
      <w:r w:rsidR="00B83D37">
        <w:rPr>
          <w:rFonts w:ascii="黑体" w:eastAsia="黑体" w:hAnsi="黑体" w:hint="eastAsia"/>
          <w:lang w:eastAsia="zh-CN"/>
        </w:rPr>
        <w:t>采取适当措施来宣传相关资料，介绍移徙工人根据《公约》享有的权利</w:t>
      </w:r>
      <w:r w:rsidRPr="00D907A4">
        <w:rPr>
          <w:rFonts w:ascii="黑体" w:eastAsia="黑体" w:hAnsi="黑体" w:hint="eastAsia"/>
          <w:lang w:eastAsia="zh-CN"/>
        </w:rPr>
        <w:t>以及雇佣国法律和惯例规定的入境、雇佣条件和他们的权利、义务。委员会还建议缔约国采取与相关非政府组织、移徙家政工人及其家庭、受到认可且可靠的招聘机构开展协商的方式，制定有针对性的离境前和宣传方案。</w:t>
      </w:r>
    </w:p>
    <w:p w:rsidR="002F7F44" w:rsidRDefault="002F7F44">
      <w:pPr>
        <w:spacing w:line="240" w:lineRule="auto"/>
        <w:jc w:val="left"/>
        <w:rPr>
          <w:lang w:eastAsia="zh-CN"/>
        </w:rPr>
      </w:pPr>
      <w:r>
        <w:rPr>
          <w:lang w:eastAsia="zh-CN"/>
        </w:rPr>
        <w:br w:type="page"/>
      </w:r>
    </w:p>
    <w:p w:rsidR="002F7F44" w:rsidRDefault="002F7F44" w:rsidP="002F7F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lastRenderedPageBreak/>
        <w:tab/>
        <w:t>4.</w:t>
      </w:r>
      <w:r>
        <w:rPr>
          <w:rFonts w:hint="eastAsia"/>
          <w:lang w:eastAsia="zh-CN"/>
        </w:rPr>
        <w:tab/>
        <w:t>有证或正规移徙工人及其家庭成员的其他权利(第36至</w:t>
      </w:r>
      <w:r w:rsidR="00B83D37">
        <w:rPr>
          <w:rFonts w:hint="eastAsia"/>
          <w:lang w:eastAsia="zh-CN"/>
        </w:rPr>
        <w:t>第</w:t>
      </w:r>
      <w:r>
        <w:rPr>
          <w:rFonts w:hint="eastAsia"/>
          <w:lang w:eastAsia="zh-CN"/>
        </w:rPr>
        <w:t>56条)</w:t>
      </w:r>
    </w:p>
    <w:p w:rsidR="002F7F44" w:rsidRPr="002F7F44" w:rsidRDefault="002F7F44" w:rsidP="002F7F44">
      <w:pPr>
        <w:pStyle w:val="Sponsors"/>
        <w:spacing w:line="120" w:lineRule="exact"/>
        <w:rPr>
          <w:sz w:val="10"/>
          <w:lang w:eastAsia="zh-CN"/>
        </w:rPr>
      </w:pPr>
    </w:p>
    <w:p w:rsidR="002F7F44" w:rsidRPr="002F7F44" w:rsidRDefault="002F7F44" w:rsidP="002F7F44">
      <w:pPr>
        <w:pStyle w:val="Sponsors"/>
        <w:spacing w:line="120" w:lineRule="exact"/>
        <w:rPr>
          <w:sz w:val="10"/>
          <w:lang w:eastAsia="zh-CN"/>
        </w:rPr>
      </w:pPr>
    </w:p>
    <w:p w:rsidR="002F7F44" w:rsidRDefault="002F7F44" w:rsidP="002F7F44">
      <w:pPr>
        <w:pStyle w:val="SingleTxt"/>
        <w:rPr>
          <w:lang w:eastAsia="zh-CN"/>
        </w:rPr>
      </w:pPr>
      <w:r>
        <w:rPr>
          <w:rFonts w:hint="eastAsia"/>
          <w:lang w:eastAsia="zh-CN"/>
        </w:rPr>
        <w:t xml:space="preserve">42.  </w:t>
      </w:r>
      <w:r>
        <w:rPr>
          <w:rFonts w:hint="eastAsia"/>
          <w:lang w:eastAsia="zh-CN"/>
        </w:rPr>
        <w:t>委员会注意到，缔约国称移徙工人原则上可以成立社团和工会，但遗憾的注意到缺乏实际信息说明</w:t>
      </w:r>
      <w:r w:rsidR="00B83D37">
        <w:rPr>
          <w:rFonts w:hint="eastAsia"/>
          <w:lang w:eastAsia="zh-CN"/>
        </w:rPr>
        <w:t>该权利的执行情况。委员会关切的是，《乌干达公民身份和移民控制法</w:t>
      </w:r>
      <w:r>
        <w:rPr>
          <w:rFonts w:hint="eastAsia"/>
          <w:lang w:eastAsia="zh-CN"/>
        </w:rPr>
        <w:t>》第</w:t>
      </w:r>
      <w:r>
        <w:rPr>
          <w:rFonts w:hint="eastAsia"/>
          <w:lang w:eastAsia="zh-CN"/>
        </w:rPr>
        <w:t>76</w:t>
      </w:r>
      <w:r>
        <w:rPr>
          <w:rFonts w:hint="eastAsia"/>
          <w:lang w:eastAsia="zh-CN"/>
        </w:rPr>
        <w:t>节禁止移徙工人担任缔约国内工会或青年运动的执行委员会的成员。</w:t>
      </w:r>
    </w:p>
    <w:p w:rsidR="002F7F44" w:rsidRDefault="002F7F44" w:rsidP="002F7F44">
      <w:pPr>
        <w:pStyle w:val="SingleTxt"/>
        <w:rPr>
          <w:lang w:eastAsia="zh-CN"/>
        </w:rPr>
      </w:pPr>
      <w:r>
        <w:rPr>
          <w:rFonts w:hint="eastAsia"/>
          <w:lang w:eastAsia="zh-CN"/>
        </w:rPr>
        <w:t xml:space="preserve">43.  </w:t>
      </w:r>
      <w:r w:rsidRPr="00D907A4">
        <w:rPr>
          <w:rFonts w:ascii="黑体" w:eastAsia="黑体" w:hAnsi="黑体" w:hint="eastAsia"/>
          <w:lang w:eastAsia="zh-CN"/>
        </w:rPr>
        <w:t>委员会建议缔约国采取必要措施，按照《公约》</w:t>
      </w:r>
      <w:r w:rsidRPr="007B0809">
        <w:rPr>
          <w:rFonts w:eastAsia="黑体"/>
          <w:lang w:eastAsia="zh-CN"/>
        </w:rPr>
        <w:t>第</w:t>
      </w:r>
      <w:r w:rsidRPr="007B0809">
        <w:rPr>
          <w:rFonts w:eastAsia="黑体"/>
          <w:lang w:eastAsia="zh-CN"/>
        </w:rPr>
        <w:t>40</w:t>
      </w:r>
      <w:r w:rsidRPr="007B0809">
        <w:rPr>
          <w:rFonts w:eastAsia="黑体"/>
          <w:lang w:eastAsia="zh-CN"/>
        </w:rPr>
        <w:t>条以及劳工组织</w:t>
      </w:r>
      <w:r w:rsidRPr="007B0809">
        <w:rPr>
          <w:rFonts w:eastAsia="黑体"/>
          <w:lang w:eastAsia="zh-CN"/>
        </w:rPr>
        <w:t>1948</w:t>
      </w:r>
      <w:r w:rsidRPr="007B0809">
        <w:rPr>
          <w:rFonts w:eastAsia="黑体"/>
          <w:lang w:eastAsia="zh-CN"/>
        </w:rPr>
        <w:t>年《结社自由及保护组织权公约》</w:t>
      </w:r>
      <w:r w:rsidRPr="007B0809">
        <w:rPr>
          <w:rFonts w:eastAsia="黑体"/>
          <w:lang w:eastAsia="zh-CN"/>
        </w:rPr>
        <w:t>(</w:t>
      </w:r>
      <w:r w:rsidRPr="007B0809">
        <w:rPr>
          <w:rFonts w:eastAsia="黑体"/>
          <w:lang w:eastAsia="zh-CN"/>
        </w:rPr>
        <w:t>第</w:t>
      </w:r>
      <w:r w:rsidRPr="007B0809">
        <w:rPr>
          <w:rFonts w:eastAsia="黑体"/>
          <w:lang w:eastAsia="zh-CN"/>
        </w:rPr>
        <w:t>87</w:t>
      </w:r>
      <w:r w:rsidRPr="007B0809">
        <w:rPr>
          <w:rFonts w:eastAsia="黑体"/>
          <w:lang w:eastAsia="zh-CN"/>
        </w:rPr>
        <w:t>号公约</w:t>
      </w:r>
      <w:r w:rsidRPr="007B0809">
        <w:rPr>
          <w:rFonts w:eastAsia="黑体"/>
          <w:lang w:eastAsia="zh-CN"/>
        </w:rPr>
        <w:t>)</w:t>
      </w:r>
      <w:r w:rsidRPr="00D907A4">
        <w:rPr>
          <w:rFonts w:ascii="黑体" w:eastAsia="黑体" w:hAnsi="黑体" w:hint="eastAsia"/>
          <w:lang w:eastAsia="zh-CN"/>
        </w:rPr>
        <w:t>的规定，在法律和实践中保证移徙工人及其家庭成员有权成立社团和工会并成为其理事机构的成员，以促进和保护其经济、社会、文化和其他利益。</w:t>
      </w:r>
    </w:p>
    <w:p w:rsidR="002F7F44" w:rsidRDefault="002F7F44" w:rsidP="002F7F44">
      <w:pPr>
        <w:pStyle w:val="SingleTxt"/>
        <w:rPr>
          <w:lang w:eastAsia="zh-CN"/>
        </w:rPr>
      </w:pPr>
      <w:r>
        <w:rPr>
          <w:rFonts w:hint="eastAsia"/>
          <w:lang w:eastAsia="zh-CN"/>
        </w:rPr>
        <w:t xml:space="preserve">44.  </w:t>
      </w:r>
      <w:r>
        <w:rPr>
          <w:rFonts w:hint="eastAsia"/>
          <w:lang w:eastAsia="zh-CN"/>
        </w:rPr>
        <w:t>委员会注意到，乌干达《宪法》赋予乌干达海外移徙工人及其家庭成员投票权和政治权利，但关切地注意到缔约国目前没有实施确保乌干达侨民在选举中投票的机制。</w:t>
      </w:r>
    </w:p>
    <w:p w:rsidR="002F7F44" w:rsidRDefault="002F7F44" w:rsidP="002F7F44">
      <w:pPr>
        <w:pStyle w:val="SingleTxt"/>
        <w:rPr>
          <w:rFonts w:ascii="黑体" w:eastAsia="黑体" w:hAnsi="黑体"/>
          <w:lang w:eastAsia="zh-CN"/>
        </w:rPr>
      </w:pPr>
      <w:r>
        <w:rPr>
          <w:rFonts w:hint="eastAsia"/>
          <w:lang w:eastAsia="zh-CN"/>
        </w:rPr>
        <w:t xml:space="preserve">45.  </w:t>
      </w:r>
      <w:r w:rsidRPr="00D907A4">
        <w:rPr>
          <w:rFonts w:ascii="黑体" w:eastAsia="黑体" w:hAnsi="黑体" w:hint="eastAsia"/>
          <w:lang w:eastAsia="zh-CN"/>
        </w:rPr>
        <w:t>委员会</w:t>
      </w:r>
      <w:r w:rsidR="00B83D37">
        <w:rPr>
          <w:rFonts w:ascii="黑体" w:eastAsia="黑体" w:hAnsi="黑体" w:hint="eastAsia"/>
          <w:lang w:eastAsia="zh-CN"/>
        </w:rPr>
        <w:t>建议缔约国采取措施，确保在国外居住的乌干达移徙工人的投票权得到</w:t>
      </w:r>
      <w:r w:rsidRPr="00D907A4">
        <w:rPr>
          <w:rFonts w:ascii="黑体" w:eastAsia="黑体" w:hAnsi="黑体" w:hint="eastAsia"/>
          <w:lang w:eastAsia="zh-CN"/>
        </w:rPr>
        <w:t>行</w:t>
      </w:r>
      <w:r w:rsidR="00B83D37">
        <w:rPr>
          <w:rFonts w:ascii="黑体" w:eastAsia="黑体" w:hAnsi="黑体" w:hint="eastAsia"/>
          <w:lang w:eastAsia="zh-CN"/>
        </w:rPr>
        <w:t>使</w:t>
      </w:r>
      <w:r w:rsidRPr="00D907A4">
        <w:rPr>
          <w:rFonts w:ascii="黑体" w:eastAsia="黑体" w:hAnsi="黑体" w:hint="eastAsia"/>
          <w:lang w:eastAsia="zh-CN"/>
        </w:rPr>
        <w:t>，并且加强努力，为在国外居住和工作的乌干达国民在</w:t>
      </w:r>
      <w:r w:rsidRPr="007B0809">
        <w:rPr>
          <w:rFonts w:eastAsia="黑体"/>
          <w:lang w:eastAsia="zh-CN"/>
        </w:rPr>
        <w:t>2016</w:t>
      </w:r>
      <w:r w:rsidRPr="00D907A4">
        <w:rPr>
          <w:rFonts w:ascii="黑体" w:eastAsia="黑体" w:hAnsi="黑体" w:hint="eastAsia"/>
          <w:lang w:eastAsia="zh-CN"/>
        </w:rPr>
        <w:t>年举行的总统选举中行使投票权创造条件。</w:t>
      </w:r>
    </w:p>
    <w:p w:rsidR="00DB10C2" w:rsidRPr="00DB10C2" w:rsidRDefault="00DB10C2" w:rsidP="00DB10C2">
      <w:pPr>
        <w:pStyle w:val="SingleTxt"/>
        <w:spacing w:after="0" w:line="120" w:lineRule="exact"/>
        <w:rPr>
          <w:rFonts w:ascii="黑体" w:eastAsia="黑体" w:hAnsi="黑体"/>
          <w:sz w:val="10"/>
          <w:lang w:eastAsia="zh-CN"/>
        </w:rPr>
      </w:pPr>
    </w:p>
    <w:p w:rsidR="00DB10C2" w:rsidRPr="00DB10C2" w:rsidRDefault="00DB10C2" w:rsidP="00DB10C2">
      <w:pPr>
        <w:pStyle w:val="SingleTxt"/>
        <w:spacing w:after="0" w:line="120" w:lineRule="exact"/>
        <w:rPr>
          <w:sz w:val="10"/>
          <w:lang w:eastAsia="zh-CN"/>
        </w:rPr>
      </w:pPr>
    </w:p>
    <w:p w:rsidR="002F7F44" w:rsidRPr="007B0809" w:rsidRDefault="002F7F44" w:rsidP="002F7F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lang w:eastAsia="zh-CN"/>
        </w:rPr>
      </w:pPr>
      <w:r>
        <w:rPr>
          <w:rFonts w:hint="eastAsia"/>
          <w:lang w:eastAsia="zh-CN"/>
        </w:rPr>
        <w:tab/>
        <w:t>5.</w:t>
      </w:r>
      <w:r>
        <w:rPr>
          <w:rFonts w:hint="eastAsia"/>
          <w:lang w:eastAsia="zh-CN"/>
        </w:rPr>
        <w:tab/>
        <w:t>在国际移徙工人及其家庭成员方面促进可靠、平等、人道和法律条件(第</w:t>
      </w:r>
      <w:r w:rsidRPr="007B0809">
        <w:rPr>
          <w:rFonts w:ascii="Times New Roman"/>
          <w:lang w:eastAsia="zh-CN"/>
        </w:rPr>
        <w:t>64</w:t>
      </w:r>
      <w:r w:rsidRPr="007B0809">
        <w:rPr>
          <w:rFonts w:ascii="Times New Roman"/>
          <w:lang w:eastAsia="zh-CN"/>
        </w:rPr>
        <w:t>至</w:t>
      </w:r>
      <w:r w:rsidR="00B83D37" w:rsidRPr="007B0809">
        <w:rPr>
          <w:rFonts w:ascii="Times New Roman"/>
          <w:lang w:eastAsia="zh-CN"/>
        </w:rPr>
        <w:br/>
      </w:r>
      <w:r w:rsidR="00E051BC">
        <w:rPr>
          <w:rFonts w:hint="eastAsia"/>
          <w:lang w:eastAsia="zh-CN"/>
        </w:rPr>
        <w:t>第</w:t>
      </w:r>
      <w:r w:rsidRPr="007B0809">
        <w:rPr>
          <w:rFonts w:ascii="Times New Roman"/>
          <w:lang w:eastAsia="zh-CN"/>
        </w:rPr>
        <w:t>71</w:t>
      </w:r>
      <w:r w:rsidRPr="007B0809">
        <w:rPr>
          <w:rFonts w:ascii="Times New Roman"/>
          <w:lang w:eastAsia="zh-CN"/>
        </w:rPr>
        <w:t>条</w:t>
      </w:r>
      <w:r w:rsidRPr="007B0809">
        <w:rPr>
          <w:rFonts w:ascii="Times New Roman"/>
          <w:lang w:eastAsia="zh-CN"/>
        </w:rPr>
        <w:t>)</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ingleTxt"/>
        <w:rPr>
          <w:lang w:eastAsia="zh-CN"/>
        </w:rPr>
      </w:pPr>
      <w:r>
        <w:rPr>
          <w:rFonts w:hint="eastAsia"/>
          <w:lang w:eastAsia="zh-CN"/>
        </w:rPr>
        <w:t xml:space="preserve">46.  </w:t>
      </w:r>
      <w:r>
        <w:rPr>
          <w:rFonts w:hint="eastAsia"/>
          <w:lang w:eastAsia="zh-CN"/>
        </w:rPr>
        <w:t>委员会注意到，缔约国正在研究是否可能与科威特、卡塔尔和阿拉伯联合酋长国等雇佣乌干达移徙工人的国家缔结保护他们权利的协议。然而，委员会关切的是这些协定迟迟没有缔结，尽管有资料表明乌干达移徙工人在</w:t>
      </w:r>
      <w:r w:rsidR="00B83D37">
        <w:rPr>
          <w:rFonts w:hint="eastAsia"/>
          <w:lang w:eastAsia="zh-CN"/>
        </w:rPr>
        <w:t>一</w:t>
      </w:r>
      <w:r w:rsidR="00E051BC">
        <w:rPr>
          <w:rFonts w:hint="eastAsia"/>
          <w:lang w:eastAsia="zh-CN"/>
        </w:rPr>
        <w:t>些雇佣国</w:t>
      </w:r>
      <w:r w:rsidR="00B83D37">
        <w:rPr>
          <w:rFonts w:hint="eastAsia"/>
          <w:lang w:eastAsia="zh-CN"/>
        </w:rPr>
        <w:t>尤其是在中东和南苏丹</w:t>
      </w:r>
      <w:r>
        <w:rPr>
          <w:rFonts w:hint="eastAsia"/>
          <w:lang w:eastAsia="zh-CN"/>
        </w:rPr>
        <w:t>遭到剥削和侵权。</w:t>
      </w:r>
    </w:p>
    <w:p w:rsidR="002F7F44" w:rsidRDefault="002F7F44" w:rsidP="002F7F44">
      <w:pPr>
        <w:pStyle w:val="SingleTxt"/>
        <w:rPr>
          <w:lang w:eastAsia="zh-CN"/>
        </w:rPr>
      </w:pPr>
      <w:r>
        <w:rPr>
          <w:rFonts w:hint="eastAsia"/>
          <w:lang w:eastAsia="zh-CN"/>
        </w:rPr>
        <w:t xml:space="preserve">47.  </w:t>
      </w:r>
      <w:r w:rsidRPr="00D907A4">
        <w:rPr>
          <w:rFonts w:ascii="黑体" w:eastAsia="黑体" w:hAnsi="黑体" w:hint="eastAsia"/>
          <w:lang w:eastAsia="zh-CN"/>
        </w:rPr>
        <w:t>委员会建议缔约国与雇佣乌干达移徙工人的国家订立符合《公约》的协定，从而更好地保护他们的权利，并为提供适当的领事和其他服务创造便利。</w:t>
      </w:r>
    </w:p>
    <w:p w:rsidR="002F7F44" w:rsidRDefault="002F7F44" w:rsidP="002F7F44">
      <w:pPr>
        <w:pStyle w:val="SingleTxt"/>
        <w:rPr>
          <w:lang w:eastAsia="zh-CN"/>
        </w:rPr>
      </w:pPr>
      <w:r>
        <w:rPr>
          <w:rFonts w:hint="eastAsia"/>
          <w:lang w:eastAsia="zh-CN"/>
        </w:rPr>
        <w:t xml:space="preserve">48.  </w:t>
      </w:r>
      <w:r>
        <w:rPr>
          <w:rFonts w:hint="eastAsia"/>
          <w:lang w:eastAsia="zh-CN"/>
        </w:rPr>
        <w:t>委员会注意到，公民身份和移民控制局传播了相关信息，介绍可以在就业移民流程中可提供帮助的、已登记的招聘公司。然而，委员会注意到，有报告称</w:t>
      </w:r>
      <w:r w:rsidR="00B83D37">
        <w:rPr>
          <w:rFonts w:hint="eastAsia"/>
          <w:lang w:eastAsia="zh-CN"/>
        </w:rPr>
        <w:t>，</w:t>
      </w:r>
      <w:r>
        <w:rPr>
          <w:rFonts w:hint="eastAsia"/>
          <w:lang w:eastAsia="zh-CN"/>
        </w:rPr>
        <w:t>一些私人招聘机构在中东的家政工作中为贩运、性剥削和</w:t>
      </w:r>
      <w:r>
        <w:rPr>
          <w:rFonts w:hint="eastAsia"/>
          <w:lang w:eastAsia="zh-CN"/>
        </w:rPr>
        <w:t>(</w:t>
      </w:r>
      <w:r>
        <w:rPr>
          <w:rFonts w:hint="eastAsia"/>
          <w:lang w:eastAsia="zh-CN"/>
        </w:rPr>
        <w:t>或</w:t>
      </w:r>
      <w:r>
        <w:rPr>
          <w:rFonts w:hint="eastAsia"/>
          <w:lang w:eastAsia="zh-CN"/>
        </w:rPr>
        <w:t>)</w:t>
      </w:r>
      <w:r>
        <w:rPr>
          <w:rFonts w:hint="eastAsia"/>
          <w:lang w:eastAsia="zh-CN"/>
        </w:rPr>
        <w:t>在国外恶劣的工作条件下就业等提供便利，并且收取高昂的安置费。</w:t>
      </w:r>
    </w:p>
    <w:p w:rsidR="002F7F44" w:rsidRDefault="002F7F44" w:rsidP="002F7F44">
      <w:pPr>
        <w:pStyle w:val="SingleTxt"/>
        <w:rPr>
          <w:lang w:eastAsia="zh-CN"/>
        </w:rPr>
      </w:pPr>
      <w:r>
        <w:rPr>
          <w:rFonts w:hint="eastAsia"/>
          <w:lang w:eastAsia="zh-CN"/>
        </w:rPr>
        <w:t xml:space="preserve">49.  </w:t>
      </w:r>
      <w:r w:rsidRPr="00D907A4">
        <w:rPr>
          <w:rFonts w:ascii="黑体" w:eastAsia="黑体" w:hAnsi="黑体" w:hint="eastAsia"/>
          <w:lang w:eastAsia="zh-CN"/>
        </w:rPr>
        <w:t>考虑到关于移徙家政工人的第</w:t>
      </w:r>
      <w:r w:rsidRPr="007B0809">
        <w:rPr>
          <w:rFonts w:eastAsia="黑体"/>
          <w:lang w:eastAsia="zh-CN"/>
        </w:rPr>
        <w:t>1</w:t>
      </w:r>
      <w:r w:rsidR="00B83D37">
        <w:rPr>
          <w:rFonts w:ascii="黑体" w:eastAsia="黑体" w:hAnsi="黑体" w:hint="eastAsia"/>
          <w:lang w:eastAsia="zh-CN"/>
        </w:rPr>
        <w:t>号一般性意见，委员会建议缔约国加强对招聘机构、</w:t>
      </w:r>
      <w:r w:rsidRPr="00D907A4">
        <w:rPr>
          <w:rFonts w:ascii="黑体" w:eastAsia="黑体" w:hAnsi="黑体" w:hint="eastAsia"/>
          <w:lang w:eastAsia="zh-CN"/>
        </w:rPr>
        <w:t>劳动中介和其他中介机构的有效管理和监督，以确保移徙家</w:t>
      </w:r>
      <w:r w:rsidR="00B83D37">
        <w:rPr>
          <w:rFonts w:ascii="黑体" w:eastAsia="黑体" w:hAnsi="黑体" w:hint="eastAsia"/>
          <w:lang w:eastAsia="zh-CN"/>
        </w:rPr>
        <w:t>政工人的权利得到尊重。委员会还建议缔约国对从事不道德、违法行为从而</w:t>
      </w:r>
      <w:r w:rsidRPr="00D907A4">
        <w:rPr>
          <w:rFonts w:ascii="黑体" w:eastAsia="黑体" w:hAnsi="黑体" w:hint="eastAsia"/>
          <w:lang w:eastAsia="zh-CN"/>
        </w:rPr>
        <w:t>侵犯移徙家政工人权</w:t>
      </w:r>
      <w:r w:rsidR="00B83D37">
        <w:rPr>
          <w:rFonts w:ascii="黑体" w:eastAsia="黑体" w:hAnsi="黑体" w:hint="eastAsia"/>
          <w:lang w:eastAsia="zh-CN"/>
        </w:rPr>
        <w:t>利的机构和中介采取取消认证等制裁措施。委员会进一步建议缔约国制定</w:t>
      </w:r>
      <w:r w:rsidRPr="00D907A4">
        <w:rPr>
          <w:rFonts w:ascii="黑体" w:eastAsia="黑体" w:hAnsi="黑体" w:hint="eastAsia"/>
          <w:lang w:eastAsia="zh-CN"/>
        </w:rPr>
        <w:t>一套关于招聘移徙家政工人的行为准则，包括规范费用和工资克减的具体规定，为执行该规定而制定适当的处罚和制裁，并考虑禁止对移徙家政工人收取招聘费。</w:t>
      </w:r>
    </w:p>
    <w:p w:rsidR="002F7F44" w:rsidRDefault="002F7F44" w:rsidP="002F7F44">
      <w:pPr>
        <w:pStyle w:val="SingleTxt"/>
        <w:rPr>
          <w:lang w:eastAsia="zh-CN"/>
        </w:rPr>
      </w:pPr>
      <w:r>
        <w:rPr>
          <w:rFonts w:hint="eastAsia"/>
          <w:lang w:eastAsia="zh-CN"/>
        </w:rPr>
        <w:t xml:space="preserve">50.  </w:t>
      </w:r>
      <w:r>
        <w:rPr>
          <w:rFonts w:hint="eastAsia"/>
          <w:lang w:eastAsia="zh-CN"/>
        </w:rPr>
        <w:t>委员会注意到，缔约国在数起案件中与国际移民组织</w:t>
      </w:r>
      <w:r>
        <w:rPr>
          <w:rFonts w:hint="eastAsia"/>
          <w:lang w:eastAsia="zh-CN"/>
        </w:rPr>
        <w:t>(</w:t>
      </w:r>
      <w:r>
        <w:rPr>
          <w:rFonts w:hint="eastAsia"/>
          <w:lang w:eastAsia="zh-CN"/>
        </w:rPr>
        <w:t>移民组织</w:t>
      </w:r>
      <w:r>
        <w:rPr>
          <w:rFonts w:hint="eastAsia"/>
          <w:lang w:eastAsia="zh-CN"/>
        </w:rPr>
        <w:t>)</w:t>
      </w:r>
      <w:r>
        <w:rPr>
          <w:rFonts w:hint="eastAsia"/>
          <w:lang w:eastAsia="zh-CN"/>
        </w:rPr>
        <w:t>在乌干达移徙工人的返回、重新安置和融合方面密切合作。然而，委员会关切的是，缺乏信息说</w:t>
      </w:r>
      <w:r>
        <w:rPr>
          <w:rFonts w:hint="eastAsia"/>
          <w:lang w:eastAsia="zh-CN"/>
        </w:rPr>
        <w:lastRenderedPageBreak/>
        <w:t>明政府采取了哪些措施来促进返回乌干达的乌干达移徙工人及其家庭成员重新融入社会。</w:t>
      </w:r>
    </w:p>
    <w:p w:rsidR="002F7F44" w:rsidRDefault="002F7F44" w:rsidP="002F7F44">
      <w:pPr>
        <w:pStyle w:val="SingleTxt"/>
        <w:rPr>
          <w:lang w:eastAsia="zh-CN"/>
        </w:rPr>
      </w:pPr>
      <w:r>
        <w:rPr>
          <w:rFonts w:hint="eastAsia"/>
          <w:lang w:eastAsia="zh-CN"/>
        </w:rPr>
        <w:t xml:space="preserve">51.  </w:t>
      </w:r>
      <w:r w:rsidRPr="00D907A4">
        <w:rPr>
          <w:rFonts w:ascii="黑体" w:eastAsia="黑体" w:hAnsi="黑体" w:hint="eastAsia"/>
          <w:lang w:eastAsia="zh-CN"/>
        </w:rPr>
        <w:t>委员会建议缔约国采取措施，按照《公约》第</w:t>
      </w:r>
      <w:r w:rsidRPr="007B0809">
        <w:rPr>
          <w:rFonts w:eastAsia="黑体"/>
          <w:lang w:eastAsia="zh-CN"/>
        </w:rPr>
        <w:t>67</w:t>
      </w:r>
      <w:r w:rsidRPr="00D907A4">
        <w:rPr>
          <w:rFonts w:ascii="黑体" w:eastAsia="黑体" w:hAnsi="黑体" w:hint="eastAsia"/>
          <w:lang w:eastAsia="zh-CN"/>
        </w:rPr>
        <w:t>条的规定，确保提供适当的社会、经济或其他必要条件，以便利乌干达移徙工人及其家庭成员返回缔约国并持久融入。</w:t>
      </w:r>
    </w:p>
    <w:p w:rsidR="002F7F44" w:rsidRDefault="002F7F44" w:rsidP="002F7F44">
      <w:pPr>
        <w:pStyle w:val="SingleTxt"/>
        <w:rPr>
          <w:lang w:eastAsia="zh-CN"/>
        </w:rPr>
      </w:pPr>
      <w:r>
        <w:rPr>
          <w:rFonts w:hint="eastAsia"/>
          <w:lang w:eastAsia="zh-CN"/>
        </w:rPr>
        <w:t xml:space="preserve">52.  </w:t>
      </w:r>
      <w:r>
        <w:rPr>
          <w:rFonts w:hint="eastAsia"/>
          <w:lang w:eastAsia="zh-CN"/>
        </w:rPr>
        <w:t>委员会注意到，缔约国为打击境内的人口贩运而做出了多项努力。然而，委员会关切的是：</w:t>
      </w:r>
    </w:p>
    <w:p w:rsidR="002F7F44" w:rsidRDefault="002F7F44" w:rsidP="002F7F44">
      <w:pPr>
        <w:pStyle w:val="SingleTxt"/>
        <w:rPr>
          <w:lang w:eastAsia="zh-CN"/>
        </w:rPr>
      </w:pPr>
      <w:r>
        <w:rPr>
          <w:rFonts w:hint="eastAsia"/>
          <w:lang w:eastAsia="zh-CN"/>
        </w:rPr>
        <w:tab/>
        <w:t>(a)</w:t>
      </w:r>
      <w:r>
        <w:rPr>
          <w:rFonts w:hint="eastAsia"/>
          <w:lang w:eastAsia="zh-CN"/>
        </w:rPr>
        <w:tab/>
      </w:r>
      <w:r w:rsidR="00B83D37">
        <w:rPr>
          <w:rFonts w:hint="eastAsia"/>
          <w:lang w:eastAsia="zh-CN"/>
        </w:rPr>
        <w:t>没有促进执行《</w:t>
      </w:r>
      <w:r>
        <w:rPr>
          <w:rFonts w:hint="eastAsia"/>
          <w:lang w:eastAsia="zh-CN"/>
        </w:rPr>
        <w:t>防</w:t>
      </w:r>
      <w:r w:rsidR="00B83D37">
        <w:rPr>
          <w:rFonts w:hint="eastAsia"/>
          <w:lang w:eastAsia="zh-CN"/>
        </w:rPr>
        <w:t>止人口贩运法</w:t>
      </w:r>
      <w:r>
        <w:rPr>
          <w:rFonts w:hint="eastAsia"/>
          <w:lang w:eastAsia="zh-CN"/>
        </w:rPr>
        <w:t>》的法规；</w:t>
      </w:r>
    </w:p>
    <w:p w:rsidR="002F7F44" w:rsidRDefault="002F7F44" w:rsidP="002F7F44">
      <w:pPr>
        <w:pStyle w:val="SingleTxt"/>
        <w:rPr>
          <w:lang w:eastAsia="zh-CN"/>
        </w:rPr>
      </w:pPr>
      <w:r>
        <w:rPr>
          <w:rFonts w:hint="eastAsia"/>
          <w:lang w:eastAsia="zh-CN"/>
        </w:rPr>
        <w:tab/>
        <w:t>(b)</w:t>
      </w:r>
      <w:r>
        <w:rPr>
          <w:rFonts w:hint="eastAsia"/>
          <w:lang w:eastAsia="zh-CN"/>
        </w:rPr>
        <w:tab/>
      </w:r>
      <w:r>
        <w:rPr>
          <w:rFonts w:hint="eastAsia"/>
          <w:lang w:eastAsia="zh-CN"/>
        </w:rPr>
        <w:t>用以查获和消除人口贩运活动的资源不足；</w:t>
      </w:r>
    </w:p>
    <w:p w:rsidR="002F7F44" w:rsidRDefault="002F7F44" w:rsidP="002F7F44">
      <w:pPr>
        <w:pStyle w:val="SingleTxt"/>
        <w:rPr>
          <w:lang w:eastAsia="zh-CN"/>
        </w:rPr>
      </w:pPr>
      <w:r>
        <w:rPr>
          <w:rFonts w:hint="eastAsia"/>
          <w:lang w:eastAsia="zh-CN"/>
        </w:rPr>
        <w:tab/>
        <w:t>(c)</w:t>
      </w:r>
      <w:r>
        <w:rPr>
          <w:rFonts w:hint="eastAsia"/>
          <w:lang w:eastAsia="zh-CN"/>
        </w:rPr>
        <w:tab/>
      </w:r>
      <w:r>
        <w:rPr>
          <w:rFonts w:hint="eastAsia"/>
          <w:lang w:eastAsia="zh-CN"/>
        </w:rPr>
        <w:t>缺乏说明缔约国内贩运人口现象规模的数据，尤其是关于贩运妇女和儿童案件数量的数据。</w:t>
      </w:r>
    </w:p>
    <w:p w:rsidR="002F7F44" w:rsidRDefault="002F7F44" w:rsidP="002F7F44">
      <w:pPr>
        <w:pStyle w:val="SingleTxt"/>
        <w:rPr>
          <w:lang w:eastAsia="zh-CN"/>
        </w:rPr>
      </w:pPr>
      <w:r>
        <w:rPr>
          <w:rFonts w:hint="eastAsia"/>
          <w:lang w:eastAsia="zh-CN"/>
        </w:rPr>
        <w:t xml:space="preserve">53.  </w:t>
      </w:r>
      <w:r w:rsidRPr="00D907A4">
        <w:rPr>
          <w:rFonts w:ascii="黑体" w:eastAsia="黑体" w:hAnsi="黑体" w:hint="eastAsia"/>
          <w:lang w:eastAsia="zh-CN"/>
        </w:rPr>
        <w:t>委员会建议缔约国：</w:t>
      </w:r>
    </w:p>
    <w:p w:rsidR="002F7F44" w:rsidRDefault="002F7F44" w:rsidP="002F7F44">
      <w:pPr>
        <w:pStyle w:val="SingleTxt"/>
        <w:rPr>
          <w:lang w:eastAsia="zh-CN"/>
        </w:rPr>
      </w:pPr>
      <w:r>
        <w:rPr>
          <w:rFonts w:hint="eastAsia"/>
          <w:lang w:eastAsia="zh-CN"/>
        </w:rPr>
        <w:tab/>
        <w:t>(a)</w:t>
      </w:r>
      <w:r>
        <w:rPr>
          <w:rFonts w:hint="eastAsia"/>
          <w:lang w:eastAsia="zh-CN"/>
        </w:rPr>
        <w:tab/>
      </w:r>
      <w:r w:rsidR="00B83D37">
        <w:rPr>
          <w:rFonts w:ascii="黑体" w:eastAsia="黑体" w:hAnsi="黑体" w:hint="eastAsia"/>
          <w:lang w:eastAsia="zh-CN"/>
        </w:rPr>
        <w:t>加大执行《</w:t>
      </w:r>
      <w:r w:rsidRPr="00D907A4">
        <w:rPr>
          <w:rFonts w:ascii="黑体" w:eastAsia="黑体" w:hAnsi="黑体" w:hint="eastAsia"/>
          <w:lang w:eastAsia="zh-CN"/>
        </w:rPr>
        <w:t>防</w:t>
      </w:r>
      <w:r w:rsidR="00B83D37">
        <w:rPr>
          <w:rFonts w:ascii="黑体" w:eastAsia="黑体" w:hAnsi="黑体" w:hint="eastAsia"/>
          <w:lang w:eastAsia="zh-CN"/>
        </w:rPr>
        <w:t>止人口贩运法</w:t>
      </w:r>
      <w:r w:rsidRPr="00D907A4">
        <w:rPr>
          <w:rFonts w:ascii="黑体" w:eastAsia="黑体" w:hAnsi="黑体" w:hint="eastAsia"/>
          <w:lang w:eastAsia="zh-CN"/>
        </w:rPr>
        <w:t>》的努力；</w:t>
      </w:r>
    </w:p>
    <w:p w:rsidR="002F7F44" w:rsidRDefault="002F7F44" w:rsidP="002F7F44">
      <w:pPr>
        <w:pStyle w:val="SingleTxt"/>
        <w:rPr>
          <w:lang w:eastAsia="zh-CN"/>
        </w:rPr>
      </w:pPr>
      <w:r>
        <w:rPr>
          <w:rFonts w:hint="eastAsia"/>
          <w:lang w:eastAsia="zh-CN"/>
        </w:rPr>
        <w:tab/>
        <w:t>(b)</w:t>
      </w:r>
      <w:r>
        <w:rPr>
          <w:rFonts w:hint="eastAsia"/>
          <w:lang w:eastAsia="zh-CN"/>
        </w:rPr>
        <w:tab/>
      </w:r>
      <w:r w:rsidRPr="00D907A4">
        <w:rPr>
          <w:rFonts w:ascii="黑体" w:eastAsia="黑体" w:hAnsi="黑体" w:hint="eastAsia"/>
          <w:lang w:eastAsia="zh-CN"/>
        </w:rPr>
        <w:t>为执行查获和消除人口贩运的战略划拨充足资源；</w:t>
      </w:r>
    </w:p>
    <w:p w:rsidR="002F7F44" w:rsidRDefault="002F7F44" w:rsidP="002F7F44">
      <w:pPr>
        <w:pStyle w:val="SingleTxt"/>
        <w:rPr>
          <w:lang w:eastAsia="zh-CN"/>
        </w:rPr>
      </w:pPr>
      <w:r>
        <w:rPr>
          <w:rFonts w:hint="eastAsia"/>
          <w:lang w:eastAsia="zh-CN"/>
        </w:rPr>
        <w:tab/>
        <w:t>(c)</w:t>
      </w:r>
      <w:r>
        <w:rPr>
          <w:rFonts w:hint="eastAsia"/>
          <w:lang w:eastAsia="zh-CN"/>
        </w:rPr>
        <w:tab/>
      </w:r>
      <w:r w:rsidRPr="00D907A4">
        <w:rPr>
          <w:rFonts w:ascii="黑体" w:eastAsia="黑体" w:hAnsi="黑体" w:hint="eastAsia"/>
          <w:lang w:eastAsia="zh-CN"/>
        </w:rPr>
        <w:t>评估人口贩运现象并汇编系统的分类数据，以期进一步打击人口贩运，特别是贩运妇女儿童的行为，并将肇事者绳之以法；</w:t>
      </w:r>
    </w:p>
    <w:p w:rsidR="002F7F44" w:rsidRPr="00D907A4" w:rsidRDefault="002F7F44" w:rsidP="002F7F44">
      <w:pPr>
        <w:pStyle w:val="SingleTxt"/>
        <w:rPr>
          <w:rFonts w:ascii="黑体" w:eastAsia="黑体" w:hAnsi="黑体"/>
          <w:lang w:eastAsia="zh-CN"/>
        </w:rPr>
      </w:pPr>
      <w:r>
        <w:rPr>
          <w:rFonts w:hint="eastAsia"/>
          <w:lang w:eastAsia="zh-CN"/>
        </w:rPr>
        <w:tab/>
        <w:t>(d)</w:t>
      </w:r>
      <w:r>
        <w:rPr>
          <w:rFonts w:hint="eastAsia"/>
          <w:lang w:eastAsia="zh-CN"/>
        </w:rPr>
        <w:tab/>
      </w:r>
      <w:r w:rsidRPr="00D907A4">
        <w:rPr>
          <w:rFonts w:ascii="黑体" w:eastAsia="黑体" w:hAnsi="黑体" w:hint="eastAsia"/>
          <w:lang w:eastAsia="zh-CN"/>
        </w:rPr>
        <w:t>向人口贩运的所有受害者提供保护和援助，尤其是通过提供庇护所、医护、社会心理支持和其他措施，来帮助他们重新融入社会；以及</w:t>
      </w:r>
    </w:p>
    <w:p w:rsidR="002F7F44" w:rsidRPr="00E051BC" w:rsidRDefault="002F7F44" w:rsidP="002F7F44">
      <w:pPr>
        <w:pStyle w:val="SingleTxt"/>
        <w:rPr>
          <w:rFonts w:ascii="黑体" w:eastAsia="黑体" w:hAnsi="黑体"/>
          <w:spacing w:val="-4"/>
          <w:lang w:eastAsia="zh-CN"/>
        </w:rPr>
      </w:pPr>
      <w:r w:rsidRPr="00E051BC">
        <w:rPr>
          <w:rFonts w:hint="eastAsia"/>
          <w:spacing w:val="-4"/>
          <w:lang w:eastAsia="zh-CN"/>
        </w:rPr>
        <w:tab/>
        <w:t>(e)</w:t>
      </w:r>
      <w:r w:rsidRPr="00E051BC">
        <w:rPr>
          <w:rFonts w:hint="eastAsia"/>
          <w:spacing w:val="-4"/>
          <w:lang w:eastAsia="zh-CN"/>
        </w:rPr>
        <w:tab/>
      </w:r>
      <w:r w:rsidRPr="00E051BC">
        <w:rPr>
          <w:rFonts w:ascii="黑体" w:eastAsia="黑体" w:hAnsi="黑体" w:hint="eastAsia"/>
          <w:spacing w:val="-4"/>
          <w:lang w:eastAsia="zh-CN"/>
        </w:rPr>
        <w:t>加强对执法人员、法官、检察官、劳动监察员、服务提供者、教师以及缔约国使领馆工作人员的培训，更加广泛地宣传关于人口贩运和受害者援助方面的资料。</w:t>
      </w:r>
    </w:p>
    <w:p w:rsidR="002F7F44" w:rsidRDefault="002F7F44" w:rsidP="002F7F44">
      <w:pPr>
        <w:pStyle w:val="SingleTxt"/>
        <w:rPr>
          <w:lang w:eastAsia="zh-CN"/>
        </w:rPr>
      </w:pPr>
      <w:r>
        <w:rPr>
          <w:rFonts w:hint="eastAsia"/>
          <w:lang w:eastAsia="zh-CN"/>
        </w:rPr>
        <w:t xml:space="preserve">54.  </w:t>
      </w:r>
      <w:r>
        <w:rPr>
          <w:rFonts w:hint="eastAsia"/>
          <w:lang w:eastAsia="zh-CN"/>
        </w:rPr>
        <w:t>委员会遗憾的是，不清楚缔约国采取了什么具体措施来确保境内身份不正规的移徙工人及其家庭成员不致长期保持不正常的状态。</w:t>
      </w:r>
    </w:p>
    <w:p w:rsidR="002F7F44" w:rsidRDefault="002F7F44" w:rsidP="002F7F44">
      <w:pPr>
        <w:pStyle w:val="SingleTxt"/>
        <w:rPr>
          <w:lang w:eastAsia="zh-CN"/>
        </w:rPr>
      </w:pPr>
      <w:r>
        <w:rPr>
          <w:rFonts w:hint="eastAsia"/>
          <w:lang w:eastAsia="zh-CN"/>
        </w:rPr>
        <w:t xml:space="preserve">55.  </w:t>
      </w:r>
      <w:r w:rsidRPr="00D907A4">
        <w:rPr>
          <w:rFonts w:ascii="黑体" w:eastAsia="黑体" w:hAnsi="黑体" w:hint="eastAsia"/>
          <w:lang w:eastAsia="zh-CN"/>
        </w:rPr>
        <w:t>委员会鼓励缔约国采取适当措施，考虑制定使身份不正规移徙工人的身份正常化的程序，以确保不正规的状态不长期持续下去，并确保身份不正规的移徙工人知悉这些程序。</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t>6.</w:t>
      </w:r>
      <w:r>
        <w:rPr>
          <w:rFonts w:hint="eastAsia"/>
          <w:lang w:eastAsia="zh-CN"/>
        </w:rPr>
        <w:tab/>
        <w:t>后续行动和宣传</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ponsors"/>
        <w:rPr>
          <w:lang w:eastAsia="zh-CN"/>
        </w:rPr>
      </w:pPr>
      <w:r>
        <w:rPr>
          <w:rFonts w:hint="eastAsia"/>
          <w:lang w:eastAsia="zh-CN"/>
        </w:rPr>
        <w:tab/>
      </w:r>
      <w:r>
        <w:rPr>
          <w:rFonts w:hint="eastAsia"/>
          <w:lang w:eastAsia="zh-CN"/>
        </w:rPr>
        <w:tab/>
        <w:t>后续行动</w:t>
      </w:r>
    </w:p>
    <w:p w:rsidR="002F7F44" w:rsidRPr="002F7F44" w:rsidRDefault="002F7F44" w:rsidP="002F7F44">
      <w:pPr>
        <w:pStyle w:val="Sponsors"/>
        <w:spacing w:line="120" w:lineRule="exact"/>
        <w:rPr>
          <w:sz w:val="10"/>
          <w:lang w:eastAsia="zh-CN"/>
        </w:rPr>
      </w:pPr>
    </w:p>
    <w:p w:rsidR="002F7F44" w:rsidRPr="002F7F44" w:rsidRDefault="002F7F44" w:rsidP="002F7F44">
      <w:pPr>
        <w:pStyle w:val="Sponsors"/>
        <w:spacing w:line="120" w:lineRule="exact"/>
        <w:rPr>
          <w:sz w:val="10"/>
          <w:lang w:eastAsia="zh-CN"/>
        </w:rPr>
      </w:pPr>
    </w:p>
    <w:p w:rsidR="002F7F44" w:rsidRDefault="002F7F44" w:rsidP="002F7F44">
      <w:pPr>
        <w:pStyle w:val="SingleTxt"/>
        <w:rPr>
          <w:lang w:eastAsia="zh-CN"/>
        </w:rPr>
      </w:pPr>
      <w:r>
        <w:rPr>
          <w:rFonts w:hint="eastAsia"/>
          <w:lang w:eastAsia="zh-CN"/>
        </w:rPr>
        <w:t xml:space="preserve">56.  </w:t>
      </w:r>
      <w:r w:rsidRPr="00D907A4">
        <w:rPr>
          <w:rFonts w:ascii="黑体" w:eastAsia="黑体" w:hAnsi="黑体" w:hint="eastAsia"/>
          <w:lang w:eastAsia="zh-CN"/>
        </w:rPr>
        <w:t>委员会请缔约国在第二次定期报告中列入按照本结论性意见中的建议采取后续措施的详细资料。委员会建议缔约国采取一切适当措施，确保这些建议得到落实，包括将这些建议送请政府和议会及地方当局的相关人员考虑和采取行动。</w:t>
      </w:r>
    </w:p>
    <w:p w:rsidR="002F7F44" w:rsidRPr="00D907A4" w:rsidRDefault="002F7F44" w:rsidP="002F7F44">
      <w:pPr>
        <w:pStyle w:val="SingleTxt"/>
        <w:rPr>
          <w:lang w:eastAsia="zh-CN"/>
        </w:rPr>
      </w:pPr>
      <w:r w:rsidRPr="00D907A4">
        <w:rPr>
          <w:lang w:eastAsia="zh-CN"/>
        </w:rPr>
        <w:t xml:space="preserve">57.  </w:t>
      </w:r>
      <w:r w:rsidRPr="00D907A4">
        <w:rPr>
          <w:rFonts w:eastAsia="黑体"/>
          <w:lang w:eastAsia="zh-CN"/>
        </w:rPr>
        <w:t>委员会请缔约国让民间社会组织更密切地参与本结论性意见中各项建议的落实工作。</w:t>
      </w:r>
    </w:p>
    <w:p w:rsidR="002F7F44" w:rsidRPr="00D907A4" w:rsidRDefault="002F7F44" w:rsidP="002F7F44">
      <w:pPr>
        <w:pStyle w:val="Sponsors"/>
        <w:rPr>
          <w:rFonts w:ascii="Times New Roman"/>
          <w:lang w:eastAsia="zh-CN"/>
        </w:rPr>
      </w:pPr>
      <w:r w:rsidRPr="00D907A4">
        <w:rPr>
          <w:rFonts w:ascii="Times New Roman"/>
          <w:lang w:eastAsia="zh-CN"/>
        </w:rPr>
        <w:lastRenderedPageBreak/>
        <w:tab/>
      </w:r>
      <w:r w:rsidRPr="00D907A4">
        <w:rPr>
          <w:rFonts w:ascii="Times New Roman"/>
          <w:lang w:eastAsia="zh-CN"/>
        </w:rPr>
        <w:tab/>
      </w:r>
      <w:r w:rsidRPr="00D907A4">
        <w:rPr>
          <w:rFonts w:ascii="Times New Roman"/>
          <w:lang w:eastAsia="zh-CN"/>
        </w:rPr>
        <w:t>后续行动报告</w:t>
      </w:r>
    </w:p>
    <w:p w:rsidR="002F7F44" w:rsidRPr="00D907A4" w:rsidRDefault="002F7F44" w:rsidP="002F7F44">
      <w:pPr>
        <w:pStyle w:val="Sponsors"/>
        <w:spacing w:line="120" w:lineRule="exact"/>
        <w:rPr>
          <w:rFonts w:ascii="Times New Roman"/>
          <w:sz w:val="10"/>
          <w:lang w:eastAsia="zh-CN"/>
        </w:rPr>
      </w:pPr>
    </w:p>
    <w:p w:rsidR="002F7F44" w:rsidRPr="00D907A4" w:rsidRDefault="002F7F44" w:rsidP="002F7F44">
      <w:pPr>
        <w:pStyle w:val="Sponsors"/>
        <w:spacing w:line="120" w:lineRule="exact"/>
        <w:rPr>
          <w:rFonts w:ascii="Times New Roman"/>
          <w:sz w:val="10"/>
          <w:lang w:eastAsia="zh-CN"/>
        </w:rPr>
      </w:pPr>
    </w:p>
    <w:p w:rsidR="002F7F44" w:rsidRDefault="00D907A4" w:rsidP="002F7F44">
      <w:pPr>
        <w:pStyle w:val="SingleTxt"/>
        <w:rPr>
          <w:rFonts w:eastAsia="黑体"/>
          <w:lang w:eastAsia="zh-CN"/>
        </w:rPr>
      </w:pPr>
      <w:r w:rsidRPr="00D907A4">
        <w:rPr>
          <w:lang w:eastAsia="zh-CN"/>
        </w:rPr>
        <w:t>5</w:t>
      </w:r>
      <w:r w:rsidR="002F7F44" w:rsidRPr="00D907A4">
        <w:rPr>
          <w:lang w:eastAsia="zh-CN"/>
        </w:rPr>
        <w:t xml:space="preserve">8.  </w:t>
      </w:r>
      <w:r w:rsidR="002F7F44" w:rsidRPr="00D907A4">
        <w:rPr>
          <w:rFonts w:eastAsia="黑体"/>
          <w:lang w:eastAsia="zh-CN"/>
        </w:rPr>
        <w:t>委员会请缔约国在两年之内</w:t>
      </w:r>
      <w:r w:rsidR="002F7F44" w:rsidRPr="00D907A4">
        <w:rPr>
          <w:rFonts w:eastAsia="黑体"/>
          <w:lang w:eastAsia="zh-CN"/>
        </w:rPr>
        <w:t>(</w:t>
      </w:r>
      <w:r w:rsidR="002F7F44" w:rsidRPr="00D907A4">
        <w:rPr>
          <w:rFonts w:eastAsia="黑体"/>
          <w:lang w:eastAsia="zh-CN"/>
        </w:rPr>
        <w:t>即</w:t>
      </w:r>
      <w:r w:rsidR="002F7F44" w:rsidRPr="00D907A4">
        <w:rPr>
          <w:rFonts w:eastAsia="黑体"/>
          <w:lang w:eastAsia="zh-CN"/>
        </w:rPr>
        <w:t>2017</w:t>
      </w:r>
      <w:r w:rsidR="002F7F44" w:rsidRPr="00D907A4">
        <w:rPr>
          <w:rFonts w:eastAsia="黑体"/>
          <w:lang w:eastAsia="zh-CN"/>
        </w:rPr>
        <w:t>年</w:t>
      </w:r>
      <w:r w:rsidR="002F7F44" w:rsidRPr="00D907A4">
        <w:rPr>
          <w:rFonts w:eastAsia="黑体"/>
          <w:lang w:eastAsia="zh-CN"/>
        </w:rPr>
        <w:t>4</w:t>
      </w:r>
      <w:r w:rsidR="002F7F44" w:rsidRPr="00D907A4">
        <w:rPr>
          <w:rFonts w:eastAsia="黑体"/>
          <w:lang w:eastAsia="zh-CN"/>
        </w:rPr>
        <w:t>月</w:t>
      </w:r>
      <w:r w:rsidR="002F7F44" w:rsidRPr="00D907A4">
        <w:rPr>
          <w:rFonts w:eastAsia="黑体"/>
          <w:lang w:eastAsia="zh-CN"/>
        </w:rPr>
        <w:t>24</w:t>
      </w:r>
      <w:r w:rsidR="002F7F44" w:rsidRPr="00D907A4">
        <w:rPr>
          <w:rFonts w:eastAsia="黑体"/>
          <w:lang w:eastAsia="zh-CN"/>
        </w:rPr>
        <w:t>日前</w:t>
      </w:r>
      <w:r w:rsidR="002F7F44" w:rsidRPr="00D907A4">
        <w:rPr>
          <w:rFonts w:eastAsia="黑体"/>
          <w:lang w:eastAsia="zh-CN"/>
        </w:rPr>
        <w:t>)</w:t>
      </w:r>
      <w:r w:rsidR="002F7F44" w:rsidRPr="00D907A4">
        <w:rPr>
          <w:rFonts w:eastAsia="黑体"/>
          <w:lang w:eastAsia="zh-CN"/>
        </w:rPr>
        <w:t>提供以上第</w:t>
      </w:r>
      <w:r w:rsidR="002F7F44" w:rsidRPr="00D907A4">
        <w:rPr>
          <w:rFonts w:eastAsia="黑体"/>
          <w:lang w:eastAsia="zh-CN"/>
        </w:rPr>
        <w:t>28</w:t>
      </w:r>
      <w:r w:rsidR="002F7F44" w:rsidRPr="00D907A4">
        <w:rPr>
          <w:rFonts w:eastAsia="黑体"/>
          <w:lang w:eastAsia="zh-CN"/>
        </w:rPr>
        <w:t>、</w:t>
      </w:r>
      <w:r w:rsidR="002F7F44" w:rsidRPr="00D907A4">
        <w:rPr>
          <w:rFonts w:eastAsia="黑体"/>
          <w:lang w:eastAsia="zh-CN"/>
        </w:rPr>
        <w:t>42</w:t>
      </w:r>
      <w:r w:rsidR="002F7F44" w:rsidRPr="00D907A4">
        <w:rPr>
          <w:rFonts w:eastAsia="黑体"/>
          <w:lang w:eastAsia="zh-CN"/>
        </w:rPr>
        <w:t>、</w:t>
      </w:r>
      <w:r w:rsidR="002F7F44" w:rsidRPr="00D907A4">
        <w:rPr>
          <w:rFonts w:eastAsia="黑体"/>
          <w:lang w:eastAsia="zh-CN"/>
        </w:rPr>
        <w:t>44</w:t>
      </w:r>
      <w:r w:rsidR="002F7F44" w:rsidRPr="00D907A4">
        <w:rPr>
          <w:rFonts w:eastAsia="黑体"/>
          <w:lang w:eastAsia="zh-CN"/>
        </w:rPr>
        <w:t>和</w:t>
      </w:r>
      <w:r w:rsidR="002F7F44" w:rsidRPr="00D907A4">
        <w:rPr>
          <w:rFonts w:eastAsia="黑体"/>
          <w:lang w:eastAsia="zh-CN"/>
        </w:rPr>
        <w:t>45</w:t>
      </w:r>
      <w:r w:rsidR="002F7F44" w:rsidRPr="00D907A4">
        <w:rPr>
          <w:rFonts w:eastAsia="黑体"/>
          <w:lang w:eastAsia="zh-CN"/>
        </w:rPr>
        <w:t>段所载建议落实情况的书面资料。</w:t>
      </w:r>
    </w:p>
    <w:p w:rsidR="00E051BC" w:rsidRPr="00D907A4" w:rsidRDefault="00E051BC" w:rsidP="00E051BC">
      <w:pPr>
        <w:pStyle w:val="SingleTxt"/>
        <w:spacing w:after="0" w:line="120" w:lineRule="exact"/>
        <w:rPr>
          <w:sz w:val="10"/>
          <w:lang w:eastAsia="zh-CN"/>
        </w:rPr>
      </w:pPr>
    </w:p>
    <w:p w:rsidR="00E051BC" w:rsidRPr="00D907A4" w:rsidRDefault="00E051BC" w:rsidP="00E051BC">
      <w:pPr>
        <w:pStyle w:val="SingleTxt"/>
        <w:spacing w:after="0" w:line="120" w:lineRule="exact"/>
        <w:rPr>
          <w:sz w:val="10"/>
          <w:lang w:eastAsia="zh-CN"/>
        </w:rPr>
      </w:pPr>
    </w:p>
    <w:p w:rsidR="002F7F44" w:rsidRPr="00D907A4" w:rsidRDefault="002F7F44" w:rsidP="002F7F44">
      <w:pPr>
        <w:pStyle w:val="Sponsors"/>
        <w:rPr>
          <w:rFonts w:ascii="Times New Roman"/>
          <w:lang w:eastAsia="zh-CN"/>
        </w:rPr>
      </w:pPr>
      <w:r w:rsidRPr="00D907A4">
        <w:rPr>
          <w:rFonts w:ascii="Times New Roman"/>
          <w:lang w:eastAsia="zh-CN"/>
        </w:rPr>
        <w:tab/>
      </w:r>
      <w:r w:rsidRPr="00D907A4">
        <w:rPr>
          <w:rFonts w:ascii="Times New Roman"/>
          <w:lang w:eastAsia="zh-CN"/>
        </w:rPr>
        <w:tab/>
      </w:r>
      <w:r w:rsidRPr="00D907A4">
        <w:rPr>
          <w:rFonts w:ascii="Times New Roman"/>
          <w:lang w:eastAsia="zh-CN"/>
        </w:rPr>
        <w:t>宣传</w:t>
      </w:r>
    </w:p>
    <w:p w:rsidR="002F7F44" w:rsidRPr="00D907A4" w:rsidRDefault="002F7F44" w:rsidP="002F7F44">
      <w:pPr>
        <w:pStyle w:val="Sponsors"/>
        <w:spacing w:line="120" w:lineRule="exact"/>
        <w:rPr>
          <w:rFonts w:ascii="Times New Roman"/>
          <w:sz w:val="10"/>
          <w:lang w:eastAsia="zh-CN"/>
        </w:rPr>
      </w:pPr>
    </w:p>
    <w:p w:rsidR="002F7F44" w:rsidRPr="00D907A4" w:rsidRDefault="002F7F44" w:rsidP="002F7F44">
      <w:pPr>
        <w:pStyle w:val="Sponsors"/>
        <w:spacing w:line="120" w:lineRule="exact"/>
        <w:rPr>
          <w:rFonts w:ascii="Times New Roman"/>
          <w:sz w:val="10"/>
          <w:lang w:eastAsia="zh-CN"/>
        </w:rPr>
      </w:pPr>
    </w:p>
    <w:p w:rsidR="002F7F44" w:rsidRDefault="002F7F44" w:rsidP="00B83D37">
      <w:pPr>
        <w:pStyle w:val="SingleTxt"/>
        <w:rPr>
          <w:rFonts w:eastAsia="黑体"/>
          <w:lang w:eastAsia="zh-CN"/>
        </w:rPr>
      </w:pPr>
      <w:r w:rsidRPr="00D907A4">
        <w:rPr>
          <w:lang w:eastAsia="zh-CN"/>
        </w:rPr>
        <w:t xml:space="preserve">59.  </w:t>
      </w:r>
      <w:r w:rsidRPr="00D907A4">
        <w:rPr>
          <w:rFonts w:eastAsia="黑体"/>
          <w:lang w:eastAsia="zh-CN"/>
        </w:rPr>
        <w:t>委员会还请缔约国广为传播《公约》和本结论性意见，包括</w:t>
      </w:r>
      <w:r w:rsidR="00B83D37">
        <w:rPr>
          <w:rFonts w:eastAsia="黑体"/>
          <w:lang w:eastAsia="zh-CN"/>
        </w:rPr>
        <w:t>向公共机构、司法部门、非政府组织及民间社会其他成员传播，以提高</w:t>
      </w:r>
      <w:r w:rsidR="00B83D37">
        <w:rPr>
          <w:rFonts w:eastAsia="黑体" w:hint="eastAsia"/>
          <w:lang w:eastAsia="zh-CN"/>
        </w:rPr>
        <w:t>其对</w:t>
      </w:r>
      <w:r w:rsidRPr="00D907A4">
        <w:rPr>
          <w:rFonts w:eastAsia="黑体"/>
          <w:lang w:eastAsia="zh-CN"/>
        </w:rPr>
        <w:t>《公约》和本结论性意见的认识。</w:t>
      </w:r>
    </w:p>
    <w:p w:rsidR="00E051BC" w:rsidRPr="00D907A4" w:rsidRDefault="00E051BC" w:rsidP="00E051BC">
      <w:pPr>
        <w:pStyle w:val="SingleTxt"/>
        <w:spacing w:after="0" w:line="120" w:lineRule="exact"/>
        <w:rPr>
          <w:sz w:val="10"/>
          <w:lang w:eastAsia="zh-CN"/>
        </w:rPr>
      </w:pPr>
    </w:p>
    <w:p w:rsidR="00E051BC" w:rsidRPr="00D907A4" w:rsidRDefault="00E051BC" w:rsidP="00E051BC">
      <w:pPr>
        <w:pStyle w:val="SingleTxt"/>
        <w:spacing w:after="0" w:line="120" w:lineRule="exact"/>
        <w:rPr>
          <w:sz w:val="10"/>
          <w:lang w:eastAsia="zh-CN"/>
        </w:rPr>
      </w:pPr>
    </w:p>
    <w:p w:rsidR="002F7F44" w:rsidRDefault="002F7F44" w:rsidP="002F7F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t>7.</w:t>
      </w:r>
      <w:r>
        <w:rPr>
          <w:rFonts w:hint="eastAsia"/>
          <w:lang w:eastAsia="zh-CN"/>
        </w:rPr>
        <w:tab/>
        <w:t>技术援助</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Default="002F7F44" w:rsidP="002F7F44">
      <w:pPr>
        <w:pStyle w:val="SingleTxt"/>
        <w:rPr>
          <w:rFonts w:ascii="黑体" w:eastAsia="黑体" w:hAnsi="黑体"/>
          <w:lang w:eastAsia="zh-CN"/>
        </w:rPr>
      </w:pPr>
      <w:r>
        <w:rPr>
          <w:rFonts w:hint="eastAsia"/>
          <w:lang w:eastAsia="zh-CN"/>
        </w:rPr>
        <w:t xml:space="preserve">60.  </w:t>
      </w:r>
      <w:r w:rsidRPr="00D907A4">
        <w:rPr>
          <w:rFonts w:ascii="黑体" w:eastAsia="黑体" w:hAnsi="黑体" w:hint="eastAsia"/>
          <w:lang w:eastAsia="zh-CN"/>
        </w:rPr>
        <w:t>委员会建议缔约国利用国际援助，包括技术援助，以制定一项落实上述建议和整个《公约》的全面方案。委员会还吁请缔约国继续与联合国系统各专门机构和方案合作。</w:t>
      </w:r>
    </w:p>
    <w:p w:rsidR="00E051BC" w:rsidRPr="00D907A4" w:rsidRDefault="00E051BC" w:rsidP="00E051BC">
      <w:pPr>
        <w:pStyle w:val="SingleTxt"/>
        <w:spacing w:after="0" w:line="120" w:lineRule="exact"/>
        <w:rPr>
          <w:sz w:val="10"/>
          <w:lang w:eastAsia="zh-CN"/>
        </w:rPr>
      </w:pPr>
    </w:p>
    <w:p w:rsidR="00E051BC" w:rsidRPr="00D907A4" w:rsidRDefault="00E051BC" w:rsidP="00E051BC">
      <w:pPr>
        <w:pStyle w:val="SingleTxt"/>
        <w:spacing w:after="0" w:line="120" w:lineRule="exact"/>
        <w:rPr>
          <w:sz w:val="10"/>
          <w:lang w:eastAsia="zh-CN"/>
        </w:rPr>
      </w:pPr>
    </w:p>
    <w:p w:rsidR="002F7F44" w:rsidRDefault="002F7F44" w:rsidP="002F7F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t>8.</w:t>
      </w:r>
      <w:r>
        <w:rPr>
          <w:rFonts w:hint="eastAsia"/>
          <w:lang w:eastAsia="zh-CN"/>
        </w:rPr>
        <w:tab/>
        <w:t>下次定期报告</w:t>
      </w:r>
    </w:p>
    <w:p w:rsidR="002F7F44" w:rsidRPr="002F7F44" w:rsidRDefault="002F7F44" w:rsidP="002F7F44">
      <w:pPr>
        <w:pStyle w:val="SingleTxt"/>
        <w:spacing w:after="0" w:line="120" w:lineRule="exact"/>
        <w:rPr>
          <w:sz w:val="10"/>
          <w:lang w:eastAsia="zh-CN"/>
        </w:rPr>
      </w:pPr>
    </w:p>
    <w:p w:rsidR="002F7F44" w:rsidRPr="002F7F44" w:rsidRDefault="002F7F44" w:rsidP="002F7F44">
      <w:pPr>
        <w:pStyle w:val="SingleTxt"/>
        <w:spacing w:after="0" w:line="120" w:lineRule="exact"/>
        <w:rPr>
          <w:sz w:val="10"/>
          <w:lang w:eastAsia="zh-CN"/>
        </w:rPr>
      </w:pPr>
    </w:p>
    <w:p w:rsidR="002F7F44" w:rsidRPr="00D907A4" w:rsidRDefault="002F7F44" w:rsidP="002F7F44">
      <w:pPr>
        <w:pStyle w:val="SingleTxt"/>
        <w:rPr>
          <w:rFonts w:asciiTheme="majorBidi" w:eastAsia="黑体" w:hAnsiTheme="majorBidi" w:cstheme="majorBidi"/>
          <w:lang w:eastAsia="zh-CN"/>
        </w:rPr>
      </w:pPr>
      <w:r w:rsidRPr="00D907A4">
        <w:rPr>
          <w:rFonts w:asciiTheme="majorBidi" w:hAnsiTheme="majorBidi" w:cstheme="majorBidi"/>
          <w:lang w:eastAsia="zh-CN"/>
        </w:rPr>
        <w:t xml:space="preserve">61.  </w:t>
      </w:r>
      <w:r w:rsidRPr="00D907A4">
        <w:rPr>
          <w:rFonts w:asciiTheme="majorBidi" w:eastAsia="黑体" w:hAnsiTheme="majorBidi" w:cstheme="majorBidi"/>
          <w:lang w:eastAsia="zh-CN"/>
        </w:rPr>
        <w:t>委员会请缔约国在</w:t>
      </w:r>
      <w:r w:rsidRPr="00D907A4">
        <w:rPr>
          <w:rFonts w:asciiTheme="majorBidi" w:eastAsia="黑体" w:hAnsiTheme="majorBidi" w:cstheme="majorBidi"/>
          <w:lang w:eastAsia="zh-CN"/>
        </w:rPr>
        <w:t>2020</w:t>
      </w:r>
      <w:r w:rsidRPr="00D907A4">
        <w:rPr>
          <w:rFonts w:asciiTheme="majorBidi" w:eastAsia="黑体" w:hAnsiTheme="majorBidi" w:cstheme="majorBidi"/>
          <w:lang w:eastAsia="zh-CN"/>
        </w:rPr>
        <w:t>年</w:t>
      </w:r>
      <w:r w:rsidRPr="00D907A4">
        <w:rPr>
          <w:rFonts w:asciiTheme="majorBidi" w:eastAsia="黑体" w:hAnsiTheme="majorBidi" w:cstheme="majorBidi"/>
          <w:lang w:eastAsia="zh-CN"/>
        </w:rPr>
        <w:t>4</w:t>
      </w:r>
      <w:r w:rsidRPr="00D907A4">
        <w:rPr>
          <w:rFonts w:asciiTheme="majorBidi" w:eastAsia="黑体" w:hAnsiTheme="majorBidi" w:cstheme="majorBidi"/>
          <w:lang w:eastAsia="zh-CN"/>
        </w:rPr>
        <w:t>月</w:t>
      </w:r>
      <w:r w:rsidRPr="00D907A4">
        <w:rPr>
          <w:rFonts w:asciiTheme="majorBidi" w:eastAsia="黑体" w:hAnsiTheme="majorBidi" w:cstheme="majorBidi"/>
          <w:lang w:eastAsia="zh-CN"/>
        </w:rPr>
        <w:t>24</w:t>
      </w:r>
      <w:r w:rsidRPr="00D907A4">
        <w:rPr>
          <w:rFonts w:asciiTheme="majorBidi" w:eastAsia="黑体" w:hAnsiTheme="majorBidi" w:cstheme="majorBidi"/>
          <w:lang w:eastAsia="zh-CN"/>
        </w:rPr>
        <w:t>日之前提交第二次定期报告，在其中纳入落实本结论性意见的情况。或者，缔约国也可按简化报告程序行事，由委员会拟订和通过一份问题清单并在下次报告提交之前送交缔约国。缔约国对该问题清单的答复即构成其根据《公约》第</w:t>
      </w:r>
      <w:r w:rsidRPr="00D907A4">
        <w:rPr>
          <w:rFonts w:asciiTheme="majorBidi" w:eastAsia="黑体" w:hAnsiTheme="majorBidi" w:cstheme="majorBidi"/>
          <w:lang w:eastAsia="zh-CN"/>
        </w:rPr>
        <w:t>73</w:t>
      </w:r>
      <w:r w:rsidRPr="00D907A4">
        <w:rPr>
          <w:rFonts w:asciiTheme="majorBidi" w:eastAsia="黑体" w:hAnsiTheme="majorBidi" w:cstheme="majorBidi"/>
          <w:lang w:eastAsia="zh-CN"/>
        </w:rPr>
        <w:t>条所提交的报告。这样，缔约国就无需按传统方式提交报告。这个新的任择程序是</w:t>
      </w:r>
      <w:r w:rsidRPr="00D907A4">
        <w:rPr>
          <w:rFonts w:asciiTheme="majorBidi" w:eastAsia="黑体" w:hAnsiTheme="majorBidi" w:cstheme="majorBidi"/>
          <w:lang w:eastAsia="zh-CN"/>
        </w:rPr>
        <w:t>2011</w:t>
      </w:r>
      <w:r w:rsidRPr="00D907A4">
        <w:rPr>
          <w:rFonts w:asciiTheme="majorBidi" w:eastAsia="黑体" w:hAnsiTheme="majorBidi" w:cstheme="majorBidi"/>
          <w:lang w:eastAsia="zh-CN"/>
        </w:rPr>
        <w:t>年</w:t>
      </w:r>
      <w:r w:rsidRPr="00D907A4">
        <w:rPr>
          <w:rFonts w:asciiTheme="majorBidi" w:eastAsia="黑体" w:hAnsiTheme="majorBidi" w:cstheme="majorBidi"/>
          <w:lang w:eastAsia="zh-CN"/>
        </w:rPr>
        <w:t>4</w:t>
      </w:r>
      <w:r w:rsidRPr="00D907A4">
        <w:rPr>
          <w:rFonts w:asciiTheme="majorBidi" w:eastAsia="黑体" w:hAnsiTheme="majorBidi" w:cstheme="majorBidi"/>
          <w:lang w:eastAsia="zh-CN"/>
        </w:rPr>
        <w:t>月委员会第十四届会议通过的</w:t>
      </w:r>
      <w:r w:rsidRPr="00D907A4">
        <w:rPr>
          <w:rFonts w:asciiTheme="majorBidi" w:eastAsia="黑体" w:hAnsiTheme="majorBidi" w:cstheme="majorBidi"/>
          <w:lang w:eastAsia="zh-CN"/>
        </w:rPr>
        <w:t>(</w:t>
      </w:r>
      <w:r w:rsidRPr="00D907A4">
        <w:rPr>
          <w:rFonts w:asciiTheme="majorBidi" w:eastAsia="黑体" w:hAnsiTheme="majorBidi" w:cstheme="majorBidi"/>
          <w:lang w:eastAsia="zh-CN"/>
        </w:rPr>
        <w:t>见</w:t>
      </w:r>
      <w:r w:rsidRPr="00D907A4">
        <w:rPr>
          <w:rFonts w:asciiTheme="majorBidi" w:eastAsia="黑体" w:hAnsiTheme="majorBidi" w:cstheme="majorBidi"/>
          <w:lang w:eastAsia="zh-CN"/>
        </w:rPr>
        <w:t>A/66/48,</w:t>
      </w:r>
      <w:r w:rsidRPr="00D907A4">
        <w:rPr>
          <w:rFonts w:asciiTheme="majorBidi" w:eastAsia="黑体" w:hAnsiTheme="majorBidi" w:cstheme="majorBidi"/>
          <w:lang w:eastAsia="zh-CN"/>
        </w:rPr>
        <w:t>第</w:t>
      </w:r>
      <w:r w:rsidRPr="00D907A4">
        <w:rPr>
          <w:rFonts w:asciiTheme="majorBidi" w:eastAsia="黑体" w:hAnsiTheme="majorBidi" w:cstheme="majorBidi"/>
          <w:lang w:eastAsia="zh-CN"/>
        </w:rPr>
        <w:t>26</w:t>
      </w:r>
      <w:r w:rsidRPr="00D907A4">
        <w:rPr>
          <w:rFonts w:asciiTheme="majorBidi" w:eastAsia="黑体" w:hAnsiTheme="majorBidi" w:cstheme="majorBidi"/>
          <w:lang w:eastAsia="zh-CN"/>
        </w:rPr>
        <w:t>段</w:t>
      </w:r>
      <w:r w:rsidRPr="00D907A4">
        <w:rPr>
          <w:rFonts w:asciiTheme="majorBidi" w:eastAsia="黑体" w:hAnsiTheme="majorBidi" w:cstheme="majorBidi"/>
          <w:lang w:eastAsia="zh-CN"/>
        </w:rPr>
        <w:t>)</w:t>
      </w:r>
      <w:r w:rsidRPr="00D907A4">
        <w:rPr>
          <w:rFonts w:asciiTheme="majorBidi" w:eastAsia="黑体" w:hAnsiTheme="majorBidi" w:cstheme="majorBidi"/>
          <w:lang w:eastAsia="zh-CN"/>
        </w:rPr>
        <w:t>。</w:t>
      </w:r>
    </w:p>
    <w:p w:rsidR="002F7F44" w:rsidRPr="00D907A4" w:rsidRDefault="002F7F44" w:rsidP="002F7F44">
      <w:pPr>
        <w:pStyle w:val="SingleTxt"/>
        <w:rPr>
          <w:lang w:eastAsia="zh-CN"/>
        </w:rPr>
      </w:pPr>
      <w:r w:rsidRPr="00D907A4">
        <w:rPr>
          <w:lang w:eastAsia="zh-CN"/>
        </w:rPr>
        <w:t xml:space="preserve">62.  </w:t>
      </w:r>
      <w:r w:rsidRPr="00D907A4">
        <w:rPr>
          <w:rFonts w:eastAsia="黑体"/>
          <w:lang w:eastAsia="zh-CN"/>
        </w:rPr>
        <w:t>委员会提请缔约国注意条约专要协调准则</w:t>
      </w:r>
      <w:r w:rsidRPr="00D907A4">
        <w:rPr>
          <w:rFonts w:eastAsia="黑体"/>
          <w:lang w:eastAsia="zh-CN"/>
        </w:rPr>
        <w:t>(CMW/C/2008/1)</w:t>
      </w:r>
      <w:r w:rsidRPr="00D907A4">
        <w:rPr>
          <w:rFonts w:eastAsia="黑体"/>
          <w:lang w:eastAsia="zh-CN"/>
        </w:rPr>
        <w:t>，并提醒缔约国定期报告应符合准则的规定，篇幅不超过</w:t>
      </w:r>
      <w:r w:rsidRPr="00D907A4">
        <w:rPr>
          <w:rFonts w:eastAsia="黑体"/>
          <w:lang w:eastAsia="zh-CN"/>
        </w:rPr>
        <w:t>21,200</w:t>
      </w:r>
      <w:r w:rsidRPr="00D907A4">
        <w:rPr>
          <w:rFonts w:eastAsia="黑体"/>
          <w:lang w:eastAsia="zh-CN"/>
        </w:rPr>
        <w:t>字</w:t>
      </w:r>
      <w:r w:rsidRPr="00D907A4">
        <w:rPr>
          <w:rFonts w:eastAsia="黑体"/>
          <w:lang w:eastAsia="zh-CN"/>
        </w:rPr>
        <w:t>(</w:t>
      </w:r>
      <w:r w:rsidRPr="00D907A4">
        <w:rPr>
          <w:rFonts w:eastAsia="黑体"/>
          <w:lang w:eastAsia="zh-CN"/>
        </w:rPr>
        <w:t>参见大会第</w:t>
      </w:r>
      <w:r w:rsidRPr="00D907A4">
        <w:rPr>
          <w:rFonts w:eastAsia="黑体"/>
          <w:lang w:eastAsia="zh-CN"/>
        </w:rPr>
        <w:t>68/268</w:t>
      </w:r>
      <w:r w:rsidRPr="00D907A4">
        <w:rPr>
          <w:rFonts w:eastAsia="黑体"/>
          <w:lang w:eastAsia="zh-CN"/>
        </w:rPr>
        <w:t>号决议</w:t>
      </w:r>
      <w:r w:rsidRPr="00D907A4">
        <w:rPr>
          <w:rFonts w:eastAsia="黑体"/>
          <w:lang w:eastAsia="zh-CN"/>
        </w:rPr>
        <w:t>)</w:t>
      </w:r>
      <w:r w:rsidRPr="00D907A4">
        <w:rPr>
          <w:rFonts w:eastAsia="黑体"/>
          <w:lang w:eastAsia="zh-CN"/>
        </w:rPr>
        <w:t>。倘若提交的报告超过规定的字数上限，将请缔约国按上述准则予以缩短。如果缔约国无法重新审读和再提交报告，则不能保证对该报告进行翻译以供条约机构审议。</w:t>
      </w:r>
    </w:p>
    <w:p w:rsidR="002F7F44" w:rsidRPr="00D907A4" w:rsidRDefault="002F7F44" w:rsidP="002F7F44">
      <w:pPr>
        <w:pStyle w:val="SingleTxt"/>
        <w:rPr>
          <w:rFonts w:eastAsia="黑体"/>
          <w:lang w:eastAsia="zh-CN"/>
        </w:rPr>
      </w:pPr>
      <w:r w:rsidRPr="00D907A4">
        <w:rPr>
          <w:lang w:eastAsia="zh-CN"/>
        </w:rPr>
        <w:t xml:space="preserve">63.  </w:t>
      </w:r>
      <w:r w:rsidRPr="00D907A4">
        <w:rPr>
          <w:rFonts w:eastAsia="黑体"/>
          <w:lang w:eastAsia="zh-CN"/>
        </w:rPr>
        <w:t>委员会请缔约国确保政府各部委和公共机构参与下次定期报告的编写</w:t>
      </w:r>
      <w:r w:rsidRPr="00D907A4">
        <w:rPr>
          <w:rFonts w:eastAsia="黑体"/>
          <w:lang w:eastAsia="zh-CN"/>
        </w:rPr>
        <w:t>(</w:t>
      </w:r>
      <w:r w:rsidRPr="00D907A4">
        <w:rPr>
          <w:rFonts w:eastAsia="黑体"/>
          <w:lang w:eastAsia="zh-CN"/>
        </w:rPr>
        <w:t>在简化报告程序的情况下，参与问题清单答复的编写</w:t>
      </w:r>
      <w:r w:rsidRPr="00D907A4">
        <w:rPr>
          <w:rFonts w:eastAsia="黑体"/>
          <w:lang w:eastAsia="zh-CN"/>
        </w:rPr>
        <w:t>)</w:t>
      </w:r>
      <w:r w:rsidR="00B83D37">
        <w:rPr>
          <w:rFonts w:eastAsia="黑体"/>
          <w:lang w:eastAsia="zh-CN"/>
        </w:rPr>
        <w:t>，同时与</w:t>
      </w:r>
      <w:r w:rsidRPr="00D907A4">
        <w:rPr>
          <w:rFonts w:eastAsia="黑体"/>
          <w:lang w:eastAsia="zh-CN"/>
        </w:rPr>
        <w:t>民</w:t>
      </w:r>
      <w:r w:rsidR="00B83D37">
        <w:rPr>
          <w:rFonts w:eastAsia="黑体" w:hint="eastAsia"/>
          <w:lang w:eastAsia="zh-CN"/>
        </w:rPr>
        <w:t>间</w:t>
      </w:r>
      <w:r w:rsidRPr="00D907A4">
        <w:rPr>
          <w:rFonts w:eastAsia="黑体"/>
          <w:lang w:eastAsia="zh-CN"/>
        </w:rPr>
        <w:t>社会、移徙工人和人权组织等所有利益攸关方广泛进行磋商。</w:t>
      </w:r>
    </w:p>
    <w:p w:rsidR="002F7F44" w:rsidRPr="00D907A4" w:rsidRDefault="002F7F44" w:rsidP="002F7F44">
      <w:pPr>
        <w:pStyle w:val="SingleTxt"/>
        <w:rPr>
          <w:lang w:eastAsia="zh-CN"/>
        </w:rPr>
      </w:pPr>
      <w:r w:rsidRPr="00D907A4">
        <w:rPr>
          <w:lang w:eastAsia="zh-CN"/>
        </w:rPr>
        <w:t xml:space="preserve">64.  </w:t>
      </w:r>
      <w:r w:rsidRPr="00D907A4">
        <w:rPr>
          <w:rFonts w:eastAsia="黑体"/>
          <w:lang w:eastAsia="zh-CN"/>
        </w:rPr>
        <w:t>委员会请缔约国按照</w:t>
      </w:r>
      <w:r w:rsidRPr="00D907A4">
        <w:rPr>
          <w:rFonts w:eastAsia="黑体"/>
          <w:lang w:eastAsia="zh-CN"/>
        </w:rPr>
        <w:t>2006</w:t>
      </w:r>
      <w:r w:rsidRPr="00D907A4">
        <w:rPr>
          <w:rFonts w:eastAsia="黑体"/>
          <w:lang w:eastAsia="zh-CN"/>
        </w:rPr>
        <w:t>年</w:t>
      </w:r>
      <w:r w:rsidRPr="00D907A4">
        <w:rPr>
          <w:rFonts w:eastAsia="黑体"/>
          <w:lang w:eastAsia="zh-CN"/>
        </w:rPr>
        <w:t>6</w:t>
      </w:r>
      <w:r w:rsidRPr="00D907A4">
        <w:rPr>
          <w:rFonts w:eastAsia="黑体"/>
          <w:lang w:eastAsia="zh-CN"/>
        </w:rPr>
        <w:t>月第五届人权条约机构委员会间会议通过的包括共同核心文件和条约专要文件准则在内的根据国际人权条约提交报告的协调准则</w:t>
      </w:r>
      <w:r w:rsidRPr="00D907A4">
        <w:rPr>
          <w:rFonts w:eastAsia="黑体"/>
          <w:lang w:eastAsia="zh-CN"/>
        </w:rPr>
        <w:t>(HRI/MC/2006/3</w:t>
      </w:r>
      <w:r w:rsidRPr="00D907A4">
        <w:rPr>
          <w:rFonts w:eastAsia="黑体"/>
          <w:lang w:eastAsia="zh-CN"/>
        </w:rPr>
        <w:t>和</w:t>
      </w:r>
      <w:r w:rsidRPr="00D907A4">
        <w:rPr>
          <w:rFonts w:eastAsia="黑体"/>
          <w:lang w:eastAsia="zh-CN"/>
        </w:rPr>
        <w:t>Corr.1)</w:t>
      </w:r>
      <w:r w:rsidRPr="00D907A4">
        <w:rPr>
          <w:rFonts w:eastAsia="黑体"/>
          <w:lang w:eastAsia="zh-CN"/>
        </w:rPr>
        <w:t>所载要求，提交一份篇幅不超过</w:t>
      </w:r>
      <w:r w:rsidRPr="00D907A4">
        <w:rPr>
          <w:rFonts w:eastAsia="黑体"/>
          <w:lang w:eastAsia="zh-CN"/>
        </w:rPr>
        <w:t>42,400</w:t>
      </w:r>
      <w:r w:rsidRPr="00D907A4">
        <w:rPr>
          <w:rFonts w:eastAsia="黑体"/>
          <w:lang w:eastAsia="zh-CN"/>
        </w:rPr>
        <w:t>字的更新的共同核心文件。</w:t>
      </w:r>
    </w:p>
    <w:p w:rsidR="002F7F44" w:rsidRPr="002F7F44" w:rsidRDefault="002F7F44" w:rsidP="002F7F44">
      <w:pPr>
        <w:pStyle w:val="SingleTxt"/>
        <w:spacing w:after="0" w:line="240" w:lineRule="auto"/>
        <w:rPr>
          <w:sz w:val="20"/>
          <w:lang w:eastAsia="zh-CN"/>
        </w:rPr>
      </w:pPr>
      <w:r>
        <w:rPr>
          <w:rFonts w:hint="eastAsia"/>
          <w:noProof/>
          <w:sz w:val="20"/>
          <w:lang w:eastAsia="zh-CN"/>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2F7F44" w:rsidRPr="002F7F44" w:rsidSect="001B72D5">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0T08:25:00Z" w:initials="Start">
    <w:p w:rsidR="002F7F44" w:rsidRDefault="002F7F44">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NO&gt;&gt;N1510349C&lt;&lt;ODS JOB NO&gt;&gt;</w:t>
      </w:r>
    </w:p>
    <w:p w:rsidR="002F7F44" w:rsidRDefault="002F7F44">
      <w:pPr>
        <w:pStyle w:val="a7"/>
      </w:pPr>
      <w:r>
        <w:t>&lt;&lt;ODS DOC SYMBOL1&gt;&gt;CMW/C/UGA/CO/1&lt;&lt;ODS DOC SYMBOL1&gt;&gt;</w:t>
      </w:r>
    </w:p>
    <w:p w:rsidR="002F7F44" w:rsidRDefault="002F7F44">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F44" w:rsidRDefault="002F7F44">
      <w:r>
        <w:separator/>
      </w:r>
    </w:p>
  </w:endnote>
  <w:endnote w:type="continuationSeparator" w:id="0">
    <w:p w:rsidR="002F7F44" w:rsidRDefault="002F7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F7F44" w:rsidTr="001B72D5">
      <w:trPr>
        <w:jc w:val="center"/>
      </w:trPr>
      <w:tc>
        <w:tcPr>
          <w:tcW w:w="5126" w:type="dxa"/>
          <w:shd w:val="clear" w:color="auto" w:fill="auto"/>
        </w:tcPr>
        <w:p w:rsidR="002F7F44" w:rsidRPr="001B72D5" w:rsidRDefault="002F7F44" w:rsidP="001B72D5">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5425">
            <w:rPr>
              <w:b w:val="0"/>
              <w:w w:val="103"/>
              <w:sz w:val="14"/>
            </w:rPr>
            <w:t>GE.15-08096 (C)</w:t>
          </w:r>
          <w:r>
            <w:rPr>
              <w:b w:val="0"/>
              <w:w w:val="103"/>
              <w:sz w:val="14"/>
            </w:rPr>
            <w:fldChar w:fldCharType="end"/>
          </w:r>
        </w:p>
      </w:tc>
      <w:tc>
        <w:tcPr>
          <w:tcW w:w="5127" w:type="dxa"/>
          <w:shd w:val="clear" w:color="auto" w:fill="auto"/>
        </w:tcPr>
        <w:p w:rsidR="002F7F44" w:rsidRPr="001B72D5" w:rsidRDefault="002F7F44" w:rsidP="001B72D5">
          <w:pPr>
            <w:pStyle w:val="ac"/>
            <w:jc w:val="left"/>
            <w:rPr>
              <w:w w:val="103"/>
            </w:rPr>
          </w:pPr>
          <w:r>
            <w:rPr>
              <w:w w:val="103"/>
            </w:rPr>
            <w:fldChar w:fldCharType="begin"/>
          </w:r>
          <w:r>
            <w:rPr>
              <w:w w:val="103"/>
            </w:rPr>
            <w:instrText xml:space="preserve"> PAGE  \* Arabic  \* MERGEFORMAT </w:instrText>
          </w:r>
          <w:r>
            <w:rPr>
              <w:w w:val="103"/>
            </w:rPr>
            <w:fldChar w:fldCharType="separate"/>
          </w:r>
          <w:r w:rsidR="0031190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190A">
            <w:rPr>
              <w:w w:val="103"/>
            </w:rPr>
            <w:t>9</w:t>
          </w:r>
          <w:r>
            <w:rPr>
              <w:w w:val="103"/>
            </w:rPr>
            <w:fldChar w:fldCharType="end"/>
          </w:r>
        </w:p>
      </w:tc>
    </w:tr>
  </w:tbl>
  <w:p w:rsidR="002F7F44" w:rsidRPr="001B72D5" w:rsidRDefault="002F7F44" w:rsidP="001B72D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F7F44" w:rsidTr="001B72D5">
      <w:trPr>
        <w:jc w:val="center"/>
      </w:trPr>
      <w:tc>
        <w:tcPr>
          <w:tcW w:w="5126" w:type="dxa"/>
          <w:shd w:val="clear" w:color="auto" w:fill="auto"/>
        </w:tcPr>
        <w:p w:rsidR="002F7F44" w:rsidRPr="001B72D5" w:rsidRDefault="002F7F44" w:rsidP="001B72D5">
          <w:pPr>
            <w:pStyle w:val="ac"/>
            <w:jc w:val="right"/>
          </w:pPr>
          <w:r>
            <w:fldChar w:fldCharType="begin"/>
          </w:r>
          <w:r>
            <w:instrText xml:space="preserve"> PAGE  \* Arabic  \* MERGEFORMAT </w:instrText>
          </w:r>
          <w:r>
            <w:fldChar w:fldCharType="separate"/>
          </w:r>
          <w:r w:rsidR="0031190A">
            <w:t>9</w:t>
          </w:r>
          <w:r>
            <w:fldChar w:fldCharType="end"/>
          </w:r>
          <w:r>
            <w:t>/</w:t>
          </w:r>
          <w:r w:rsidR="0031190A">
            <w:fldChar w:fldCharType="begin"/>
          </w:r>
          <w:r w:rsidR="0031190A">
            <w:instrText xml:space="preserve"> NUMPAGES  \* Arabic  \* MERGEFORMAT </w:instrText>
          </w:r>
          <w:r w:rsidR="0031190A">
            <w:fldChar w:fldCharType="separate"/>
          </w:r>
          <w:r w:rsidR="0031190A">
            <w:t>9</w:t>
          </w:r>
          <w:r w:rsidR="0031190A">
            <w:fldChar w:fldCharType="end"/>
          </w:r>
        </w:p>
      </w:tc>
      <w:tc>
        <w:tcPr>
          <w:tcW w:w="5127" w:type="dxa"/>
          <w:shd w:val="clear" w:color="auto" w:fill="auto"/>
        </w:tcPr>
        <w:p w:rsidR="002F7F44" w:rsidRPr="001B72D5" w:rsidRDefault="002F7F44" w:rsidP="001B72D5">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5425">
            <w:rPr>
              <w:b w:val="0"/>
              <w:w w:val="103"/>
              <w:sz w:val="14"/>
            </w:rPr>
            <w:t>GE.15-08096 (C)</w:t>
          </w:r>
          <w:r>
            <w:rPr>
              <w:b w:val="0"/>
              <w:w w:val="103"/>
              <w:sz w:val="14"/>
            </w:rPr>
            <w:fldChar w:fldCharType="end"/>
          </w:r>
        </w:p>
      </w:tc>
    </w:tr>
  </w:tbl>
  <w:p w:rsidR="002F7F44" w:rsidRPr="001B72D5" w:rsidRDefault="002F7F44" w:rsidP="001B72D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2F7F44" w:rsidTr="001B72D5">
      <w:tc>
        <w:tcPr>
          <w:tcW w:w="3873" w:type="dxa"/>
        </w:tcPr>
        <w:p w:rsidR="002F7F44" w:rsidRDefault="002F7F44" w:rsidP="007B0809">
          <w:pPr>
            <w:pStyle w:val="Release"/>
          </w:pPr>
          <w:r>
            <w:rPr>
              <w:noProof/>
              <w:lang w:eastAsia="zh-CN"/>
            </w:rPr>
            <w:drawing>
              <wp:anchor distT="0" distB="0" distL="114300" distR="114300" simplePos="0" relativeHeight="251658240" behindDoc="0" locked="0" layoutInCell="1" allowOverlap="1" wp14:anchorId="60E72458" wp14:editId="1E6A308B">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MW/C/UGA/CO/1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UGA/CO/1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1190A">
            <w:fldChar w:fldCharType="begin"/>
          </w:r>
          <w:r w:rsidR="0031190A">
            <w:instrText xml:space="preserve"> DOCVARIABLE "jobn" \* MERGEFORMAT </w:instrText>
          </w:r>
          <w:r w:rsidR="0031190A">
            <w:fldChar w:fldCharType="separate"/>
          </w:r>
          <w:r w:rsidR="007E5425">
            <w:t>GE.15-08096 (C)</w:t>
          </w:r>
          <w:r w:rsidR="0031190A">
            <w:fldChar w:fldCharType="end"/>
          </w:r>
          <w:r>
            <w:t xml:space="preserve">    </w:t>
          </w:r>
          <w:r w:rsidR="007B0809">
            <w:rPr>
              <w:rFonts w:hint="eastAsia"/>
              <w:lang w:eastAsia="zh-CN"/>
            </w:rPr>
            <w:t>2107</w:t>
          </w:r>
          <w:r>
            <w:t>15    100815</w:t>
          </w:r>
        </w:p>
        <w:p w:rsidR="002F7F44" w:rsidRPr="001B72D5" w:rsidRDefault="002F7F44" w:rsidP="001B72D5">
          <w:pPr>
            <w:spacing w:before="80" w:line="210" w:lineRule="exact"/>
            <w:rPr>
              <w:rFonts w:ascii="Barcode 3 of 9 by request" w:hAnsi="Barcode 3 of 9 by request"/>
              <w:sz w:val="24"/>
            </w:rPr>
          </w:pPr>
          <w:r>
            <w:rPr>
              <w:rFonts w:ascii="Barcode 3 of 9 by request" w:hAnsi="Barcode 3 of 9 by request" w:hint="eastAsia"/>
              <w:sz w:val="24"/>
            </w:rPr>
            <w:t>*1508096*</w:t>
          </w:r>
        </w:p>
      </w:tc>
      <w:tc>
        <w:tcPr>
          <w:tcW w:w="5127" w:type="dxa"/>
        </w:tcPr>
        <w:p w:rsidR="002F7F44" w:rsidRDefault="002F7F44" w:rsidP="001B72D5">
          <w:pPr>
            <w:pStyle w:val="ac"/>
            <w:jc w:val="right"/>
            <w:rPr>
              <w:b w:val="0"/>
              <w:sz w:val="21"/>
            </w:rPr>
          </w:pPr>
          <w:r>
            <w:rPr>
              <w:b w:val="0"/>
              <w:sz w:val="21"/>
              <w:lang w:eastAsia="zh-CN"/>
            </w:rPr>
            <w:drawing>
              <wp:inline distT="0" distB="0" distL="0" distR="0" wp14:anchorId="633A3C73" wp14:editId="4C2E058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2F7F44" w:rsidRPr="001B72D5" w:rsidRDefault="002F7F44" w:rsidP="001B72D5">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F44" w:rsidRPr="002F7F44" w:rsidRDefault="002F7F44" w:rsidP="002F7F44">
      <w:pPr>
        <w:pStyle w:val="ac"/>
        <w:spacing w:after="80"/>
        <w:ind w:left="792"/>
        <w:rPr>
          <w:sz w:val="16"/>
        </w:rPr>
      </w:pPr>
      <w:r w:rsidRPr="002F7F44">
        <w:rPr>
          <w:sz w:val="16"/>
        </w:rPr>
        <w:t>__________________</w:t>
      </w:r>
    </w:p>
  </w:footnote>
  <w:footnote w:type="continuationSeparator" w:id="0">
    <w:p w:rsidR="002F7F44" w:rsidRPr="002F7F44" w:rsidRDefault="002F7F44" w:rsidP="002F7F44">
      <w:pPr>
        <w:pStyle w:val="ac"/>
        <w:spacing w:after="80"/>
        <w:ind w:left="792"/>
        <w:rPr>
          <w:sz w:val="16"/>
        </w:rPr>
      </w:pPr>
      <w:r w:rsidRPr="002F7F44">
        <w:rPr>
          <w:sz w:val="16"/>
        </w:rPr>
        <w:t>__________________</w:t>
      </w:r>
    </w:p>
  </w:footnote>
  <w:footnote w:id="1">
    <w:p w:rsidR="002F7F44" w:rsidRPr="00992303" w:rsidRDefault="002F7F44" w:rsidP="002F7F44">
      <w:pPr>
        <w:pStyle w:val="a5"/>
        <w:tabs>
          <w:tab w:val="clear" w:pos="418"/>
          <w:tab w:val="right" w:pos="1195"/>
          <w:tab w:val="left" w:pos="1264"/>
          <w:tab w:val="left" w:pos="1695"/>
          <w:tab w:val="left" w:pos="2126"/>
          <w:tab w:val="left" w:pos="2557"/>
        </w:tabs>
        <w:ind w:left="1264" w:right="1264" w:hanging="432"/>
        <w:rPr>
          <w:lang w:eastAsia="zh-CN"/>
        </w:rPr>
      </w:pPr>
      <w:r>
        <w:rPr>
          <w:rStyle w:val="a3"/>
          <w:lang w:eastAsia="zh-CN"/>
        </w:rPr>
        <w:tab/>
      </w:r>
      <w:r w:rsidRPr="002F7F44">
        <w:rPr>
          <w:rStyle w:val="a3"/>
          <w:color w:val="0000FF"/>
          <w:sz w:val="21"/>
          <w:szCs w:val="21"/>
          <w:vertAlign w:val="baseline"/>
          <w:lang w:eastAsia="zh-CN"/>
        </w:rPr>
        <w:t>*</w:t>
      </w:r>
      <w:r>
        <w:rPr>
          <w:rStyle w:val="a3"/>
          <w:sz w:val="20"/>
          <w:lang w:eastAsia="zh-CN"/>
        </w:rPr>
        <w:tab/>
      </w:r>
      <w:r>
        <w:rPr>
          <w:rFonts w:hint="eastAsia"/>
          <w:lang w:eastAsia="zh-CN"/>
        </w:rPr>
        <w:t>委员会第二十二届会议</w:t>
      </w:r>
      <w:r>
        <w:rPr>
          <w:lang w:eastAsia="zh-CN"/>
        </w:rPr>
        <w:t>(</w:t>
      </w:r>
      <w:r>
        <w:rPr>
          <w:rFonts w:hint="eastAsia"/>
          <w:lang w:eastAsia="zh-CN"/>
        </w:rPr>
        <w:t>2015</w:t>
      </w:r>
      <w:r>
        <w:rPr>
          <w:rFonts w:hint="eastAsia"/>
          <w:lang w:eastAsia="zh-CN"/>
        </w:rPr>
        <w:t>年</w:t>
      </w:r>
      <w:r>
        <w:rPr>
          <w:rFonts w:hint="eastAsia"/>
          <w:lang w:eastAsia="zh-CN"/>
        </w:rPr>
        <w:t>4</w:t>
      </w:r>
      <w:r>
        <w:rPr>
          <w:rFonts w:hint="eastAsia"/>
          <w:lang w:eastAsia="zh-CN"/>
        </w:rPr>
        <w:t>月</w:t>
      </w:r>
      <w:r>
        <w:rPr>
          <w:rFonts w:hint="eastAsia"/>
          <w:lang w:eastAsia="zh-CN"/>
        </w:rPr>
        <w:t>13</w:t>
      </w:r>
      <w:r>
        <w:rPr>
          <w:rFonts w:hint="eastAsia"/>
          <w:lang w:eastAsia="zh-CN"/>
        </w:rPr>
        <w:t>日至</w:t>
      </w:r>
      <w:r>
        <w:rPr>
          <w:rFonts w:hint="eastAsia"/>
          <w:lang w:eastAsia="zh-CN"/>
        </w:rPr>
        <w:t>24</w:t>
      </w:r>
      <w:r>
        <w:rPr>
          <w:rFonts w:hint="eastAsia"/>
          <w:lang w:eastAsia="zh-CN"/>
        </w:rPr>
        <w:t>日</w:t>
      </w:r>
      <w:r>
        <w:rPr>
          <w:lang w:eastAsia="zh-CN"/>
        </w:rPr>
        <w:t>)</w:t>
      </w:r>
      <w:r>
        <w:rPr>
          <w:rFonts w:hint="eastAsia"/>
          <w:lang w:eastAsia="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F7F44" w:rsidTr="001B72D5">
      <w:trPr>
        <w:trHeight w:hRule="exact" w:val="864"/>
        <w:jc w:val="center"/>
      </w:trPr>
      <w:tc>
        <w:tcPr>
          <w:tcW w:w="4882" w:type="dxa"/>
          <w:shd w:val="clear" w:color="auto" w:fill="auto"/>
          <w:vAlign w:val="bottom"/>
        </w:tcPr>
        <w:p w:rsidR="002F7F44" w:rsidRPr="001B72D5" w:rsidRDefault="002F7F44" w:rsidP="001B72D5">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E5425">
            <w:rPr>
              <w:b/>
              <w:sz w:val="17"/>
            </w:rPr>
            <w:t>CMW/C/UGA/CO/1</w:t>
          </w:r>
          <w:r>
            <w:rPr>
              <w:b/>
              <w:sz w:val="17"/>
            </w:rPr>
            <w:fldChar w:fldCharType="end"/>
          </w:r>
        </w:p>
      </w:tc>
      <w:tc>
        <w:tcPr>
          <w:tcW w:w="5127" w:type="dxa"/>
          <w:shd w:val="clear" w:color="auto" w:fill="auto"/>
          <w:vAlign w:val="bottom"/>
        </w:tcPr>
        <w:p w:rsidR="002F7F44" w:rsidRDefault="002F7F44" w:rsidP="001B72D5">
          <w:pPr>
            <w:pStyle w:val="ab"/>
          </w:pPr>
        </w:p>
      </w:tc>
    </w:tr>
  </w:tbl>
  <w:p w:rsidR="002F7F44" w:rsidRPr="001B72D5" w:rsidRDefault="002F7F44" w:rsidP="001B72D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F7F44" w:rsidTr="001B72D5">
      <w:trPr>
        <w:trHeight w:hRule="exact" w:val="864"/>
        <w:jc w:val="center"/>
      </w:trPr>
      <w:tc>
        <w:tcPr>
          <w:tcW w:w="4882" w:type="dxa"/>
          <w:shd w:val="clear" w:color="auto" w:fill="auto"/>
          <w:vAlign w:val="bottom"/>
        </w:tcPr>
        <w:p w:rsidR="002F7F44" w:rsidRDefault="002F7F44" w:rsidP="001B72D5">
          <w:pPr>
            <w:pStyle w:val="ab"/>
          </w:pPr>
        </w:p>
      </w:tc>
      <w:tc>
        <w:tcPr>
          <w:tcW w:w="5127" w:type="dxa"/>
          <w:shd w:val="clear" w:color="auto" w:fill="auto"/>
          <w:vAlign w:val="bottom"/>
        </w:tcPr>
        <w:p w:rsidR="002F7F44" w:rsidRPr="001B72D5" w:rsidRDefault="002F7F44" w:rsidP="001B72D5">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E5425">
            <w:rPr>
              <w:b/>
              <w:sz w:val="17"/>
            </w:rPr>
            <w:t>CMW/C/UGA/CO/1</w:t>
          </w:r>
          <w:r>
            <w:rPr>
              <w:b/>
              <w:sz w:val="17"/>
            </w:rPr>
            <w:fldChar w:fldCharType="end"/>
          </w:r>
        </w:p>
      </w:tc>
    </w:tr>
  </w:tbl>
  <w:p w:rsidR="002F7F44" w:rsidRPr="001B72D5" w:rsidRDefault="002F7F44" w:rsidP="001B72D5">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2F7F44" w:rsidTr="001B72D5">
      <w:trPr>
        <w:trHeight w:hRule="exact" w:val="864"/>
      </w:trPr>
      <w:tc>
        <w:tcPr>
          <w:tcW w:w="1267" w:type="dxa"/>
          <w:tcBorders>
            <w:bottom w:val="single" w:sz="4" w:space="0" w:color="auto"/>
          </w:tcBorders>
          <w:shd w:val="clear" w:color="auto" w:fill="auto"/>
          <w:vAlign w:val="bottom"/>
        </w:tcPr>
        <w:p w:rsidR="002F7F44" w:rsidRDefault="002F7F44" w:rsidP="001B72D5">
          <w:pPr>
            <w:pStyle w:val="ab"/>
            <w:spacing w:after="120"/>
          </w:pPr>
        </w:p>
      </w:tc>
      <w:tc>
        <w:tcPr>
          <w:tcW w:w="1872" w:type="dxa"/>
          <w:tcBorders>
            <w:bottom w:val="single" w:sz="4" w:space="0" w:color="auto"/>
          </w:tcBorders>
          <w:shd w:val="clear" w:color="auto" w:fill="auto"/>
          <w:vAlign w:val="bottom"/>
        </w:tcPr>
        <w:p w:rsidR="002F7F44" w:rsidRPr="001B72D5" w:rsidRDefault="002F7F44" w:rsidP="001B72D5">
          <w:pPr>
            <w:pStyle w:val="HCh"/>
            <w:spacing w:after="80"/>
            <w:rPr>
              <w:rFonts w:eastAsia="宋体"/>
              <w:spacing w:val="40"/>
              <w:w w:val="96"/>
            </w:rPr>
          </w:pPr>
          <w:proofErr w:type="spellStart"/>
          <w:r>
            <w:rPr>
              <w:rFonts w:eastAsia="宋体" w:hint="eastAsia"/>
              <w:spacing w:val="40"/>
              <w:w w:val="96"/>
            </w:rPr>
            <w:t>联合国</w:t>
          </w:r>
          <w:proofErr w:type="spellEnd"/>
        </w:p>
      </w:tc>
      <w:tc>
        <w:tcPr>
          <w:tcW w:w="245" w:type="dxa"/>
          <w:tcBorders>
            <w:bottom w:val="single" w:sz="4" w:space="0" w:color="auto"/>
          </w:tcBorders>
          <w:shd w:val="clear" w:color="auto" w:fill="auto"/>
          <w:vAlign w:val="bottom"/>
        </w:tcPr>
        <w:p w:rsidR="002F7F44" w:rsidRDefault="002F7F44" w:rsidP="001B72D5">
          <w:pPr>
            <w:pStyle w:val="ab"/>
            <w:spacing w:after="120"/>
          </w:pPr>
        </w:p>
      </w:tc>
      <w:tc>
        <w:tcPr>
          <w:tcW w:w="6653" w:type="dxa"/>
          <w:gridSpan w:val="4"/>
          <w:tcBorders>
            <w:bottom w:val="single" w:sz="4" w:space="0" w:color="auto"/>
          </w:tcBorders>
          <w:shd w:val="clear" w:color="auto" w:fill="auto"/>
          <w:vAlign w:val="bottom"/>
        </w:tcPr>
        <w:p w:rsidR="002F7F44" w:rsidRPr="001B72D5" w:rsidRDefault="002F7F44" w:rsidP="001B72D5">
          <w:pPr>
            <w:spacing w:after="80" w:line="240" w:lineRule="auto"/>
            <w:jc w:val="right"/>
            <w:rPr>
              <w:position w:val="-4"/>
            </w:rPr>
          </w:pPr>
          <w:r>
            <w:rPr>
              <w:position w:val="-4"/>
              <w:sz w:val="40"/>
            </w:rPr>
            <w:t>CMW</w:t>
          </w:r>
          <w:r>
            <w:rPr>
              <w:position w:val="-4"/>
            </w:rPr>
            <w:t>/C/UGA/CO/1</w:t>
          </w:r>
        </w:p>
      </w:tc>
    </w:tr>
    <w:tr w:rsidR="002F7F44" w:rsidRPr="001B72D5" w:rsidTr="001B72D5">
      <w:trPr>
        <w:gridAfter w:val="1"/>
        <w:wAfter w:w="18" w:type="dxa"/>
        <w:trHeight w:hRule="exact" w:val="2880"/>
      </w:trPr>
      <w:tc>
        <w:tcPr>
          <w:tcW w:w="1267" w:type="dxa"/>
          <w:tcBorders>
            <w:top w:val="single" w:sz="4" w:space="0" w:color="auto"/>
            <w:bottom w:val="single" w:sz="12" w:space="0" w:color="auto"/>
          </w:tcBorders>
          <w:shd w:val="clear" w:color="auto" w:fill="auto"/>
        </w:tcPr>
        <w:p w:rsidR="002F7F44" w:rsidRPr="001B72D5" w:rsidRDefault="002F7F44" w:rsidP="001B72D5">
          <w:pPr>
            <w:pStyle w:val="ab"/>
            <w:spacing w:before="109"/>
            <w:ind w:left="-72"/>
          </w:pPr>
          <w:r>
            <w:t xml:space="preserve"> </w:t>
          </w:r>
          <w:r>
            <w:rPr>
              <w:lang w:eastAsia="zh-CN"/>
            </w:rPr>
            <w:drawing>
              <wp:inline distT="0" distB="0" distL="0" distR="0" wp14:anchorId="6E7AE0B2" wp14:editId="7B0B014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F7F44" w:rsidRPr="001B72D5" w:rsidRDefault="002F7F44" w:rsidP="001B72D5">
          <w:pPr>
            <w:pStyle w:val="XLarge"/>
            <w:spacing w:before="109" w:after="140" w:line="440" w:lineRule="exact"/>
            <w:rPr>
              <w:sz w:val="38"/>
              <w:lang w:eastAsia="zh-CN"/>
            </w:rPr>
          </w:pPr>
          <w:r>
            <w:rPr>
              <w:rFonts w:hint="eastAsia"/>
              <w:sz w:val="38"/>
              <w:lang w:eastAsia="zh-CN"/>
            </w:rPr>
            <w:t>保护所有移徙工人及其</w:t>
          </w:r>
          <w:r>
            <w:rPr>
              <w:rFonts w:hint="eastAsia"/>
              <w:sz w:val="38"/>
              <w:lang w:eastAsia="zh-CN"/>
            </w:rPr>
            <w:br/>
            <w:t>家庭成员权利国际公约</w:t>
          </w:r>
        </w:p>
      </w:tc>
      <w:tc>
        <w:tcPr>
          <w:tcW w:w="245" w:type="dxa"/>
          <w:tcBorders>
            <w:top w:val="single" w:sz="4" w:space="0" w:color="auto"/>
            <w:bottom w:val="single" w:sz="12" w:space="0" w:color="auto"/>
          </w:tcBorders>
          <w:shd w:val="clear" w:color="auto" w:fill="auto"/>
        </w:tcPr>
        <w:p w:rsidR="002F7F44" w:rsidRPr="001B72D5" w:rsidRDefault="002F7F44" w:rsidP="001B72D5">
          <w:pPr>
            <w:pStyle w:val="ab"/>
            <w:spacing w:before="109"/>
            <w:rPr>
              <w:lang w:eastAsia="zh-CN"/>
            </w:rPr>
          </w:pPr>
        </w:p>
      </w:tc>
      <w:tc>
        <w:tcPr>
          <w:tcW w:w="3280" w:type="dxa"/>
          <w:tcBorders>
            <w:top w:val="single" w:sz="4" w:space="0" w:color="auto"/>
            <w:bottom w:val="single" w:sz="12" w:space="0" w:color="auto"/>
          </w:tcBorders>
          <w:shd w:val="clear" w:color="auto" w:fill="auto"/>
        </w:tcPr>
        <w:p w:rsidR="002F7F44" w:rsidRPr="00CB5297" w:rsidRDefault="002F7F44" w:rsidP="002F7F44">
          <w:pPr>
            <w:spacing w:before="240" w:line="240" w:lineRule="exact"/>
            <w:rPr>
              <w:lang w:eastAsia="zh-CN"/>
            </w:rPr>
          </w:pPr>
          <w:r w:rsidRPr="00CB5297">
            <w:rPr>
              <w:lang w:eastAsia="zh-CN"/>
            </w:rPr>
            <w:t xml:space="preserve">Distr.: General </w:t>
          </w:r>
        </w:p>
        <w:p w:rsidR="002F7F44" w:rsidRDefault="002F7F44" w:rsidP="001B72D5">
          <w:pPr>
            <w:pStyle w:val="Publication"/>
          </w:pPr>
          <w:r>
            <w:t>22 May 2015</w:t>
          </w:r>
        </w:p>
        <w:p w:rsidR="002F7F44" w:rsidRDefault="002F7F44" w:rsidP="001B72D5">
          <w:pPr>
            <w:spacing w:line="240" w:lineRule="exact"/>
          </w:pPr>
          <w:r>
            <w:t>Chinese</w:t>
          </w:r>
        </w:p>
        <w:p w:rsidR="002F7F44" w:rsidRDefault="002F7F44" w:rsidP="001B72D5">
          <w:pPr>
            <w:pStyle w:val="Original"/>
          </w:pPr>
          <w:r>
            <w:t>Original: English</w:t>
          </w:r>
        </w:p>
        <w:p w:rsidR="002F7F44" w:rsidRPr="001B72D5" w:rsidRDefault="002F7F44" w:rsidP="001B72D5"/>
      </w:tc>
    </w:tr>
  </w:tbl>
  <w:p w:rsidR="002F7F44" w:rsidRPr="001B72D5" w:rsidRDefault="002F7F44" w:rsidP="001B72D5">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4">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096*"/>
    <w:docVar w:name="CreationDt" w:val="10/08/2015 08:25:37"/>
    <w:docVar w:name="DocCategory" w:val="Doc"/>
    <w:docVar w:name="DocType" w:val="Final"/>
    <w:docVar w:name="DutyStation" w:val="Geneva"/>
    <w:docVar w:name="FooterJN" w:val="GE.15-08096 (C)"/>
    <w:docVar w:name="jobn" w:val="GE.15-08096 (C)"/>
    <w:docVar w:name="jobnDT" w:val="15-08096 (C)   100815"/>
    <w:docVar w:name="jobnDTDT" w:val="15-08096 (C)   100815   100815"/>
    <w:docVar w:name="JobNo" w:val="GE.1508096C"/>
    <w:docVar w:name="LocalDrive" w:val="0"/>
    <w:docVar w:name="OandT" w:val="JIA"/>
    <w:docVar w:name="PaperSize" w:val="A4"/>
    <w:docVar w:name="sss1" w:val="CMW/C/UGA/CO/1"/>
    <w:docVar w:name="sss2" w:val="-"/>
    <w:docVar w:name="Symbol1" w:val="CMW/C/UGA/CO/1"/>
    <w:docVar w:name="Symbol2" w:val="-"/>
  </w:docVars>
  <w:rsids>
    <w:rsidRoot w:val="00724530"/>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5608"/>
    <w:rsid w:val="0006608A"/>
    <w:rsid w:val="00066B28"/>
    <w:rsid w:val="00067AEB"/>
    <w:rsid w:val="00070DD0"/>
    <w:rsid w:val="0007337D"/>
    <w:rsid w:val="00074771"/>
    <w:rsid w:val="000758DF"/>
    <w:rsid w:val="00076EB8"/>
    <w:rsid w:val="000777FC"/>
    <w:rsid w:val="00077AEE"/>
    <w:rsid w:val="00081BD5"/>
    <w:rsid w:val="00082CCB"/>
    <w:rsid w:val="00083CAB"/>
    <w:rsid w:val="00084D46"/>
    <w:rsid w:val="000863AD"/>
    <w:rsid w:val="00090335"/>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72D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3BD7"/>
    <w:rsid w:val="002E4BBD"/>
    <w:rsid w:val="002E66D5"/>
    <w:rsid w:val="002F2927"/>
    <w:rsid w:val="002F41E2"/>
    <w:rsid w:val="002F746E"/>
    <w:rsid w:val="002F7F44"/>
    <w:rsid w:val="00301C97"/>
    <w:rsid w:val="003063F6"/>
    <w:rsid w:val="0031190A"/>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2287"/>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34136"/>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3E02"/>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37F63"/>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2453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0809"/>
    <w:rsid w:val="007B2492"/>
    <w:rsid w:val="007B394B"/>
    <w:rsid w:val="007B6BAE"/>
    <w:rsid w:val="007C10AC"/>
    <w:rsid w:val="007C5623"/>
    <w:rsid w:val="007C6FC5"/>
    <w:rsid w:val="007C74B9"/>
    <w:rsid w:val="007D441A"/>
    <w:rsid w:val="007D518C"/>
    <w:rsid w:val="007E0D70"/>
    <w:rsid w:val="007E1B5E"/>
    <w:rsid w:val="007E5425"/>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022"/>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D6745"/>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1228"/>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83D37"/>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1685"/>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3751"/>
    <w:rsid w:val="00C464DD"/>
    <w:rsid w:val="00C52423"/>
    <w:rsid w:val="00C53A40"/>
    <w:rsid w:val="00C60D8E"/>
    <w:rsid w:val="00C62EF9"/>
    <w:rsid w:val="00C650F5"/>
    <w:rsid w:val="00C672B6"/>
    <w:rsid w:val="00C75600"/>
    <w:rsid w:val="00C761DE"/>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36B2"/>
    <w:rsid w:val="00CD5641"/>
    <w:rsid w:val="00CD76BE"/>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1DF3"/>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07A4"/>
    <w:rsid w:val="00D950BE"/>
    <w:rsid w:val="00D9586D"/>
    <w:rsid w:val="00D95A8C"/>
    <w:rsid w:val="00D9749C"/>
    <w:rsid w:val="00DA4C43"/>
    <w:rsid w:val="00DA51B2"/>
    <w:rsid w:val="00DA647E"/>
    <w:rsid w:val="00DA6965"/>
    <w:rsid w:val="00DB0932"/>
    <w:rsid w:val="00DB10C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51BC"/>
    <w:rsid w:val="00E076AC"/>
    <w:rsid w:val="00E16655"/>
    <w:rsid w:val="00E16A6B"/>
    <w:rsid w:val="00E21275"/>
    <w:rsid w:val="00E25442"/>
    <w:rsid w:val="00E25A1F"/>
    <w:rsid w:val="00E33BD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SingleTxt"/>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character" w:customStyle="1" w:styleId="Char">
    <w:name w:val="脚注文本 Char"/>
    <w:aliases w:val="5_G Char"/>
    <w:link w:val="a5"/>
    <w:locked/>
    <w:rsid w:val="002F7F44"/>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SingleTxt"/>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character" w:customStyle="1" w:styleId="Char">
    <w:name w:val="脚注文本 Char"/>
    <w:aliases w:val="5_G Char"/>
    <w:link w:val="a5"/>
    <w:locked/>
    <w:rsid w:val="002F7F44"/>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2CD05-68F8-483F-A75C-5CDD325EF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4114</Words>
  <Characters>4402</Characters>
  <Application>Microsoft Office Word</Application>
  <DocSecurity>0</DocSecurity>
  <Lines>191</Lines>
  <Paragraphs>127</Paragraphs>
  <ScaleCrop>false</ScaleCrop>
  <Company>DCM</Company>
  <LinksUpToDate>false</LinksUpToDate>
  <CharactersWithSpaces>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jiay</dc:creator>
  <cp:keywords/>
  <dc:description/>
  <cp:lastModifiedBy>jiay</cp:lastModifiedBy>
  <cp:revision>4</cp:revision>
  <cp:lastPrinted>2015-08-10T09:24:00Z</cp:lastPrinted>
  <dcterms:created xsi:type="dcterms:W3CDTF">2015-08-10T09:24:00Z</dcterms:created>
  <dcterms:modified xsi:type="dcterms:W3CDTF">2015-08-10T09:25:00Z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1508096</vt:lpwstr>
  </property>
  <property fmtid="{D5CDD505-2E9C-101B-9397-08002B2CF9AE}" pid="3" name="ODSRefJobNo">
    <vt:lpwstr>1510349C</vt:lpwstr>
  </property>
  <property fmtid="{D5CDD505-2E9C-101B-9397-08002B2CF9AE}" pid="4" name="Symbol1">
    <vt:lpwstr>CMW/C/UGA/CO/1</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Publication Date">
    <vt:lpwstr>22 May 2015</vt:lpwstr>
  </property>
  <property fmtid="{D5CDD505-2E9C-101B-9397-08002B2CF9AE}" pid="11" name="Original">
    <vt:lpwstr>English</vt:lpwstr>
  </property>
  <property fmtid="{D5CDD505-2E9C-101B-9397-08002B2CF9AE}" pid="12" name="Release Date">
    <vt:lpwstr>100815</vt:lpwstr>
  </property>
</Properties>
</file>