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proofErr w:type="spellStart"/>
            <w:r w:rsidRPr="00240129">
              <w:rPr>
                <w:sz w:val="40"/>
                <w:szCs w:val="40"/>
              </w:rPr>
              <w:t>E</w:t>
            </w:r>
            <w:proofErr w:type="spellEnd"/>
            <w:r>
              <w:t>/</w:t>
            </w:r>
            <w:r>
              <w:fldChar w:fldCharType="begin"/>
            </w:r>
            <w:r>
              <w:instrText xml:space="preserve"> FILLIN  "Введите символ после Е/"  \* MERGEFORMAT </w:instrText>
            </w:r>
            <w:r>
              <w:fldChar w:fldCharType="separate"/>
            </w:r>
            <w:r w:rsidR="00C85CEA">
              <w:t>C.12/</w:t>
            </w:r>
            <w:proofErr w:type="spellStart"/>
            <w:r w:rsidR="00C85CEA">
              <w:t>MRT</w:t>
            </w:r>
            <w:proofErr w:type="spellEnd"/>
            <w:r w:rsidR="00C85CEA">
              <w:t>/1</w:t>
            </w:r>
            <w:r>
              <w:fldChar w:fldCharType="end"/>
            </w:r>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proofErr w:type="spellStart"/>
            <w:r w:rsidRPr="00F827BA">
              <w:rPr>
                <w:lang w:val="en-US"/>
              </w:rPr>
              <w:t>Distr</w:t>
            </w:r>
            <w:proofErr w:type="spellEnd"/>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C85CEA">
              <w:rPr>
                <w:lang w:val="en-US"/>
              </w:rPr>
              <w:fldChar w:fldCharType="separate"/>
            </w:r>
            <w:r w:rsidR="00C85CEA">
              <w:rPr>
                <w:lang w:val="en-US"/>
              </w:rPr>
              <w:t>20 May 2011</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0C43CC" w:rsidRPr="0078197D" w:rsidRDefault="000C43CC" w:rsidP="000C43CC">
      <w:pPr>
        <w:spacing w:before="120" w:line="200" w:lineRule="atLeast"/>
        <w:rPr>
          <w:b/>
          <w:sz w:val="24"/>
          <w:szCs w:val="24"/>
        </w:rPr>
      </w:pPr>
      <w:r>
        <w:rPr>
          <w:b/>
          <w:sz w:val="24"/>
          <w:szCs w:val="24"/>
        </w:rPr>
        <w:t>Комитет по экономическим, социальным</w:t>
      </w:r>
      <w:r w:rsidR="00B931E3" w:rsidRPr="00B931E3">
        <w:rPr>
          <w:b/>
          <w:sz w:val="24"/>
          <w:szCs w:val="24"/>
        </w:rPr>
        <w:br/>
      </w:r>
      <w:r>
        <w:rPr>
          <w:b/>
          <w:sz w:val="24"/>
          <w:szCs w:val="24"/>
        </w:rPr>
        <w:t>и культурным правам</w:t>
      </w:r>
    </w:p>
    <w:p w:rsidR="000C43CC" w:rsidRPr="008C4727" w:rsidRDefault="000C43CC" w:rsidP="008221FB">
      <w:pPr>
        <w:pStyle w:val="HChGR"/>
      </w:pPr>
      <w:r>
        <w:tab/>
      </w:r>
      <w:r>
        <w:tab/>
        <w:t xml:space="preserve">Осуществление Международного пакта </w:t>
      </w:r>
      <w:r w:rsidR="00565CC1">
        <w:t xml:space="preserve">об </w:t>
      </w:r>
      <w:r>
        <w:t>экономических, социальных и культурных</w:t>
      </w:r>
      <w:r w:rsidR="00B931E3" w:rsidRPr="00B931E3">
        <w:t xml:space="preserve"> </w:t>
      </w:r>
      <w:r>
        <w:t>правах</w:t>
      </w:r>
    </w:p>
    <w:p w:rsidR="000C43CC" w:rsidRPr="002D0FD4" w:rsidRDefault="000C43CC" w:rsidP="00565CC1">
      <w:pPr>
        <w:pStyle w:val="H1GR"/>
      </w:pPr>
      <w:r>
        <w:tab/>
      </w:r>
      <w:r>
        <w:tab/>
        <w:t>Первоначальный доклад, представляемый государствам</w:t>
      </w:r>
      <w:r w:rsidR="00565CC1">
        <w:t>и-участниками в соответствии со </w:t>
      </w:r>
      <w:r>
        <w:t>статьями 16 и 17 Пакта</w:t>
      </w:r>
    </w:p>
    <w:p w:rsidR="000C43CC" w:rsidRDefault="000C43CC" w:rsidP="000C43CC">
      <w:pPr>
        <w:pStyle w:val="HMG"/>
        <w:outlineLvl w:val="0"/>
        <w:rPr>
          <w:b w:val="0"/>
          <w:sz w:val="20"/>
        </w:rPr>
      </w:pPr>
      <w:r w:rsidRPr="00FA5607">
        <w:tab/>
      </w:r>
      <w:r w:rsidRPr="00FA5607">
        <w:tab/>
      </w:r>
      <w:r w:rsidRPr="008221FB">
        <w:rPr>
          <w:rStyle w:val="HChGR0"/>
        </w:rPr>
        <w:t>Мавритания</w:t>
      </w:r>
      <w:r w:rsidR="00565CC1">
        <w:rPr>
          <w:rStyle w:val="FootnoteReference"/>
          <w:spacing w:val="4"/>
          <w:w w:val="103"/>
          <w:kern w:val="14"/>
          <w:lang w:eastAsia="ru-RU"/>
        </w:rPr>
        <w:footnoteReference w:id="1"/>
      </w:r>
    </w:p>
    <w:p w:rsidR="000C43CC" w:rsidRDefault="000C43CC" w:rsidP="008221FB">
      <w:pPr>
        <w:pStyle w:val="SingleTxtGR"/>
        <w:jc w:val="right"/>
      </w:pPr>
      <w:r>
        <w:t>[Получен 20 августа 2009 года]</w:t>
      </w:r>
    </w:p>
    <w:p w:rsidR="000C43CC" w:rsidRDefault="000C43CC" w:rsidP="00FC3EF7">
      <w:pPr>
        <w:pStyle w:val="HChGR"/>
        <w:rPr>
          <w:lang w:val="en-US"/>
        </w:rPr>
      </w:pPr>
      <w:r>
        <w:br w:type="page"/>
      </w:r>
      <w:r>
        <w:tab/>
      </w:r>
      <w:r>
        <w:tab/>
        <w:t>Список сокращений</w:t>
      </w:r>
    </w:p>
    <w:tbl>
      <w:tblPr>
        <w:tblStyle w:val="TabTxt"/>
        <w:tblW w:w="7370" w:type="dxa"/>
        <w:tblInd w:w="1134" w:type="dxa"/>
        <w:tblLayout w:type="fixed"/>
        <w:tblLook w:val="01E0" w:firstRow="1" w:lastRow="1" w:firstColumn="1" w:lastColumn="1" w:noHBand="0" w:noVBand="0"/>
      </w:tblPr>
      <w:tblGrid>
        <w:gridCol w:w="1190"/>
        <w:gridCol w:w="6180"/>
      </w:tblGrid>
      <w:tr w:rsidR="000C43CC" w:rsidRPr="00B931E3" w:rsidTr="00B931E3">
        <w:tc>
          <w:tcPr>
            <w:tcW w:w="1190" w:type="dxa"/>
            <w:tcBorders>
              <w:top w:val="nil"/>
              <w:bottom w:val="nil"/>
            </w:tcBorders>
          </w:tcPr>
          <w:p w:rsidR="000C43CC" w:rsidRPr="00B931E3" w:rsidRDefault="000C43CC" w:rsidP="00B931E3">
            <w:proofErr w:type="spellStart"/>
            <w:r w:rsidRPr="00B931E3">
              <w:t>ДВД</w:t>
            </w:r>
            <w:proofErr w:type="spellEnd"/>
          </w:p>
        </w:tc>
        <w:tc>
          <w:tcPr>
            <w:cnfStyle w:val="000100000000" w:firstRow="0" w:lastRow="0" w:firstColumn="0" w:lastColumn="1" w:oddVBand="0" w:evenVBand="0" w:oddHBand="0" w:evenHBand="0" w:firstRowFirstColumn="0" w:firstRowLastColumn="0" w:lastRowFirstColumn="0" w:lastRowLastColumn="0"/>
            <w:tcW w:w="6180" w:type="dxa"/>
            <w:tcBorders>
              <w:top w:val="nil"/>
            </w:tcBorders>
          </w:tcPr>
          <w:p w:rsidR="000C43CC" w:rsidRPr="00B931E3" w:rsidRDefault="000C43CC" w:rsidP="00B931E3">
            <w:proofErr w:type="spellStart"/>
            <w:r w:rsidRPr="00B931E3">
              <w:t>Доходообразующие</w:t>
            </w:r>
            <w:proofErr w:type="spellEnd"/>
            <w:r w:rsidRPr="00B931E3">
              <w:t xml:space="preserve"> виды деятельности</w:t>
            </w:r>
          </w:p>
        </w:tc>
      </w:tr>
      <w:tr w:rsidR="000C43CC" w:rsidRPr="00B931E3" w:rsidTr="00B931E3">
        <w:tc>
          <w:tcPr>
            <w:tcW w:w="1190" w:type="dxa"/>
            <w:tcBorders>
              <w:top w:val="nil"/>
            </w:tcBorders>
          </w:tcPr>
          <w:p w:rsidR="000C43CC" w:rsidRPr="00B931E3" w:rsidRDefault="000C43CC" w:rsidP="00B931E3">
            <w:proofErr w:type="spellStart"/>
            <w:r w:rsidRPr="00B931E3">
              <w:t>МБТ</w:t>
            </w:r>
            <w:proofErr w:type="spellEnd"/>
          </w:p>
        </w:tc>
        <w:tc>
          <w:tcPr>
            <w:cnfStyle w:val="000100000000" w:firstRow="0" w:lastRow="0" w:firstColumn="0" w:lastColumn="1" w:oddVBand="0" w:evenVBand="0" w:oddHBand="0" w:evenHBand="0" w:firstRowFirstColumn="0" w:firstRowLastColumn="0" w:lastRowFirstColumn="0" w:lastRowLastColumn="0"/>
            <w:tcW w:w="6180" w:type="dxa"/>
            <w:tcBorders>
              <w:top w:val="nil"/>
            </w:tcBorders>
          </w:tcPr>
          <w:p w:rsidR="000C43CC" w:rsidRPr="00B931E3" w:rsidRDefault="000C43CC" w:rsidP="00B931E3">
            <w:r w:rsidRPr="00B931E3">
              <w:t>Международное бюро труда</w:t>
            </w:r>
          </w:p>
        </w:tc>
      </w:tr>
      <w:tr w:rsidR="000C43CC" w:rsidRPr="00B931E3" w:rsidTr="00B931E3">
        <w:tc>
          <w:tcPr>
            <w:tcW w:w="1190" w:type="dxa"/>
          </w:tcPr>
          <w:p w:rsidR="000C43CC" w:rsidRPr="00B931E3" w:rsidRDefault="000C43CC" w:rsidP="00B931E3">
            <w:proofErr w:type="spellStart"/>
            <w:r w:rsidRPr="00B931E3">
              <w:t>КВФ</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Комитет по выделению финансирования</w:t>
            </w:r>
          </w:p>
        </w:tc>
      </w:tr>
      <w:tr w:rsidR="000C43CC" w:rsidRPr="00B931E3" w:rsidTr="00B931E3">
        <w:tc>
          <w:tcPr>
            <w:tcW w:w="1190" w:type="dxa"/>
          </w:tcPr>
          <w:p w:rsidR="000C43CC" w:rsidRPr="00B931E3" w:rsidRDefault="000C43CC" w:rsidP="00B931E3">
            <w:proofErr w:type="spellStart"/>
            <w:r w:rsidRPr="00B931E3">
              <w:t>ЦДО</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Центр дошкольного образования</w:t>
            </w:r>
          </w:p>
        </w:tc>
      </w:tr>
      <w:tr w:rsidR="000C43CC" w:rsidRPr="00B931E3" w:rsidTr="00B931E3">
        <w:tc>
          <w:tcPr>
            <w:tcW w:w="1190" w:type="dxa"/>
          </w:tcPr>
          <w:p w:rsidR="000C43CC" w:rsidRPr="00B931E3" w:rsidRDefault="000C43CC" w:rsidP="00B931E3">
            <w:proofErr w:type="spellStart"/>
            <w:r w:rsidRPr="00B931E3">
              <w:t>НКЦ</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Национальный клинический центр</w:t>
            </w:r>
          </w:p>
        </w:tc>
      </w:tr>
      <w:tr w:rsidR="000C43CC" w:rsidRPr="00B931E3" w:rsidTr="00B931E3">
        <w:tc>
          <w:tcPr>
            <w:tcW w:w="1190" w:type="dxa"/>
          </w:tcPr>
          <w:p w:rsidR="000C43CC" w:rsidRPr="00B931E3" w:rsidRDefault="000C43CC" w:rsidP="00B931E3">
            <w:proofErr w:type="spellStart"/>
            <w:r w:rsidRPr="00B931E3">
              <w:t>СТЖР</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Сто тысяч живорождений</w:t>
            </w:r>
          </w:p>
        </w:tc>
      </w:tr>
      <w:tr w:rsidR="000C43CC" w:rsidRPr="00B931E3" w:rsidTr="00B931E3">
        <w:tc>
          <w:tcPr>
            <w:tcW w:w="1190" w:type="dxa"/>
          </w:tcPr>
          <w:p w:rsidR="000C43CC" w:rsidRPr="00B931E3" w:rsidRDefault="000C43CC" w:rsidP="00B931E3">
            <w:proofErr w:type="spellStart"/>
            <w:r w:rsidRPr="00B931E3">
              <w:t>НКМС</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Национальная касса медицинского страхования</w:t>
            </w:r>
          </w:p>
        </w:tc>
      </w:tr>
      <w:tr w:rsidR="000C43CC" w:rsidRPr="00B931E3" w:rsidTr="00B931E3">
        <w:tc>
          <w:tcPr>
            <w:tcW w:w="1190" w:type="dxa"/>
          </w:tcPr>
          <w:p w:rsidR="000C43CC" w:rsidRPr="00B931E3" w:rsidRDefault="000C43CC" w:rsidP="00B931E3">
            <w:proofErr w:type="spellStart"/>
            <w:r w:rsidRPr="00B931E3">
              <w:t>НЦГ</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Национальный центр гигиены</w:t>
            </w:r>
          </w:p>
        </w:tc>
      </w:tr>
      <w:tr w:rsidR="000C43CC" w:rsidRPr="00B931E3" w:rsidTr="00B931E3">
        <w:tc>
          <w:tcPr>
            <w:tcW w:w="1190" w:type="dxa"/>
          </w:tcPr>
          <w:p w:rsidR="000C43CC" w:rsidRPr="00B931E3" w:rsidRDefault="000C43CC" w:rsidP="00B931E3">
            <w:proofErr w:type="spellStart"/>
            <w:r w:rsidRPr="00B931E3">
              <w:t>НЦОФР</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 xml:space="preserve">Национальный центр ортопедии и функциональной </w:t>
            </w:r>
            <w:proofErr w:type="spellStart"/>
            <w:r w:rsidRPr="00B931E3">
              <w:t>реадапт</w:t>
            </w:r>
            <w:r w:rsidRPr="00B931E3">
              <w:t>а</w:t>
            </w:r>
            <w:r w:rsidRPr="00B931E3">
              <w:t>ции</w:t>
            </w:r>
            <w:proofErr w:type="spellEnd"/>
          </w:p>
        </w:tc>
      </w:tr>
      <w:tr w:rsidR="000C43CC" w:rsidRPr="00B931E3" w:rsidTr="00B931E3">
        <w:tc>
          <w:tcPr>
            <w:tcW w:w="1190" w:type="dxa"/>
          </w:tcPr>
          <w:p w:rsidR="000C43CC" w:rsidRPr="00B931E3" w:rsidRDefault="000C43CC" w:rsidP="00B931E3">
            <w:proofErr w:type="spellStart"/>
            <w:r w:rsidRPr="00B931E3">
              <w:t>НКСО</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Национальная касса социального обеспечения</w:t>
            </w:r>
          </w:p>
        </w:tc>
      </w:tr>
      <w:tr w:rsidR="000C43CC" w:rsidRPr="00B931E3" w:rsidTr="00B931E3">
        <w:tc>
          <w:tcPr>
            <w:tcW w:w="1190" w:type="dxa"/>
          </w:tcPr>
          <w:p w:rsidR="000C43CC" w:rsidRPr="00B931E3" w:rsidRDefault="000C43CC" w:rsidP="00B931E3">
            <w:proofErr w:type="spellStart"/>
            <w:r w:rsidRPr="00B931E3">
              <w:t>НЦПК</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Национальный центр переливания крови</w:t>
            </w:r>
          </w:p>
        </w:tc>
      </w:tr>
      <w:tr w:rsidR="000C43CC" w:rsidRPr="00B931E3" w:rsidTr="00B931E3">
        <w:tc>
          <w:tcPr>
            <w:tcW w:w="1190" w:type="dxa"/>
          </w:tcPr>
          <w:p w:rsidR="000C43CC" w:rsidRPr="00B931E3" w:rsidRDefault="000C43CC" w:rsidP="00B931E3">
            <w:proofErr w:type="spellStart"/>
            <w:r w:rsidRPr="00B931E3">
              <w:t>СРПБН</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Стратегическая рамочная программа борьбы с нищетой</w:t>
            </w:r>
          </w:p>
        </w:tc>
      </w:tr>
      <w:tr w:rsidR="000C43CC" w:rsidRPr="00B931E3" w:rsidTr="00B931E3">
        <w:tc>
          <w:tcPr>
            <w:tcW w:w="1190" w:type="dxa"/>
          </w:tcPr>
          <w:p w:rsidR="000C43CC" w:rsidRPr="00B931E3" w:rsidRDefault="000C43CC" w:rsidP="00B931E3">
            <w:proofErr w:type="spellStart"/>
            <w:r w:rsidRPr="00B931E3">
              <w:t>УБННО</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Управление по борьбе с неграмотностью и неформальному обр</w:t>
            </w:r>
            <w:r w:rsidRPr="00B931E3">
              <w:t>а</w:t>
            </w:r>
            <w:r w:rsidRPr="00B931E3">
              <w:t>зованию</w:t>
            </w:r>
          </w:p>
        </w:tc>
      </w:tr>
      <w:tr w:rsidR="000C43CC" w:rsidRPr="00B931E3" w:rsidTr="00B931E3">
        <w:tc>
          <w:tcPr>
            <w:tcW w:w="1190" w:type="dxa"/>
          </w:tcPr>
          <w:p w:rsidR="000C43CC" w:rsidRPr="00B931E3" w:rsidRDefault="000C43CC" w:rsidP="00B931E3">
            <w:r w:rsidRPr="00B931E3">
              <w:t>РУНО</w:t>
            </w:r>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Региональное управление национального образования</w:t>
            </w:r>
          </w:p>
        </w:tc>
      </w:tr>
      <w:tr w:rsidR="000C43CC" w:rsidRPr="00B931E3" w:rsidTr="00B931E3">
        <w:tc>
          <w:tcPr>
            <w:tcW w:w="1190" w:type="dxa"/>
          </w:tcPr>
          <w:p w:rsidR="000C43CC" w:rsidRPr="00B931E3" w:rsidRDefault="000C43CC" w:rsidP="00B931E3">
            <w:proofErr w:type="spellStart"/>
            <w:r w:rsidRPr="00B931E3">
              <w:t>УЛР</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Управление людскими ресурсами</w:t>
            </w:r>
          </w:p>
        </w:tc>
      </w:tr>
      <w:tr w:rsidR="000C43CC" w:rsidRPr="00B931E3" w:rsidTr="00B931E3">
        <w:tc>
          <w:tcPr>
            <w:tcW w:w="1190" w:type="dxa"/>
          </w:tcPr>
          <w:p w:rsidR="000C43CC" w:rsidRPr="00B931E3" w:rsidRDefault="000C43CC" w:rsidP="00B931E3">
            <w:proofErr w:type="spellStart"/>
            <w:r w:rsidRPr="00B931E3">
              <w:t>НПШ</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Национальная педагогическая школа</w:t>
            </w:r>
          </w:p>
        </w:tc>
      </w:tr>
      <w:tr w:rsidR="000C43CC" w:rsidRPr="00B931E3" w:rsidTr="00B931E3">
        <w:tc>
          <w:tcPr>
            <w:tcW w:w="1190" w:type="dxa"/>
          </w:tcPr>
          <w:p w:rsidR="000C43CC" w:rsidRPr="00B931E3" w:rsidRDefault="000C43CC" w:rsidP="00B931E3">
            <w:proofErr w:type="spellStart"/>
            <w:r w:rsidRPr="00B931E3">
              <w:t>ВНШ</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Высшая нормальная школа</w:t>
            </w:r>
          </w:p>
        </w:tc>
      </w:tr>
      <w:tr w:rsidR="000C43CC" w:rsidRPr="00B931E3" w:rsidTr="00B931E3">
        <w:tc>
          <w:tcPr>
            <w:tcW w:w="1190" w:type="dxa"/>
          </w:tcPr>
          <w:p w:rsidR="000C43CC" w:rsidRPr="00B931E3" w:rsidRDefault="000C43CC" w:rsidP="00B931E3">
            <w:proofErr w:type="spellStart"/>
            <w:r w:rsidRPr="00B931E3">
              <w:t>НШГЗ</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Национальная школа государственного здравоохранения</w:t>
            </w:r>
          </w:p>
        </w:tc>
      </w:tr>
      <w:tr w:rsidR="000C43CC" w:rsidRPr="00B931E3" w:rsidTr="00B931E3">
        <w:tc>
          <w:tcPr>
            <w:tcW w:w="1190" w:type="dxa"/>
          </w:tcPr>
          <w:p w:rsidR="000C43CC" w:rsidRPr="00B931E3" w:rsidRDefault="000C43CC" w:rsidP="00B931E3">
            <w:r w:rsidRPr="00B931E3">
              <w:t>ВО</w:t>
            </w:r>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Высшее образование</w:t>
            </w:r>
          </w:p>
        </w:tc>
      </w:tr>
      <w:tr w:rsidR="000C43CC" w:rsidRPr="00B931E3" w:rsidTr="00B931E3">
        <w:tc>
          <w:tcPr>
            <w:tcW w:w="1190" w:type="dxa"/>
          </w:tcPr>
          <w:p w:rsidR="000C43CC" w:rsidRPr="00B931E3" w:rsidRDefault="000C43CC" w:rsidP="00B931E3">
            <w:proofErr w:type="spellStart"/>
            <w:r w:rsidRPr="00B931E3">
              <w:t>НОУЖ</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Непрерывное обследование условий жизни</w:t>
            </w:r>
          </w:p>
        </w:tc>
      </w:tr>
      <w:tr w:rsidR="000C43CC" w:rsidRPr="00B931E3" w:rsidTr="00B931E3">
        <w:tc>
          <w:tcPr>
            <w:tcW w:w="1190" w:type="dxa"/>
          </w:tcPr>
          <w:p w:rsidR="000C43CC" w:rsidRPr="00B931E3" w:rsidRDefault="000C43CC" w:rsidP="00B931E3">
            <w:proofErr w:type="spellStart"/>
            <w:r w:rsidRPr="00B931E3">
              <w:t>ПТО</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Профессионально-техническое обучение</w:t>
            </w:r>
          </w:p>
        </w:tc>
      </w:tr>
      <w:tr w:rsidR="000C43CC" w:rsidRPr="00B931E3" w:rsidTr="00B931E3">
        <w:tc>
          <w:tcPr>
            <w:tcW w:w="1190" w:type="dxa"/>
          </w:tcPr>
          <w:p w:rsidR="000C43CC" w:rsidRPr="00B931E3" w:rsidRDefault="000C43CC" w:rsidP="00B931E3">
            <w:proofErr w:type="spellStart"/>
            <w:r w:rsidRPr="00B931E3">
              <w:t>ИОК</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Информация, образование и коммуникация</w:t>
            </w:r>
          </w:p>
        </w:tc>
      </w:tr>
      <w:tr w:rsidR="000C43CC" w:rsidRPr="00B931E3" w:rsidTr="00B931E3">
        <w:tc>
          <w:tcPr>
            <w:tcW w:w="1190" w:type="dxa"/>
          </w:tcPr>
          <w:p w:rsidR="000C43CC" w:rsidRPr="00B931E3" w:rsidRDefault="000C43CC" w:rsidP="00B931E3">
            <w:proofErr w:type="spellStart"/>
            <w:r w:rsidRPr="00B931E3">
              <w:t>НИР-ПТО</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Национальный институт развития профессионально-технического обучения</w:t>
            </w:r>
          </w:p>
        </w:tc>
      </w:tr>
      <w:tr w:rsidR="000C43CC" w:rsidRPr="00B931E3" w:rsidTr="00B931E3">
        <w:tc>
          <w:tcPr>
            <w:tcW w:w="1190" w:type="dxa"/>
          </w:tcPr>
          <w:p w:rsidR="000C43CC" w:rsidRPr="00B931E3" w:rsidRDefault="000C43CC" w:rsidP="00B931E3">
            <w:proofErr w:type="spellStart"/>
            <w:r w:rsidRPr="00B931E3">
              <w:t>НИМС</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Национальный институт медицинских специальностей</w:t>
            </w:r>
          </w:p>
        </w:tc>
      </w:tr>
      <w:tr w:rsidR="000C43CC" w:rsidRPr="00B931E3" w:rsidTr="00B931E3">
        <w:tc>
          <w:tcPr>
            <w:tcW w:w="1190" w:type="dxa"/>
          </w:tcPr>
          <w:p w:rsidR="000C43CC" w:rsidRPr="00B931E3" w:rsidRDefault="000C43CC" w:rsidP="00B931E3">
            <w:proofErr w:type="spellStart"/>
            <w:r w:rsidRPr="00B931E3">
              <w:t>ИБСКЗ</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Инициатива в интересах бедных стран с крупной задолженн</w:t>
            </w:r>
            <w:r w:rsidRPr="00B931E3">
              <w:t>о</w:t>
            </w:r>
            <w:r w:rsidRPr="00B931E3">
              <w:t>стью</w:t>
            </w:r>
          </w:p>
        </w:tc>
      </w:tr>
      <w:tr w:rsidR="000C43CC" w:rsidRPr="00B931E3" w:rsidTr="00B931E3">
        <w:tc>
          <w:tcPr>
            <w:tcW w:w="1190" w:type="dxa"/>
            <w:tcBorders>
              <w:bottom w:val="nil"/>
            </w:tcBorders>
          </w:tcPr>
          <w:p w:rsidR="000C43CC" w:rsidRPr="00B931E3" w:rsidRDefault="000C43CC" w:rsidP="00B931E3">
            <w:r w:rsidRPr="00B931E3">
              <w:t>ОРЗ</w:t>
            </w:r>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Острые респираторные заболевания</w:t>
            </w:r>
          </w:p>
        </w:tc>
      </w:tr>
      <w:tr w:rsidR="000C43CC" w:rsidRPr="00B931E3" w:rsidTr="00B931E3">
        <w:tc>
          <w:tcPr>
            <w:tcW w:w="1190" w:type="dxa"/>
            <w:tcBorders>
              <w:top w:val="nil"/>
              <w:bottom w:val="nil"/>
            </w:tcBorders>
          </w:tcPr>
          <w:p w:rsidR="000C43CC" w:rsidRPr="00B931E3" w:rsidRDefault="000C43CC" w:rsidP="00B931E3">
            <w:proofErr w:type="spellStart"/>
            <w:r w:rsidRPr="00B931E3">
              <w:t>МСЗДС</w:t>
            </w:r>
            <w:proofErr w:type="spellEnd"/>
          </w:p>
        </w:tc>
        <w:tc>
          <w:tcPr>
            <w:cnfStyle w:val="000100000000" w:firstRow="0" w:lastRow="0" w:firstColumn="0" w:lastColumn="1" w:oddVBand="0" w:evenVBand="0" w:oddHBand="0" w:evenHBand="0" w:firstRowFirstColumn="0" w:firstRowLastColumn="0" w:lastRowFirstColumn="0" w:lastRowLastColumn="0"/>
            <w:tcW w:w="6180" w:type="dxa"/>
            <w:tcBorders>
              <w:top w:val="nil"/>
            </w:tcBorders>
          </w:tcPr>
          <w:p w:rsidR="000C43CC" w:rsidRPr="00B931E3" w:rsidRDefault="000C43CC" w:rsidP="00B931E3">
            <w:r w:rsidRPr="00B931E3">
              <w:t>Министерство социальной защиты, по делам детей и семьи</w:t>
            </w:r>
          </w:p>
        </w:tc>
      </w:tr>
      <w:tr w:rsidR="000C43CC" w:rsidRPr="00B931E3" w:rsidTr="00B931E3">
        <w:tc>
          <w:tcPr>
            <w:tcW w:w="1190" w:type="dxa"/>
            <w:tcBorders>
              <w:top w:val="nil"/>
              <w:bottom w:val="nil"/>
            </w:tcBorders>
          </w:tcPr>
          <w:p w:rsidR="000C43CC" w:rsidRPr="00B931E3" w:rsidRDefault="000C43CC" w:rsidP="00B931E3">
            <w:r w:rsidRPr="00B931E3">
              <w:t>МОТ</w:t>
            </w:r>
          </w:p>
        </w:tc>
        <w:tc>
          <w:tcPr>
            <w:cnfStyle w:val="000100000000" w:firstRow="0" w:lastRow="0" w:firstColumn="0" w:lastColumn="1" w:oddVBand="0" w:evenVBand="0" w:oddHBand="0" w:evenHBand="0" w:firstRowFirstColumn="0" w:firstRowLastColumn="0" w:lastRowFirstColumn="0" w:lastRowLastColumn="0"/>
            <w:tcW w:w="6180" w:type="dxa"/>
            <w:tcBorders>
              <w:top w:val="nil"/>
            </w:tcBorders>
          </w:tcPr>
          <w:p w:rsidR="000C43CC" w:rsidRPr="00B931E3" w:rsidRDefault="000C43CC" w:rsidP="00B931E3">
            <w:r w:rsidRPr="00B931E3">
              <w:t>Международная организация труда</w:t>
            </w:r>
          </w:p>
        </w:tc>
      </w:tr>
      <w:tr w:rsidR="000C43CC" w:rsidRPr="00B931E3" w:rsidTr="00B931E3">
        <w:tc>
          <w:tcPr>
            <w:tcW w:w="1190" w:type="dxa"/>
            <w:tcBorders>
              <w:top w:val="nil"/>
            </w:tcBorders>
          </w:tcPr>
          <w:p w:rsidR="000C43CC" w:rsidRPr="00B931E3" w:rsidRDefault="000C43CC" w:rsidP="00B931E3">
            <w:proofErr w:type="spellStart"/>
            <w:r w:rsidRPr="00B931E3">
              <w:t>НУМТ</w:t>
            </w:r>
            <w:proofErr w:type="spellEnd"/>
          </w:p>
        </w:tc>
        <w:tc>
          <w:tcPr>
            <w:cnfStyle w:val="000100000000" w:firstRow="0" w:lastRow="0" w:firstColumn="0" w:lastColumn="1" w:oddVBand="0" w:evenVBand="0" w:oddHBand="0" w:evenHBand="0" w:firstRowFirstColumn="0" w:firstRowLastColumn="0" w:lastRowFirstColumn="0" w:lastRowLastColumn="0"/>
            <w:tcW w:w="6180" w:type="dxa"/>
            <w:tcBorders>
              <w:top w:val="nil"/>
            </w:tcBorders>
          </w:tcPr>
          <w:p w:rsidR="000C43CC" w:rsidRPr="00B931E3" w:rsidRDefault="000C43CC" w:rsidP="00B931E3">
            <w:r w:rsidRPr="00B931E3">
              <w:t>Национальное управление медицины труда</w:t>
            </w:r>
          </w:p>
        </w:tc>
      </w:tr>
      <w:tr w:rsidR="000C43CC" w:rsidRPr="00B931E3" w:rsidTr="00B931E3">
        <w:tc>
          <w:tcPr>
            <w:tcW w:w="1190" w:type="dxa"/>
          </w:tcPr>
          <w:p w:rsidR="000C43CC" w:rsidRPr="00B931E3" w:rsidRDefault="000C43CC" w:rsidP="00B931E3">
            <w:proofErr w:type="spellStart"/>
            <w:r w:rsidRPr="00B931E3">
              <w:t>ВПП</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Всемирная продовольственная программа</w:t>
            </w:r>
          </w:p>
        </w:tc>
      </w:tr>
      <w:tr w:rsidR="000C43CC" w:rsidRPr="00B931E3" w:rsidTr="00B931E3">
        <w:tc>
          <w:tcPr>
            <w:tcW w:w="1190" w:type="dxa"/>
          </w:tcPr>
          <w:p w:rsidR="000C43CC" w:rsidRPr="00B931E3" w:rsidRDefault="000C43CC" w:rsidP="00B931E3">
            <w:proofErr w:type="spellStart"/>
            <w:r w:rsidRPr="00B931E3">
              <w:t>ПРЗСЗ</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Программа развития здравоохранения и социальной защиты</w:t>
            </w:r>
          </w:p>
        </w:tc>
      </w:tr>
      <w:tr w:rsidR="000C43CC" w:rsidRPr="00B931E3" w:rsidTr="00B931E3">
        <w:tc>
          <w:tcPr>
            <w:tcW w:w="1190" w:type="dxa"/>
          </w:tcPr>
          <w:p w:rsidR="000C43CC" w:rsidRPr="00B931E3" w:rsidRDefault="000C43CC" w:rsidP="00B931E3">
            <w:proofErr w:type="spellStart"/>
            <w:r w:rsidRPr="00B931E3">
              <w:t>ПРГ</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Программа развития городов</w:t>
            </w:r>
          </w:p>
        </w:tc>
      </w:tr>
      <w:tr w:rsidR="000C43CC" w:rsidRPr="00B931E3" w:rsidTr="00B931E3">
        <w:tc>
          <w:tcPr>
            <w:tcW w:w="1190" w:type="dxa"/>
          </w:tcPr>
          <w:p w:rsidR="000C43CC" w:rsidRPr="00B931E3" w:rsidRDefault="000C43CC" w:rsidP="00B931E3">
            <w:r w:rsidRPr="00B931E3">
              <w:t>МКМ</w:t>
            </w:r>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 xml:space="preserve">Минимальный комплекс мероприятий </w:t>
            </w:r>
          </w:p>
        </w:tc>
      </w:tr>
      <w:tr w:rsidR="000C43CC" w:rsidRPr="00B931E3" w:rsidTr="00B931E3">
        <w:tc>
          <w:tcPr>
            <w:tcW w:w="1190" w:type="dxa"/>
          </w:tcPr>
          <w:p w:rsidR="000C43CC" w:rsidRPr="00B931E3" w:rsidRDefault="000C43CC" w:rsidP="00B931E3">
            <w:proofErr w:type="spellStart"/>
            <w:r w:rsidRPr="00B931E3">
              <w:t>НПЭУ</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Национальная программа эффективного управления</w:t>
            </w:r>
          </w:p>
        </w:tc>
      </w:tr>
      <w:tr w:rsidR="000C43CC" w:rsidRPr="00B931E3" w:rsidTr="00B931E3">
        <w:tc>
          <w:tcPr>
            <w:tcW w:w="1190" w:type="dxa"/>
          </w:tcPr>
          <w:p w:rsidR="000C43CC" w:rsidRPr="00B931E3" w:rsidRDefault="000C43CC" w:rsidP="00B931E3">
            <w:proofErr w:type="spellStart"/>
            <w:r w:rsidRPr="00B931E3">
              <w:t>НПРОС</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Национальная программа развития образовательного сектора</w:t>
            </w:r>
          </w:p>
        </w:tc>
      </w:tr>
      <w:tr w:rsidR="000C43CC" w:rsidRPr="00B931E3" w:rsidTr="00B931E3">
        <w:tc>
          <w:tcPr>
            <w:tcW w:w="1190" w:type="dxa"/>
          </w:tcPr>
          <w:p w:rsidR="000C43CC" w:rsidRPr="00B931E3" w:rsidRDefault="000C43CC" w:rsidP="00B931E3">
            <w:proofErr w:type="spellStart"/>
            <w:r w:rsidRPr="00B931E3">
              <w:t>ПРООН</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 xml:space="preserve">Программа развития Организации Объединенных Наций </w:t>
            </w:r>
          </w:p>
        </w:tc>
      </w:tr>
      <w:tr w:rsidR="000C43CC" w:rsidRPr="00B931E3" w:rsidTr="00B931E3">
        <w:tc>
          <w:tcPr>
            <w:tcW w:w="1190" w:type="dxa"/>
          </w:tcPr>
          <w:p w:rsidR="000C43CC" w:rsidRPr="00B931E3" w:rsidRDefault="000C43CC" w:rsidP="00B931E3">
            <w:proofErr w:type="spellStart"/>
            <w:r w:rsidRPr="00B931E3">
              <w:t>ИРМ</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 xml:space="preserve">Исламская Республика Мавритания </w:t>
            </w:r>
          </w:p>
        </w:tc>
      </w:tr>
      <w:tr w:rsidR="000C43CC" w:rsidRPr="00B931E3" w:rsidTr="00B931E3">
        <w:tc>
          <w:tcPr>
            <w:tcW w:w="1190" w:type="dxa"/>
          </w:tcPr>
          <w:p w:rsidR="000C43CC" w:rsidRPr="00B931E3" w:rsidRDefault="000C43CC" w:rsidP="00B931E3">
            <w:proofErr w:type="spellStart"/>
            <w:r w:rsidRPr="00B931E3">
              <w:t>СМИГ</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 xml:space="preserve">Минимальный гарантированный уровень </w:t>
            </w:r>
            <w:proofErr w:type="spellStart"/>
            <w:r w:rsidRPr="00B931E3">
              <w:t>межпрофессионал</w:t>
            </w:r>
            <w:r w:rsidRPr="00B931E3">
              <w:t>ь</w:t>
            </w:r>
            <w:r w:rsidRPr="00B931E3">
              <w:t>ной</w:t>
            </w:r>
            <w:proofErr w:type="spellEnd"/>
            <w:r w:rsidRPr="00B931E3">
              <w:t xml:space="preserve"> заработной платы</w:t>
            </w:r>
          </w:p>
        </w:tc>
      </w:tr>
      <w:tr w:rsidR="000C43CC" w:rsidRPr="00B931E3" w:rsidTr="00B931E3">
        <w:tc>
          <w:tcPr>
            <w:tcW w:w="1190" w:type="dxa"/>
          </w:tcPr>
          <w:p w:rsidR="000C43CC" w:rsidRPr="00B931E3" w:rsidRDefault="000C43CC" w:rsidP="00B931E3">
            <w:proofErr w:type="spellStart"/>
            <w:r w:rsidRPr="00B931E3">
              <w:t>НПГК</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Национальная промышленная и горнодобывающая компания</w:t>
            </w:r>
          </w:p>
        </w:tc>
      </w:tr>
      <w:tr w:rsidR="000C43CC" w:rsidRPr="00B931E3" w:rsidTr="00B931E3">
        <w:tc>
          <w:tcPr>
            <w:tcW w:w="1190" w:type="dxa"/>
          </w:tcPr>
          <w:p w:rsidR="000C43CC" w:rsidRPr="00B931E3" w:rsidRDefault="000C43CC" w:rsidP="00B931E3">
            <w:proofErr w:type="spellStart"/>
            <w:r w:rsidRPr="00B931E3">
              <w:t>НИСЗ</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Национальная информационная система здравоохранения</w:t>
            </w:r>
          </w:p>
        </w:tc>
      </w:tr>
      <w:tr w:rsidR="000C43CC" w:rsidRPr="00B931E3" w:rsidTr="00B931E3">
        <w:tc>
          <w:tcPr>
            <w:tcW w:w="1190" w:type="dxa"/>
          </w:tcPr>
          <w:p w:rsidR="000C43CC" w:rsidRPr="00B931E3" w:rsidRDefault="000C43CC" w:rsidP="00B931E3">
            <w:proofErr w:type="spellStart"/>
            <w:r w:rsidRPr="00B931E3">
              <w:t>ЭАП</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Экстренная акушерская помощь</w:t>
            </w:r>
          </w:p>
        </w:tc>
      </w:tr>
      <w:tr w:rsidR="000C43CC" w:rsidRPr="00B931E3" w:rsidTr="00B931E3">
        <w:tc>
          <w:tcPr>
            <w:tcW w:w="1190" w:type="dxa"/>
          </w:tcPr>
          <w:p w:rsidR="000C43CC" w:rsidRPr="00B931E3" w:rsidRDefault="000C43CC" w:rsidP="00B931E3">
            <w:proofErr w:type="spellStart"/>
            <w:r w:rsidRPr="00B931E3">
              <w:t>БКО</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 xml:space="preserve">Брутто-коэффициент охвата школьным образованием </w:t>
            </w:r>
          </w:p>
        </w:tc>
      </w:tr>
      <w:tr w:rsidR="000C43CC" w:rsidRPr="00B931E3" w:rsidTr="00B931E3">
        <w:tc>
          <w:tcPr>
            <w:tcW w:w="1190" w:type="dxa"/>
          </w:tcPr>
          <w:p w:rsidR="000C43CC" w:rsidRPr="00B931E3" w:rsidRDefault="000C43CC" w:rsidP="00B931E3">
            <w:r w:rsidRPr="00B931E3">
              <w:t>КВ</w:t>
            </w:r>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Круг ведения</w:t>
            </w:r>
          </w:p>
        </w:tc>
      </w:tr>
      <w:tr w:rsidR="000C43CC" w:rsidRPr="00B931E3" w:rsidTr="00B931E3">
        <w:tc>
          <w:tcPr>
            <w:tcW w:w="1190" w:type="dxa"/>
          </w:tcPr>
          <w:p w:rsidR="000C43CC" w:rsidRPr="00B931E3" w:rsidRDefault="000C43CC" w:rsidP="00B931E3">
            <w:proofErr w:type="spellStart"/>
            <w:r w:rsidRPr="00B931E3">
              <w:t>УМС</w:t>
            </w:r>
            <w:proofErr w:type="spellEnd"/>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 xml:space="preserve">Уровень материнской смертности </w:t>
            </w:r>
          </w:p>
        </w:tc>
      </w:tr>
      <w:tr w:rsidR="000C43CC" w:rsidRPr="00B931E3" w:rsidTr="00B931E3">
        <w:tc>
          <w:tcPr>
            <w:tcW w:w="1190" w:type="dxa"/>
            <w:tcBorders>
              <w:bottom w:val="nil"/>
            </w:tcBorders>
          </w:tcPr>
          <w:p w:rsidR="000C43CC" w:rsidRPr="00B931E3" w:rsidRDefault="000C43CC" w:rsidP="00B931E3">
            <w:r w:rsidRPr="00B931E3">
              <w:t>ЕС</w:t>
            </w:r>
          </w:p>
        </w:tc>
        <w:tc>
          <w:tcPr>
            <w:cnfStyle w:val="000100000000" w:firstRow="0" w:lastRow="0" w:firstColumn="0" w:lastColumn="1" w:oddVBand="0" w:evenVBand="0" w:oddHBand="0" w:evenHBand="0" w:firstRowFirstColumn="0" w:firstRowLastColumn="0" w:lastRowFirstColumn="0" w:lastRowLastColumn="0"/>
            <w:tcW w:w="6180" w:type="dxa"/>
          </w:tcPr>
          <w:p w:rsidR="000C43CC" w:rsidRPr="00B931E3" w:rsidRDefault="000C43CC" w:rsidP="00B931E3">
            <w:r w:rsidRPr="00B931E3">
              <w:t>Европейский союз</w:t>
            </w:r>
          </w:p>
        </w:tc>
      </w:tr>
      <w:tr w:rsidR="000C43CC" w:rsidRPr="00B931E3" w:rsidTr="00B931E3">
        <w:tc>
          <w:tcPr>
            <w:tcW w:w="1190" w:type="dxa"/>
            <w:tcBorders>
              <w:top w:val="nil"/>
              <w:bottom w:val="nil"/>
            </w:tcBorders>
          </w:tcPr>
          <w:p w:rsidR="000C43CC" w:rsidRPr="00B931E3" w:rsidRDefault="000C43CC" w:rsidP="00B931E3">
            <w:proofErr w:type="spellStart"/>
            <w:r w:rsidRPr="00B931E3">
              <w:t>БМП</w:t>
            </w:r>
            <w:proofErr w:type="spellEnd"/>
          </w:p>
        </w:tc>
        <w:tc>
          <w:tcPr>
            <w:cnfStyle w:val="000100000000" w:firstRow="0" w:lastRow="0" w:firstColumn="0" w:lastColumn="1" w:oddVBand="0" w:evenVBand="0" w:oddHBand="0" w:evenHBand="0" w:firstRowFirstColumn="0" w:firstRowLastColumn="0" w:lastRowFirstColumn="0" w:lastRowLastColumn="0"/>
            <w:tcW w:w="6180" w:type="dxa"/>
            <w:tcBorders>
              <w:top w:val="nil"/>
              <w:bottom w:val="nil"/>
            </w:tcBorders>
          </w:tcPr>
          <w:p w:rsidR="000C43CC" w:rsidRPr="00B931E3" w:rsidRDefault="000C43CC" w:rsidP="00B931E3">
            <w:r w:rsidRPr="00B931E3">
              <w:t>Базовый медицинский пункт</w:t>
            </w:r>
          </w:p>
        </w:tc>
      </w:tr>
    </w:tbl>
    <w:p w:rsidR="000C43CC" w:rsidRDefault="000C43CC" w:rsidP="00FB634F">
      <w:pPr>
        <w:pStyle w:val="HChGR"/>
      </w:pPr>
      <w:r>
        <w:br w:type="page"/>
        <w:t>Список таблиц</w:t>
      </w:r>
    </w:p>
    <w:p w:rsidR="0096337F" w:rsidRDefault="0096337F" w:rsidP="0096337F">
      <w:pPr>
        <w:tabs>
          <w:tab w:val="right" w:pos="9638"/>
        </w:tabs>
        <w:suppressAutoHyphens/>
        <w:spacing w:after="120"/>
        <w:ind w:left="283"/>
        <w:rPr>
          <w:sz w:val="18"/>
          <w:lang w:eastAsia="ru-RU"/>
        </w:rPr>
      </w:pPr>
      <w:r>
        <w:rPr>
          <w:i/>
          <w:sz w:val="18"/>
          <w:lang w:eastAsia="ru-RU"/>
        </w:rPr>
        <w:tab/>
        <w:t>Стр.</w:t>
      </w:r>
    </w:p>
    <w:p w:rsidR="0096337F" w:rsidRPr="00FD7706" w:rsidRDefault="0096337F" w:rsidP="0096337F">
      <w:pPr>
        <w:tabs>
          <w:tab w:val="right" w:pos="850"/>
          <w:tab w:val="left" w:pos="1559"/>
          <w:tab w:val="left" w:pos="1984"/>
          <w:tab w:val="left" w:pos="2282"/>
          <w:tab w:val="left" w:leader="dot" w:pos="8787"/>
          <w:tab w:val="right" w:pos="9638"/>
        </w:tabs>
        <w:suppressAutoHyphens/>
        <w:spacing w:after="120"/>
        <w:ind w:left="2296" w:hanging="1162"/>
      </w:pPr>
      <w:r>
        <w:t xml:space="preserve">Таблица </w:t>
      </w:r>
      <w:r w:rsidRPr="001F0539">
        <w:t>1.</w:t>
      </w:r>
      <w:r w:rsidRPr="001F0539">
        <w:tab/>
      </w:r>
      <w:r>
        <w:t xml:space="preserve">Динамика </w:t>
      </w:r>
      <w:proofErr w:type="spellStart"/>
      <w:r>
        <w:t>БКО</w:t>
      </w:r>
      <w:proofErr w:type="spellEnd"/>
      <w:r>
        <w:t xml:space="preserve"> в разбивке по областям и по полу </w:t>
      </w:r>
      <w:r w:rsidR="006B4478">
        <w:br/>
      </w:r>
      <w:r>
        <w:t xml:space="preserve">в </w:t>
      </w:r>
      <w:r w:rsidRPr="001F0539">
        <w:t>2004/05</w:t>
      </w:r>
      <w:r w:rsidR="006B4478">
        <w:t>−</w:t>
      </w:r>
      <w:r w:rsidRPr="001F0539">
        <w:t>2006/07</w:t>
      </w:r>
      <w:r>
        <w:t xml:space="preserve"> учебных годах</w:t>
      </w:r>
      <w:r>
        <w:tab/>
      </w:r>
      <w:r>
        <w:tab/>
      </w:r>
      <w:r w:rsidR="00FD7706" w:rsidRPr="00FD7706">
        <w:t>87</w:t>
      </w:r>
    </w:p>
    <w:p w:rsidR="0096337F" w:rsidRPr="00FD7706" w:rsidRDefault="0096337F" w:rsidP="0096337F">
      <w:pPr>
        <w:tabs>
          <w:tab w:val="right" w:pos="850"/>
          <w:tab w:val="left" w:pos="1559"/>
          <w:tab w:val="left" w:pos="1984"/>
          <w:tab w:val="left" w:pos="2282"/>
          <w:tab w:val="left" w:leader="dot" w:pos="8787"/>
          <w:tab w:val="right" w:pos="9638"/>
        </w:tabs>
        <w:suppressAutoHyphens/>
        <w:spacing w:after="120"/>
        <w:ind w:left="2296" w:hanging="1162"/>
      </w:pPr>
      <w:r>
        <w:t>Таблица</w:t>
      </w:r>
      <w:r w:rsidR="00EF2BCA">
        <w:t xml:space="preserve"> </w:t>
      </w:r>
      <w:r w:rsidRPr="001F0539">
        <w:t>2.</w:t>
      </w:r>
      <w:r w:rsidRPr="001F0539">
        <w:tab/>
      </w:r>
      <w:r>
        <w:t xml:space="preserve">Динамика доли участия девочек </w:t>
      </w:r>
      <w:r w:rsidRPr="001F0539">
        <w:t xml:space="preserve"> </w:t>
      </w:r>
      <w:r>
        <w:t>в разбивке по областям</w:t>
      </w:r>
      <w:r>
        <w:br/>
        <w:t xml:space="preserve">в </w:t>
      </w:r>
      <w:r w:rsidRPr="001F0539">
        <w:t>2004/05</w:t>
      </w:r>
      <w:r w:rsidR="006B4478">
        <w:t>−</w:t>
      </w:r>
      <w:r w:rsidRPr="001F0539">
        <w:t>2006/07</w:t>
      </w:r>
      <w:r>
        <w:t xml:space="preserve"> учебных годах</w:t>
      </w:r>
      <w:r w:rsidR="006B4478">
        <w:tab/>
      </w:r>
      <w:r w:rsidR="006B4478">
        <w:tab/>
      </w:r>
      <w:r w:rsidR="00FD7706">
        <w:t>8</w:t>
      </w:r>
      <w:r w:rsidR="00FD7706" w:rsidRPr="00FD7706">
        <w:t>8</w:t>
      </w:r>
    </w:p>
    <w:p w:rsidR="006B4478" w:rsidRPr="00FD7706" w:rsidRDefault="006B4478" w:rsidP="0096337F">
      <w:pPr>
        <w:tabs>
          <w:tab w:val="right" w:pos="850"/>
          <w:tab w:val="left" w:pos="1559"/>
          <w:tab w:val="left" w:pos="1984"/>
          <w:tab w:val="left" w:pos="2282"/>
          <w:tab w:val="left" w:leader="dot" w:pos="8787"/>
          <w:tab w:val="right" w:pos="9638"/>
        </w:tabs>
        <w:suppressAutoHyphens/>
        <w:spacing w:after="120"/>
        <w:ind w:left="2296" w:hanging="1162"/>
      </w:pPr>
      <w:r>
        <w:t>Таблица</w:t>
      </w:r>
      <w:r w:rsidR="00EF2BCA">
        <w:t xml:space="preserve"> </w:t>
      </w:r>
      <w:r w:rsidRPr="001F0539">
        <w:t>3.</w:t>
      </w:r>
      <w:r w:rsidRPr="001F0539">
        <w:tab/>
      </w:r>
      <w:r>
        <w:t xml:space="preserve">Динамика </w:t>
      </w:r>
      <w:proofErr w:type="spellStart"/>
      <w:r>
        <w:t>БКЗ</w:t>
      </w:r>
      <w:proofErr w:type="spellEnd"/>
      <w:r>
        <w:t xml:space="preserve"> в разбивке по областям и по полу</w:t>
      </w:r>
      <w:r>
        <w:br/>
        <w:t xml:space="preserve">в </w:t>
      </w:r>
      <w:r w:rsidRPr="001F0539">
        <w:t>2004/05</w:t>
      </w:r>
      <w:r>
        <w:t>−</w:t>
      </w:r>
      <w:r w:rsidRPr="001F0539">
        <w:t>2006/07</w:t>
      </w:r>
      <w:r>
        <w:t xml:space="preserve"> учебных</w:t>
      </w:r>
      <w:r w:rsidRPr="000C43CC">
        <w:t xml:space="preserve"> </w:t>
      </w:r>
      <w:r>
        <w:t>годах</w:t>
      </w:r>
      <w:r>
        <w:tab/>
      </w:r>
      <w:r>
        <w:tab/>
      </w:r>
      <w:r w:rsidR="00FD7706" w:rsidRPr="00FD7706">
        <w:t>89</w:t>
      </w:r>
    </w:p>
    <w:p w:rsidR="00424B1A" w:rsidRPr="00FD7706" w:rsidRDefault="00424B1A" w:rsidP="0096337F">
      <w:pPr>
        <w:tabs>
          <w:tab w:val="right" w:pos="850"/>
          <w:tab w:val="left" w:pos="1559"/>
          <w:tab w:val="left" w:pos="1984"/>
          <w:tab w:val="left" w:pos="2282"/>
          <w:tab w:val="left" w:leader="dot" w:pos="8787"/>
          <w:tab w:val="right" w:pos="9638"/>
        </w:tabs>
        <w:suppressAutoHyphens/>
        <w:spacing w:after="120"/>
        <w:ind w:left="2296" w:hanging="1162"/>
      </w:pPr>
      <w:r>
        <w:t>Таблица</w:t>
      </w:r>
      <w:r w:rsidRPr="000C43CC">
        <w:t xml:space="preserve"> 4.</w:t>
      </w:r>
      <w:r w:rsidRPr="000C43CC">
        <w:tab/>
      </w:r>
      <w:r w:rsidRPr="00971F44">
        <w:t>Эволюция коэффициента окончания начальной школы в разбивке</w:t>
      </w:r>
      <w:r>
        <w:br/>
        <w:t>по областям в 2004/05−</w:t>
      </w:r>
      <w:r w:rsidRPr="000C43CC">
        <w:t>2006/07</w:t>
      </w:r>
      <w:r>
        <w:t xml:space="preserve"> учебных годах</w:t>
      </w:r>
      <w:r>
        <w:tab/>
      </w:r>
      <w:r w:rsidR="00B931E3" w:rsidRPr="00FD7706">
        <w:tab/>
      </w:r>
      <w:r w:rsidR="00FD7706" w:rsidRPr="00FD7706">
        <w:t>91</w:t>
      </w:r>
    </w:p>
    <w:p w:rsidR="00424B1A" w:rsidRPr="00FD7706" w:rsidRDefault="00424B1A" w:rsidP="0096337F">
      <w:pPr>
        <w:tabs>
          <w:tab w:val="right" w:pos="850"/>
          <w:tab w:val="left" w:pos="1559"/>
          <w:tab w:val="left" w:pos="1984"/>
          <w:tab w:val="left" w:pos="2282"/>
          <w:tab w:val="left" w:leader="dot" w:pos="8787"/>
          <w:tab w:val="right" w:pos="9638"/>
        </w:tabs>
        <w:suppressAutoHyphens/>
        <w:spacing w:after="120"/>
        <w:ind w:left="2296" w:hanging="1162"/>
        <w:rPr>
          <w:bCs/>
        </w:rPr>
      </w:pPr>
      <w:r>
        <w:t xml:space="preserve">Таблица </w:t>
      </w:r>
      <w:r w:rsidRPr="000C43CC">
        <w:t>5.</w:t>
      </w:r>
      <w:r w:rsidRPr="000C43CC">
        <w:tab/>
      </w:r>
      <w:r w:rsidRPr="00E25C7A">
        <w:rPr>
          <w:bCs/>
        </w:rPr>
        <w:t>Коэффициент удержания учащихся в разбивке по областям</w:t>
      </w:r>
      <w:r>
        <w:rPr>
          <w:bCs/>
        </w:rPr>
        <w:br/>
      </w:r>
      <w:r w:rsidRPr="00E25C7A">
        <w:rPr>
          <w:bCs/>
        </w:rPr>
        <w:t>в 2005/06</w:t>
      </w:r>
      <w:r w:rsidRPr="00141242">
        <w:rPr>
          <w:b/>
          <w:bCs/>
        </w:rPr>
        <w:t xml:space="preserve"> </w:t>
      </w:r>
      <w:r w:rsidRPr="00E25C7A">
        <w:rPr>
          <w:bCs/>
        </w:rPr>
        <w:t xml:space="preserve">и </w:t>
      </w:r>
      <w:r w:rsidRPr="000C43CC">
        <w:rPr>
          <w:bCs/>
        </w:rPr>
        <w:t>2006/07</w:t>
      </w:r>
      <w:r>
        <w:rPr>
          <w:bCs/>
        </w:rPr>
        <w:t xml:space="preserve"> учебных годах</w:t>
      </w:r>
      <w:r>
        <w:rPr>
          <w:bCs/>
        </w:rPr>
        <w:tab/>
      </w:r>
      <w:r w:rsidR="00B931E3" w:rsidRPr="00FD7706">
        <w:rPr>
          <w:bCs/>
        </w:rPr>
        <w:tab/>
      </w:r>
      <w:r w:rsidR="00FD7706" w:rsidRPr="00FD7706">
        <w:rPr>
          <w:bCs/>
        </w:rPr>
        <w:t>92</w:t>
      </w:r>
    </w:p>
    <w:p w:rsidR="00424B1A" w:rsidRPr="00FD7706" w:rsidRDefault="00424B1A" w:rsidP="0096337F">
      <w:pPr>
        <w:tabs>
          <w:tab w:val="right" w:pos="850"/>
          <w:tab w:val="left" w:pos="1559"/>
          <w:tab w:val="left" w:pos="1984"/>
          <w:tab w:val="left" w:pos="2282"/>
          <w:tab w:val="left" w:leader="dot" w:pos="8787"/>
          <w:tab w:val="right" w:pos="9638"/>
        </w:tabs>
        <w:suppressAutoHyphens/>
        <w:spacing w:after="120"/>
        <w:ind w:left="2296" w:hanging="1162"/>
      </w:pPr>
      <w:r>
        <w:t>Таблица</w:t>
      </w:r>
      <w:r>
        <w:rPr>
          <w:bCs/>
        </w:rPr>
        <w:t xml:space="preserve"> </w:t>
      </w:r>
      <w:r w:rsidRPr="006577A6">
        <w:rPr>
          <w:bCs/>
        </w:rPr>
        <w:t>6.</w:t>
      </w:r>
      <w:r w:rsidRPr="006577A6">
        <w:rPr>
          <w:bCs/>
        </w:rPr>
        <w:tab/>
      </w:r>
      <w:r w:rsidRPr="002E789D">
        <w:t xml:space="preserve">Динамика количества новых зачислений в первые классы </w:t>
      </w:r>
      <w:r w:rsidR="00EF2BCA">
        <w:br/>
      </w:r>
      <w:r w:rsidR="009165EF" w:rsidRPr="002E789D">
        <w:t xml:space="preserve">средней </w:t>
      </w:r>
      <w:r w:rsidRPr="002E789D">
        <w:t>школы в</w:t>
      </w:r>
      <w:r w:rsidRPr="000C43CC">
        <w:t xml:space="preserve"> </w:t>
      </w:r>
      <w:r>
        <w:t>разбивке по областям в 2005/06</w:t>
      </w:r>
      <w:r w:rsidR="00EF2BCA">
        <w:t xml:space="preserve"> </w:t>
      </w:r>
      <w:r w:rsidR="009165EF">
        <w:br/>
      </w:r>
      <w:r w:rsidR="009165EF" w:rsidRPr="002E789D">
        <w:t xml:space="preserve">и </w:t>
      </w:r>
      <w:r w:rsidRPr="002E789D">
        <w:t>2006/07</w:t>
      </w:r>
      <w:r>
        <w:t xml:space="preserve"> уче</w:t>
      </w:r>
      <w:r>
        <w:t>б</w:t>
      </w:r>
      <w:r>
        <w:t xml:space="preserve">ных </w:t>
      </w:r>
      <w:r w:rsidRPr="002E789D">
        <w:t>года</w:t>
      </w:r>
      <w:r>
        <w:t>х</w:t>
      </w:r>
      <w:r>
        <w:tab/>
      </w:r>
      <w:r w:rsidR="00B931E3" w:rsidRPr="00FD7706">
        <w:tab/>
      </w:r>
      <w:r w:rsidR="00FD7706">
        <w:t>9</w:t>
      </w:r>
      <w:r w:rsidR="00FD7706" w:rsidRPr="00FD7706">
        <w:t>3</w:t>
      </w:r>
    </w:p>
    <w:p w:rsidR="00EF2BCA" w:rsidRPr="00FD7706" w:rsidRDefault="00EF2BCA" w:rsidP="0096337F">
      <w:pPr>
        <w:tabs>
          <w:tab w:val="right" w:pos="850"/>
          <w:tab w:val="left" w:pos="1559"/>
          <w:tab w:val="left" w:pos="1984"/>
          <w:tab w:val="left" w:pos="2282"/>
          <w:tab w:val="left" w:leader="dot" w:pos="8787"/>
          <w:tab w:val="right" w:pos="9638"/>
        </w:tabs>
        <w:suppressAutoHyphens/>
        <w:spacing w:after="120"/>
        <w:ind w:left="2296" w:hanging="1162"/>
        <w:rPr>
          <w:bCs/>
        </w:rPr>
      </w:pPr>
      <w:r>
        <w:t xml:space="preserve">Таблица </w:t>
      </w:r>
      <w:r w:rsidRPr="000C43CC">
        <w:t>7.</w:t>
      </w:r>
      <w:r w:rsidRPr="000C43CC">
        <w:tab/>
      </w:r>
      <w:r w:rsidRPr="00A223F9">
        <w:t>Динамика реального коэффициента перехода в первый класс</w:t>
      </w:r>
      <w:r>
        <w:t xml:space="preserve"> </w:t>
      </w:r>
      <w:r>
        <w:br/>
      </w:r>
      <w:r w:rsidRPr="00A223F9">
        <w:t>средней школы</w:t>
      </w:r>
      <w:r w:rsidRPr="00EF2BCA">
        <w:t xml:space="preserve"> </w:t>
      </w:r>
      <w:r w:rsidRPr="00A223F9">
        <w:t xml:space="preserve">в </w:t>
      </w:r>
      <w:r w:rsidRPr="00A223F9">
        <w:rPr>
          <w:bCs/>
        </w:rPr>
        <w:t>2005/06 и 2006/07 учебных годах</w:t>
      </w:r>
      <w:r>
        <w:rPr>
          <w:bCs/>
        </w:rPr>
        <w:tab/>
      </w:r>
      <w:r w:rsidR="00B931E3" w:rsidRPr="00FD7706">
        <w:rPr>
          <w:bCs/>
        </w:rPr>
        <w:tab/>
      </w:r>
      <w:r w:rsidR="00FD7706">
        <w:rPr>
          <w:bCs/>
        </w:rPr>
        <w:t>9</w:t>
      </w:r>
      <w:r w:rsidR="00FD7706" w:rsidRPr="00FD7706">
        <w:rPr>
          <w:bCs/>
        </w:rPr>
        <w:t>4</w:t>
      </w:r>
    </w:p>
    <w:p w:rsidR="00EF2BCA" w:rsidRPr="00FD7706" w:rsidRDefault="00EF2BCA" w:rsidP="0096337F">
      <w:pPr>
        <w:tabs>
          <w:tab w:val="right" w:pos="850"/>
          <w:tab w:val="left" w:pos="1559"/>
          <w:tab w:val="left" w:pos="1984"/>
          <w:tab w:val="left" w:pos="2282"/>
          <w:tab w:val="left" w:leader="dot" w:pos="8787"/>
          <w:tab w:val="right" w:pos="9638"/>
        </w:tabs>
        <w:suppressAutoHyphens/>
        <w:spacing w:after="120"/>
        <w:ind w:left="2296" w:hanging="1162"/>
      </w:pPr>
      <w:r>
        <w:t xml:space="preserve">Таблица </w:t>
      </w:r>
      <w:r w:rsidRPr="000C43CC">
        <w:rPr>
          <w:bCs/>
        </w:rPr>
        <w:t>8.</w:t>
      </w:r>
      <w:r w:rsidRPr="000C43CC">
        <w:rPr>
          <w:bCs/>
        </w:rPr>
        <w:tab/>
      </w:r>
      <w:r w:rsidRPr="00E627ED">
        <w:t xml:space="preserve">Динамика доли охвата девочек средним образованием </w:t>
      </w:r>
      <w:r w:rsidR="009165EF">
        <w:br/>
      </w:r>
      <w:r w:rsidRPr="00E627ED">
        <w:t>первой</w:t>
      </w:r>
      <w:r>
        <w:t xml:space="preserve"> ступени</w:t>
      </w:r>
      <w:r w:rsidR="009165EF" w:rsidRPr="009165EF">
        <w:t xml:space="preserve"> </w:t>
      </w:r>
      <w:r w:rsidR="009165EF">
        <w:t xml:space="preserve">в </w:t>
      </w:r>
      <w:r w:rsidR="009165EF" w:rsidRPr="00E627ED">
        <w:t>2005/06 и 2006/07</w:t>
      </w:r>
      <w:r w:rsidR="009165EF">
        <w:t xml:space="preserve"> учебных годах</w:t>
      </w:r>
      <w:r>
        <w:tab/>
      </w:r>
      <w:r w:rsidR="00B931E3" w:rsidRPr="00FD7706">
        <w:tab/>
      </w:r>
      <w:r w:rsidR="00FD7706">
        <w:t>9</w:t>
      </w:r>
      <w:r w:rsidR="00FD7706" w:rsidRPr="00FD7706">
        <w:t>5</w:t>
      </w:r>
    </w:p>
    <w:p w:rsidR="00EF2BCA" w:rsidRPr="00FD7706" w:rsidRDefault="00EF2BCA" w:rsidP="0096337F">
      <w:pPr>
        <w:tabs>
          <w:tab w:val="right" w:pos="850"/>
          <w:tab w:val="left" w:pos="1559"/>
          <w:tab w:val="left" w:pos="1984"/>
          <w:tab w:val="left" w:pos="2282"/>
          <w:tab w:val="left" w:leader="dot" w:pos="8787"/>
          <w:tab w:val="right" w:pos="9638"/>
        </w:tabs>
        <w:suppressAutoHyphens/>
        <w:spacing w:after="120"/>
        <w:ind w:left="2296" w:hanging="1162"/>
      </w:pPr>
      <w:r>
        <w:t xml:space="preserve">Таблица </w:t>
      </w:r>
      <w:r w:rsidRPr="006577A6">
        <w:t>9.</w:t>
      </w:r>
      <w:r w:rsidRPr="006577A6">
        <w:tab/>
      </w:r>
      <w:r w:rsidRPr="00A60262">
        <w:t>Доля учащихся-второгодников в разбивке по областям и полу</w:t>
      </w:r>
      <w:r>
        <w:br/>
      </w:r>
      <w:r w:rsidRPr="00A60262">
        <w:t>в</w:t>
      </w:r>
      <w:r>
        <w:t xml:space="preserve"> </w:t>
      </w:r>
      <w:r w:rsidRPr="00A60262">
        <w:t>2</w:t>
      </w:r>
      <w:r>
        <w:t>001/</w:t>
      </w:r>
      <w:r w:rsidRPr="00A60262">
        <w:t>02</w:t>
      </w:r>
      <w:r w:rsidR="00546B0C">
        <w:t>−</w:t>
      </w:r>
      <w:r>
        <w:t>2003/</w:t>
      </w:r>
      <w:r w:rsidRPr="00A60262">
        <w:t>04</w:t>
      </w:r>
      <w:r>
        <w:t xml:space="preserve"> учебных годах</w:t>
      </w:r>
      <w:r>
        <w:tab/>
      </w:r>
      <w:r w:rsidR="00B931E3" w:rsidRPr="00546B0C">
        <w:tab/>
      </w:r>
      <w:r w:rsidR="00FD7706" w:rsidRPr="00FD7706">
        <w:t>101</w:t>
      </w:r>
    </w:p>
    <w:p w:rsidR="00EF2BCA" w:rsidRPr="00FD7706" w:rsidRDefault="00EF2BCA" w:rsidP="0096337F">
      <w:pPr>
        <w:tabs>
          <w:tab w:val="right" w:pos="850"/>
          <w:tab w:val="left" w:pos="1559"/>
          <w:tab w:val="left" w:pos="1984"/>
          <w:tab w:val="left" w:pos="2282"/>
          <w:tab w:val="left" w:leader="dot" w:pos="8787"/>
          <w:tab w:val="right" w:pos="9638"/>
        </w:tabs>
        <w:suppressAutoHyphens/>
        <w:spacing w:after="120"/>
        <w:ind w:left="2296" w:hanging="1162"/>
      </w:pPr>
      <w:r>
        <w:t xml:space="preserve">Таблица </w:t>
      </w:r>
      <w:r w:rsidRPr="000C43CC">
        <w:t>10.</w:t>
      </w:r>
      <w:r w:rsidRPr="000C43CC">
        <w:tab/>
      </w:r>
      <w:r w:rsidRPr="00F23324">
        <w:t>Эволюция числа учащихся на одного преподавателя в разбивке</w:t>
      </w:r>
      <w:r>
        <w:br/>
        <w:t>по областям</w:t>
      </w:r>
      <w:r w:rsidRPr="00EF2BCA">
        <w:t xml:space="preserve"> </w:t>
      </w:r>
      <w:r w:rsidR="00A56756">
        <w:t>в 2004/05−</w:t>
      </w:r>
      <w:r w:rsidRPr="00F23324">
        <w:t>2006/07</w:t>
      </w:r>
      <w:r>
        <w:t xml:space="preserve"> учебных</w:t>
      </w:r>
      <w:r w:rsidRPr="00F23324">
        <w:t xml:space="preserve"> года</w:t>
      </w:r>
      <w:r>
        <w:t>х</w:t>
      </w:r>
      <w:r>
        <w:tab/>
      </w:r>
      <w:r w:rsidR="00B931E3" w:rsidRPr="00FD7706">
        <w:tab/>
      </w:r>
      <w:r w:rsidR="00FD7706" w:rsidRPr="00FD7706">
        <w:t>103</w:t>
      </w:r>
    </w:p>
    <w:p w:rsidR="00EF2BCA" w:rsidRPr="00FD7706" w:rsidRDefault="00EF2BCA" w:rsidP="0096337F">
      <w:pPr>
        <w:tabs>
          <w:tab w:val="right" w:pos="850"/>
          <w:tab w:val="left" w:pos="1559"/>
          <w:tab w:val="left" w:pos="1984"/>
          <w:tab w:val="left" w:pos="2282"/>
          <w:tab w:val="left" w:leader="dot" w:pos="8787"/>
          <w:tab w:val="right" w:pos="9638"/>
        </w:tabs>
        <w:suppressAutoHyphens/>
        <w:spacing w:after="120"/>
        <w:ind w:left="2296" w:hanging="1162"/>
      </w:pPr>
      <w:r>
        <w:t xml:space="preserve">Таблица </w:t>
      </w:r>
      <w:r w:rsidRPr="000C43CC">
        <w:t>11.</w:t>
      </w:r>
      <w:r w:rsidRPr="000C43CC">
        <w:tab/>
      </w:r>
      <w:r>
        <w:t>Эволюция числа учащихся на одного преподавателя в целом</w:t>
      </w:r>
      <w:r>
        <w:br/>
        <w:t>в разбивке</w:t>
      </w:r>
      <w:r w:rsidRPr="00EF2BCA">
        <w:t xml:space="preserve"> </w:t>
      </w:r>
      <w:r>
        <w:t xml:space="preserve">по областям в </w:t>
      </w:r>
      <w:r w:rsidRPr="000C43CC">
        <w:t>2003/04</w:t>
      </w:r>
      <w:r w:rsidR="00A56756">
        <w:t>−</w:t>
      </w:r>
      <w:r w:rsidRPr="000C43CC">
        <w:t>2006/07</w:t>
      </w:r>
      <w:r>
        <w:t xml:space="preserve"> учебных годах</w:t>
      </w:r>
      <w:r>
        <w:tab/>
      </w:r>
      <w:r w:rsidR="00B931E3" w:rsidRPr="00FD7706">
        <w:tab/>
      </w:r>
      <w:r w:rsidR="00FD7706">
        <w:t>10</w:t>
      </w:r>
      <w:r w:rsidR="00FD7706" w:rsidRPr="00FD7706">
        <w:t>4</w:t>
      </w:r>
    </w:p>
    <w:p w:rsidR="000C43CC" w:rsidRPr="00FD7706" w:rsidRDefault="00EF2BCA" w:rsidP="009165EF">
      <w:pPr>
        <w:tabs>
          <w:tab w:val="right" w:pos="850"/>
          <w:tab w:val="left" w:pos="1559"/>
          <w:tab w:val="left" w:pos="1984"/>
          <w:tab w:val="left" w:pos="2282"/>
          <w:tab w:val="left" w:leader="dot" w:pos="8787"/>
          <w:tab w:val="right" w:pos="9638"/>
        </w:tabs>
        <w:suppressAutoHyphens/>
        <w:spacing w:after="120"/>
        <w:ind w:left="2296" w:hanging="1162"/>
      </w:pPr>
      <w:r>
        <w:t xml:space="preserve">Таблица </w:t>
      </w:r>
      <w:r w:rsidR="009165EF">
        <w:t>12.</w:t>
      </w:r>
      <w:r w:rsidR="009165EF">
        <w:tab/>
      </w:r>
      <w:r>
        <w:t>Динамика доли учащихся-второгодников в средней школе первой</w:t>
      </w:r>
      <w:r w:rsidR="009165EF">
        <w:br/>
      </w:r>
      <w:r>
        <w:t>ступени</w:t>
      </w:r>
      <w:r w:rsidR="009165EF" w:rsidRPr="009165EF">
        <w:t xml:space="preserve"> </w:t>
      </w:r>
      <w:r w:rsidR="009165EF">
        <w:t xml:space="preserve">в разбивке по областям за </w:t>
      </w:r>
      <w:r w:rsidR="00A56756">
        <w:t>2005−</w:t>
      </w:r>
      <w:r w:rsidR="009165EF" w:rsidRPr="000C43CC">
        <w:t>2007</w:t>
      </w:r>
      <w:r w:rsidR="009165EF">
        <w:t xml:space="preserve"> годы</w:t>
      </w:r>
      <w:r w:rsidR="009165EF">
        <w:tab/>
      </w:r>
      <w:r w:rsidR="00B931E3" w:rsidRPr="00FD7706">
        <w:tab/>
      </w:r>
      <w:r w:rsidR="00FD7706" w:rsidRPr="00FD7706">
        <w:t>104</w:t>
      </w:r>
    </w:p>
    <w:p w:rsidR="009165EF" w:rsidRDefault="000C43CC" w:rsidP="009165EF">
      <w:pPr>
        <w:pStyle w:val="SingleTxtGR"/>
        <w:suppressAutoHyphens/>
        <w:ind w:left="0" w:right="0"/>
        <w:jc w:val="left"/>
        <w:rPr>
          <w:sz w:val="28"/>
        </w:rPr>
      </w:pPr>
      <w:r w:rsidRPr="001F0539">
        <w:br w:type="page"/>
      </w:r>
      <w:r w:rsidR="009165EF">
        <w:rPr>
          <w:sz w:val="28"/>
        </w:rPr>
        <w:t>Содержание</w:t>
      </w:r>
    </w:p>
    <w:p w:rsidR="009165EF" w:rsidRDefault="009165EF" w:rsidP="009165EF">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9165EF" w:rsidRPr="00FD7706" w:rsidRDefault="00A3032E"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0" w:right="0"/>
        <w:jc w:val="left"/>
      </w:pPr>
      <w:r>
        <w:tab/>
      </w:r>
      <w:r>
        <w:tab/>
        <w:t>Список сокращений</w:t>
      </w:r>
      <w:r>
        <w:tab/>
      </w:r>
      <w:r>
        <w:tab/>
      </w:r>
      <w:r w:rsidR="00B931E3" w:rsidRPr="00FD7706">
        <w:tab/>
      </w:r>
      <w:r w:rsidR="00FD7706" w:rsidRPr="00FD7706">
        <w:t>2</w:t>
      </w:r>
    </w:p>
    <w:p w:rsidR="00A3032E" w:rsidRPr="007B7FE7" w:rsidRDefault="00A3032E" w:rsidP="007B7FE7">
      <w:pPr>
        <w:pStyle w:val="SingleTxtGR"/>
        <w:tabs>
          <w:tab w:val="clear" w:pos="1701"/>
          <w:tab w:val="clear" w:pos="2835"/>
          <w:tab w:val="clear" w:pos="3402"/>
          <w:tab w:val="clear" w:pos="3969"/>
          <w:tab w:val="right" w:pos="850"/>
          <w:tab w:val="left" w:pos="1134"/>
          <w:tab w:val="left" w:pos="1736"/>
          <w:tab w:val="left" w:leader="dot" w:pos="7654"/>
          <w:tab w:val="right" w:pos="8929"/>
          <w:tab w:val="right" w:pos="9638"/>
        </w:tabs>
        <w:suppressAutoHyphens/>
        <w:ind w:left="0" w:right="0"/>
        <w:jc w:val="left"/>
      </w:pPr>
      <w:r>
        <w:tab/>
      </w:r>
      <w:r>
        <w:tab/>
        <w:t>Список таблиц</w:t>
      </w:r>
      <w:r>
        <w:tab/>
      </w:r>
      <w:r>
        <w:tab/>
      </w:r>
      <w:r w:rsidR="00B931E3" w:rsidRPr="00FD7706">
        <w:tab/>
      </w:r>
      <w:r w:rsidR="00FD7706" w:rsidRPr="00FD7706">
        <w:t>4</w:t>
      </w:r>
    </w:p>
    <w:p w:rsidR="00A3032E" w:rsidRPr="00FD7706" w:rsidRDefault="00A3032E" w:rsidP="007B7FE7">
      <w:pPr>
        <w:pStyle w:val="SingleTxtGR"/>
        <w:tabs>
          <w:tab w:val="clear" w:pos="1701"/>
          <w:tab w:val="clear" w:pos="2268"/>
          <w:tab w:val="clear" w:pos="2835"/>
          <w:tab w:val="clear" w:pos="3402"/>
          <w:tab w:val="clear" w:pos="3969"/>
          <w:tab w:val="right" w:pos="850"/>
          <w:tab w:val="left" w:pos="1134"/>
          <w:tab w:val="left" w:pos="1736"/>
          <w:tab w:val="left" w:leader="dot" w:pos="7654"/>
          <w:tab w:val="right" w:pos="8929"/>
          <w:tab w:val="right" w:pos="9638"/>
        </w:tabs>
        <w:suppressAutoHyphens/>
        <w:ind w:left="0" w:right="0"/>
        <w:jc w:val="left"/>
      </w:pPr>
      <w:r>
        <w:tab/>
      </w:r>
      <w:r>
        <w:rPr>
          <w:lang w:val="en-US"/>
        </w:rPr>
        <w:t>I</w:t>
      </w:r>
      <w:r w:rsidRPr="00FD7706">
        <w:t>.</w:t>
      </w:r>
      <w:r w:rsidRPr="00FD7706">
        <w:tab/>
      </w:r>
      <w:r>
        <w:t>Введение</w:t>
      </w:r>
      <w:r w:rsidR="007B7FE7">
        <w:tab/>
      </w:r>
      <w:r w:rsidR="007B7FE7">
        <w:tab/>
      </w:r>
      <w:r>
        <w:t>1−6</w:t>
      </w:r>
      <w:r w:rsidR="00B931E3" w:rsidRPr="00FD7706">
        <w:tab/>
      </w:r>
      <w:r w:rsidR="00FD7706" w:rsidRPr="00FD7706">
        <w:t>7</w:t>
      </w:r>
    </w:p>
    <w:p w:rsidR="00A3032E" w:rsidRPr="00FD7706" w:rsidRDefault="00A3032E"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0" w:right="0"/>
        <w:jc w:val="left"/>
      </w:pPr>
      <w:r>
        <w:tab/>
      </w:r>
      <w:r>
        <w:rPr>
          <w:lang w:val="en-US"/>
        </w:rPr>
        <w:t>II</w:t>
      </w:r>
      <w:r w:rsidRPr="00A3032E">
        <w:t>.</w:t>
      </w:r>
      <w:r w:rsidRPr="00A3032E">
        <w:tab/>
      </w:r>
      <w:r>
        <w:t>Общая часть доклада исламской Республики Мавритания</w:t>
      </w:r>
      <w:r>
        <w:tab/>
      </w:r>
      <w:r>
        <w:tab/>
      </w:r>
      <w:r w:rsidR="00DF3AEF">
        <w:t>7−129</w:t>
      </w:r>
      <w:r w:rsidR="00B931E3" w:rsidRPr="00FD7706">
        <w:tab/>
      </w:r>
      <w:r w:rsidR="00FD7706" w:rsidRPr="00FD7706">
        <w:t>8</w:t>
      </w:r>
    </w:p>
    <w:p w:rsidR="00A3032E" w:rsidRPr="00FD7706" w:rsidRDefault="00A3032E"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0" w:right="0"/>
        <w:jc w:val="left"/>
      </w:pPr>
      <w:r>
        <w:tab/>
      </w:r>
      <w:r>
        <w:tab/>
        <w:t>А.</w:t>
      </w:r>
      <w:r>
        <w:tab/>
        <w:t>Общие сведения об Исламской Республике Мавритания</w:t>
      </w:r>
      <w:r>
        <w:tab/>
      </w:r>
      <w:r>
        <w:tab/>
      </w:r>
      <w:r w:rsidR="00DF3AEF">
        <w:t>7−29</w:t>
      </w:r>
      <w:r w:rsidR="00B931E3" w:rsidRPr="00FD7706">
        <w:tab/>
      </w:r>
      <w:r w:rsidR="00FD7706" w:rsidRPr="00FD7706">
        <w:t>8</w:t>
      </w:r>
    </w:p>
    <w:p w:rsidR="00A3032E" w:rsidRPr="00FD7706" w:rsidRDefault="00A3032E"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0" w:right="0"/>
        <w:jc w:val="left"/>
      </w:pPr>
      <w:r>
        <w:tab/>
      </w:r>
      <w:r>
        <w:tab/>
      </w:r>
      <w:r>
        <w:tab/>
      </w:r>
      <w:r w:rsidR="00DF3AEF">
        <w:t>1.</w:t>
      </w:r>
      <w:r w:rsidR="00DF3AEF">
        <w:tab/>
        <w:t>Территория</w:t>
      </w:r>
      <w:r w:rsidR="00DF3AEF">
        <w:tab/>
      </w:r>
      <w:r w:rsidR="00DF3AEF">
        <w:tab/>
        <w:t>7−10</w:t>
      </w:r>
      <w:r w:rsidR="00B931E3" w:rsidRPr="00FD7706">
        <w:tab/>
      </w:r>
      <w:r w:rsidR="00FD7706" w:rsidRPr="00FD7706">
        <w:t>8</w:t>
      </w:r>
    </w:p>
    <w:p w:rsidR="00A3032E" w:rsidRPr="00FD7706" w:rsidRDefault="00A3032E"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0" w:right="0"/>
        <w:jc w:val="left"/>
      </w:pPr>
      <w:r>
        <w:tab/>
      </w:r>
      <w:r>
        <w:tab/>
      </w:r>
      <w:r>
        <w:tab/>
        <w:t>2.</w:t>
      </w:r>
      <w:r>
        <w:tab/>
        <w:t>Население</w:t>
      </w:r>
      <w:r>
        <w:tab/>
      </w:r>
      <w:r>
        <w:tab/>
      </w:r>
      <w:r w:rsidR="00023BCB" w:rsidRPr="001F0539">
        <w:t>11–15</w:t>
      </w:r>
      <w:r w:rsidR="00B931E3" w:rsidRPr="00FD7706">
        <w:tab/>
      </w:r>
      <w:r w:rsidR="00FD7706" w:rsidRPr="00FD7706">
        <w:t>8</w:t>
      </w:r>
    </w:p>
    <w:p w:rsidR="00A3032E" w:rsidRPr="00FD7706" w:rsidRDefault="00A3032E"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0" w:right="0"/>
        <w:jc w:val="left"/>
      </w:pPr>
      <w:r>
        <w:tab/>
      </w:r>
      <w:r>
        <w:tab/>
      </w:r>
      <w:r>
        <w:tab/>
        <w:t>3.</w:t>
      </w:r>
      <w:r>
        <w:tab/>
        <w:t>Экономические показатели</w:t>
      </w:r>
      <w:r>
        <w:tab/>
      </w:r>
      <w:r>
        <w:tab/>
      </w:r>
      <w:r w:rsidR="00023BCB" w:rsidRPr="001F0539">
        <w:t>16</w:t>
      </w:r>
      <w:r w:rsidR="00B931E3" w:rsidRPr="00FD7706">
        <w:tab/>
      </w:r>
      <w:r w:rsidR="00FD7706" w:rsidRPr="00FD7706">
        <w:t>9</w:t>
      </w:r>
    </w:p>
    <w:p w:rsidR="00023BCB" w:rsidRPr="00FD7706" w:rsidRDefault="00023BCB"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0" w:right="0"/>
        <w:jc w:val="left"/>
      </w:pPr>
      <w:r>
        <w:tab/>
      </w:r>
      <w:r>
        <w:tab/>
      </w:r>
      <w:r>
        <w:tab/>
        <w:t>4.</w:t>
      </w:r>
      <w:r>
        <w:tab/>
        <w:t>Политическое и институциональное развитие</w:t>
      </w:r>
      <w:r>
        <w:tab/>
      </w:r>
      <w:r>
        <w:tab/>
      </w:r>
      <w:r w:rsidR="00DF3AEF">
        <w:t>17−29</w:t>
      </w:r>
      <w:r w:rsidR="00B931E3" w:rsidRPr="00FD7706">
        <w:tab/>
      </w:r>
      <w:r w:rsidR="00FD7706" w:rsidRPr="00FD7706">
        <w:t>10</w:t>
      </w:r>
    </w:p>
    <w:p w:rsidR="00023BCB" w:rsidRPr="00FD7706" w:rsidRDefault="00023BCB"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0" w:right="0"/>
        <w:jc w:val="left"/>
      </w:pPr>
      <w:r>
        <w:tab/>
      </w:r>
      <w:r>
        <w:tab/>
        <w:t>В.</w:t>
      </w:r>
      <w:r>
        <w:tab/>
        <w:t>Общеправовые рамки защиты и поощрения прав человека</w:t>
      </w:r>
      <w:r>
        <w:tab/>
      </w:r>
      <w:r>
        <w:tab/>
        <w:t>30−43</w:t>
      </w:r>
      <w:r w:rsidR="00B931E3" w:rsidRPr="00FD7706">
        <w:tab/>
      </w:r>
      <w:r w:rsidR="00FD7706" w:rsidRPr="00FD7706">
        <w:t>12</w:t>
      </w:r>
    </w:p>
    <w:p w:rsidR="00023BCB" w:rsidRPr="00FD7706" w:rsidRDefault="00023BCB"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268" w:right="0" w:hanging="2268"/>
        <w:jc w:val="left"/>
      </w:pPr>
      <w:r>
        <w:tab/>
      </w:r>
      <w:r>
        <w:tab/>
      </w:r>
      <w:r>
        <w:tab/>
        <w:t>1.</w:t>
      </w:r>
      <w:r>
        <w:tab/>
        <w:t>Административные и судебные органы, имеющие</w:t>
      </w:r>
      <w:r>
        <w:br/>
        <w:t>компетенцию</w:t>
      </w:r>
      <w:r w:rsidRPr="00023BCB">
        <w:t xml:space="preserve"> </w:t>
      </w:r>
      <w:r>
        <w:t>в области прав человека</w:t>
      </w:r>
      <w:r>
        <w:tab/>
      </w:r>
      <w:r>
        <w:tab/>
        <w:t>30–39</w:t>
      </w:r>
      <w:r w:rsidR="00B931E3" w:rsidRPr="00FD7706">
        <w:tab/>
      </w:r>
      <w:r w:rsidR="00FD7706" w:rsidRPr="00FD7706">
        <w:t>12</w:t>
      </w:r>
    </w:p>
    <w:p w:rsidR="00023BCB" w:rsidRPr="00FD7706" w:rsidRDefault="00023BCB"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828" w:right="0" w:hanging="2828"/>
        <w:jc w:val="left"/>
      </w:pPr>
      <w:r>
        <w:tab/>
      </w:r>
      <w:r>
        <w:tab/>
      </w:r>
      <w:r>
        <w:tab/>
      </w:r>
      <w:r>
        <w:tab/>
        <w:t>а</w:t>
      </w:r>
      <w:r w:rsidR="00345BDF">
        <w:t>)</w:t>
      </w:r>
      <w:r w:rsidR="00345BDF">
        <w:tab/>
        <w:t>Комиссариат по правам человека</w:t>
      </w:r>
      <w:r w:rsidR="00345BDF" w:rsidRPr="001F0539">
        <w:t xml:space="preserve">, </w:t>
      </w:r>
      <w:r w:rsidR="00345BDF">
        <w:t>гуманитарной</w:t>
      </w:r>
      <w:r w:rsidR="00345BDF">
        <w:br/>
        <w:t xml:space="preserve">деятельности и отношениям с гражданским </w:t>
      </w:r>
      <w:r w:rsidR="007B7FE7">
        <w:br/>
      </w:r>
      <w:r w:rsidR="00345BDF">
        <w:t>обществом</w:t>
      </w:r>
      <w:r w:rsidR="00345BDF">
        <w:tab/>
      </w:r>
      <w:r w:rsidR="00345BDF">
        <w:tab/>
        <w:t>31–34</w:t>
      </w:r>
      <w:r w:rsidR="00B931E3" w:rsidRPr="004B1C15">
        <w:tab/>
      </w:r>
      <w:r w:rsidR="00FD7706" w:rsidRPr="00FD7706">
        <w:t>12</w:t>
      </w:r>
    </w:p>
    <w:p w:rsidR="00345BDF" w:rsidRPr="00FD7706" w:rsidRDefault="00345BDF"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828" w:right="0" w:hanging="2828"/>
        <w:jc w:val="left"/>
      </w:pPr>
      <w:r>
        <w:tab/>
      </w:r>
      <w:r>
        <w:tab/>
      </w:r>
      <w:r>
        <w:tab/>
      </w:r>
      <w:r>
        <w:tab/>
      </w:r>
      <w:r>
        <w:rPr>
          <w:lang w:val="en-US"/>
        </w:rPr>
        <w:t>b</w:t>
      </w:r>
      <w:r w:rsidRPr="00345BDF">
        <w:t>)</w:t>
      </w:r>
      <w:r w:rsidRPr="00345BDF">
        <w:tab/>
      </w:r>
      <w:r>
        <w:t>Министерство социальной защиты, по делам детей</w:t>
      </w:r>
      <w:r w:rsidRPr="00345BDF">
        <w:br/>
      </w:r>
      <w:r>
        <w:t>и семьи</w:t>
      </w:r>
      <w:r w:rsidRPr="001F0539">
        <w:t xml:space="preserve"> (</w:t>
      </w:r>
      <w:proofErr w:type="spellStart"/>
      <w:r>
        <w:t>МСЗДС</w:t>
      </w:r>
      <w:proofErr w:type="spellEnd"/>
      <w:r w:rsidRPr="001F0539">
        <w:t>)</w:t>
      </w:r>
      <w:r w:rsidRPr="00345BDF">
        <w:tab/>
      </w:r>
      <w:r w:rsidRPr="00345BDF">
        <w:tab/>
      </w:r>
      <w:r w:rsidRPr="001F0539">
        <w:t>35–39</w:t>
      </w:r>
      <w:r w:rsidR="00B931E3" w:rsidRPr="00FD7706">
        <w:tab/>
      </w:r>
      <w:r w:rsidR="00FD7706" w:rsidRPr="00FD7706">
        <w:t>13</w:t>
      </w:r>
    </w:p>
    <w:p w:rsidR="00345BDF" w:rsidRPr="00FD7706" w:rsidRDefault="00345BDF"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268" w:right="0" w:hanging="2268"/>
        <w:jc w:val="left"/>
      </w:pPr>
      <w:r w:rsidRPr="00FD7706">
        <w:tab/>
      </w:r>
      <w:r w:rsidRPr="00FD7706">
        <w:tab/>
      </w:r>
      <w:r w:rsidRPr="00FD7706">
        <w:tab/>
      </w:r>
      <w:r w:rsidRPr="00345BDF">
        <w:t>2.</w:t>
      </w:r>
      <w:r w:rsidR="007B7FE7">
        <w:tab/>
      </w:r>
      <w:r>
        <w:t>Судебные органы</w:t>
      </w:r>
      <w:r>
        <w:tab/>
      </w:r>
      <w:r>
        <w:tab/>
        <w:t>40−43</w:t>
      </w:r>
      <w:r w:rsidR="00B931E3" w:rsidRPr="00FD7706">
        <w:tab/>
      </w:r>
      <w:r w:rsidR="00FD7706" w:rsidRPr="00FD7706">
        <w:t>14</w:t>
      </w:r>
    </w:p>
    <w:p w:rsidR="00345BDF" w:rsidRPr="00FD7706" w:rsidRDefault="00345BDF"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282" w:right="0" w:hanging="2282"/>
        <w:jc w:val="left"/>
      </w:pPr>
      <w:r w:rsidRPr="00345BDF">
        <w:tab/>
      </w:r>
      <w:r w:rsidRPr="00345BDF">
        <w:tab/>
      </w:r>
      <w:r w:rsidRPr="00345BDF">
        <w:tab/>
      </w:r>
      <w:r w:rsidRPr="00345BDF">
        <w:tab/>
      </w:r>
      <w:r>
        <w:rPr>
          <w:lang w:val="en-US"/>
        </w:rPr>
        <w:t>a</w:t>
      </w:r>
      <w:r w:rsidRPr="00345BDF">
        <w:t>)</w:t>
      </w:r>
      <w:r w:rsidRPr="00345BDF">
        <w:tab/>
      </w:r>
      <w:r>
        <w:t>Конституционный совет</w:t>
      </w:r>
      <w:r>
        <w:tab/>
      </w:r>
      <w:r>
        <w:tab/>
      </w:r>
      <w:r w:rsidRPr="001F0539">
        <w:t>40–42</w:t>
      </w:r>
      <w:r w:rsidR="00B931E3" w:rsidRPr="00FD7706">
        <w:tab/>
      </w:r>
      <w:r w:rsidR="00FD7706" w:rsidRPr="00FD7706">
        <w:t>14</w:t>
      </w:r>
    </w:p>
    <w:p w:rsidR="00345BDF" w:rsidRPr="00FD7706" w:rsidRDefault="00345BDF"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282" w:right="0" w:hanging="2282"/>
        <w:jc w:val="left"/>
      </w:pPr>
      <w:r w:rsidRPr="00345BDF">
        <w:tab/>
      </w:r>
      <w:r w:rsidRPr="00345BDF">
        <w:tab/>
      </w:r>
      <w:r w:rsidRPr="00345BDF">
        <w:tab/>
      </w:r>
      <w:r w:rsidRPr="00345BDF">
        <w:tab/>
      </w:r>
      <w:r>
        <w:rPr>
          <w:lang w:val="en-US"/>
        </w:rPr>
        <w:t>b</w:t>
      </w:r>
      <w:r w:rsidRPr="00FD7706">
        <w:t>)</w:t>
      </w:r>
      <w:r w:rsidRPr="00FD7706">
        <w:tab/>
      </w:r>
      <w:r>
        <w:t>Суды</w:t>
      </w:r>
      <w:r>
        <w:tab/>
      </w:r>
      <w:r>
        <w:tab/>
        <w:t>43</w:t>
      </w:r>
      <w:r w:rsidR="00B931E3" w:rsidRPr="00FD7706">
        <w:tab/>
      </w:r>
      <w:r w:rsidR="00FD7706" w:rsidRPr="00FD7706">
        <w:t>15</w:t>
      </w:r>
    </w:p>
    <w:p w:rsidR="00655039" w:rsidRPr="00FD7706" w:rsidRDefault="0065503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282" w:right="0" w:hanging="2282"/>
        <w:jc w:val="left"/>
      </w:pPr>
      <w:r>
        <w:tab/>
      </w:r>
      <w:r>
        <w:tab/>
        <w:t>С.</w:t>
      </w:r>
      <w:r>
        <w:tab/>
        <w:t>Ордонанс №</w:t>
      </w:r>
      <w:r w:rsidRPr="001F0539">
        <w:t xml:space="preserve"> 2007</w:t>
      </w:r>
      <w:r w:rsidR="00E52EA4">
        <w:t>-</w:t>
      </w:r>
      <w:r w:rsidRPr="001F0539">
        <w:t xml:space="preserve">012 </w:t>
      </w:r>
      <w:r>
        <w:t xml:space="preserve">от 8 февраля </w:t>
      </w:r>
      <w:r w:rsidRPr="001F0539">
        <w:t>2007</w:t>
      </w:r>
      <w:r>
        <w:t xml:space="preserve"> года о судоустройстве</w:t>
      </w:r>
      <w:r>
        <w:tab/>
      </w:r>
      <w:r w:rsidR="00A02613">
        <w:tab/>
      </w:r>
      <w:r>
        <w:t>44−106</w:t>
      </w:r>
      <w:r w:rsidR="00B931E3" w:rsidRPr="00423584">
        <w:tab/>
      </w:r>
      <w:r w:rsidR="00FD7706" w:rsidRPr="00FD7706">
        <w:t>15</w:t>
      </w:r>
    </w:p>
    <w:p w:rsidR="00655039" w:rsidRPr="00FD7706" w:rsidRDefault="0065503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282" w:right="0" w:hanging="2282"/>
        <w:jc w:val="left"/>
      </w:pPr>
      <w:r>
        <w:tab/>
      </w:r>
      <w:r>
        <w:tab/>
      </w:r>
      <w:r>
        <w:rPr>
          <w:lang w:val="en-US"/>
        </w:rPr>
        <w:t>D</w:t>
      </w:r>
      <w:r w:rsidRPr="00655039">
        <w:t>.</w:t>
      </w:r>
      <w:r>
        <w:tab/>
        <w:t>Имеющиеся средства правовой защиты</w:t>
      </w:r>
      <w:r>
        <w:tab/>
      </w:r>
      <w:r>
        <w:tab/>
        <w:t>107−108</w:t>
      </w:r>
      <w:r w:rsidR="00B931E3" w:rsidRPr="00FD7706">
        <w:tab/>
      </w:r>
      <w:r w:rsidR="00FD7706" w:rsidRPr="00FD7706">
        <w:t>25</w:t>
      </w:r>
    </w:p>
    <w:p w:rsidR="00655039" w:rsidRPr="00FD7706" w:rsidRDefault="0065503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736" w:right="0" w:hanging="1736"/>
        <w:jc w:val="left"/>
      </w:pPr>
      <w:r>
        <w:tab/>
      </w:r>
      <w:r>
        <w:tab/>
        <w:t>Е.</w:t>
      </w:r>
      <w:r>
        <w:tab/>
        <w:t>Другие учреждения или органы, действующие в области</w:t>
      </w:r>
      <w:r w:rsidR="00A02613">
        <w:br/>
      </w:r>
      <w:r>
        <w:t>прав человека</w:t>
      </w:r>
      <w:r w:rsidR="00A02613">
        <w:tab/>
      </w:r>
      <w:r w:rsidR="00A02613">
        <w:tab/>
        <w:t>109−129</w:t>
      </w:r>
      <w:r w:rsidR="00B931E3" w:rsidRPr="00FD7706">
        <w:tab/>
      </w:r>
      <w:r w:rsidR="00FD7706" w:rsidRPr="00FD7706">
        <w:t>25</w:t>
      </w:r>
    </w:p>
    <w:p w:rsidR="00A02613" w:rsidRPr="00FD7706" w:rsidRDefault="00A02613"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268" w:right="0" w:hanging="2268"/>
        <w:jc w:val="left"/>
      </w:pPr>
      <w:r>
        <w:tab/>
      </w:r>
      <w:r>
        <w:tab/>
      </w:r>
      <w:r>
        <w:tab/>
        <w:t>1.</w:t>
      </w:r>
      <w:r>
        <w:tab/>
        <w:t>Посредник Республики</w:t>
      </w:r>
      <w:r>
        <w:tab/>
      </w:r>
      <w:r>
        <w:tab/>
      </w:r>
      <w:r w:rsidRPr="001F0539">
        <w:t>109–113</w:t>
      </w:r>
      <w:r w:rsidR="00B931E3" w:rsidRPr="00FD7706">
        <w:tab/>
      </w:r>
      <w:r w:rsidR="00FD7706" w:rsidRPr="00FD7706">
        <w:t>25</w:t>
      </w:r>
    </w:p>
    <w:p w:rsidR="00A02613" w:rsidRPr="00FD7706" w:rsidRDefault="00A02613"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2268" w:right="0" w:hanging="2268"/>
        <w:jc w:val="left"/>
      </w:pPr>
      <w:r>
        <w:tab/>
      </w:r>
      <w:r>
        <w:tab/>
      </w:r>
      <w:r>
        <w:tab/>
        <w:t>2.</w:t>
      </w:r>
      <w:r>
        <w:tab/>
        <w:t>Национальная комиссия по правам человека</w:t>
      </w:r>
      <w:r>
        <w:tab/>
      </w:r>
      <w:r>
        <w:tab/>
      </w:r>
      <w:r w:rsidR="00D728A9" w:rsidRPr="001F0539">
        <w:t>114–129</w:t>
      </w:r>
      <w:r w:rsidR="00B931E3" w:rsidRPr="00FD7706">
        <w:tab/>
      </w:r>
      <w:r w:rsidR="00FD7706" w:rsidRPr="00FD7706">
        <w:t>26</w:t>
      </w:r>
    </w:p>
    <w:p w:rsidR="00D728A9" w:rsidRPr="00FD7706" w:rsidRDefault="00D728A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2002"/>
        <w:jc w:val="left"/>
      </w:pPr>
      <w:r>
        <w:tab/>
      </w:r>
      <w:r>
        <w:rPr>
          <w:lang w:val="en-US"/>
        </w:rPr>
        <w:t>III</w:t>
      </w:r>
      <w:r w:rsidRPr="00D728A9">
        <w:t>.</w:t>
      </w:r>
      <w:r w:rsidRPr="00D728A9">
        <w:tab/>
      </w:r>
      <w:r>
        <w:t>Осуществление основных положений Международного пакта</w:t>
      </w:r>
      <w:r w:rsidRPr="00D728A9">
        <w:br/>
      </w:r>
      <w:r>
        <w:t>об экономических</w:t>
      </w:r>
      <w:r w:rsidRPr="001F0539">
        <w:t>,</w:t>
      </w:r>
      <w:r w:rsidRPr="00D728A9">
        <w:t xml:space="preserve"> </w:t>
      </w:r>
      <w:r>
        <w:t>социальных и культурных правах</w:t>
      </w:r>
      <w:r w:rsidRPr="00D728A9">
        <w:br/>
      </w:r>
      <w:r w:rsidRPr="001F0539">
        <w:t>(</w:t>
      </w:r>
      <w:r>
        <w:t>статьи 1−</w:t>
      </w:r>
      <w:r w:rsidRPr="001F0539">
        <w:t xml:space="preserve">2 </w:t>
      </w:r>
      <w:r>
        <w:t>и</w:t>
      </w:r>
      <w:r w:rsidRPr="001F0539">
        <w:t xml:space="preserve"> 9</w:t>
      </w:r>
      <w:r>
        <w:t>−</w:t>
      </w:r>
      <w:r w:rsidRPr="001F0539">
        <w:t>15)</w:t>
      </w:r>
      <w:r w:rsidRPr="00D728A9">
        <w:tab/>
      </w:r>
      <w:r w:rsidRPr="00D728A9">
        <w:tab/>
      </w:r>
      <w:r w:rsidRPr="005F3AE4">
        <w:t>130</w:t>
      </w:r>
      <w:r>
        <w:t>–561</w:t>
      </w:r>
      <w:r w:rsidR="00B931E3" w:rsidRPr="00FD7706">
        <w:tab/>
      </w:r>
      <w:r w:rsidR="00FD7706" w:rsidRPr="00FD7706">
        <w:t>30</w:t>
      </w:r>
    </w:p>
    <w:p w:rsidR="00D728A9" w:rsidRPr="00FD7706" w:rsidRDefault="00D728A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2002"/>
        <w:jc w:val="left"/>
      </w:pPr>
      <w:r w:rsidRPr="00D728A9">
        <w:tab/>
      </w:r>
      <w:r w:rsidRPr="00D728A9">
        <w:tab/>
      </w:r>
      <w:r>
        <w:t>Статья 1</w:t>
      </w:r>
      <w:r>
        <w:br/>
        <w:t>Право на самоопределение</w:t>
      </w:r>
      <w:r>
        <w:tab/>
      </w:r>
      <w:r>
        <w:tab/>
        <w:t>130−135</w:t>
      </w:r>
      <w:r w:rsidR="00B931E3" w:rsidRPr="00FD7706">
        <w:tab/>
      </w:r>
      <w:r w:rsidR="00FD7706" w:rsidRPr="00FD7706">
        <w:t>30</w:t>
      </w:r>
    </w:p>
    <w:p w:rsidR="00D728A9" w:rsidRPr="00FD7706" w:rsidRDefault="00D728A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2002"/>
        <w:jc w:val="left"/>
      </w:pPr>
      <w:r>
        <w:tab/>
      </w:r>
      <w:r>
        <w:tab/>
        <w:t>Статья 2</w:t>
      </w:r>
      <w:r>
        <w:br/>
      </w:r>
      <w:r w:rsidR="007048B0">
        <w:t xml:space="preserve">Права </w:t>
      </w:r>
      <w:proofErr w:type="spellStart"/>
      <w:r w:rsidR="007048B0">
        <w:t>неграждан</w:t>
      </w:r>
      <w:proofErr w:type="spellEnd"/>
      <w:r w:rsidR="007048B0" w:rsidRPr="001F0539">
        <w:t xml:space="preserve">, </w:t>
      </w:r>
      <w:r w:rsidR="007048B0">
        <w:t>недискриминация и участие в сотрудничестве</w:t>
      </w:r>
      <w:r w:rsidR="007048B0">
        <w:tab/>
      </w:r>
      <w:r w:rsidR="007048B0">
        <w:tab/>
      </w:r>
      <w:r w:rsidR="007048B0" w:rsidRPr="005F3AE4">
        <w:t>136–13</w:t>
      </w:r>
      <w:r w:rsidR="007048B0">
        <w:t>7</w:t>
      </w:r>
      <w:r w:rsidR="00B931E3" w:rsidRPr="00FD7706">
        <w:tab/>
      </w:r>
      <w:r w:rsidR="00FD7706" w:rsidRPr="00FD7706">
        <w:t>31</w:t>
      </w:r>
    </w:p>
    <w:p w:rsidR="007048B0" w:rsidRPr="00FD7706" w:rsidRDefault="007048B0"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1148"/>
        <w:jc w:val="left"/>
      </w:pPr>
      <w:r>
        <w:tab/>
      </w:r>
      <w:r>
        <w:tab/>
        <w:t>Часть доклада, посвященная отдельным правам</w:t>
      </w:r>
      <w:r w:rsidRPr="001F0539">
        <w:t xml:space="preserve"> (</w:t>
      </w:r>
      <w:r>
        <w:t>статьи 6</w:t>
      </w:r>
      <w:r w:rsidR="00A56756">
        <w:t>−</w:t>
      </w:r>
      <w:r>
        <w:t>8)</w:t>
      </w:r>
      <w:r>
        <w:tab/>
      </w:r>
      <w:r>
        <w:tab/>
      </w:r>
      <w:r w:rsidRPr="001F0539">
        <w:t>138–149</w:t>
      </w:r>
      <w:r w:rsidR="00B931E3" w:rsidRPr="00FD7706">
        <w:tab/>
      </w:r>
      <w:r w:rsidR="00FD7706" w:rsidRPr="00FD7706">
        <w:t>31</w:t>
      </w:r>
    </w:p>
    <w:p w:rsidR="007048B0" w:rsidRPr="00FD7706" w:rsidRDefault="007048B0"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1148"/>
        <w:jc w:val="left"/>
      </w:pPr>
      <w:r>
        <w:tab/>
      </w:r>
      <w:r>
        <w:tab/>
        <w:t>Статья</w:t>
      </w:r>
      <w:r w:rsidRPr="001F0539">
        <w:t xml:space="preserve"> 9</w:t>
      </w:r>
      <w:r>
        <w:br/>
        <w:t>Социальное обеспечение</w:t>
      </w:r>
      <w:r>
        <w:tab/>
      </w:r>
      <w:r>
        <w:tab/>
      </w:r>
      <w:r w:rsidRPr="001F0539">
        <w:t>150–208</w:t>
      </w:r>
      <w:r w:rsidR="00B931E3" w:rsidRPr="00FD7706">
        <w:tab/>
      </w:r>
      <w:r w:rsidR="00FD7706" w:rsidRPr="00FD7706">
        <w:t>33</w:t>
      </w:r>
    </w:p>
    <w:p w:rsidR="007048B0" w:rsidRPr="00FD7706" w:rsidRDefault="007048B0"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1148"/>
        <w:jc w:val="left"/>
      </w:pPr>
      <w:r>
        <w:tab/>
      </w:r>
      <w:r>
        <w:tab/>
        <w:t>Статья</w:t>
      </w:r>
      <w:r w:rsidRPr="001F0539">
        <w:t xml:space="preserve"> 10</w:t>
      </w:r>
      <w:r w:rsidRPr="001F0539">
        <w:br/>
      </w:r>
      <w:r>
        <w:t>Права детей, женщин и семьи</w:t>
      </w:r>
      <w:r>
        <w:tab/>
      </w:r>
      <w:r>
        <w:tab/>
      </w:r>
      <w:r w:rsidRPr="001F0539">
        <w:t>209–232</w:t>
      </w:r>
      <w:r w:rsidR="00B931E3" w:rsidRPr="00FD7706">
        <w:tab/>
      </w:r>
      <w:r w:rsidR="00FD7706" w:rsidRPr="00FD7706">
        <w:t>42</w:t>
      </w:r>
    </w:p>
    <w:p w:rsidR="007048B0" w:rsidRPr="00FD7706" w:rsidRDefault="007048B0"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1148"/>
        <w:jc w:val="left"/>
      </w:pPr>
      <w:r>
        <w:tab/>
      </w:r>
      <w:r>
        <w:tab/>
        <w:t xml:space="preserve">Статья </w:t>
      </w:r>
      <w:r w:rsidRPr="001F0539">
        <w:t>11</w:t>
      </w:r>
      <w:r w:rsidRPr="001F0539">
        <w:br/>
      </w:r>
      <w:r>
        <w:t>Уровень жизни населения</w:t>
      </w:r>
      <w:r w:rsidRPr="001F0539">
        <w:t xml:space="preserve">, </w:t>
      </w:r>
      <w:r>
        <w:t>право на достаточное питание и право на</w:t>
      </w:r>
      <w:r w:rsidRPr="001F0539">
        <w:br/>
      </w:r>
      <w:r>
        <w:t>достаточное жилище</w:t>
      </w:r>
      <w:r>
        <w:tab/>
      </w:r>
      <w:r>
        <w:tab/>
      </w:r>
      <w:r w:rsidRPr="001F0539">
        <w:t>233</w:t>
      </w:r>
      <w:r w:rsidR="00B931E3" w:rsidRPr="00FD7706">
        <w:tab/>
      </w:r>
      <w:r w:rsidR="00FD7706" w:rsidRPr="00FD7706">
        <w:t>45</w:t>
      </w:r>
    </w:p>
    <w:p w:rsidR="005A28D9" w:rsidRPr="00FD7706" w:rsidRDefault="005A28D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1148"/>
        <w:jc w:val="left"/>
      </w:pPr>
      <w:r>
        <w:tab/>
      </w:r>
      <w:r>
        <w:tab/>
        <w:t>Статья</w:t>
      </w:r>
      <w:r w:rsidRPr="001F0539">
        <w:t xml:space="preserve"> 12</w:t>
      </w:r>
      <w:r w:rsidRPr="001F0539">
        <w:br/>
      </w:r>
      <w:r>
        <w:t>Национальная политика в области здравоохранения</w:t>
      </w:r>
      <w:r>
        <w:tab/>
      </w:r>
      <w:r>
        <w:tab/>
      </w:r>
      <w:r w:rsidRPr="001F0539">
        <w:t>234–356</w:t>
      </w:r>
      <w:r w:rsidR="00B931E3" w:rsidRPr="00FD7706">
        <w:tab/>
      </w:r>
      <w:r w:rsidR="00FD7706" w:rsidRPr="00FD7706">
        <w:t>46</w:t>
      </w:r>
    </w:p>
    <w:p w:rsidR="005A28D9" w:rsidRPr="00FD7706" w:rsidRDefault="005A28D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1148"/>
        <w:jc w:val="left"/>
      </w:pPr>
      <w:r>
        <w:tab/>
      </w:r>
      <w:r>
        <w:tab/>
        <w:t>Статьи</w:t>
      </w:r>
      <w:r w:rsidRPr="001F0539">
        <w:t xml:space="preserve"> 13 </w:t>
      </w:r>
      <w:r>
        <w:t>и</w:t>
      </w:r>
      <w:r w:rsidRPr="001F0539">
        <w:t xml:space="preserve"> 14</w:t>
      </w:r>
      <w:r w:rsidRPr="001F0539">
        <w:br/>
      </w:r>
      <w:r>
        <w:t>Право на образование</w:t>
      </w:r>
      <w:r>
        <w:tab/>
      </w:r>
      <w:r>
        <w:tab/>
      </w:r>
      <w:r w:rsidRPr="001F0539">
        <w:t>357–532</w:t>
      </w:r>
      <w:r w:rsidR="00B931E3" w:rsidRPr="00FD7706">
        <w:tab/>
      </w:r>
      <w:r w:rsidR="00FD7706" w:rsidRPr="00FD7706">
        <w:t>78</w:t>
      </w:r>
    </w:p>
    <w:p w:rsidR="005A28D9" w:rsidRPr="00FD7706" w:rsidRDefault="005A28D9" w:rsidP="007B7FE7">
      <w:pPr>
        <w:pStyle w:val="SingleTxtGR"/>
        <w:tabs>
          <w:tab w:val="clear" w:pos="1701"/>
          <w:tab w:val="clear" w:pos="2835"/>
          <w:tab w:val="clear" w:pos="3402"/>
          <w:tab w:val="clear" w:pos="3969"/>
          <w:tab w:val="right" w:pos="850"/>
          <w:tab w:val="left" w:pos="1134"/>
          <w:tab w:val="left" w:pos="1736"/>
          <w:tab w:val="left" w:pos="2828"/>
          <w:tab w:val="left" w:leader="dot" w:pos="7654"/>
          <w:tab w:val="right" w:pos="8929"/>
          <w:tab w:val="right" w:pos="9638"/>
        </w:tabs>
        <w:suppressAutoHyphens/>
        <w:ind w:left="1148" w:right="0" w:hanging="1148"/>
        <w:jc w:val="left"/>
      </w:pPr>
      <w:r>
        <w:tab/>
      </w:r>
      <w:r>
        <w:tab/>
        <w:t xml:space="preserve">Статья </w:t>
      </w:r>
      <w:r w:rsidRPr="001F0539">
        <w:t>15</w:t>
      </w:r>
      <w:r w:rsidRPr="001F0539">
        <w:br/>
      </w:r>
      <w:r>
        <w:t>Законодательные и иные меры, принимаемые для обеспечения</w:t>
      </w:r>
      <w:r>
        <w:br/>
        <w:t>осуществления права каждого человека на участие в культурной</w:t>
      </w:r>
      <w:r>
        <w:br/>
        <w:t>жизни по своему выбору</w:t>
      </w:r>
      <w:r>
        <w:tab/>
      </w:r>
      <w:r>
        <w:tab/>
      </w:r>
      <w:r w:rsidRPr="001F0539">
        <w:t>533–561</w:t>
      </w:r>
      <w:r w:rsidR="00B931E3" w:rsidRPr="00FD7706">
        <w:tab/>
      </w:r>
      <w:r w:rsidR="00FD7706" w:rsidRPr="00FD7706">
        <w:t>120</w:t>
      </w:r>
    </w:p>
    <w:p w:rsidR="000C43CC" w:rsidRPr="00B931E3" w:rsidRDefault="005A28D9" w:rsidP="007B7FE7">
      <w:pPr>
        <w:pStyle w:val="SingleTxtGR"/>
        <w:tabs>
          <w:tab w:val="clear" w:pos="1701"/>
          <w:tab w:val="clear" w:pos="2268"/>
          <w:tab w:val="clear" w:pos="2835"/>
          <w:tab w:val="clear" w:pos="3402"/>
          <w:tab w:val="clear" w:pos="3969"/>
          <w:tab w:val="right" w:pos="850"/>
          <w:tab w:val="left" w:pos="1134"/>
          <w:tab w:val="left" w:pos="1736"/>
          <w:tab w:val="left" w:leader="dot" w:pos="7654"/>
          <w:tab w:val="right" w:pos="8929"/>
          <w:tab w:val="right" w:pos="9638"/>
        </w:tabs>
        <w:suppressAutoHyphens/>
        <w:ind w:left="1148" w:right="0" w:hanging="1148"/>
        <w:jc w:val="left"/>
        <w:rPr>
          <w:lang w:val="en-US"/>
        </w:rPr>
      </w:pPr>
      <w:r>
        <w:tab/>
      </w:r>
      <w:r>
        <w:rPr>
          <w:lang w:val="en-US"/>
        </w:rPr>
        <w:t>IV</w:t>
      </w:r>
      <w:r w:rsidRPr="00DF3AEF">
        <w:t>.</w:t>
      </w:r>
      <w:r w:rsidRPr="00DF3AEF">
        <w:tab/>
      </w:r>
      <w:r>
        <w:t>Заключение</w:t>
      </w:r>
      <w:r>
        <w:tab/>
      </w:r>
      <w:r>
        <w:tab/>
      </w:r>
      <w:r w:rsidRPr="001F0539">
        <w:t>562–567</w:t>
      </w:r>
      <w:r w:rsidR="00B931E3">
        <w:rPr>
          <w:lang w:val="en-US"/>
        </w:rPr>
        <w:tab/>
      </w:r>
      <w:r w:rsidR="00FD7706">
        <w:rPr>
          <w:lang w:val="en-US"/>
        </w:rPr>
        <w:t>126</w:t>
      </w:r>
    </w:p>
    <w:p w:rsidR="000C43CC" w:rsidRPr="006A227B" w:rsidRDefault="000C43CC" w:rsidP="00DF3AEF">
      <w:pPr>
        <w:pStyle w:val="HChGR"/>
      </w:pPr>
      <w:r w:rsidRPr="001F0539">
        <w:rPr>
          <w:u w:val="single"/>
        </w:rPr>
        <w:br w:type="page"/>
      </w:r>
      <w:r w:rsidR="00DF3AEF">
        <w:tab/>
      </w:r>
      <w:r>
        <w:rPr>
          <w:lang w:val="fr-FR"/>
        </w:rPr>
        <w:t>I</w:t>
      </w:r>
      <w:r w:rsidRPr="001F0539">
        <w:t>.</w:t>
      </w:r>
      <w:r w:rsidRPr="001F0539">
        <w:tab/>
      </w:r>
      <w:r>
        <w:t>Введение</w:t>
      </w:r>
    </w:p>
    <w:p w:rsidR="000C43CC" w:rsidRDefault="000C43CC" w:rsidP="00DF3AEF">
      <w:pPr>
        <w:pStyle w:val="SingleTxtGR"/>
      </w:pPr>
      <w:r w:rsidRPr="001F0539">
        <w:rPr>
          <w:bCs/>
        </w:rPr>
        <w:t>1.</w:t>
      </w:r>
      <w:r w:rsidRPr="001F0539">
        <w:tab/>
      </w:r>
      <w:r>
        <w:t xml:space="preserve">Настоящий первоначальный доклад представлен Исламской Республикой Мавритания в соответствии с положениями статьи 17 Международного пакта об экономических, социальных и культурных правах (1966 года). </w:t>
      </w:r>
    </w:p>
    <w:p w:rsidR="000C43CC" w:rsidRDefault="000C43CC" w:rsidP="00DF3AEF">
      <w:pPr>
        <w:pStyle w:val="SingleTxtGR"/>
      </w:pPr>
      <w:r w:rsidRPr="001F0539">
        <w:rPr>
          <w:bCs/>
        </w:rPr>
        <w:t>2.</w:t>
      </w:r>
      <w:r w:rsidRPr="001F0539">
        <w:tab/>
      </w:r>
      <w:r>
        <w:t>Он подготовлен согласно руководящим принципам Комитета по эконом</w:t>
      </w:r>
      <w:r>
        <w:t>и</w:t>
      </w:r>
      <w:r>
        <w:t>ческим, социальным и культурным правам в отношении представления докл</w:t>
      </w:r>
      <w:r>
        <w:t>а</w:t>
      </w:r>
      <w:r>
        <w:t>дов.</w:t>
      </w:r>
    </w:p>
    <w:p w:rsidR="000C43CC" w:rsidRDefault="000C43CC" w:rsidP="00DF3AEF">
      <w:pPr>
        <w:pStyle w:val="SingleTxtGR"/>
      </w:pPr>
      <w:r w:rsidRPr="001F0539">
        <w:t>3.</w:t>
      </w:r>
      <w:r w:rsidRPr="001F0539">
        <w:tab/>
      </w:r>
      <w:r>
        <w:t>Доклад состоит из двух частей; первая часть посвящена общим сведен</w:t>
      </w:r>
      <w:r>
        <w:t>и</w:t>
      </w:r>
      <w:r>
        <w:t xml:space="preserve">ям об Исламской Республике Мавритания, вторая часть </w:t>
      </w:r>
      <w:r w:rsidR="00DF3AEF">
        <w:t>−</w:t>
      </w:r>
      <w:r>
        <w:t xml:space="preserve"> осуществлению о</w:t>
      </w:r>
      <w:r>
        <w:t>с</w:t>
      </w:r>
      <w:r>
        <w:t>новных положений Международного пакта об экономических, социальных и культурных правах.</w:t>
      </w:r>
    </w:p>
    <w:p w:rsidR="000C43CC" w:rsidRPr="00713037" w:rsidRDefault="000C43CC" w:rsidP="00DF3AEF">
      <w:pPr>
        <w:pStyle w:val="SingleTxtGR"/>
      </w:pPr>
      <w:r w:rsidRPr="001F0539">
        <w:rPr>
          <w:bCs/>
        </w:rPr>
        <w:t>4.</w:t>
      </w:r>
      <w:r w:rsidRPr="001F0539">
        <w:tab/>
      </w:r>
      <w:r>
        <w:t>Опоздание, допущенное в подготовке этого доклада и, соответственно, в его представлении Комитету, вызвано институциональными преобразованиями, которые произошли в результате политиче</w:t>
      </w:r>
      <w:r w:rsidR="00DF3AEF">
        <w:t>ского переходного периода (2005</w:t>
      </w:r>
      <w:r w:rsidR="00546B0C">
        <w:t>−</w:t>
      </w:r>
      <w:r>
        <w:t>2007 годов), прежде всего роспуском бывшего Комиссариата по правам человека, борьбой с нищетой и передачей функций по регулированию сферы прав челов</w:t>
      </w:r>
      <w:r>
        <w:t>е</w:t>
      </w:r>
      <w:r>
        <w:t xml:space="preserve">ка, к которой относится подготовка докладов договорным органам, в ведение Министерства юстиции, в затем </w:t>
      </w:r>
      <w:r w:rsidR="00DF3AEF">
        <w:t>−</w:t>
      </w:r>
      <w:r>
        <w:t xml:space="preserve"> нового Комиссариата по правам человека, гуманитарной деятельности и связям с гражданским обществом. </w:t>
      </w:r>
    </w:p>
    <w:p w:rsidR="000C43CC" w:rsidRDefault="000C43CC" w:rsidP="00DF3AEF">
      <w:pPr>
        <w:pStyle w:val="SingleTxtGR"/>
      </w:pPr>
      <w:r w:rsidRPr="001F0539">
        <w:rPr>
          <w:bCs/>
        </w:rPr>
        <w:t>5.</w:t>
      </w:r>
      <w:r w:rsidRPr="001F0539">
        <w:tab/>
      </w:r>
      <w:r>
        <w:t>Правительство Мавритании хотело бы заверить Комитет по экономич</w:t>
      </w:r>
      <w:r>
        <w:t>е</w:t>
      </w:r>
      <w:r>
        <w:t>ским, социальным и культурным правам в своей полной готовности к налаж</w:t>
      </w:r>
      <w:r>
        <w:t>и</w:t>
      </w:r>
      <w:r>
        <w:t>ванию с ним постоянного конструктивного диалога об осуществлении прово</w:t>
      </w:r>
      <w:r>
        <w:t>з</w:t>
      </w:r>
      <w:r>
        <w:t>глашенных в Пакте прав и свобод и к представлению своих последующих п</w:t>
      </w:r>
      <w:r>
        <w:t>е</w:t>
      </w:r>
      <w:r>
        <w:t xml:space="preserve">риодических докладов в установленные сроки. </w:t>
      </w:r>
    </w:p>
    <w:p w:rsidR="000C43CC" w:rsidRDefault="000C43CC" w:rsidP="00DF3AEF">
      <w:pPr>
        <w:pStyle w:val="SingleTxtGR"/>
      </w:pPr>
      <w:r w:rsidRPr="001F0539">
        <w:rPr>
          <w:bCs/>
        </w:rPr>
        <w:t>6.</w:t>
      </w:r>
      <w:r w:rsidRPr="001F0539">
        <w:tab/>
      </w:r>
      <w:r>
        <w:t>Наряду с этим оно вновь подтверждает свое стремление к тому, чтобы, несмотря на трудности обстановки на международной арене и внутри страны, принимать активные меры по всестороннему осуществлению экономических, социальных и культурных прав, предусмотренных Пактом.</w:t>
      </w:r>
    </w:p>
    <w:p w:rsidR="000C43CC" w:rsidRPr="001F0539" w:rsidRDefault="000C43CC" w:rsidP="00F12351">
      <w:pPr>
        <w:pStyle w:val="HChGR"/>
      </w:pPr>
      <w:r w:rsidRPr="001F0539">
        <w:br w:type="page"/>
      </w:r>
      <w:r w:rsidR="00F12351">
        <w:tab/>
      </w:r>
      <w:r>
        <w:rPr>
          <w:lang w:val="fr-FR"/>
        </w:rPr>
        <w:t>II</w:t>
      </w:r>
      <w:r w:rsidR="00F12351">
        <w:t>.</w:t>
      </w:r>
      <w:r w:rsidRPr="001F0539">
        <w:tab/>
      </w:r>
      <w:r>
        <w:t xml:space="preserve">Общая часть доклада Исламской Республики Мавритания </w:t>
      </w:r>
    </w:p>
    <w:p w:rsidR="000C43CC" w:rsidRPr="00654E89" w:rsidRDefault="000C43CC" w:rsidP="00F12351">
      <w:pPr>
        <w:pStyle w:val="H1GR"/>
      </w:pPr>
      <w:r>
        <w:tab/>
        <w:t>A.</w:t>
      </w:r>
      <w:r>
        <w:tab/>
        <w:t xml:space="preserve">Общие сведения об Исламской Республике Мавритания </w:t>
      </w:r>
    </w:p>
    <w:p w:rsidR="000C43CC" w:rsidRPr="00731BAB" w:rsidRDefault="00F12351" w:rsidP="00F12351">
      <w:pPr>
        <w:pStyle w:val="H23GR"/>
      </w:pPr>
      <w:r>
        <w:tab/>
      </w:r>
      <w:r w:rsidR="000C43CC" w:rsidRPr="001F0539">
        <w:t>1.</w:t>
      </w:r>
      <w:r w:rsidR="000C43CC" w:rsidRPr="001F0539">
        <w:tab/>
      </w:r>
      <w:r w:rsidR="000C43CC">
        <w:t>Территория</w:t>
      </w:r>
    </w:p>
    <w:p w:rsidR="000C43CC" w:rsidRPr="00731BAB" w:rsidRDefault="000C43CC" w:rsidP="00F12351">
      <w:pPr>
        <w:pStyle w:val="SingleTxtGR"/>
      </w:pPr>
      <w:r w:rsidRPr="001F0539">
        <w:rPr>
          <w:bCs/>
        </w:rPr>
        <w:t>7.</w:t>
      </w:r>
      <w:r w:rsidRPr="001F0539">
        <w:tab/>
      </w:r>
      <w:r>
        <w:t xml:space="preserve">Исламская Республика Мавритания расположена между </w:t>
      </w:r>
      <w:r w:rsidRPr="00731BAB">
        <w:rPr>
          <w:lang w:eastAsia="ru-RU"/>
        </w:rPr>
        <w:t>15° и 27°</w:t>
      </w:r>
      <w:r>
        <w:rPr>
          <w:lang w:eastAsia="ru-RU"/>
        </w:rPr>
        <w:t xml:space="preserve"> севе</w:t>
      </w:r>
      <w:r>
        <w:rPr>
          <w:lang w:eastAsia="ru-RU"/>
        </w:rPr>
        <w:t>р</w:t>
      </w:r>
      <w:r>
        <w:rPr>
          <w:lang w:eastAsia="ru-RU"/>
        </w:rPr>
        <w:t>ной широты и 6</w:t>
      </w:r>
      <w:r w:rsidRPr="00731BAB">
        <w:rPr>
          <w:lang w:eastAsia="ru-RU"/>
        </w:rPr>
        <w:t xml:space="preserve">° и </w:t>
      </w:r>
      <w:r>
        <w:rPr>
          <w:lang w:eastAsia="ru-RU"/>
        </w:rPr>
        <w:t>19</w:t>
      </w:r>
      <w:r w:rsidRPr="00731BAB">
        <w:rPr>
          <w:lang w:eastAsia="ru-RU"/>
        </w:rPr>
        <w:t>°</w:t>
      </w:r>
      <w:r>
        <w:rPr>
          <w:lang w:eastAsia="ru-RU"/>
        </w:rPr>
        <w:t xml:space="preserve"> западной долготы и занимает площадь </w:t>
      </w:r>
      <w:r w:rsidRPr="00731BAB">
        <w:rPr>
          <w:lang w:eastAsia="ru-RU"/>
        </w:rPr>
        <w:t>1 030 700 км</w:t>
      </w:r>
      <w:r w:rsidRPr="00A46BA7">
        <w:rPr>
          <w:vertAlign w:val="superscript"/>
          <w:lang w:eastAsia="ru-RU"/>
        </w:rPr>
        <w:t>2</w:t>
      </w:r>
      <w:r w:rsidRPr="00731BAB">
        <w:rPr>
          <w:lang w:eastAsia="ru-RU"/>
        </w:rPr>
        <w:t>.</w:t>
      </w:r>
    </w:p>
    <w:p w:rsidR="000C43CC" w:rsidRDefault="000C43CC" w:rsidP="00F12351">
      <w:pPr>
        <w:pStyle w:val="SingleTxtGR"/>
      </w:pPr>
      <w:r w:rsidRPr="001F0539">
        <w:rPr>
          <w:bCs/>
        </w:rPr>
        <w:t>8.</w:t>
      </w:r>
      <w:r w:rsidRPr="001F0539">
        <w:tab/>
      </w:r>
      <w:r>
        <w:t>На западе она омывается Атлантическим океаном, на юге граничит с С</w:t>
      </w:r>
      <w:r>
        <w:t>е</w:t>
      </w:r>
      <w:r>
        <w:t xml:space="preserve">негалом, на юго-востоке </w:t>
      </w:r>
      <w:r w:rsidR="00A46BA7">
        <w:t>−</w:t>
      </w:r>
      <w:r>
        <w:t xml:space="preserve"> с Мали, на северо-востоке </w:t>
      </w:r>
      <w:r w:rsidR="00A46BA7">
        <w:t>−</w:t>
      </w:r>
      <w:r>
        <w:t xml:space="preserve"> с Алжиром и на северо-западе </w:t>
      </w:r>
      <w:r w:rsidR="00A46BA7">
        <w:t>−</w:t>
      </w:r>
      <w:r>
        <w:t xml:space="preserve"> с Западной Сахарой. Благодаря такому географическому положению Мавритания является связующим звеном между Северной Африкой и африка</w:t>
      </w:r>
      <w:r>
        <w:t>н</w:t>
      </w:r>
      <w:r>
        <w:t xml:space="preserve">скими странами, расположенными к югу от Сахары. Это делает Мавританию страной смешения цивилизаций, обладающей богатым социально-культурным наследием. </w:t>
      </w:r>
    </w:p>
    <w:p w:rsidR="000C43CC" w:rsidRDefault="000C43CC" w:rsidP="00F12351">
      <w:pPr>
        <w:pStyle w:val="SingleTxtGR"/>
      </w:pPr>
      <w:r w:rsidRPr="001F0539">
        <w:rPr>
          <w:bCs/>
        </w:rPr>
        <w:t>9.</w:t>
      </w:r>
      <w:r w:rsidRPr="001F0539">
        <w:tab/>
      </w:r>
      <w:r>
        <w:t xml:space="preserve">Центральную и северную части страны занимают горные массивы </w:t>
      </w:r>
      <w:proofErr w:type="spellStart"/>
      <w:r>
        <w:t>Адрар</w:t>
      </w:r>
      <w:proofErr w:type="spellEnd"/>
      <w:r>
        <w:t xml:space="preserve"> и </w:t>
      </w:r>
      <w:proofErr w:type="spellStart"/>
      <w:r>
        <w:t>Тагант</w:t>
      </w:r>
      <w:proofErr w:type="spellEnd"/>
      <w:r>
        <w:t xml:space="preserve">, высота которых достигает 800 м. На юге простирается долина реки Сенегал, или </w:t>
      </w:r>
      <w:proofErr w:type="spellStart"/>
      <w:r>
        <w:t>Шемама</w:t>
      </w:r>
      <w:proofErr w:type="spellEnd"/>
      <w:r>
        <w:t xml:space="preserve">. Основная часть страны покрыта в основном дюнами. </w:t>
      </w:r>
    </w:p>
    <w:p w:rsidR="000C43CC" w:rsidRPr="001F0539" w:rsidRDefault="000C43CC" w:rsidP="00F12351">
      <w:pPr>
        <w:pStyle w:val="SingleTxtGR"/>
      </w:pPr>
      <w:r w:rsidRPr="001F0539">
        <w:rPr>
          <w:bCs/>
        </w:rPr>
        <w:t>10.</w:t>
      </w:r>
      <w:r>
        <w:t xml:space="preserve"> </w:t>
      </w:r>
      <w:r w:rsidR="00A46BA7">
        <w:tab/>
      </w:r>
      <w:r>
        <w:t>Через территорию Мавритании проходят четыре климатические зоны</w:t>
      </w:r>
      <w:r w:rsidRPr="001F0539">
        <w:t>:</w:t>
      </w:r>
    </w:p>
    <w:p w:rsidR="000C43CC" w:rsidRPr="001F0539" w:rsidRDefault="000C43CC" w:rsidP="00A46BA7">
      <w:pPr>
        <w:pStyle w:val="Bullet1GR"/>
      </w:pPr>
      <w:r>
        <w:t xml:space="preserve">обширная зона Сахары на севере страны, где годовой уровень осадков </w:t>
      </w:r>
      <w:r w:rsidR="003B51B7">
        <w:t>−</w:t>
      </w:r>
      <w:r>
        <w:t xml:space="preserve"> чаще всего нерегулярных, </w:t>
      </w:r>
      <w:r w:rsidR="003B51B7">
        <w:t>−</w:t>
      </w:r>
      <w:r>
        <w:t xml:space="preserve"> составляет менее 100 мм и где источники в</w:t>
      </w:r>
      <w:r>
        <w:t>о</w:t>
      </w:r>
      <w:r>
        <w:t>ды встречаются крайне редко; однако в этой зоне находятся многочи</w:t>
      </w:r>
      <w:r>
        <w:t>с</w:t>
      </w:r>
      <w:r>
        <w:t xml:space="preserve">ленные оазисы; </w:t>
      </w:r>
    </w:p>
    <w:p w:rsidR="000C43CC" w:rsidRPr="001F0539" w:rsidRDefault="000C43CC" w:rsidP="00A46BA7">
      <w:pPr>
        <w:pStyle w:val="Bullet1GR"/>
      </w:pPr>
      <w:proofErr w:type="spellStart"/>
      <w:r>
        <w:t>сахельская</w:t>
      </w:r>
      <w:proofErr w:type="spellEnd"/>
      <w:r>
        <w:t xml:space="preserve"> зона с засушливым климатом, где годовой уровень осадков с</w:t>
      </w:r>
      <w:r>
        <w:t>о</w:t>
      </w:r>
      <w:r>
        <w:t>ставляет 100</w:t>
      </w:r>
      <w:r w:rsidR="003B51B7">
        <w:t>−</w:t>
      </w:r>
      <w:r>
        <w:t>300 мм;</w:t>
      </w:r>
    </w:p>
    <w:p w:rsidR="000C43CC" w:rsidRPr="001F0539" w:rsidRDefault="000C43CC" w:rsidP="00A46BA7">
      <w:pPr>
        <w:pStyle w:val="Bullet1GR"/>
      </w:pPr>
      <w:proofErr w:type="spellStart"/>
      <w:r>
        <w:t>предсахельская</w:t>
      </w:r>
      <w:proofErr w:type="spellEnd"/>
      <w:r>
        <w:t xml:space="preserve"> зона, или бассейн реки Сенегал, где годовой уровень осадков может достигать 300</w:t>
      </w:r>
      <w:r w:rsidR="003B51B7">
        <w:t>−</w:t>
      </w:r>
      <w:r>
        <w:t xml:space="preserve">400 мм и где ведется </w:t>
      </w:r>
      <w:proofErr w:type="spellStart"/>
      <w:r>
        <w:t>межпаводковое</w:t>
      </w:r>
      <w:proofErr w:type="spellEnd"/>
      <w:r>
        <w:t xml:space="preserve"> зе</w:t>
      </w:r>
      <w:r>
        <w:t>м</w:t>
      </w:r>
      <w:r>
        <w:t>леделие. Однако в отдельных случаях этот уровень осадков бывает пр</w:t>
      </w:r>
      <w:r>
        <w:t>е</w:t>
      </w:r>
      <w:r>
        <w:t>вышен, как, например, в зимний сезон 2003 года, который выдался и</w:t>
      </w:r>
      <w:r>
        <w:t>с</w:t>
      </w:r>
      <w:r>
        <w:t>ключительным с точки зрения количества осадков, выпавших как в этом районе, так и на остальной части те</w:t>
      </w:r>
      <w:r>
        <w:t>р</w:t>
      </w:r>
      <w:r>
        <w:t>ритории страны;</w:t>
      </w:r>
    </w:p>
    <w:p w:rsidR="000C43CC" w:rsidRPr="001F0539" w:rsidRDefault="000C43CC" w:rsidP="00A46BA7">
      <w:pPr>
        <w:pStyle w:val="Bullet1GR"/>
      </w:pPr>
      <w:r>
        <w:t>наконец</w:t>
      </w:r>
      <w:r w:rsidRPr="001F0539">
        <w:t xml:space="preserve">, </w:t>
      </w:r>
      <w:r>
        <w:t>прибрежная зона, где климат формируется под влиянием Атла</w:t>
      </w:r>
      <w:r>
        <w:t>н</w:t>
      </w:r>
      <w:r>
        <w:t>тического океана</w:t>
      </w:r>
      <w:r w:rsidRPr="001F0539">
        <w:t>.</w:t>
      </w:r>
    </w:p>
    <w:p w:rsidR="000C43CC" w:rsidRPr="00F12351" w:rsidRDefault="00F12351" w:rsidP="00F12351">
      <w:pPr>
        <w:pStyle w:val="H23GR"/>
      </w:pPr>
      <w:r w:rsidRPr="00F12351">
        <w:tab/>
      </w:r>
      <w:r w:rsidR="000C43CC" w:rsidRPr="00F12351">
        <w:t>2</w:t>
      </w:r>
      <w:r>
        <w:t>.</w:t>
      </w:r>
      <w:r>
        <w:tab/>
      </w:r>
      <w:r w:rsidR="000C43CC" w:rsidRPr="00F12351">
        <w:t>Население</w:t>
      </w:r>
    </w:p>
    <w:p w:rsidR="000C43CC" w:rsidRPr="00DE4C62" w:rsidRDefault="000C43CC" w:rsidP="00A46BA7">
      <w:pPr>
        <w:pStyle w:val="SingleTxtGR"/>
      </w:pPr>
      <w:r w:rsidRPr="001F0539">
        <w:rPr>
          <w:bCs/>
        </w:rPr>
        <w:t>11.</w:t>
      </w:r>
      <w:r w:rsidRPr="001F0539">
        <w:tab/>
      </w:r>
      <w:r>
        <w:t>По оценочным данным, в 2006 году численность на</w:t>
      </w:r>
      <w:r w:rsidR="00A46BA7">
        <w:t xml:space="preserve">селения Мавритании составляла 2 915 </w:t>
      </w:r>
      <w:r>
        <w:t>860 жителей. Годовой прирост населения равен</w:t>
      </w:r>
      <w:r w:rsidRPr="001F0539">
        <w:t xml:space="preserve"> 2,92%,</w:t>
      </w:r>
      <w:r>
        <w:t xml:space="preserve"> ож</w:t>
      </w:r>
      <w:r>
        <w:t>и</w:t>
      </w:r>
      <w:r>
        <w:t>даемая продолжительность жизни при рождени</w:t>
      </w:r>
      <w:r w:rsidR="003B51B7">
        <w:t>и для населения в целом – 51,53 </w:t>
      </w:r>
      <w:r>
        <w:t xml:space="preserve">года. Для женщин она равна 53,71 года, для мужчин </w:t>
      </w:r>
      <w:r w:rsidR="00A46BA7">
        <w:t>−</w:t>
      </w:r>
      <w:r>
        <w:t xml:space="preserve"> 49,42 года. Коэ</w:t>
      </w:r>
      <w:r>
        <w:t>ф</w:t>
      </w:r>
      <w:r>
        <w:t xml:space="preserve">фициент фертильности составляет 6,15 рождений на одну женщину. </w:t>
      </w:r>
    </w:p>
    <w:p w:rsidR="000C43CC" w:rsidRDefault="000C43CC" w:rsidP="00A46BA7">
      <w:pPr>
        <w:pStyle w:val="SingleTxtGR"/>
      </w:pPr>
      <w:r w:rsidRPr="001F0539">
        <w:t>12.</w:t>
      </w:r>
      <w:r w:rsidRPr="001F0539">
        <w:tab/>
      </w:r>
      <w:r>
        <w:t xml:space="preserve">Население страны в целом характеризуется рядом других показательных элементов </w:t>
      </w:r>
      <w:r w:rsidRPr="001F0539">
        <w:t>(</w:t>
      </w:r>
      <w:r>
        <w:t>см. приведенные ниже данные демографической статистики</w:t>
      </w:r>
      <w:r w:rsidRPr="001F0539">
        <w:t>).</w:t>
      </w:r>
    </w:p>
    <w:p w:rsidR="00A72A40" w:rsidRDefault="00A72A40" w:rsidP="00A72A40">
      <w:pPr>
        <w:pStyle w:val="H23GR"/>
      </w:pPr>
      <w:r>
        <w:tab/>
      </w:r>
      <w:r>
        <w:tab/>
        <w:t>Демографическая статистика</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0"/>
        <w:gridCol w:w="3260"/>
      </w:tblGrid>
      <w:tr w:rsidR="00A72A40" w:rsidRPr="0014041F" w:rsidTr="00607846">
        <w:trPr>
          <w:tblHeader/>
        </w:trPr>
        <w:tc>
          <w:tcPr>
            <w:tcW w:w="4110" w:type="dxa"/>
            <w:tcBorders>
              <w:top w:val="single" w:sz="4" w:space="0" w:color="auto"/>
              <w:bottom w:val="single" w:sz="12" w:space="0" w:color="auto"/>
            </w:tcBorders>
            <w:shd w:val="clear" w:color="auto" w:fill="auto"/>
            <w:vAlign w:val="bottom"/>
          </w:tcPr>
          <w:p w:rsidR="00A72A40" w:rsidRPr="0014041F" w:rsidRDefault="00A72A40" w:rsidP="00B931E3">
            <w:pPr>
              <w:pStyle w:val="SingleTxtG"/>
              <w:keepNext/>
              <w:suppressAutoHyphens w:val="0"/>
              <w:spacing w:before="80" w:after="80" w:line="200" w:lineRule="exact"/>
              <w:ind w:left="0" w:right="113"/>
              <w:jc w:val="left"/>
              <w:rPr>
                <w:i/>
                <w:sz w:val="16"/>
                <w:lang w:val="fr-FR"/>
              </w:rPr>
            </w:pPr>
          </w:p>
        </w:tc>
        <w:tc>
          <w:tcPr>
            <w:tcW w:w="3260" w:type="dxa"/>
            <w:tcBorders>
              <w:top w:val="single" w:sz="4" w:space="0" w:color="auto"/>
              <w:bottom w:val="single" w:sz="12" w:space="0" w:color="auto"/>
            </w:tcBorders>
            <w:shd w:val="clear" w:color="auto" w:fill="auto"/>
            <w:vAlign w:val="bottom"/>
          </w:tcPr>
          <w:p w:rsidR="00A72A40" w:rsidRPr="0014041F" w:rsidRDefault="00A72A40" w:rsidP="00B931E3">
            <w:pPr>
              <w:pStyle w:val="SingleTxtG"/>
              <w:keepNext/>
              <w:suppressAutoHyphens w:val="0"/>
              <w:spacing w:before="80" w:after="80" w:line="200" w:lineRule="exact"/>
              <w:ind w:left="0" w:right="113"/>
              <w:jc w:val="right"/>
              <w:rPr>
                <w:bCs/>
                <w:i/>
                <w:sz w:val="16"/>
                <w:lang w:val="fr-FR"/>
              </w:rPr>
            </w:pPr>
            <w:r>
              <w:rPr>
                <w:bCs/>
                <w:i/>
                <w:sz w:val="16"/>
              </w:rPr>
              <w:t>Показатели</w:t>
            </w:r>
            <w:r w:rsidRPr="0014041F">
              <w:rPr>
                <w:bCs/>
                <w:i/>
                <w:sz w:val="16"/>
                <w:lang w:val="fr-FR"/>
              </w:rPr>
              <w:t xml:space="preserve"> 2006</w:t>
            </w:r>
            <w:r>
              <w:rPr>
                <w:bCs/>
                <w:i/>
                <w:sz w:val="16"/>
              </w:rPr>
              <w:t xml:space="preserve"> года</w:t>
            </w:r>
            <w:r>
              <w:rPr>
                <w:bCs/>
                <w:i/>
                <w:sz w:val="16"/>
                <w:lang w:val="fr-FR"/>
              </w:rPr>
              <w:t xml:space="preserve"> (</w:t>
            </w:r>
            <w:r>
              <w:rPr>
                <w:bCs/>
                <w:i/>
                <w:sz w:val="16"/>
              </w:rPr>
              <w:t>прогнозы</w:t>
            </w:r>
            <w:r w:rsidRPr="0014041F">
              <w:rPr>
                <w:bCs/>
                <w:i/>
                <w:sz w:val="16"/>
                <w:lang w:val="fr-FR"/>
              </w:rPr>
              <w:t>)</w:t>
            </w:r>
          </w:p>
        </w:tc>
      </w:tr>
      <w:tr w:rsidR="00A72A40" w:rsidRPr="0014041F" w:rsidTr="00607846">
        <w:tc>
          <w:tcPr>
            <w:tcW w:w="4110" w:type="dxa"/>
            <w:tcBorders>
              <w:top w:val="single" w:sz="12" w:space="0" w:color="auto"/>
            </w:tcBorders>
            <w:shd w:val="clear" w:color="auto" w:fill="auto"/>
          </w:tcPr>
          <w:p w:rsidR="00A72A40" w:rsidRPr="00DE4C62" w:rsidRDefault="00A72A40" w:rsidP="002E0C9B">
            <w:pPr>
              <w:pStyle w:val="SingleTxtG"/>
              <w:suppressAutoHyphens w:val="0"/>
              <w:spacing w:before="40" w:after="40" w:line="220" w:lineRule="exact"/>
              <w:ind w:left="0" w:right="113"/>
              <w:jc w:val="left"/>
              <w:rPr>
                <w:sz w:val="18"/>
              </w:rPr>
            </w:pPr>
            <w:r>
              <w:rPr>
                <w:sz w:val="18"/>
              </w:rPr>
              <w:t>Численность населения</w:t>
            </w:r>
          </w:p>
        </w:tc>
        <w:tc>
          <w:tcPr>
            <w:tcW w:w="3260" w:type="dxa"/>
            <w:tcBorders>
              <w:top w:val="single" w:sz="12" w:space="0" w:color="auto"/>
            </w:tcBorders>
            <w:shd w:val="clear" w:color="auto" w:fill="auto"/>
            <w:vAlign w:val="bottom"/>
          </w:tcPr>
          <w:p w:rsidR="00A72A40" w:rsidRPr="0014041F" w:rsidRDefault="00A72A40" w:rsidP="002E0C9B">
            <w:pPr>
              <w:pStyle w:val="SingleTxtG"/>
              <w:suppressAutoHyphens w:val="0"/>
              <w:spacing w:before="40" w:after="40" w:line="220" w:lineRule="exact"/>
              <w:ind w:left="0" w:right="113"/>
              <w:jc w:val="right"/>
              <w:rPr>
                <w:sz w:val="18"/>
                <w:lang w:val="fr-FR"/>
              </w:rPr>
            </w:pPr>
            <w:r w:rsidRPr="0014041F">
              <w:rPr>
                <w:sz w:val="18"/>
                <w:lang w:val="fr-FR"/>
              </w:rPr>
              <w:t>2 915 860</w:t>
            </w:r>
          </w:p>
        </w:tc>
      </w:tr>
      <w:tr w:rsidR="00A72A40" w:rsidRPr="0014041F" w:rsidTr="00607846">
        <w:tc>
          <w:tcPr>
            <w:tcW w:w="4110" w:type="dxa"/>
            <w:shd w:val="clear" w:color="auto" w:fill="auto"/>
          </w:tcPr>
          <w:p w:rsidR="00A72A40" w:rsidRPr="00DE4C62" w:rsidRDefault="00A72A40" w:rsidP="002E0C9B">
            <w:pPr>
              <w:pStyle w:val="SingleTxtG"/>
              <w:suppressAutoHyphens w:val="0"/>
              <w:spacing w:before="40" w:after="40" w:line="220" w:lineRule="exact"/>
              <w:ind w:left="0" w:right="113"/>
              <w:jc w:val="left"/>
              <w:rPr>
                <w:sz w:val="18"/>
              </w:rPr>
            </w:pPr>
            <w:r>
              <w:rPr>
                <w:sz w:val="18"/>
              </w:rPr>
              <w:t>Ежегодный прирост населения</w:t>
            </w:r>
          </w:p>
        </w:tc>
        <w:tc>
          <w:tcPr>
            <w:tcW w:w="3260" w:type="dxa"/>
            <w:shd w:val="clear" w:color="auto" w:fill="auto"/>
            <w:vAlign w:val="bottom"/>
          </w:tcPr>
          <w:p w:rsidR="00A72A40" w:rsidRPr="0014041F" w:rsidRDefault="00A72A40" w:rsidP="002E0C9B">
            <w:pPr>
              <w:pStyle w:val="SingleTxtG"/>
              <w:suppressAutoHyphens w:val="0"/>
              <w:spacing w:before="40" w:after="40" w:line="220" w:lineRule="exact"/>
              <w:ind w:left="0" w:right="113"/>
              <w:jc w:val="right"/>
              <w:rPr>
                <w:sz w:val="18"/>
                <w:lang w:val="fr-FR"/>
              </w:rPr>
            </w:pPr>
            <w:r w:rsidRPr="0014041F">
              <w:rPr>
                <w:sz w:val="18"/>
                <w:lang w:val="fr-FR"/>
              </w:rPr>
              <w:t>2,4%</w:t>
            </w:r>
          </w:p>
        </w:tc>
      </w:tr>
      <w:tr w:rsidR="00A72A40" w:rsidRPr="0014041F" w:rsidTr="00607846">
        <w:tc>
          <w:tcPr>
            <w:tcW w:w="4110" w:type="dxa"/>
            <w:shd w:val="clear" w:color="auto" w:fill="auto"/>
          </w:tcPr>
          <w:p w:rsidR="00A72A40" w:rsidRPr="0014041F" w:rsidRDefault="00A72A40" w:rsidP="002E0C9B">
            <w:pPr>
              <w:pStyle w:val="SingleTxtG"/>
              <w:suppressAutoHyphens w:val="0"/>
              <w:spacing w:before="40" w:after="40" w:line="220" w:lineRule="exact"/>
              <w:ind w:left="0" w:right="113"/>
              <w:jc w:val="left"/>
              <w:rPr>
                <w:sz w:val="18"/>
                <w:lang w:val="fr-FR"/>
              </w:rPr>
            </w:pPr>
            <w:r>
              <w:rPr>
                <w:sz w:val="18"/>
              </w:rPr>
              <w:t>Плотность</w:t>
            </w:r>
            <w:r>
              <w:rPr>
                <w:sz w:val="18"/>
                <w:lang w:val="fr-FR"/>
              </w:rPr>
              <w:t xml:space="preserve"> (</w:t>
            </w:r>
            <w:r>
              <w:rPr>
                <w:sz w:val="18"/>
              </w:rPr>
              <w:t>чел. на км</w:t>
            </w:r>
            <w:r w:rsidRPr="0014041F">
              <w:rPr>
                <w:sz w:val="18"/>
                <w:vertAlign w:val="superscript"/>
                <w:lang w:val="fr-FR"/>
              </w:rPr>
              <w:t>2</w:t>
            </w:r>
            <w:r w:rsidRPr="0014041F">
              <w:rPr>
                <w:sz w:val="18"/>
                <w:lang w:val="fr-FR"/>
              </w:rPr>
              <w:t>)</w:t>
            </w:r>
          </w:p>
        </w:tc>
        <w:tc>
          <w:tcPr>
            <w:tcW w:w="3260" w:type="dxa"/>
            <w:shd w:val="clear" w:color="auto" w:fill="auto"/>
            <w:vAlign w:val="bottom"/>
          </w:tcPr>
          <w:p w:rsidR="00A72A40" w:rsidRPr="0014041F" w:rsidRDefault="00A72A40" w:rsidP="002E0C9B">
            <w:pPr>
              <w:pStyle w:val="SingleTxtG"/>
              <w:suppressAutoHyphens w:val="0"/>
              <w:spacing w:before="40" w:after="40" w:line="220" w:lineRule="exact"/>
              <w:ind w:left="0" w:right="113"/>
              <w:jc w:val="right"/>
              <w:rPr>
                <w:sz w:val="18"/>
                <w:lang w:val="fr-FR"/>
              </w:rPr>
            </w:pPr>
            <w:r w:rsidRPr="0014041F">
              <w:rPr>
                <w:sz w:val="18"/>
                <w:lang w:val="fr-FR"/>
              </w:rPr>
              <w:t>2,9</w:t>
            </w:r>
          </w:p>
        </w:tc>
      </w:tr>
      <w:tr w:rsidR="00A72A40" w:rsidRPr="0014041F" w:rsidTr="00607846">
        <w:tc>
          <w:tcPr>
            <w:tcW w:w="4110" w:type="dxa"/>
            <w:shd w:val="clear" w:color="auto" w:fill="auto"/>
          </w:tcPr>
          <w:p w:rsidR="00A72A40" w:rsidRPr="0014041F" w:rsidRDefault="00A72A40" w:rsidP="002E0C9B">
            <w:pPr>
              <w:pStyle w:val="SingleTxtG"/>
              <w:suppressAutoHyphens w:val="0"/>
              <w:spacing w:before="40" w:after="40" w:line="220" w:lineRule="exact"/>
              <w:ind w:left="0" w:right="113"/>
              <w:jc w:val="left"/>
              <w:rPr>
                <w:sz w:val="18"/>
                <w:lang w:val="fr-FR"/>
              </w:rPr>
            </w:pPr>
            <w:r>
              <w:rPr>
                <w:sz w:val="18"/>
              </w:rPr>
              <w:t>Доля лиц  младше 15 лет</w:t>
            </w:r>
          </w:p>
        </w:tc>
        <w:tc>
          <w:tcPr>
            <w:tcW w:w="3260" w:type="dxa"/>
            <w:shd w:val="clear" w:color="auto" w:fill="auto"/>
            <w:vAlign w:val="bottom"/>
          </w:tcPr>
          <w:p w:rsidR="00A72A40" w:rsidRPr="0014041F" w:rsidRDefault="00A72A40" w:rsidP="002E0C9B">
            <w:pPr>
              <w:pStyle w:val="SingleTxtG"/>
              <w:suppressAutoHyphens w:val="0"/>
              <w:spacing w:before="40" w:after="40" w:line="220" w:lineRule="exact"/>
              <w:ind w:left="0" w:right="113"/>
              <w:jc w:val="right"/>
              <w:rPr>
                <w:sz w:val="18"/>
                <w:lang w:val="fr-FR"/>
              </w:rPr>
            </w:pPr>
            <w:r w:rsidRPr="0014041F">
              <w:rPr>
                <w:sz w:val="18"/>
                <w:lang w:val="fr-FR"/>
              </w:rPr>
              <w:t>43,5%</w:t>
            </w:r>
          </w:p>
        </w:tc>
      </w:tr>
      <w:tr w:rsidR="00A72A40" w:rsidRPr="0014041F" w:rsidTr="00607846">
        <w:tc>
          <w:tcPr>
            <w:tcW w:w="4110" w:type="dxa"/>
            <w:shd w:val="clear" w:color="auto" w:fill="auto"/>
          </w:tcPr>
          <w:p w:rsidR="00A72A40" w:rsidRPr="00DE4C62" w:rsidRDefault="00A72A40" w:rsidP="002E0C9B">
            <w:pPr>
              <w:pStyle w:val="SingleTxtG"/>
              <w:suppressAutoHyphens w:val="0"/>
              <w:spacing w:before="40" w:after="40" w:line="220" w:lineRule="exact"/>
              <w:ind w:left="0" w:right="113"/>
              <w:jc w:val="left"/>
              <w:rPr>
                <w:sz w:val="18"/>
              </w:rPr>
            </w:pPr>
            <w:r>
              <w:rPr>
                <w:sz w:val="18"/>
              </w:rPr>
              <w:t>Доля лиц старше</w:t>
            </w:r>
            <w:r>
              <w:rPr>
                <w:sz w:val="18"/>
                <w:lang w:val="fr-FR"/>
              </w:rPr>
              <w:t xml:space="preserve"> 60</w:t>
            </w:r>
            <w:r>
              <w:rPr>
                <w:sz w:val="18"/>
              </w:rPr>
              <w:t xml:space="preserve"> лет</w:t>
            </w:r>
          </w:p>
        </w:tc>
        <w:tc>
          <w:tcPr>
            <w:tcW w:w="3260" w:type="dxa"/>
            <w:shd w:val="clear" w:color="auto" w:fill="auto"/>
            <w:vAlign w:val="bottom"/>
          </w:tcPr>
          <w:p w:rsidR="00A72A40" w:rsidRPr="0014041F" w:rsidRDefault="00A72A40" w:rsidP="002E0C9B">
            <w:pPr>
              <w:pStyle w:val="SingleTxtG"/>
              <w:suppressAutoHyphens w:val="0"/>
              <w:spacing w:before="40" w:after="40" w:line="220" w:lineRule="exact"/>
              <w:ind w:left="0" w:right="113"/>
              <w:jc w:val="right"/>
              <w:rPr>
                <w:sz w:val="18"/>
                <w:lang w:val="fr-FR"/>
              </w:rPr>
            </w:pPr>
            <w:r w:rsidRPr="0014041F">
              <w:rPr>
                <w:sz w:val="18"/>
                <w:lang w:val="fr-FR"/>
              </w:rPr>
              <w:t>5%</w:t>
            </w:r>
          </w:p>
        </w:tc>
      </w:tr>
      <w:tr w:rsidR="00A72A40" w:rsidRPr="0014041F" w:rsidTr="00607846">
        <w:tc>
          <w:tcPr>
            <w:tcW w:w="4110" w:type="dxa"/>
            <w:shd w:val="clear" w:color="auto" w:fill="auto"/>
          </w:tcPr>
          <w:p w:rsidR="00A72A40" w:rsidRPr="00DE4C62" w:rsidRDefault="00A72A40" w:rsidP="002E0C9B">
            <w:pPr>
              <w:pStyle w:val="SingleTxtG"/>
              <w:suppressAutoHyphens w:val="0"/>
              <w:spacing w:before="40" w:after="40" w:line="220" w:lineRule="exact"/>
              <w:ind w:left="0" w:right="113"/>
              <w:jc w:val="left"/>
              <w:rPr>
                <w:sz w:val="18"/>
              </w:rPr>
            </w:pPr>
            <w:r>
              <w:rPr>
                <w:sz w:val="18"/>
              </w:rPr>
              <w:t>Доля городского населения</w:t>
            </w:r>
          </w:p>
        </w:tc>
        <w:tc>
          <w:tcPr>
            <w:tcW w:w="3260" w:type="dxa"/>
            <w:shd w:val="clear" w:color="auto" w:fill="auto"/>
            <w:vAlign w:val="bottom"/>
          </w:tcPr>
          <w:p w:rsidR="00A72A40" w:rsidRPr="0014041F" w:rsidRDefault="00A72A40" w:rsidP="002E0C9B">
            <w:pPr>
              <w:pStyle w:val="SingleTxtG"/>
              <w:suppressAutoHyphens w:val="0"/>
              <w:spacing w:before="40" w:after="40" w:line="220" w:lineRule="exact"/>
              <w:ind w:left="0" w:right="113"/>
              <w:jc w:val="right"/>
              <w:rPr>
                <w:sz w:val="18"/>
                <w:lang w:val="fr-FR"/>
              </w:rPr>
            </w:pPr>
            <w:r w:rsidRPr="0014041F">
              <w:rPr>
                <w:sz w:val="18"/>
                <w:lang w:val="fr-FR"/>
              </w:rPr>
              <w:t>50,1%</w:t>
            </w:r>
          </w:p>
        </w:tc>
      </w:tr>
      <w:tr w:rsidR="00A72A40" w:rsidRPr="0014041F" w:rsidTr="00607846">
        <w:tc>
          <w:tcPr>
            <w:tcW w:w="4110" w:type="dxa"/>
            <w:shd w:val="clear" w:color="auto" w:fill="auto"/>
          </w:tcPr>
          <w:p w:rsidR="00A72A40" w:rsidRPr="00DE4C62" w:rsidRDefault="00A72A40" w:rsidP="002E0C9B">
            <w:pPr>
              <w:pStyle w:val="SingleTxtG"/>
              <w:suppressAutoHyphens w:val="0"/>
              <w:spacing w:before="40" w:after="40" w:line="220" w:lineRule="exact"/>
              <w:ind w:left="0" w:right="113"/>
              <w:jc w:val="left"/>
              <w:rPr>
                <w:sz w:val="18"/>
              </w:rPr>
            </w:pPr>
            <w:r>
              <w:rPr>
                <w:sz w:val="18"/>
              </w:rPr>
              <w:t>Соотношение мужчин/женщин</w:t>
            </w:r>
          </w:p>
        </w:tc>
        <w:tc>
          <w:tcPr>
            <w:tcW w:w="3260" w:type="dxa"/>
            <w:shd w:val="clear" w:color="auto" w:fill="auto"/>
            <w:vAlign w:val="bottom"/>
          </w:tcPr>
          <w:p w:rsidR="00A72A40" w:rsidRPr="0014041F" w:rsidRDefault="00A72A40" w:rsidP="002E0C9B">
            <w:pPr>
              <w:pStyle w:val="SingleTxtG"/>
              <w:suppressAutoHyphens w:val="0"/>
              <w:spacing w:before="40" w:after="40" w:line="220" w:lineRule="exact"/>
              <w:ind w:left="0" w:right="113"/>
              <w:jc w:val="right"/>
              <w:rPr>
                <w:sz w:val="18"/>
                <w:lang w:val="fr-FR"/>
              </w:rPr>
            </w:pPr>
            <w:r w:rsidRPr="0014041F">
              <w:rPr>
                <w:sz w:val="18"/>
                <w:lang w:val="fr-FR"/>
              </w:rPr>
              <w:t>49,73%</w:t>
            </w:r>
          </w:p>
        </w:tc>
      </w:tr>
    </w:tbl>
    <w:p w:rsidR="000C43CC" w:rsidRPr="00B931E3" w:rsidRDefault="00607846" w:rsidP="00B931E3">
      <w:pPr>
        <w:pStyle w:val="SingleTxtGR"/>
        <w:spacing w:before="120"/>
        <w:ind w:left="1276" w:hanging="142"/>
        <w:rPr>
          <w:sz w:val="18"/>
          <w:szCs w:val="18"/>
        </w:rPr>
      </w:pPr>
      <w:r w:rsidRPr="00B931E3">
        <w:rPr>
          <w:i/>
          <w:sz w:val="18"/>
          <w:szCs w:val="18"/>
        </w:rPr>
        <w:tab/>
        <w:t>Источник:</w:t>
      </w:r>
      <w:r w:rsidRPr="00B931E3">
        <w:rPr>
          <w:b/>
          <w:sz w:val="18"/>
          <w:szCs w:val="18"/>
        </w:rPr>
        <w:t xml:space="preserve"> </w:t>
      </w:r>
      <w:proofErr w:type="spellStart"/>
      <w:r w:rsidRPr="00B931E3">
        <w:rPr>
          <w:sz w:val="18"/>
          <w:szCs w:val="18"/>
        </w:rPr>
        <w:t>НСУ</w:t>
      </w:r>
      <w:proofErr w:type="spellEnd"/>
      <w:r w:rsidRPr="00B931E3">
        <w:rPr>
          <w:sz w:val="18"/>
          <w:szCs w:val="18"/>
        </w:rPr>
        <w:t xml:space="preserve"> и </w:t>
      </w:r>
      <w:proofErr w:type="spellStart"/>
      <w:r w:rsidRPr="00B931E3">
        <w:rPr>
          <w:sz w:val="18"/>
          <w:szCs w:val="18"/>
        </w:rPr>
        <w:t>НДРЛР</w:t>
      </w:r>
      <w:proofErr w:type="spellEnd"/>
      <w:r w:rsidRPr="00B931E3">
        <w:rPr>
          <w:sz w:val="18"/>
          <w:szCs w:val="18"/>
        </w:rPr>
        <w:t>.</w:t>
      </w:r>
    </w:p>
    <w:p w:rsidR="000C43CC" w:rsidRPr="001F0539" w:rsidRDefault="000C43CC" w:rsidP="00607846">
      <w:pPr>
        <w:pStyle w:val="SingleTxtGR"/>
      </w:pPr>
      <w:r w:rsidRPr="001F0539">
        <w:rPr>
          <w:bCs/>
        </w:rPr>
        <w:t>13.</w:t>
      </w:r>
      <w:r w:rsidRPr="001F0539">
        <w:rPr>
          <w:bCs/>
        </w:rPr>
        <w:tab/>
      </w:r>
      <w:r>
        <w:rPr>
          <w:bCs/>
        </w:rPr>
        <w:t>НОУЖ</w:t>
      </w:r>
      <w:r w:rsidR="00607846">
        <w:rPr>
          <w:bCs/>
        </w:rPr>
        <w:t>−</w:t>
      </w:r>
      <w:r w:rsidRPr="001F0539">
        <w:rPr>
          <w:bCs/>
        </w:rPr>
        <w:t>2004</w:t>
      </w:r>
      <w:r w:rsidRPr="001F0539">
        <w:t xml:space="preserve">: </w:t>
      </w:r>
      <w:r>
        <w:t>Средний размер домохозяйства в 2004 году составлял</w:t>
      </w:r>
      <w:r w:rsidRPr="001F0539">
        <w:t xml:space="preserve"> 5,7</w:t>
      </w:r>
      <w:r w:rsidR="00607846">
        <w:t> </w:t>
      </w:r>
      <w:r>
        <w:t>чел</w:t>
      </w:r>
      <w:r w:rsidR="00607846">
        <w:t>овек.</w:t>
      </w:r>
      <w:r w:rsidRPr="001F0539">
        <w:t xml:space="preserve"> </w:t>
      </w:r>
      <w:r>
        <w:t xml:space="preserve">Наиболее высокий показатель зарегистрирован в областях </w:t>
      </w:r>
      <w:proofErr w:type="spellStart"/>
      <w:r>
        <w:t>Гидим</w:t>
      </w:r>
      <w:r>
        <w:t>а</w:t>
      </w:r>
      <w:r>
        <w:t>ка</w:t>
      </w:r>
      <w:proofErr w:type="spellEnd"/>
      <w:r>
        <w:t xml:space="preserve"> </w:t>
      </w:r>
      <w:r w:rsidRPr="001F0539">
        <w:t>(6,4</w:t>
      </w:r>
      <w:r w:rsidR="00607846">
        <w:t> </w:t>
      </w:r>
      <w:r w:rsidR="003B51B7">
        <w:t>человека</w:t>
      </w:r>
      <w:r w:rsidRPr="001F0539">
        <w:t>)</w:t>
      </w:r>
      <w:r>
        <w:t xml:space="preserve"> и </w:t>
      </w:r>
      <w:proofErr w:type="spellStart"/>
      <w:r>
        <w:t>Куркул</w:t>
      </w:r>
      <w:proofErr w:type="spellEnd"/>
      <w:r w:rsidRPr="001F0539">
        <w:t xml:space="preserve"> (6,4</w:t>
      </w:r>
      <w:r w:rsidR="003B51B7">
        <w:t xml:space="preserve"> человека</w:t>
      </w:r>
      <w:r w:rsidRPr="001F0539">
        <w:t xml:space="preserve">). </w:t>
      </w:r>
      <w:r>
        <w:t xml:space="preserve">В </w:t>
      </w:r>
      <w:proofErr w:type="spellStart"/>
      <w:r>
        <w:t>Нуакшоте</w:t>
      </w:r>
      <w:proofErr w:type="spellEnd"/>
      <w:r>
        <w:t xml:space="preserve"> средний размер домох</w:t>
      </w:r>
      <w:r>
        <w:t>о</w:t>
      </w:r>
      <w:r>
        <w:t>зяйства ра</w:t>
      </w:r>
      <w:r w:rsidR="00607846">
        <w:t>вен 5,9 человек.</w:t>
      </w:r>
    </w:p>
    <w:p w:rsidR="000C43CC" w:rsidRDefault="000C43CC" w:rsidP="00607846">
      <w:pPr>
        <w:pStyle w:val="SingleTxtGR"/>
      </w:pPr>
      <w:r w:rsidRPr="001F0539">
        <w:rPr>
          <w:bCs/>
        </w:rPr>
        <w:t>14.</w:t>
      </w:r>
      <w:r w:rsidRPr="001F0539">
        <w:tab/>
      </w:r>
      <w:r>
        <w:t>С точки зрения демографической структуры основную часть маврита</w:t>
      </w:r>
      <w:r>
        <w:t>н</w:t>
      </w:r>
      <w:r>
        <w:t xml:space="preserve">ского населения составляют арабы, а также </w:t>
      </w:r>
      <w:proofErr w:type="spellStart"/>
      <w:r>
        <w:t>пуласоры</w:t>
      </w:r>
      <w:proofErr w:type="spellEnd"/>
      <w:r>
        <w:t xml:space="preserve">, </w:t>
      </w:r>
      <w:proofErr w:type="spellStart"/>
      <w:r>
        <w:t>сонинке</w:t>
      </w:r>
      <w:proofErr w:type="spellEnd"/>
      <w:r>
        <w:t xml:space="preserve"> и </w:t>
      </w:r>
      <w:proofErr w:type="spellStart"/>
      <w:r>
        <w:t>волофы</w:t>
      </w:r>
      <w:proofErr w:type="spellEnd"/>
      <w:r>
        <w:t>. На протяжении столетий эти разные этнические группы жили в гармонии, согласии и единении, что позволило им сформировать сплоченную и братскую нацию, объединенную в исламе и на основе ислама – религии, исповедуемой всем н</w:t>
      </w:r>
      <w:r>
        <w:t>а</w:t>
      </w:r>
      <w:r>
        <w:t xml:space="preserve">родом Мавритании. </w:t>
      </w:r>
    </w:p>
    <w:p w:rsidR="000C43CC" w:rsidRPr="001F0539" w:rsidRDefault="000C43CC" w:rsidP="00607846">
      <w:pPr>
        <w:pStyle w:val="SingleTxtGR"/>
      </w:pPr>
      <w:r w:rsidRPr="001F0539">
        <w:rPr>
          <w:bCs/>
        </w:rPr>
        <w:t>15.</w:t>
      </w:r>
      <w:r w:rsidRPr="001F0539">
        <w:tab/>
      </w:r>
      <w:r>
        <w:t>Действительно, в Мавритании с незапамятных времен практикуется и</w:t>
      </w:r>
      <w:r>
        <w:t>с</w:t>
      </w:r>
      <w:r>
        <w:t xml:space="preserve">лам суннитского </w:t>
      </w:r>
      <w:proofErr w:type="spellStart"/>
      <w:r>
        <w:t>маликитского</w:t>
      </w:r>
      <w:proofErr w:type="spellEnd"/>
      <w:r>
        <w:t xml:space="preserve"> толка, который исключает любой догматизм или сектантство. Проповедуя терпимость, это направление ислама воспитывает с</w:t>
      </w:r>
      <w:r>
        <w:t>о</w:t>
      </w:r>
      <w:r>
        <w:t xml:space="preserve">лидарность, призывает к единству, осуждает насилие и ненависть, выступает против произвола и угнетения. Эта религия неизменно составляет подлинную основу национальной самобытности. </w:t>
      </w:r>
      <w:r w:rsidRPr="001F0539">
        <w:t xml:space="preserve"> </w:t>
      </w:r>
    </w:p>
    <w:p w:rsidR="000C43CC" w:rsidRPr="00195239" w:rsidRDefault="00607846" w:rsidP="00607846">
      <w:pPr>
        <w:pStyle w:val="H23GR"/>
      </w:pPr>
      <w:r>
        <w:tab/>
      </w:r>
      <w:r w:rsidR="000C43CC" w:rsidRPr="001F0539">
        <w:t>3.</w:t>
      </w:r>
      <w:r w:rsidR="000C43CC" w:rsidRPr="001F0539">
        <w:tab/>
      </w:r>
      <w:r w:rsidR="000C43CC">
        <w:t xml:space="preserve">Экономические показатели </w:t>
      </w:r>
    </w:p>
    <w:p w:rsidR="000C43CC" w:rsidRPr="001F0539" w:rsidRDefault="000C43CC" w:rsidP="002E0C9B">
      <w:pPr>
        <w:pStyle w:val="SingleTxtGR"/>
      </w:pPr>
      <w:r w:rsidRPr="001F0539">
        <w:t>16.</w:t>
      </w:r>
      <w:r w:rsidRPr="001F0539">
        <w:tab/>
      </w:r>
      <w:r>
        <w:t>В приведенных ниже экономических показателях отражено общее экон</w:t>
      </w:r>
      <w:r>
        <w:t>о</w:t>
      </w:r>
      <w:r>
        <w:t>мическое п</w:t>
      </w:r>
      <w:r>
        <w:t>о</w:t>
      </w:r>
      <w:r>
        <w:t>ложение страны</w:t>
      </w:r>
      <w:r w:rsidRPr="001F0539">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95"/>
        <w:gridCol w:w="3175"/>
      </w:tblGrid>
      <w:tr w:rsidR="000C43CC" w:rsidRPr="0014041F" w:rsidTr="00565CC1">
        <w:trPr>
          <w:tblHeader/>
        </w:trPr>
        <w:tc>
          <w:tcPr>
            <w:tcW w:w="5611" w:type="dxa"/>
            <w:tcBorders>
              <w:top w:val="single" w:sz="4" w:space="0" w:color="auto"/>
              <w:bottom w:val="single" w:sz="12" w:space="0" w:color="auto"/>
            </w:tcBorders>
            <w:shd w:val="clear" w:color="auto" w:fill="auto"/>
            <w:vAlign w:val="bottom"/>
          </w:tcPr>
          <w:p w:rsidR="000C43CC" w:rsidRPr="00747DE2" w:rsidRDefault="000C43CC" w:rsidP="00565CC1">
            <w:pPr>
              <w:pStyle w:val="SingleTxtG"/>
              <w:suppressAutoHyphens w:val="0"/>
              <w:spacing w:before="80" w:after="80" w:line="200" w:lineRule="exact"/>
              <w:ind w:left="0" w:right="113"/>
              <w:jc w:val="left"/>
              <w:rPr>
                <w:bCs/>
                <w:i/>
                <w:sz w:val="16"/>
              </w:rPr>
            </w:pPr>
            <w:r>
              <w:rPr>
                <w:bCs/>
                <w:i/>
                <w:sz w:val="16"/>
              </w:rPr>
              <w:t>Показатель</w:t>
            </w:r>
          </w:p>
        </w:tc>
        <w:tc>
          <w:tcPr>
            <w:tcW w:w="4244" w:type="dxa"/>
            <w:tcBorders>
              <w:top w:val="single" w:sz="4" w:space="0" w:color="auto"/>
              <w:bottom w:val="single" w:sz="12" w:space="0" w:color="auto"/>
            </w:tcBorders>
            <w:shd w:val="clear" w:color="auto" w:fill="auto"/>
            <w:vAlign w:val="bottom"/>
          </w:tcPr>
          <w:p w:rsidR="000C43CC" w:rsidRPr="00747DE2" w:rsidRDefault="000C43CC" w:rsidP="00565CC1">
            <w:pPr>
              <w:pStyle w:val="SingleTxtG"/>
              <w:suppressAutoHyphens w:val="0"/>
              <w:spacing w:before="80" w:after="80" w:line="200" w:lineRule="exact"/>
              <w:ind w:left="0" w:right="113"/>
              <w:jc w:val="right"/>
              <w:rPr>
                <w:bCs/>
                <w:i/>
                <w:sz w:val="16"/>
              </w:rPr>
            </w:pPr>
            <w:r>
              <w:rPr>
                <w:bCs/>
                <w:i/>
                <w:sz w:val="16"/>
              </w:rPr>
              <w:t>Значение</w:t>
            </w:r>
            <w:r w:rsidRPr="0014041F">
              <w:rPr>
                <w:bCs/>
                <w:i/>
                <w:sz w:val="16"/>
                <w:lang w:val="fr-FR"/>
              </w:rPr>
              <w:t xml:space="preserve"> 2006</w:t>
            </w:r>
            <w:r>
              <w:rPr>
                <w:bCs/>
                <w:i/>
                <w:sz w:val="16"/>
              </w:rPr>
              <w:t xml:space="preserve"> года</w:t>
            </w:r>
          </w:p>
        </w:tc>
      </w:tr>
      <w:tr w:rsidR="000C43CC" w:rsidRPr="0014041F" w:rsidTr="00565CC1">
        <w:tc>
          <w:tcPr>
            <w:tcW w:w="5611" w:type="dxa"/>
            <w:tcBorders>
              <w:top w:val="single" w:sz="12" w:space="0" w:color="auto"/>
            </w:tcBorders>
            <w:shd w:val="clear" w:color="auto" w:fill="auto"/>
          </w:tcPr>
          <w:p w:rsidR="000C43CC" w:rsidRPr="00747DE2" w:rsidRDefault="000C43CC" w:rsidP="00565CC1">
            <w:pPr>
              <w:pStyle w:val="SingleTxtG"/>
              <w:suppressAutoHyphens w:val="0"/>
              <w:spacing w:before="40" w:after="40" w:line="220" w:lineRule="exact"/>
              <w:ind w:left="0" w:right="113"/>
              <w:jc w:val="left"/>
              <w:rPr>
                <w:sz w:val="18"/>
              </w:rPr>
            </w:pPr>
            <w:r>
              <w:rPr>
                <w:sz w:val="18"/>
              </w:rPr>
              <w:t>ВВП в текущих ценах</w:t>
            </w:r>
          </w:p>
        </w:tc>
        <w:tc>
          <w:tcPr>
            <w:tcW w:w="4244" w:type="dxa"/>
            <w:tcBorders>
              <w:top w:val="single" w:sz="12" w:space="0" w:color="auto"/>
            </w:tcBorders>
            <w:shd w:val="clear" w:color="auto" w:fill="auto"/>
            <w:vAlign w:val="bottom"/>
          </w:tcPr>
          <w:p w:rsidR="000C43CC" w:rsidRPr="00747DE2" w:rsidRDefault="000C43CC" w:rsidP="00565CC1">
            <w:pPr>
              <w:pStyle w:val="SingleTxtG"/>
              <w:suppressAutoHyphens w:val="0"/>
              <w:spacing w:before="40" w:after="40" w:line="220" w:lineRule="exact"/>
              <w:ind w:left="0" w:right="113"/>
              <w:jc w:val="right"/>
              <w:rPr>
                <w:sz w:val="18"/>
              </w:rPr>
            </w:pPr>
            <w:r>
              <w:rPr>
                <w:sz w:val="18"/>
                <w:lang w:val="fr-FR"/>
              </w:rPr>
              <w:t>736 265</w:t>
            </w:r>
            <w:r>
              <w:rPr>
                <w:sz w:val="18"/>
              </w:rPr>
              <w:t xml:space="preserve"> млн. </w:t>
            </w:r>
            <w:proofErr w:type="spellStart"/>
            <w:r>
              <w:rPr>
                <w:sz w:val="18"/>
              </w:rPr>
              <w:t>угий</w:t>
            </w:r>
            <w:proofErr w:type="spellEnd"/>
          </w:p>
        </w:tc>
      </w:tr>
      <w:tr w:rsidR="000C43CC" w:rsidRPr="0014041F" w:rsidTr="00565CC1">
        <w:tc>
          <w:tcPr>
            <w:tcW w:w="5611" w:type="dxa"/>
            <w:shd w:val="clear" w:color="auto" w:fill="auto"/>
          </w:tcPr>
          <w:p w:rsidR="000C43CC" w:rsidRPr="001F0539" w:rsidRDefault="000C43CC" w:rsidP="00565CC1">
            <w:pPr>
              <w:pStyle w:val="SingleTxtG"/>
              <w:suppressAutoHyphens w:val="0"/>
              <w:spacing w:before="40" w:after="40" w:line="220" w:lineRule="exact"/>
              <w:ind w:left="0" w:right="113"/>
              <w:jc w:val="left"/>
              <w:rPr>
                <w:sz w:val="18"/>
              </w:rPr>
            </w:pPr>
            <w:r>
              <w:rPr>
                <w:sz w:val="18"/>
              </w:rPr>
              <w:t>ВВП в постоянных ценах</w:t>
            </w:r>
            <w:r w:rsidRPr="001F0539">
              <w:rPr>
                <w:sz w:val="18"/>
              </w:rPr>
              <w:t xml:space="preserve"> (</w:t>
            </w:r>
            <w:r>
              <w:rPr>
                <w:sz w:val="18"/>
              </w:rPr>
              <w:t xml:space="preserve">основа </w:t>
            </w:r>
            <w:r w:rsidRPr="001F0539">
              <w:rPr>
                <w:sz w:val="18"/>
              </w:rPr>
              <w:t>100 = 1998</w:t>
            </w:r>
            <w:r>
              <w:rPr>
                <w:sz w:val="18"/>
              </w:rPr>
              <w:t xml:space="preserve"> год</w:t>
            </w:r>
            <w:r w:rsidRPr="001F0539">
              <w:rPr>
                <w:sz w:val="18"/>
              </w:rPr>
              <w:t>)</w:t>
            </w:r>
          </w:p>
        </w:tc>
        <w:tc>
          <w:tcPr>
            <w:tcW w:w="4244" w:type="dxa"/>
            <w:shd w:val="clear" w:color="auto" w:fill="auto"/>
            <w:vAlign w:val="bottom"/>
          </w:tcPr>
          <w:p w:rsidR="000C43CC" w:rsidRPr="00747DE2" w:rsidRDefault="000C43CC" w:rsidP="00565CC1">
            <w:pPr>
              <w:pStyle w:val="SingleTxtG"/>
              <w:suppressAutoHyphens w:val="0"/>
              <w:spacing w:before="40" w:after="40" w:line="220" w:lineRule="exact"/>
              <w:ind w:left="0" w:right="113"/>
              <w:jc w:val="right"/>
              <w:rPr>
                <w:sz w:val="18"/>
              </w:rPr>
            </w:pPr>
            <w:r>
              <w:rPr>
                <w:sz w:val="18"/>
                <w:lang w:val="fr-FR"/>
              </w:rPr>
              <w:t xml:space="preserve">463 780 </w:t>
            </w:r>
            <w:r>
              <w:rPr>
                <w:sz w:val="18"/>
              </w:rPr>
              <w:t xml:space="preserve">млн. </w:t>
            </w:r>
            <w:proofErr w:type="spellStart"/>
            <w:r>
              <w:rPr>
                <w:sz w:val="18"/>
              </w:rPr>
              <w:t>угий</w:t>
            </w:r>
            <w:proofErr w:type="spellEnd"/>
          </w:p>
        </w:tc>
      </w:tr>
      <w:tr w:rsidR="000C43CC" w:rsidRPr="0014041F" w:rsidTr="00565CC1">
        <w:tc>
          <w:tcPr>
            <w:tcW w:w="5611" w:type="dxa"/>
            <w:shd w:val="clear" w:color="auto" w:fill="auto"/>
          </w:tcPr>
          <w:p w:rsidR="000C43CC" w:rsidRPr="00747DE2" w:rsidRDefault="000C43CC" w:rsidP="00565CC1">
            <w:pPr>
              <w:pStyle w:val="SingleTxtG"/>
              <w:suppressAutoHyphens w:val="0"/>
              <w:spacing w:before="40" w:after="40" w:line="220" w:lineRule="exact"/>
              <w:ind w:left="0" w:right="113"/>
              <w:jc w:val="left"/>
              <w:rPr>
                <w:sz w:val="18"/>
              </w:rPr>
            </w:pPr>
            <w:r>
              <w:rPr>
                <w:sz w:val="18"/>
              </w:rPr>
              <w:t>ВВП на душу населения</w:t>
            </w:r>
          </w:p>
        </w:tc>
        <w:tc>
          <w:tcPr>
            <w:tcW w:w="4244" w:type="dxa"/>
            <w:shd w:val="clear" w:color="auto" w:fill="auto"/>
            <w:vAlign w:val="bottom"/>
          </w:tcPr>
          <w:p w:rsidR="000C43CC" w:rsidRPr="00747DE2" w:rsidRDefault="000C43CC" w:rsidP="00565CC1">
            <w:pPr>
              <w:pStyle w:val="SingleTxtG"/>
              <w:suppressAutoHyphens w:val="0"/>
              <w:spacing w:before="40" w:after="40" w:line="220" w:lineRule="exact"/>
              <w:ind w:left="0" w:right="113"/>
              <w:jc w:val="right"/>
              <w:rPr>
                <w:sz w:val="18"/>
              </w:rPr>
            </w:pPr>
            <w:r>
              <w:rPr>
                <w:sz w:val="18"/>
                <w:lang w:val="fr-FR"/>
              </w:rPr>
              <w:t xml:space="preserve">252 504 </w:t>
            </w:r>
            <w:proofErr w:type="spellStart"/>
            <w:r>
              <w:rPr>
                <w:sz w:val="18"/>
              </w:rPr>
              <w:t>угий</w:t>
            </w:r>
            <w:proofErr w:type="spellEnd"/>
          </w:p>
        </w:tc>
      </w:tr>
    </w:tbl>
    <w:p w:rsidR="000C43CC" w:rsidRPr="00B931E3" w:rsidRDefault="000C43CC" w:rsidP="002E0C9B">
      <w:pPr>
        <w:pStyle w:val="SingleTxtGR"/>
        <w:spacing w:before="120" w:after="240"/>
        <w:ind w:firstLine="142"/>
        <w:rPr>
          <w:i/>
          <w:iCs/>
          <w:sz w:val="18"/>
          <w:szCs w:val="18"/>
        </w:rPr>
      </w:pPr>
      <w:r w:rsidRPr="00B931E3">
        <w:rPr>
          <w:i/>
          <w:iCs/>
          <w:sz w:val="18"/>
          <w:szCs w:val="18"/>
        </w:rPr>
        <w:t>Источник:</w:t>
      </w:r>
      <w:r w:rsidRPr="00B931E3">
        <w:rPr>
          <w:iCs/>
          <w:sz w:val="18"/>
          <w:szCs w:val="18"/>
        </w:rPr>
        <w:t xml:space="preserve"> </w:t>
      </w:r>
      <w:proofErr w:type="spellStart"/>
      <w:r w:rsidRPr="00B931E3">
        <w:rPr>
          <w:iCs/>
          <w:sz w:val="18"/>
          <w:szCs w:val="18"/>
        </w:rPr>
        <w:t>НСУ</w:t>
      </w:r>
      <w:proofErr w:type="spellEnd"/>
      <w:r w:rsidRPr="00B931E3">
        <w:rPr>
          <w:iCs/>
          <w:sz w:val="18"/>
          <w:szCs w:val="18"/>
        </w:rPr>
        <w:t xml:space="preserve"> – статистический ежегодник за 2006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8"/>
        <w:gridCol w:w="1274"/>
        <w:gridCol w:w="1274"/>
        <w:gridCol w:w="1274"/>
      </w:tblGrid>
      <w:tr w:rsidR="000C43CC" w:rsidRPr="0014041F" w:rsidTr="00565CC1">
        <w:trPr>
          <w:tblHeader/>
        </w:trPr>
        <w:tc>
          <w:tcPr>
            <w:tcW w:w="2371" w:type="dxa"/>
            <w:tcBorders>
              <w:top w:val="single" w:sz="4" w:space="0" w:color="auto"/>
              <w:bottom w:val="single" w:sz="12" w:space="0" w:color="auto"/>
            </w:tcBorders>
            <w:shd w:val="clear" w:color="auto" w:fill="auto"/>
            <w:vAlign w:val="bottom"/>
          </w:tcPr>
          <w:p w:rsidR="000C43CC" w:rsidRPr="001F7D61" w:rsidRDefault="000C43CC" w:rsidP="00565CC1">
            <w:pPr>
              <w:pStyle w:val="SingleTxtG"/>
              <w:suppressAutoHyphens w:val="0"/>
              <w:spacing w:before="80" w:after="80" w:line="200" w:lineRule="exact"/>
              <w:ind w:left="0" w:right="113"/>
              <w:jc w:val="left"/>
              <w:rPr>
                <w:bCs/>
                <w:i/>
                <w:sz w:val="16"/>
              </w:rPr>
            </w:pPr>
            <w:r>
              <w:rPr>
                <w:bCs/>
                <w:i/>
                <w:sz w:val="16"/>
              </w:rPr>
              <w:t>Показатель</w:t>
            </w:r>
          </w:p>
        </w:tc>
        <w:tc>
          <w:tcPr>
            <w:tcW w:w="851" w:type="dxa"/>
            <w:tcBorders>
              <w:top w:val="single" w:sz="4" w:space="0" w:color="auto"/>
              <w:bottom w:val="single" w:sz="12" w:space="0" w:color="auto"/>
            </w:tcBorders>
            <w:shd w:val="clear" w:color="auto" w:fill="auto"/>
            <w:vAlign w:val="bottom"/>
          </w:tcPr>
          <w:p w:rsidR="000C43CC" w:rsidRPr="001F7D61" w:rsidRDefault="000C43CC" w:rsidP="00565CC1">
            <w:pPr>
              <w:pStyle w:val="SingleTxtG"/>
              <w:suppressAutoHyphens w:val="0"/>
              <w:spacing w:before="80" w:after="80" w:line="200" w:lineRule="exact"/>
              <w:ind w:left="0" w:right="113"/>
              <w:jc w:val="right"/>
              <w:rPr>
                <w:i/>
                <w:sz w:val="16"/>
              </w:rPr>
            </w:pPr>
            <w:r w:rsidRPr="0014041F">
              <w:rPr>
                <w:i/>
                <w:sz w:val="16"/>
                <w:lang w:val="fr-FR"/>
              </w:rPr>
              <w:t>2005</w:t>
            </w:r>
            <w:r>
              <w:rPr>
                <w:i/>
                <w:sz w:val="16"/>
              </w:rPr>
              <w:t xml:space="preserve"> год</w:t>
            </w:r>
          </w:p>
        </w:tc>
        <w:tc>
          <w:tcPr>
            <w:tcW w:w="851" w:type="dxa"/>
            <w:tcBorders>
              <w:top w:val="single" w:sz="4" w:space="0" w:color="auto"/>
              <w:bottom w:val="single" w:sz="12" w:space="0" w:color="auto"/>
            </w:tcBorders>
            <w:shd w:val="clear" w:color="auto" w:fill="auto"/>
            <w:vAlign w:val="bottom"/>
          </w:tcPr>
          <w:p w:rsidR="000C43CC" w:rsidRPr="001F7D61" w:rsidRDefault="000C43CC" w:rsidP="00565CC1">
            <w:pPr>
              <w:pStyle w:val="SingleTxtG"/>
              <w:suppressAutoHyphens w:val="0"/>
              <w:spacing w:before="80" w:after="80" w:line="200" w:lineRule="exact"/>
              <w:ind w:left="0" w:right="113"/>
              <w:jc w:val="right"/>
              <w:rPr>
                <w:i/>
                <w:sz w:val="16"/>
              </w:rPr>
            </w:pPr>
            <w:r w:rsidRPr="0014041F">
              <w:rPr>
                <w:i/>
                <w:sz w:val="16"/>
                <w:lang w:val="fr-FR"/>
              </w:rPr>
              <w:t>2006</w:t>
            </w:r>
            <w:r>
              <w:rPr>
                <w:i/>
                <w:sz w:val="16"/>
              </w:rPr>
              <w:t xml:space="preserve"> год</w:t>
            </w:r>
          </w:p>
        </w:tc>
        <w:tc>
          <w:tcPr>
            <w:tcW w:w="851" w:type="dxa"/>
            <w:tcBorders>
              <w:top w:val="single" w:sz="4" w:space="0" w:color="auto"/>
              <w:bottom w:val="single" w:sz="12" w:space="0" w:color="auto"/>
            </w:tcBorders>
            <w:shd w:val="clear" w:color="auto" w:fill="auto"/>
            <w:vAlign w:val="bottom"/>
          </w:tcPr>
          <w:p w:rsidR="000C43CC" w:rsidRPr="001F7D61" w:rsidRDefault="000C43CC" w:rsidP="00565CC1">
            <w:pPr>
              <w:pStyle w:val="SingleTxtG"/>
              <w:suppressAutoHyphens w:val="0"/>
              <w:spacing w:before="80" w:after="80" w:line="200" w:lineRule="exact"/>
              <w:ind w:left="0" w:right="113"/>
              <w:jc w:val="right"/>
              <w:rPr>
                <w:i/>
                <w:sz w:val="16"/>
              </w:rPr>
            </w:pPr>
            <w:r w:rsidRPr="0014041F">
              <w:rPr>
                <w:i/>
                <w:sz w:val="16"/>
                <w:lang w:val="fr-FR"/>
              </w:rPr>
              <w:t>2007</w:t>
            </w:r>
            <w:r>
              <w:rPr>
                <w:i/>
                <w:sz w:val="16"/>
              </w:rPr>
              <w:t xml:space="preserve"> год</w:t>
            </w:r>
          </w:p>
        </w:tc>
      </w:tr>
      <w:tr w:rsidR="000C43CC" w:rsidRPr="0014041F" w:rsidTr="00565CC1">
        <w:tc>
          <w:tcPr>
            <w:tcW w:w="2371" w:type="dxa"/>
            <w:tcBorders>
              <w:top w:val="single" w:sz="12" w:space="0" w:color="auto"/>
            </w:tcBorders>
            <w:shd w:val="clear" w:color="auto" w:fill="auto"/>
          </w:tcPr>
          <w:p w:rsidR="000C43CC" w:rsidRPr="001F0539" w:rsidRDefault="000C43CC" w:rsidP="00565CC1">
            <w:pPr>
              <w:pStyle w:val="SingleTxtG"/>
              <w:suppressAutoHyphens w:val="0"/>
              <w:spacing w:before="40" w:after="40" w:line="220" w:lineRule="exact"/>
              <w:ind w:left="0" w:right="113"/>
              <w:jc w:val="left"/>
              <w:rPr>
                <w:sz w:val="18"/>
              </w:rPr>
            </w:pPr>
            <w:r>
              <w:rPr>
                <w:sz w:val="18"/>
              </w:rPr>
              <w:t>Темпы экономического роста без учета нефтяной промышленности</w:t>
            </w:r>
          </w:p>
        </w:tc>
        <w:tc>
          <w:tcPr>
            <w:tcW w:w="851" w:type="dxa"/>
            <w:tcBorders>
              <w:top w:val="single" w:sz="12" w:space="0" w:color="auto"/>
            </w:tcBorders>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5,4%</w:t>
            </w:r>
          </w:p>
        </w:tc>
        <w:tc>
          <w:tcPr>
            <w:tcW w:w="851" w:type="dxa"/>
            <w:tcBorders>
              <w:top w:val="single" w:sz="12" w:space="0" w:color="auto"/>
            </w:tcBorders>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4,1%</w:t>
            </w:r>
          </w:p>
        </w:tc>
        <w:tc>
          <w:tcPr>
            <w:tcW w:w="851" w:type="dxa"/>
            <w:tcBorders>
              <w:top w:val="single" w:sz="12" w:space="0" w:color="auto"/>
            </w:tcBorders>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5,9%</w:t>
            </w:r>
          </w:p>
        </w:tc>
      </w:tr>
      <w:tr w:rsidR="000C43CC" w:rsidRPr="0014041F" w:rsidTr="00565CC1">
        <w:tc>
          <w:tcPr>
            <w:tcW w:w="2371" w:type="dxa"/>
            <w:shd w:val="clear" w:color="auto" w:fill="auto"/>
          </w:tcPr>
          <w:p w:rsidR="000C43CC" w:rsidRPr="001F0539" w:rsidRDefault="000C43CC" w:rsidP="00565CC1">
            <w:pPr>
              <w:pStyle w:val="SingleTxtG"/>
              <w:suppressAutoHyphens w:val="0"/>
              <w:spacing w:before="40" w:after="40" w:line="220" w:lineRule="exact"/>
              <w:ind w:left="0" w:right="113"/>
              <w:jc w:val="left"/>
              <w:rPr>
                <w:sz w:val="18"/>
              </w:rPr>
            </w:pPr>
            <w:r>
              <w:rPr>
                <w:sz w:val="18"/>
              </w:rPr>
              <w:t>Темпы экономического роста с учетом не</w:t>
            </w:r>
            <w:r>
              <w:rPr>
                <w:sz w:val="18"/>
              </w:rPr>
              <w:t>ф</w:t>
            </w:r>
            <w:r>
              <w:rPr>
                <w:sz w:val="18"/>
              </w:rPr>
              <w:t>тяной промышленности</w:t>
            </w:r>
          </w:p>
        </w:tc>
        <w:tc>
          <w:tcPr>
            <w:tcW w:w="851" w:type="dxa"/>
            <w:shd w:val="clear" w:color="auto" w:fill="auto"/>
            <w:vAlign w:val="bottom"/>
          </w:tcPr>
          <w:p w:rsidR="000C43CC" w:rsidRPr="001F0539" w:rsidRDefault="000C43CC" w:rsidP="00565CC1">
            <w:pPr>
              <w:pStyle w:val="SingleTxtG"/>
              <w:suppressAutoHyphens w:val="0"/>
              <w:spacing w:before="40" w:after="40" w:line="220" w:lineRule="exact"/>
              <w:ind w:left="0" w:right="113"/>
              <w:jc w:val="right"/>
              <w:rPr>
                <w:sz w:val="18"/>
              </w:rPr>
            </w:pP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11,4%</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p>
        </w:tc>
      </w:tr>
      <w:tr w:rsidR="000C43CC" w:rsidRPr="0014041F" w:rsidTr="00565CC1">
        <w:tc>
          <w:tcPr>
            <w:tcW w:w="2371" w:type="dxa"/>
            <w:shd w:val="clear" w:color="auto" w:fill="auto"/>
          </w:tcPr>
          <w:p w:rsidR="000C43CC" w:rsidRPr="007D762A" w:rsidRDefault="000C43CC" w:rsidP="00565CC1">
            <w:pPr>
              <w:pStyle w:val="SingleTxtG"/>
              <w:suppressAutoHyphens w:val="0"/>
              <w:spacing w:before="40" w:after="40" w:line="220" w:lineRule="exact"/>
              <w:ind w:left="0" w:right="113"/>
              <w:jc w:val="left"/>
              <w:rPr>
                <w:sz w:val="18"/>
              </w:rPr>
            </w:pPr>
            <w:r>
              <w:rPr>
                <w:sz w:val="18"/>
              </w:rPr>
              <w:t>Инфляция</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12,1%</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6,2%</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7,3%</w:t>
            </w:r>
          </w:p>
        </w:tc>
      </w:tr>
      <w:tr w:rsidR="000C43CC" w:rsidRPr="0014041F" w:rsidTr="00565CC1">
        <w:tc>
          <w:tcPr>
            <w:tcW w:w="2371" w:type="dxa"/>
            <w:shd w:val="clear" w:color="auto" w:fill="auto"/>
          </w:tcPr>
          <w:p w:rsidR="000C43CC" w:rsidRPr="001F0539" w:rsidRDefault="000C43CC" w:rsidP="00565CC1">
            <w:pPr>
              <w:pStyle w:val="SingleTxtG"/>
              <w:suppressAutoHyphens w:val="0"/>
              <w:spacing w:before="40" w:after="40" w:line="220" w:lineRule="exact"/>
              <w:ind w:left="0" w:right="113"/>
              <w:jc w:val="left"/>
              <w:rPr>
                <w:b/>
                <w:bCs/>
                <w:sz w:val="18"/>
              </w:rPr>
            </w:pPr>
            <w:r>
              <w:rPr>
                <w:sz w:val="18"/>
              </w:rPr>
              <w:t>Государственные расходы в процентах от ВВП</w:t>
            </w:r>
          </w:p>
        </w:tc>
        <w:tc>
          <w:tcPr>
            <w:tcW w:w="851" w:type="dxa"/>
            <w:shd w:val="clear" w:color="auto" w:fill="auto"/>
            <w:vAlign w:val="bottom"/>
          </w:tcPr>
          <w:p w:rsidR="000C43CC" w:rsidRPr="001F0539" w:rsidRDefault="000C43CC" w:rsidP="00565CC1">
            <w:pPr>
              <w:pStyle w:val="SingleTxtG"/>
              <w:suppressAutoHyphens w:val="0"/>
              <w:spacing w:before="40" w:after="40" w:line="220" w:lineRule="exact"/>
              <w:ind w:left="0" w:right="113"/>
              <w:jc w:val="right"/>
              <w:rPr>
                <w:sz w:val="18"/>
              </w:rPr>
            </w:pP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36,5%</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32,3%</w:t>
            </w:r>
          </w:p>
        </w:tc>
      </w:tr>
      <w:tr w:rsidR="000C43CC" w:rsidRPr="0014041F" w:rsidTr="00565CC1">
        <w:tc>
          <w:tcPr>
            <w:tcW w:w="2371" w:type="dxa"/>
            <w:shd w:val="clear" w:color="auto" w:fill="auto"/>
          </w:tcPr>
          <w:p w:rsidR="000C43CC" w:rsidRPr="001F0539" w:rsidRDefault="000C43CC" w:rsidP="00565CC1">
            <w:pPr>
              <w:pStyle w:val="SingleTxtG"/>
              <w:suppressAutoHyphens w:val="0"/>
              <w:spacing w:before="40" w:after="40" w:line="220" w:lineRule="exact"/>
              <w:ind w:left="0" w:right="113"/>
              <w:jc w:val="left"/>
              <w:rPr>
                <w:b/>
                <w:bCs/>
                <w:sz w:val="18"/>
              </w:rPr>
            </w:pPr>
            <w:r>
              <w:rPr>
                <w:sz w:val="18"/>
              </w:rPr>
              <w:t>Общее сальдо бюджета</w:t>
            </w:r>
            <w:r w:rsidRPr="001F0539">
              <w:rPr>
                <w:sz w:val="18"/>
              </w:rPr>
              <w:t xml:space="preserve"> (</w:t>
            </w:r>
            <w:r>
              <w:rPr>
                <w:sz w:val="18"/>
              </w:rPr>
              <w:t xml:space="preserve">в млрд. </w:t>
            </w:r>
            <w:proofErr w:type="spellStart"/>
            <w:r>
              <w:rPr>
                <w:sz w:val="18"/>
              </w:rPr>
              <w:t>угий</w:t>
            </w:r>
            <w:proofErr w:type="spellEnd"/>
            <w:r w:rsidRPr="001F0539">
              <w:rPr>
                <w:sz w:val="18"/>
              </w:rPr>
              <w:t>)</w:t>
            </w:r>
          </w:p>
        </w:tc>
        <w:tc>
          <w:tcPr>
            <w:tcW w:w="851" w:type="dxa"/>
            <w:shd w:val="clear" w:color="auto" w:fill="auto"/>
            <w:vAlign w:val="bottom"/>
          </w:tcPr>
          <w:p w:rsidR="000C43CC" w:rsidRPr="001F0539" w:rsidRDefault="000C43CC" w:rsidP="00565CC1">
            <w:pPr>
              <w:pStyle w:val="SingleTxtG"/>
              <w:suppressAutoHyphens w:val="0"/>
              <w:spacing w:before="40" w:after="40" w:line="220" w:lineRule="exact"/>
              <w:ind w:left="0" w:right="113"/>
              <w:jc w:val="right"/>
              <w:rPr>
                <w:sz w:val="18"/>
              </w:rPr>
            </w:pP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260,1</w:t>
            </w:r>
          </w:p>
        </w:tc>
        <w:tc>
          <w:tcPr>
            <w:tcW w:w="851" w:type="dxa"/>
            <w:shd w:val="clear" w:color="auto" w:fill="auto"/>
            <w:vAlign w:val="bottom"/>
          </w:tcPr>
          <w:p w:rsidR="000C43CC" w:rsidRPr="0014041F" w:rsidRDefault="00546B0C" w:rsidP="00565CC1">
            <w:pPr>
              <w:pStyle w:val="SingleTxtG"/>
              <w:suppressAutoHyphens w:val="0"/>
              <w:spacing w:before="40" w:after="40" w:line="220" w:lineRule="exact"/>
              <w:ind w:left="0" w:right="113"/>
              <w:jc w:val="right"/>
              <w:rPr>
                <w:sz w:val="18"/>
                <w:lang w:val="fr-FR"/>
              </w:rPr>
            </w:pPr>
            <w:r>
              <w:rPr>
                <w:sz w:val="18"/>
                <w:lang w:val="fr-FR"/>
              </w:rPr>
              <w:t>−</w:t>
            </w:r>
            <w:r w:rsidR="000C43CC" w:rsidRPr="0014041F">
              <w:rPr>
                <w:sz w:val="18"/>
                <w:lang w:val="fr-FR"/>
              </w:rPr>
              <w:t>13,6</w:t>
            </w:r>
          </w:p>
        </w:tc>
      </w:tr>
      <w:tr w:rsidR="000C43CC" w:rsidRPr="0014041F" w:rsidTr="00565CC1">
        <w:tc>
          <w:tcPr>
            <w:tcW w:w="2371" w:type="dxa"/>
            <w:shd w:val="clear" w:color="auto" w:fill="auto"/>
          </w:tcPr>
          <w:p w:rsidR="000C43CC" w:rsidRPr="001F0539" w:rsidRDefault="000C43CC" w:rsidP="00565CC1">
            <w:pPr>
              <w:pStyle w:val="SingleTxtG"/>
              <w:suppressAutoHyphens w:val="0"/>
              <w:spacing w:before="40" w:after="40" w:line="220" w:lineRule="exact"/>
              <w:ind w:left="0" w:right="113"/>
              <w:jc w:val="left"/>
              <w:rPr>
                <w:sz w:val="18"/>
              </w:rPr>
            </w:pPr>
            <w:r>
              <w:rPr>
                <w:sz w:val="18"/>
              </w:rPr>
              <w:t>Общее сальдо бюджета</w:t>
            </w:r>
            <w:r w:rsidRPr="001F0539">
              <w:rPr>
                <w:sz w:val="18"/>
              </w:rPr>
              <w:br/>
              <w:t>(</w:t>
            </w:r>
            <w:r>
              <w:rPr>
                <w:sz w:val="18"/>
              </w:rPr>
              <w:t>в процентах от ВВП</w:t>
            </w:r>
            <w:r w:rsidRPr="001F0539">
              <w:rPr>
                <w:sz w:val="18"/>
              </w:rPr>
              <w:t>)</w:t>
            </w:r>
          </w:p>
        </w:tc>
        <w:tc>
          <w:tcPr>
            <w:tcW w:w="851" w:type="dxa"/>
            <w:shd w:val="clear" w:color="auto" w:fill="auto"/>
            <w:vAlign w:val="bottom"/>
          </w:tcPr>
          <w:p w:rsidR="000C43CC" w:rsidRPr="001F0539" w:rsidRDefault="000C43CC" w:rsidP="00565CC1">
            <w:pPr>
              <w:pStyle w:val="SingleTxtG"/>
              <w:suppressAutoHyphens w:val="0"/>
              <w:spacing w:before="40" w:after="40" w:line="220" w:lineRule="exact"/>
              <w:ind w:left="0" w:right="113"/>
              <w:jc w:val="right"/>
              <w:rPr>
                <w:sz w:val="18"/>
              </w:rPr>
            </w:pP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+46%</w:t>
            </w:r>
          </w:p>
        </w:tc>
        <w:tc>
          <w:tcPr>
            <w:tcW w:w="851" w:type="dxa"/>
            <w:shd w:val="clear" w:color="auto" w:fill="auto"/>
            <w:vAlign w:val="bottom"/>
          </w:tcPr>
          <w:p w:rsidR="000C43CC" w:rsidRPr="0014041F" w:rsidRDefault="00546B0C" w:rsidP="00565CC1">
            <w:pPr>
              <w:pStyle w:val="SingleTxtG"/>
              <w:suppressAutoHyphens w:val="0"/>
              <w:spacing w:before="40" w:after="40" w:line="220" w:lineRule="exact"/>
              <w:ind w:left="0" w:right="113"/>
              <w:jc w:val="right"/>
              <w:rPr>
                <w:sz w:val="18"/>
                <w:lang w:val="fr-FR"/>
              </w:rPr>
            </w:pPr>
            <w:r>
              <w:rPr>
                <w:sz w:val="18"/>
                <w:lang w:val="fr-FR"/>
              </w:rPr>
              <w:t>−</w:t>
            </w:r>
            <w:r w:rsidR="000C43CC" w:rsidRPr="0014041F">
              <w:rPr>
                <w:sz w:val="18"/>
                <w:lang w:val="fr-FR"/>
              </w:rPr>
              <w:t>2%</w:t>
            </w:r>
          </w:p>
        </w:tc>
      </w:tr>
      <w:tr w:rsidR="000C43CC" w:rsidRPr="0014041F" w:rsidTr="00565CC1">
        <w:tc>
          <w:tcPr>
            <w:tcW w:w="2371" w:type="dxa"/>
            <w:shd w:val="clear" w:color="auto" w:fill="auto"/>
          </w:tcPr>
          <w:p w:rsidR="000C43CC" w:rsidRPr="001F0539" w:rsidRDefault="000C43CC" w:rsidP="00565CC1">
            <w:pPr>
              <w:pStyle w:val="SingleTxtG"/>
              <w:suppressAutoHyphens w:val="0"/>
              <w:spacing w:before="40" w:after="40" w:line="220" w:lineRule="exact"/>
              <w:ind w:left="0" w:right="113"/>
              <w:jc w:val="left"/>
              <w:rPr>
                <w:sz w:val="18"/>
              </w:rPr>
            </w:pPr>
            <w:r>
              <w:rPr>
                <w:sz w:val="18"/>
              </w:rPr>
              <w:t>Сальдо торгового баланса</w:t>
            </w:r>
            <w:r w:rsidRPr="001F0539">
              <w:rPr>
                <w:sz w:val="18"/>
              </w:rPr>
              <w:br/>
              <w:t>(</w:t>
            </w:r>
            <w:r>
              <w:rPr>
                <w:sz w:val="18"/>
              </w:rPr>
              <w:t xml:space="preserve">в млрд. </w:t>
            </w:r>
            <w:proofErr w:type="spellStart"/>
            <w:r>
              <w:rPr>
                <w:sz w:val="18"/>
              </w:rPr>
              <w:t>угий</w:t>
            </w:r>
            <w:proofErr w:type="spellEnd"/>
            <w:r w:rsidRPr="001F0539">
              <w:rPr>
                <w:sz w:val="18"/>
              </w:rPr>
              <w:t>)</w:t>
            </w:r>
          </w:p>
        </w:tc>
        <w:tc>
          <w:tcPr>
            <w:tcW w:w="851" w:type="dxa"/>
            <w:shd w:val="clear" w:color="auto" w:fill="auto"/>
            <w:vAlign w:val="bottom"/>
          </w:tcPr>
          <w:p w:rsidR="000C43CC" w:rsidRPr="0014041F" w:rsidRDefault="00546B0C" w:rsidP="00565CC1">
            <w:pPr>
              <w:pStyle w:val="SingleTxtG"/>
              <w:suppressAutoHyphens w:val="0"/>
              <w:spacing w:before="40" w:after="40" w:line="220" w:lineRule="exact"/>
              <w:ind w:left="0" w:right="113"/>
              <w:jc w:val="right"/>
              <w:rPr>
                <w:sz w:val="18"/>
                <w:lang w:val="fr-FR"/>
              </w:rPr>
            </w:pPr>
            <w:r>
              <w:rPr>
                <w:sz w:val="18"/>
                <w:lang w:val="fr-FR"/>
              </w:rPr>
              <w:t>−</w:t>
            </w:r>
            <w:r w:rsidR="000C43CC" w:rsidRPr="0014041F">
              <w:rPr>
                <w:sz w:val="18"/>
                <w:lang w:val="fr-FR"/>
              </w:rPr>
              <w:t>215,7</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53,7</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23,5</w:t>
            </w:r>
          </w:p>
        </w:tc>
      </w:tr>
      <w:tr w:rsidR="000C43CC" w:rsidRPr="0014041F" w:rsidTr="00565CC1">
        <w:tc>
          <w:tcPr>
            <w:tcW w:w="2371" w:type="dxa"/>
            <w:shd w:val="clear" w:color="auto" w:fill="auto"/>
          </w:tcPr>
          <w:p w:rsidR="000C43CC" w:rsidRPr="001F0539" w:rsidRDefault="000C43CC" w:rsidP="00565CC1">
            <w:pPr>
              <w:pStyle w:val="SingleTxtG"/>
              <w:suppressAutoHyphens w:val="0"/>
              <w:spacing w:before="40" w:after="40" w:line="220" w:lineRule="exact"/>
              <w:ind w:left="0" w:right="113"/>
              <w:jc w:val="left"/>
              <w:rPr>
                <w:sz w:val="18"/>
              </w:rPr>
            </w:pPr>
            <w:r>
              <w:rPr>
                <w:sz w:val="18"/>
              </w:rPr>
              <w:t>Сальдо платежного баланса</w:t>
            </w:r>
            <w:r w:rsidRPr="001F0539">
              <w:rPr>
                <w:sz w:val="18"/>
              </w:rPr>
              <w:br/>
              <w:t>(</w:t>
            </w:r>
            <w:r>
              <w:rPr>
                <w:sz w:val="18"/>
              </w:rPr>
              <w:t xml:space="preserve">в млрд. </w:t>
            </w:r>
            <w:proofErr w:type="spellStart"/>
            <w:r>
              <w:rPr>
                <w:sz w:val="18"/>
              </w:rPr>
              <w:t>угий</w:t>
            </w:r>
            <w:proofErr w:type="spellEnd"/>
            <w:r w:rsidRPr="001F0539">
              <w:rPr>
                <w:sz w:val="18"/>
              </w:rPr>
              <w:t xml:space="preserve">) </w:t>
            </w:r>
          </w:p>
        </w:tc>
        <w:tc>
          <w:tcPr>
            <w:tcW w:w="851" w:type="dxa"/>
            <w:shd w:val="clear" w:color="auto" w:fill="auto"/>
            <w:vAlign w:val="bottom"/>
          </w:tcPr>
          <w:p w:rsidR="000C43CC" w:rsidRPr="0014041F" w:rsidRDefault="00546B0C" w:rsidP="00565CC1">
            <w:pPr>
              <w:pStyle w:val="SingleTxtG"/>
              <w:suppressAutoHyphens w:val="0"/>
              <w:spacing w:before="40" w:after="40" w:line="220" w:lineRule="exact"/>
              <w:ind w:left="0" w:right="113"/>
              <w:jc w:val="right"/>
              <w:rPr>
                <w:sz w:val="18"/>
                <w:lang w:val="fr-FR"/>
              </w:rPr>
            </w:pPr>
            <w:r>
              <w:rPr>
                <w:sz w:val="18"/>
                <w:lang w:val="fr-FR"/>
              </w:rPr>
              <w:t>−</w:t>
            </w:r>
            <w:r w:rsidR="000C43CC" w:rsidRPr="0014041F">
              <w:rPr>
                <w:sz w:val="18"/>
                <w:lang w:val="fr-FR"/>
              </w:rPr>
              <w:t>19,5</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76</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16</w:t>
            </w:r>
          </w:p>
        </w:tc>
      </w:tr>
      <w:tr w:rsidR="000C43CC" w:rsidRPr="0014041F" w:rsidTr="00565CC1">
        <w:tc>
          <w:tcPr>
            <w:tcW w:w="2371" w:type="dxa"/>
            <w:shd w:val="clear" w:color="auto" w:fill="auto"/>
          </w:tcPr>
          <w:p w:rsidR="000C43CC" w:rsidRPr="001F0539" w:rsidRDefault="000C43CC" w:rsidP="00565CC1">
            <w:pPr>
              <w:pStyle w:val="SingleTxtG"/>
              <w:suppressAutoHyphens w:val="0"/>
              <w:spacing w:before="40" w:after="40" w:line="220" w:lineRule="exact"/>
              <w:ind w:left="0" w:right="113"/>
              <w:jc w:val="left"/>
              <w:rPr>
                <w:sz w:val="18"/>
              </w:rPr>
            </w:pPr>
            <w:r>
              <w:rPr>
                <w:sz w:val="18"/>
              </w:rPr>
              <w:t>Сальдо платежного баланса</w:t>
            </w:r>
            <w:r w:rsidRPr="001F0539">
              <w:rPr>
                <w:sz w:val="18"/>
              </w:rPr>
              <w:br/>
              <w:t>(</w:t>
            </w:r>
            <w:r>
              <w:rPr>
                <w:sz w:val="18"/>
              </w:rPr>
              <w:t>в процентах от ВВП</w:t>
            </w:r>
            <w:r w:rsidRPr="001F0539">
              <w:rPr>
                <w:sz w:val="18"/>
              </w:rPr>
              <w:t>)</w:t>
            </w:r>
          </w:p>
        </w:tc>
        <w:tc>
          <w:tcPr>
            <w:tcW w:w="851" w:type="dxa"/>
            <w:shd w:val="clear" w:color="auto" w:fill="auto"/>
            <w:vAlign w:val="bottom"/>
          </w:tcPr>
          <w:p w:rsidR="000C43CC" w:rsidRPr="0014041F" w:rsidRDefault="00546B0C" w:rsidP="00565CC1">
            <w:pPr>
              <w:pStyle w:val="SingleTxtG"/>
              <w:suppressAutoHyphens w:val="0"/>
              <w:spacing w:before="40" w:after="40" w:line="220" w:lineRule="exact"/>
              <w:ind w:left="0" w:right="113"/>
              <w:jc w:val="right"/>
              <w:rPr>
                <w:sz w:val="18"/>
                <w:lang w:val="fr-FR"/>
              </w:rPr>
            </w:pPr>
            <w:r>
              <w:rPr>
                <w:sz w:val="18"/>
                <w:lang w:val="fr-FR"/>
              </w:rPr>
              <w:t>−</w:t>
            </w:r>
            <w:r w:rsidR="000C43CC" w:rsidRPr="0014041F">
              <w:rPr>
                <w:sz w:val="18"/>
                <w:lang w:val="fr-FR"/>
              </w:rPr>
              <w:t>4%</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10,5%</w:t>
            </w:r>
          </w:p>
        </w:tc>
        <w:tc>
          <w:tcPr>
            <w:tcW w:w="851" w:type="dxa"/>
            <w:shd w:val="clear" w:color="auto" w:fill="auto"/>
            <w:vAlign w:val="bottom"/>
          </w:tcPr>
          <w:p w:rsidR="000C43CC" w:rsidRPr="0014041F" w:rsidRDefault="000C43CC" w:rsidP="00565CC1">
            <w:pPr>
              <w:pStyle w:val="SingleTxtG"/>
              <w:suppressAutoHyphens w:val="0"/>
              <w:spacing w:before="40" w:after="40" w:line="220" w:lineRule="exact"/>
              <w:ind w:left="0" w:right="113"/>
              <w:jc w:val="right"/>
              <w:rPr>
                <w:sz w:val="18"/>
                <w:lang w:val="fr-FR"/>
              </w:rPr>
            </w:pPr>
            <w:r w:rsidRPr="0014041F">
              <w:rPr>
                <w:sz w:val="18"/>
                <w:lang w:val="fr-FR"/>
              </w:rPr>
              <w:t>0,6%</w:t>
            </w:r>
          </w:p>
        </w:tc>
      </w:tr>
    </w:tbl>
    <w:p w:rsidR="000C43CC" w:rsidRPr="00B931E3" w:rsidRDefault="000C43CC" w:rsidP="000C43CC">
      <w:pPr>
        <w:pStyle w:val="SingleTxtG"/>
        <w:spacing w:before="120"/>
        <w:ind w:firstLine="170"/>
        <w:rPr>
          <w:sz w:val="18"/>
          <w:szCs w:val="18"/>
        </w:rPr>
      </w:pPr>
      <w:r w:rsidRPr="00B931E3">
        <w:rPr>
          <w:bCs/>
          <w:i/>
          <w:sz w:val="18"/>
          <w:szCs w:val="18"/>
        </w:rPr>
        <w:t>Источник:</w:t>
      </w:r>
      <w:r w:rsidRPr="00B931E3">
        <w:rPr>
          <w:bCs/>
          <w:sz w:val="18"/>
          <w:szCs w:val="18"/>
        </w:rPr>
        <w:t xml:space="preserve"> Доклад об осуществлении </w:t>
      </w:r>
      <w:proofErr w:type="spellStart"/>
      <w:r w:rsidRPr="00B931E3">
        <w:rPr>
          <w:bCs/>
          <w:sz w:val="18"/>
          <w:szCs w:val="18"/>
        </w:rPr>
        <w:t>СРПБН</w:t>
      </w:r>
      <w:proofErr w:type="spellEnd"/>
      <w:r w:rsidRPr="00B931E3">
        <w:rPr>
          <w:bCs/>
          <w:sz w:val="18"/>
          <w:szCs w:val="18"/>
        </w:rPr>
        <w:t xml:space="preserve"> и национальный доклад о </w:t>
      </w:r>
      <w:proofErr w:type="spellStart"/>
      <w:r w:rsidRPr="00B931E3">
        <w:rPr>
          <w:bCs/>
          <w:sz w:val="18"/>
          <w:szCs w:val="18"/>
        </w:rPr>
        <w:t>РЛР</w:t>
      </w:r>
      <w:proofErr w:type="spellEnd"/>
      <w:r w:rsidRPr="00B931E3">
        <w:rPr>
          <w:bCs/>
          <w:sz w:val="18"/>
          <w:szCs w:val="18"/>
        </w:rPr>
        <w:t xml:space="preserve"> (</w:t>
      </w:r>
      <w:proofErr w:type="spellStart"/>
      <w:r w:rsidRPr="00B931E3">
        <w:rPr>
          <w:bCs/>
          <w:sz w:val="18"/>
          <w:szCs w:val="18"/>
        </w:rPr>
        <w:t>НДРЛР</w:t>
      </w:r>
      <w:proofErr w:type="spellEnd"/>
      <w:r w:rsidRPr="00B931E3">
        <w:rPr>
          <w:bCs/>
          <w:sz w:val="18"/>
          <w:szCs w:val="18"/>
        </w:rPr>
        <w:t>).</w:t>
      </w:r>
    </w:p>
    <w:p w:rsidR="000C43CC" w:rsidRPr="009240EB" w:rsidRDefault="002E0C9B" w:rsidP="002E0C9B">
      <w:pPr>
        <w:pStyle w:val="H23GR"/>
      </w:pPr>
      <w:r>
        <w:tab/>
      </w:r>
      <w:r w:rsidR="000C43CC" w:rsidRPr="001F0539">
        <w:t>4.</w:t>
      </w:r>
      <w:r w:rsidR="000C43CC" w:rsidRPr="001F0539">
        <w:tab/>
      </w:r>
      <w:r w:rsidR="000C43CC">
        <w:t>Политическое и институциональное развитие</w:t>
      </w:r>
    </w:p>
    <w:p w:rsidR="000C43CC" w:rsidRPr="009240EB" w:rsidRDefault="000C43CC" w:rsidP="002E0C9B">
      <w:pPr>
        <w:pStyle w:val="SingleTxtGR"/>
      </w:pPr>
      <w:r w:rsidRPr="001F0539">
        <w:rPr>
          <w:bCs/>
        </w:rPr>
        <w:t>17.</w:t>
      </w:r>
      <w:r w:rsidRPr="001F0539">
        <w:t xml:space="preserve"> </w:t>
      </w:r>
      <w:r w:rsidR="002E0C9B">
        <w:tab/>
      </w:r>
      <w:r w:rsidRPr="001F0539">
        <w:t>Колонизация</w:t>
      </w:r>
      <w:r>
        <w:t xml:space="preserve"> Мавритании носила кратковременный, непрочный, запозд</w:t>
      </w:r>
      <w:r>
        <w:t>а</w:t>
      </w:r>
      <w:r>
        <w:t>лый и поверхностный характер. Государство Мавритания в его нынешних гр</w:t>
      </w:r>
      <w:r>
        <w:t>а</w:t>
      </w:r>
      <w:r>
        <w:t>ницах было образовано в соответствии с Парижским договором от 29 июня 1900 года, однако присоединение территории, на которой действовало активное движение сопротивления, завершилось лишь в 1935 году. После многочисле</w:t>
      </w:r>
      <w:r>
        <w:t>н</w:t>
      </w:r>
      <w:r>
        <w:t>ных изменений внутри колониальной системы Мавритания приняла свою пе</w:t>
      </w:r>
      <w:r>
        <w:t>р</w:t>
      </w:r>
      <w:r>
        <w:t>вую конст</w:t>
      </w:r>
      <w:r>
        <w:t>и</w:t>
      </w:r>
      <w:r>
        <w:t xml:space="preserve">туцию </w:t>
      </w:r>
      <w:r w:rsidR="002E0C9B">
        <w:t>−</w:t>
      </w:r>
      <w:r>
        <w:t xml:space="preserve"> Конституцию от 22 марта 1959 года.</w:t>
      </w:r>
    </w:p>
    <w:p w:rsidR="000C43CC" w:rsidRDefault="000C43CC" w:rsidP="002E0C9B">
      <w:pPr>
        <w:pStyle w:val="SingleTxtGR"/>
      </w:pPr>
      <w:r w:rsidRPr="001F0539">
        <w:rPr>
          <w:bCs/>
        </w:rPr>
        <w:t>18.</w:t>
      </w:r>
      <w:r w:rsidRPr="001F0539">
        <w:tab/>
      </w:r>
      <w:r>
        <w:t>Конституция 1959 года, установившая парламентский режим правления, просуществовала недолго. Достижение Мавританией 28 ноября 1960 года ме</w:t>
      </w:r>
      <w:r>
        <w:t>ж</w:t>
      </w:r>
      <w:r>
        <w:t xml:space="preserve">дународного суверенитета потребовало принятия новой конституции. </w:t>
      </w:r>
    </w:p>
    <w:p w:rsidR="000C43CC" w:rsidRDefault="000C43CC" w:rsidP="002E0C9B">
      <w:pPr>
        <w:pStyle w:val="SingleTxtGR"/>
      </w:pPr>
      <w:r w:rsidRPr="001F0539">
        <w:rPr>
          <w:bCs/>
        </w:rPr>
        <w:t>19.</w:t>
      </w:r>
      <w:r w:rsidRPr="001F0539">
        <w:tab/>
      </w:r>
      <w:r>
        <w:t>Конституцией от 20 мая 1961 года была введена президентская форма правления, которая неуклонно превращалась в однопартийную систему. Однако со временем в силу экономических трудностей, в значительной степени усугу</w:t>
      </w:r>
      <w:r>
        <w:t>б</w:t>
      </w:r>
      <w:r>
        <w:t xml:space="preserve">лявшихся последствиями частых засух в </w:t>
      </w:r>
      <w:proofErr w:type="spellStart"/>
      <w:r>
        <w:t>Сахеле</w:t>
      </w:r>
      <w:proofErr w:type="spellEnd"/>
      <w:r>
        <w:t>, и особенно из-за войны в З</w:t>
      </w:r>
      <w:r>
        <w:t>а</w:t>
      </w:r>
      <w:r>
        <w:t xml:space="preserve">падной Сахаре, в которой тогда принимала участие и Мавритания, 10 июля 1978 года этот режим прекратил свое существование. </w:t>
      </w:r>
    </w:p>
    <w:p w:rsidR="000C43CC" w:rsidRDefault="000C43CC" w:rsidP="002E0C9B">
      <w:pPr>
        <w:pStyle w:val="SingleTxtGR"/>
      </w:pPr>
      <w:r w:rsidRPr="001F0539">
        <w:rPr>
          <w:bCs/>
        </w:rPr>
        <w:t>20.</w:t>
      </w:r>
      <w:r w:rsidRPr="001F0539">
        <w:rPr>
          <w:bCs/>
        </w:rPr>
        <w:tab/>
      </w:r>
      <w:r>
        <w:t xml:space="preserve">В </w:t>
      </w:r>
      <w:r w:rsidRPr="001F0539">
        <w:t>1978</w:t>
      </w:r>
      <w:r w:rsidR="00ED2943">
        <w:t>−</w:t>
      </w:r>
      <w:r w:rsidRPr="001F0539">
        <w:t>1984</w:t>
      </w:r>
      <w:r>
        <w:t xml:space="preserve"> годах у власти в Мавритании находились военные, и ситу</w:t>
      </w:r>
      <w:r>
        <w:t>а</w:t>
      </w:r>
      <w:r>
        <w:t>ция в стране характеризовалась отсутствием политической стабильности, а также внутренними и даже внешними конфликтами. Несмотря на действие чрезвычайного положения, в результате проведения в 1986 году всеобщих м</w:t>
      </w:r>
      <w:r>
        <w:t>у</w:t>
      </w:r>
      <w:r>
        <w:t>ниципальных выборов в стране появились признаки стабилизации и открыт</w:t>
      </w:r>
      <w:r>
        <w:t>о</w:t>
      </w:r>
      <w:r>
        <w:t xml:space="preserve">сти, а в 1992 году в Мавритании был установлен нормальный конституционный режим. </w:t>
      </w:r>
    </w:p>
    <w:p w:rsidR="000C43CC" w:rsidRDefault="000C43CC" w:rsidP="002E0C9B">
      <w:pPr>
        <w:pStyle w:val="SingleTxtGR"/>
      </w:pPr>
      <w:r w:rsidRPr="001F0539">
        <w:rPr>
          <w:bCs/>
        </w:rPr>
        <w:t>21.</w:t>
      </w:r>
      <w:r w:rsidRPr="001F0539">
        <w:tab/>
      </w:r>
      <w:r>
        <w:t>Благодаря созданию демократической и плюралистической системы п</w:t>
      </w:r>
      <w:r>
        <w:t>о</w:t>
      </w:r>
      <w:r>
        <w:t xml:space="preserve">сле принятия Конституции от 20 июля 1991 года в стране был проведен целый ряд выборов. </w:t>
      </w:r>
    </w:p>
    <w:p w:rsidR="000C43CC" w:rsidRDefault="000C43CC" w:rsidP="002E0C9B">
      <w:pPr>
        <w:pStyle w:val="SingleTxtGR"/>
      </w:pPr>
      <w:r w:rsidRPr="001F0539">
        <w:rPr>
          <w:bCs/>
        </w:rPr>
        <w:t>22</w:t>
      </w:r>
      <w:r w:rsidRPr="001F0539">
        <w:rPr>
          <w:iCs/>
        </w:rPr>
        <w:t>.</w:t>
      </w:r>
      <w:r w:rsidRPr="001F0539">
        <w:rPr>
          <w:i/>
          <w:iCs/>
        </w:rPr>
        <w:tab/>
      </w:r>
      <w:r>
        <w:t>В 2007 году, после 19-месячного переходного периода, в Мавритании был завершен процесс создания государственных институтов. В 2006 году состо</w:t>
      </w:r>
      <w:r>
        <w:t>я</w:t>
      </w:r>
      <w:r>
        <w:t>лись муниципальные выборы, за которыми в 2007 году последовали парламен</w:t>
      </w:r>
      <w:r>
        <w:t>т</w:t>
      </w:r>
      <w:r>
        <w:t>ские и президентские выборы. Все наблюдатели приветствовали эту избир</w:t>
      </w:r>
      <w:r>
        <w:t>а</w:t>
      </w:r>
      <w:r>
        <w:t xml:space="preserve">тельную кампанию как свободный и </w:t>
      </w:r>
      <w:proofErr w:type="spellStart"/>
      <w:r>
        <w:t>транспарентный</w:t>
      </w:r>
      <w:proofErr w:type="spellEnd"/>
      <w:r>
        <w:t xml:space="preserve"> процесс. </w:t>
      </w:r>
    </w:p>
    <w:p w:rsidR="000C43CC" w:rsidRDefault="000C43CC" w:rsidP="002E0C9B">
      <w:pPr>
        <w:pStyle w:val="SingleTxtGR"/>
      </w:pPr>
      <w:r w:rsidRPr="001F0539">
        <w:rPr>
          <w:bCs/>
        </w:rPr>
        <w:t>23.</w:t>
      </w:r>
      <w:r w:rsidRPr="001F0539">
        <w:tab/>
      </w:r>
      <w:r>
        <w:t>С тех пор страна встала на путь демократии, решения национальных в</w:t>
      </w:r>
      <w:r>
        <w:t>о</w:t>
      </w:r>
      <w:r>
        <w:t>просов в области прав человека (организация добровольного возвращения ма</w:t>
      </w:r>
      <w:r>
        <w:t>в</w:t>
      </w:r>
      <w:r>
        <w:t>ританских беженцев из Сенегала, где они оказались после трагических событий 1989 года, решение неурегулированных гуманитарных проблем и искоренение рабства) и укрепления правового государства. На сегодняшний день в стране официально зарегистрирована 61 политическая партия, 13 из которых пре</w:t>
      </w:r>
      <w:r>
        <w:t>д</w:t>
      </w:r>
      <w:r>
        <w:t xml:space="preserve">ставлены в парламенте. </w:t>
      </w:r>
    </w:p>
    <w:p w:rsidR="000C43CC" w:rsidRDefault="000C43CC" w:rsidP="002E0C9B">
      <w:pPr>
        <w:pStyle w:val="SingleTxtGR"/>
      </w:pPr>
      <w:r w:rsidRPr="001F0539">
        <w:rPr>
          <w:bCs/>
        </w:rPr>
        <w:t>24.</w:t>
      </w:r>
      <w:r w:rsidRPr="001F0539">
        <w:tab/>
      </w:r>
      <w:r>
        <w:t>В целях содействия выражению политических позиций правительство ввело в действие механизм финансирования каждой политической партии, н</w:t>
      </w:r>
      <w:r>
        <w:t>а</w:t>
      </w:r>
      <w:r>
        <w:t>бравшей в ходе муниципальных выборов не менее 1% голосов избирателей.</w:t>
      </w:r>
    </w:p>
    <w:p w:rsidR="000C43CC" w:rsidRDefault="000C43CC" w:rsidP="002E0C9B">
      <w:pPr>
        <w:pStyle w:val="SingleTxtGR"/>
      </w:pPr>
      <w:r w:rsidRPr="001F0539">
        <w:rPr>
          <w:bCs/>
        </w:rPr>
        <w:t>25.</w:t>
      </w:r>
      <w:r w:rsidRPr="001F0539">
        <w:rPr>
          <w:bCs/>
        </w:rPr>
        <w:tab/>
      </w:r>
      <w:r>
        <w:t>Размер государственных субсидий был пропорционален 1% голосов, п</w:t>
      </w:r>
      <w:r>
        <w:t>о</w:t>
      </w:r>
      <w:r>
        <w:t>лученных на муниципальных выборах. К сожалению, эта инициатива не пол</w:t>
      </w:r>
      <w:r>
        <w:t>у</w:t>
      </w:r>
      <w:r>
        <w:t xml:space="preserve">чила развития из-за отказа избранного президента удовлетворить требования парламентского большинства (проведение чрезвычайной сессии Национальной ассамблеи по вопросу о вынесении вотума недоверия правительству). </w:t>
      </w:r>
    </w:p>
    <w:p w:rsidR="000C43CC" w:rsidRDefault="000C43CC" w:rsidP="002E0C9B">
      <w:pPr>
        <w:pStyle w:val="SingleTxtGR"/>
      </w:pPr>
      <w:r w:rsidRPr="001F0539">
        <w:rPr>
          <w:bCs/>
        </w:rPr>
        <w:t>26.</w:t>
      </w:r>
      <w:r w:rsidRPr="001F0539">
        <w:tab/>
      </w:r>
      <w:r>
        <w:t>Затем 6 августа 2008 года были проведены реформистские мероприятия, в результате которых институт президента Республики был заменен Высшим государственным советом; остальные демократические институты было решено сохранить до проведения президентских в</w:t>
      </w:r>
      <w:r w:rsidR="002E0C9B">
        <w:t>ыборов, намеченных на июнь 2009 </w:t>
      </w:r>
      <w:r>
        <w:t xml:space="preserve">года, а затем перенесенных на 18 июля 2009 года после заключения </w:t>
      </w:r>
      <w:proofErr w:type="spellStart"/>
      <w:r>
        <w:t>Д</w:t>
      </w:r>
      <w:r>
        <w:t>а</w:t>
      </w:r>
      <w:r>
        <w:t>карского</w:t>
      </w:r>
      <w:proofErr w:type="spellEnd"/>
      <w:r>
        <w:t xml:space="preserve"> соглашения между различными политическими силами под эгидой международного сообщества. </w:t>
      </w:r>
    </w:p>
    <w:p w:rsidR="000C43CC" w:rsidRPr="009C54E7" w:rsidRDefault="000C43CC" w:rsidP="002E0C9B">
      <w:pPr>
        <w:pStyle w:val="SingleTxtGR"/>
      </w:pPr>
      <w:r w:rsidRPr="001F0539">
        <w:rPr>
          <w:bCs/>
        </w:rPr>
        <w:t>27.</w:t>
      </w:r>
      <w:r w:rsidRPr="001F0539">
        <w:tab/>
      </w:r>
      <w:r>
        <w:t xml:space="preserve">В соответствии с ордонансом № </w:t>
      </w:r>
      <w:r w:rsidRPr="001F0539">
        <w:t>87</w:t>
      </w:r>
      <w:r w:rsidR="00ED2943">
        <w:t>−</w:t>
      </w:r>
      <w:r w:rsidRPr="001F0539">
        <w:t>289</w:t>
      </w:r>
      <w:r>
        <w:t xml:space="preserve"> от 20 октября 1987 года, который отменяет и заменяет ордонанс № 86</w:t>
      </w:r>
      <w:r w:rsidR="00ED2943">
        <w:t>−</w:t>
      </w:r>
      <w:r>
        <w:t>134 от 13 августа 1986 года, функции по управлению общинными интересами возложены на коммуну, являющуюся о</w:t>
      </w:r>
      <w:r>
        <w:t>р</w:t>
      </w:r>
      <w:r>
        <w:t>ганом местного самоуправления  и обладающую статусом юридического лица и финансовой самостоятельностью.</w:t>
      </w:r>
    </w:p>
    <w:p w:rsidR="000C43CC" w:rsidRPr="001F0539" w:rsidRDefault="000C43CC" w:rsidP="002E0C9B">
      <w:pPr>
        <w:pStyle w:val="SingleTxtGR"/>
      </w:pPr>
      <w:r w:rsidRPr="001F0539">
        <w:t>28.</w:t>
      </w:r>
      <w:r w:rsidRPr="001F0539">
        <w:tab/>
      </w:r>
      <w:r>
        <w:t>В этой связи к компетенции коммуны, в частности, относятся</w:t>
      </w:r>
      <w:r w:rsidRPr="001F0539">
        <w:t>:</w:t>
      </w:r>
    </w:p>
    <w:p w:rsidR="000C43CC" w:rsidRPr="001F0539" w:rsidRDefault="000C43CC" w:rsidP="00ED2943">
      <w:pPr>
        <w:pStyle w:val="Bullet1GR"/>
      </w:pPr>
      <w:r>
        <w:t>местная дорожная сеть</w:t>
      </w:r>
      <w:r w:rsidRPr="001F0539">
        <w:t xml:space="preserve">, </w:t>
      </w:r>
      <w:r>
        <w:t>строительство и обслуживание школьных зд</w:t>
      </w:r>
      <w:r>
        <w:t>а</w:t>
      </w:r>
      <w:r>
        <w:t>ний, медицинских учреждений и центров защиты материнства и детства</w:t>
      </w:r>
      <w:r w:rsidRPr="001F0539">
        <w:t>;</w:t>
      </w:r>
    </w:p>
    <w:p w:rsidR="000C43CC" w:rsidRPr="000C43CC" w:rsidRDefault="000C43CC" w:rsidP="00ED2943">
      <w:pPr>
        <w:pStyle w:val="Bullet1GR"/>
      </w:pPr>
      <w:r>
        <w:t>городской транспорт</w:t>
      </w:r>
      <w:r w:rsidRPr="000C43CC">
        <w:t>;</w:t>
      </w:r>
    </w:p>
    <w:p w:rsidR="000C43CC" w:rsidRPr="000C43CC" w:rsidRDefault="000C43CC" w:rsidP="00ED2943">
      <w:pPr>
        <w:pStyle w:val="Bullet1GR"/>
      </w:pPr>
      <w:r>
        <w:t>гигиена</w:t>
      </w:r>
      <w:r w:rsidRPr="000C43CC">
        <w:t>;</w:t>
      </w:r>
    </w:p>
    <w:p w:rsidR="000C43CC" w:rsidRPr="000C43CC" w:rsidRDefault="000C43CC" w:rsidP="00ED2943">
      <w:pPr>
        <w:pStyle w:val="Bullet1GR"/>
      </w:pPr>
      <w:r>
        <w:t>удаление бытового мусора</w:t>
      </w:r>
      <w:r w:rsidRPr="000C43CC">
        <w:t>;</w:t>
      </w:r>
    </w:p>
    <w:p w:rsidR="000C43CC" w:rsidRPr="000C43CC" w:rsidRDefault="000C43CC" w:rsidP="00ED2943">
      <w:pPr>
        <w:pStyle w:val="Bullet1GR"/>
      </w:pPr>
      <w:r>
        <w:t>рынки</w:t>
      </w:r>
      <w:r w:rsidRPr="000C43CC">
        <w:t>;</w:t>
      </w:r>
    </w:p>
    <w:p w:rsidR="000C43CC" w:rsidRPr="000C43CC" w:rsidRDefault="000C43CC" w:rsidP="00ED2943">
      <w:pPr>
        <w:pStyle w:val="Bullet1GR"/>
      </w:pPr>
      <w:r>
        <w:t>скотобойни</w:t>
      </w:r>
      <w:r w:rsidRPr="000C43CC">
        <w:t>;</w:t>
      </w:r>
    </w:p>
    <w:p w:rsidR="000C43CC" w:rsidRPr="001F0539" w:rsidRDefault="000C43CC" w:rsidP="00ED2943">
      <w:pPr>
        <w:pStyle w:val="Bullet1GR"/>
      </w:pPr>
      <w:r>
        <w:t>спортивные и культурные объекты коммуны</w:t>
      </w:r>
      <w:r w:rsidRPr="001F0539">
        <w:t>;</w:t>
      </w:r>
    </w:p>
    <w:p w:rsidR="000C43CC" w:rsidRPr="000C43CC" w:rsidRDefault="000C43CC" w:rsidP="00ED2943">
      <w:pPr>
        <w:pStyle w:val="Bullet1GR"/>
      </w:pPr>
      <w:r>
        <w:t>парки и сады</w:t>
      </w:r>
      <w:r w:rsidRPr="000C43CC">
        <w:t>;</w:t>
      </w:r>
    </w:p>
    <w:p w:rsidR="000C43CC" w:rsidRPr="000C43CC" w:rsidRDefault="000C43CC" w:rsidP="00ED2943">
      <w:pPr>
        <w:pStyle w:val="Bullet1GR"/>
      </w:pPr>
      <w:r>
        <w:t>кладбища</w:t>
      </w:r>
      <w:r w:rsidRPr="000C43CC">
        <w:t>;</w:t>
      </w:r>
    </w:p>
    <w:p w:rsidR="000C43CC" w:rsidRPr="000C43CC" w:rsidRDefault="000C43CC" w:rsidP="00ED2943">
      <w:pPr>
        <w:pStyle w:val="Bullet1GR"/>
      </w:pPr>
      <w:r>
        <w:t>помощь местному населению</w:t>
      </w:r>
      <w:r w:rsidRPr="000C43CC">
        <w:t>;</w:t>
      </w:r>
    </w:p>
    <w:p w:rsidR="000C43CC" w:rsidRDefault="000C43CC" w:rsidP="00ED2943">
      <w:pPr>
        <w:pStyle w:val="Bullet1GR"/>
      </w:pPr>
      <w:r>
        <w:t>обустройство и управление зонами, переданными коммуне государс</w:t>
      </w:r>
      <w:r>
        <w:t>т</w:t>
      </w:r>
      <w:r>
        <w:t>вом</w:t>
      </w:r>
      <w:r w:rsidRPr="001F0539">
        <w:t>.</w:t>
      </w:r>
    </w:p>
    <w:p w:rsidR="007E34AB" w:rsidRDefault="007E34AB" w:rsidP="007E34AB">
      <w:pPr>
        <w:pStyle w:val="SingleTxtGR"/>
      </w:pPr>
      <w:r>
        <w:t>29.</w:t>
      </w:r>
      <w:r>
        <w:tab/>
        <w:t>Кроме того</w:t>
      </w:r>
      <w:r w:rsidRPr="001F0539">
        <w:t xml:space="preserve">, </w:t>
      </w:r>
      <w:r>
        <w:t xml:space="preserve">в соответствии с положениями статьи 6 вышеупомянутого ордонанса, в муниципальные органы каждой коммуны входят муниципальный совет, мэр и один или несколько его заместителей. В настоящее время в стране насчитывается 216 городских и сельских коммун, девять из которых сведены в городской округ </w:t>
      </w:r>
      <w:proofErr w:type="spellStart"/>
      <w:r>
        <w:t>Нуакшот</w:t>
      </w:r>
      <w:proofErr w:type="spellEnd"/>
      <w:r>
        <w:t>. Открываются обнадеживающие перспективы расш</w:t>
      </w:r>
      <w:r>
        <w:t>и</w:t>
      </w:r>
      <w:r>
        <w:t>рения компетенции коммун в рамках реализации различных масштабных пр</w:t>
      </w:r>
      <w:r>
        <w:t>о</w:t>
      </w:r>
      <w:r>
        <w:t>ектов развития по линии Программы развития городов (</w:t>
      </w:r>
      <w:proofErr w:type="spellStart"/>
      <w:r>
        <w:t>ПРГ</w:t>
      </w:r>
      <w:proofErr w:type="spellEnd"/>
      <w:r>
        <w:t xml:space="preserve">), в соответствии с духом и целями </w:t>
      </w:r>
      <w:proofErr w:type="spellStart"/>
      <w:r>
        <w:t>СРПБН</w:t>
      </w:r>
      <w:proofErr w:type="spellEnd"/>
      <w:r>
        <w:t xml:space="preserve"> и </w:t>
      </w:r>
      <w:proofErr w:type="spellStart"/>
      <w:r>
        <w:t>НПЭУ</w:t>
      </w:r>
      <w:proofErr w:type="spellEnd"/>
      <w:r>
        <w:t>. Программа развития городов направлена на создание базовой инфраструктуры в различных коммунах, которые находятся в областных центрах.</w:t>
      </w:r>
    </w:p>
    <w:p w:rsidR="0088422F" w:rsidRDefault="0088422F" w:rsidP="0088422F">
      <w:pPr>
        <w:pStyle w:val="H1GR"/>
      </w:pPr>
      <w:r>
        <w:tab/>
      </w:r>
      <w:r>
        <w:rPr>
          <w:lang w:val="fr-FR"/>
        </w:rPr>
        <w:t>B</w:t>
      </w:r>
      <w:r>
        <w:t>.</w:t>
      </w:r>
      <w:r>
        <w:tab/>
        <w:t>Общеправовые рамки поощрения и защиты прав человека</w:t>
      </w:r>
    </w:p>
    <w:p w:rsidR="0088422F" w:rsidRDefault="0088422F" w:rsidP="0088422F">
      <w:pPr>
        <w:pStyle w:val="H23GR"/>
      </w:pPr>
      <w:r>
        <w:tab/>
        <w:t>1.</w:t>
      </w:r>
      <w:r>
        <w:tab/>
        <w:t>Административные и судебные органы, имеющие компетенцию в области прав человека</w:t>
      </w:r>
    </w:p>
    <w:p w:rsidR="0088422F" w:rsidRDefault="0088422F" w:rsidP="0088422F">
      <w:pPr>
        <w:pStyle w:val="SingleTxtGR"/>
      </w:pPr>
      <w:r>
        <w:rPr>
          <w:bCs/>
        </w:rPr>
        <w:t>30.</w:t>
      </w:r>
      <w:r>
        <w:tab/>
        <w:t>Ниже указаны основные национальные органы, которые компетентны применять положения Пакта.</w:t>
      </w:r>
    </w:p>
    <w:p w:rsidR="0088422F" w:rsidRPr="00B931E3" w:rsidRDefault="0088422F" w:rsidP="00B931E3">
      <w:pPr>
        <w:pStyle w:val="H4GR"/>
        <w:spacing w:before="240"/>
        <w:ind w:left="1134" w:right="1179" w:hanging="1134"/>
        <w:rPr>
          <w:iCs/>
        </w:rPr>
      </w:pPr>
      <w:r w:rsidRPr="00B931E3">
        <w:rPr>
          <w:iCs/>
        </w:rPr>
        <w:tab/>
      </w:r>
      <w:r w:rsidRPr="00B931E3">
        <w:rPr>
          <w:iCs/>
          <w:lang w:val="fr-FR"/>
        </w:rPr>
        <w:t>a</w:t>
      </w:r>
      <w:r w:rsidRPr="00B931E3">
        <w:rPr>
          <w:iCs/>
        </w:rPr>
        <w:t>)</w:t>
      </w:r>
      <w:r w:rsidRPr="00B931E3">
        <w:rPr>
          <w:iCs/>
        </w:rPr>
        <w:tab/>
        <w:t>Комиссариат по правам человека, гуманитарной деятельности и отношениям с гражданским обществом</w:t>
      </w:r>
    </w:p>
    <w:p w:rsidR="0088422F" w:rsidRDefault="0088422F" w:rsidP="0088422F">
      <w:pPr>
        <w:pStyle w:val="SingleTxtGR"/>
      </w:pPr>
      <w:r>
        <w:rPr>
          <w:bCs/>
        </w:rPr>
        <w:t>31.</w:t>
      </w:r>
      <w:r>
        <w:tab/>
        <w:t>Согласно Декрету № 247-2008/</w:t>
      </w:r>
      <w:r>
        <w:rPr>
          <w:lang w:val="fr-FR"/>
        </w:rPr>
        <w:t>PM</w:t>
      </w:r>
      <w:r>
        <w:t xml:space="preserve"> об учреждении Комиссариата по пр</w:t>
      </w:r>
      <w:r>
        <w:t>а</w:t>
      </w:r>
      <w:r>
        <w:t>вам человека, гуманитарной деятельности и отношениям с гражданским общ</w:t>
      </w:r>
      <w:r>
        <w:t>е</w:t>
      </w:r>
      <w:r>
        <w:t>ством, этот Комиссариат при осуществлении своей деятельности обладает а</w:t>
      </w:r>
      <w:r>
        <w:t>д</w:t>
      </w:r>
      <w:r>
        <w:t>министративной и финансовой самостоятельностью. Что касается самосто</w:t>
      </w:r>
      <w:r>
        <w:t>я</w:t>
      </w:r>
      <w:r>
        <w:t>тельности Комиссариата, то в декрете о его учреждении определены задачи и нормы организации и функционирования этого органа.</w:t>
      </w:r>
    </w:p>
    <w:p w:rsidR="0088422F" w:rsidRPr="00B931E3" w:rsidRDefault="00B931E3" w:rsidP="00B931E3">
      <w:pPr>
        <w:pStyle w:val="H4GR"/>
        <w:spacing w:before="240"/>
        <w:rPr>
          <w:iCs/>
        </w:rPr>
      </w:pPr>
      <w:r w:rsidRPr="00B931E3">
        <w:rPr>
          <w:iCs/>
          <w:lang w:val="en-US"/>
        </w:rPr>
        <w:tab/>
      </w:r>
      <w:r w:rsidRPr="00B931E3">
        <w:rPr>
          <w:iCs/>
          <w:lang w:val="en-US"/>
        </w:rPr>
        <w:tab/>
      </w:r>
      <w:r w:rsidR="0088422F" w:rsidRPr="00B931E3">
        <w:rPr>
          <w:iCs/>
        </w:rPr>
        <w:t>Задачи Комиссариата</w:t>
      </w:r>
    </w:p>
    <w:p w:rsidR="0088422F" w:rsidRDefault="0088422F" w:rsidP="0088422F">
      <w:pPr>
        <w:pStyle w:val="SingleTxtGR"/>
      </w:pPr>
      <w:r>
        <w:rPr>
          <w:bCs/>
        </w:rPr>
        <w:t>32.</w:t>
      </w:r>
      <w:r>
        <w:tab/>
        <w:t>Общая задача Комиссариата по правам человека, гуманитарной деятел</w:t>
      </w:r>
      <w:r>
        <w:t>ь</w:t>
      </w:r>
      <w:r>
        <w:t>ности и отношениям с гражданским обществом состоит в том, чтобы совместно с компетентными ведомствами вырабатывать, развивать и проводить в жизнь национальную политику в области прав человека, гуманитарной деятельности и отношений с гражданским обществом.</w:t>
      </w:r>
    </w:p>
    <w:p w:rsidR="0088422F" w:rsidRDefault="0088422F" w:rsidP="0088422F">
      <w:pPr>
        <w:pStyle w:val="SingleTxtGR"/>
      </w:pPr>
      <w:r>
        <w:rPr>
          <w:bCs/>
        </w:rPr>
        <w:t>33.</w:t>
      </w:r>
      <w:r>
        <w:rPr>
          <w:bCs/>
        </w:rPr>
        <w:tab/>
      </w:r>
      <w:r>
        <w:rPr>
          <w:b/>
          <w:bCs/>
        </w:rPr>
        <w:t>В области прав человека</w:t>
      </w:r>
      <w:r>
        <w:rPr>
          <w:bCs/>
        </w:rPr>
        <w:t xml:space="preserve"> </w:t>
      </w:r>
      <w:r>
        <w:t>Комиссариату поручено вырабатывать и ос</w:t>
      </w:r>
      <w:r>
        <w:t>у</w:t>
      </w:r>
      <w:r>
        <w:t xml:space="preserve">ществлять национальную политику поощрения, охраны и защиты прав человека посредством: </w:t>
      </w:r>
    </w:p>
    <w:p w:rsidR="0088422F" w:rsidRDefault="0088422F" w:rsidP="0088422F">
      <w:pPr>
        <w:pStyle w:val="Bullet1GR"/>
        <w:numPr>
          <w:ilvl w:val="0"/>
          <w:numId w:val="1"/>
        </w:numPr>
      </w:pPr>
      <w:r>
        <w:t>поощрения и популяризации прав человека;</w:t>
      </w:r>
    </w:p>
    <w:p w:rsidR="0088422F" w:rsidRDefault="0088422F" w:rsidP="0088422F">
      <w:pPr>
        <w:pStyle w:val="Bullet1GR"/>
        <w:numPr>
          <w:ilvl w:val="0"/>
          <w:numId w:val="1"/>
        </w:numPr>
      </w:pPr>
      <w:r>
        <w:t>защиты и охраны прав человека.</w:t>
      </w:r>
    </w:p>
    <w:p w:rsidR="0088422F" w:rsidRDefault="0088422F" w:rsidP="0088422F">
      <w:pPr>
        <w:pStyle w:val="SingleTxtGR"/>
      </w:pPr>
      <w:r>
        <w:rPr>
          <w:bCs/>
        </w:rPr>
        <w:t>34.</w:t>
      </w:r>
      <w:r>
        <w:tab/>
        <w:t>Действуя в рамках этой компетенции совместно с ведомствами, учрежд</w:t>
      </w:r>
      <w:r>
        <w:t>е</w:t>
      </w:r>
      <w:r>
        <w:t>ниями и организациями гражданского общества, Комиссариат занимается сл</w:t>
      </w:r>
      <w:r>
        <w:t>е</w:t>
      </w:r>
      <w:r>
        <w:t>дующими вопросами:</w:t>
      </w:r>
    </w:p>
    <w:p w:rsidR="0088422F" w:rsidRDefault="0088422F" w:rsidP="0088422F">
      <w:pPr>
        <w:pStyle w:val="Bullet1GR"/>
        <w:numPr>
          <w:ilvl w:val="0"/>
          <w:numId w:val="1"/>
        </w:numPr>
        <w:rPr>
          <w:bCs/>
        </w:rPr>
      </w:pPr>
      <w:r>
        <w:t>координация национальной политики в области прав человека;</w:t>
      </w:r>
    </w:p>
    <w:p w:rsidR="0088422F" w:rsidRDefault="0088422F" w:rsidP="0088422F">
      <w:pPr>
        <w:pStyle w:val="Bullet1GR"/>
        <w:numPr>
          <w:ilvl w:val="0"/>
          <w:numId w:val="1"/>
        </w:numPr>
        <w:rPr>
          <w:bCs/>
        </w:rPr>
      </w:pPr>
      <w:r>
        <w:t>проведение разъяснительных и пропагандистских мероприятий в сферах прав человека и гуманитарного права;</w:t>
      </w:r>
    </w:p>
    <w:p w:rsidR="0088422F" w:rsidRDefault="0088422F" w:rsidP="0088422F">
      <w:pPr>
        <w:pStyle w:val="Bullet1GR"/>
        <w:numPr>
          <w:ilvl w:val="0"/>
          <w:numId w:val="1"/>
        </w:numPr>
        <w:rPr>
          <w:bCs/>
        </w:rPr>
      </w:pPr>
      <w:r>
        <w:t>составление периодических докладов об осуществлении ратифицирова</w:t>
      </w:r>
      <w:r>
        <w:t>н</w:t>
      </w:r>
      <w:r>
        <w:t>ных страной международных договоров по правам человека и их пре</w:t>
      </w:r>
      <w:r>
        <w:t>д</w:t>
      </w:r>
      <w:r>
        <w:t>ставление с</w:t>
      </w:r>
      <w:r>
        <w:t>о</w:t>
      </w:r>
      <w:r>
        <w:t>ответствующим органам;</w:t>
      </w:r>
    </w:p>
    <w:p w:rsidR="0088422F" w:rsidRDefault="0088422F" w:rsidP="0088422F">
      <w:pPr>
        <w:pStyle w:val="Bullet1GR"/>
        <w:numPr>
          <w:ilvl w:val="0"/>
          <w:numId w:val="1"/>
        </w:numPr>
        <w:rPr>
          <w:bCs/>
        </w:rPr>
      </w:pPr>
      <w:r>
        <w:t>разработка и осуществление планов действий и программ в интересах уязвимых социальных групп для более эффективного поощрения и защ</w:t>
      </w:r>
      <w:r>
        <w:t>и</w:t>
      </w:r>
      <w:r>
        <w:t>ты их прав;</w:t>
      </w:r>
    </w:p>
    <w:p w:rsidR="0088422F" w:rsidRDefault="0088422F" w:rsidP="0088422F">
      <w:pPr>
        <w:pStyle w:val="Bullet1GR"/>
        <w:numPr>
          <w:ilvl w:val="0"/>
          <w:numId w:val="1"/>
        </w:numPr>
        <w:rPr>
          <w:bCs/>
        </w:rPr>
      </w:pPr>
      <w:r>
        <w:t xml:space="preserve"> популяризация и практическое применение законодательных п</w:t>
      </w:r>
      <w:r>
        <w:t>о</w:t>
      </w:r>
      <w:r>
        <w:t>ложений о криминализации рабства и пресечение проявлений рабства;</w:t>
      </w:r>
    </w:p>
    <w:p w:rsidR="0088422F" w:rsidRDefault="0088422F" w:rsidP="0088422F">
      <w:pPr>
        <w:pStyle w:val="Bullet1GR"/>
        <w:numPr>
          <w:ilvl w:val="0"/>
          <w:numId w:val="1"/>
        </w:numPr>
        <w:rPr>
          <w:bCs/>
        </w:rPr>
      </w:pPr>
      <w:r>
        <w:t xml:space="preserve"> проверка случаев нарушения прав человека и гуманитарного пр</w:t>
      </w:r>
      <w:r>
        <w:t>а</w:t>
      </w:r>
      <w:r>
        <w:t>ва, представляемых ему другими учреждениями, в частности Национал</w:t>
      </w:r>
      <w:r>
        <w:t>ь</w:t>
      </w:r>
      <w:r>
        <w:t>ной комиссией по правам человека, и поиск целесообразных решений на о</w:t>
      </w:r>
      <w:r>
        <w:t>с</w:t>
      </w:r>
      <w:r>
        <w:t>нове действующего з</w:t>
      </w:r>
      <w:r>
        <w:t>а</w:t>
      </w:r>
      <w:r>
        <w:t>конодательства;</w:t>
      </w:r>
    </w:p>
    <w:p w:rsidR="0088422F" w:rsidRDefault="0088422F" w:rsidP="0088422F">
      <w:pPr>
        <w:pStyle w:val="Bullet1GR"/>
        <w:numPr>
          <w:ilvl w:val="0"/>
          <w:numId w:val="1"/>
        </w:numPr>
        <w:rPr>
          <w:bCs/>
        </w:rPr>
      </w:pPr>
      <w:r>
        <w:t xml:space="preserve"> взаимодействие и диалог с национальными организациями, действу</w:t>
      </w:r>
      <w:r>
        <w:t>ю</w:t>
      </w:r>
      <w:r>
        <w:t>щими в области прав человека;</w:t>
      </w:r>
    </w:p>
    <w:p w:rsidR="0088422F" w:rsidRDefault="0088422F" w:rsidP="0088422F">
      <w:pPr>
        <w:pStyle w:val="Bullet1GR"/>
        <w:numPr>
          <w:ilvl w:val="0"/>
          <w:numId w:val="1"/>
        </w:numPr>
        <w:rPr>
          <w:bCs/>
        </w:rPr>
      </w:pPr>
      <w:r>
        <w:t xml:space="preserve"> составление периодических докладов о положении в области прав чел</w:t>
      </w:r>
      <w:r>
        <w:t>о</w:t>
      </w:r>
      <w:r>
        <w:t>века;</w:t>
      </w:r>
    </w:p>
    <w:p w:rsidR="0088422F" w:rsidRDefault="0088422F" w:rsidP="0088422F">
      <w:pPr>
        <w:pStyle w:val="Bullet1GR"/>
        <w:numPr>
          <w:ilvl w:val="0"/>
          <w:numId w:val="1"/>
        </w:numPr>
        <w:rPr>
          <w:bCs/>
        </w:rPr>
      </w:pPr>
      <w:r>
        <w:t xml:space="preserve"> подготовка и мониторинг международных договоров по правам человека и приведение внутренних законодательных и регламентиру</w:t>
      </w:r>
      <w:r>
        <w:t>ю</w:t>
      </w:r>
      <w:r>
        <w:t>щих актов в соответствие с принципами и нормами в области прав чел</w:t>
      </w:r>
      <w:r>
        <w:t>о</w:t>
      </w:r>
      <w:r>
        <w:t>века.</w:t>
      </w:r>
    </w:p>
    <w:p w:rsidR="0088422F" w:rsidRDefault="0088422F" w:rsidP="00B931E3">
      <w:pPr>
        <w:pStyle w:val="H4GR"/>
        <w:spacing w:before="240"/>
        <w:ind w:left="1134" w:right="1072" w:hanging="1134"/>
        <w:rPr>
          <w:iCs/>
        </w:rPr>
      </w:pPr>
      <w:r>
        <w:rPr>
          <w:bCs/>
        </w:rPr>
        <w:tab/>
      </w:r>
      <w:r>
        <w:rPr>
          <w:iCs/>
          <w:lang w:val="fr-FR"/>
        </w:rPr>
        <w:t>b</w:t>
      </w:r>
      <w:r>
        <w:rPr>
          <w:iCs/>
        </w:rPr>
        <w:t>)</w:t>
      </w:r>
      <w:r>
        <w:rPr>
          <w:iCs/>
        </w:rPr>
        <w:tab/>
        <w:t>Министерство социальной защиты, по делам детей и семьи (</w:t>
      </w:r>
      <w:proofErr w:type="spellStart"/>
      <w:r>
        <w:rPr>
          <w:iCs/>
        </w:rPr>
        <w:t>МСЗДС</w:t>
      </w:r>
      <w:proofErr w:type="spellEnd"/>
      <w:r>
        <w:rPr>
          <w:iCs/>
        </w:rPr>
        <w:t>)</w:t>
      </w:r>
    </w:p>
    <w:p w:rsidR="0088422F" w:rsidRDefault="0088422F" w:rsidP="0088422F">
      <w:pPr>
        <w:pStyle w:val="SingleTxtGR"/>
      </w:pPr>
      <w:r>
        <w:rPr>
          <w:bCs/>
        </w:rPr>
        <w:t>35.</w:t>
      </w:r>
      <w:r>
        <w:tab/>
        <w:t>Цель Министерства социальной защиты, по делам детей и семьи (</w:t>
      </w:r>
      <w:proofErr w:type="spellStart"/>
      <w:r>
        <w:t>МСЗДС</w:t>
      </w:r>
      <w:proofErr w:type="spellEnd"/>
      <w:r>
        <w:t>) – обеспечивать расширение прав и возможностей женщин Маврит</w:t>
      </w:r>
      <w:r>
        <w:t>а</w:t>
      </w:r>
      <w:r>
        <w:t xml:space="preserve">нии и их всестороннее участие в экономической и социальной жизни с учетом ценностей ислама, социальных реалий и требований современной жизни. </w:t>
      </w:r>
    </w:p>
    <w:p w:rsidR="0088422F" w:rsidRDefault="0088422F" w:rsidP="0088422F">
      <w:pPr>
        <w:pStyle w:val="SingleTxtGR"/>
      </w:pPr>
      <w:r>
        <w:t>36.</w:t>
      </w:r>
      <w:r>
        <w:tab/>
        <w:t xml:space="preserve">В этой связи на </w:t>
      </w:r>
      <w:proofErr w:type="spellStart"/>
      <w:r>
        <w:t>МСЗДС</w:t>
      </w:r>
      <w:proofErr w:type="spellEnd"/>
      <w:r>
        <w:t xml:space="preserve"> возложены следующие задачи:</w:t>
      </w:r>
    </w:p>
    <w:p w:rsidR="0088422F" w:rsidRDefault="0088422F" w:rsidP="0088422F">
      <w:pPr>
        <w:pStyle w:val="Bullet1GR"/>
        <w:numPr>
          <w:ilvl w:val="0"/>
          <w:numId w:val="1"/>
        </w:numPr>
      </w:pPr>
      <w:r>
        <w:t>вырабатывать и предлагать политику по расширению прав и возможн</w:t>
      </w:r>
      <w:r>
        <w:t>о</w:t>
      </w:r>
      <w:r>
        <w:t>стей женщин Мавритании и по защите семьи;</w:t>
      </w:r>
    </w:p>
    <w:p w:rsidR="0088422F" w:rsidRDefault="0088422F" w:rsidP="0088422F">
      <w:pPr>
        <w:pStyle w:val="Bullet1GR"/>
        <w:numPr>
          <w:ilvl w:val="0"/>
          <w:numId w:val="1"/>
        </w:numPr>
      </w:pPr>
      <w:r>
        <w:t>поощрять и популяризировать права и обязанности женщин и права д</w:t>
      </w:r>
      <w:r>
        <w:t>е</w:t>
      </w:r>
      <w:r>
        <w:t>тей;</w:t>
      </w:r>
    </w:p>
    <w:p w:rsidR="0088422F" w:rsidRDefault="0088422F" w:rsidP="0088422F">
      <w:pPr>
        <w:pStyle w:val="Bullet1GR"/>
        <w:numPr>
          <w:ilvl w:val="0"/>
          <w:numId w:val="1"/>
        </w:numPr>
      </w:pPr>
      <w:r>
        <w:t>совместно с заинтересованными секторами способствовать разв</w:t>
      </w:r>
      <w:r>
        <w:t>и</w:t>
      </w:r>
      <w:r>
        <w:t>тию экономических и социально-воспитательных видов деятельности в инт</w:t>
      </w:r>
      <w:r>
        <w:t>е</w:t>
      </w:r>
      <w:r>
        <w:t>ресах женщин, особенно в сельских районах. В этой связи любой проект в интересах женщин или детей должен разрабатываться и осущ</w:t>
      </w:r>
      <w:r>
        <w:t>е</w:t>
      </w:r>
      <w:r>
        <w:t>ствляться в тесном сотру</w:t>
      </w:r>
      <w:r>
        <w:t>д</w:t>
      </w:r>
      <w:r>
        <w:t xml:space="preserve">ничестве с </w:t>
      </w:r>
      <w:proofErr w:type="spellStart"/>
      <w:r>
        <w:t>МСЗДС</w:t>
      </w:r>
      <w:proofErr w:type="spellEnd"/>
      <w:r>
        <w:t>.</w:t>
      </w:r>
    </w:p>
    <w:p w:rsidR="0088422F" w:rsidRDefault="0088422F" w:rsidP="0088422F">
      <w:pPr>
        <w:pStyle w:val="SingleTxtGR"/>
      </w:pPr>
      <w:r>
        <w:rPr>
          <w:bCs/>
        </w:rPr>
        <w:t>37.</w:t>
      </w:r>
      <w:r>
        <w:tab/>
        <w:t>Для проведения в жизнь различных программ и политики в распоряж</w:t>
      </w:r>
      <w:r>
        <w:t>е</w:t>
      </w:r>
      <w:r>
        <w:t xml:space="preserve">нии </w:t>
      </w:r>
      <w:proofErr w:type="spellStart"/>
      <w:r>
        <w:t>МСЗДС</w:t>
      </w:r>
      <w:proofErr w:type="spellEnd"/>
      <w:r>
        <w:t xml:space="preserve"> имеются следующие средства:</w:t>
      </w:r>
    </w:p>
    <w:p w:rsidR="0088422F" w:rsidRDefault="0088422F" w:rsidP="0088422F">
      <w:pPr>
        <w:pStyle w:val="Bullet1GR"/>
        <w:numPr>
          <w:ilvl w:val="0"/>
          <w:numId w:val="1"/>
        </w:numPr>
      </w:pPr>
      <w:r>
        <w:t>децентрализованные механизмы: региональные каналы и центры профе</w:t>
      </w:r>
      <w:r>
        <w:t>с</w:t>
      </w:r>
      <w:r>
        <w:t>сиональной подготовки для расширения прав и возможностей женщин;</w:t>
      </w:r>
    </w:p>
    <w:p w:rsidR="0088422F" w:rsidRDefault="0088422F" w:rsidP="0088422F">
      <w:pPr>
        <w:pStyle w:val="Bullet1GR"/>
        <w:numPr>
          <w:ilvl w:val="0"/>
          <w:numId w:val="1"/>
        </w:numPr>
      </w:pPr>
      <w:r>
        <w:t>мобильные группы инструкторов, предоставляющих децентрализ</w:t>
      </w:r>
      <w:r>
        <w:t>о</w:t>
      </w:r>
      <w:r>
        <w:t>ванные услуги в областях анимации, борьбы с неграмотностью, пропаганды и профессионального обучения женщин, а также сельские женские асс</w:t>
      </w:r>
      <w:r>
        <w:t>о</w:t>
      </w:r>
      <w:r>
        <w:t>циации;</w:t>
      </w:r>
    </w:p>
    <w:p w:rsidR="0088422F" w:rsidRDefault="0088422F" w:rsidP="0088422F">
      <w:pPr>
        <w:pStyle w:val="Bullet1GR"/>
        <w:numPr>
          <w:ilvl w:val="0"/>
          <w:numId w:val="1"/>
        </w:numPr>
      </w:pPr>
      <w:r>
        <w:t>центр подготовки инструкторов в области детского дошкольного образ</w:t>
      </w:r>
      <w:r>
        <w:t>о</w:t>
      </w:r>
      <w:r>
        <w:t>вания (</w:t>
      </w:r>
      <w:proofErr w:type="spellStart"/>
      <w:r>
        <w:t>ЦДО</w:t>
      </w:r>
      <w:proofErr w:type="spellEnd"/>
      <w:r>
        <w:t>);</w:t>
      </w:r>
    </w:p>
    <w:p w:rsidR="0088422F" w:rsidRDefault="0088422F" w:rsidP="0088422F">
      <w:pPr>
        <w:pStyle w:val="Bullet1GR"/>
        <w:numPr>
          <w:ilvl w:val="0"/>
          <w:numId w:val="1"/>
        </w:numPr>
      </w:pPr>
      <w:r>
        <w:t>центр информации и документации.</w:t>
      </w:r>
    </w:p>
    <w:p w:rsidR="0088422F" w:rsidRDefault="0088422F" w:rsidP="0088422F">
      <w:pPr>
        <w:pStyle w:val="SingleTxtGR"/>
      </w:pPr>
      <w:r>
        <w:rPr>
          <w:bCs/>
        </w:rPr>
        <w:t>38.</w:t>
      </w:r>
      <w:r>
        <w:rPr>
          <w:bCs/>
        </w:rPr>
        <w:tab/>
      </w:r>
      <w:proofErr w:type="spellStart"/>
      <w:r>
        <w:t>МСЗДС</w:t>
      </w:r>
      <w:proofErr w:type="spellEnd"/>
      <w:r>
        <w:t xml:space="preserve"> также получает поддержку со стороны ряда партнерских стру</w:t>
      </w:r>
      <w:r>
        <w:t>к</w:t>
      </w:r>
      <w:r>
        <w:t>тур, к числу которых относятся:</w:t>
      </w:r>
    </w:p>
    <w:p w:rsidR="0088422F" w:rsidRDefault="0088422F" w:rsidP="0088422F">
      <w:pPr>
        <w:pStyle w:val="Bullet1GR"/>
        <w:numPr>
          <w:ilvl w:val="0"/>
          <w:numId w:val="1"/>
        </w:numPr>
      </w:pPr>
      <w:r>
        <w:t>Национальный совет по вопросам детства;</w:t>
      </w:r>
    </w:p>
    <w:p w:rsidR="0088422F" w:rsidRDefault="0088422F" w:rsidP="0088422F">
      <w:pPr>
        <w:pStyle w:val="Bullet1GR"/>
        <w:numPr>
          <w:ilvl w:val="0"/>
          <w:numId w:val="1"/>
        </w:numPr>
      </w:pPr>
      <w:r>
        <w:t>Комиссия по мониторингу национальной политики в области с</w:t>
      </w:r>
      <w:r>
        <w:t>е</w:t>
      </w:r>
      <w:r>
        <w:t>мьи;</w:t>
      </w:r>
    </w:p>
    <w:p w:rsidR="0088422F" w:rsidRDefault="0088422F" w:rsidP="0088422F">
      <w:pPr>
        <w:pStyle w:val="Bullet1GR"/>
        <w:numPr>
          <w:ilvl w:val="0"/>
          <w:numId w:val="1"/>
        </w:numPr>
      </w:pPr>
      <w:r>
        <w:t xml:space="preserve">Стратегическая группа по </w:t>
      </w:r>
      <w:proofErr w:type="spellStart"/>
      <w:r>
        <w:t>ИОК</w:t>
      </w:r>
      <w:proofErr w:type="spellEnd"/>
      <w:r>
        <w:t>;</w:t>
      </w:r>
    </w:p>
    <w:p w:rsidR="0088422F" w:rsidRDefault="0088422F" w:rsidP="0088422F">
      <w:pPr>
        <w:pStyle w:val="Bullet1GR"/>
        <w:numPr>
          <w:ilvl w:val="0"/>
          <w:numId w:val="1"/>
        </w:numPr>
      </w:pPr>
      <w:r>
        <w:t xml:space="preserve">Группа по мониторингу </w:t>
      </w:r>
      <w:proofErr w:type="spellStart"/>
      <w:r>
        <w:t>гендерных</w:t>
      </w:r>
      <w:proofErr w:type="spellEnd"/>
      <w:r>
        <w:t xml:space="preserve"> проблем; </w:t>
      </w:r>
    </w:p>
    <w:p w:rsidR="0088422F" w:rsidRDefault="0088422F" w:rsidP="0088422F">
      <w:pPr>
        <w:pStyle w:val="Bullet1GR"/>
        <w:numPr>
          <w:ilvl w:val="0"/>
          <w:numId w:val="1"/>
        </w:numPr>
      </w:pPr>
      <w:r>
        <w:t>Комитет по борьбе с вредной традиционной практикой.</w:t>
      </w:r>
    </w:p>
    <w:p w:rsidR="0088422F" w:rsidRDefault="0088422F" w:rsidP="0088422F">
      <w:pPr>
        <w:pStyle w:val="SingleTxtGR"/>
      </w:pPr>
      <w:r>
        <w:rPr>
          <w:bCs/>
        </w:rPr>
        <w:t>39.</w:t>
      </w:r>
      <w:r>
        <w:rPr>
          <w:bCs/>
        </w:rPr>
        <w:tab/>
      </w:r>
      <w:r>
        <w:t xml:space="preserve">Для выполнения возложенных на него задач </w:t>
      </w:r>
      <w:proofErr w:type="spellStart"/>
      <w:r>
        <w:t>МСЗДС</w:t>
      </w:r>
      <w:proofErr w:type="spellEnd"/>
      <w:r>
        <w:t xml:space="preserve"> наладило механизм взаимодействия с различными министерскими подразделениями. В его структ</w:t>
      </w:r>
      <w:r>
        <w:t>у</w:t>
      </w:r>
      <w:r>
        <w:t>ру входит ряд комиссий и комитетов по координации и сотрудничеству, наиб</w:t>
      </w:r>
      <w:r>
        <w:t>о</w:t>
      </w:r>
      <w:r>
        <w:t>лее значимыми из которых являются:</w:t>
      </w:r>
    </w:p>
    <w:p w:rsidR="0088422F" w:rsidRDefault="0088422F" w:rsidP="0088422F">
      <w:pPr>
        <w:pStyle w:val="Bullet1GR"/>
        <w:numPr>
          <w:ilvl w:val="0"/>
          <w:numId w:val="1"/>
        </w:numPr>
      </w:pPr>
      <w:r>
        <w:t>Межведомственная комиссия по мониторингу осуществления политики в и</w:t>
      </w:r>
      <w:r>
        <w:t>н</w:t>
      </w:r>
      <w:r>
        <w:t>тересах детей младшего возраста;</w:t>
      </w:r>
    </w:p>
    <w:p w:rsidR="0088422F" w:rsidRDefault="0088422F" w:rsidP="0088422F">
      <w:pPr>
        <w:pStyle w:val="Bullet1GR"/>
        <w:numPr>
          <w:ilvl w:val="0"/>
          <w:numId w:val="1"/>
        </w:numPr>
      </w:pPr>
      <w:r>
        <w:t>Комиссия по мониторингу проблем, связанных с детьми младшего во</w:t>
      </w:r>
      <w:r>
        <w:t>з</w:t>
      </w:r>
      <w:r>
        <w:t>раста;</w:t>
      </w:r>
    </w:p>
    <w:p w:rsidR="0088422F" w:rsidRDefault="0088422F" w:rsidP="0088422F">
      <w:pPr>
        <w:pStyle w:val="Bullet1GR"/>
        <w:numPr>
          <w:ilvl w:val="0"/>
          <w:numId w:val="1"/>
        </w:numPr>
      </w:pPr>
      <w:r>
        <w:t>Межведомственный технический комитет по вопросам участия женщин в процессе развития;</w:t>
      </w:r>
    </w:p>
    <w:p w:rsidR="0088422F" w:rsidRDefault="0088422F" w:rsidP="0088422F">
      <w:pPr>
        <w:pStyle w:val="Bullet1GR"/>
        <w:numPr>
          <w:ilvl w:val="0"/>
          <w:numId w:val="1"/>
        </w:numPr>
      </w:pPr>
      <w:r>
        <w:t>Комитет по борьбе с вредной традиционной практикой;</w:t>
      </w:r>
    </w:p>
    <w:p w:rsidR="0088422F" w:rsidRDefault="0088422F" w:rsidP="0088422F">
      <w:pPr>
        <w:pStyle w:val="Bullet1GR"/>
        <w:numPr>
          <w:ilvl w:val="0"/>
          <w:numId w:val="1"/>
        </w:numPr>
      </w:pPr>
      <w:r>
        <w:t>Комитет по выработке политики в области семьи;</w:t>
      </w:r>
    </w:p>
    <w:p w:rsidR="0088422F" w:rsidRDefault="0088422F" w:rsidP="0088422F">
      <w:pPr>
        <w:pStyle w:val="Bullet1GR"/>
        <w:numPr>
          <w:ilvl w:val="0"/>
          <w:numId w:val="1"/>
        </w:numPr>
      </w:pPr>
      <w:r>
        <w:t>Комитет по выработке коммуникационной стратегии;</w:t>
      </w:r>
    </w:p>
    <w:p w:rsidR="0088422F" w:rsidRDefault="0088422F" w:rsidP="0088422F">
      <w:pPr>
        <w:pStyle w:val="Bullet1GR"/>
        <w:numPr>
          <w:ilvl w:val="0"/>
          <w:numId w:val="1"/>
        </w:numPr>
      </w:pPr>
      <w:r>
        <w:t xml:space="preserve">Группа по мониторингу </w:t>
      </w:r>
      <w:proofErr w:type="spellStart"/>
      <w:r>
        <w:t>гендерных</w:t>
      </w:r>
      <w:proofErr w:type="spellEnd"/>
      <w:r>
        <w:t xml:space="preserve"> проблем;</w:t>
      </w:r>
    </w:p>
    <w:p w:rsidR="0088422F" w:rsidRDefault="0088422F" w:rsidP="0088422F">
      <w:pPr>
        <w:pStyle w:val="Bullet1GR"/>
        <w:numPr>
          <w:ilvl w:val="0"/>
          <w:numId w:val="1"/>
        </w:numPr>
      </w:pPr>
      <w:r>
        <w:t>Комиссия по мониторингу и применению Исследования Генерал</w:t>
      </w:r>
      <w:r>
        <w:t>ь</w:t>
      </w:r>
      <w:r>
        <w:t>ного секретаря Организации Объединенных Наций о насилии в отношении д</w:t>
      </w:r>
      <w:r>
        <w:t>е</w:t>
      </w:r>
      <w:r>
        <w:t>тей и рекомендаций Комитета по ликвидации дискриминации в отнош</w:t>
      </w:r>
      <w:r>
        <w:t>е</w:t>
      </w:r>
      <w:r>
        <w:t xml:space="preserve">нии женщин. </w:t>
      </w:r>
    </w:p>
    <w:p w:rsidR="0088422F" w:rsidRDefault="0088422F" w:rsidP="0088422F">
      <w:pPr>
        <w:pStyle w:val="H23GR"/>
      </w:pPr>
      <w:r>
        <w:tab/>
        <w:t>2.</w:t>
      </w:r>
      <w:r>
        <w:tab/>
        <w:t>Судебные органы</w:t>
      </w:r>
    </w:p>
    <w:p w:rsidR="0088422F" w:rsidRDefault="0088422F" w:rsidP="00B931E3">
      <w:pPr>
        <w:pStyle w:val="H4GR"/>
        <w:spacing w:before="240"/>
      </w:pPr>
      <w:r>
        <w:rPr>
          <w:b/>
        </w:rPr>
        <w:tab/>
      </w:r>
      <w:r>
        <w:rPr>
          <w:lang w:val="fr-FR"/>
        </w:rPr>
        <w:t>a</w:t>
      </w:r>
      <w:r>
        <w:t>)</w:t>
      </w:r>
      <w:r>
        <w:tab/>
        <w:t>Конституционный совет</w:t>
      </w:r>
    </w:p>
    <w:p w:rsidR="0088422F" w:rsidRDefault="0088422F" w:rsidP="0088422F">
      <w:pPr>
        <w:pStyle w:val="SingleTxtGR"/>
      </w:pPr>
      <w:r>
        <w:rPr>
          <w:bCs/>
        </w:rPr>
        <w:t>40.</w:t>
      </w:r>
      <w:r>
        <w:tab/>
        <w:t>Конституционный совет – это независимый орган юстиции, который у</w:t>
      </w:r>
      <w:r>
        <w:t>ч</w:t>
      </w:r>
      <w:r>
        <w:t>режден Конституцией от 20 июля 1991 года вместо существовавшей ранее Ко</w:t>
      </w:r>
      <w:r>
        <w:t>н</w:t>
      </w:r>
      <w:r>
        <w:t>ституционной палаты Верховного суда. Создание в рамках судебной системы Мавритании Конституционного совета является шагом вперед в деле обеспеч</w:t>
      </w:r>
      <w:r>
        <w:t>е</w:t>
      </w:r>
      <w:r>
        <w:t xml:space="preserve">ния гарантий прав человека. </w:t>
      </w:r>
    </w:p>
    <w:p w:rsidR="0088422F" w:rsidRDefault="0088422F" w:rsidP="0088422F">
      <w:pPr>
        <w:pStyle w:val="SingleTxtGR"/>
      </w:pPr>
      <w:r>
        <w:rPr>
          <w:bCs/>
        </w:rPr>
        <w:t>41.</w:t>
      </w:r>
      <w:r>
        <w:tab/>
        <w:t>В состав Конституционного совета входят шесть членов, которые назн</w:t>
      </w:r>
      <w:r>
        <w:t>а</w:t>
      </w:r>
      <w:r>
        <w:t>чаются: президентом Республики (три члена, включая председателя Констит</w:t>
      </w:r>
      <w:r>
        <w:t>у</w:t>
      </w:r>
      <w:r>
        <w:t>ционного совета), председателем Национальной ассамблеи (два члена) и пре</w:t>
      </w:r>
      <w:r>
        <w:t>д</w:t>
      </w:r>
      <w:r>
        <w:t>седателем Сената (один член). Члены Конституционного совета назначаются на девятилетний срок без права повторного назначения. Они несменяемы и пол</w:t>
      </w:r>
      <w:r>
        <w:t>ь</w:t>
      </w:r>
      <w:r>
        <w:t>зуются иммунитетами парламентариев. Конституционному совету поручено, в частности, проверять соответствие законов, международных договоров и реш</w:t>
      </w:r>
      <w:r>
        <w:t>е</w:t>
      </w:r>
      <w:r>
        <w:t>ний парламентских ассамблей положениям Конституции страны. В связи с этим он может объявить неконституционными положения какого-либо законодател</w:t>
      </w:r>
      <w:r>
        <w:t>ь</w:t>
      </w:r>
      <w:r>
        <w:t>ного акта, установив факт их несоответствия Конституции.</w:t>
      </w:r>
    </w:p>
    <w:p w:rsidR="0088422F" w:rsidRDefault="0088422F" w:rsidP="0088422F">
      <w:pPr>
        <w:pStyle w:val="SingleTxtGR"/>
      </w:pPr>
      <w:r>
        <w:rPr>
          <w:bCs/>
        </w:rPr>
        <w:t>42.</w:t>
      </w:r>
      <w:r>
        <w:tab/>
        <w:t>В соответствии со статьей 87 Конституции, "решения Конституционного совета приобретают силу судебного решения (…). Они не могут быть обжал</w:t>
      </w:r>
      <w:r>
        <w:t>о</w:t>
      </w:r>
      <w:r>
        <w:t>ваны, (и) все государственные, административные и судебные органы обязаны исполнять их". В данном случае уместно подчеркнуть особую роль Констит</w:t>
      </w:r>
      <w:r>
        <w:t>у</w:t>
      </w:r>
      <w:r>
        <w:t>ционного совета в деле защиты прав и свобод: этот орган уже объявил неко</w:t>
      </w:r>
      <w:r>
        <w:t>н</w:t>
      </w:r>
      <w:r>
        <w:t>ституционными несколько документов, в частности регламент Национальной ассамблеи, регламент Сената, органический закон об уставе магистратуры и о</w:t>
      </w:r>
      <w:r>
        <w:t>р</w:t>
      </w:r>
      <w:r>
        <w:t>ганический закон об избрании сенаторов, представляющих мавританцев, пр</w:t>
      </w:r>
      <w:r>
        <w:t>о</w:t>
      </w:r>
      <w:r>
        <w:t>живающих за границей.</w:t>
      </w:r>
    </w:p>
    <w:p w:rsidR="0088422F" w:rsidRDefault="0088422F" w:rsidP="009771B3">
      <w:pPr>
        <w:pStyle w:val="H4GR"/>
        <w:spacing w:before="240"/>
      </w:pPr>
      <w:r>
        <w:tab/>
      </w:r>
      <w:r>
        <w:rPr>
          <w:lang w:val="fr-FR"/>
        </w:rPr>
        <w:t>b</w:t>
      </w:r>
      <w:r w:rsidRPr="0088422F">
        <w:t>)</w:t>
      </w:r>
      <w:r>
        <w:tab/>
        <w:t>Суды</w:t>
      </w:r>
    </w:p>
    <w:p w:rsidR="0088422F" w:rsidRDefault="0088422F" w:rsidP="0088422F">
      <w:pPr>
        <w:pStyle w:val="SingleTxtGR"/>
      </w:pPr>
      <w:r>
        <w:rPr>
          <w:bCs/>
        </w:rPr>
        <w:t>43.</w:t>
      </w:r>
      <w:r>
        <w:tab/>
        <w:t>Судебная система Исламской Республики Мавритания построена в соо</w:t>
      </w:r>
      <w:r>
        <w:t>т</w:t>
      </w:r>
      <w:r>
        <w:t>ветствии с положениями ордонанса № 2007-012 от 8 февраля 2007 года о суд</w:t>
      </w:r>
      <w:r>
        <w:t>о</w:t>
      </w:r>
      <w:r>
        <w:t>устройстве.</w:t>
      </w:r>
    </w:p>
    <w:p w:rsidR="0088422F" w:rsidRDefault="0088422F" w:rsidP="0088422F">
      <w:pPr>
        <w:pStyle w:val="H1GR"/>
      </w:pPr>
      <w:r>
        <w:tab/>
      </w:r>
      <w:r>
        <w:rPr>
          <w:lang w:val="fr-FR"/>
        </w:rPr>
        <w:t>C</w:t>
      </w:r>
      <w:r>
        <w:t>.</w:t>
      </w:r>
      <w:r>
        <w:tab/>
        <w:t>Ордонанс № 2007-012 от 8 февраля 2007 года о судоустройстве</w:t>
      </w:r>
    </w:p>
    <w:p w:rsidR="0088422F" w:rsidRDefault="0088422F" w:rsidP="0088422F">
      <w:pPr>
        <w:pStyle w:val="H23GR"/>
      </w:pPr>
      <w:r>
        <w:rPr>
          <w:bCs/>
        </w:rPr>
        <w:tab/>
      </w:r>
      <w:r>
        <w:tab/>
        <w:t xml:space="preserve">Часть </w:t>
      </w:r>
      <w:r>
        <w:rPr>
          <w:lang w:val="en-US"/>
        </w:rPr>
        <w:t>I</w:t>
      </w:r>
      <w:r>
        <w:br/>
        <w:t>Общие положения</w:t>
      </w:r>
    </w:p>
    <w:p w:rsidR="0088422F" w:rsidRDefault="0088422F" w:rsidP="0088422F">
      <w:pPr>
        <w:pStyle w:val="SingleTxtGR"/>
      </w:pPr>
      <w:r>
        <w:rPr>
          <w:bCs/>
        </w:rPr>
        <w:t>44.</w:t>
      </w:r>
      <w:r>
        <w:rPr>
          <w:bCs/>
        </w:rPr>
        <w:tab/>
      </w:r>
      <w:r>
        <w:rPr>
          <w:b/>
          <w:bCs/>
        </w:rPr>
        <w:t>Статья 1.</w:t>
      </w:r>
      <w:r>
        <w:t xml:space="preserve"> В соответствии с положениями настоящего ордонанса, отпра</w:t>
      </w:r>
      <w:r>
        <w:t>в</w:t>
      </w:r>
      <w:r>
        <w:t>ление правосудия на территории Исламской Республики Мавритания осущест</w:t>
      </w:r>
      <w:r>
        <w:t>в</w:t>
      </w:r>
      <w:r>
        <w:t>ляют Верховный суд, апелляционные суды, областные суды, уголовные суды, коммерческие суды, суды по трудовым спорам, окружные суды и любые иные судебные органы, учреждаемые на основании закона. Эти органы рассматрив</w:t>
      </w:r>
      <w:r>
        <w:t>а</w:t>
      </w:r>
      <w:r>
        <w:t>ют все гражданские, коммерческие, административные, уголовные дела и тр</w:t>
      </w:r>
      <w:r>
        <w:t>у</w:t>
      </w:r>
      <w:r>
        <w:t>довые споры. Они выносят постановления, руководствуясь действующими з</w:t>
      </w:r>
      <w:r>
        <w:t>а</w:t>
      </w:r>
      <w:r>
        <w:t xml:space="preserve">конами и регламентирующими актами. </w:t>
      </w:r>
    </w:p>
    <w:p w:rsidR="0088422F" w:rsidRDefault="0088422F" w:rsidP="0088422F">
      <w:pPr>
        <w:pStyle w:val="SingleTxtGR"/>
      </w:pPr>
      <w:r>
        <w:rPr>
          <w:bCs/>
        </w:rPr>
        <w:t>45.</w:t>
      </w:r>
      <w:r>
        <w:rPr>
          <w:bCs/>
        </w:rPr>
        <w:tab/>
      </w:r>
      <w:r>
        <w:rPr>
          <w:b/>
          <w:bCs/>
        </w:rPr>
        <w:t>Статья 2</w:t>
      </w:r>
      <w:r>
        <w:rPr>
          <w:bCs/>
        </w:rPr>
        <w:t>. Местонахождение и юрисдикция судебных органов определ</w:t>
      </w:r>
      <w:r>
        <w:rPr>
          <w:bCs/>
        </w:rPr>
        <w:t>я</w:t>
      </w:r>
      <w:r>
        <w:rPr>
          <w:bCs/>
        </w:rPr>
        <w:t>ются постановлением Совета министров по представлению министра юстиции</w:t>
      </w:r>
      <w:r>
        <w:t xml:space="preserve">, за исключением Верховного суда, местонахождение которого определено в </w:t>
      </w:r>
      <w:proofErr w:type="spellStart"/>
      <w:r>
        <w:t>Н</w:t>
      </w:r>
      <w:r>
        <w:t>у</w:t>
      </w:r>
      <w:r>
        <w:t>акшоте</w:t>
      </w:r>
      <w:proofErr w:type="spellEnd"/>
      <w:r>
        <w:t>, а юрисдикция распространяется на всю территорию страны.</w:t>
      </w:r>
    </w:p>
    <w:p w:rsidR="0088422F" w:rsidRDefault="0088422F" w:rsidP="0088422F">
      <w:pPr>
        <w:pStyle w:val="SingleTxtGR"/>
      </w:pPr>
      <w:r>
        <w:rPr>
          <w:bCs/>
        </w:rPr>
        <w:t>46.</w:t>
      </w:r>
      <w:r>
        <w:rPr>
          <w:bCs/>
        </w:rPr>
        <w:tab/>
      </w:r>
      <w:r>
        <w:rPr>
          <w:b/>
          <w:bCs/>
        </w:rPr>
        <w:t>Статья 3</w:t>
      </w:r>
      <w:r>
        <w:rPr>
          <w:bCs/>
        </w:rPr>
        <w:t>:</w:t>
      </w:r>
      <w:r>
        <w:t xml:space="preserve"> Рабочий год судов начинается 1 января и завершается 31 д</w:t>
      </w:r>
      <w:r>
        <w:t>е</w:t>
      </w:r>
      <w:r>
        <w:t>кабря. Он включает период судебных каникул продолжительностью три месяца, который начинается 16 июля и завершается 15 октября. Дни, часы и места пр</w:t>
      </w:r>
      <w:r>
        <w:t>о</w:t>
      </w:r>
      <w:r>
        <w:t>ведения судебных заседаний определяются постановлением председателя с</w:t>
      </w:r>
      <w:r>
        <w:t>у</w:t>
      </w:r>
      <w:r>
        <w:t>дебного органа в начале каждого рабочего года. Вышеупомянутые постановл</w:t>
      </w:r>
      <w:r>
        <w:t>е</w:t>
      </w:r>
      <w:r>
        <w:t xml:space="preserve">ния вывешиваются в месте нахождения судебного органа и публикуются в "Официальных ведомостях". </w:t>
      </w:r>
    </w:p>
    <w:p w:rsidR="0088422F" w:rsidRDefault="0088422F" w:rsidP="0088422F">
      <w:pPr>
        <w:pStyle w:val="SingleTxtGR"/>
      </w:pPr>
      <w:r>
        <w:rPr>
          <w:bCs/>
        </w:rPr>
        <w:t>47.</w:t>
      </w:r>
      <w:r>
        <w:rPr>
          <w:bCs/>
        </w:rPr>
        <w:tab/>
      </w:r>
      <w:r>
        <w:rPr>
          <w:b/>
          <w:bCs/>
        </w:rPr>
        <w:t>Статья 4.</w:t>
      </w:r>
      <w:r>
        <w:t xml:space="preserve"> В рамках своей юрисдикции суды могут проводить выездные заседания.</w:t>
      </w:r>
    </w:p>
    <w:p w:rsidR="0088422F" w:rsidRDefault="0088422F" w:rsidP="0088422F">
      <w:pPr>
        <w:pStyle w:val="SingleTxtGR"/>
      </w:pPr>
      <w:r>
        <w:rPr>
          <w:bCs/>
        </w:rPr>
        <w:t>48.</w:t>
      </w:r>
      <w:r>
        <w:rPr>
          <w:bCs/>
        </w:rPr>
        <w:tab/>
      </w:r>
      <w:r>
        <w:rPr>
          <w:b/>
          <w:bCs/>
        </w:rPr>
        <w:t>Статья 5.</w:t>
      </w:r>
      <w:r>
        <w:t xml:space="preserve"> Заседания судебных органов являются открытыми, если их публичный характер не опасен для общественного порядка или нравственности либо не запрещен законом. Тогда председатель судебного органа отдает расп</w:t>
      </w:r>
      <w:r>
        <w:t>о</w:t>
      </w:r>
      <w:r>
        <w:t>ряжение о проведении заседания в закрытом режиме. В любом случае решения или постановления выносятся публично и под угрозой признания их не име</w:t>
      </w:r>
      <w:r>
        <w:t>ю</w:t>
      </w:r>
      <w:r>
        <w:t>щими юридической силы должны носить мотивированный характер.</w:t>
      </w:r>
    </w:p>
    <w:p w:rsidR="0088422F" w:rsidRDefault="0088422F" w:rsidP="0088422F">
      <w:pPr>
        <w:pStyle w:val="SingleTxtGR"/>
      </w:pPr>
      <w:r>
        <w:rPr>
          <w:bCs/>
        </w:rPr>
        <w:t>49.</w:t>
      </w:r>
      <w:r>
        <w:rPr>
          <w:bCs/>
        </w:rPr>
        <w:tab/>
      </w:r>
      <w:r>
        <w:rPr>
          <w:b/>
          <w:bCs/>
        </w:rPr>
        <w:t>Статья 6.</w:t>
      </w:r>
      <w:r>
        <w:t xml:space="preserve"> Отправление правосудия является безвозмездным, за исключ</w:t>
      </w:r>
      <w:r>
        <w:t>е</w:t>
      </w:r>
      <w:r>
        <w:t>нием взимания гербового и регистрационного сбора, вознаграждения вспомог</w:t>
      </w:r>
      <w:r>
        <w:t>а</w:t>
      </w:r>
      <w:r>
        <w:t xml:space="preserve">тельного судебного персонала и издержек, связанных с рассмотрением дел или исполнением судебных решений. Уровень судебных издержек определяется декретом. Сторонам, подтвердившим свою неплатежеспособность, правовая помощь может предоставляться в предусмотренном законом порядке. </w:t>
      </w:r>
    </w:p>
    <w:p w:rsidR="0088422F" w:rsidRDefault="0088422F" w:rsidP="0088422F">
      <w:pPr>
        <w:pStyle w:val="SingleTxtGR"/>
      </w:pPr>
      <w:r>
        <w:rPr>
          <w:bCs/>
        </w:rPr>
        <w:t>50.</w:t>
      </w:r>
      <w:r>
        <w:rPr>
          <w:bCs/>
        </w:rPr>
        <w:tab/>
      </w:r>
      <w:r>
        <w:rPr>
          <w:b/>
          <w:bCs/>
        </w:rPr>
        <w:t>Статья 7.</w:t>
      </w:r>
      <w:r>
        <w:t xml:space="preserve"> Никто не может быть предан суду без обеспечения возможн</w:t>
      </w:r>
      <w:r>
        <w:t>о</w:t>
      </w:r>
      <w:r>
        <w:t>сти представить доводы в свою защиту. Каждый обладает свободой на защиту и на выбор защитника. Адвокаты свободно выполняют свои функции во всех с</w:t>
      </w:r>
      <w:r>
        <w:t>у</w:t>
      </w:r>
      <w:r>
        <w:t>дебных органах. Никому не может быть отказано в рассмотрении его дела ко</w:t>
      </w:r>
      <w:r>
        <w:t>м</w:t>
      </w:r>
      <w:r>
        <w:t xml:space="preserve">петентным судом. Обвинительные приговоры могут выноситься только судами, созданными в соответствии с законом. </w:t>
      </w:r>
    </w:p>
    <w:p w:rsidR="0088422F" w:rsidRDefault="0088422F" w:rsidP="0088422F">
      <w:pPr>
        <w:pStyle w:val="SingleTxtGR"/>
      </w:pPr>
      <w:r>
        <w:rPr>
          <w:bCs/>
        </w:rPr>
        <w:t>51.</w:t>
      </w:r>
      <w:r>
        <w:rPr>
          <w:bCs/>
        </w:rPr>
        <w:tab/>
      </w:r>
      <w:r>
        <w:rPr>
          <w:b/>
          <w:bCs/>
        </w:rPr>
        <w:t>Статья 8.</w:t>
      </w:r>
      <w:r>
        <w:t xml:space="preserve"> Правосудие отправляется именем Всевышнего и Всемогущего Аллаха. Принудительное исполнение судебных распоряжений и первичное осуществление ордеров на арест, решений, постановлений, исполнительных листов или других актов, предполагающих принудительное исполнение, дол</w:t>
      </w:r>
      <w:r>
        <w:t>ж</w:t>
      </w:r>
      <w:r>
        <w:t>но обеспечиваться в порядке, предусмотренном Гражданским, коммерческим и административным процессуальным кодексом и Уголовно-процессуальным к</w:t>
      </w:r>
      <w:r>
        <w:t>о</w:t>
      </w:r>
      <w:r>
        <w:t xml:space="preserve">дексом. </w:t>
      </w:r>
    </w:p>
    <w:p w:rsidR="0088422F" w:rsidRDefault="0088422F" w:rsidP="0088422F">
      <w:pPr>
        <w:pStyle w:val="SingleTxtGR"/>
      </w:pPr>
      <w:r>
        <w:rPr>
          <w:bCs/>
        </w:rPr>
        <w:t>52.</w:t>
      </w:r>
      <w:r>
        <w:rPr>
          <w:bCs/>
        </w:rPr>
        <w:tab/>
      </w:r>
      <w:r>
        <w:rPr>
          <w:b/>
          <w:bCs/>
        </w:rPr>
        <w:t>Статья 9.</w:t>
      </w:r>
      <w:r>
        <w:t xml:space="preserve"> Для обеспечения успешного функционирования судебных о</w:t>
      </w:r>
      <w:r>
        <w:t>р</w:t>
      </w:r>
      <w:r>
        <w:t xml:space="preserve">ганов внутри судов учреждено </w:t>
      </w:r>
      <w:proofErr w:type="spellStart"/>
      <w:r>
        <w:t>несостязательное</w:t>
      </w:r>
      <w:proofErr w:type="spellEnd"/>
      <w:r>
        <w:t xml:space="preserve"> образование, именуемое "о</w:t>
      </w:r>
      <w:r>
        <w:t>б</w:t>
      </w:r>
      <w:r>
        <w:t>щим собранием". Общее собрание заседает под руководством председателя с</w:t>
      </w:r>
      <w:r>
        <w:t>у</w:t>
      </w:r>
      <w:r>
        <w:t xml:space="preserve">дебного органа в составе всех его членов. Общее собрание выносит решения по вопросам, касающимся организации и функционирования судебного органа. С ним проводятся консультации относительно расписания заседаний. Решения в общем собрании выносятся простым большинством голосов. При равенстве голосов председатель имеет решающий голос. </w:t>
      </w:r>
    </w:p>
    <w:p w:rsidR="0088422F" w:rsidRDefault="0088422F" w:rsidP="0088422F">
      <w:pPr>
        <w:pStyle w:val="SingleTxtGR"/>
      </w:pPr>
      <w:r>
        <w:rPr>
          <w:bCs/>
        </w:rPr>
        <w:t>53.</w:t>
      </w:r>
      <w:r>
        <w:rPr>
          <w:bCs/>
        </w:rPr>
        <w:tab/>
      </w:r>
      <w:r>
        <w:rPr>
          <w:b/>
          <w:bCs/>
        </w:rPr>
        <w:t xml:space="preserve">Статья 10. </w:t>
      </w:r>
      <w:r>
        <w:t>Генеральная инспекция администрации судебных и пените</w:t>
      </w:r>
      <w:r>
        <w:t>н</w:t>
      </w:r>
      <w:r>
        <w:t>циарных учреждений, которая подчинена непосредственно министру юстиции, выполняет постоянные общие функции по проверке судов, за исключением Верховного суда, а также всех служб и органов системы Министерства юст</w:t>
      </w:r>
      <w:r>
        <w:t>и</w:t>
      </w:r>
      <w:r>
        <w:t>ции. Организационная структура, функционирование и полномочия генерал</w:t>
      </w:r>
      <w:r>
        <w:t>ь</w:t>
      </w:r>
      <w:r>
        <w:t>ной инспекции администрации судебных и пенитенциарных учреждений опр</w:t>
      </w:r>
      <w:r>
        <w:t>е</w:t>
      </w:r>
      <w:r>
        <w:t>деляются декретом.</w:t>
      </w:r>
    </w:p>
    <w:p w:rsidR="0088422F" w:rsidRDefault="0088422F" w:rsidP="0088422F">
      <w:pPr>
        <w:pStyle w:val="H23GR"/>
      </w:pPr>
      <w:r>
        <w:tab/>
      </w:r>
      <w:r>
        <w:tab/>
        <w:t xml:space="preserve">Часть </w:t>
      </w:r>
      <w:r>
        <w:rPr>
          <w:lang w:val="fr-FR"/>
        </w:rPr>
        <w:t>II</w:t>
      </w:r>
      <w:r>
        <w:br/>
        <w:t>Судебные органы</w:t>
      </w:r>
    </w:p>
    <w:p w:rsidR="0088422F" w:rsidRDefault="0088422F" w:rsidP="009771B3">
      <w:pPr>
        <w:pStyle w:val="H4GR"/>
        <w:spacing w:before="240"/>
      </w:pPr>
      <w:r>
        <w:rPr>
          <w:b/>
        </w:rPr>
        <w:tab/>
      </w:r>
      <w:r>
        <w:tab/>
        <w:t xml:space="preserve">Глава </w:t>
      </w:r>
      <w:r>
        <w:rPr>
          <w:lang w:val="fr-FR"/>
        </w:rPr>
        <w:t>I</w:t>
      </w:r>
      <w:r>
        <w:br/>
      </w:r>
      <w:r>
        <w:tab/>
      </w:r>
      <w:r>
        <w:tab/>
        <w:t>О Верховном суде</w:t>
      </w:r>
    </w:p>
    <w:p w:rsidR="0088422F" w:rsidRDefault="0088422F" w:rsidP="009771B3">
      <w:pPr>
        <w:pStyle w:val="H56GR"/>
      </w:pPr>
      <w:r>
        <w:rPr>
          <w:i/>
        </w:rPr>
        <w:tab/>
      </w:r>
      <w:r>
        <w:tab/>
        <w:t xml:space="preserve">Раздел </w:t>
      </w:r>
      <w:r>
        <w:rPr>
          <w:lang w:val="fr-FR"/>
        </w:rPr>
        <w:t>I</w:t>
      </w:r>
      <w:r>
        <w:br/>
        <w:t>Юрисдикция и процедуры</w:t>
      </w:r>
    </w:p>
    <w:p w:rsidR="0088422F" w:rsidRDefault="0088422F" w:rsidP="0088422F">
      <w:pPr>
        <w:pStyle w:val="SingleTxtGR"/>
      </w:pPr>
      <w:r>
        <w:rPr>
          <w:bCs/>
        </w:rPr>
        <w:t>54.</w:t>
      </w:r>
      <w:r>
        <w:rPr>
          <w:bCs/>
        </w:rPr>
        <w:tab/>
      </w:r>
      <w:r>
        <w:rPr>
          <w:b/>
          <w:bCs/>
        </w:rPr>
        <w:t>Статья 11.</w:t>
      </w:r>
      <w:r>
        <w:t xml:space="preserve"> Верховный суд является высшей судебной инстанцией стр</w:t>
      </w:r>
      <w:r>
        <w:t>а</w:t>
      </w:r>
      <w:r>
        <w:t>ны. В этом качестве он выносит постановления по кассационным жалобам на решения и постановления, вынесенные в последней инстанции другими суде</w:t>
      </w:r>
      <w:r>
        <w:t>б</w:t>
      </w:r>
      <w:r>
        <w:t>ными органами. В административной сфере он рассматривает в первой и п</w:t>
      </w:r>
      <w:r>
        <w:t>о</w:t>
      </w:r>
      <w:r>
        <w:t>следней инстанции дела, переданные ему в соответствии с законом. Если зак</w:t>
      </w:r>
      <w:r>
        <w:t>о</w:t>
      </w:r>
      <w:r>
        <w:t>нодательными положениями не предусмотрено иное, Верховный суд не заним</w:t>
      </w:r>
      <w:r>
        <w:t>а</w:t>
      </w:r>
      <w:r>
        <w:t>ется рассмотрением обстоятельств дела; он дает заключения по правовым в</w:t>
      </w:r>
      <w:r>
        <w:t>о</w:t>
      </w:r>
      <w:r>
        <w:t>просам. При рассмотрении дел Верховный суд следует процедуре, предусмо</w:t>
      </w:r>
      <w:r>
        <w:t>т</w:t>
      </w:r>
      <w:r>
        <w:t>ренной гражданским, коммерческим и административным процессуальным к</w:t>
      </w:r>
      <w:r>
        <w:t>о</w:t>
      </w:r>
      <w:r>
        <w:t xml:space="preserve">дексом и уголовно-процессуальным кодексом, или любым иным применимым законоположением. </w:t>
      </w:r>
    </w:p>
    <w:p w:rsidR="0088422F" w:rsidRDefault="0088422F" w:rsidP="0088422F">
      <w:pPr>
        <w:pStyle w:val="SingleTxtGR"/>
      </w:pPr>
      <w:r>
        <w:rPr>
          <w:bCs/>
        </w:rPr>
        <w:t>55.</w:t>
      </w:r>
      <w:r>
        <w:rPr>
          <w:bCs/>
        </w:rPr>
        <w:tab/>
      </w:r>
      <w:r>
        <w:rPr>
          <w:b/>
          <w:bCs/>
        </w:rPr>
        <w:t>Статья 12.</w:t>
      </w:r>
      <w:r>
        <w:t xml:space="preserve"> Правительство может предложить Верховному суду дать з</w:t>
      </w:r>
      <w:r>
        <w:t>а</w:t>
      </w:r>
      <w:r>
        <w:t>ключение по проектам законов или постановлений и по всем вопросам, в связи с которыми в каком-либо законодательном или нормативном акте непосредс</w:t>
      </w:r>
      <w:r>
        <w:t>т</w:t>
      </w:r>
      <w:r>
        <w:t>венно предусматривается его участие. Кроме того, министры могут обращаться в Верховный суд за консультацией в случае трудностей юридического характ</w:t>
      </w:r>
      <w:r>
        <w:t>е</w:t>
      </w:r>
      <w:r>
        <w:t>ра, возникших в связи с осуществлением функций государственными учрежд</w:t>
      </w:r>
      <w:r>
        <w:t>е</w:t>
      </w:r>
      <w:r>
        <w:t xml:space="preserve">ниями. </w:t>
      </w:r>
    </w:p>
    <w:p w:rsidR="0088422F" w:rsidRDefault="0088422F" w:rsidP="009771B3">
      <w:pPr>
        <w:pStyle w:val="H56GR"/>
      </w:pPr>
      <w:r>
        <w:tab/>
      </w:r>
      <w:r>
        <w:tab/>
        <w:t xml:space="preserve">Раздел </w:t>
      </w:r>
      <w:proofErr w:type="spellStart"/>
      <w:r>
        <w:t>II</w:t>
      </w:r>
      <w:proofErr w:type="spellEnd"/>
      <w:r>
        <w:br/>
        <w:t>Состав</w:t>
      </w:r>
    </w:p>
    <w:p w:rsidR="0088422F" w:rsidRDefault="0088422F" w:rsidP="0088422F">
      <w:pPr>
        <w:pStyle w:val="SingleTxtGR"/>
      </w:pPr>
      <w:r>
        <w:rPr>
          <w:bCs/>
        </w:rPr>
        <w:t>56.</w:t>
      </w:r>
      <w:r>
        <w:rPr>
          <w:bCs/>
        </w:rPr>
        <w:tab/>
      </w:r>
      <w:r>
        <w:rPr>
          <w:b/>
          <w:bCs/>
        </w:rPr>
        <w:t>Статья 13.</w:t>
      </w:r>
      <w:r>
        <w:t xml:space="preserve"> В состав Верховного суда входят председатель суда, предс</w:t>
      </w:r>
      <w:r>
        <w:t>е</w:t>
      </w:r>
      <w:r>
        <w:t>датели палат, один из которых является заместителем председателя суда, и н</w:t>
      </w:r>
      <w:r>
        <w:t>е</w:t>
      </w:r>
      <w:r>
        <w:t>сколько советников.</w:t>
      </w:r>
    </w:p>
    <w:p w:rsidR="0088422F" w:rsidRDefault="0088422F" w:rsidP="0088422F">
      <w:pPr>
        <w:pStyle w:val="SingleTxtGR"/>
      </w:pPr>
      <w:r>
        <w:t>Суд включает следующие судебные подразделения:</w:t>
      </w:r>
    </w:p>
    <w:p w:rsidR="0088422F" w:rsidRDefault="0088422F" w:rsidP="0088422F">
      <w:pPr>
        <w:pStyle w:val="Bullet1GR"/>
        <w:numPr>
          <w:ilvl w:val="0"/>
          <w:numId w:val="1"/>
        </w:numPr>
      </w:pPr>
      <w:r>
        <w:t>палаты;</w:t>
      </w:r>
    </w:p>
    <w:p w:rsidR="0088422F" w:rsidRDefault="0088422F" w:rsidP="0088422F">
      <w:pPr>
        <w:pStyle w:val="Bullet1GR"/>
        <w:numPr>
          <w:ilvl w:val="0"/>
          <w:numId w:val="1"/>
        </w:numPr>
      </w:pPr>
      <w:r>
        <w:t>палату совета;</w:t>
      </w:r>
    </w:p>
    <w:p w:rsidR="0088422F" w:rsidRDefault="0088422F" w:rsidP="0088422F">
      <w:pPr>
        <w:pStyle w:val="Bullet1GR"/>
        <w:numPr>
          <w:ilvl w:val="0"/>
          <w:numId w:val="1"/>
        </w:numPr>
      </w:pPr>
      <w:r>
        <w:t>сводные палаты.</w:t>
      </w:r>
    </w:p>
    <w:p w:rsidR="0088422F" w:rsidRDefault="0088422F" w:rsidP="0088422F">
      <w:pPr>
        <w:pStyle w:val="H56GR"/>
      </w:pPr>
      <w:r>
        <w:tab/>
      </w:r>
      <w:r>
        <w:tab/>
        <w:t>Подраздел 1.</w:t>
      </w:r>
      <w:r>
        <w:br/>
        <w:t>О председателе Верховного суда</w:t>
      </w:r>
    </w:p>
    <w:p w:rsidR="0088422F" w:rsidRDefault="0088422F" w:rsidP="0088422F">
      <w:pPr>
        <w:pStyle w:val="SingleTxtGR"/>
      </w:pPr>
      <w:r>
        <w:rPr>
          <w:bCs/>
        </w:rPr>
        <w:t>57.</w:t>
      </w:r>
      <w:r>
        <w:rPr>
          <w:bCs/>
        </w:rPr>
        <w:tab/>
      </w:r>
      <w:r>
        <w:rPr>
          <w:b/>
          <w:bCs/>
        </w:rPr>
        <w:t>Статья 14.</w:t>
      </w:r>
      <w:r>
        <w:t xml:space="preserve"> Председатель Верховного суда назначается указом президента Республики на пятилетний срок полномочий с возможностью его возобновл</w:t>
      </w:r>
      <w:r>
        <w:t>е</w:t>
      </w:r>
      <w:r>
        <w:t>ния. Он выбирается из числа высокопоставленных магистратов или юристов, которые пользуются глубоким уважением и известны своей компетентностью, высокими моральными качествами и опытом.</w:t>
      </w:r>
    </w:p>
    <w:p w:rsidR="0088422F" w:rsidRDefault="0088422F" w:rsidP="0088422F">
      <w:pPr>
        <w:pStyle w:val="SingleTxtGR"/>
      </w:pPr>
      <w:r>
        <w:t>Перед вступлением в должность председатель Верховного суда дает в прису</w:t>
      </w:r>
      <w:r>
        <w:t>т</w:t>
      </w:r>
      <w:r>
        <w:t>ствии президента Республики торжественную клятву следующего содержания:</w:t>
      </w:r>
    </w:p>
    <w:p w:rsidR="0088422F" w:rsidRDefault="0088422F" w:rsidP="0088422F">
      <w:pPr>
        <w:pStyle w:val="SingleTxtGR"/>
        <w:ind w:left="1701" w:hanging="567"/>
      </w:pPr>
      <w:r>
        <w:tab/>
        <w:t>"</w:t>
      </w:r>
      <w:r>
        <w:rPr>
          <w:i/>
          <w:iCs/>
        </w:rPr>
        <w:t>Я клянусь единым Аллахом, что буду четко и добросовестно осущест</w:t>
      </w:r>
      <w:r>
        <w:rPr>
          <w:i/>
          <w:iCs/>
        </w:rPr>
        <w:t>в</w:t>
      </w:r>
      <w:r>
        <w:rPr>
          <w:i/>
          <w:iCs/>
        </w:rPr>
        <w:t>лять свои функции, что буду выполнять их со всей честностью и непре</w:t>
      </w:r>
      <w:r>
        <w:rPr>
          <w:i/>
          <w:iCs/>
        </w:rPr>
        <w:t>д</w:t>
      </w:r>
      <w:r>
        <w:rPr>
          <w:i/>
          <w:iCs/>
        </w:rPr>
        <w:t>взятостью, с соблюдением исламского шариата, Конституции и зак</w:t>
      </w:r>
      <w:r>
        <w:rPr>
          <w:i/>
          <w:iCs/>
        </w:rPr>
        <w:t>о</w:t>
      </w:r>
      <w:r>
        <w:rPr>
          <w:i/>
          <w:iCs/>
        </w:rPr>
        <w:t>нов, хранить тайну обсуждений, не занимать никакой публичной п</w:t>
      </w:r>
      <w:r>
        <w:rPr>
          <w:i/>
          <w:iCs/>
        </w:rPr>
        <w:t>о</w:t>
      </w:r>
      <w:r>
        <w:rPr>
          <w:i/>
          <w:iCs/>
        </w:rPr>
        <w:t>зиции и не давать никаких частных консультаций по вопросам юрисдикции с</w:t>
      </w:r>
      <w:r>
        <w:rPr>
          <w:i/>
          <w:iCs/>
        </w:rPr>
        <w:t>у</w:t>
      </w:r>
      <w:r>
        <w:rPr>
          <w:i/>
          <w:iCs/>
        </w:rPr>
        <w:t>дов и всегда вести себя как достойный и лояльный член судейского ко</w:t>
      </w:r>
      <w:r>
        <w:rPr>
          <w:i/>
          <w:iCs/>
        </w:rPr>
        <w:t>р</w:t>
      </w:r>
      <w:r>
        <w:rPr>
          <w:i/>
          <w:iCs/>
        </w:rPr>
        <w:t>пуса"</w:t>
      </w:r>
      <w:r>
        <w:t>.</w:t>
      </w:r>
    </w:p>
    <w:p w:rsidR="0088422F" w:rsidRDefault="0088422F" w:rsidP="0088422F">
      <w:pPr>
        <w:pStyle w:val="SingleTxtGR"/>
      </w:pPr>
      <w:r>
        <w:t>Главный секретарь Верховного суда составляет официальный документ о пр</w:t>
      </w:r>
      <w:r>
        <w:t>и</w:t>
      </w:r>
      <w:r>
        <w:t xml:space="preserve">несении присяги. Статус, положение и льготы в натуральной форме, которые полагаются председателю Верховного суда, определяются декретом. </w:t>
      </w:r>
    </w:p>
    <w:p w:rsidR="0088422F" w:rsidRDefault="0088422F" w:rsidP="0088422F">
      <w:pPr>
        <w:pStyle w:val="SingleTxtGR"/>
      </w:pPr>
      <w:r>
        <w:rPr>
          <w:bCs/>
        </w:rPr>
        <w:t>58.</w:t>
      </w:r>
      <w:r>
        <w:rPr>
          <w:bCs/>
        </w:rPr>
        <w:tab/>
      </w:r>
      <w:r>
        <w:rPr>
          <w:b/>
          <w:bCs/>
        </w:rPr>
        <w:t>Статья 15.</w:t>
      </w:r>
      <w:r>
        <w:t xml:space="preserve"> Положения устава магистратуры, касающиеся несменяем</w:t>
      </w:r>
      <w:r>
        <w:t>о</w:t>
      </w:r>
      <w:r>
        <w:t>сти, независимости и свободы в принятии решений, критериев несовместим</w:t>
      </w:r>
      <w:r>
        <w:t>о</w:t>
      </w:r>
      <w:r>
        <w:t xml:space="preserve">сти, ношения судейской мантии на заседаниях и обязанностей, которые ложатся на судебного работника, по закону применимы к председателю Верховного суда в течение всего срока его полномочий. </w:t>
      </w:r>
    </w:p>
    <w:p w:rsidR="0088422F" w:rsidRDefault="0088422F" w:rsidP="0088422F">
      <w:pPr>
        <w:pStyle w:val="SingleTxtGR"/>
      </w:pPr>
      <w:r>
        <w:rPr>
          <w:bCs/>
        </w:rPr>
        <w:t>59.</w:t>
      </w:r>
      <w:r>
        <w:rPr>
          <w:bCs/>
        </w:rPr>
        <w:tab/>
      </w:r>
      <w:r>
        <w:rPr>
          <w:b/>
          <w:bCs/>
        </w:rPr>
        <w:t>Статья 16.</w:t>
      </w:r>
      <w:r>
        <w:t xml:space="preserve"> Председатель Верховного суда председательствует на торж</w:t>
      </w:r>
      <w:r>
        <w:t>е</w:t>
      </w:r>
      <w:r>
        <w:t>ственных заседаниях суда, сводных палат, палаты Совета и общего собрания. Он может, если сочтет необходимым, председательствовать в одной из палат Верховного суда. Он осуществляет руководство службами суда и выполняет любые другие административные функции, возложенные на него согласно зак</w:t>
      </w:r>
      <w:r>
        <w:t>о</w:t>
      </w:r>
      <w:r>
        <w:t>нам и нормативным актам. Если председатель Верховного суда отсутствует или временно не может выполнять свои функции, его полноправно замещает заме</w:t>
      </w:r>
      <w:r>
        <w:t>с</w:t>
      </w:r>
      <w:r>
        <w:t>титель председателя Верховного суда. Если председатель Верховного суда п</w:t>
      </w:r>
      <w:r>
        <w:t>о</w:t>
      </w:r>
      <w:r>
        <w:t>стоянно не может выполнять свои функции, и этот факт констатирован надл</w:t>
      </w:r>
      <w:r>
        <w:t>е</w:t>
      </w:r>
      <w:r>
        <w:t xml:space="preserve">жащим образом, он замещается в порядке, предусмотренном для его избрания, в течение не более одного месяца. </w:t>
      </w:r>
    </w:p>
    <w:p w:rsidR="0088422F" w:rsidRDefault="0088422F" w:rsidP="009771B3">
      <w:pPr>
        <w:pStyle w:val="SingleTxtGR"/>
        <w:keepLines/>
      </w:pPr>
      <w:r>
        <w:rPr>
          <w:bCs/>
        </w:rPr>
        <w:t>60.</w:t>
      </w:r>
      <w:r>
        <w:rPr>
          <w:bCs/>
        </w:rPr>
        <w:tab/>
      </w:r>
      <w:r>
        <w:rPr>
          <w:b/>
          <w:bCs/>
        </w:rPr>
        <w:t>Статья 17.</w:t>
      </w:r>
      <w:r>
        <w:rPr>
          <w:bCs/>
        </w:rPr>
        <w:t xml:space="preserve"> </w:t>
      </w:r>
      <w:r>
        <w:t>На пост заместителя председателя Верховного суда назнач</w:t>
      </w:r>
      <w:r>
        <w:t>а</w:t>
      </w:r>
      <w:r>
        <w:t>ется старейший из председателей палат, занимающий наиболее высокий ранг; при равенстве рангов и выслуги лет – самый старший по возрасту; при равенс</w:t>
      </w:r>
      <w:r>
        <w:t>т</w:t>
      </w:r>
      <w:r>
        <w:t>ве возраста – имеющий наибольший стаж работы в Верховном суде. Если з</w:t>
      </w:r>
      <w:r>
        <w:t>а</w:t>
      </w:r>
      <w:r>
        <w:t>меститель председателя Верховного суда отсутствует или временно не может выполнять свои функции, его полноправно замещает старейший из председат</w:t>
      </w:r>
      <w:r>
        <w:t>е</w:t>
      </w:r>
      <w:r>
        <w:t>лей палат, занимающий наиболее высокий ранг; при равенстве рангов и высл</w:t>
      </w:r>
      <w:r>
        <w:t>у</w:t>
      </w:r>
      <w:r>
        <w:t>ги лет – самый старший по возрасту; при равенстве возраста – имеющий на</w:t>
      </w:r>
      <w:r>
        <w:t>и</w:t>
      </w:r>
      <w:r>
        <w:t>больший стаж работы в Верховном суде.</w:t>
      </w:r>
    </w:p>
    <w:p w:rsidR="0088422F" w:rsidRDefault="0088422F" w:rsidP="0088422F">
      <w:pPr>
        <w:pStyle w:val="SingleTxtGR"/>
      </w:pPr>
      <w:r>
        <w:rPr>
          <w:bCs/>
        </w:rPr>
        <w:t>61.</w:t>
      </w:r>
      <w:r>
        <w:rPr>
          <w:bCs/>
        </w:rPr>
        <w:tab/>
      </w:r>
      <w:r>
        <w:rPr>
          <w:b/>
          <w:bCs/>
        </w:rPr>
        <w:t>Статья 18.</w:t>
      </w:r>
      <w:r>
        <w:t xml:space="preserve"> Председатель Верховного суда может быть временно отстр</w:t>
      </w:r>
      <w:r>
        <w:t>а</w:t>
      </w:r>
      <w:r>
        <w:t>нен от должности или получить разрешение прекратить исполнение своих функций до завершения нормального срока его полномочий только в соответс</w:t>
      </w:r>
      <w:r>
        <w:t>т</w:t>
      </w:r>
      <w:r>
        <w:t>вии с предусмотренными процедурами его назначения и по его просьбе, либо в связи с физической неспособностью, утратой гражданских и политических прав или с действиями, нарушающими приличия, честь и достоинство, присущие его положению. За исключением случаев явного совершения преступления или правонарушения, председатель Верховного суда не может преследоваться в уголовном порядке без предварительной санкции Высшего совета магистрат</w:t>
      </w:r>
      <w:r>
        <w:t>у</w:t>
      </w:r>
      <w:r>
        <w:t xml:space="preserve">ры. </w:t>
      </w:r>
    </w:p>
    <w:p w:rsidR="0088422F" w:rsidRDefault="0088422F" w:rsidP="0088422F">
      <w:pPr>
        <w:pStyle w:val="H56GR"/>
      </w:pPr>
      <w:r>
        <w:tab/>
      </w:r>
      <w:r>
        <w:tab/>
        <w:t xml:space="preserve">Подраздел </w:t>
      </w:r>
      <w:proofErr w:type="spellStart"/>
      <w:r>
        <w:t>II</w:t>
      </w:r>
      <w:proofErr w:type="spellEnd"/>
      <w:r>
        <w:br/>
        <w:t>О палатах Верховного суда</w:t>
      </w:r>
    </w:p>
    <w:p w:rsidR="0088422F" w:rsidRDefault="0088422F" w:rsidP="0088422F">
      <w:pPr>
        <w:pStyle w:val="SingleTxtGR"/>
      </w:pPr>
      <w:r>
        <w:rPr>
          <w:bCs/>
        </w:rPr>
        <w:t>62.</w:t>
      </w:r>
      <w:r>
        <w:rPr>
          <w:bCs/>
        </w:rPr>
        <w:tab/>
      </w:r>
      <w:r>
        <w:rPr>
          <w:b/>
          <w:bCs/>
        </w:rPr>
        <w:t>Статья 19.</w:t>
      </w:r>
      <w:r>
        <w:t xml:space="preserve"> Верховный суд включает:</w:t>
      </w:r>
    </w:p>
    <w:p w:rsidR="0088422F" w:rsidRDefault="0088422F" w:rsidP="0088422F">
      <w:pPr>
        <w:pStyle w:val="Bullet1GR"/>
        <w:numPr>
          <w:ilvl w:val="0"/>
          <w:numId w:val="1"/>
        </w:numPr>
      </w:pPr>
      <w:r>
        <w:t>две палаты по гражданским и социальным делам;</w:t>
      </w:r>
    </w:p>
    <w:p w:rsidR="0088422F" w:rsidRDefault="0088422F" w:rsidP="0088422F">
      <w:pPr>
        <w:pStyle w:val="Bullet1GR"/>
        <w:numPr>
          <w:ilvl w:val="0"/>
          <w:numId w:val="1"/>
        </w:numPr>
      </w:pPr>
      <w:r>
        <w:t>палату по торговым делам;</w:t>
      </w:r>
    </w:p>
    <w:p w:rsidR="0088422F" w:rsidRDefault="0088422F" w:rsidP="0088422F">
      <w:pPr>
        <w:pStyle w:val="Bullet1GR"/>
        <w:numPr>
          <w:ilvl w:val="0"/>
          <w:numId w:val="1"/>
        </w:numPr>
      </w:pPr>
      <w:r>
        <w:t>палату по административным делам;</w:t>
      </w:r>
    </w:p>
    <w:p w:rsidR="0088422F" w:rsidRDefault="0088422F" w:rsidP="0088422F">
      <w:pPr>
        <w:pStyle w:val="Bullet1GR"/>
        <w:numPr>
          <w:ilvl w:val="0"/>
          <w:numId w:val="1"/>
        </w:numPr>
      </w:pPr>
      <w:r>
        <w:t>палату по уголовным делам.</w:t>
      </w:r>
    </w:p>
    <w:p w:rsidR="0088422F" w:rsidRDefault="0088422F" w:rsidP="0088422F">
      <w:pPr>
        <w:pStyle w:val="SingleTxtGR"/>
      </w:pPr>
      <w:r>
        <w:rPr>
          <w:bCs/>
        </w:rPr>
        <w:t>63.</w:t>
      </w:r>
      <w:r>
        <w:rPr>
          <w:bCs/>
        </w:rPr>
        <w:tab/>
      </w:r>
      <w:r>
        <w:rPr>
          <w:b/>
          <w:bCs/>
        </w:rPr>
        <w:t xml:space="preserve">Статья 20. </w:t>
      </w:r>
      <w:r>
        <w:t>В состав палат Верховного суда входят председатель палаты и четыре советника с решающим голосом. Председатель палаты назначается с</w:t>
      </w:r>
      <w:r>
        <w:t>о</w:t>
      </w:r>
      <w:r>
        <w:t>гласно его рангу и специализации. Он председательствует на заседаниях сост</w:t>
      </w:r>
      <w:r>
        <w:t>а</w:t>
      </w:r>
      <w:r>
        <w:t>ва его палаты. Если он отсутствует или временно не может выполнять свои функции, его по постановлению председателя Верховного суда замещает пре</w:t>
      </w:r>
      <w:r>
        <w:t>д</w:t>
      </w:r>
      <w:r>
        <w:t>седатель одной из палат. Советники Верховного суда распределяются между палатами в соответствии с постановлением председателя Верховного суда п</w:t>
      </w:r>
      <w:r>
        <w:t>о</w:t>
      </w:r>
      <w:r>
        <w:t>сле консультации с председателями палат. Если какой-либо советник отсутств</w:t>
      </w:r>
      <w:r>
        <w:t>у</w:t>
      </w:r>
      <w:r>
        <w:t>ет или временно не может выполнять свои функции, его замещает советник, н</w:t>
      </w:r>
      <w:r>
        <w:t>а</w:t>
      </w:r>
      <w:r>
        <w:t>значаемый из числа советников по постановлению председателя Верховного с</w:t>
      </w:r>
      <w:r>
        <w:t>у</w:t>
      </w:r>
      <w:r>
        <w:t xml:space="preserve">да. С учетом случаев, предусмотренных в статье 22 ниже, палаты Верховного суда заседают в режиме палаты совета, согласно своей специализации, в тех случаях, когда эти палаты или Верховный суд по закону призваны выносить решения в режиме палаты совета. </w:t>
      </w:r>
    </w:p>
    <w:p w:rsidR="0088422F" w:rsidRDefault="0088422F" w:rsidP="0088422F">
      <w:pPr>
        <w:pStyle w:val="H56GR"/>
      </w:pPr>
      <w:r>
        <w:tab/>
      </w:r>
      <w:r>
        <w:tab/>
        <w:t xml:space="preserve">Подраздел </w:t>
      </w:r>
      <w:proofErr w:type="spellStart"/>
      <w:r>
        <w:t>III</w:t>
      </w:r>
      <w:proofErr w:type="spellEnd"/>
      <w:r>
        <w:br/>
        <w:t>О сводных палатах</w:t>
      </w:r>
    </w:p>
    <w:p w:rsidR="0088422F" w:rsidRDefault="0088422F" w:rsidP="0088422F">
      <w:pPr>
        <w:pStyle w:val="SingleTxtGR"/>
      </w:pPr>
      <w:r>
        <w:rPr>
          <w:bCs/>
        </w:rPr>
        <w:t>64.</w:t>
      </w:r>
      <w:r>
        <w:rPr>
          <w:bCs/>
        </w:rPr>
        <w:tab/>
      </w:r>
      <w:r>
        <w:rPr>
          <w:b/>
          <w:bCs/>
        </w:rPr>
        <w:t>Статья 21.</w:t>
      </w:r>
      <w:r>
        <w:t xml:space="preserve"> В состав Верховного суда, заседающего в режиме сводных палат, входят председатель суда, председатели палат и советники. Его решения имеют законную силу, когда на заседании, кроме председателя Верховного суда, присутствуют председатель одной из палат и по два советника от каждой пал</w:t>
      </w:r>
      <w:r>
        <w:t>а</w:t>
      </w:r>
      <w:r>
        <w:t xml:space="preserve">ты. </w:t>
      </w:r>
    </w:p>
    <w:p w:rsidR="0088422F" w:rsidRDefault="0088422F" w:rsidP="0088422F">
      <w:pPr>
        <w:pStyle w:val="SingleTxtGR"/>
      </w:pPr>
      <w:r>
        <w:rPr>
          <w:bCs/>
        </w:rPr>
        <w:t>65.</w:t>
      </w:r>
      <w:r>
        <w:rPr>
          <w:bCs/>
        </w:rPr>
        <w:tab/>
      </w:r>
      <w:r>
        <w:rPr>
          <w:b/>
          <w:bCs/>
        </w:rPr>
        <w:t>Статья 22.</w:t>
      </w:r>
      <w:r>
        <w:t xml:space="preserve"> Верховный суд, заседающий в режиме сводных палат, вын</w:t>
      </w:r>
      <w:r>
        <w:t>о</w:t>
      </w:r>
      <w:r>
        <w:t>сит решения по следующим вопросам:</w:t>
      </w:r>
    </w:p>
    <w:p w:rsidR="0088422F" w:rsidRDefault="0088422F" w:rsidP="0088422F">
      <w:pPr>
        <w:pStyle w:val="SingleTxtGR"/>
        <w:ind w:left="2268" w:hanging="1134"/>
      </w:pPr>
      <w:r>
        <w:tab/>
        <w:t>1.</w:t>
      </w:r>
      <w:r>
        <w:tab/>
        <w:t>споры о несовместимости решений или постановлений, вынесе</w:t>
      </w:r>
      <w:r>
        <w:t>н</w:t>
      </w:r>
      <w:r>
        <w:t>ных в последней инстанции по делу тех же сторон и на основании тех же дов</w:t>
      </w:r>
      <w:r>
        <w:t>о</w:t>
      </w:r>
      <w:r>
        <w:t>дов различными судами;</w:t>
      </w:r>
    </w:p>
    <w:p w:rsidR="0088422F" w:rsidRDefault="0088422F" w:rsidP="0088422F">
      <w:pPr>
        <w:pStyle w:val="SingleTxtGR"/>
        <w:ind w:left="2268" w:hanging="1134"/>
      </w:pPr>
      <w:r>
        <w:tab/>
        <w:t>2.</w:t>
      </w:r>
      <w:r>
        <w:tab/>
        <w:t>подача генеральным прокурором в Верховный суд ходатайства о рассмо</w:t>
      </w:r>
      <w:r>
        <w:t>т</w:t>
      </w:r>
      <w:r>
        <w:t>рении дела в интересах закона в тех случаях, когда ни одна из ст</w:t>
      </w:r>
      <w:r>
        <w:t>о</w:t>
      </w:r>
      <w:r>
        <w:t>рон не обратилась с таким ходатайством в установленные сроки;</w:t>
      </w:r>
    </w:p>
    <w:p w:rsidR="0088422F" w:rsidRDefault="0088422F" w:rsidP="0088422F">
      <w:pPr>
        <w:pStyle w:val="SingleTxtGR"/>
        <w:ind w:left="2268" w:hanging="1134"/>
      </w:pPr>
      <w:r>
        <w:tab/>
        <w:t>3.</w:t>
      </w:r>
      <w:r>
        <w:tab/>
        <w:t>ходатайства о пересмотре смертных приговоров;</w:t>
      </w:r>
    </w:p>
    <w:p w:rsidR="0088422F" w:rsidRDefault="0088422F" w:rsidP="0088422F">
      <w:pPr>
        <w:pStyle w:val="SingleTxtGR"/>
        <w:ind w:left="2268" w:hanging="1134"/>
      </w:pPr>
      <w:r>
        <w:tab/>
        <w:t>4.</w:t>
      </w:r>
      <w:r>
        <w:tab/>
        <w:t>решения и постановления, возвращаемые Верховному суду на п</w:t>
      </w:r>
      <w:r>
        <w:t>о</w:t>
      </w:r>
      <w:r>
        <w:t>вторное рассмотрение.</w:t>
      </w:r>
    </w:p>
    <w:p w:rsidR="0088422F" w:rsidRDefault="0088422F" w:rsidP="0088422F">
      <w:pPr>
        <w:pStyle w:val="SingleTxtGR"/>
      </w:pPr>
      <w:r>
        <w:t>Заключения, формулируемые в соответствии со статьей 12 выше, даются Ве</w:t>
      </w:r>
      <w:r>
        <w:t>р</w:t>
      </w:r>
      <w:r>
        <w:t>ховным судом, заседающим в том же режиме, что и сводные палаты – в режиме пленарной совещательной ассамблеи.</w:t>
      </w:r>
    </w:p>
    <w:p w:rsidR="0088422F" w:rsidRDefault="0088422F" w:rsidP="0088422F">
      <w:pPr>
        <w:pStyle w:val="H56GR"/>
      </w:pPr>
      <w:r>
        <w:tab/>
      </w:r>
      <w:r>
        <w:tab/>
        <w:t xml:space="preserve">Подраздел </w:t>
      </w:r>
      <w:proofErr w:type="spellStart"/>
      <w:r>
        <w:t>IV</w:t>
      </w:r>
      <w:proofErr w:type="spellEnd"/>
      <w:r>
        <w:br/>
        <w:t>О палате совета Верховного суда</w:t>
      </w:r>
    </w:p>
    <w:p w:rsidR="0088422F" w:rsidRDefault="0088422F" w:rsidP="0088422F">
      <w:pPr>
        <w:pStyle w:val="SingleTxtGR"/>
      </w:pPr>
      <w:r>
        <w:rPr>
          <w:bCs/>
        </w:rPr>
        <w:t>66.</w:t>
      </w:r>
      <w:r>
        <w:rPr>
          <w:bCs/>
        </w:rPr>
        <w:tab/>
      </w:r>
      <w:r>
        <w:rPr>
          <w:b/>
          <w:bCs/>
        </w:rPr>
        <w:t>Статья 23.</w:t>
      </w:r>
      <w:r>
        <w:t xml:space="preserve"> В состав палаты совета Верховного суда входят председатель Верховного суда и председатели палат.</w:t>
      </w:r>
    </w:p>
    <w:p w:rsidR="0088422F" w:rsidRDefault="0088422F" w:rsidP="0088422F">
      <w:pPr>
        <w:pStyle w:val="SingleTxtGR"/>
      </w:pPr>
      <w:r>
        <w:rPr>
          <w:bCs/>
        </w:rPr>
        <w:t>67.</w:t>
      </w:r>
      <w:r>
        <w:rPr>
          <w:bCs/>
        </w:rPr>
        <w:tab/>
      </w:r>
      <w:r>
        <w:rPr>
          <w:b/>
          <w:bCs/>
        </w:rPr>
        <w:t xml:space="preserve">Статья 24. </w:t>
      </w:r>
      <w:r>
        <w:t>Палата совета Верховного суда выносит решения по следу</w:t>
      </w:r>
      <w:r>
        <w:t>ю</w:t>
      </w:r>
      <w:r>
        <w:t>щим вопросам:</w:t>
      </w:r>
    </w:p>
    <w:p w:rsidR="0088422F" w:rsidRDefault="0088422F" w:rsidP="0088422F">
      <w:pPr>
        <w:pStyle w:val="Bullet1GR"/>
        <w:numPr>
          <w:ilvl w:val="0"/>
          <w:numId w:val="1"/>
        </w:numPr>
      </w:pPr>
      <w:proofErr w:type="spellStart"/>
      <w:r>
        <w:t>юрисдикционные</w:t>
      </w:r>
      <w:proofErr w:type="spellEnd"/>
      <w:r>
        <w:t xml:space="preserve"> коллизии между двумя или несколькими судебными о</w:t>
      </w:r>
      <w:r>
        <w:t>р</w:t>
      </w:r>
      <w:r>
        <w:t>ганами;</w:t>
      </w:r>
    </w:p>
    <w:p w:rsidR="0088422F" w:rsidRDefault="0088422F" w:rsidP="0088422F">
      <w:pPr>
        <w:pStyle w:val="Bullet1GR"/>
        <w:numPr>
          <w:ilvl w:val="0"/>
          <w:numId w:val="1"/>
        </w:numPr>
      </w:pPr>
      <w:r>
        <w:t>ходатайства о привлечении магистратов к ответственности;</w:t>
      </w:r>
    </w:p>
    <w:p w:rsidR="0088422F" w:rsidRDefault="0088422F" w:rsidP="0088422F">
      <w:pPr>
        <w:pStyle w:val="Bullet1GR"/>
        <w:numPr>
          <w:ilvl w:val="0"/>
          <w:numId w:val="1"/>
        </w:numPr>
      </w:pPr>
      <w:r>
        <w:t>дела о привлечении к ответственности магистратов или некоторых дол</w:t>
      </w:r>
      <w:r>
        <w:t>ж</w:t>
      </w:r>
      <w:r>
        <w:t>ностных лиц в случаях, предусмотренных Уголовно-процессуальным к</w:t>
      </w:r>
      <w:r>
        <w:t>о</w:t>
      </w:r>
      <w:r>
        <w:t>дексом;</w:t>
      </w:r>
    </w:p>
    <w:p w:rsidR="0088422F" w:rsidRDefault="0088422F" w:rsidP="0088422F">
      <w:pPr>
        <w:pStyle w:val="Bullet1GR"/>
        <w:numPr>
          <w:ilvl w:val="0"/>
          <w:numId w:val="1"/>
        </w:numPr>
      </w:pPr>
      <w:r>
        <w:t>случаи отвода, самоотвода и передачи на повторное рассмотрение.</w:t>
      </w:r>
    </w:p>
    <w:p w:rsidR="0088422F" w:rsidRDefault="0088422F" w:rsidP="0088422F">
      <w:pPr>
        <w:pStyle w:val="H56GR"/>
      </w:pPr>
      <w:r>
        <w:tab/>
      </w:r>
      <w:r>
        <w:tab/>
        <w:t xml:space="preserve">Подраздел </w:t>
      </w:r>
      <w:proofErr w:type="spellStart"/>
      <w:r>
        <w:t>V</w:t>
      </w:r>
      <w:proofErr w:type="spellEnd"/>
      <w:r>
        <w:br/>
        <w:t>О секретаре Верховного суда</w:t>
      </w:r>
    </w:p>
    <w:p w:rsidR="0088422F" w:rsidRDefault="0088422F" w:rsidP="0088422F">
      <w:pPr>
        <w:pStyle w:val="SingleTxtGR"/>
      </w:pPr>
      <w:r>
        <w:rPr>
          <w:bCs/>
        </w:rPr>
        <w:t>68.</w:t>
      </w:r>
      <w:r>
        <w:rPr>
          <w:bCs/>
        </w:rPr>
        <w:tab/>
      </w:r>
      <w:r>
        <w:rPr>
          <w:b/>
          <w:bCs/>
        </w:rPr>
        <w:t>Статья 25.</w:t>
      </w:r>
      <w:r>
        <w:t xml:space="preserve"> Секретарские функции в Верховном суде выполняются гла</w:t>
      </w:r>
      <w:r>
        <w:t>в</w:t>
      </w:r>
      <w:r>
        <w:t>ным судебным секретарем, которому оказывают помощь старшие судебные се</w:t>
      </w:r>
      <w:r>
        <w:t>к</w:t>
      </w:r>
      <w:r>
        <w:t>ретари, судебные секретари и секретари судебных канцелярий и органов прок</w:t>
      </w:r>
      <w:r>
        <w:t>у</w:t>
      </w:r>
      <w:r>
        <w:t xml:space="preserve">ратуры, которые приданы различным палатам Верховного суда. </w:t>
      </w:r>
    </w:p>
    <w:p w:rsidR="0088422F" w:rsidRDefault="0088422F" w:rsidP="0088422F">
      <w:pPr>
        <w:pStyle w:val="H56GR"/>
      </w:pPr>
      <w:r>
        <w:tab/>
      </w:r>
      <w:r>
        <w:tab/>
        <w:t xml:space="preserve">Подраздел </w:t>
      </w:r>
      <w:proofErr w:type="spellStart"/>
      <w:r>
        <w:t>VI</w:t>
      </w:r>
      <w:proofErr w:type="spellEnd"/>
      <w:r>
        <w:br/>
        <w:t>Об органах прокуратуры при Верховном суде</w:t>
      </w:r>
    </w:p>
    <w:p w:rsidR="0088422F" w:rsidRDefault="0088422F" w:rsidP="0088422F">
      <w:pPr>
        <w:pStyle w:val="SingleTxtGR"/>
      </w:pPr>
      <w:r>
        <w:rPr>
          <w:bCs/>
        </w:rPr>
        <w:t>69.</w:t>
      </w:r>
      <w:r>
        <w:rPr>
          <w:bCs/>
        </w:rPr>
        <w:tab/>
      </w:r>
      <w:r>
        <w:rPr>
          <w:b/>
          <w:bCs/>
        </w:rPr>
        <w:t>Статья 26.</w:t>
      </w:r>
      <w:r>
        <w:t xml:space="preserve"> Функции органов прокуратуры при Верховном суде и их ра</w:t>
      </w:r>
      <w:r>
        <w:t>з</w:t>
      </w:r>
      <w:r>
        <w:t>личные подразделения обеспечиваются генеральным прокурором при этом суде или его заместителями. Генеральный прокурор при Верховном суде назначается постановлением Совета министров по представлению министра юстиции. Се</w:t>
      </w:r>
      <w:r>
        <w:t>к</w:t>
      </w:r>
      <w:r>
        <w:t>ретарские функции прокуратуры при Верховном суде выполняются главным с</w:t>
      </w:r>
      <w:r>
        <w:t>у</w:t>
      </w:r>
      <w:r>
        <w:t>дебным секретарем, которому оказывают помощь судебные секретари и секр</w:t>
      </w:r>
      <w:r>
        <w:t>е</w:t>
      </w:r>
      <w:r>
        <w:t>тари судебных канцелярий и органов прокуратуры. Ранг, полномочия, должн</w:t>
      </w:r>
      <w:r>
        <w:t>о</w:t>
      </w:r>
      <w:r>
        <w:t>стной оклад и льготы в натуральной форме, которые полагаются генеральному прокурору при Верховном суде, определяются декретом.</w:t>
      </w:r>
    </w:p>
    <w:p w:rsidR="0088422F" w:rsidRDefault="0088422F" w:rsidP="0088422F">
      <w:pPr>
        <w:pStyle w:val="H56GR"/>
      </w:pPr>
      <w:r>
        <w:tab/>
      </w:r>
      <w:r>
        <w:tab/>
        <w:t xml:space="preserve">Подраздел </w:t>
      </w:r>
      <w:proofErr w:type="spellStart"/>
      <w:r>
        <w:t>VII</w:t>
      </w:r>
      <w:proofErr w:type="spellEnd"/>
      <w:r>
        <w:br/>
        <w:t>О генеральном секретаре Верховного суда</w:t>
      </w:r>
    </w:p>
    <w:p w:rsidR="0088422F" w:rsidRDefault="0088422F" w:rsidP="0088422F">
      <w:pPr>
        <w:pStyle w:val="SingleTxtGR"/>
      </w:pPr>
      <w:r>
        <w:rPr>
          <w:bCs/>
        </w:rPr>
        <w:t>70.</w:t>
      </w:r>
      <w:r>
        <w:rPr>
          <w:bCs/>
        </w:rPr>
        <w:tab/>
      </w:r>
      <w:r>
        <w:rPr>
          <w:b/>
          <w:bCs/>
        </w:rPr>
        <w:t>Статья 27.</w:t>
      </w:r>
      <w:r>
        <w:rPr>
          <w:bCs/>
        </w:rPr>
        <w:t xml:space="preserve"> </w:t>
      </w:r>
      <w:r>
        <w:t>Распоряжение и управление ресурсами Верховного суда обе</w:t>
      </w:r>
      <w:r>
        <w:t>с</w:t>
      </w:r>
      <w:r>
        <w:t>печивается под руководством председателя генеральным секретарем, который назначается постановлением Совета министров по представлению министра юстиции. Ранг, полномочия и льготы в натуральной форме, которые полагаются генеральному секретарю Верховного суда, определяются декретом.</w:t>
      </w:r>
    </w:p>
    <w:p w:rsidR="0088422F" w:rsidRDefault="0088422F" w:rsidP="0088422F">
      <w:pPr>
        <w:pStyle w:val="H56GR"/>
      </w:pPr>
      <w:r>
        <w:tab/>
      </w:r>
      <w:r>
        <w:tab/>
        <w:t xml:space="preserve">Раздел </w:t>
      </w:r>
      <w:proofErr w:type="spellStart"/>
      <w:r>
        <w:t>III</w:t>
      </w:r>
      <w:proofErr w:type="spellEnd"/>
      <w:r>
        <w:br/>
        <w:t>О публикации постановлений Верховного суда</w:t>
      </w:r>
    </w:p>
    <w:p w:rsidR="0088422F" w:rsidRDefault="0088422F" w:rsidP="0088422F">
      <w:pPr>
        <w:pStyle w:val="SingleTxtGR"/>
      </w:pPr>
      <w:r>
        <w:rPr>
          <w:bCs/>
        </w:rPr>
        <w:t>71.</w:t>
      </w:r>
      <w:r>
        <w:rPr>
          <w:bCs/>
        </w:rPr>
        <w:tab/>
      </w:r>
      <w:r>
        <w:rPr>
          <w:b/>
          <w:bCs/>
        </w:rPr>
        <w:t xml:space="preserve">Статья 28. </w:t>
      </w:r>
      <w:r>
        <w:t>Без ущерба для специальных законодательных положений о запрещении опубликования некоторых постановлений Верховного суда в "Оф</w:t>
      </w:r>
      <w:r>
        <w:t>и</w:t>
      </w:r>
      <w:r>
        <w:t>циальных ведомостях" постановления Верховного суда публикуются в пери</w:t>
      </w:r>
      <w:r>
        <w:t>о</w:t>
      </w:r>
      <w:r>
        <w:t>дическом бюллетене.</w:t>
      </w:r>
    </w:p>
    <w:p w:rsidR="0088422F" w:rsidRDefault="0088422F" w:rsidP="009771B3">
      <w:pPr>
        <w:pStyle w:val="H4GR"/>
        <w:spacing w:before="240"/>
      </w:pPr>
      <w:r>
        <w:tab/>
      </w:r>
      <w:r>
        <w:tab/>
        <w:t xml:space="preserve">Глава </w:t>
      </w:r>
      <w:r>
        <w:rPr>
          <w:lang w:val="fr-FR"/>
        </w:rPr>
        <w:t>II</w:t>
      </w:r>
      <w:r>
        <w:br/>
      </w:r>
      <w:r>
        <w:tab/>
      </w:r>
      <w:r>
        <w:tab/>
        <w:t>Судебные органы второй инстанции</w:t>
      </w:r>
    </w:p>
    <w:p w:rsidR="0088422F" w:rsidRDefault="0088422F" w:rsidP="0088422F">
      <w:pPr>
        <w:pStyle w:val="H56GR"/>
      </w:pPr>
      <w:r>
        <w:tab/>
      </w:r>
      <w:r>
        <w:tab/>
        <w:t xml:space="preserve">Раздел </w:t>
      </w:r>
      <w:proofErr w:type="spellStart"/>
      <w:r>
        <w:t>I</w:t>
      </w:r>
      <w:proofErr w:type="spellEnd"/>
      <w:r>
        <w:br/>
        <w:t>Апелляционные суды</w:t>
      </w:r>
    </w:p>
    <w:p w:rsidR="0088422F" w:rsidRDefault="0088422F" w:rsidP="0088422F">
      <w:pPr>
        <w:pStyle w:val="SingleTxtGR"/>
      </w:pPr>
      <w:r>
        <w:rPr>
          <w:bCs/>
        </w:rPr>
        <w:t>72.</w:t>
      </w:r>
      <w:r>
        <w:rPr>
          <w:bCs/>
        </w:rPr>
        <w:tab/>
      </w:r>
      <w:r>
        <w:rPr>
          <w:b/>
          <w:bCs/>
        </w:rPr>
        <w:t>Статья 29.</w:t>
      </w:r>
      <w:r>
        <w:t xml:space="preserve"> Учреждено не менее одного апелляционного суда на террит</w:t>
      </w:r>
      <w:r>
        <w:t>о</w:t>
      </w:r>
      <w:r>
        <w:t xml:space="preserve">рии страны и не более одного апелляционного суда в административном центре каждой области. </w:t>
      </w:r>
    </w:p>
    <w:p w:rsidR="0088422F" w:rsidRDefault="0088422F" w:rsidP="0088422F">
      <w:pPr>
        <w:pStyle w:val="SingleTxtGR"/>
      </w:pPr>
      <w:r>
        <w:rPr>
          <w:bCs/>
        </w:rPr>
        <w:t>73.</w:t>
      </w:r>
      <w:r>
        <w:rPr>
          <w:bCs/>
        </w:rPr>
        <w:tab/>
      </w:r>
      <w:r>
        <w:rPr>
          <w:b/>
          <w:bCs/>
        </w:rPr>
        <w:t xml:space="preserve">Статья 30. </w:t>
      </w:r>
      <w:r>
        <w:t>В состав апелляционных судов входят следующие судебные подразделения:</w:t>
      </w:r>
    </w:p>
    <w:p w:rsidR="0088422F" w:rsidRDefault="0088422F" w:rsidP="0088422F">
      <w:pPr>
        <w:pStyle w:val="Bullet1GR"/>
        <w:numPr>
          <w:ilvl w:val="0"/>
          <w:numId w:val="1"/>
        </w:numPr>
      </w:pPr>
      <w:r>
        <w:t>одна или несколько палат по гражданским и социальным делам;</w:t>
      </w:r>
    </w:p>
    <w:p w:rsidR="0088422F" w:rsidRDefault="0088422F" w:rsidP="0088422F">
      <w:pPr>
        <w:pStyle w:val="Bullet1GR"/>
        <w:numPr>
          <w:ilvl w:val="0"/>
          <w:numId w:val="1"/>
        </w:numPr>
      </w:pPr>
      <w:r>
        <w:t>одна или несколько палат по коммерческим делам;</w:t>
      </w:r>
    </w:p>
    <w:p w:rsidR="0088422F" w:rsidRDefault="0088422F" w:rsidP="0088422F">
      <w:pPr>
        <w:pStyle w:val="Bullet1GR"/>
        <w:numPr>
          <w:ilvl w:val="0"/>
          <w:numId w:val="1"/>
        </w:numPr>
      </w:pPr>
      <w:r>
        <w:t>одна административная палата;</w:t>
      </w:r>
    </w:p>
    <w:p w:rsidR="0088422F" w:rsidRDefault="0088422F" w:rsidP="0088422F">
      <w:pPr>
        <w:pStyle w:val="Bullet1GR"/>
        <w:numPr>
          <w:ilvl w:val="0"/>
          <w:numId w:val="1"/>
        </w:numPr>
      </w:pPr>
      <w:r>
        <w:t>несколько палат по уголовным делам, включая обвинительную палату и палату по делам несовершеннолетних.</w:t>
      </w:r>
    </w:p>
    <w:p w:rsidR="0088422F" w:rsidRDefault="0088422F" w:rsidP="0088422F">
      <w:pPr>
        <w:pStyle w:val="SingleTxtGR"/>
      </w:pPr>
      <w:r>
        <w:rPr>
          <w:bCs/>
        </w:rPr>
        <w:t>74.</w:t>
      </w:r>
      <w:r>
        <w:rPr>
          <w:bCs/>
        </w:rPr>
        <w:tab/>
      </w:r>
      <w:r>
        <w:rPr>
          <w:b/>
          <w:bCs/>
        </w:rPr>
        <w:t>Статья 31</w:t>
      </w:r>
      <w:r>
        <w:t xml:space="preserve"> Палаты апелляционного суда рассматривают в порядке апе</w:t>
      </w:r>
      <w:r>
        <w:t>л</w:t>
      </w:r>
      <w:r>
        <w:t>ляции, с учетом своей специализации и в качестве суда последней инстанции, решения и постановления, вынесенные судами первой инстанции.</w:t>
      </w:r>
    </w:p>
    <w:p w:rsidR="0088422F" w:rsidRDefault="0088422F" w:rsidP="0088422F">
      <w:pPr>
        <w:pStyle w:val="SingleTxtGR"/>
      </w:pPr>
      <w:r>
        <w:rPr>
          <w:bCs/>
        </w:rPr>
        <w:t>75.</w:t>
      </w:r>
      <w:r>
        <w:rPr>
          <w:bCs/>
        </w:rPr>
        <w:tab/>
      </w:r>
      <w:r>
        <w:rPr>
          <w:b/>
          <w:bCs/>
        </w:rPr>
        <w:t>Статья 32.</w:t>
      </w:r>
      <w:r>
        <w:t xml:space="preserve"> Палаты апелляционного суда выносят решения в судебном з</w:t>
      </w:r>
      <w:r>
        <w:t>а</w:t>
      </w:r>
      <w:r>
        <w:t>седании, состоящем из трех магистратов: председателя палаты и двух советн</w:t>
      </w:r>
      <w:r>
        <w:t>и</w:t>
      </w:r>
      <w:r>
        <w:t>ков с решающим голосом. При этом палата по уголовным делам апелляционн</w:t>
      </w:r>
      <w:r>
        <w:t>о</w:t>
      </w:r>
      <w:r>
        <w:t>го суда, выносящая решения по апелляциям на постановления уголовного суда, заседает в составе пяти магистратов: председателя палаты и четырех советн</w:t>
      </w:r>
      <w:r>
        <w:t>и</w:t>
      </w:r>
      <w:r>
        <w:t>ков.</w:t>
      </w:r>
    </w:p>
    <w:p w:rsidR="0088422F" w:rsidRDefault="0088422F" w:rsidP="0088422F">
      <w:pPr>
        <w:pStyle w:val="H56GR"/>
      </w:pPr>
      <w:r>
        <w:tab/>
      </w:r>
      <w:r>
        <w:tab/>
        <w:t xml:space="preserve">Раздел </w:t>
      </w:r>
      <w:proofErr w:type="spellStart"/>
      <w:r>
        <w:t>II</w:t>
      </w:r>
      <w:proofErr w:type="spellEnd"/>
      <w:r>
        <w:br/>
        <w:t>О председателе апелляционного суда</w:t>
      </w:r>
    </w:p>
    <w:p w:rsidR="0088422F" w:rsidRDefault="0088422F" w:rsidP="0088422F">
      <w:pPr>
        <w:pStyle w:val="SingleTxtGR"/>
      </w:pPr>
      <w:r>
        <w:rPr>
          <w:bCs/>
        </w:rPr>
        <w:t>76.</w:t>
      </w:r>
      <w:r>
        <w:rPr>
          <w:bCs/>
        </w:rPr>
        <w:tab/>
      </w:r>
      <w:r>
        <w:rPr>
          <w:b/>
          <w:bCs/>
        </w:rPr>
        <w:t xml:space="preserve">Статья 33. </w:t>
      </w:r>
      <w:r>
        <w:t>На пост председателя апелляционного суда назначается ст</w:t>
      </w:r>
      <w:r>
        <w:t>а</w:t>
      </w:r>
      <w:r>
        <w:t>рейший из председателей палат, имеющий самый высокий ранг; при равенстве рангов и выслуги лет – самый старший по возрасту; при равенстве возраста – имеющий наибольший стаж работы в апелляционном суде. Протокольный ранг, должностной оклад и льготы в натуральной форме, которые полагаются пре</w:t>
      </w:r>
      <w:r>
        <w:t>д</w:t>
      </w:r>
      <w:r>
        <w:t>седателю апелляционного суда, определяются декретом. Если он отсутствует или не может выполнять свои функции, его по постановлению председателя Верховного суда замещает председатель одной из палат того же судебного орг</w:t>
      </w:r>
      <w:r>
        <w:t>а</w:t>
      </w:r>
      <w:r>
        <w:t>на.</w:t>
      </w:r>
    </w:p>
    <w:p w:rsidR="0088422F" w:rsidRDefault="0088422F" w:rsidP="0088422F">
      <w:pPr>
        <w:pStyle w:val="SingleTxtGR"/>
      </w:pPr>
      <w:r>
        <w:rPr>
          <w:bCs/>
        </w:rPr>
        <w:t>77.</w:t>
      </w:r>
      <w:r>
        <w:rPr>
          <w:bCs/>
        </w:rPr>
        <w:tab/>
      </w:r>
      <w:r>
        <w:rPr>
          <w:b/>
          <w:bCs/>
        </w:rPr>
        <w:t xml:space="preserve">Статья 34. </w:t>
      </w:r>
      <w:r>
        <w:t>Если председатель одной из палат апелляционного суда о</w:t>
      </w:r>
      <w:r>
        <w:t>т</w:t>
      </w:r>
      <w:r>
        <w:t>сутствует или не может выполнять свои функции, его согласно постановлению председателя апелляционного суда замещает председатель одной из палат того же судебного органа. Если какой-либо советник одной из палат апелляционного суда отсутствует или не может выполнять свои функции, его согласно пост</w:t>
      </w:r>
      <w:r>
        <w:t>а</w:t>
      </w:r>
      <w:r>
        <w:t xml:space="preserve">новлению председателя апелляционного суда замещает другой советник. </w:t>
      </w:r>
    </w:p>
    <w:p w:rsidR="0088422F" w:rsidRDefault="0088422F" w:rsidP="0088422F">
      <w:pPr>
        <w:pStyle w:val="SingleTxtGR"/>
      </w:pPr>
      <w:r>
        <w:rPr>
          <w:bCs/>
        </w:rPr>
        <w:t>78.</w:t>
      </w:r>
      <w:r>
        <w:rPr>
          <w:bCs/>
        </w:rPr>
        <w:tab/>
      </w:r>
      <w:r>
        <w:rPr>
          <w:b/>
          <w:bCs/>
        </w:rPr>
        <w:t>Статья 35.</w:t>
      </w:r>
      <w:r>
        <w:t xml:space="preserve"> Секретарские функции в апелляционном суде выполняются главным судебным секретарем, которому оказывают помощь старшие судебные секретари, судебные секретари и секретари судебных канцелярий и органов прокуратуры, приданные различным палатам апелляционного суда. </w:t>
      </w:r>
    </w:p>
    <w:p w:rsidR="0088422F" w:rsidRDefault="0088422F" w:rsidP="0088422F">
      <w:pPr>
        <w:pStyle w:val="SingleTxtGR"/>
      </w:pPr>
      <w:r>
        <w:rPr>
          <w:bCs/>
        </w:rPr>
        <w:t>79.</w:t>
      </w:r>
      <w:r>
        <w:rPr>
          <w:bCs/>
        </w:rPr>
        <w:tab/>
      </w:r>
      <w:r>
        <w:rPr>
          <w:b/>
          <w:bCs/>
        </w:rPr>
        <w:t>Статья 36.</w:t>
      </w:r>
      <w:r>
        <w:t xml:space="preserve"> Функции органов прокуратуры при апелляционном суде в</w:t>
      </w:r>
      <w:r>
        <w:t>ы</w:t>
      </w:r>
      <w:r>
        <w:t>полняются генеральным прокурором при этом суде или его заместителями. Секретарские функции прокуратуры при апелляционном суде выполняются главным судебным секретарем или судебным секретарем, которому оказывает помощь один или несколько секретарей судебных канцелярий и органов прок</w:t>
      </w:r>
      <w:r>
        <w:t>у</w:t>
      </w:r>
      <w:r>
        <w:t xml:space="preserve">ратуры. </w:t>
      </w:r>
    </w:p>
    <w:p w:rsidR="0088422F" w:rsidRDefault="0088422F" w:rsidP="0088422F">
      <w:pPr>
        <w:pStyle w:val="SingleTxtGR"/>
      </w:pPr>
      <w:r>
        <w:rPr>
          <w:bCs/>
        </w:rPr>
        <w:t>80.</w:t>
      </w:r>
      <w:r>
        <w:rPr>
          <w:bCs/>
        </w:rPr>
        <w:tab/>
      </w:r>
      <w:r>
        <w:rPr>
          <w:b/>
          <w:bCs/>
        </w:rPr>
        <w:t xml:space="preserve">Статья 37. </w:t>
      </w:r>
      <w:r>
        <w:t>Распоряжение и управление ресурсами апелляционного суда обеспечивается генеральным секретарем, который назначается постановлением Совета министров. Ранг, полномочия, должностной оклад и льготы в натурал</w:t>
      </w:r>
      <w:r>
        <w:t>ь</w:t>
      </w:r>
      <w:r>
        <w:t xml:space="preserve">ной форме, которые полагаются генеральному секретарю апелляционного суда, определяются декретом. </w:t>
      </w:r>
    </w:p>
    <w:p w:rsidR="0088422F" w:rsidRDefault="0088422F" w:rsidP="009771B3">
      <w:pPr>
        <w:pStyle w:val="H4GR"/>
        <w:spacing w:before="240"/>
      </w:pPr>
      <w:r>
        <w:tab/>
      </w:r>
      <w:r>
        <w:tab/>
        <w:t xml:space="preserve">Глава </w:t>
      </w:r>
      <w:proofErr w:type="spellStart"/>
      <w:r>
        <w:t>III</w:t>
      </w:r>
      <w:proofErr w:type="spellEnd"/>
      <w:r>
        <w:br/>
      </w:r>
      <w:r>
        <w:tab/>
      </w:r>
      <w:r>
        <w:tab/>
        <w:t>Судебные органы первой инстанции</w:t>
      </w:r>
    </w:p>
    <w:p w:rsidR="0088422F" w:rsidRDefault="0088422F" w:rsidP="0088422F">
      <w:pPr>
        <w:pStyle w:val="H56GR"/>
      </w:pPr>
      <w:r>
        <w:tab/>
      </w:r>
      <w:r>
        <w:tab/>
        <w:t xml:space="preserve">Раздел </w:t>
      </w:r>
      <w:proofErr w:type="spellStart"/>
      <w:r>
        <w:t>I</w:t>
      </w:r>
      <w:proofErr w:type="spellEnd"/>
      <w:r>
        <w:br/>
        <w:t>Об областных судах</w:t>
      </w:r>
    </w:p>
    <w:p w:rsidR="0088422F" w:rsidRDefault="0088422F" w:rsidP="0088422F">
      <w:pPr>
        <w:pStyle w:val="SingleTxtGR"/>
      </w:pPr>
      <w:r>
        <w:rPr>
          <w:bCs/>
        </w:rPr>
        <w:t>81.</w:t>
      </w:r>
      <w:r>
        <w:rPr>
          <w:bCs/>
        </w:rPr>
        <w:tab/>
      </w:r>
      <w:r>
        <w:rPr>
          <w:b/>
          <w:bCs/>
        </w:rPr>
        <w:t xml:space="preserve">Статья 38. </w:t>
      </w:r>
      <w:r>
        <w:t>В административном центре каждой области учрежден суде</w:t>
      </w:r>
      <w:r>
        <w:t>б</w:t>
      </w:r>
      <w:r>
        <w:t xml:space="preserve">ный орган, именуемый областным судом. </w:t>
      </w:r>
    </w:p>
    <w:p w:rsidR="0088422F" w:rsidRDefault="0088422F" w:rsidP="0088422F">
      <w:pPr>
        <w:pStyle w:val="SingleTxtGR"/>
      </w:pPr>
      <w:r>
        <w:tab/>
        <w:t>В областной суд входят следующие судебные подразделения:</w:t>
      </w:r>
    </w:p>
    <w:p w:rsidR="0088422F" w:rsidRDefault="0088422F" w:rsidP="0088422F">
      <w:pPr>
        <w:pStyle w:val="Bullet1GR"/>
        <w:numPr>
          <w:ilvl w:val="0"/>
          <w:numId w:val="1"/>
        </w:numPr>
      </w:pPr>
      <w:r>
        <w:t>одна или несколько палат по гражданским делам;</w:t>
      </w:r>
    </w:p>
    <w:p w:rsidR="0088422F" w:rsidRDefault="0088422F" w:rsidP="0088422F">
      <w:pPr>
        <w:pStyle w:val="Bullet1GR"/>
        <w:numPr>
          <w:ilvl w:val="0"/>
          <w:numId w:val="1"/>
        </w:numPr>
      </w:pPr>
      <w:r>
        <w:t>палата по коммерческим делам – с учетом положений статьи 46 ниже;</w:t>
      </w:r>
    </w:p>
    <w:p w:rsidR="0088422F" w:rsidRDefault="0088422F" w:rsidP="0088422F">
      <w:pPr>
        <w:pStyle w:val="Bullet1GR"/>
        <w:numPr>
          <w:ilvl w:val="0"/>
          <w:numId w:val="1"/>
        </w:numPr>
      </w:pPr>
      <w:r>
        <w:t>палата по административным делам;</w:t>
      </w:r>
    </w:p>
    <w:p w:rsidR="0088422F" w:rsidRDefault="0088422F" w:rsidP="0088422F">
      <w:pPr>
        <w:pStyle w:val="Bullet1GR"/>
        <w:numPr>
          <w:ilvl w:val="0"/>
          <w:numId w:val="1"/>
        </w:numPr>
      </w:pPr>
      <w:r>
        <w:t>несколько палат по уголовным делам, в том числе палата по делам нес</w:t>
      </w:r>
      <w:r>
        <w:t>о</w:t>
      </w:r>
      <w:r>
        <w:t>вершеннолетних.</w:t>
      </w:r>
    </w:p>
    <w:p w:rsidR="0088422F" w:rsidRDefault="0088422F" w:rsidP="0088422F">
      <w:pPr>
        <w:pStyle w:val="SingleTxtGR"/>
      </w:pPr>
      <w:r>
        <w:rPr>
          <w:bCs/>
        </w:rPr>
        <w:t>82.</w:t>
      </w:r>
      <w:r>
        <w:rPr>
          <w:bCs/>
        </w:rPr>
        <w:tab/>
      </w:r>
      <w:r>
        <w:rPr>
          <w:b/>
          <w:bCs/>
        </w:rPr>
        <w:t xml:space="preserve">Статья 39. </w:t>
      </w:r>
      <w:r>
        <w:t>Палаты областного суда состоят из единоличного судьи, нах</w:t>
      </w:r>
      <w:r>
        <w:t>о</w:t>
      </w:r>
      <w:r>
        <w:t>дящегося на должности председателя палаты областного суда. Если председ</w:t>
      </w:r>
      <w:r>
        <w:t>а</w:t>
      </w:r>
      <w:r>
        <w:t>тель одной из палат областного суда отсутствует или временно не может в</w:t>
      </w:r>
      <w:r>
        <w:t>ы</w:t>
      </w:r>
      <w:r>
        <w:t>полнять свои функции, его замещает председатель палаты того же суда по п</w:t>
      </w:r>
      <w:r>
        <w:t>о</w:t>
      </w:r>
      <w:r>
        <w:t>становлению председателя этого областного суда или суда соседней области, назначенного постановлением председателя соответствующего апелляционного суда. Если председатель одной из палат областного суда, состоящего только из двух палат, отсутствует или временно не может выполнять свои функции, его замещает председатель областного суда.</w:t>
      </w:r>
    </w:p>
    <w:p w:rsidR="0088422F" w:rsidRPr="001F0539" w:rsidRDefault="0088422F" w:rsidP="0088422F">
      <w:pPr>
        <w:pStyle w:val="SingleTxtGR"/>
      </w:pPr>
      <w:r w:rsidRPr="001F0539">
        <w:rPr>
          <w:bCs/>
        </w:rPr>
        <w:t>83.</w:t>
      </w:r>
      <w:r w:rsidRPr="001F0539">
        <w:rPr>
          <w:bCs/>
        </w:rPr>
        <w:tab/>
      </w:r>
      <w:r>
        <w:rPr>
          <w:b/>
          <w:bCs/>
        </w:rPr>
        <w:t xml:space="preserve">Статья 40. </w:t>
      </w:r>
      <w:r>
        <w:t>На пост председателя областного суда назначается старейший из председателей палат, имеющий самый высокий ранг; при равенстве рангов и выслуги лет – самый старший по возрасту; при равенстве возраста – имеющий наибольший стаж работы в областном суде. Ранг, должностной оклад и льготы в натуральной форме, которые полагаются председателю областного суда, опр</w:t>
      </w:r>
      <w:r>
        <w:t>е</w:t>
      </w:r>
      <w:r>
        <w:t>деляются декретом.</w:t>
      </w:r>
    </w:p>
    <w:p w:rsidR="0088422F" w:rsidRPr="001F0539" w:rsidRDefault="0088422F" w:rsidP="0088422F">
      <w:pPr>
        <w:pStyle w:val="SingleTxtGR"/>
      </w:pPr>
      <w:r w:rsidRPr="001F0539">
        <w:rPr>
          <w:bCs/>
        </w:rPr>
        <w:t>84.</w:t>
      </w:r>
      <w:r w:rsidRPr="001F0539">
        <w:rPr>
          <w:bCs/>
        </w:rPr>
        <w:tab/>
      </w:r>
      <w:r>
        <w:rPr>
          <w:b/>
          <w:bCs/>
        </w:rPr>
        <w:t xml:space="preserve">Статья 41. </w:t>
      </w:r>
      <w:r>
        <w:t>Областной суд выносит решения во всех отраслях с учетом юрисдикции, которая признана по закону за другими судебными органами</w:t>
      </w:r>
      <w:r w:rsidRPr="001F0539">
        <w:t xml:space="preserve">, </w:t>
      </w:r>
      <w:r>
        <w:t>по всем делам, предусмотренным гражданским, коммерческим и администрати</w:t>
      </w:r>
      <w:r>
        <w:t>в</w:t>
      </w:r>
      <w:r>
        <w:t xml:space="preserve">ным процессуальным кодексом и уголовно-процессуальным кодексом. </w:t>
      </w:r>
    </w:p>
    <w:p w:rsidR="0088422F" w:rsidRPr="001F0539" w:rsidRDefault="0088422F" w:rsidP="0088422F">
      <w:pPr>
        <w:pStyle w:val="SingleTxtGR"/>
      </w:pPr>
      <w:r w:rsidRPr="00A05DD4">
        <w:t>85.</w:t>
      </w:r>
      <w:r w:rsidRPr="00A05DD4">
        <w:tab/>
      </w:r>
      <w:r w:rsidRPr="00A05DD4">
        <w:rPr>
          <w:b/>
        </w:rPr>
        <w:t>Статья 42</w:t>
      </w:r>
      <w:r w:rsidRPr="00A05DD4">
        <w:t xml:space="preserve">. </w:t>
      </w:r>
      <w:r>
        <w:t>Секретарские функции в областном суде выполняются гла</w:t>
      </w:r>
      <w:r>
        <w:t>в</w:t>
      </w:r>
      <w:r>
        <w:t>ным судебным секретарем, которому оказывает помощь старшие судебные се</w:t>
      </w:r>
      <w:r>
        <w:t>к</w:t>
      </w:r>
      <w:r>
        <w:t xml:space="preserve">ретари и секретари судебных канцелярий и органов прокуратуры, приданные различным палатам упомянутого суда. </w:t>
      </w:r>
    </w:p>
    <w:p w:rsidR="0088422F" w:rsidRDefault="0088422F" w:rsidP="0088422F">
      <w:pPr>
        <w:pStyle w:val="SingleTxtGR"/>
      </w:pPr>
      <w:r w:rsidRPr="001F0539">
        <w:rPr>
          <w:bCs/>
        </w:rPr>
        <w:t>86.</w:t>
      </w:r>
      <w:r w:rsidRPr="001F0539">
        <w:rPr>
          <w:bCs/>
        </w:rPr>
        <w:tab/>
      </w:r>
      <w:r>
        <w:rPr>
          <w:b/>
          <w:bCs/>
        </w:rPr>
        <w:t>Статья 43.</w:t>
      </w:r>
      <w:r>
        <w:t xml:space="preserve"> В соответствии с положениями уголовно-процессуального к</w:t>
      </w:r>
      <w:r>
        <w:t>о</w:t>
      </w:r>
      <w:r>
        <w:t>декса функции следственного судьи в областном суде выполняются одним или несколькими магистратами. Секретарские функции при следственном кабинете выполняются главным судебным секретарем или судебным секретарем, котор</w:t>
      </w:r>
      <w:r>
        <w:t>о</w:t>
      </w:r>
      <w:r>
        <w:t>му оказывают помощь секретари судебных канцелярий и органов прокуратуры.</w:t>
      </w:r>
    </w:p>
    <w:p w:rsidR="0088422F" w:rsidRPr="001F0539" w:rsidRDefault="0088422F" w:rsidP="0088422F">
      <w:pPr>
        <w:pStyle w:val="SingleTxtGR"/>
      </w:pPr>
      <w:r w:rsidRPr="001F0539">
        <w:rPr>
          <w:bCs/>
        </w:rPr>
        <w:t>87.</w:t>
      </w:r>
      <w:r w:rsidRPr="001F0539">
        <w:rPr>
          <w:bCs/>
        </w:rPr>
        <w:tab/>
      </w:r>
      <w:r>
        <w:rPr>
          <w:b/>
          <w:bCs/>
        </w:rPr>
        <w:t xml:space="preserve">Статья 44. </w:t>
      </w:r>
      <w:r>
        <w:t>Функции органов прокуратуры при областном суде выполн</w:t>
      </w:r>
      <w:r>
        <w:t>я</w:t>
      </w:r>
      <w:r>
        <w:t>ются прокурором Республики этого суда или его заместителями. Секретарские функции прокуратуры выполняются главным судебным секретарем</w:t>
      </w:r>
      <w:r w:rsidRPr="00CA14CF">
        <w:t xml:space="preserve"> </w:t>
      </w:r>
      <w:r>
        <w:t>или суде</w:t>
      </w:r>
      <w:r>
        <w:t>б</w:t>
      </w:r>
      <w:r>
        <w:t>ным секретарем, которому оказывает помощь один или несколько секретарей судебных канцелярий и органов прокуратуры.</w:t>
      </w:r>
    </w:p>
    <w:p w:rsidR="0088422F" w:rsidRPr="001F0539" w:rsidRDefault="0088422F" w:rsidP="0088422F">
      <w:pPr>
        <w:pStyle w:val="SingleTxtGR"/>
      </w:pPr>
      <w:r w:rsidRPr="001F0539">
        <w:rPr>
          <w:bCs/>
        </w:rPr>
        <w:t>88.</w:t>
      </w:r>
      <w:r w:rsidRPr="001F0539">
        <w:rPr>
          <w:bCs/>
        </w:rPr>
        <w:tab/>
      </w:r>
      <w:r>
        <w:rPr>
          <w:b/>
          <w:bCs/>
        </w:rPr>
        <w:t>Статья 45.</w:t>
      </w:r>
      <w:r w:rsidRPr="001F0539">
        <w:rPr>
          <w:bCs/>
        </w:rPr>
        <w:t xml:space="preserve"> </w:t>
      </w:r>
      <w:r>
        <w:t>В составе областного суда могут учреждаться должности с</w:t>
      </w:r>
      <w:r>
        <w:t>у</w:t>
      </w:r>
      <w:r>
        <w:t>дьи по подготовке дел к судебному разбирательству и судьи по исполнению н</w:t>
      </w:r>
      <w:r>
        <w:t>а</w:t>
      </w:r>
      <w:r>
        <w:t xml:space="preserve">казаний, компетенция которых определяется законом. </w:t>
      </w:r>
    </w:p>
    <w:p w:rsidR="0088422F" w:rsidRPr="00D70362" w:rsidRDefault="0088422F" w:rsidP="0088422F">
      <w:pPr>
        <w:pStyle w:val="H56GR"/>
      </w:pPr>
      <w:r w:rsidRPr="001F0539">
        <w:tab/>
      </w:r>
      <w:r w:rsidRPr="001F0539">
        <w:tab/>
      </w:r>
      <w:r>
        <w:t>Раздел</w:t>
      </w:r>
      <w:r w:rsidRPr="001F0539">
        <w:t xml:space="preserve"> </w:t>
      </w:r>
      <w:r w:rsidRPr="003D513E">
        <w:rPr>
          <w:lang w:val="fr-FR"/>
        </w:rPr>
        <w:t>II</w:t>
      </w:r>
      <w:r w:rsidRPr="001F0539">
        <w:br/>
      </w:r>
      <w:r>
        <w:t>О судах по торговым делам</w:t>
      </w:r>
    </w:p>
    <w:p w:rsidR="0088422F" w:rsidRDefault="0088422F" w:rsidP="0088422F">
      <w:pPr>
        <w:pStyle w:val="SingleTxtGR"/>
      </w:pPr>
      <w:r w:rsidRPr="001F0539">
        <w:rPr>
          <w:bCs/>
        </w:rPr>
        <w:t>89.</w:t>
      </w:r>
      <w:r w:rsidRPr="001F0539">
        <w:rPr>
          <w:bCs/>
        </w:rPr>
        <w:tab/>
      </w:r>
      <w:r>
        <w:rPr>
          <w:b/>
          <w:bCs/>
        </w:rPr>
        <w:t xml:space="preserve">Статья 46. </w:t>
      </w:r>
      <w:r>
        <w:t>В административном центре каждой области может учре</w:t>
      </w:r>
      <w:r>
        <w:t>ж</w:t>
      </w:r>
      <w:r>
        <w:t>даться суд по коммерческим делам. В областях, где судов по коммерческим д</w:t>
      </w:r>
      <w:r>
        <w:t>е</w:t>
      </w:r>
      <w:r>
        <w:t>лам не существует, функции таких судов могут выполняться палатами по ко</w:t>
      </w:r>
      <w:r>
        <w:t>м</w:t>
      </w:r>
      <w:r>
        <w:t xml:space="preserve">мерческим делам областных судов. </w:t>
      </w:r>
    </w:p>
    <w:p w:rsidR="0088422F" w:rsidRPr="001F0539" w:rsidRDefault="0088422F" w:rsidP="0088422F">
      <w:pPr>
        <w:pStyle w:val="SingleTxtGR"/>
      </w:pPr>
      <w:r w:rsidRPr="001F0539">
        <w:rPr>
          <w:bCs/>
        </w:rPr>
        <w:t>90.</w:t>
      </w:r>
      <w:r w:rsidRPr="001F0539">
        <w:rPr>
          <w:bCs/>
        </w:rPr>
        <w:tab/>
      </w:r>
      <w:r>
        <w:rPr>
          <w:b/>
          <w:bCs/>
        </w:rPr>
        <w:t xml:space="preserve">Статья 47. </w:t>
      </w:r>
      <w:r>
        <w:t>В состав суда по коммерческим делам входят председательс</w:t>
      </w:r>
      <w:r>
        <w:t>т</w:t>
      </w:r>
      <w:r>
        <w:t>вующий судья и два судебных заседателя с решающим голосом. Суд по комме</w:t>
      </w:r>
      <w:r>
        <w:t>р</w:t>
      </w:r>
      <w:r>
        <w:t>ческим делам выносит решения коллегиально, если законом не предусмотрено иное. Если председатель суда по коммерческим делам отсутствует или не может выполнять свои функции, его по постановлению председателя соответствующ</w:t>
      </w:r>
      <w:r>
        <w:t>е</w:t>
      </w:r>
      <w:r>
        <w:t>го апелляционного суда замещает председатель областного суда. Если один из судебных заседателей отсутствует или не может выполнять свои функции, он замещается согласно постановлению председателя соответствующего апелл</w:t>
      </w:r>
      <w:r>
        <w:t>я</w:t>
      </w:r>
      <w:r>
        <w:t>ционного суда. Секретарские функции в суде по коммерческим делам выполн</w:t>
      </w:r>
      <w:r>
        <w:t>я</w:t>
      </w:r>
      <w:r>
        <w:t>ются главным судебным секретарем</w:t>
      </w:r>
      <w:r w:rsidRPr="00CA14CF">
        <w:t xml:space="preserve"> </w:t>
      </w:r>
      <w:r>
        <w:t>или судебным секретарем, которым оказ</w:t>
      </w:r>
      <w:r>
        <w:t>ы</w:t>
      </w:r>
      <w:r>
        <w:t>вают помощь секретари судебных канцелярий и органов прокуратуры.</w:t>
      </w:r>
    </w:p>
    <w:p w:rsidR="0088422F" w:rsidRPr="001F0539" w:rsidRDefault="0088422F" w:rsidP="0088422F">
      <w:pPr>
        <w:pStyle w:val="SingleTxtGR"/>
      </w:pPr>
      <w:r w:rsidRPr="001F0539">
        <w:rPr>
          <w:bCs/>
        </w:rPr>
        <w:t>91.</w:t>
      </w:r>
      <w:r w:rsidRPr="001F0539">
        <w:rPr>
          <w:bCs/>
        </w:rPr>
        <w:tab/>
      </w:r>
      <w:r>
        <w:rPr>
          <w:b/>
          <w:bCs/>
        </w:rPr>
        <w:t xml:space="preserve">Статья 48. </w:t>
      </w:r>
      <w:r>
        <w:t>Функции органов прокуратуры при суде по коммерческим д</w:t>
      </w:r>
      <w:r>
        <w:t>е</w:t>
      </w:r>
      <w:r>
        <w:t>лам выполняются прокурором Республики при областном суде или его замест</w:t>
      </w:r>
      <w:r>
        <w:t>и</w:t>
      </w:r>
      <w:r>
        <w:t>телями.</w:t>
      </w:r>
    </w:p>
    <w:p w:rsidR="0088422F" w:rsidRPr="00D70362" w:rsidRDefault="0088422F" w:rsidP="0088422F">
      <w:pPr>
        <w:pStyle w:val="H56GR"/>
      </w:pPr>
      <w:r w:rsidRPr="001F0539">
        <w:tab/>
      </w:r>
      <w:r w:rsidRPr="001F0539">
        <w:tab/>
      </w:r>
      <w:r>
        <w:t xml:space="preserve">Раздел </w:t>
      </w:r>
      <w:r w:rsidRPr="003D513E">
        <w:rPr>
          <w:lang w:val="fr-FR"/>
        </w:rPr>
        <w:t>III</w:t>
      </w:r>
      <w:r w:rsidRPr="001F0539">
        <w:br/>
      </w:r>
      <w:r>
        <w:t>О судах по трудовым спорам</w:t>
      </w:r>
    </w:p>
    <w:p w:rsidR="0088422F" w:rsidRPr="001F0539" w:rsidRDefault="0088422F" w:rsidP="0088422F">
      <w:pPr>
        <w:pStyle w:val="SingleTxtGR"/>
      </w:pPr>
      <w:r w:rsidRPr="001F0539">
        <w:rPr>
          <w:bCs/>
        </w:rPr>
        <w:t>92.</w:t>
      </w:r>
      <w:r w:rsidRPr="001F0539">
        <w:rPr>
          <w:bCs/>
        </w:rPr>
        <w:tab/>
      </w:r>
      <w:r>
        <w:rPr>
          <w:b/>
          <w:bCs/>
        </w:rPr>
        <w:t>Статья 49.</w:t>
      </w:r>
      <w:r w:rsidRPr="001F0539">
        <w:t xml:space="preserve"> </w:t>
      </w:r>
      <w:r>
        <w:t>В административном центре каждой области учрежден суд по трудовым спорам</w:t>
      </w:r>
      <w:r w:rsidRPr="001F0539">
        <w:t>.</w:t>
      </w:r>
    </w:p>
    <w:p w:rsidR="0088422F" w:rsidRPr="009F3D87" w:rsidRDefault="0088422F" w:rsidP="0088422F">
      <w:pPr>
        <w:pStyle w:val="SingleTxtGR"/>
      </w:pPr>
      <w:r>
        <w:tab/>
        <w:t>В состав суда по трудовым спорам входят председательствующий судья, которому оказывают помощь судебные заседатели, назначаемые в соответствии с положениями трудового кодекса. Если председатель суда по трудовым спорам отсутствует или не может выполнять свои функции, его замещает председатель областного суда. Секретарские функции в суде по трудовым спорам выполн</w:t>
      </w:r>
      <w:r>
        <w:t>я</w:t>
      </w:r>
      <w:r>
        <w:t>ются главным судебным секретарем</w:t>
      </w:r>
      <w:r w:rsidRPr="00CA14CF">
        <w:t xml:space="preserve"> </w:t>
      </w:r>
      <w:r>
        <w:t>или судебным секретарем, которым оказ</w:t>
      </w:r>
      <w:r>
        <w:t>ы</w:t>
      </w:r>
      <w:r>
        <w:t>вают помощь секретари судебных канцелярий и органов прокуратуры.</w:t>
      </w:r>
    </w:p>
    <w:p w:rsidR="0088422F" w:rsidRPr="00D70362" w:rsidRDefault="0088422F" w:rsidP="0088422F">
      <w:pPr>
        <w:pStyle w:val="H56GR"/>
      </w:pPr>
      <w:r w:rsidRPr="001F0539">
        <w:tab/>
      </w:r>
      <w:r w:rsidRPr="001F0539">
        <w:tab/>
      </w:r>
      <w:r>
        <w:t>Раздел</w:t>
      </w:r>
      <w:r w:rsidRPr="001F0539">
        <w:t xml:space="preserve"> </w:t>
      </w:r>
      <w:r w:rsidRPr="003D513E">
        <w:rPr>
          <w:lang w:val="fr-FR"/>
        </w:rPr>
        <w:t>IV</w:t>
      </w:r>
      <w:r w:rsidRPr="001F0539">
        <w:br/>
      </w:r>
      <w:r>
        <w:t>Об уголовных судах</w:t>
      </w:r>
    </w:p>
    <w:p w:rsidR="0088422F" w:rsidRDefault="0088422F" w:rsidP="0088422F">
      <w:pPr>
        <w:pStyle w:val="SingleTxtGR"/>
      </w:pPr>
      <w:r w:rsidRPr="001F0539">
        <w:rPr>
          <w:bCs/>
        </w:rPr>
        <w:t>93.</w:t>
      </w:r>
      <w:r w:rsidRPr="001F0539">
        <w:rPr>
          <w:bCs/>
        </w:rPr>
        <w:tab/>
      </w:r>
      <w:r>
        <w:rPr>
          <w:b/>
          <w:bCs/>
        </w:rPr>
        <w:t xml:space="preserve">Статья 50. </w:t>
      </w:r>
      <w:r>
        <w:t>В административном центре каждой области учрежден суд по уголовным делам, выносящий решения в первой инстанции по делам, которые подсудны ему в соответствии с законом. В состав суда по уголовным делам входят председатель, два судебных заседателя и двое присяжных, отбираемых на основании положений Уголовно-процессуального кодекса. В него входит подразделение по рассмотрению дел несовершеннолетних, действующее в с</w:t>
      </w:r>
      <w:r>
        <w:t>о</w:t>
      </w:r>
      <w:r>
        <w:t>ответствии с условиями, которые определены законодательством о защите р</w:t>
      </w:r>
      <w:r>
        <w:t>е</w:t>
      </w:r>
      <w:r>
        <w:t>бенка в ходе уголовного судопроизводства. Суд по уголовным делам возглавл</w:t>
      </w:r>
      <w:r>
        <w:t>я</w:t>
      </w:r>
      <w:r>
        <w:t>ется председателем областного суда, или – если объем рассматриваемых дел т</w:t>
      </w:r>
      <w:r>
        <w:t>о</w:t>
      </w:r>
      <w:r>
        <w:t xml:space="preserve">го требует – специально назначенным судьей. </w:t>
      </w:r>
    </w:p>
    <w:p w:rsidR="0088422F" w:rsidRPr="001F0539" w:rsidRDefault="0088422F" w:rsidP="0088422F">
      <w:pPr>
        <w:pStyle w:val="SingleTxtGR"/>
      </w:pPr>
      <w:r w:rsidRPr="001F0539">
        <w:rPr>
          <w:bCs/>
        </w:rPr>
        <w:t>94.</w:t>
      </w:r>
      <w:r w:rsidRPr="001F0539">
        <w:rPr>
          <w:bCs/>
        </w:rPr>
        <w:tab/>
      </w:r>
      <w:r>
        <w:rPr>
          <w:b/>
          <w:bCs/>
        </w:rPr>
        <w:t xml:space="preserve">Статья 51. </w:t>
      </w:r>
      <w:r>
        <w:t>Секретарские функции в суде по уголовным делам выполн</w:t>
      </w:r>
      <w:r>
        <w:t>я</w:t>
      </w:r>
      <w:r>
        <w:t>ются главным судебным секретарем</w:t>
      </w:r>
      <w:r w:rsidRPr="00CA14CF">
        <w:t xml:space="preserve"> </w:t>
      </w:r>
      <w:r>
        <w:t>или судебным секретарем, которому оказ</w:t>
      </w:r>
      <w:r>
        <w:t>ы</w:t>
      </w:r>
      <w:r>
        <w:t>вает помощь один или несколько секретарей судебных канцелярий и органов прокуратуры.</w:t>
      </w:r>
    </w:p>
    <w:p w:rsidR="0088422F" w:rsidRPr="001F0539" w:rsidRDefault="0088422F" w:rsidP="0088422F">
      <w:pPr>
        <w:pStyle w:val="SingleTxtGR"/>
      </w:pPr>
      <w:r w:rsidRPr="001F0539">
        <w:rPr>
          <w:bCs/>
        </w:rPr>
        <w:t>95.</w:t>
      </w:r>
      <w:r w:rsidRPr="001F0539">
        <w:rPr>
          <w:bCs/>
        </w:rPr>
        <w:tab/>
      </w:r>
      <w:r>
        <w:rPr>
          <w:b/>
          <w:bCs/>
        </w:rPr>
        <w:t xml:space="preserve">Статья 52. </w:t>
      </w:r>
      <w:r>
        <w:t>Функции органов прокуратуры при суде по уголовным делам выполняются прокурором Республики при областном суде или его заместит</w:t>
      </w:r>
      <w:r>
        <w:t>е</w:t>
      </w:r>
      <w:r>
        <w:t>лями.</w:t>
      </w:r>
    </w:p>
    <w:p w:rsidR="0088422F" w:rsidRPr="001F0539" w:rsidRDefault="0088422F" w:rsidP="0088422F">
      <w:pPr>
        <w:pStyle w:val="SingleTxtGR"/>
      </w:pPr>
      <w:r w:rsidRPr="001F0539">
        <w:rPr>
          <w:bCs/>
        </w:rPr>
        <w:t>96.</w:t>
      </w:r>
      <w:r w:rsidRPr="001F0539">
        <w:rPr>
          <w:bCs/>
        </w:rPr>
        <w:tab/>
      </w:r>
      <w:r>
        <w:rPr>
          <w:b/>
          <w:bCs/>
        </w:rPr>
        <w:t>Статья 53.</w:t>
      </w:r>
      <w:r w:rsidRPr="001F0539">
        <w:t xml:space="preserve"> </w:t>
      </w:r>
      <w:r>
        <w:t>Юрисдикция и функционирование судов по уголовным делам определяются уголовно-процессуальным кодексом и</w:t>
      </w:r>
      <w:r w:rsidRPr="002C69E7">
        <w:t xml:space="preserve"> </w:t>
      </w:r>
      <w:r>
        <w:t>законодательством о защ</w:t>
      </w:r>
      <w:r>
        <w:t>и</w:t>
      </w:r>
      <w:r>
        <w:t xml:space="preserve">те ребенка в ходе уголовного судопроизводства. </w:t>
      </w:r>
    </w:p>
    <w:p w:rsidR="0088422F" w:rsidRPr="002058AE" w:rsidRDefault="0088422F" w:rsidP="0088422F">
      <w:pPr>
        <w:pStyle w:val="H56GR"/>
      </w:pPr>
      <w:r w:rsidRPr="001F0539">
        <w:tab/>
      </w:r>
      <w:r w:rsidRPr="001F0539">
        <w:tab/>
      </w:r>
      <w:r>
        <w:t xml:space="preserve">Раздел </w:t>
      </w:r>
      <w:r w:rsidRPr="003D513E">
        <w:rPr>
          <w:lang w:val="fr-FR"/>
        </w:rPr>
        <w:t>V</w:t>
      </w:r>
      <w:r w:rsidRPr="001F0539">
        <w:br/>
      </w:r>
      <w:r>
        <w:t>Об окружных судах</w:t>
      </w:r>
    </w:p>
    <w:p w:rsidR="0088422F" w:rsidRDefault="0088422F" w:rsidP="0088422F">
      <w:pPr>
        <w:pStyle w:val="SingleTxtGR"/>
      </w:pPr>
      <w:r w:rsidRPr="001F0539">
        <w:rPr>
          <w:bCs/>
        </w:rPr>
        <w:t>97.</w:t>
      </w:r>
      <w:r w:rsidRPr="001F0539">
        <w:rPr>
          <w:bCs/>
        </w:rPr>
        <w:tab/>
      </w:r>
      <w:r>
        <w:rPr>
          <w:b/>
          <w:bCs/>
        </w:rPr>
        <w:t>Статья 54.</w:t>
      </w:r>
      <w:r>
        <w:rPr>
          <w:bCs/>
        </w:rPr>
        <w:t xml:space="preserve"> </w:t>
      </w:r>
      <w:r>
        <w:t>В административном центре каждого округа, кроме централ</w:t>
      </w:r>
      <w:r>
        <w:t>ь</w:t>
      </w:r>
      <w:r>
        <w:t xml:space="preserve">ных округов областей, учрежден суд, именуемый окружным судом. Несмотря на предыдущие положения, окружной суд учрежден в каждом округе </w:t>
      </w:r>
      <w:proofErr w:type="spellStart"/>
      <w:r>
        <w:t>Нуакшота</w:t>
      </w:r>
      <w:proofErr w:type="spellEnd"/>
      <w:r>
        <w:t>. Окружной суд выносит решения по гражданским и коммерческим делам, не о</w:t>
      </w:r>
      <w:r>
        <w:t>т</w:t>
      </w:r>
      <w:r>
        <w:t>носящимся к юрисдикции областного суда. В сфере уголовного судопроизво</w:t>
      </w:r>
      <w:r>
        <w:t>д</w:t>
      </w:r>
      <w:r>
        <w:t xml:space="preserve">ства окружные суды рассматривают дела о правонарушениях. </w:t>
      </w:r>
    </w:p>
    <w:p w:rsidR="0088422F" w:rsidRDefault="0088422F" w:rsidP="009771B3">
      <w:pPr>
        <w:pStyle w:val="SingleTxtGR"/>
        <w:keepLines/>
      </w:pPr>
      <w:r w:rsidRPr="001F0539">
        <w:rPr>
          <w:bCs/>
        </w:rPr>
        <w:t>98.</w:t>
      </w:r>
      <w:r w:rsidRPr="001F0539">
        <w:rPr>
          <w:bCs/>
        </w:rPr>
        <w:tab/>
      </w:r>
      <w:r>
        <w:rPr>
          <w:b/>
          <w:bCs/>
        </w:rPr>
        <w:t xml:space="preserve">Статья 55. </w:t>
      </w:r>
      <w:r>
        <w:t>В состав окружного суда входят единоличный судья, который занимает должность председателя суда. Функции органов прокуратуры при о</w:t>
      </w:r>
      <w:r>
        <w:t>к</w:t>
      </w:r>
      <w:r>
        <w:t>ружном суде выполняются прокурором Республики, одним или несколькими его заместителями или специально командированным сотрудником уголовной п</w:t>
      </w:r>
      <w:r>
        <w:t>о</w:t>
      </w:r>
      <w:r>
        <w:t>лиции. Присутствие представителя прокуратуры на слушаниях по делам о пр</w:t>
      </w:r>
      <w:r>
        <w:t>а</w:t>
      </w:r>
      <w:r>
        <w:t xml:space="preserve">вонарушениях не является обязательным. </w:t>
      </w:r>
    </w:p>
    <w:p w:rsidR="0088422F" w:rsidRDefault="0088422F" w:rsidP="0088422F">
      <w:pPr>
        <w:pStyle w:val="SingleTxtGR"/>
      </w:pPr>
      <w:r w:rsidRPr="001F0539">
        <w:rPr>
          <w:bCs/>
        </w:rPr>
        <w:t>99.</w:t>
      </w:r>
      <w:r w:rsidRPr="001F0539">
        <w:rPr>
          <w:bCs/>
        </w:rPr>
        <w:tab/>
      </w:r>
      <w:r>
        <w:rPr>
          <w:b/>
          <w:bCs/>
        </w:rPr>
        <w:t>Статья 56.</w:t>
      </w:r>
      <w:r w:rsidRPr="001F0539">
        <w:t xml:space="preserve"> </w:t>
      </w:r>
      <w:r>
        <w:t>Если председатель отсутствует или временно не может в</w:t>
      </w:r>
      <w:r>
        <w:t>ы</w:t>
      </w:r>
      <w:r>
        <w:t>полнять свои функции, его замещает председатель суда одного из округов, о</w:t>
      </w:r>
      <w:r>
        <w:t>т</w:t>
      </w:r>
      <w:r>
        <w:t>носящихся к юрисдикции соответствующего апелляционного суда, или магис</w:t>
      </w:r>
      <w:r>
        <w:t>т</w:t>
      </w:r>
      <w:r>
        <w:t>рат областного суда, назначенный постановлением председателя упомянутого апелляционного суда.</w:t>
      </w:r>
    </w:p>
    <w:p w:rsidR="0088422F" w:rsidRPr="001F0539" w:rsidRDefault="0088422F" w:rsidP="0088422F">
      <w:pPr>
        <w:pStyle w:val="SingleTxtGR"/>
      </w:pPr>
      <w:r w:rsidRPr="001F0539">
        <w:rPr>
          <w:bCs/>
        </w:rPr>
        <w:t>100.</w:t>
      </w:r>
      <w:r>
        <w:rPr>
          <w:bCs/>
        </w:rPr>
        <w:tab/>
      </w:r>
      <w:r w:rsidRPr="002058AE">
        <w:rPr>
          <w:b/>
          <w:bCs/>
        </w:rPr>
        <w:t>Статья 57</w:t>
      </w:r>
      <w:r>
        <w:rPr>
          <w:bCs/>
        </w:rPr>
        <w:t xml:space="preserve">. </w:t>
      </w:r>
      <w:r>
        <w:t>Секретарские функции в окружных судах выполняются гла</w:t>
      </w:r>
      <w:r>
        <w:t>в</w:t>
      </w:r>
      <w:r>
        <w:t>ным судебным секретарем</w:t>
      </w:r>
      <w:r w:rsidRPr="00CA14CF">
        <w:t xml:space="preserve"> </w:t>
      </w:r>
      <w:r>
        <w:t>или судебным секретарем, которому оказывают п</w:t>
      </w:r>
      <w:r>
        <w:t>о</w:t>
      </w:r>
      <w:r>
        <w:t>мощь секретари судебных канцелярий и органов прокуратуры.</w:t>
      </w:r>
    </w:p>
    <w:p w:rsidR="0088422F" w:rsidRPr="00C27DF9" w:rsidRDefault="0088422F" w:rsidP="0088422F">
      <w:pPr>
        <w:pStyle w:val="SingleTxtGR"/>
      </w:pPr>
      <w:r w:rsidRPr="001F0539">
        <w:rPr>
          <w:bCs/>
        </w:rPr>
        <w:t>101.</w:t>
      </w:r>
      <w:r>
        <w:rPr>
          <w:bCs/>
        </w:rPr>
        <w:tab/>
      </w:r>
      <w:r>
        <w:rPr>
          <w:b/>
          <w:bCs/>
        </w:rPr>
        <w:t xml:space="preserve">Статья 58. </w:t>
      </w:r>
      <w:r>
        <w:t>В рамках своих согласительных функций председатель о</w:t>
      </w:r>
      <w:r>
        <w:t>к</w:t>
      </w:r>
      <w:r>
        <w:t>ружного суда уполномочен заверять урегулирование относящихся к юрисди</w:t>
      </w:r>
      <w:r>
        <w:t>к</w:t>
      </w:r>
      <w:r>
        <w:t>ции суда</w:t>
      </w:r>
      <w:r w:rsidRPr="001F0539">
        <w:t xml:space="preserve"> </w:t>
      </w:r>
      <w:r>
        <w:t>споров по взаимному согласию сторон, которое достигнуто "</w:t>
      </w:r>
      <w:proofErr w:type="spellStart"/>
      <w:r>
        <w:t>муслих</w:t>
      </w:r>
      <w:r>
        <w:t>а</w:t>
      </w:r>
      <w:r>
        <w:t>ми</w:t>
      </w:r>
      <w:proofErr w:type="spellEnd"/>
      <w:r>
        <w:t>" во внесудебном порядке. Статус и компетенция "</w:t>
      </w:r>
      <w:proofErr w:type="spellStart"/>
      <w:r>
        <w:t>муслихов</w:t>
      </w:r>
      <w:proofErr w:type="spellEnd"/>
      <w:r>
        <w:t xml:space="preserve">" определяются декретом. </w:t>
      </w:r>
    </w:p>
    <w:p w:rsidR="0088422F" w:rsidRPr="002058AE" w:rsidRDefault="0088422F" w:rsidP="0088422F">
      <w:pPr>
        <w:pStyle w:val="H23GR"/>
      </w:pPr>
      <w:r w:rsidRPr="001F0539">
        <w:tab/>
      </w:r>
      <w:r w:rsidRPr="001F0539">
        <w:tab/>
      </w:r>
      <w:r>
        <w:t>Часть</w:t>
      </w:r>
      <w:r w:rsidRPr="001F0539">
        <w:t xml:space="preserve"> </w:t>
      </w:r>
      <w:r w:rsidRPr="003D513E">
        <w:rPr>
          <w:lang w:val="fr-FR"/>
        </w:rPr>
        <w:t>III</w:t>
      </w:r>
      <w:r w:rsidRPr="001F0539">
        <w:br/>
      </w:r>
      <w:r>
        <w:t>Переходные и заключительные положения</w:t>
      </w:r>
    </w:p>
    <w:p w:rsidR="0088422F" w:rsidRDefault="0088422F" w:rsidP="0088422F">
      <w:pPr>
        <w:pStyle w:val="SingleTxtGR"/>
      </w:pPr>
      <w:r w:rsidRPr="001F0539">
        <w:rPr>
          <w:bCs/>
        </w:rPr>
        <w:t>102.</w:t>
      </w:r>
      <w:r>
        <w:rPr>
          <w:bCs/>
        </w:rPr>
        <w:tab/>
      </w:r>
      <w:r>
        <w:rPr>
          <w:b/>
          <w:bCs/>
        </w:rPr>
        <w:t>Статья 59.</w:t>
      </w:r>
      <w:r w:rsidRPr="001F0539">
        <w:t xml:space="preserve"> </w:t>
      </w:r>
      <w:r>
        <w:t>Без ущерба для положений настоящего ордонанса, в случае либо нехватки членов судейского корпуса, либо чрезмерного объема дел суды могут в течение переходного периода, завершение которого будет определено декретом, включать в свою юрисдикцию одну или несколько областей или о</w:t>
      </w:r>
      <w:r>
        <w:t>к</w:t>
      </w:r>
      <w:r>
        <w:t>ругов. Без ущерба для положений статей 20 и 32 выше, советники администр</w:t>
      </w:r>
      <w:r>
        <w:t>а</w:t>
      </w:r>
      <w:r>
        <w:t>тивных палат апелляционных судов и административной палаты Верховного суда выбираются из числа руководящих работников, прикомандированных к с</w:t>
      </w:r>
      <w:r>
        <w:t>у</w:t>
      </w:r>
      <w:r>
        <w:t>дебным органам на основании статьи 54 устава магистратуры, а в случае н</w:t>
      </w:r>
      <w:r>
        <w:t>е</w:t>
      </w:r>
      <w:r>
        <w:t>хватки прикомандированных сотрудников – из числа руководящих или высок</w:t>
      </w:r>
      <w:r>
        <w:t>о</w:t>
      </w:r>
      <w:r>
        <w:t>поставленных должностных лиц, обладающих признанной компетентностью в области права и административных споров. В последнем случае советники и их заместители назначаются на четырехлетний срок указом президента Республ</w:t>
      </w:r>
      <w:r>
        <w:t>и</w:t>
      </w:r>
      <w:r>
        <w:t>ки по совместному представлению министра юстиции и министра по вопросам государственной службы. Они в обязательном порядке приводятся к присяге наравне с судьями. При исполнении своих функций они пользуются иммунит</w:t>
      </w:r>
      <w:r>
        <w:t>е</w:t>
      </w:r>
      <w:r>
        <w:t>том от преследования, которым наделены судьи, и в соответствующих случаях пол</w:t>
      </w:r>
      <w:r>
        <w:t>у</w:t>
      </w:r>
      <w:r>
        <w:t xml:space="preserve">чают компенсацию командировочных расходов. </w:t>
      </w:r>
    </w:p>
    <w:p w:rsidR="0088422F" w:rsidRDefault="0088422F" w:rsidP="0088422F">
      <w:pPr>
        <w:pStyle w:val="SingleTxtGR"/>
      </w:pPr>
      <w:r w:rsidRPr="001F0539">
        <w:rPr>
          <w:bCs/>
        </w:rPr>
        <w:t>103.</w:t>
      </w:r>
      <w:r>
        <w:rPr>
          <w:bCs/>
        </w:rPr>
        <w:tab/>
      </w:r>
      <w:r>
        <w:rPr>
          <w:b/>
          <w:bCs/>
        </w:rPr>
        <w:t xml:space="preserve">Статья 60. </w:t>
      </w:r>
      <w:r>
        <w:t>Дела, которые находятся на рассмотрении судебных органов и которые окончательно не решены, в зависимости от обстоятельств распредел</w:t>
      </w:r>
      <w:r>
        <w:t>я</w:t>
      </w:r>
      <w:r>
        <w:t xml:space="preserve">ются председателем областного суда или председателем апелляционного суда среди новых судебных органов. </w:t>
      </w:r>
    </w:p>
    <w:p w:rsidR="0088422F" w:rsidRPr="001F0539" w:rsidRDefault="0088422F" w:rsidP="0088422F">
      <w:pPr>
        <w:pStyle w:val="SingleTxtGR"/>
      </w:pPr>
      <w:r w:rsidRPr="001F0539">
        <w:rPr>
          <w:bCs/>
        </w:rPr>
        <w:t>104.</w:t>
      </w:r>
      <w:r>
        <w:rPr>
          <w:bCs/>
        </w:rPr>
        <w:tab/>
      </w:r>
      <w:r>
        <w:rPr>
          <w:b/>
          <w:bCs/>
        </w:rPr>
        <w:t xml:space="preserve">Статья 61. </w:t>
      </w:r>
      <w:r>
        <w:t>Протоколы</w:t>
      </w:r>
      <w:r w:rsidRPr="001F0539">
        <w:t xml:space="preserve">, </w:t>
      </w:r>
      <w:r>
        <w:t>дела</w:t>
      </w:r>
      <w:r w:rsidRPr="001F0539">
        <w:t xml:space="preserve">, </w:t>
      </w:r>
      <w:r>
        <w:t>следственные материалы</w:t>
      </w:r>
      <w:r w:rsidRPr="001F0539">
        <w:t xml:space="preserve">, </w:t>
      </w:r>
      <w:r>
        <w:t>архивы</w:t>
      </w:r>
      <w:r w:rsidRPr="001F0539">
        <w:t xml:space="preserve">, </w:t>
      </w:r>
      <w:r>
        <w:t>средства доказывания и различные документы, касающиеся судебных разбирательств, решения по которым были окончательно вынесены судами в соответствии с з</w:t>
      </w:r>
      <w:r>
        <w:t>а</w:t>
      </w:r>
      <w:r>
        <w:t>коном №</w:t>
      </w:r>
      <w:r w:rsidRPr="001F0539">
        <w:t xml:space="preserve"> 99.039 </w:t>
      </w:r>
      <w:r>
        <w:t xml:space="preserve">от 24 июня </w:t>
      </w:r>
      <w:r w:rsidRPr="001F0539">
        <w:t>1999</w:t>
      </w:r>
      <w:r>
        <w:t xml:space="preserve"> года о судоустройстве, в соответствующих случаях остаются на хранении в органах делопроизводства, прокуратуры и се</w:t>
      </w:r>
      <w:r>
        <w:t>к</w:t>
      </w:r>
      <w:r>
        <w:t>ретариата этих судов</w:t>
      </w:r>
      <w:r w:rsidRPr="001F0539">
        <w:t xml:space="preserve">, </w:t>
      </w:r>
      <w:r>
        <w:t>даже если речь идет о делах, которые больше не относя</w:t>
      </w:r>
      <w:r>
        <w:t>т</w:t>
      </w:r>
      <w:r>
        <w:t>ся к их юрисдикции</w:t>
      </w:r>
      <w:r w:rsidRPr="001F0539">
        <w:t>.</w:t>
      </w:r>
    </w:p>
    <w:p w:rsidR="0088422F" w:rsidRPr="001F0539" w:rsidRDefault="0088422F" w:rsidP="0088422F">
      <w:pPr>
        <w:pStyle w:val="SingleTxtGR"/>
      </w:pPr>
      <w:r w:rsidRPr="001F0539">
        <w:rPr>
          <w:bCs/>
        </w:rPr>
        <w:t>105.</w:t>
      </w:r>
      <w:r>
        <w:rPr>
          <w:bCs/>
        </w:rPr>
        <w:tab/>
      </w:r>
      <w:r>
        <w:rPr>
          <w:b/>
          <w:bCs/>
        </w:rPr>
        <w:t>Статья 62.</w:t>
      </w:r>
      <w:r w:rsidRPr="001F0539">
        <w:t xml:space="preserve"> </w:t>
      </w:r>
      <w:r>
        <w:t xml:space="preserve">Настоящий ордонанс отменяет и заменяет закон № </w:t>
      </w:r>
      <w:r w:rsidRPr="001F0539">
        <w:t>99.039</w:t>
      </w:r>
      <w:r>
        <w:t xml:space="preserve"> от 24 июня </w:t>
      </w:r>
      <w:r w:rsidRPr="001F0539">
        <w:t>1999</w:t>
      </w:r>
      <w:r>
        <w:t xml:space="preserve"> года о судоустройстве</w:t>
      </w:r>
      <w:r w:rsidRPr="001F0539">
        <w:t>.</w:t>
      </w:r>
    </w:p>
    <w:p w:rsidR="0088422F" w:rsidRPr="001F0539" w:rsidRDefault="0088422F" w:rsidP="0088422F">
      <w:pPr>
        <w:pStyle w:val="SingleTxtGR"/>
      </w:pPr>
      <w:r w:rsidRPr="001F0539">
        <w:rPr>
          <w:bCs/>
        </w:rPr>
        <w:t>106.</w:t>
      </w:r>
      <w:r>
        <w:rPr>
          <w:bCs/>
        </w:rPr>
        <w:tab/>
      </w:r>
      <w:r>
        <w:rPr>
          <w:b/>
          <w:bCs/>
        </w:rPr>
        <w:t>Статья 63.</w:t>
      </w:r>
      <w:r w:rsidRPr="001F0539">
        <w:t xml:space="preserve"> </w:t>
      </w:r>
      <w:r>
        <w:t>Настоящий ордонанс публикуется согласно чрезвычайной процедуре и в "Официальных ведомостях" и осуществляется в качестве гос</w:t>
      </w:r>
      <w:r>
        <w:t>у</w:t>
      </w:r>
      <w:r>
        <w:t>дарственного закона</w:t>
      </w:r>
      <w:r w:rsidRPr="001F0539">
        <w:t>.</w:t>
      </w:r>
    </w:p>
    <w:p w:rsidR="0088422F" w:rsidRPr="002758C7" w:rsidRDefault="0088422F" w:rsidP="0088422F">
      <w:pPr>
        <w:pStyle w:val="H1GR"/>
      </w:pPr>
      <w:r w:rsidRPr="001F0539">
        <w:tab/>
      </w:r>
      <w:r>
        <w:rPr>
          <w:lang w:val="fr-FR"/>
        </w:rPr>
        <w:t>D</w:t>
      </w:r>
      <w:r>
        <w:t>.</w:t>
      </w:r>
      <w:r>
        <w:tab/>
        <w:t>Имеющиеся средства правовой защиты</w:t>
      </w:r>
    </w:p>
    <w:p w:rsidR="0088422F" w:rsidRPr="001F0539" w:rsidRDefault="0088422F" w:rsidP="0088422F">
      <w:pPr>
        <w:pStyle w:val="SingleTxtGR"/>
      </w:pPr>
      <w:r w:rsidRPr="001F0539">
        <w:rPr>
          <w:bCs/>
        </w:rPr>
        <w:t>107.</w:t>
      </w:r>
      <w:r>
        <w:t xml:space="preserve"> Исчерпание всех имеющихся обычных средств правовой защиты гарант</w:t>
      </w:r>
      <w:r>
        <w:t>и</w:t>
      </w:r>
      <w:r>
        <w:t>руется законом</w:t>
      </w:r>
      <w:r w:rsidRPr="001F0539">
        <w:t xml:space="preserve"> (</w:t>
      </w:r>
      <w:r>
        <w:t>решение суда первой инстанции</w:t>
      </w:r>
      <w:r w:rsidRPr="001F0539">
        <w:t xml:space="preserve">, </w:t>
      </w:r>
      <w:r>
        <w:t>обжалование</w:t>
      </w:r>
      <w:r w:rsidRPr="001F0539">
        <w:t xml:space="preserve">, </w:t>
      </w:r>
      <w:r>
        <w:t>апелляционная процедура в интересах закона</w:t>
      </w:r>
      <w:r w:rsidRPr="001F0539">
        <w:t xml:space="preserve">). </w:t>
      </w:r>
      <w:r>
        <w:t>Аналогичным образом</w:t>
      </w:r>
      <w:r w:rsidRPr="001F0539">
        <w:t xml:space="preserve">, </w:t>
      </w:r>
      <w:r>
        <w:t>после исчерпания вну</w:t>
      </w:r>
      <w:r>
        <w:t>т</w:t>
      </w:r>
      <w:r>
        <w:t>ренних средств защиты истцы могут прибегнуть к имеющимся механизмам р</w:t>
      </w:r>
      <w:r>
        <w:t>е</w:t>
      </w:r>
      <w:r>
        <w:t xml:space="preserve">гионального уровня </w:t>
      </w:r>
      <w:r w:rsidRPr="001F0539">
        <w:t>(</w:t>
      </w:r>
      <w:r>
        <w:t>Африканская комиссия прав человека и народов</w:t>
      </w:r>
      <w:r w:rsidRPr="001F0539">
        <w:t xml:space="preserve">) </w:t>
      </w:r>
      <w:r>
        <w:t>или ме</w:t>
      </w:r>
      <w:r>
        <w:t>ж</w:t>
      </w:r>
      <w:r>
        <w:t>дународного уровня</w:t>
      </w:r>
      <w:r w:rsidRPr="001F0539">
        <w:t xml:space="preserve"> (</w:t>
      </w:r>
      <w:r>
        <w:t>конфиденциальные процедуры</w:t>
      </w:r>
      <w:r w:rsidRPr="001F0539">
        <w:t>).</w:t>
      </w:r>
    </w:p>
    <w:p w:rsidR="0088422F" w:rsidRPr="001F0539" w:rsidRDefault="0088422F" w:rsidP="0088422F">
      <w:pPr>
        <w:pStyle w:val="SingleTxtGR"/>
      </w:pPr>
      <w:r w:rsidRPr="001F0539">
        <w:rPr>
          <w:bCs/>
        </w:rPr>
        <w:t>108.</w:t>
      </w:r>
      <w:r>
        <w:t xml:space="preserve"> Положения ратифицированных страной международно-правовых докуме</w:t>
      </w:r>
      <w:r>
        <w:t>н</w:t>
      </w:r>
      <w:r>
        <w:t>тов могут использоваться в национальных судебных органах и по иерархии правовых норм имеют приоритет над внутренними законами в соответствии с монистической конституционной системой, которая предусмотрена статьей 80 Конституции.</w:t>
      </w:r>
    </w:p>
    <w:p w:rsidR="0088422F" w:rsidRPr="001F0539" w:rsidRDefault="0088422F" w:rsidP="0088422F">
      <w:pPr>
        <w:pStyle w:val="H1GR"/>
      </w:pPr>
      <w:r w:rsidRPr="001F0539">
        <w:tab/>
      </w:r>
      <w:r>
        <w:rPr>
          <w:lang w:val="fr-FR"/>
        </w:rPr>
        <w:t>E</w:t>
      </w:r>
      <w:r w:rsidRPr="001F0539">
        <w:t>.</w:t>
      </w:r>
      <w:r w:rsidRPr="001F0539">
        <w:tab/>
      </w:r>
      <w:r>
        <w:t xml:space="preserve">Другие учреждения или органы, действующие в области прав человека </w:t>
      </w:r>
    </w:p>
    <w:p w:rsidR="0088422F" w:rsidRPr="00270164" w:rsidRDefault="0088422F" w:rsidP="0088422F">
      <w:pPr>
        <w:pStyle w:val="H23GR"/>
      </w:pPr>
      <w:r w:rsidRPr="001F0539">
        <w:tab/>
        <w:t>1.</w:t>
      </w:r>
      <w:r w:rsidRPr="001F0539">
        <w:tab/>
      </w:r>
      <w:r>
        <w:t>Посредник Республики</w:t>
      </w:r>
    </w:p>
    <w:p w:rsidR="0088422F" w:rsidRDefault="0088422F" w:rsidP="0088422F">
      <w:pPr>
        <w:pStyle w:val="SingleTxtGR"/>
      </w:pPr>
      <w:r w:rsidRPr="001F0539">
        <w:rPr>
          <w:bCs/>
        </w:rPr>
        <w:t>109.</w:t>
      </w:r>
      <w:r w:rsidRPr="001F0539">
        <w:tab/>
      </w:r>
      <w:r>
        <w:t>Посредник Республики, должность которого была учреждена зак</w:t>
      </w:r>
      <w:r>
        <w:t>о</w:t>
      </w:r>
      <w:r>
        <w:t>ном № 93.027 от 7 июля 1993 года, является независимым должностным лицом, назначаемым указом президента Республики. Он получает от граждан жалобы в связи с неурегулированными спорами в их отношениях с государственными о</w:t>
      </w:r>
      <w:r>
        <w:t>р</w:t>
      </w:r>
      <w:r>
        <w:t>ганами, местными властями, государственными учреждениями и любыми др</w:t>
      </w:r>
      <w:r>
        <w:t>у</w:t>
      </w:r>
      <w:r>
        <w:t>гими органами, выполняющими какие-либо государственные функции. С этой целью жалобы в адрес посредника Республики направляются через парламе</w:t>
      </w:r>
      <w:r>
        <w:t>н</w:t>
      </w:r>
      <w:r>
        <w:t xml:space="preserve">тариев и мэров. Кроме того, по запросу президента Республики посредник дает свои заключения относительно споров граждан с органами управления. </w:t>
      </w:r>
    </w:p>
    <w:p w:rsidR="0088422F" w:rsidRDefault="0088422F" w:rsidP="0088422F">
      <w:pPr>
        <w:pStyle w:val="SingleTxtGR"/>
      </w:pPr>
      <w:r w:rsidRPr="001F0539">
        <w:rPr>
          <w:bCs/>
        </w:rPr>
        <w:t>110.</w:t>
      </w:r>
      <w:r w:rsidRPr="001F0539">
        <w:tab/>
      </w:r>
      <w:r>
        <w:t>Посредник Республики рассматривает переданную ему жалобу</w:t>
      </w:r>
      <w:r w:rsidRPr="001F0539">
        <w:t xml:space="preserve">; </w:t>
      </w:r>
      <w:r>
        <w:t>если она представляется обоснованной, он направляет письменный доклад с рекоменд</w:t>
      </w:r>
      <w:r>
        <w:t>а</w:t>
      </w:r>
      <w:r>
        <w:t xml:space="preserve">циями по урегулированию спора и в соответствующих случаях предлагает пути совершенствования функционирования указанного органа. </w:t>
      </w:r>
    </w:p>
    <w:p w:rsidR="0088422F" w:rsidRDefault="0088422F" w:rsidP="0088422F">
      <w:pPr>
        <w:pStyle w:val="SingleTxtGR"/>
      </w:pPr>
      <w:r w:rsidRPr="001F0539">
        <w:rPr>
          <w:bCs/>
        </w:rPr>
        <w:t>111.</w:t>
      </w:r>
      <w:r w:rsidRPr="001F0539">
        <w:tab/>
      </w:r>
      <w:r>
        <w:t>Если, по его мнению, спор вызван явной несправедливостью некоторых из действующих законодательных или регламентирующих положений, он может предлагать компетентному органу любые меры по исправлению этой неспр</w:t>
      </w:r>
      <w:r>
        <w:t>а</w:t>
      </w:r>
      <w:r>
        <w:t>ведливости и формулировать необходимые поправки. Если компетентный орган не принимает дисциплинарных мер к своим сотрудникам, виновным в серье</w:t>
      </w:r>
      <w:r>
        <w:t>з</w:t>
      </w:r>
      <w:r>
        <w:t>ных проступках по отношению к частным лицам, посредник Республики с</w:t>
      </w:r>
      <w:r>
        <w:t>о</w:t>
      </w:r>
      <w:r>
        <w:t xml:space="preserve">ставляет подробный доклад по данному вопросу и направляет его президенту Республики. </w:t>
      </w:r>
    </w:p>
    <w:p w:rsidR="0088422F" w:rsidRPr="001F0539" w:rsidRDefault="0088422F" w:rsidP="0088422F">
      <w:pPr>
        <w:pStyle w:val="SingleTxtGR"/>
      </w:pPr>
      <w:r w:rsidRPr="001F0539">
        <w:rPr>
          <w:bCs/>
        </w:rPr>
        <w:t>112.</w:t>
      </w:r>
      <w:r w:rsidRPr="001F0539">
        <w:tab/>
      </w:r>
      <w:r>
        <w:t>Посредник Республики не уполномочен вмешиваться в спор, находящи</w:t>
      </w:r>
      <w:r>
        <w:t>й</w:t>
      </w:r>
      <w:r>
        <w:t>ся на рассмотрении суда, или подвергать сомнению обоснованность судебного решения, но может давать рекомендации органу, являющемуся объектом жал</w:t>
      </w:r>
      <w:r>
        <w:t>о</w:t>
      </w:r>
      <w:r>
        <w:t>бы.</w:t>
      </w:r>
    </w:p>
    <w:p w:rsidR="0088422F" w:rsidRPr="001F0539" w:rsidRDefault="0088422F" w:rsidP="0088422F">
      <w:pPr>
        <w:pStyle w:val="SingleTxtGR"/>
      </w:pPr>
      <w:r w:rsidRPr="001F0539">
        <w:rPr>
          <w:bCs/>
        </w:rPr>
        <w:t>113.</w:t>
      </w:r>
      <w:r w:rsidRPr="001F0539">
        <w:tab/>
      </w:r>
      <w:r>
        <w:t>В случае неисполнения судебного решения, вступившего в законную с</w:t>
      </w:r>
      <w:r>
        <w:t>и</w:t>
      </w:r>
      <w:r>
        <w:t>лу, посредник Республики может предписать соответствующему органу выпо</w:t>
      </w:r>
      <w:r>
        <w:t>л</w:t>
      </w:r>
      <w:r>
        <w:t>нить это решение в срок, который он сам определяет</w:t>
      </w:r>
      <w:r w:rsidRPr="001F0539">
        <w:t xml:space="preserve">. </w:t>
      </w:r>
      <w:r>
        <w:t>Если такое предписание не возымеет действия</w:t>
      </w:r>
      <w:r w:rsidRPr="001F0539">
        <w:t xml:space="preserve">, </w:t>
      </w:r>
      <w:r>
        <w:t>факт неисполнения судебного решения излагается в сп</w:t>
      </w:r>
      <w:r>
        <w:t>е</w:t>
      </w:r>
      <w:r>
        <w:t>циальном докладе, направляемом президенту Республики</w:t>
      </w:r>
      <w:r w:rsidRPr="001F0539">
        <w:t xml:space="preserve">. </w:t>
      </w:r>
      <w:r>
        <w:t>Независимость и а</w:t>
      </w:r>
      <w:r>
        <w:t>в</w:t>
      </w:r>
      <w:r>
        <w:t>торитет этого института повышают его потенциал по выполнению функций р</w:t>
      </w:r>
      <w:r>
        <w:t>е</w:t>
      </w:r>
      <w:r>
        <w:t>гулирующего и согласительного механизма в обществе</w:t>
      </w:r>
      <w:r w:rsidRPr="001F0539">
        <w:t>.</w:t>
      </w:r>
    </w:p>
    <w:p w:rsidR="0088422F" w:rsidRPr="00261212" w:rsidRDefault="0088422F" w:rsidP="0088422F">
      <w:pPr>
        <w:pStyle w:val="H23GR"/>
      </w:pPr>
      <w:r w:rsidRPr="001F0539">
        <w:tab/>
        <w:t>2.</w:t>
      </w:r>
      <w:r>
        <w:tab/>
        <w:t>Национальная комиссия по правам человека</w:t>
      </w:r>
    </w:p>
    <w:p w:rsidR="0088422F" w:rsidRDefault="0088422F" w:rsidP="0088422F">
      <w:pPr>
        <w:pStyle w:val="SingleTxtGR"/>
      </w:pPr>
      <w:r w:rsidRPr="001F0539">
        <w:rPr>
          <w:bCs/>
        </w:rPr>
        <w:t>114.</w:t>
      </w:r>
      <w:r w:rsidRPr="001F0539">
        <w:tab/>
      </w:r>
      <w:r>
        <w:t>Это – национальный консультативный орган по поощрению и защите прав человека, учрежденный в соответствии с Парижскими принципами и о</w:t>
      </w:r>
      <w:r>
        <w:t>б</w:t>
      </w:r>
      <w:r>
        <w:t>ладающий административной и финансовой самостоятельностью. Комиссия я</w:t>
      </w:r>
      <w:r>
        <w:t>в</w:t>
      </w:r>
      <w:r>
        <w:t>ляется национальным механизмом согласования действий различных админ</w:t>
      </w:r>
      <w:r>
        <w:t>и</w:t>
      </w:r>
      <w:r>
        <w:t>стративных органов, занимающихся правами человека, и национальных непр</w:t>
      </w:r>
      <w:r>
        <w:t>а</w:t>
      </w:r>
      <w:r>
        <w:t xml:space="preserve">вительственных организаций по поощрению и защите прав человека. </w:t>
      </w:r>
    </w:p>
    <w:p w:rsidR="0088422F" w:rsidRPr="002650C6" w:rsidRDefault="0088422F" w:rsidP="009771B3">
      <w:pPr>
        <w:pStyle w:val="H4GR"/>
        <w:spacing w:before="240"/>
      </w:pPr>
      <w:r w:rsidRPr="001F0539">
        <w:tab/>
      </w:r>
      <w:r w:rsidRPr="001F0539">
        <w:tab/>
      </w:r>
      <w:r>
        <w:t xml:space="preserve">Мандат и задачи Комиссии </w:t>
      </w:r>
    </w:p>
    <w:p w:rsidR="0088422F" w:rsidRPr="00A05DD4" w:rsidRDefault="0088422F" w:rsidP="0088422F">
      <w:pPr>
        <w:pStyle w:val="SingleTxtGR"/>
      </w:pPr>
      <w:r w:rsidRPr="001F0539">
        <w:rPr>
          <w:bCs/>
        </w:rPr>
        <w:t>115.</w:t>
      </w:r>
      <w:r w:rsidRPr="001F0539">
        <w:rPr>
          <w:bCs/>
        </w:rPr>
        <w:tab/>
      </w:r>
      <w:r>
        <w:t>Комиссия является консультативным, наблюдательным, оповещающим, посредническим и оценочным органом в области соблюдения прав человека и гуманитарного права</w:t>
      </w:r>
      <w:r w:rsidRPr="001F0539">
        <w:t xml:space="preserve">. </w:t>
      </w:r>
      <w:r>
        <w:t>В этих областях перед ней стоят следующие основные з</w:t>
      </w:r>
      <w:r>
        <w:t>а</w:t>
      </w:r>
      <w:r>
        <w:t>дачи:</w:t>
      </w:r>
    </w:p>
    <w:p w:rsidR="0088422F" w:rsidRPr="001F0539" w:rsidRDefault="0088422F" w:rsidP="0088422F">
      <w:pPr>
        <w:pStyle w:val="Bullet1GR"/>
        <w:numPr>
          <w:ilvl w:val="0"/>
          <w:numId w:val="1"/>
        </w:numPr>
      </w:pPr>
      <w:r>
        <w:t>давать по запросу правительства или по собственной инициативе ко</w:t>
      </w:r>
      <w:r>
        <w:t>н</w:t>
      </w:r>
      <w:r>
        <w:t>сультативные заключения по вопросам общего или специфического х</w:t>
      </w:r>
      <w:r>
        <w:t>а</w:t>
      </w:r>
      <w:r>
        <w:t>рактера, связанным с поощрением и защитой прав человека</w:t>
      </w:r>
      <w:r w:rsidRPr="001F0539">
        <w:t xml:space="preserve">, </w:t>
      </w:r>
      <w:r>
        <w:t>с уважен</w:t>
      </w:r>
      <w:r>
        <w:t>и</w:t>
      </w:r>
      <w:r>
        <w:t>ем индивидуальных и коллективных свобод</w:t>
      </w:r>
      <w:r w:rsidRPr="001F0539">
        <w:t>;</w:t>
      </w:r>
    </w:p>
    <w:p w:rsidR="0088422F" w:rsidRPr="001F0539" w:rsidRDefault="0088422F" w:rsidP="0088422F">
      <w:pPr>
        <w:pStyle w:val="Bullet1GR"/>
        <w:numPr>
          <w:ilvl w:val="0"/>
          <w:numId w:val="1"/>
        </w:numPr>
      </w:pPr>
      <w:r>
        <w:t>рассматривать и формулировать консультативные заключения по наци</w:t>
      </w:r>
      <w:r>
        <w:t>о</w:t>
      </w:r>
      <w:r>
        <w:t>нальному законодательству в области прав человека и по закон</w:t>
      </w:r>
      <w:r>
        <w:t>о</w:t>
      </w:r>
      <w:r>
        <w:t>проектам, посв</w:t>
      </w:r>
      <w:r>
        <w:t>я</w:t>
      </w:r>
      <w:r>
        <w:t>щенным этой теме</w:t>
      </w:r>
      <w:r w:rsidRPr="001F0539">
        <w:t>;</w:t>
      </w:r>
    </w:p>
    <w:p w:rsidR="0088422F" w:rsidRPr="001F0539" w:rsidRDefault="0088422F" w:rsidP="0088422F">
      <w:pPr>
        <w:pStyle w:val="Bullet1GR"/>
        <w:numPr>
          <w:ilvl w:val="0"/>
          <w:numId w:val="1"/>
        </w:numPr>
      </w:pPr>
      <w:r>
        <w:t>способствовать всеми надлежащими средствами распространению и ук</w:t>
      </w:r>
      <w:r>
        <w:t>о</w:t>
      </w:r>
      <w:r>
        <w:t>ренению культуры прав человека</w:t>
      </w:r>
      <w:r w:rsidRPr="001F0539">
        <w:t>;</w:t>
      </w:r>
    </w:p>
    <w:p w:rsidR="0088422F" w:rsidRPr="001F0539" w:rsidRDefault="0088422F" w:rsidP="0088422F">
      <w:pPr>
        <w:pStyle w:val="Bullet1GR"/>
        <w:numPr>
          <w:ilvl w:val="0"/>
          <w:numId w:val="1"/>
        </w:numPr>
      </w:pPr>
      <w:r>
        <w:t>поощрять исследования</w:t>
      </w:r>
      <w:r w:rsidRPr="001F0539">
        <w:t xml:space="preserve">, </w:t>
      </w:r>
      <w:r>
        <w:t>воспитание и образование в области прав чел</w:t>
      </w:r>
      <w:r>
        <w:t>о</w:t>
      </w:r>
      <w:r>
        <w:t>века на всех уровнях обучения и в общественно-профессиональных кр</w:t>
      </w:r>
      <w:r>
        <w:t>у</w:t>
      </w:r>
      <w:r>
        <w:t>гах</w:t>
      </w:r>
      <w:r w:rsidRPr="001F0539">
        <w:t>;</w:t>
      </w:r>
    </w:p>
    <w:p w:rsidR="0088422F" w:rsidRPr="001F0539" w:rsidRDefault="0088422F" w:rsidP="0088422F">
      <w:pPr>
        <w:pStyle w:val="Bullet1GR"/>
        <w:numPr>
          <w:ilvl w:val="0"/>
          <w:numId w:val="1"/>
        </w:numPr>
      </w:pPr>
      <w:r>
        <w:t>распространять информацию о правах человека и о борьбе против всех форм дискриминации и посягательств на человеческое достоинство</w:t>
      </w:r>
      <w:r w:rsidRPr="001F0539">
        <w:t xml:space="preserve">, </w:t>
      </w:r>
      <w:r>
        <w:t>в ч</w:t>
      </w:r>
      <w:r>
        <w:t>а</w:t>
      </w:r>
      <w:r>
        <w:t>стности против расовой дискриминации</w:t>
      </w:r>
      <w:r w:rsidRPr="001F0539">
        <w:t xml:space="preserve">, </w:t>
      </w:r>
      <w:r>
        <w:t>рабства и дискриминации в о</w:t>
      </w:r>
      <w:r>
        <w:t>т</w:t>
      </w:r>
      <w:r>
        <w:t>ношении женщин</w:t>
      </w:r>
      <w:r w:rsidRPr="001F0539">
        <w:t xml:space="preserve">, </w:t>
      </w:r>
      <w:r>
        <w:t>мобилизуя общественное мнение с помощью инфо</w:t>
      </w:r>
      <w:r>
        <w:t>р</w:t>
      </w:r>
      <w:r>
        <w:t>мации</w:t>
      </w:r>
      <w:r w:rsidRPr="001F0539">
        <w:t xml:space="preserve">, </w:t>
      </w:r>
      <w:r>
        <w:t>коммуникации и образования и используя для этого все органы печати</w:t>
      </w:r>
      <w:r w:rsidRPr="001F0539">
        <w:t>;</w:t>
      </w:r>
    </w:p>
    <w:p w:rsidR="0088422F" w:rsidRPr="001F0539" w:rsidRDefault="0088422F" w:rsidP="0088422F">
      <w:pPr>
        <w:pStyle w:val="Bullet1GR"/>
        <w:numPr>
          <w:ilvl w:val="0"/>
          <w:numId w:val="1"/>
        </w:numPr>
      </w:pPr>
      <w:r>
        <w:t>развивать и отслеживать гармонизацию национального законод</w:t>
      </w:r>
      <w:r>
        <w:t>а</w:t>
      </w:r>
      <w:r>
        <w:t>тельства с ратифицированными юридическими документами по правам человека и вести борьбу с противоречащими им видами практики</w:t>
      </w:r>
      <w:r w:rsidRPr="001F0539">
        <w:t xml:space="preserve">; </w:t>
      </w:r>
    </w:p>
    <w:p w:rsidR="0088422F" w:rsidRPr="001F0539" w:rsidRDefault="0088422F" w:rsidP="0088422F">
      <w:pPr>
        <w:pStyle w:val="Bullet1GR"/>
        <w:numPr>
          <w:ilvl w:val="0"/>
          <w:numId w:val="1"/>
        </w:numPr>
      </w:pPr>
      <w:r>
        <w:t>поощрять ратификацию юридических документов по правам чел</w:t>
      </w:r>
      <w:r>
        <w:t>о</w:t>
      </w:r>
      <w:r>
        <w:t>века</w:t>
      </w:r>
      <w:r w:rsidRPr="001F0539">
        <w:t>;</w:t>
      </w:r>
    </w:p>
    <w:p w:rsidR="0088422F" w:rsidRPr="001F0539" w:rsidRDefault="0088422F" w:rsidP="0088422F">
      <w:pPr>
        <w:pStyle w:val="Bullet1GR"/>
        <w:numPr>
          <w:ilvl w:val="0"/>
          <w:numId w:val="1"/>
        </w:numPr>
      </w:pPr>
      <w:r>
        <w:t>оказывать в случае необходимости содействие в подготовке докладов, к</w:t>
      </w:r>
      <w:r>
        <w:t>о</w:t>
      </w:r>
      <w:r>
        <w:t>торые государство в соответствии со своими договорными обязательс</w:t>
      </w:r>
      <w:r>
        <w:t>т</w:t>
      </w:r>
      <w:r>
        <w:t>вами должно представлять органам и комитетам как Организации Объ</w:t>
      </w:r>
      <w:r>
        <w:t>е</w:t>
      </w:r>
      <w:r>
        <w:t>диненных Наций, так и региональных учреждений</w:t>
      </w:r>
      <w:r w:rsidRPr="001F0539">
        <w:t>;</w:t>
      </w:r>
    </w:p>
    <w:p w:rsidR="0088422F" w:rsidRPr="001F0539" w:rsidRDefault="0088422F" w:rsidP="0088422F">
      <w:pPr>
        <w:pStyle w:val="Bullet1GR"/>
        <w:numPr>
          <w:ilvl w:val="0"/>
          <w:numId w:val="1"/>
        </w:numPr>
      </w:pPr>
      <w:r>
        <w:t>развивать сотрудничество в области прав человека с органами системы Организации Объединенных Наций</w:t>
      </w:r>
      <w:r w:rsidRPr="001F0539">
        <w:t xml:space="preserve">, </w:t>
      </w:r>
      <w:r>
        <w:t>региональными учреждениями</w:t>
      </w:r>
      <w:r w:rsidRPr="001F0539">
        <w:t xml:space="preserve">, </w:t>
      </w:r>
      <w:r>
        <w:t>н</w:t>
      </w:r>
      <w:r>
        <w:t>а</w:t>
      </w:r>
      <w:r>
        <w:t>циональными институтами других стран, а также с национальными и м</w:t>
      </w:r>
      <w:r>
        <w:t>е</w:t>
      </w:r>
      <w:r>
        <w:t>ждународными н</w:t>
      </w:r>
      <w:r>
        <w:t>е</w:t>
      </w:r>
      <w:r>
        <w:t>правительственными организациями</w:t>
      </w:r>
      <w:r w:rsidRPr="001F0539">
        <w:t>;</w:t>
      </w:r>
    </w:p>
    <w:p w:rsidR="0088422F" w:rsidRPr="001F0539" w:rsidRDefault="0088422F" w:rsidP="0088422F">
      <w:pPr>
        <w:pStyle w:val="Bullet1GR"/>
        <w:numPr>
          <w:ilvl w:val="0"/>
          <w:numId w:val="1"/>
        </w:numPr>
      </w:pPr>
      <w:r>
        <w:t>присуждать в предусмотренном декретом порядке премию Исламской Республики Мавритания в области прав человека для поощрения мер</w:t>
      </w:r>
      <w:r>
        <w:t>о</w:t>
      </w:r>
      <w:r>
        <w:t>приятий на местах, исследований и проектов в сфере защиты и эффе</w:t>
      </w:r>
      <w:r>
        <w:t>к</w:t>
      </w:r>
      <w:r>
        <w:t>тивного поощрения прав человека в духе Всеобщей декларации прав ч</w:t>
      </w:r>
      <w:r>
        <w:t>е</w:t>
      </w:r>
      <w:r>
        <w:t>ловека;</w:t>
      </w:r>
    </w:p>
    <w:p w:rsidR="0088422F" w:rsidRPr="001F0539" w:rsidRDefault="0088422F" w:rsidP="0088422F">
      <w:pPr>
        <w:pStyle w:val="Bullet1G"/>
      </w:pPr>
      <w:r>
        <w:t>•</w:t>
      </w:r>
      <w:r>
        <w:tab/>
        <w:t>следить за условиями содержания лиц, лишенных свободы</w:t>
      </w:r>
      <w:r w:rsidRPr="001F0539">
        <w:t>.</w:t>
      </w:r>
    </w:p>
    <w:p w:rsidR="0088422F" w:rsidRDefault="0088422F" w:rsidP="0088422F">
      <w:pPr>
        <w:pStyle w:val="SingleTxtGR"/>
      </w:pPr>
      <w:r w:rsidRPr="001F0539">
        <w:rPr>
          <w:bCs/>
        </w:rPr>
        <w:t>116.</w:t>
      </w:r>
      <w:r w:rsidRPr="001F0539">
        <w:tab/>
      </w:r>
      <w:r>
        <w:t>Без ущерба для полномочий, которыми наделены административные и судебные органы</w:t>
      </w:r>
      <w:r w:rsidRPr="001F0539">
        <w:t xml:space="preserve">, </w:t>
      </w:r>
      <w:r>
        <w:t>Комиссии поручено рассматривать все ситуации посяг</w:t>
      </w:r>
      <w:r>
        <w:t>а</w:t>
      </w:r>
      <w:r>
        <w:t>тельств на права человека, которые были зафиксированы или доведены до ее сведения, и принимать любые необходимые меры в этой области в сотруднич</w:t>
      </w:r>
      <w:r>
        <w:t>е</w:t>
      </w:r>
      <w:r>
        <w:t>стве и координации с компетентными властями. Ситуации, связанные с посяг</w:t>
      </w:r>
      <w:r>
        <w:t>а</w:t>
      </w:r>
      <w:r>
        <w:t xml:space="preserve">тельствами на права человека, которые упомянуты в абзаце выше, относятся к периоду после вступления ордонанса в силу. </w:t>
      </w:r>
    </w:p>
    <w:p w:rsidR="0088422F" w:rsidRPr="00C954E6" w:rsidRDefault="0088422F" w:rsidP="0088422F">
      <w:pPr>
        <w:pStyle w:val="SingleTxtGR"/>
      </w:pPr>
      <w:r w:rsidRPr="001F0539">
        <w:rPr>
          <w:bCs/>
        </w:rPr>
        <w:t>117.</w:t>
      </w:r>
      <w:r w:rsidRPr="001F0539">
        <w:tab/>
      </w:r>
      <w:r>
        <w:t>Комиссия ежегодно направляет главе государства доклад о положении в области прав человека в стране</w:t>
      </w:r>
      <w:r w:rsidRPr="001F0539">
        <w:t xml:space="preserve">. </w:t>
      </w:r>
      <w:r>
        <w:t>Этот доклад публикуется.</w:t>
      </w:r>
    </w:p>
    <w:p w:rsidR="0088422F" w:rsidRDefault="0088422F" w:rsidP="0088422F">
      <w:pPr>
        <w:pStyle w:val="SingleTxtGR"/>
      </w:pPr>
      <w:r w:rsidRPr="001F0539">
        <w:rPr>
          <w:bCs/>
        </w:rPr>
        <w:t>118.</w:t>
      </w:r>
      <w:r w:rsidRPr="001F0539">
        <w:tab/>
      </w:r>
      <w:r>
        <w:t>В случае необходимости и на тех же условиях Комиссия может готовить доклады по отдельным вопросам. При исполнении своих функций Комиссия вправе заслушать любое лицо или получить любую информацию и любые д</w:t>
      </w:r>
      <w:r>
        <w:t>о</w:t>
      </w:r>
      <w:r>
        <w:t>кументы, которые необходимы для оценки ситуаций, относящихся к ее комп</w:t>
      </w:r>
      <w:r>
        <w:t>е</w:t>
      </w:r>
      <w:r>
        <w:t xml:space="preserve">тенции, в рамках предусмотренных законом пределов. </w:t>
      </w:r>
    </w:p>
    <w:p w:rsidR="0088422F" w:rsidRDefault="0088422F" w:rsidP="0088422F">
      <w:pPr>
        <w:pStyle w:val="SingleTxtGR"/>
      </w:pPr>
      <w:r w:rsidRPr="001F0539">
        <w:rPr>
          <w:bCs/>
        </w:rPr>
        <w:t>119.</w:t>
      </w:r>
      <w:r w:rsidRPr="001F0539">
        <w:tab/>
      </w:r>
      <w:r>
        <w:t>Она уполномочена обращаться к общественности через органы печати для опубликования своих заключений и рекомендаций. При выполнении своей задачи Комиссия может прибегать к помощи или содействию любого государс</w:t>
      </w:r>
      <w:r>
        <w:t>т</w:t>
      </w:r>
      <w:r>
        <w:t>венного или частного органа. В этом случае органы власти и государственные и частные учреждения обязаны способствовать выполнению задачи Комиссии. При любых обстоятельствах председатель Комиссии может запрашивать у л</w:t>
      </w:r>
      <w:r>
        <w:t>ю</w:t>
      </w:r>
      <w:r>
        <w:t>бого соответствующего ведомства любые сведения или информацию по вопр</w:t>
      </w:r>
      <w:r>
        <w:t>о</w:t>
      </w:r>
      <w:r>
        <w:t xml:space="preserve">су, переданному на рассмотрение Комиссии. </w:t>
      </w:r>
    </w:p>
    <w:p w:rsidR="0088422F" w:rsidRPr="001F0539" w:rsidRDefault="0088422F" w:rsidP="0088422F">
      <w:pPr>
        <w:pStyle w:val="SingleTxtGR"/>
      </w:pPr>
      <w:r>
        <w:rPr>
          <w:bCs/>
        </w:rPr>
        <w:t>1</w:t>
      </w:r>
      <w:r w:rsidRPr="001F0539">
        <w:rPr>
          <w:bCs/>
        </w:rPr>
        <w:t>20.</w:t>
      </w:r>
      <w:r w:rsidRPr="001F0539">
        <w:rPr>
          <w:bCs/>
        </w:rPr>
        <w:tab/>
      </w:r>
      <w:r>
        <w:t>По договоренности с соответствующими органами власти Комиссия со</w:t>
      </w:r>
      <w:r>
        <w:t>з</w:t>
      </w:r>
      <w:r>
        <w:t>дает механизмы согласования, сотрудничества и координации со следующими службами</w:t>
      </w:r>
      <w:r w:rsidRPr="001F0539">
        <w:t>:</w:t>
      </w:r>
    </w:p>
    <w:p w:rsidR="0088422F" w:rsidRPr="001F0539" w:rsidRDefault="0088422F" w:rsidP="0088422F">
      <w:pPr>
        <w:pStyle w:val="Bullet1GR"/>
        <w:numPr>
          <w:ilvl w:val="0"/>
          <w:numId w:val="1"/>
        </w:numPr>
      </w:pPr>
      <w:r>
        <w:t>службами по поощрению и защите прав человека</w:t>
      </w:r>
      <w:r w:rsidRPr="001F0539">
        <w:t>;</w:t>
      </w:r>
    </w:p>
    <w:p w:rsidR="0088422F" w:rsidRPr="001F0539" w:rsidRDefault="0088422F" w:rsidP="0088422F">
      <w:pPr>
        <w:pStyle w:val="Bullet1GR"/>
        <w:numPr>
          <w:ilvl w:val="0"/>
          <w:numId w:val="1"/>
        </w:numPr>
      </w:pPr>
      <w:r>
        <w:t>службами, относящимися к Администрации по делам судебных и пен</w:t>
      </w:r>
      <w:r>
        <w:t>и</w:t>
      </w:r>
      <w:r>
        <w:t>тенциарных учреждений</w:t>
      </w:r>
      <w:r w:rsidRPr="001F0539">
        <w:t>;</w:t>
      </w:r>
    </w:p>
    <w:p w:rsidR="0088422F" w:rsidRPr="001F0539" w:rsidRDefault="0088422F" w:rsidP="0088422F">
      <w:pPr>
        <w:pStyle w:val="Bullet1GR"/>
        <w:numPr>
          <w:ilvl w:val="0"/>
          <w:numId w:val="1"/>
        </w:numPr>
      </w:pPr>
      <w:r>
        <w:t>службами по поддержанию правопорядка и общественной безопасн</w:t>
      </w:r>
      <w:r>
        <w:t>о</w:t>
      </w:r>
      <w:r>
        <w:t>сти</w:t>
      </w:r>
      <w:r w:rsidRPr="001F0539">
        <w:t>.</w:t>
      </w:r>
    </w:p>
    <w:p w:rsidR="0088422F" w:rsidRPr="00770525" w:rsidRDefault="0088422F" w:rsidP="009771B3">
      <w:pPr>
        <w:pStyle w:val="H4GR"/>
        <w:spacing w:before="240"/>
      </w:pPr>
      <w:r w:rsidRPr="001F0539">
        <w:tab/>
      </w:r>
      <w:r w:rsidRPr="001F0539">
        <w:tab/>
      </w:r>
      <w:r>
        <w:t>Состав Комиссии</w:t>
      </w:r>
    </w:p>
    <w:p w:rsidR="0088422F" w:rsidRPr="001F0539" w:rsidRDefault="0088422F" w:rsidP="0088422F">
      <w:pPr>
        <w:pStyle w:val="SingleTxtGR"/>
      </w:pPr>
      <w:r w:rsidRPr="001F0539">
        <w:rPr>
          <w:bCs/>
        </w:rPr>
        <w:t>121.</w:t>
      </w:r>
      <w:r w:rsidRPr="001F0539">
        <w:tab/>
      </w:r>
      <w:r>
        <w:t>В состав Комиссии входят председатель и указанные ниже члены</w:t>
      </w:r>
      <w:r w:rsidRPr="001F0539">
        <w:t>:</w:t>
      </w:r>
    </w:p>
    <w:p w:rsidR="0088422F" w:rsidRPr="001F0539" w:rsidRDefault="0088422F" w:rsidP="0088422F">
      <w:pPr>
        <w:pStyle w:val="SingleTxtGR"/>
      </w:pPr>
      <w:r>
        <w:tab/>
      </w:r>
      <w:r>
        <w:rPr>
          <w:lang w:val="fr-FR"/>
        </w:rPr>
        <w:t>a</w:t>
      </w:r>
      <w:r w:rsidRPr="001F0539">
        <w:t>)</w:t>
      </w:r>
      <w:r w:rsidRPr="001F0539">
        <w:tab/>
      </w:r>
      <w:r>
        <w:t>от учреждений</w:t>
      </w:r>
      <w:r w:rsidRPr="001F0539">
        <w:t xml:space="preserve">, </w:t>
      </w:r>
      <w:r>
        <w:t>профессиональных организаций и гражданского общес</w:t>
      </w:r>
      <w:r>
        <w:t>т</w:t>
      </w:r>
      <w:r>
        <w:t>ва – с решающим голосом</w:t>
      </w:r>
      <w:r w:rsidRPr="001F0539">
        <w:t>:</w:t>
      </w:r>
    </w:p>
    <w:p w:rsidR="0088422F" w:rsidRPr="00A05DD4" w:rsidRDefault="0088422F" w:rsidP="0088422F">
      <w:pPr>
        <w:pStyle w:val="Bullet2GR"/>
        <w:numPr>
          <w:ilvl w:val="0"/>
          <w:numId w:val="2"/>
        </w:numPr>
      </w:pPr>
      <w:r>
        <w:t>один депутат</w:t>
      </w:r>
      <w:r w:rsidRPr="00A05DD4">
        <w:t>;</w:t>
      </w:r>
    </w:p>
    <w:p w:rsidR="0088422F" w:rsidRPr="00A05DD4" w:rsidRDefault="0088422F" w:rsidP="0088422F">
      <w:pPr>
        <w:pStyle w:val="Bullet2GR"/>
        <w:numPr>
          <w:ilvl w:val="0"/>
          <w:numId w:val="2"/>
        </w:numPr>
      </w:pPr>
      <w:r>
        <w:t>один сенатор</w:t>
      </w:r>
      <w:r w:rsidRPr="00A05DD4">
        <w:t>;</w:t>
      </w:r>
    </w:p>
    <w:p w:rsidR="0088422F" w:rsidRPr="00A05DD4" w:rsidRDefault="0088422F" w:rsidP="0088422F">
      <w:pPr>
        <w:pStyle w:val="Bullet2GR"/>
        <w:numPr>
          <w:ilvl w:val="0"/>
          <w:numId w:val="2"/>
        </w:numPr>
      </w:pPr>
      <w:r>
        <w:t>один член суда</w:t>
      </w:r>
      <w:r w:rsidRPr="00A05DD4">
        <w:t>;</w:t>
      </w:r>
    </w:p>
    <w:p w:rsidR="0088422F" w:rsidRPr="001F0539" w:rsidRDefault="0088422F" w:rsidP="0088422F">
      <w:pPr>
        <w:pStyle w:val="Bullet2GR"/>
        <w:numPr>
          <w:ilvl w:val="0"/>
          <w:numId w:val="2"/>
        </w:numPr>
      </w:pPr>
      <w:r>
        <w:t>шесть представителей неправительственных организаций по пр</w:t>
      </w:r>
      <w:r>
        <w:t>а</w:t>
      </w:r>
      <w:r>
        <w:t>вам человека</w:t>
      </w:r>
      <w:r w:rsidRPr="001F0539">
        <w:t xml:space="preserve">, </w:t>
      </w:r>
      <w:r>
        <w:t>в том числе один представитель организаций по з</w:t>
      </w:r>
      <w:r>
        <w:t>а</w:t>
      </w:r>
      <w:r>
        <w:t>щите прав ребенка</w:t>
      </w:r>
      <w:r w:rsidRPr="001F0539">
        <w:t xml:space="preserve">, </w:t>
      </w:r>
      <w:r>
        <w:t>один представитель организаций по поощр</w:t>
      </w:r>
      <w:r>
        <w:t>е</w:t>
      </w:r>
      <w:r>
        <w:t>нию и защите прав женщин и один представитель НПО по защите прав инвалидов</w:t>
      </w:r>
      <w:r w:rsidRPr="001F0539">
        <w:t>;</w:t>
      </w:r>
    </w:p>
    <w:p w:rsidR="0088422F" w:rsidRPr="00A05DD4" w:rsidRDefault="0088422F" w:rsidP="0088422F">
      <w:pPr>
        <w:pStyle w:val="Bullet2GR"/>
        <w:numPr>
          <w:ilvl w:val="0"/>
          <w:numId w:val="2"/>
        </w:numPr>
      </w:pPr>
      <w:r>
        <w:t xml:space="preserve">представитель Ассоциации </w:t>
      </w:r>
      <w:proofErr w:type="spellStart"/>
      <w:r>
        <w:t>улемов</w:t>
      </w:r>
      <w:proofErr w:type="spellEnd"/>
      <w:r w:rsidRPr="00A05DD4">
        <w:t>;</w:t>
      </w:r>
    </w:p>
    <w:p w:rsidR="0088422F" w:rsidRPr="00A05DD4" w:rsidRDefault="0088422F" w:rsidP="0088422F">
      <w:pPr>
        <w:pStyle w:val="Bullet2GR"/>
        <w:numPr>
          <w:ilvl w:val="0"/>
          <w:numId w:val="2"/>
        </w:numPr>
      </w:pPr>
      <w:r>
        <w:t>два представителя профсоюзных объединений</w:t>
      </w:r>
      <w:r w:rsidRPr="00A05DD4">
        <w:t>;</w:t>
      </w:r>
    </w:p>
    <w:p w:rsidR="0088422F" w:rsidRPr="00A05DD4" w:rsidRDefault="0088422F" w:rsidP="0088422F">
      <w:pPr>
        <w:pStyle w:val="Bullet2GR"/>
        <w:numPr>
          <w:ilvl w:val="0"/>
          <w:numId w:val="2"/>
        </w:numPr>
      </w:pPr>
      <w:r>
        <w:t>представитель Национальной гильдии адвокатов;</w:t>
      </w:r>
    </w:p>
    <w:p w:rsidR="0088422F" w:rsidRPr="00A05DD4" w:rsidRDefault="0088422F" w:rsidP="0088422F">
      <w:pPr>
        <w:pStyle w:val="Bullet2GR"/>
        <w:numPr>
          <w:ilvl w:val="0"/>
          <w:numId w:val="2"/>
        </w:numPr>
      </w:pPr>
      <w:r>
        <w:t>представитель</w:t>
      </w:r>
      <w:r w:rsidRPr="00A05DD4">
        <w:t xml:space="preserve"> </w:t>
      </w:r>
      <w:r>
        <w:t>Ассоциации журналистов</w:t>
      </w:r>
      <w:r w:rsidRPr="00A05DD4">
        <w:t>;</w:t>
      </w:r>
    </w:p>
    <w:p w:rsidR="0088422F" w:rsidRPr="00A05DD4" w:rsidRDefault="0088422F" w:rsidP="0088422F">
      <w:pPr>
        <w:pStyle w:val="Bullet2GR"/>
        <w:numPr>
          <w:ilvl w:val="0"/>
          <w:numId w:val="2"/>
        </w:numPr>
      </w:pPr>
      <w:r>
        <w:t>представитель Университета, профессор права</w:t>
      </w:r>
      <w:r w:rsidRPr="00A05DD4">
        <w:t>;</w:t>
      </w:r>
    </w:p>
    <w:p w:rsidR="0088422F" w:rsidRPr="001F0539" w:rsidRDefault="0088422F" w:rsidP="0088422F">
      <w:pPr>
        <w:pStyle w:val="Bullet2GR"/>
        <w:numPr>
          <w:ilvl w:val="0"/>
          <w:numId w:val="2"/>
        </w:numPr>
      </w:pPr>
      <w:r>
        <w:t>четыре деятеля, выбранные на основе их компетенции в области прав ч</w:t>
      </w:r>
      <w:r>
        <w:t>е</w:t>
      </w:r>
      <w:r>
        <w:t>ловека</w:t>
      </w:r>
      <w:r w:rsidRPr="001F0539">
        <w:t>.</w:t>
      </w:r>
    </w:p>
    <w:p w:rsidR="0088422F" w:rsidRPr="001F0539" w:rsidRDefault="0088422F" w:rsidP="0088422F">
      <w:pPr>
        <w:pStyle w:val="SingleTxtGR"/>
      </w:pPr>
      <w:r>
        <w:tab/>
      </w:r>
      <w:r>
        <w:rPr>
          <w:lang w:val="fr-FR"/>
        </w:rPr>
        <w:t>b</w:t>
      </w:r>
      <w:r w:rsidRPr="001F0539">
        <w:t>)</w:t>
      </w:r>
      <w:r w:rsidRPr="001F0539">
        <w:tab/>
      </w:r>
      <w:r>
        <w:t>от административных органов – с совещательным голосом</w:t>
      </w:r>
      <w:r w:rsidRPr="001F0539">
        <w:t>:</w:t>
      </w:r>
    </w:p>
    <w:p w:rsidR="0088422F" w:rsidRPr="00A05DD4" w:rsidRDefault="0088422F" w:rsidP="0088422F">
      <w:pPr>
        <w:pStyle w:val="Bullet2GR"/>
        <w:numPr>
          <w:ilvl w:val="0"/>
          <w:numId w:val="2"/>
        </w:numPr>
      </w:pPr>
      <w:r>
        <w:t>советник канцелярии президента</w:t>
      </w:r>
      <w:r w:rsidRPr="00A05DD4">
        <w:t>;</w:t>
      </w:r>
    </w:p>
    <w:p w:rsidR="0088422F" w:rsidRPr="00A05DD4" w:rsidRDefault="0088422F" w:rsidP="0088422F">
      <w:pPr>
        <w:pStyle w:val="Bullet2GR"/>
        <w:numPr>
          <w:ilvl w:val="0"/>
          <w:numId w:val="2"/>
        </w:numPr>
      </w:pPr>
      <w:r>
        <w:t>советник премьер-министра</w:t>
      </w:r>
      <w:r w:rsidRPr="00A05DD4">
        <w:t>;</w:t>
      </w:r>
    </w:p>
    <w:p w:rsidR="0088422F" w:rsidRPr="001F0539" w:rsidRDefault="0088422F" w:rsidP="0088422F">
      <w:pPr>
        <w:pStyle w:val="Bullet2GR"/>
        <w:numPr>
          <w:ilvl w:val="0"/>
          <w:numId w:val="2"/>
        </w:numPr>
      </w:pPr>
      <w:r>
        <w:t>представитель Министерства иностранных дел и сотрудничества</w:t>
      </w:r>
      <w:r w:rsidRPr="001F0539">
        <w:t>;</w:t>
      </w:r>
    </w:p>
    <w:p w:rsidR="0088422F" w:rsidRPr="00A05DD4" w:rsidRDefault="0088422F" w:rsidP="0088422F">
      <w:pPr>
        <w:pStyle w:val="Bullet2GR"/>
        <w:numPr>
          <w:ilvl w:val="0"/>
          <w:numId w:val="2"/>
        </w:numPr>
      </w:pPr>
      <w:r>
        <w:t>представитель Министерства юстиции</w:t>
      </w:r>
      <w:r w:rsidRPr="00A05DD4">
        <w:t>;</w:t>
      </w:r>
    </w:p>
    <w:p w:rsidR="0088422F" w:rsidRPr="001F0539" w:rsidRDefault="0088422F" w:rsidP="0088422F">
      <w:pPr>
        <w:pStyle w:val="Bullet2GR"/>
        <w:numPr>
          <w:ilvl w:val="0"/>
          <w:numId w:val="2"/>
        </w:numPr>
      </w:pPr>
      <w:r>
        <w:t>представитель Министерства внутренних дел, почты и телекомм</w:t>
      </w:r>
      <w:r>
        <w:t>у</w:t>
      </w:r>
      <w:r>
        <w:t>никации</w:t>
      </w:r>
      <w:r w:rsidRPr="001F0539">
        <w:t>;</w:t>
      </w:r>
    </w:p>
    <w:p w:rsidR="0088422F" w:rsidRPr="001F0539" w:rsidRDefault="0088422F" w:rsidP="0088422F">
      <w:pPr>
        <w:pStyle w:val="Bullet2GR"/>
        <w:numPr>
          <w:ilvl w:val="0"/>
          <w:numId w:val="2"/>
        </w:numPr>
      </w:pPr>
      <w:r>
        <w:t>представитель государственного секретариата по положению же</w:t>
      </w:r>
      <w:r>
        <w:t>н</w:t>
      </w:r>
      <w:r>
        <w:t>щин</w:t>
      </w:r>
      <w:r w:rsidRPr="001F0539">
        <w:t>;</w:t>
      </w:r>
    </w:p>
    <w:p w:rsidR="0088422F" w:rsidRPr="001F0539" w:rsidRDefault="0088422F" w:rsidP="0088422F">
      <w:pPr>
        <w:pStyle w:val="Bullet2GR"/>
        <w:numPr>
          <w:ilvl w:val="0"/>
          <w:numId w:val="2"/>
        </w:numPr>
      </w:pPr>
      <w:r>
        <w:t>представитель департамента по правам человека</w:t>
      </w:r>
      <w:r w:rsidRPr="001F0539">
        <w:t>.</w:t>
      </w:r>
    </w:p>
    <w:p w:rsidR="0088422F" w:rsidRPr="001F0539" w:rsidRDefault="0088422F" w:rsidP="0088422F">
      <w:pPr>
        <w:pStyle w:val="SingleTxtGR"/>
      </w:pPr>
      <w:r w:rsidRPr="001F0539">
        <w:rPr>
          <w:bCs/>
        </w:rPr>
        <w:t>122.</w:t>
      </w:r>
      <w:r w:rsidRPr="001F0539">
        <w:tab/>
      </w:r>
      <w:r>
        <w:t>Председатель и члены Комиссии назначаются указом главы государства по представлению соответствующих административных органов</w:t>
      </w:r>
      <w:r w:rsidRPr="001F0539">
        <w:t>,</w:t>
      </w:r>
      <w:r>
        <w:t xml:space="preserve"> учреждений, профессиональных организаций и гражданского общества на трехлетний срок с возможностью его однократного возобновления</w:t>
      </w:r>
      <w:r w:rsidRPr="001F0539">
        <w:t>.</w:t>
      </w:r>
    </w:p>
    <w:p w:rsidR="0088422F" w:rsidRPr="00965E7B" w:rsidRDefault="0088422F" w:rsidP="009771B3">
      <w:pPr>
        <w:pStyle w:val="H4GR"/>
        <w:spacing w:before="240"/>
      </w:pPr>
      <w:r w:rsidRPr="001F0539">
        <w:tab/>
      </w:r>
      <w:r w:rsidRPr="001F0539">
        <w:tab/>
      </w:r>
      <w:r>
        <w:t>Руководящие органы Комиссии</w:t>
      </w:r>
    </w:p>
    <w:p w:rsidR="0088422F" w:rsidRPr="00965E7B" w:rsidRDefault="0088422F" w:rsidP="0088422F">
      <w:pPr>
        <w:pStyle w:val="H56GR"/>
      </w:pPr>
      <w:r w:rsidRPr="001F0539">
        <w:tab/>
      </w:r>
      <w:r w:rsidRPr="001F0539">
        <w:tab/>
      </w:r>
      <w:r>
        <w:t>Пленарная ассамблея</w:t>
      </w:r>
    </w:p>
    <w:p w:rsidR="0088422F" w:rsidRPr="009F13F1" w:rsidRDefault="0088422F" w:rsidP="0088422F">
      <w:pPr>
        <w:pStyle w:val="SingleTxtGR"/>
      </w:pPr>
      <w:r w:rsidRPr="001F0539">
        <w:rPr>
          <w:bCs/>
        </w:rPr>
        <w:t>123.</w:t>
      </w:r>
      <w:r w:rsidRPr="001F0539">
        <w:tab/>
      </w:r>
      <w:r>
        <w:t>Пленарная ассамблея является стратегическим и программным органом Комиссии. Она состоит из председателя и членов этого института и проводит свои очередные сессии дважды в год. Пленарная ассамблея собирается на чре</w:t>
      </w:r>
      <w:r>
        <w:t>з</w:t>
      </w:r>
      <w:r>
        <w:t xml:space="preserve">вычайные сессии по предложению председателя или по просьбе </w:t>
      </w:r>
      <w:r w:rsidRPr="001F0539">
        <w:t>2/3</w:t>
      </w:r>
      <w:r>
        <w:t xml:space="preserve"> членов, имеющих решающий голос. Заключения и решения принимаются большинс</w:t>
      </w:r>
      <w:r>
        <w:t>т</w:t>
      </w:r>
      <w:r>
        <w:t xml:space="preserve">вом голосов в соответствии с условиями, прописанными в правилах процедуры. </w:t>
      </w:r>
    </w:p>
    <w:p w:rsidR="0088422F" w:rsidRPr="0046455A" w:rsidRDefault="0088422F" w:rsidP="0088422F">
      <w:pPr>
        <w:pStyle w:val="H56GR"/>
      </w:pPr>
      <w:r w:rsidRPr="001F0539">
        <w:tab/>
      </w:r>
      <w:r w:rsidRPr="001F0539">
        <w:tab/>
      </w:r>
      <w:r>
        <w:t>Постоянное бюро</w:t>
      </w:r>
    </w:p>
    <w:p w:rsidR="0088422F" w:rsidRDefault="0088422F" w:rsidP="0088422F">
      <w:pPr>
        <w:pStyle w:val="SingleTxtGR"/>
      </w:pPr>
      <w:r w:rsidRPr="001F0539">
        <w:rPr>
          <w:bCs/>
        </w:rPr>
        <w:t>124.</w:t>
      </w:r>
      <w:r w:rsidRPr="001F0539">
        <w:tab/>
      </w:r>
      <w:r>
        <w:t>Из числа своих членов Комиссия выбирает постоянное бюро и подкоми</w:t>
      </w:r>
      <w:r>
        <w:t>с</w:t>
      </w:r>
      <w:r>
        <w:t>сии. Бюро Комиссии в составе пяти членов, включая председателя Комиссии, проводит очередные сессии не реже одного раза в квартал, а также при необх</w:t>
      </w:r>
      <w:r>
        <w:t>о</w:t>
      </w:r>
      <w:r>
        <w:t>димости – по предложению председателя. Бюро, в частности, занимается:</w:t>
      </w:r>
    </w:p>
    <w:p w:rsidR="0088422F" w:rsidRPr="001F0539" w:rsidRDefault="0088422F" w:rsidP="0088422F">
      <w:pPr>
        <w:pStyle w:val="Bullet1GR"/>
        <w:numPr>
          <w:ilvl w:val="0"/>
          <w:numId w:val="1"/>
        </w:numPr>
      </w:pPr>
      <w:r>
        <w:t>разработкой программ и координацией деятельности Комиссии, а также составлением повестки дня совещаний Комиссии</w:t>
      </w:r>
      <w:r w:rsidRPr="001F0539">
        <w:t>;</w:t>
      </w:r>
    </w:p>
    <w:p w:rsidR="0088422F" w:rsidRPr="001F0539" w:rsidRDefault="0088422F" w:rsidP="0088422F">
      <w:pPr>
        <w:pStyle w:val="Bullet1GR"/>
        <w:numPr>
          <w:ilvl w:val="0"/>
          <w:numId w:val="1"/>
        </w:numPr>
      </w:pPr>
      <w:r>
        <w:t>оказанием технической помощи Комиссии, подкомиссиям и рабочим группам</w:t>
      </w:r>
      <w:r w:rsidRPr="001F0539">
        <w:t xml:space="preserve">, </w:t>
      </w:r>
      <w:r>
        <w:t>в частности путем составления, мониторинга и оценки планов действий в о</w:t>
      </w:r>
      <w:r>
        <w:t>б</w:t>
      </w:r>
      <w:r>
        <w:t>ласти поощрения и защиты прав человека;</w:t>
      </w:r>
    </w:p>
    <w:p w:rsidR="0088422F" w:rsidRPr="001F0539" w:rsidRDefault="0088422F" w:rsidP="0088422F">
      <w:pPr>
        <w:pStyle w:val="Bullet1GR"/>
        <w:numPr>
          <w:ilvl w:val="0"/>
          <w:numId w:val="1"/>
        </w:numPr>
      </w:pPr>
      <w:r>
        <w:t>проведением учебных и исследовательских мероприятий в области прав человека</w:t>
      </w:r>
      <w:r w:rsidRPr="001F0539">
        <w:t xml:space="preserve">, </w:t>
      </w:r>
      <w:r>
        <w:t>в частности подготовкой ежегодных или специальных докл</w:t>
      </w:r>
      <w:r>
        <w:t>а</w:t>
      </w:r>
      <w:r>
        <w:t>дов, соста</w:t>
      </w:r>
      <w:r>
        <w:t>в</w:t>
      </w:r>
      <w:r>
        <w:t>ляемых Комиссией</w:t>
      </w:r>
      <w:r w:rsidRPr="001F0539">
        <w:t>.</w:t>
      </w:r>
    </w:p>
    <w:p w:rsidR="0088422F" w:rsidRPr="00720603" w:rsidRDefault="0088422F" w:rsidP="0088422F">
      <w:pPr>
        <w:pStyle w:val="H56GR"/>
      </w:pPr>
      <w:r w:rsidRPr="001F0539">
        <w:tab/>
      </w:r>
      <w:r w:rsidRPr="001F0539">
        <w:tab/>
      </w:r>
      <w:r>
        <w:t>Подкомиссии</w:t>
      </w:r>
    </w:p>
    <w:p w:rsidR="0088422F" w:rsidRPr="001F0539" w:rsidRDefault="0088422F" w:rsidP="0088422F">
      <w:pPr>
        <w:pStyle w:val="SingleTxtGR"/>
      </w:pPr>
      <w:r w:rsidRPr="001F0539">
        <w:rPr>
          <w:bCs/>
        </w:rPr>
        <w:t>125.</w:t>
      </w:r>
      <w:r w:rsidRPr="001F0539">
        <w:tab/>
      </w:r>
      <w:r>
        <w:t>Подкомиссиям поручено изучение конкретных вопросов, составление докладов по вопросам, находящимся в их компетенции, или формулирование всевозможных полезных рекомендаций</w:t>
      </w:r>
      <w:r w:rsidRPr="001F0539">
        <w:t>.</w:t>
      </w:r>
    </w:p>
    <w:p w:rsidR="0088422F" w:rsidRPr="001F0539" w:rsidRDefault="0088422F" w:rsidP="0088422F">
      <w:pPr>
        <w:pStyle w:val="SingleTxtGR"/>
      </w:pPr>
      <w:r w:rsidRPr="001F0539">
        <w:rPr>
          <w:bCs/>
        </w:rPr>
        <w:t>126.</w:t>
      </w:r>
      <w:r w:rsidRPr="001F0539">
        <w:tab/>
      </w:r>
      <w:r>
        <w:t>Комиссия может назначить из числа своих членов специального докла</w:t>
      </w:r>
      <w:r>
        <w:t>д</w:t>
      </w:r>
      <w:r>
        <w:t>чика для представления ей доклада или рекомендаций по ситуациям серьезных нарушений прав человека</w:t>
      </w:r>
      <w:r w:rsidRPr="001F0539">
        <w:t xml:space="preserve">. </w:t>
      </w:r>
      <w:r>
        <w:t>В отдельных случаях Комиссия может при необх</w:t>
      </w:r>
      <w:r>
        <w:t>о</w:t>
      </w:r>
      <w:r>
        <w:t>димости прибегать к услугам экспертов</w:t>
      </w:r>
      <w:r w:rsidRPr="001F0539">
        <w:t>.</w:t>
      </w:r>
    </w:p>
    <w:p w:rsidR="0088422F" w:rsidRPr="00720603" w:rsidRDefault="0088422F" w:rsidP="0088422F">
      <w:pPr>
        <w:pStyle w:val="H56GR"/>
      </w:pPr>
      <w:r w:rsidRPr="001F0539">
        <w:tab/>
      </w:r>
      <w:r w:rsidRPr="001F0539">
        <w:tab/>
      </w:r>
      <w:r>
        <w:t>Генеральный секретарь</w:t>
      </w:r>
    </w:p>
    <w:p w:rsidR="0088422F" w:rsidRPr="001F0539" w:rsidRDefault="0088422F" w:rsidP="0088422F">
      <w:pPr>
        <w:pStyle w:val="SingleTxtGR"/>
      </w:pPr>
      <w:r w:rsidRPr="001F0539">
        <w:rPr>
          <w:bCs/>
        </w:rPr>
        <w:t>127.</w:t>
      </w:r>
      <w:r w:rsidRPr="001F0539">
        <w:tab/>
      </w:r>
      <w:r>
        <w:t>Председателю Комиссии оказывает помощь генеральный секретарь, кот</w:t>
      </w:r>
      <w:r>
        <w:t>о</w:t>
      </w:r>
      <w:r>
        <w:t>рый назначается постановлением Совета министров из числа высокопоставле</w:t>
      </w:r>
      <w:r>
        <w:t>н</w:t>
      </w:r>
      <w:r>
        <w:t>ных должностных лиц, пользующихся большим авторитетом в силу их комп</w:t>
      </w:r>
      <w:r>
        <w:t>е</w:t>
      </w:r>
      <w:r>
        <w:t>тентности</w:t>
      </w:r>
      <w:r w:rsidRPr="001F0539">
        <w:t>,</w:t>
      </w:r>
      <w:r>
        <w:t xml:space="preserve"> честности и высоких моральных качеств</w:t>
      </w:r>
      <w:r w:rsidRPr="001F0539">
        <w:t xml:space="preserve">. </w:t>
      </w:r>
      <w:r>
        <w:t>Председатель может дел</w:t>
      </w:r>
      <w:r>
        <w:t>е</w:t>
      </w:r>
      <w:r>
        <w:t>гировать генеральному секретарю право подписания некоторых администр</w:t>
      </w:r>
      <w:r>
        <w:t>а</w:t>
      </w:r>
      <w:r>
        <w:t>тивных актов.</w:t>
      </w:r>
      <w:r w:rsidRPr="001F0539">
        <w:t xml:space="preserve"> </w:t>
      </w:r>
      <w:r>
        <w:t xml:space="preserve">Генеральный секретарь обеспечивается </w:t>
      </w:r>
      <w:proofErr w:type="spellStart"/>
      <w:r>
        <w:t>секретариатское</w:t>
      </w:r>
      <w:proofErr w:type="spellEnd"/>
      <w:r>
        <w:t xml:space="preserve"> обсл</w:t>
      </w:r>
      <w:r>
        <w:t>у</w:t>
      </w:r>
      <w:r>
        <w:t>живание Комиссии</w:t>
      </w:r>
      <w:r w:rsidRPr="001F0539">
        <w:t>.</w:t>
      </w:r>
    </w:p>
    <w:p w:rsidR="0088422F" w:rsidRPr="001D7881" w:rsidRDefault="0088422F" w:rsidP="0088422F">
      <w:pPr>
        <w:pStyle w:val="H56GR"/>
      </w:pPr>
      <w:r w:rsidRPr="001F0539">
        <w:tab/>
      </w:r>
      <w:r w:rsidRPr="001F0539">
        <w:tab/>
      </w:r>
      <w:r>
        <w:t>Бюджет Комиссии</w:t>
      </w:r>
    </w:p>
    <w:p w:rsidR="0088422F" w:rsidRPr="001F0539" w:rsidRDefault="0088422F" w:rsidP="0088422F">
      <w:pPr>
        <w:pStyle w:val="SingleTxtGR"/>
      </w:pPr>
      <w:r w:rsidRPr="001F0539">
        <w:rPr>
          <w:bCs/>
        </w:rPr>
        <w:t>128.</w:t>
      </w:r>
      <w:r w:rsidRPr="001F0539">
        <w:tab/>
      </w:r>
      <w:r>
        <w:t>Комиссия составляет свой бюджет во взаимодействии с компетентными техническими ведомствами государства и исполняет его в соответствии с но</w:t>
      </w:r>
      <w:r>
        <w:t>р</w:t>
      </w:r>
      <w:r>
        <w:t>мами государственной отчетности</w:t>
      </w:r>
      <w:r w:rsidRPr="001F0539">
        <w:t>.</w:t>
      </w:r>
    </w:p>
    <w:p w:rsidR="0088422F" w:rsidRDefault="0088422F" w:rsidP="0088422F">
      <w:pPr>
        <w:pStyle w:val="SingleTxtGR"/>
      </w:pPr>
      <w:r w:rsidRPr="001F0539">
        <w:rPr>
          <w:bCs/>
        </w:rPr>
        <w:t>129.</w:t>
      </w:r>
      <w:r w:rsidRPr="001F0539">
        <w:tab/>
      </w:r>
      <w:r>
        <w:t>Кредиты, которые необходимы для функционирования и выполнения з</w:t>
      </w:r>
      <w:r>
        <w:t>а</w:t>
      </w:r>
      <w:r>
        <w:t>дач Комиссии, включаются в отдельную статью общего бюджета. Их утвержд</w:t>
      </w:r>
      <w:r>
        <w:t>е</w:t>
      </w:r>
      <w:r>
        <w:t>ние производится в рамках закона о финансах. Комиссия может получать сре</w:t>
      </w:r>
      <w:r>
        <w:t>д</w:t>
      </w:r>
      <w:r>
        <w:t>ства из других источников, в частности дары, наследство и субсидии. Финанс</w:t>
      </w:r>
      <w:r>
        <w:t>о</w:t>
      </w:r>
      <w:r>
        <w:t>вая отчетность Комиссии ведется государственным бухгалтером, который н</w:t>
      </w:r>
      <w:r>
        <w:t>а</w:t>
      </w:r>
      <w:r>
        <w:t>значается министром финансов.</w:t>
      </w:r>
    </w:p>
    <w:p w:rsidR="0088422F" w:rsidRPr="00D30606" w:rsidRDefault="0088422F" w:rsidP="007A4CC6">
      <w:pPr>
        <w:pStyle w:val="HChGR"/>
        <w:pageBreakBefore/>
      </w:pPr>
      <w:r w:rsidRPr="00D30606">
        <w:tab/>
      </w:r>
      <w:r w:rsidRPr="00D30606">
        <w:rPr>
          <w:lang w:val="fr-FR"/>
        </w:rPr>
        <w:t>III</w:t>
      </w:r>
      <w:r w:rsidRPr="00D30606">
        <w:t>.</w:t>
      </w:r>
      <w:r w:rsidRPr="00D30606">
        <w:tab/>
        <w:t>Осуществление основных положений Международного пакта об экономических, социальны</w:t>
      </w:r>
      <w:r>
        <w:t>х и культурных правах (статьи 1</w:t>
      </w:r>
      <w:r w:rsidRPr="00546F0E">
        <w:t>−</w:t>
      </w:r>
      <w:r w:rsidRPr="00D30606">
        <w:t>2 и 9</w:t>
      </w:r>
      <w:r w:rsidRPr="00546F0E">
        <w:t>−</w:t>
      </w:r>
      <w:r w:rsidRPr="00D30606">
        <w:t>15)</w:t>
      </w:r>
    </w:p>
    <w:p w:rsidR="0088422F" w:rsidRPr="00D30606" w:rsidRDefault="0088422F" w:rsidP="0088422F">
      <w:pPr>
        <w:pStyle w:val="H1GR"/>
        <w:rPr>
          <w:bCs/>
        </w:rPr>
      </w:pPr>
      <w:r w:rsidRPr="00D30606">
        <w:rPr>
          <w:bCs/>
        </w:rPr>
        <w:tab/>
      </w:r>
      <w:r w:rsidRPr="00D30606">
        <w:rPr>
          <w:bCs/>
        </w:rPr>
        <w:tab/>
        <w:t>Статья 1</w:t>
      </w:r>
      <w:r w:rsidRPr="00D30606">
        <w:rPr>
          <w:bCs/>
          <w:vertAlign w:val="superscript"/>
        </w:rPr>
        <w:br/>
      </w:r>
      <w:r w:rsidRPr="00D30606">
        <w:t>Право на самоопределение</w:t>
      </w:r>
    </w:p>
    <w:p w:rsidR="0088422F" w:rsidRPr="00D30606" w:rsidRDefault="0088422F" w:rsidP="0088422F">
      <w:pPr>
        <w:pStyle w:val="SingleTxtGR"/>
      </w:pPr>
      <w:r w:rsidRPr="00D30606">
        <w:rPr>
          <w:bCs/>
        </w:rPr>
        <w:t>130.</w:t>
      </w:r>
      <w:r w:rsidRPr="00D30606">
        <w:rPr>
          <w:bCs/>
        </w:rPr>
        <w:tab/>
      </w:r>
      <w:r w:rsidRPr="00D30606">
        <w:t>Наша страна, в которой действует Конституция, закрепляющая приве</w:t>
      </w:r>
      <w:r w:rsidRPr="00D30606">
        <w:t>р</w:t>
      </w:r>
      <w:r w:rsidRPr="00D30606">
        <w:t>женность народа Маврит</w:t>
      </w:r>
      <w:r w:rsidRPr="00D30606">
        <w:t>а</w:t>
      </w:r>
      <w:r w:rsidRPr="00D30606">
        <w:t>нии принципам Всеобщей декларации прав человека и Африканской хартии прав человека и народов, с момента достижения незав</w:t>
      </w:r>
      <w:r w:rsidRPr="00D30606">
        <w:t>и</w:t>
      </w:r>
      <w:r w:rsidRPr="00D30606">
        <w:t>симости в 1960 году поддерживала все справедливые начинания в мире, в час</w:t>
      </w:r>
      <w:r w:rsidRPr="00D30606">
        <w:t>т</w:t>
      </w:r>
      <w:r w:rsidRPr="00D30606">
        <w:t xml:space="preserve">ности право народов на самоопределение. </w:t>
      </w:r>
    </w:p>
    <w:p w:rsidR="0088422F" w:rsidRPr="00D30606" w:rsidRDefault="0088422F" w:rsidP="0088422F">
      <w:pPr>
        <w:pStyle w:val="SingleTxtGR"/>
      </w:pPr>
      <w:r w:rsidRPr="00D30606">
        <w:rPr>
          <w:bCs/>
        </w:rPr>
        <w:t>131.</w:t>
      </w:r>
      <w:r w:rsidRPr="00D30606">
        <w:rPr>
          <w:bCs/>
        </w:rPr>
        <w:tab/>
      </w:r>
      <w:r w:rsidRPr="00D30606">
        <w:t>Выступая в качестве государства-участника Международного пакта об экономических, социальных и культурных правах (1966 года), Исламская Ре</w:t>
      </w:r>
      <w:r w:rsidRPr="00D30606">
        <w:t>с</w:t>
      </w:r>
      <w:r w:rsidRPr="00D30606">
        <w:t>публика Мавритания всегда стремилась оказывать поддержку народам в их борьбе за свободу и за свободный выбор пути своего экономического, социал</w:t>
      </w:r>
      <w:r w:rsidRPr="00D30606">
        <w:t>ь</w:t>
      </w:r>
      <w:r w:rsidRPr="00D30606">
        <w:t>ного и культурного развития.</w:t>
      </w:r>
    </w:p>
    <w:p w:rsidR="0088422F" w:rsidRPr="00D30606" w:rsidRDefault="0088422F" w:rsidP="0088422F">
      <w:pPr>
        <w:pStyle w:val="SingleTxtGR"/>
      </w:pPr>
      <w:r w:rsidRPr="00D30606">
        <w:rPr>
          <w:bCs/>
        </w:rPr>
        <w:t>132.</w:t>
      </w:r>
      <w:r w:rsidRPr="00D30606">
        <w:rPr>
          <w:bCs/>
        </w:rPr>
        <w:tab/>
      </w:r>
      <w:r w:rsidRPr="00D30606">
        <w:t>Так, например, наша страна внесла хорошо известный вклад в борьбу о</w:t>
      </w:r>
      <w:r w:rsidRPr="00D30606">
        <w:t>с</w:t>
      </w:r>
      <w:r w:rsidRPr="00D30606">
        <w:t>вободительных движений в Палестине, Западной Африке (Гвинея Бисау, Кабо-Верде), на юге Африки (Ангола, Мозамбик, Намибия, Зимбабве, Южная Афр</w:t>
      </w:r>
      <w:r w:rsidRPr="00D30606">
        <w:t>и</w:t>
      </w:r>
      <w:r w:rsidRPr="00D30606">
        <w:t xml:space="preserve">ка) и в целом ряде других регионов. </w:t>
      </w:r>
    </w:p>
    <w:p w:rsidR="0088422F" w:rsidRPr="00D30606" w:rsidRDefault="0088422F" w:rsidP="0088422F">
      <w:pPr>
        <w:pStyle w:val="SingleTxtGR"/>
      </w:pPr>
      <w:r w:rsidRPr="00D30606">
        <w:rPr>
          <w:bCs/>
        </w:rPr>
        <w:t>133.</w:t>
      </w:r>
      <w:r w:rsidRPr="00D30606">
        <w:tab/>
        <w:t>На шестидесятой сессии Генеральной Ассамблеи (в 2005 году) делегация нашей страны внесла свой вклад в принятие резолюции о создании нового С</w:t>
      </w:r>
      <w:r w:rsidRPr="00D30606">
        <w:t>о</w:t>
      </w:r>
      <w:r w:rsidRPr="00D30606">
        <w:t>вета по правам человека. Являясь членом Экономического и Социального Сов</w:t>
      </w:r>
      <w:r w:rsidRPr="00D30606">
        <w:t>е</w:t>
      </w:r>
      <w:r w:rsidRPr="00D30606">
        <w:t>та, наша страна содействует выполнению задач этого органа в деле рассмотр</w:t>
      </w:r>
      <w:r w:rsidRPr="00D30606">
        <w:t>е</w:t>
      </w:r>
      <w:r w:rsidRPr="00D30606">
        <w:t>ния международных экономических и социальных вопросов и составления р</w:t>
      </w:r>
      <w:r w:rsidRPr="00D30606">
        <w:t>е</w:t>
      </w:r>
      <w:r w:rsidRPr="00D30606">
        <w:t xml:space="preserve">комендаций по этим вопросам. </w:t>
      </w:r>
    </w:p>
    <w:p w:rsidR="0088422F" w:rsidRPr="00D30606" w:rsidRDefault="0088422F" w:rsidP="0088422F">
      <w:pPr>
        <w:pStyle w:val="SingleTxtGR"/>
      </w:pPr>
      <w:r w:rsidRPr="00D30606">
        <w:rPr>
          <w:bCs/>
        </w:rPr>
        <w:t>134.</w:t>
      </w:r>
      <w:r w:rsidRPr="00D30606">
        <w:rPr>
          <w:bCs/>
        </w:rPr>
        <w:tab/>
      </w:r>
      <w:r w:rsidRPr="00D30606">
        <w:t>Нашим представительствам в Женеве и Нью-Йорке, которые внимательно следят за этим вопросом, пришлось дважды предпринять действия на уровне этих двух инстанций, когда это было необходимо для принятия резолюций, к</w:t>
      </w:r>
      <w:r w:rsidRPr="00D30606">
        <w:t>а</w:t>
      </w:r>
      <w:r w:rsidRPr="00D30606">
        <w:t xml:space="preserve">сающихся основных тем Пакта. </w:t>
      </w:r>
    </w:p>
    <w:p w:rsidR="0088422F" w:rsidRPr="00D30606" w:rsidRDefault="0088422F" w:rsidP="0088422F">
      <w:pPr>
        <w:pStyle w:val="SingleTxtGR"/>
      </w:pPr>
      <w:r w:rsidRPr="00D30606">
        <w:rPr>
          <w:bCs/>
        </w:rPr>
        <w:t>135.</w:t>
      </w:r>
      <w:r w:rsidRPr="00D30606">
        <w:rPr>
          <w:bCs/>
        </w:rPr>
        <w:tab/>
      </w:r>
      <w:r w:rsidRPr="00D30606">
        <w:t>На национальном уровне в Конституции закреплены общие рамки уч</w:t>
      </w:r>
      <w:r w:rsidRPr="00D30606">
        <w:t>а</w:t>
      </w:r>
      <w:r w:rsidRPr="00D30606">
        <w:t>стия граждан в управлении государственными делами, в основу которых зал</w:t>
      </w:r>
      <w:r w:rsidRPr="00D30606">
        <w:t>о</w:t>
      </w:r>
      <w:r w:rsidRPr="00D30606">
        <w:t>жены:</w:t>
      </w:r>
    </w:p>
    <w:p w:rsidR="0088422F" w:rsidRPr="00D30606" w:rsidRDefault="0088422F" w:rsidP="0088422F">
      <w:pPr>
        <w:pStyle w:val="Bullet1GR"/>
        <w:numPr>
          <w:ilvl w:val="0"/>
          <w:numId w:val="1"/>
        </w:numPr>
      </w:pPr>
      <w:r w:rsidRPr="00D30606">
        <w:t>гарантия и уважение индивидуальных и коллективных прав и свобод;</w:t>
      </w:r>
    </w:p>
    <w:p w:rsidR="0088422F" w:rsidRPr="00D30606" w:rsidRDefault="0088422F" w:rsidP="0088422F">
      <w:pPr>
        <w:pStyle w:val="Bullet1GR"/>
        <w:numPr>
          <w:ilvl w:val="0"/>
          <w:numId w:val="1"/>
        </w:numPr>
      </w:pPr>
      <w:r w:rsidRPr="00D30606">
        <w:t>официальное закрепление прав и принципов, соответствующих междун</w:t>
      </w:r>
      <w:r w:rsidRPr="00D30606">
        <w:t>а</w:t>
      </w:r>
      <w:r w:rsidRPr="00D30606">
        <w:t>родным и региональным нормам, ратифицированным нашей страной, в частности экономических, социальных и культурных прав, права на р</w:t>
      </w:r>
      <w:r w:rsidRPr="00D30606">
        <w:t>а</w:t>
      </w:r>
      <w:r w:rsidRPr="00D30606">
        <w:t xml:space="preserve">венство, права на собственность, гарантии политических и профсоюзных свобод, права на убежище, а также права </w:t>
      </w:r>
      <w:proofErr w:type="spellStart"/>
      <w:r w:rsidRPr="00D30606">
        <w:t>неграждан</w:t>
      </w:r>
      <w:proofErr w:type="spellEnd"/>
      <w:r w:rsidRPr="00D30606">
        <w:t xml:space="preserve"> на приобретение ч</w:t>
      </w:r>
      <w:r w:rsidRPr="00D30606">
        <w:t>а</w:t>
      </w:r>
      <w:r w:rsidRPr="00D30606">
        <w:t>стной собственности.</w:t>
      </w:r>
    </w:p>
    <w:p w:rsidR="0088422F" w:rsidRPr="00D30606" w:rsidRDefault="0088422F" w:rsidP="0088422F">
      <w:pPr>
        <w:pStyle w:val="H1GR"/>
        <w:rPr>
          <w:bCs/>
        </w:rPr>
      </w:pPr>
      <w:r w:rsidRPr="00D30606">
        <w:rPr>
          <w:bCs/>
        </w:rPr>
        <w:tab/>
      </w:r>
      <w:r w:rsidRPr="00D30606">
        <w:rPr>
          <w:bCs/>
        </w:rPr>
        <w:tab/>
        <w:t>Статья 2</w:t>
      </w:r>
      <w:r w:rsidRPr="00D30606">
        <w:rPr>
          <w:bCs/>
        </w:rPr>
        <w:br/>
      </w:r>
      <w:r w:rsidRPr="00D30606">
        <w:t xml:space="preserve">Права </w:t>
      </w:r>
      <w:proofErr w:type="spellStart"/>
      <w:r w:rsidRPr="00D30606">
        <w:t>неграждан</w:t>
      </w:r>
      <w:proofErr w:type="spellEnd"/>
      <w:r w:rsidRPr="00D30606">
        <w:t xml:space="preserve">, </w:t>
      </w:r>
      <w:proofErr w:type="spellStart"/>
      <w:r w:rsidRPr="00D30606">
        <w:t>недискриминация</w:t>
      </w:r>
      <w:proofErr w:type="spellEnd"/>
      <w:r w:rsidRPr="00D30606">
        <w:t xml:space="preserve"> и участие в сотрудничестве</w:t>
      </w:r>
    </w:p>
    <w:p w:rsidR="0088422F" w:rsidRPr="00D30606" w:rsidRDefault="0088422F" w:rsidP="0088422F">
      <w:pPr>
        <w:pStyle w:val="SingleTxtGR"/>
      </w:pPr>
      <w:r w:rsidRPr="00D30606">
        <w:rPr>
          <w:bCs/>
        </w:rPr>
        <w:t>136.</w:t>
      </w:r>
      <w:r w:rsidRPr="00D30606">
        <w:rPr>
          <w:bCs/>
        </w:rPr>
        <w:tab/>
      </w:r>
      <w:r w:rsidRPr="00D30606">
        <w:t xml:space="preserve">Закон гарантирует </w:t>
      </w:r>
      <w:proofErr w:type="spellStart"/>
      <w:r w:rsidRPr="00D30606">
        <w:t>негражданам</w:t>
      </w:r>
      <w:proofErr w:type="spellEnd"/>
      <w:r w:rsidRPr="00D30606">
        <w:t xml:space="preserve"> безопасность их личности и имущества, а также всестороннее осуществление экономических, социальных и культурных прав, равно как и гражданских и политич</w:t>
      </w:r>
      <w:r w:rsidRPr="00D30606">
        <w:t>е</w:t>
      </w:r>
      <w:r w:rsidRPr="00D30606">
        <w:t>ских прав.</w:t>
      </w:r>
    </w:p>
    <w:p w:rsidR="0088422F" w:rsidRPr="00D30606" w:rsidRDefault="0088422F" w:rsidP="0088422F">
      <w:pPr>
        <w:pStyle w:val="SingleTxtGR"/>
      </w:pPr>
      <w:r w:rsidRPr="00D30606">
        <w:rPr>
          <w:bCs/>
        </w:rPr>
        <w:t>137.</w:t>
      </w:r>
      <w:r w:rsidRPr="00D30606">
        <w:rPr>
          <w:bCs/>
        </w:rPr>
        <w:tab/>
      </w:r>
      <w:r w:rsidRPr="00D30606">
        <w:t>Дискриминация, нетерпимость и связанная с ними ксенофобия в отнош</w:t>
      </w:r>
      <w:r w:rsidRPr="00D30606">
        <w:t>е</w:t>
      </w:r>
      <w:r w:rsidRPr="00D30606">
        <w:t xml:space="preserve">нии </w:t>
      </w:r>
      <w:proofErr w:type="spellStart"/>
      <w:r w:rsidRPr="00D30606">
        <w:t>неграждан</w:t>
      </w:r>
      <w:proofErr w:type="spellEnd"/>
      <w:r w:rsidRPr="00D30606">
        <w:t xml:space="preserve"> запрещ</w:t>
      </w:r>
      <w:r w:rsidRPr="00D30606">
        <w:t>е</w:t>
      </w:r>
      <w:r w:rsidRPr="00D30606">
        <w:t xml:space="preserve">ны, и </w:t>
      </w:r>
      <w:proofErr w:type="spellStart"/>
      <w:r w:rsidRPr="00D30606">
        <w:t>немусульмане</w:t>
      </w:r>
      <w:proofErr w:type="spellEnd"/>
      <w:r w:rsidRPr="00D30606">
        <w:t xml:space="preserve"> отправляют свой религиозный культ в условиях полной свободы. С другой стороны, наша страна поощряет международное сотрудничество во всех его формах.</w:t>
      </w:r>
    </w:p>
    <w:p w:rsidR="0088422F" w:rsidRPr="00D30606" w:rsidRDefault="0088422F" w:rsidP="0088422F">
      <w:pPr>
        <w:pStyle w:val="H1GR"/>
      </w:pPr>
      <w:r w:rsidRPr="00D30606">
        <w:tab/>
      </w:r>
      <w:r w:rsidRPr="00D30606">
        <w:tab/>
        <w:t>Часть доклада, посвященная отдельным правам (статьи 6</w:t>
      </w:r>
      <w:r w:rsidRPr="00546F0E">
        <w:t>−</w:t>
      </w:r>
      <w:r w:rsidRPr="00D30606">
        <w:t>8)</w:t>
      </w:r>
    </w:p>
    <w:p w:rsidR="0088422F" w:rsidRPr="00D30606" w:rsidRDefault="0088422F" w:rsidP="009771B3">
      <w:pPr>
        <w:pStyle w:val="SingleTxtGR"/>
        <w:keepLines/>
      </w:pPr>
      <w:r w:rsidRPr="00D30606">
        <w:rPr>
          <w:bCs/>
        </w:rPr>
        <w:t>138.</w:t>
      </w:r>
      <w:r w:rsidRPr="00D30606">
        <w:rPr>
          <w:bCs/>
        </w:rPr>
        <w:tab/>
        <w:t xml:space="preserve">Статья 6: </w:t>
      </w:r>
      <w:r w:rsidRPr="00D30606">
        <w:t>Мавритания является участницей конвенций МОТ № 122 о п</w:t>
      </w:r>
      <w:r w:rsidRPr="00D30606">
        <w:t>о</w:t>
      </w:r>
      <w:r w:rsidRPr="00D30606">
        <w:t>литике в области занят</w:t>
      </w:r>
      <w:r w:rsidRPr="00D30606">
        <w:t>о</w:t>
      </w:r>
      <w:r w:rsidRPr="00D30606">
        <w:t>сти 1964 года и № 111 о дискриминации в области труда и занятий 1958 года; Международной конвенции о ликвидации всех форм рас</w:t>
      </w:r>
      <w:r w:rsidRPr="00D30606">
        <w:t>о</w:t>
      </w:r>
      <w:r w:rsidRPr="00D30606">
        <w:t>вой дискриминации (1965 года) и Конвенции о ликвидации всех форм дискр</w:t>
      </w:r>
      <w:r w:rsidRPr="00D30606">
        <w:t>и</w:t>
      </w:r>
      <w:r w:rsidRPr="00D30606">
        <w:t xml:space="preserve">минации в отношении женщин (1979 года). Она представляет </w:t>
      </w:r>
      <w:proofErr w:type="spellStart"/>
      <w:r w:rsidRPr="00D30606">
        <w:t>МБТ</w:t>
      </w:r>
      <w:proofErr w:type="spellEnd"/>
      <w:r w:rsidRPr="00D30606">
        <w:t xml:space="preserve"> свои пери</w:t>
      </w:r>
      <w:r w:rsidRPr="00D30606">
        <w:t>о</w:t>
      </w:r>
      <w:r w:rsidRPr="00D30606">
        <w:t>дические доклады.</w:t>
      </w:r>
    </w:p>
    <w:p w:rsidR="0088422F" w:rsidRPr="00D30606" w:rsidRDefault="0088422F" w:rsidP="0088422F">
      <w:pPr>
        <w:pStyle w:val="H23GR"/>
      </w:pPr>
      <w:r w:rsidRPr="00D30606">
        <w:tab/>
      </w:r>
      <w:r w:rsidRPr="00D30606">
        <w:tab/>
        <w:t>Информация о положении в областях занятости, безработицы и н</w:t>
      </w:r>
      <w:r w:rsidRPr="00D30606">
        <w:t>е</w:t>
      </w:r>
      <w:r w:rsidRPr="00D30606">
        <w:t>полной занятости</w:t>
      </w:r>
    </w:p>
    <w:p w:rsidR="0088422F" w:rsidRPr="00D30606" w:rsidRDefault="0088422F" w:rsidP="0088422F">
      <w:pPr>
        <w:pStyle w:val="SingleTxtGR"/>
      </w:pPr>
      <w:r w:rsidRPr="00D30606">
        <w:rPr>
          <w:bCs/>
        </w:rPr>
        <w:t>139.</w:t>
      </w:r>
      <w:r w:rsidRPr="00D30606">
        <w:rPr>
          <w:bCs/>
        </w:rPr>
        <w:tab/>
      </w:r>
      <w:r w:rsidRPr="00D30606">
        <w:t>Согласно данным переписи, проведенной в 2000 году, эта группа насел</w:t>
      </w:r>
      <w:r w:rsidRPr="00D30606">
        <w:t>е</w:t>
      </w:r>
      <w:r w:rsidRPr="00D30606">
        <w:t>ния является а) в основном сельской (в 2000 году в сельских районах прожив</w:t>
      </w:r>
      <w:r w:rsidRPr="00D30606">
        <w:t>а</w:t>
      </w:r>
      <w:r w:rsidRPr="00D30606">
        <w:t>ло 62% населения) при значительной концентрации городского населения в о</w:t>
      </w:r>
      <w:r w:rsidRPr="00D30606">
        <w:t>б</w:t>
      </w:r>
      <w:r w:rsidRPr="00D30606">
        <w:t xml:space="preserve">ласти </w:t>
      </w:r>
      <w:proofErr w:type="spellStart"/>
      <w:r w:rsidRPr="00D30606">
        <w:t>Нуакшота</w:t>
      </w:r>
      <w:proofErr w:type="spellEnd"/>
      <w:r w:rsidRPr="00D30606">
        <w:t xml:space="preserve"> (58,5% городского населения и 22,25% всего населения); и </w:t>
      </w:r>
      <w:r w:rsidRPr="00D30606">
        <w:rPr>
          <w:lang w:val="en-US"/>
        </w:rPr>
        <w:t>b</w:t>
      </w:r>
      <w:r>
        <w:t>)</w:t>
      </w:r>
      <w:r>
        <w:rPr>
          <w:lang w:val="en-US"/>
        </w:rPr>
        <w:t> </w:t>
      </w:r>
      <w:r w:rsidRPr="00D30606">
        <w:t>молодой, поскольку на долю лиц младше 14 лет приходится 43,5% всего н</w:t>
      </w:r>
      <w:r w:rsidRPr="00D30606">
        <w:t>а</w:t>
      </w:r>
      <w:r w:rsidRPr="00D30606">
        <w:t xml:space="preserve">селения (в сельских районах – 45,6%). По данным </w:t>
      </w:r>
      <w:proofErr w:type="spellStart"/>
      <w:r w:rsidRPr="00D30606">
        <w:t>НОУЖ</w:t>
      </w:r>
      <w:proofErr w:type="spellEnd"/>
      <w:r w:rsidRPr="00D30606">
        <w:t xml:space="preserve"> за 2004 год, числе</w:t>
      </w:r>
      <w:r w:rsidRPr="00D30606">
        <w:t>н</w:t>
      </w:r>
      <w:r w:rsidRPr="00D30606">
        <w:t>ность населения активного возраста (от 15 до 65 лет) в 2004 году составляла 1 476 524 человека, в том числе 770 500 женщин и 705 000 мужчин.</w:t>
      </w:r>
    </w:p>
    <w:p w:rsidR="0088422F" w:rsidRPr="00D30606" w:rsidRDefault="0088422F" w:rsidP="0088422F">
      <w:pPr>
        <w:pStyle w:val="SingleTxtGR"/>
      </w:pPr>
      <w:r w:rsidRPr="00D30606">
        <w:rPr>
          <w:bCs/>
        </w:rPr>
        <w:t>140.</w:t>
      </w:r>
      <w:r w:rsidRPr="00D30606">
        <w:rPr>
          <w:bCs/>
        </w:rPr>
        <w:tab/>
      </w:r>
      <w:r w:rsidRPr="00D30606">
        <w:t>Стратегия на период 2008</w:t>
      </w:r>
      <w:r w:rsidRPr="009A3C27">
        <w:t>−</w:t>
      </w:r>
      <w:r w:rsidRPr="00D30606">
        <w:t>2012 годов охватывает семь основных напра</w:t>
      </w:r>
      <w:r w:rsidRPr="00D30606">
        <w:t>в</w:t>
      </w:r>
      <w:r w:rsidRPr="00D30606">
        <w:t>лений, в рамках которых предусматриваются мероприятия по удовлетворению насущных потребностей частного сектора (в самом широком смысле этого п</w:t>
      </w:r>
      <w:r w:rsidRPr="00D30606">
        <w:t>о</w:t>
      </w:r>
      <w:r w:rsidRPr="00D30606">
        <w:t>нятия) в области развития экономической деятельности и поощрения тех в</w:t>
      </w:r>
      <w:r w:rsidRPr="00D30606">
        <w:t>и</w:t>
      </w:r>
      <w:r w:rsidRPr="00D30606">
        <w:t>дов деятельности, которые направлены на создание благоприятных условий для м</w:t>
      </w:r>
      <w:r w:rsidRPr="00D30606">
        <w:t>е</w:t>
      </w:r>
      <w:r w:rsidRPr="00D30606">
        <w:t xml:space="preserve">роприятий </w:t>
      </w:r>
      <w:proofErr w:type="spellStart"/>
      <w:r w:rsidRPr="00D30606">
        <w:t>МЗИПП</w:t>
      </w:r>
      <w:proofErr w:type="spellEnd"/>
      <w:r w:rsidRPr="00D30606">
        <w:t>:</w:t>
      </w:r>
    </w:p>
    <w:p w:rsidR="0088422F" w:rsidRPr="00D30606" w:rsidRDefault="0088422F" w:rsidP="0088422F">
      <w:pPr>
        <w:pStyle w:val="Bullet1GR"/>
        <w:numPr>
          <w:ilvl w:val="0"/>
          <w:numId w:val="1"/>
        </w:numPr>
      </w:pPr>
      <w:r w:rsidRPr="00546F0E">
        <w:rPr>
          <w:b/>
          <w:bCs/>
          <w:i/>
          <w:iCs/>
        </w:rPr>
        <w:t>первое направление</w:t>
      </w:r>
      <w:r w:rsidRPr="00D30606">
        <w:t xml:space="preserve"> касается развития профессионально-технического образования и обеспечения его соответствия как системе образования, так и п</w:t>
      </w:r>
      <w:r w:rsidRPr="00D30606">
        <w:t>о</w:t>
      </w:r>
      <w:r w:rsidRPr="00D30606">
        <w:t>требностям рынка труда;</w:t>
      </w:r>
    </w:p>
    <w:p w:rsidR="0088422F" w:rsidRPr="00D30606" w:rsidRDefault="0088422F" w:rsidP="0088422F">
      <w:pPr>
        <w:pStyle w:val="Bullet1GR"/>
        <w:numPr>
          <w:ilvl w:val="0"/>
          <w:numId w:val="1"/>
        </w:numPr>
      </w:pPr>
      <w:r w:rsidRPr="00546F0E">
        <w:rPr>
          <w:b/>
          <w:bCs/>
          <w:i/>
          <w:iCs/>
        </w:rPr>
        <w:t>второе направление</w:t>
      </w:r>
      <w:r w:rsidRPr="00546F0E">
        <w:rPr>
          <w:b/>
        </w:rPr>
        <w:t xml:space="preserve"> </w:t>
      </w:r>
      <w:r w:rsidRPr="00D30606">
        <w:t>связано с развитием потенциала лиц наемного тр</w:t>
      </w:r>
      <w:r w:rsidRPr="00D30606">
        <w:t>у</w:t>
      </w:r>
      <w:r w:rsidRPr="00D30606">
        <w:t>да, ищущих работу, в целях расширения возможностей для их занят</w:t>
      </w:r>
      <w:r w:rsidRPr="00D30606">
        <w:t>о</w:t>
      </w:r>
      <w:r w:rsidRPr="00D30606">
        <w:t>сти;</w:t>
      </w:r>
    </w:p>
    <w:p w:rsidR="0088422F" w:rsidRPr="00D30606" w:rsidRDefault="0088422F" w:rsidP="0088422F">
      <w:pPr>
        <w:pStyle w:val="Bullet1GR"/>
        <w:numPr>
          <w:ilvl w:val="0"/>
          <w:numId w:val="1"/>
        </w:numPr>
      </w:pPr>
      <w:r w:rsidRPr="00546F0E">
        <w:rPr>
          <w:b/>
          <w:bCs/>
          <w:i/>
          <w:iCs/>
        </w:rPr>
        <w:t>третье направление</w:t>
      </w:r>
      <w:r w:rsidRPr="00D30606">
        <w:t xml:space="preserve"> нацелено на поощрение занятости лиц, находящи</w:t>
      </w:r>
      <w:r w:rsidRPr="00D30606">
        <w:t>х</w:t>
      </w:r>
      <w:r w:rsidRPr="00D30606">
        <w:t>ся в неблагоприятном положении, с помощью инновационных по</w:t>
      </w:r>
      <w:r w:rsidRPr="00D30606">
        <w:t>д</w:t>
      </w:r>
      <w:r w:rsidRPr="00D30606">
        <w:t>ходов и ин</w:t>
      </w:r>
      <w:r w:rsidRPr="00D30606">
        <w:t>и</w:t>
      </w:r>
      <w:r w:rsidRPr="00D30606">
        <w:t>циатив в области интеграции;</w:t>
      </w:r>
    </w:p>
    <w:p w:rsidR="0088422F" w:rsidRPr="00D30606" w:rsidRDefault="0088422F" w:rsidP="0088422F">
      <w:pPr>
        <w:pStyle w:val="Bullet1GR"/>
        <w:numPr>
          <w:ilvl w:val="0"/>
          <w:numId w:val="1"/>
        </w:numPr>
      </w:pPr>
      <w:r w:rsidRPr="00546F0E">
        <w:rPr>
          <w:b/>
          <w:bCs/>
          <w:i/>
          <w:iCs/>
        </w:rPr>
        <w:t>четвертое направление</w:t>
      </w:r>
      <w:r w:rsidRPr="00546F0E">
        <w:rPr>
          <w:b/>
        </w:rPr>
        <w:t xml:space="preserve"> </w:t>
      </w:r>
      <w:r w:rsidRPr="00D30606">
        <w:t>предусматривает создание фонда для финанс</w:t>
      </w:r>
      <w:r w:rsidRPr="00D30606">
        <w:t>и</w:t>
      </w:r>
      <w:r w:rsidRPr="00D30606">
        <w:t xml:space="preserve">рования национального механизма развития занятости; </w:t>
      </w:r>
    </w:p>
    <w:p w:rsidR="0088422F" w:rsidRPr="00D30606" w:rsidRDefault="0088422F" w:rsidP="0088422F">
      <w:pPr>
        <w:pStyle w:val="Bullet1GR"/>
        <w:numPr>
          <w:ilvl w:val="0"/>
          <w:numId w:val="1"/>
        </w:numPr>
      </w:pPr>
      <w:r w:rsidRPr="00546F0E">
        <w:rPr>
          <w:b/>
          <w:bCs/>
          <w:i/>
          <w:iCs/>
        </w:rPr>
        <w:t>пятое стратегическое направление</w:t>
      </w:r>
      <w:r w:rsidRPr="00D30606">
        <w:t xml:space="preserve"> затрагивает социальное страхов</w:t>
      </w:r>
      <w:r w:rsidRPr="00D30606">
        <w:t>а</w:t>
      </w:r>
      <w:r w:rsidRPr="00D30606">
        <w:t>ние и три его составных элемента: труд, социальное обеспечение и мед</w:t>
      </w:r>
      <w:r w:rsidRPr="00D30606">
        <w:t>и</w:t>
      </w:r>
      <w:r w:rsidRPr="00D30606">
        <w:t>цину труда;</w:t>
      </w:r>
    </w:p>
    <w:p w:rsidR="0088422F" w:rsidRPr="00D30606" w:rsidRDefault="0088422F" w:rsidP="0088422F">
      <w:pPr>
        <w:pStyle w:val="Bullet1GR"/>
        <w:numPr>
          <w:ilvl w:val="0"/>
          <w:numId w:val="1"/>
        </w:numPr>
      </w:pPr>
      <w:r w:rsidRPr="00546F0E">
        <w:rPr>
          <w:b/>
          <w:bCs/>
          <w:i/>
          <w:iCs/>
        </w:rPr>
        <w:t>шестое стратегическое направление</w:t>
      </w:r>
      <w:r w:rsidRPr="00D30606">
        <w:t xml:space="preserve"> посвящено созданию национал</w:t>
      </w:r>
      <w:r w:rsidRPr="00D30606">
        <w:t>ь</w:t>
      </w:r>
      <w:r w:rsidRPr="00D30606">
        <w:t>ной системы информации о рынке занятости и о системе профессионал</w:t>
      </w:r>
      <w:r w:rsidRPr="00D30606">
        <w:t>ь</w:t>
      </w:r>
      <w:r w:rsidRPr="00D30606">
        <w:t>но-технического образования;</w:t>
      </w:r>
    </w:p>
    <w:p w:rsidR="0088422F" w:rsidRPr="00D30606" w:rsidRDefault="0088422F" w:rsidP="0088422F">
      <w:pPr>
        <w:pStyle w:val="Bullet1GR"/>
        <w:numPr>
          <w:ilvl w:val="0"/>
          <w:numId w:val="1"/>
        </w:numPr>
      </w:pPr>
      <w:r w:rsidRPr="00546F0E">
        <w:rPr>
          <w:b/>
          <w:bCs/>
          <w:i/>
          <w:iCs/>
        </w:rPr>
        <w:t>седьмое стратегическое направление</w:t>
      </w:r>
      <w:r w:rsidRPr="00D30606">
        <w:t xml:space="preserve"> заключается в наращивании п</w:t>
      </w:r>
      <w:r w:rsidRPr="00D30606">
        <w:t>о</w:t>
      </w:r>
      <w:r w:rsidRPr="00D30606">
        <w:t>тенциала управления, координации, программирования и монитори</w:t>
      </w:r>
      <w:r w:rsidRPr="00D30606">
        <w:t>н</w:t>
      </w:r>
      <w:r w:rsidRPr="00D30606">
        <w:t>га/оценки.</w:t>
      </w:r>
    </w:p>
    <w:p w:rsidR="0088422F" w:rsidRPr="00D30606" w:rsidRDefault="0088422F" w:rsidP="0088422F">
      <w:pPr>
        <w:pStyle w:val="SingleTxtGR"/>
      </w:pPr>
      <w:r w:rsidRPr="00D30606">
        <w:t>141.</w:t>
      </w:r>
      <w:r w:rsidRPr="00D30606">
        <w:tab/>
        <w:t>Политика в области профессионального образования не предусматривает различий по признакам расы, цвета кожи, пола, религии или национальности.</w:t>
      </w:r>
    </w:p>
    <w:p w:rsidR="0088422F" w:rsidRPr="00D30606" w:rsidRDefault="0088422F" w:rsidP="0088422F">
      <w:pPr>
        <w:pStyle w:val="SingleTxtGR"/>
      </w:pPr>
      <w:r w:rsidRPr="00D30606">
        <w:t>142.</w:t>
      </w:r>
      <w:r w:rsidRPr="00D30606">
        <w:tab/>
        <w:t>Явление двойной занятости носит крайне ограниченный характер, и ст</w:t>
      </w:r>
      <w:r w:rsidRPr="00D30606">
        <w:t>а</w:t>
      </w:r>
      <w:r w:rsidRPr="00D30606">
        <w:t xml:space="preserve">тистики на этот счет не ведется. </w:t>
      </w:r>
    </w:p>
    <w:p w:rsidR="0088422F" w:rsidRPr="00D30606" w:rsidRDefault="0088422F" w:rsidP="0088422F">
      <w:pPr>
        <w:pStyle w:val="H23GR"/>
      </w:pPr>
      <w:r w:rsidRPr="00D30606">
        <w:tab/>
      </w:r>
      <w:r w:rsidRPr="00D30606">
        <w:tab/>
        <w:t>Роль международной помощи</w:t>
      </w:r>
    </w:p>
    <w:p w:rsidR="0088422F" w:rsidRPr="00D30606" w:rsidRDefault="0088422F" w:rsidP="0088422F">
      <w:pPr>
        <w:pStyle w:val="SingleTxtGR"/>
      </w:pPr>
      <w:r w:rsidRPr="00D30606">
        <w:t>143.</w:t>
      </w:r>
      <w:r w:rsidRPr="00D30606">
        <w:tab/>
        <w:t>Эта роль носит первостепенный и жизненно важный характер.</w:t>
      </w:r>
    </w:p>
    <w:p w:rsidR="0088422F" w:rsidRPr="00D30606" w:rsidRDefault="0088422F" w:rsidP="0088422F">
      <w:pPr>
        <w:pStyle w:val="SingleTxtGR"/>
      </w:pPr>
      <w:r w:rsidRPr="00D30606">
        <w:rPr>
          <w:bCs/>
        </w:rPr>
        <w:t>144.</w:t>
      </w:r>
      <w:r w:rsidRPr="00D30606">
        <w:rPr>
          <w:bCs/>
        </w:rPr>
        <w:tab/>
      </w:r>
      <w:r w:rsidRPr="0007526C">
        <w:rPr>
          <w:b/>
          <w:bCs/>
        </w:rPr>
        <w:t>Статья 7</w:t>
      </w:r>
      <w:r w:rsidRPr="00D30606">
        <w:rPr>
          <w:bCs/>
        </w:rPr>
        <w:t xml:space="preserve">: </w:t>
      </w:r>
      <w:r w:rsidRPr="00D30606">
        <w:t>Мавритания является участницей следующих конвенций МОТ: Конвенции (№ 131) об установлении минимальной заработной платы 1970 года, Конвенции (№ 100) о равном вознаграждении 1951 года, Конвенции (№ 14) о еженедельном отдыхе на промышленных предприятиях 1921 года и Ко</w:t>
      </w:r>
      <w:r w:rsidRPr="00D30606">
        <w:t>н</w:t>
      </w:r>
      <w:r w:rsidRPr="00D30606">
        <w:t xml:space="preserve">венции (№ 81) об инспекции труда 1947 года. В адрес </w:t>
      </w:r>
      <w:proofErr w:type="spellStart"/>
      <w:r w:rsidRPr="00D30606">
        <w:t>МБТ</w:t>
      </w:r>
      <w:proofErr w:type="spellEnd"/>
      <w:r w:rsidRPr="00D30606">
        <w:t xml:space="preserve"> регулярно направляются доклады.</w:t>
      </w:r>
    </w:p>
    <w:p w:rsidR="0088422F" w:rsidRPr="00D30606" w:rsidRDefault="0088422F" w:rsidP="0088422F">
      <w:pPr>
        <w:pStyle w:val="SingleTxtGR"/>
      </w:pPr>
      <w:r w:rsidRPr="00D30606">
        <w:t>145.</w:t>
      </w:r>
      <w:r w:rsidRPr="00D30606">
        <w:tab/>
        <w:t>Ниже приведены некоторые сведения об основных методах установления уровней заработной платы:</w:t>
      </w:r>
    </w:p>
    <w:p w:rsidR="0088422F" w:rsidRPr="00D30606" w:rsidRDefault="0088422F" w:rsidP="0088422F">
      <w:pPr>
        <w:pStyle w:val="Bullet1GR"/>
        <w:numPr>
          <w:ilvl w:val="0"/>
          <w:numId w:val="1"/>
        </w:numPr>
      </w:pPr>
      <w:r w:rsidRPr="00D30606">
        <w:t>минимальная заработная плата обеспечивается всем лицам наемного тр</w:t>
      </w:r>
      <w:r w:rsidRPr="00D30606">
        <w:t>у</w:t>
      </w:r>
      <w:r w:rsidRPr="00D30606">
        <w:t>да, занимающимся трудовой деятельностью на национальной терр</w:t>
      </w:r>
      <w:r w:rsidRPr="00D30606">
        <w:t>и</w:t>
      </w:r>
      <w:r w:rsidRPr="00D30606">
        <w:t>тории, незав</w:t>
      </w:r>
      <w:r w:rsidRPr="00D30606">
        <w:t>и</w:t>
      </w:r>
      <w:r w:rsidRPr="00D30606">
        <w:t>симо от их категории;</w:t>
      </w:r>
    </w:p>
    <w:p w:rsidR="0088422F" w:rsidRPr="00D30606" w:rsidRDefault="0088422F" w:rsidP="0088422F">
      <w:pPr>
        <w:pStyle w:val="Bullet1GR"/>
        <w:numPr>
          <w:ilvl w:val="0"/>
          <w:numId w:val="1"/>
        </w:numPr>
      </w:pPr>
      <w:r w:rsidRPr="00D30606">
        <w:t xml:space="preserve"> минимальная заработная плата является обязательной, ее соблюдение контролируется трудовыми и</w:t>
      </w:r>
      <w:r w:rsidRPr="00D30606">
        <w:t>н</w:t>
      </w:r>
      <w:r w:rsidRPr="00D30606">
        <w:t>спекторами;</w:t>
      </w:r>
    </w:p>
    <w:p w:rsidR="0088422F" w:rsidRPr="00D30606" w:rsidRDefault="0088422F" w:rsidP="0088422F">
      <w:pPr>
        <w:pStyle w:val="Bullet1GR"/>
        <w:numPr>
          <w:ilvl w:val="0"/>
          <w:numId w:val="1"/>
        </w:numPr>
      </w:pPr>
      <w:r w:rsidRPr="00D30606">
        <w:t>минимальные уровни заработной платы прошли большой эволюцио</w:t>
      </w:r>
      <w:r w:rsidRPr="00D30606">
        <w:t>н</w:t>
      </w:r>
      <w:r w:rsidRPr="00D30606">
        <w:t xml:space="preserve">ный путь: размер </w:t>
      </w:r>
      <w:proofErr w:type="spellStart"/>
      <w:r w:rsidRPr="00D30606">
        <w:t>СМИГ</w:t>
      </w:r>
      <w:proofErr w:type="spellEnd"/>
      <w:r w:rsidRPr="00D30606">
        <w:t xml:space="preserve"> вырос с 4 312 до 21</w:t>
      </w:r>
      <w:r w:rsidRPr="00D30606">
        <w:rPr>
          <w:lang w:val="fr-FR"/>
        </w:rPr>
        <w:t> </w:t>
      </w:r>
      <w:r w:rsidRPr="00D30606">
        <w:t xml:space="preserve">000 </w:t>
      </w:r>
      <w:proofErr w:type="spellStart"/>
      <w:r w:rsidRPr="00D30606">
        <w:t>угий</w:t>
      </w:r>
      <w:proofErr w:type="spellEnd"/>
      <w:r w:rsidRPr="00D30606">
        <w:t>.</w:t>
      </w:r>
    </w:p>
    <w:p w:rsidR="0088422F" w:rsidRPr="00D30606" w:rsidRDefault="0088422F" w:rsidP="0088422F">
      <w:pPr>
        <w:pStyle w:val="SingleTxtGR"/>
      </w:pPr>
      <w:r w:rsidRPr="00D30606">
        <w:t>146.</w:t>
      </w:r>
      <w:r w:rsidRPr="00D30606">
        <w:tab/>
        <w:t>Соблюдение режима выплаты минимальной заработной платы находится под контролем:</w:t>
      </w:r>
    </w:p>
    <w:p w:rsidR="0088422F" w:rsidRPr="00D30606" w:rsidRDefault="0088422F" w:rsidP="0088422F">
      <w:pPr>
        <w:pStyle w:val="Bullet1GR"/>
        <w:numPr>
          <w:ilvl w:val="0"/>
          <w:numId w:val="1"/>
        </w:numPr>
      </w:pPr>
      <w:r w:rsidRPr="00D30606">
        <w:t>в стране не существует неравенства в оплате за равный труд, а принцип равной оплаты за труд равной ценности распространяется на всех рабо</w:t>
      </w:r>
      <w:r w:rsidRPr="00D30606">
        <w:t>т</w:t>
      </w:r>
      <w:r w:rsidRPr="00D30606">
        <w:t>ников в с</w:t>
      </w:r>
      <w:r w:rsidRPr="00D30606">
        <w:t>о</w:t>
      </w:r>
      <w:r w:rsidRPr="00D30606">
        <w:t>ответствии с положениями Трудового кодекса 2004 года;</w:t>
      </w:r>
    </w:p>
    <w:p w:rsidR="0088422F" w:rsidRPr="00D30606" w:rsidRDefault="0088422F" w:rsidP="0088422F">
      <w:pPr>
        <w:pStyle w:val="Bullet1GR"/>
        <w:numPr>
          <w:ilvl w:val="0"/>
          <w:numId w:val="1"/>
        </w:numPr>
      </w:pPr>
      <w:r w:rsidRPr="00D30606">
        <w:t>аналогичным образом, в этой области не существует никакой дискрим</w:t>
      </w:r>
      <w:r w:rsidRPr="00D30606">
        <w:t>и</w:t>
      </w:r>
      <w:r w:rsidRPr="00D30606">
        <w:t>нации в отношении женщин.</w:t>
      </w:r>
    </w:p>
    <w:p w:rsidR="0088422F" w:rsidRPr="00D30606" w:rsidRDefault="0088422F" w:rsidP="0088422F">
      <w:pPr>
        <w:pStyle w:val="H23GR"/>
      </w:pPr>
      <w:r w:rsidRPr="00D30606">
        <w:tab/>
      </w:r>
      <w:r w:rsidRPr="00D30606">
        <w:tab/>
        <w:t xml:space="preserve">Методы содействия проведению объективной оценки рабочих мест в зависимости от потребностей рынка труда </w:t>
      </w:r>
    </w:p>
    <w:p w:rsidR="0088422F" w:rsidRPr="00D30606" w:rsidRDefault="0088422F" w:rsidP="0088422F">
      <w:pPr>
        <w:pStyle w:val="SingleTxtGR"/>
      </w:pPr>
      <w:r w:rsidRPr="00D30606">
        <w:rPr>
          <w:bCs/>
        </w:rPr>
        <w:t>147.</w:t>
      </w:r>
      <w:r w:rsidRPr="00D30606">
        <w:rPr>
          <w:bCs/>
        </w:rPr>
        <w:tab/>
      </w:r>
      <w:r w:rsidRPr="00D30606">
        <w:t>Положения о гарантии права на отпуск предусмотрены в Трудовом коде</w:t>
      </w:r>
      <w:r w:rsidRPr="00D30606">
        <w:t>к</w:t>
      </w:r>
      <w:r w:rsidRPr="00D30606">
        <w:t>се; они предусматривают отпуск из расчета 2 рабочих дня за каждый отраб</w:t>
      </w:r>
      <w:r w:rsidRPr="00D30606">
        <w:t>о</w:t>
      </w:r>
      <w:r w:rsidRPr="00D30606">
        <w:t>танный месяц (статья 180). За работу в выходные дни выплачивается надбавка в размере 50% в дневное и 100% – в ночное время. Жизненно важная роль в э</w:t>
      </w:r>
      <w:r w:rsidRPr="00D30606">
        <w:t>ф</w:t>
      </w:r>
      <w:r w:rsidRPr="00D30606">
        <w:t>фективном осуществлении статьи 7 Пакта отведена международной помощи.</w:t>
      </w:r>
    </w:p>
    <w:p w:rsidR="0088422F" w:rsidRPr="00D30606" w:rsidRDefault="0088422F" w:rsidP="0088422F">
      <w:pPr>
        <w:pStyle w:val="SingleTxtGR"/>
      </w:pPr>
      <w:r w:rsidRPr="00D30606">
        <w:rPr>
          <w:bCs/>
        </w:rPr>
        <w:t>148.</w:t>
      </w:r>
      <w:r w:rsidRPr="00D30606">
        <w:rPr>
          <w:bCs/>
        </w:rPr>
        <w:tab/>
      </w:r>
      <w:r w:rsidRPr="0007526C">
        <w:rPr>
          <w:b/>
          <w:bCs/>
        </w:rPr>
        <w:t>Статья 8</w:t>
      </w:r>
      <w:r w:rsidRPr="00D30606">
        <w:rPr>
          <w:bCs/>
        </w:rPr>
        <w:t xml:space="preserve">: </w:t>
      </w:r>
      <w:r w:rsidRPr="00D30606">
        <w:t>Мавритания является участницей Международного пакта о гражданских и политических правах (1966 года), а также соответствующих ко</w:t>
      </w:r>
      <w:r w:rsidRPr="00D30606">
        <w:t>н</w:t>
      </w:r>
      <w:r w:rsidRPr="00D30606">
        <w:t>венций МОТ, в частности Конвенции (№ 87) о свободе ассоциации и защите права на организацию 1984 года и Конвенции (№ 98) о праве на объедин</w:t>
      </w:r>
      <w:r w:rsidRPr="00D30606">
        <w:t>е</w:t>
      </w:r>
      <w:r w:rsidRPr="00D30606">
        <w:t xml:space="preserve">ние в профсоюзы и на ведение коллективных переговоров 1949 года. </w:t>
      </w:r>
      <w:proofErr w:type="spellStart"/>
      <w:r w:rsidRPr="00D30606">
        <w:t>МБТ</w:t>
      </w:r>
      <w:proofErr w:type="spellEnd"/>
      <w:r w:rsidRPr="00D30606">
        <w:t xml:space="preserve"> предста</w:t>
      </w:r>
      <w:r w:rsidRPr="00D30606">
        <w:t>в</w:t>
      </w:r>
      <w:r w:rsidRPr="00D30606">
        <w:t>ляются периодические доклады об осуществлении этих конвенций. Никаких особых формальностей для создания профсоюза не предусмотрено: в Маврит</w:t>
      </w:r>
      <w:r w:rsidRPr="00D30606">
        <w:t>а</w:t>
      </w:r>
      <w:r w:rsidRPr="00D30606">
        <w:t>нии действует уведомительный режим образования профсоюзов. Процедура я</w:t>
      </w:r>
      <w:r w:rsidRPr="00D30606">
        <w:t>в</w:t>
      </w:r>
      <w:r w:rsidRPr="00D30606">
        <w:t>ляется следующей:</w:t>
      </w:r>
    </w:p>
    <w:p w:rsidR="0088422F" w:rsidRPr="00D30606" w:rsidRDefault="0088422F" w:rsidP="0088422F">
      <w:pPr>
        <w:pStyle w:val="Bullet1GR"/>
        <w:numPr>
          <w:ilvl w:val="0"/>
          <w:numId w:val="1"/>
        </w:numPr>
      </w:pPr>
      <w:r w:rsidRPr="00D30606">
        <w:t>проведение общего собрания с участием не менее 20 человек для прин</w:t>
      </w:r>
      <w:r w:rsidRPr="00D30606">
        <w:t>я</w:t>
      </w:r>
      <w:r w:rsidRPr="00D30606">
        <w:t>тия устава организации;</w:t>
      </w:r>
    </w:p>
    <w:p w:rsidR="0088422F" w:rsidRPr="00D30606" w:rsidRDefault="0088422F" w:rsidP="0088422F">
      <w:pPr>
        <w:pStyle w:val="Bullet1GR"/>
        <w:numPr>
          <w:ilvl w:val="0"/>
          <w:numId w:val="1"/>
        </w:numPr>
      </w:pPr>
      <w:r w:rsidRPr="00D30606">
        <w:t>передача экземпляров этого устава прокурору Республики, в трудовую  инспекцию и в вали (орган м</w:t>
      </w:r>
      <w:r w:rsidRPr="00D30606">
        <w:t>е</w:t>
      </w:r>
      <w:r w:rsidRPr="00D30606">
        <w:t>стного самоуправления);</w:t>
      </w:r>
    </w:p>
    <w:p w:rsidR="0088422F" w:rsidRPr="00D30606" w:rsidRDefault="0088422F" w:rsidP="0088422F">
      <w:pPr>
        <w:pStyle w:val="Bullet1GR"/>
        <w:numPr>
          <w:ilvl w:val="0"/>
          <w:numId w:val="1"/>
        </w:numPr>
      </w:pPr>
      <w:r w:rsidRPr="00D30606">
        <w:t>ознакомившись с уставом и удостоверившись в его соответствии дейс</w:t>
      </w:r>
      <w:r w:rsidRPr="00D30606">
        <w:t>т</w:t>
      </w:r>
      <w:r w:rsidRPr="00D30606">
        <w:t>вующему законодательству, выдает справку о регистрации; это означает, что с да</w:t>
      </w:r>
      <w:r w:rsidRPr="00D30606">
        <w:t>н</w:t>
      </w:r>
      <w:r w:rsidRPr="00D30606">
        <w:t xml:space="preserve">ного момента организация существует в законном порядке. </w:t>
      </w:r>
    </w:p>
    <w:p w:rsidR="0088422F" w:rsidRPr="00D30606" w:rsidRDefault="0088422F" w:rsidP="0088422F">
      <w:pPr>
        <w:pStyle w:val="SingleTxtGR"/>
      </w:pPr>
      <w:r w:rsidRPr="00D30606">
        <w:t>149.</w:t>
      </w:r>
      <w:r w:rsidRPr="00D30606">
        <w:tab/>
        <w:t>Трудовым кодексом гарантируется право на забастовку; единственным обязательным условием является подача уведомления о ее проведении.</w:t>
      </w:r>
    </w:p>
    <w:p w:rsidR="0088422F" w:rsidRPr="00D30606" w:rsidRDefault="0088422F" w:rsidP="0088422F">
      <w:pPr>
        <w:pStyle w:val="H1GR"/>
      </w:pPr>
      <w:r w:rsidRPr="00D30606">
        <w:tab/>
      </w:r>
      <w:r w:rsidRPr="00D30606">
        <w:tab/>
        <w:t>Статья 9</w:t>
      </w:r>
      <w:r w:rsidRPr="00D30606">
        <w:br/>
        <w:t>Социальное обеспечение</w:t>
      </w:r>
    </w:p>
    <w:p w:rsidR="0088422F" w:rsidRPr="00D30606" w:rsidRDefault="0088422F" w:rsidP="0088422F">
      <w:pPr>
        <w:pStyle w:val="SingleTxtGR"/>
      </w:pPr>
      <w:r w:rsidRPr="00D30606">
        <w:rPr>
          <w:bCs/>
        </w:rPr>
        <w:t>150.</w:t>
      </w:r>
      <w:r w:rsidRPr="00D30606">
        <w:tab/>
        <w:t>Мавритания является участницей Конвенции № 102 МОТ о социальном обеспечении 1952 года. Что касается социального обеспечения, то в стране де</w:t>
      </w:r>
      <w:r w:rsidRPr="00D30606">
        <w:t>й</w:t>
      </w:r>
      <w:r w:rsidRPr="00D30606">
        <w:t>ствуют три режима: Национальная касса социального обеспечения (</w:t>
      </w:r>
      <w:proofErr w:type="spellStart"/>
      <w:r w:rsidRPr="00D30606">
        <w:t>НКСО</w:t>
      </w:r>
      <w:proofErr w:type="spellEnd"/>
      <w:r w:rsidRPr="00D30606">
        <w:t xml:space="preserve">) </w:t>
      </w:r>
      <w:r w:rsidRPr="009A3C27">
        <w:t>−</w:t>
      </w:r>
      <w:r w:rsidRPr="00D30606">
        <w:t xml:space="preserve"> для наемных работников, подпадающих под действие Трудового кодекса и К</w:t>
      </w:r>
      <w:r w:rsidRPr="00D30606">
        <w:t>о</w:t>
      </w:r>
      <w:r w:rsidRPr="00D30606">
        <w:t>декса торгового флота; режим для чиновников, регулируемый Кассой госуда</w:t>
      </w:r>
      <w:r w:rsidRPr="00D30606">
        <w:t>р</w:t>
      </w:r>
      <w:r w:rsidRPr="00D30606">
        <w:t>ственного пенсионного обеспечения; и режим медицинского страхования, кот</w:t>
      </w:r>
      <w:r w:rsidRPr="00D30606">
        <w:t>о</w:t>
      </w:r>
      <w:r w:rsidRPr="00D30606">
        <w:t>рый управляется Национальной кассой медицинского страхования (</w:t>
      </w:r>
      <w:proofErr w:type="spellStart"/>
      <w:r w:rsidRPr="00D30606">
        <w:t>НКМС</w:t>
      </w:r>
      <w:proofErr w:type="spellEnd"/>
      <w:r w:rsidRPr="00D30606">
        <w:t xml:space="preserve">) и распространяется на должностных лиц, военнослужащих и парламентариев и который введен ордонансом № 2005-006 об учреждении системы медицинского страхования. </w:t>
      </w:r>
    </w:p>
    <w:p w:rsidR="0088422F" w:rsidRPr="00D30606" w:rsidRDefault="0088422F" w:rsidP="0088422F">
      <w:pPr>
        <w:pStyle w:val="H23GR"/>
      </w:pPr>
      <w:r w:rsidRPr="00D30606">
        <w:tab/>
      </w:r>
      <w:r w:rsidRPr="00D30606">
        <w:tab/>
        <w:t>Национальная касса социального обеспечения (</w:t>
      </w:r>
      <w:proofErr w:type="spellStart"/>
      <w:r w:rsidRPr="00D30606">
        <w:t>НКСО</w:t>
      </w:r>
      <w:proofErr w:type="spellEnd"/>
      <w:r w:rsidRPr="00D30606">
        <w:t>)</w:t>
      </w:r>
    </w:p>
    <w:p w:rsidR="0088422F" w:rsidRPr="00D30606" w:rsidRDefault="0088422F" w:rsidP="009771B3">
      <w:pPr>
        <w:pStyle w:val="H4GR"/>
        <w:spacing w:before="240"/>
      </w:pPr>
      <w:r w:rsidRPr="00D30606">
        <w:tab/>
      </w:r>
      <w:r w:rsidRPr="00D30606">
        <w:tab/>
        <w:t>Структура</w:t>
      </w:r>
    </w:p>
    <w:p w:rsidR="0088422F" w:rsidRPr="00D30606" w:rsidRDefault="0088422F" w:rsidP="0088422F">
      <w:pPr>
        <w:pStyle w:val="SingleTxtGR"/>
      </w:pPr>
      <w:r w:rsidRPr="00D30606">
        <w:rPr>
          <w:bCs/>
        </w:rPr>
        <w:t>151.</w:t>
      </w:r>
      <w:r w:rsidRPr="00D30606">
        <w:rPr>
          <w:bCs/>
        </w:rPr>
        <w:tab/>
      </w:r>
      <w:r w:rsidRPr="00D30606">
        <w:t>Мавританская система покрывает все риски, связанные со старостью, и</w:t>
      </w:r>
      <w:r w:rsidRPr="00D30606">
        <w:t>н</w:t>
      </w:r>
      <w:r w:rsidRPr="00D30606">
        <w:t>валидностью, смертью (потерей кормильца), несчастными случаями на прои</w:t>
      </w:r>
      <w:r w:rsidRPr="00D30606">
        <w:t>з</w:t>
      </w:r>
      <w:r w:rsidRPr="00D30606">
        <w:t>водстве и профессиональными заболеваниями, и обеспечивает выплату семе</w:t>
      </w:r>
      <w:r w:rsidRPr="00D30606">
        <w:t>й</w:t>
      </w:r>
      <w:r w:rsidRPr="00D30606">
        <w:t>ных пособий. По трудовому законодательству работодатель обязан предоста</w:t>
      </w:r>
      <w:r w:rsidRPr="00D30606">
        <w:t>в</w:t>
      </w:r>
      <w:r w:rsidRPr="00D30606">
        <w:t>лять своим работникам и членам их семей медицинское обслуживание. Кроме того, работодатель берет на себя выплату ежедневных пособий в случае боле</w:t>
      </w:r>
      <w:r w:rsidRPr="00D30606">
        <w:t>з</w:t>
      </w:r>
      <w:r w:rsidRPr="00D30606">
        <w:t>ни работника. С другой стороны, ежедневные выплаты по беременности и р</w:t>
      </w:r>
      <w:r w:rsidRPr="00D30606">
        <w:t>о</w:t>
      </w:r>
      <w:r w:rsidRPr="00D30606">
        <w:t>дам обеспечиваются по категории семейных пособий. Наконец, эта си</w:t>
      </w:r>
      <w:r w:rsidRPr="00D30606">
        <w:t>с</w:t>
      </w:r>
      <w:r w:rsidRPr="00D30606">
        <w:t xml:space="preserve">тема не покрывает риска безработицы. </w:t>
      </w:r>
    </w:p>
    <w:p w:rsidR="0088422F" w:rsidRPr="0007526C" w:rsidRDefault="0088422F" w:rsidP="009771B3">
      <w:pPr>
        <w:pStyle w:val="H4GR"/>
        <w:spacing w:before="240"/>
      </w:pPr>
      <w:r w:rsidRPr="0088422F">
        <w:tab/>
      </w:r>
      <w:r w:rsidRPr="0088422F">
        <w:tab/>
      </w:r>
      <w:r w:rsidRPr="0007526C">
        <w:t>Финансирование</w:t>
      </w:r>
    </w:p>
    <w:p w:rsidR="0088422F" w:rsidRPr="00D30606" w:rsidRDefault="0088422F" w:rsidP="007A4CC6">
      <w:pPr>
        <w:pStyle w:val="SingleTxtGR"/>
        <w:keepNext/>
      </w:pPr>
      <w:r w:rsidRPr="00D30606">
        <w:t>152.</w:t>
      </w:r>
      <w:r w:rsidRPr="00D30606">
        <w:tab/>
        <w:t xml:space="preserve">Финансирование </w:t>
      </w:r>
      <w:proofErr w:type="spellStart"/>
      <w:r w:rsidRPr="00D30606">
        <w:t>НКСО</w:t>
      </w:r>
      <w:proofErr w:type="spellEnd"/>
      <w:r w:rsidRPr="00D30606">
        <w:t xml:space="preserve"> обеспечивается следующим образом:</w:t>
      </w:r>
    </w:p>
    <w:tbl>
      <w:tblPr>
        <w:tblStyle w:val="TabNum"/>
        <w:tblW w:w="7370" w:type="dxa"/>
        <w:tblInd w:w="1134" w:type="dxa"/>
        <w:tblLayout w:type="fixed"/>
        <w:tblLook w:val="01E0" w:firstRow="1" w:lastRow="1" w:firstColumn="1" w:lastColumn="1" w:noHBand="0" w:noVBand="0"/>
      </w:tblPr>
      <w:tblGrid>
        <w:gridCol w:w="2198"/>
        <w:gridCol w:w="2701"/>
        <w:gridCol w:w="2471"/>
      </w:tblGrid>
      <w:tr w:rsidR="0088422F" w:rsidRPr="0007526C" w:rsidTr="008149A2">
        <w:trPr>
          <w:tblHeader/>
        </w:trPr>
        <w:tc>
          <w:tcPr>
            <w:cnfStyle w:val="001000000000" w:firstRow="0" w:lastRow="0" w:firstColumn="1" w:lastColumn="0" w:oddVBand="0" w:evenVBand="0" w:oddHBand="0" w:evenHBand="0" w:firstRowFirstColumn="0" w:firstRowLastColumn="0" w:lastRowFirstColumn="0" w:lastRowLastColumn="0"/>
            <w:tcW w:w="2198" w:type="dxa"/>
            <w:tcBorders>
              <w:bottom w:val="single" w:sz="12" w:space="0" w:color="auto"/>
            </w:tcBorders>
            <w:shd w:val="clear" w:color="auto" w:fill="auto"/>
            <w:vAlign w:val="top"/>
          </w:tcPr>
          <w:p w:rsidR="0088422F" w:rsidRPr="0007526C" w:rsidRDefault="0088422F" w:rsidP="008149A2">
            <w:pPr>
              <w:spacing w:before="80" w:after="80" w:line="200" w:lineRule="exact"/>
              <w:rPr>
                <w:i/>
                <w:sz w:val="16"/>
              </w:rPr>
            </w:pPr>
            <w:r w:rsidRPr="0007526C">
              <w:rPr>
                <w:i/>
                <w:sz w:val="16"/>
              </w:rPr>
              <w:t>Отрасль</w:t>
            </w:r>
          </w:p>
        </w:tc>
        <w:tc>
          <w:tcPr>
            <w:tcW w:w="2701" w:type="dxa"/>
            <w:tcBorders>
              <w:top w:val="single" w:sz="4" w:space="0" w:color="auto"/>
              <w:bottom w:val="single" w:sz="12" w:space="0" w:color="auto"/>
            </w:tcBorders>
            <w:shd w:val="clear" w:color="auto" w:fill="auto"/>
          </w:tcPr>
          <w:p w:rsidR="0088422F" w:rsidRPr="0007526C" w:rsidRDefault="0088422F" w:rsidP="008149A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7526C">
              <w:rPr>
                <w:i/>
                <w:sz w:val="16"/>
              </w:rPr>
              <w:t>Доля, покрываемая работодат</w:t>
            </w:r>
            <w:r w:rsidRPr="0007526C">
              <w:rPr>
                <w:i/>
                <w:sz w:val="16"/>
              </w:rPr>
              <w:t>е</w:t>
            </w:r>
            <w:r w:rsidRPr="0007526C">
              <w:rPr>
                <w:i/>
                <w:sz w:val="16"/>
              </w:rPr>
              <w:t xml:space="preserve">лем </w:t>
            </w:r>
          </w:p>
        </w:tc>
        <w:tc>
          <w:tcPr>
            <w:tcW w:w="2471" w:type="dxa"/>
            <w:tcBorders>
              <w:top w:val="single" w:sz="4" w:space="0" w:color="auto"/>
              <w:bottom w:val="single" w:sz="12" w:space="0" w:color="auto"/>
            </w:tcBorders>
            <w:shd w:val="clear" w:color="auto" w:fill="auto"/>
          </w:tcPr>
          <w:p w:rsidR="0088422F" w:rsidRPr="0007526C" w:rsidRDefault="0088422F" w:rsidP="008149A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7526C">
              <w:rPr>
                <w:i/>
                <w:sz w:val="16"/>
              </w:rPr>
              <w:t>Доля, покрываемая р</w:t>
            </w:r>
            <w:r w:rsidRPr="0007526C">
              <w:rPr>
                <w:i/>
                <w:sz w:val="16"/>
              </w:rPr>
              <w:t>а</w:t>
            </w:r>
            <w:r w:rsidRPr="0007526C">
              <w:rPr>
                <w:i/>
                <w:sz w:val="16"/>
              </w:rPr>
              <w:t xml:space="preserve">ботником </w:t>
            </w:r>
          </w:p>
        </w:tc>
      </w:tr>
      <w:tr w:rsidR="0088422F" w:rsidRPr="0007526C" w:rsidTr="008149A2">
        <w:tc>
          <w:tcPr>
            <w:cnfStyle w:val="001000000000" w:firstRow="0" w:lastRow="0" w:firstColumn="1" w:lastColumn="0" w:oddVBand="0" w:evenVBand="0" w:oddHBand="0" w:evenHBand="0" w:firstRowFirstColumn="0" w:firstRowLastColumn="0" w:lastRowFirstColumn="0" w:lastRowLastColumn="0"/>
            <w:tcW w:w="2198" w:type="dxa"/>
            <w:tcBorders>
              <w:top w:val="single" w:sz="12" w:space="0" w:color="auto"/>
            </w:tcBorders>
            <w:noWrap/>
            <w:vAlign w:val="top"/>
          </w:tcPr>
          <w:p w:rsidR="0088422F" w:rsidRPr="0007526C" w:rsidRDefault="0088422F" w:rsidP="008149A2">
            <w:pPr>
              <w:spacing w:line="200" w:lineRule="exact"/>
            </w:pPr>
            <w:r w:rsidRPr="0007526C">
              <w:t>Медицина труда</w:t>
            </w:r>
          </w:p>
        </w:tc>
        <w:tc>
          <w:tcPr>
            <w:tcW w:w="2701" w:type="dxa"/>
            <w:tcBorders>
              <w:top w:val="single" w:sz="12" w:space="0" w:color="auto"/>
            </w:tcBorders>
          </w:tcPr>
          <w:p w:rsidR="0088422F" w:rsidRPr="0007526C" w:rsidRDefault="0088422F" w:rsidP="008149A2">
            <w:pPr>
              <w:spacing w:line="200" w:lineRule="exact"/>
              <w:cnfStyle w:val="000000000000" w:firstRow="0" w:lastRow="0" w:firstColumn="0" w:lastColumn="0" w:oddVBand="0" w:evenVBand="0" w:oddHBand="0" w:evenHBand="0" w:firstRowFirstColumn="0" w:firstRowLastColumn="0" w:lastRowFirstColumn="0" w:lastRowLastColumn="0"/>
            </w:pPr>
            <w:r w:rsidRPr="0007526C">
              <w:t>2%</w:t>
            </w:r>
          </w:p>
        </w:tc>
        <w:tc>
          <w:tcPr>
            <w:tcW w:w="2471" w:type="dxa"/>
            <w:tcBorders>
              <w:top w:val="single" w:sz="12" w:space="0" w:color="auto"/>
            </w:tcBorders>
          </w:tcPr>
          <w:p w:rsidR="0088422F" w:rsidRPr="0007526C" w:rsidRDefault="008149A2" w:rsidP="008149A2">
            <w:pPr>
              <w:spacing w:line="200" w:lineRule="exact"/>
              <w:cnfStyle w:val="000000000000" w:firstRow="0" w:lastRow="0" w:firstColumn="0" w:lastColumn="0" w:oddVBand="0" w:evenVBand="0" w:oddHBand="0" w:evenHBand="0" w:firstRowFirstColumn="0" w:firstRowLastColumn="0" w:lastRowFirstColumn="0" w:lastRowLastColumn="0"/>
            </w:pPr>
            <w:r>
              <w:rPr>
                <w:lang w:val="en-US"/>
              </w:rPr>
              <w:t>−</w:t>
            </w:r>
          </w:p>
        </w:tc>
      </w:tr>
      <w:tr w:rsidR="0088422F" w:rsidRPr="0007526C" w:rsidTr="008149A2">
        <w:tc>
          <w:tcPr>
            <w:cnfStyle w:val="001000000000" w:firstRow="0" w:lastRow="0" w:firstColumn="1" w:lastColumn="0" w:oddVBand="0" w:evenVBand="0" w:oddHBand="0" w:evenHBand="0" w:firstRowFirstColumn="0" w:firstRowLastColumn="0" w:lastRowFirstColumn="0" w:lastRowLastColumn="0"/>
            <w:tcW w:w="2198" w:type="dxa"/>
            <w:noWrap/>
            <w:vAlign w:val="top"/>
          </w:tcPr>
          <w:p w:rsidR="0088422F" w:rsidRPr="0007526C" w:rsidRDefault="0088422F" w:rsidP="008149A2">
            <w:pPr>
              <w:spacing w:line="200" w:lineRule="exact"/>
            </w:pPr>
            <w:r w:rsidRPr="0007526C">
              <w:t>Старость − инвали</w:t>
            </w:r>
            <w:r w:rsidRPr="0007526C">
              <w:t>д</w:t>
            </w:r>
            <w:r w:rsidRPr="0007526C">
              <w:t>ность</w:t>
            </w:r>
            <w:r w:rsidR="008149A2">
              <w:rPr>
                <w:lang w:val="en-US"/>
              </w:rPr>
              <w:t> </w:t>
            </w:r>
            <w:r w:rsidRPr="0007526C">
              <w:t>− смерть (потеря кормил</w:t>
            </w:r>
            <w:r w:rsidRPr="0007526C">
              <w:t>ь</w:t>
            </w:r>
            <w:r w:rsidRPr="0007526C">
              <w:t>ца)</w:t>
            </w:r>
          </w:p>
        </w:tc>
        <w:tc>
          <w:tcPr>
            <w:tcW w:w="2701" w:type="dxa"/>
          </w:tcPr>
          <w:p w:rsidR="0088422F" w:rsidRPr="0007526C" w:rsidRDefault="0088422F" w:rsidP="008149A2">
            <w:pPr>
              <w:spacing w:line="200" w:lineRule="exact"/>
              <w:cnfStyle w:val="000000000000" w:firstRow="0" w:lastRow="0" w:firstColumn="0" w:lastColumn="0" w:oddVBand="0" w:evenVBand="0" w:oddHBand="0" w:evenHBand="0" w:firstRowFirstColumn="0" w:firstRowLastColumn="0" w:lastRowFirstColumn="0" w:lastRowLastColumn="0"/>
            </w:pPr>
            <w:r w:rsidRPr="0007526C">
              <w:t>2%</w:t>
            </w:r>
          </w:p>
        </w:tc>
        <w:tc>
          <w:tcPr>
            <w:tcW w:w="2471" w:type="dxa"/>
          </w:tcPr>
          <w:p w:rsidR="0088422F" w:rsidRPr="0007526C" w:rsidRDefault="0088422F" w:rsidP="008149A2">
            <w:pPr>
              <w:spacing w:line="200" w:lineRule="exact"/>
              <w:cnfStyle w:val="000000000000" w:firstRow="0" w:lastRow="0" w:firstColumn="0" w:lastColumn="0" w:oddVBand="0" w:evenVBand="0" w:oddHBand="0" w:evenHBand="0" w:firstRowFirstColumn="0" w:firstRowLastColumn="0" w:lastRowFirstColumn="0" w:lastRowLastColumn="0"/>
            </w:pPr>
            <w:r w:rsidRPr="0007526C">
              <w:t>1%</w:t>
            </w:r>
          </w:p>
        </w:tc>
      </w:tr>
      <w:tr w:rsidR="0088422F" w:rsidRPr="0007526C" w:rsidTr="008149A2">
        <w:tc>
          <w:tcPr>
            <w:cnfStyle w:val="001000000000" w:firstRow="0" w:lastRow="0" w:firstColumn="1" w:lastColumn="0" w:oddVBand="0" w:evenVBand="0" w:oddHBand="0" w:evenHBand="0" w:firstRowFirstColumn="0" w:firstRowLastColumn="0" w:lastRowFirstColumn="0" w:lastRowLastColumn="0"/>
            <w:tcW w:w="2198" w:type="dxa"/>
            <w:noWrap/>
            <w:vAlign w:val="top"/>
          </w:tcPr>
          <w:p w:rsidR="0088422F" w:rsidRPr="0007526C" w:rsidRDefault="0088422F" w:rsidP="008149A2">
            <w:pPr>
              <w:spacing w:line="200" w:lineRule="exact"/>
            </w:pPr>
            <w:r w:rsidRPr="0007526C">
              <w:t>Несчастные случаи на производс</w:t>
            </w:r>
            <w:r w:rsidRPr="0007526C">
              <w:t>т</w:t>
            </w:r>
            <w:r w:rsidRPr="0007526C">
              <w:t>ве</w:t>
            </w:r>
            <w:r w:rsidRPr="0007526C">
              <w:br/>
              <w:t>Профессиональные заб</w:t>
            </w:r>
            <w:r w:rsidRPr="0007526C">
              <w:t>о</w:t>
            </w:r>
            <w:r w:rsidRPr="0007526C">
              <w:t>лев</w:t>
            </w:r>
            <w:r w:rsidRPr="0007526C">
              <w:t>а</w:t>
            </w:r>
            <w:r w:rsidRPr="0007526C">
              <w:t>ния</w:t>
            </w:r>
          </w:p>
        </w:tc>
        <w:tc>
          <w:tcPr>
            <w:tcW w:w="2701" w:type="dxa"/>
          </w:tcPr>
          <w:p w:rsidR="0088422F" w:rsidRPr="0007526C" w:rsidRDefault="0088422F" w:rsidP="008149A2">
            <w:pPr>
              <w:spacing w:line="200" w:lineRule="exact"/>
              <w:cnfStyle w:val="000000000000" w:firstRow="0" w:lastRow="0" w:firstColumn="0" w:lastColumn="0" w:oddVBand="0" w:evenVBand="0" w:oddHBand="0" w:evenHBand="0" w:firstRowFirstColumn="0" w:firstRowLastColumn="0" w:lastRowFirstColumn="0" w:lastRowLastColumn="0"/>
            </w:pPr>
            <w:r w:rsidRPr="0007526C">
              <w:t xml:space="preserve">3% </w:t>
            </w:r>
            <w:r w:rsidRPr="0007526C">
              <w:br/>
              <w:t>(2,5%, если работодатель обе</w:t>
            </w:r>
            <w:r w:rsidRPr="0007526C">
              <w:t>с</w:t>
            </w:r>
            <w:r w:rsidRPr="0007526C">
              <w:t>печивает медицинское обсл</w:t>
            </w:r>
            <w:r w:rsidRPr="0007526C">
              <w:t>у</w:t>
            </w:r>
            <w:r w:rsidRPr="0007526C">
              <w:t>живание и выплату д</w:t>
            </w:r>
            <w:r w:rsidRPr="0007526C">
              <w:t>е</w:t>
            </w:r>
            <w:r w:rsidRPr="0007526C">
              <w:t>нежных пособий по временной нетр</w:t>
            </w:r>
            <w:r w:rsidRPr="0007526C">
              <w:t>у</w:t>
            </w:r>
            <w:r w:rsidRPr="0007526C">
              <w:t>доспособн</w:t>
            </w:r>
            <w:r w:rsidRPr="0007526C">
              <w:t>о</w:t>
            </w:r>
            <w:r w:rsidRPr="0007526C">
              <w:t>сти)</w:t>
            </w:r>
          </w:p>
        </w:tc>
        <w:tc>
          <w:tcPr>
            <w:tcW w:w="2471" w:type="dxa"/>
          </w:tcPr>
          <w:p w:rsidR="0088422F" w:rsidRPr="0007526C" w:rsidRDefault="00546B0C" w:rsidP="008149A2">
            <w:pPr>
              <w:spacing w:line="200" w:lineRule="exact"/>
              <w:cnfStyle w:val="000000000000" w:firstRow="0" w:lastRow="0" w:firstColumn="0" w:lastColumn="0" w:oddVBand="0" w:evenVBand="0" w:oddHBand="0" w:evenHBand="0" w:firstRowFirstColumn="0" w:firstRowLastColumn="0" w:lastRowFirstColumn="0" w:lastRowLastColumn="0"/>
            </w:pPr>
            <w:r>
              <w:t>−</w:t>
            </w:r>
          </w:p>
        </w:tc>
      </w:tr>
      <w:tr w:rsidR="0088422F" w:rsidRPr="0007526C" w:rsidTr="008149A2">
        <w:tc>
          <w:tcPr>
            <w:cnfStyle w:val="001000000000" w:firstRow="0" w:lastRow="0" w:firstColumn="1" w:lastColumn="0" w:oddVBand="0" w:evenVBand="0" w:oddHBand="0" w:evenHBand="0" w:firstRowFirstColumn="0" w:firstRowLastColumn="0" w:lastRowFirstColumn="0" w:lastRowLastColumn="0"/>
            <w:tcW w:w="2198" w:type="dxa"/>
            <w:noWrap/>
            <w:vAlign w:val="top"/>
          </w:tcPr>
          <w:p w:rsidR="0088422F" w:rsidRPr="0007526C" w:rsidRDefault="0088422F" w:rsidP="008149A2">
            <w:pPr>
              <w:spacing w:line="200" w:lineRule="exact"/>
            </w:pPr>
            <w:r w:rsidRPr="0007526C">
              <w:t>Включая семейные пос</w:t>
            </w:r>
            <w:r w:rsidRPr="0007526C">
              <w:t>о</w:t>
            </w:r>
            <w:r w:rsidRPr="0007526C">
              <w:t>бия, денежные пос</w:t>
            </w:r>
            <w:r w:rsidRPr="0007526C">
              <w:t>о</w:t>
            </w:r>
            <w:r w:rsidRPr="0007526C">
              <w:t>бия и пособия по бер</w:t>
            </w:r>
            <w:r w:rsidRPr="0007526C">
              <w:t>е</w:t>
            </w:r>
            <w:r w:rsidRPr="0007526C">
              <w:t>менности и родам</w:t>
            </w:r>
          </w:p>
        </w:tc>
        <w:tc>
          <w:tcPr>
            <w:tcW w:w="2701" w:type="dxa"/>
          </w:tcPr>
          <w:p w:rsidR="0088422F" w:rsidRPr="0007526C" w:rsidRDefault="0088422F" w:rsidP="008149A2">
            <w:pPr>
              <w:spacing w:line="200" w:lineRule="exact"/>
              <w:cnfStyle w:val="000000000000" w:firstRow="0" w:lastRow="0" w:firstColumn="0" w:lastColumn="0" w:oddVBand="0" w:evenVBand="0" w:oddHBand="0" w:evenHBand="0" w:firstRowFirstColumn="0" w:firstRowLastColumn="0" w:lastRowFirstColumn="0" w:lastRowLastColumn="0"/>
            </w:pPr>
            <w:r w:rsidRPr="0007526C">
              <w:t>8%</w:t>
            </w:r>
          </w:p>
        </w:tc>
        <w:tc>
          <w:tcPr>
            <w:tcW w:w="2471" w:type="dxa"/>
          </w:tcPr>
          <w:p w:rsidR="0088422F" w:rsidRPr="0007526C" w:rsidRDefault="00546B0C" w:rsidP="008149A2">
            <w:pPr>
              <w:spacing w:line="200" w:lineRule="exact"/>
              <w:cnfStyle w:val="000000000000" w:firstRow="0" w:lastRow="0" w:firstColumn="0" w:lastColumn="0" w:oddVBand="0" w:evenVBand="0" w:oddHBand="0" w:evenHBand="0" w:firstRowFirstColumn="0" w:firstRowLastColumn="0" w:lastRowFirstColumn="0" w:lastRowLastColumn="0"/>
            </w:pPr>
            <w:r>
              <w:t>−</w:t>
            </w:r>
          </w:p>
        </w:tc>
      </w:tr>
    </w:tbl>
    <w:p w:rsidR="0088422F" w:rsidRPr="00D30606" w:rsidRDefault="0088422F" w:rsidP="0088422F">
      <w:pPr>
        <w:pStyle w:val="SingleTxtGR"/>
        <w:spacing w:before="120"/>
      </w:pPr>
      <w:r w:rsidRPr="00D30606">
        <w:rPr>
          <w:bCs/>
        </w:rPr>
        <w:t>153.</w:t>
      </w:r>
      <w:r w:rsidRPr="00D30606">
        <w:rPr>
          <w:b/>
          <w:bCs/>
        </w:rPr>
        <w:tab/>
      </w:r>
      <w:r w:rsidRPr="00D30606">
        <w:t>Размеры взносов и пособий рассчитываются на базе максимальной м</w:t>
      </w:r>
      <w:r w:rsidRPr="00D30606">
        <w:t>е</w:t>
      </w:r>
      <w:r w:rsidRPr="00D30606">
        <w:t xml:space="preserve">сячной суммы в размере 70 000 </w:t>
      </w:r>
      <w:proofErr w:type="spellStart"/>
      <w:r w:rsidRPr="00D30606">
        <w:t>угий</w:t>
      </w:r>
      <w:proofErr w:type="spellEnd"/>
      <w:r w:rsidRPr="00D30606">
        <w:t xml:space="preserve">. Самый высокий в стране минимальный гарантированный уровень </w:t>
      </w:r>
      <w:proofErr w:type="spellStart"/>
      <w:r w:rsidRPr="00D30606">
        <w:t>межпрофессион</w:t>
      </w:r>
      <w:r>
        <w:t>альной</w:t>
      </w:r>
      <w:proofErr w:type="spellEnd"/>
      <w:r>
        <w:t xml:space="preserve"> заработной платы (</w:t>
      </w:r>
      <w:proofErr w:type="spellStart"/>
      <w:r>
        <w:t>СМИГ</w:t>
      </w:r>
      <w:proofErr w:type="spellEnd"/>
      <w:r>
        <w:t xml:space="preserve">) </w:t>
      </w:r>
      <w:r w:rsidRPr="00D30606">
        <w:t xml:space="preserve">составляет 20 000 </w:t>
      </w:r>
      <w:proofErr w:type="spellStart"/>
      <w:r w:rsidRPr="00D30606">
        <w:t>угий</w:t>
      </w:r>
      <w:proofErr w:type="spellEnd"/>
      <w:r w:rsidRPr="00D30606">
        <w:t>.</w:t>
      </w:r>
    </w:p>
    <w:p w:rsidR="0088422F" w:rsidRPr="00D30606" w:rsidRDefault="0088422F" w:rsidP="0088422F">
      <w:pPr>
        <w:pStyle w:val="H23GR"/>
      </w:pPr>
      <w:bookmarkStart w:id="2" w:name="b"/>
      <w:bookmarkEnd w:id="2"/>
      <w:r w:rsidRPr="00D30606">
        <w:tab/>
      </w:r>
      <w:r w:rsidRPr="00D30606">
        <w:tab/>
        <w:t>Медицина труда</w:t>
      </w:r>
    </w:p>
    <w:p w:rsidR="0088422F" w:rsidRPr="00D30606" w:rsidRDefault="0088422F" w:rsidP="0088422F">
      <w:pPr>
        <w:pStyle w:val="SingleTxtGR"/>
      </w:pPr>
      <w:r w:rsidRPr="00D30606">
        <w:rPr>
          <w:bCs/>
        </w:rPr>
        <w:t>154.</w:t>
      </w:r>
      <w:r w:rsidRPr="00D30606">
        <w:rPr>
          <w:bCs/>
        </w:rPr>
        <w:tab/>
      </w:r>
      <w:r w:rsidRPr="00D30606">
        <w:t>Система медицинского обслуживания на производстве регулируется Н</w:t>
      </w:r>
      <w:r w:rsidRPr="00D30606">
        <w:t>а</w:t>
      </w:r>
      <w:r w:rsidRPr="00D30606">
        <w:t>циональным управлением медицины труда (</w:t>
      </w:r>
      <w:proofErr w:type="spellStart"/>
      <w:r w:rsidRPr="00D30606">
        <w:t>НУМТ</w:t>
      </w:r>
      <w:proofErr w:type="spellEnd"/>
      <w:r w:rsidRPr="00D30606">
        <w:t>). Административные расх</w:t>
      </w:r>
      <w:r w:rsidRPr="00D30606">
        <w:t>о</w:t>
      </w:r>
      <w:r w:rsidRPr="00D30606">
        <w:t>ды Национального управления покрываются за счет взноса работодателей в размере 2%, который уплачивается в Национальную кассу социального обесп</w:t>
      </w:r>
      <w:r w:rsidRPr="00D30606">
        <w:t>е</w:t>
      </w:r>
      <w:r w:rsidRPr="00D30606">
        <w:t>чения. Каждое предприятие обязано присоединиться к Национальному упра</w:t>
      </w:r>
      <w:r w:rsidRPr="00D30606">
        <w:t>в</w:t>
      </w:r>
      <w:r w:rsidRPr="00D30606">
        <w:t>лению медицины труда и зарегистрировать в нем своих работников.</w:t>
      </w:r>
    </w:p>
    <w:p w:rsidR="0088422F" w:rsidRPr="00D30606" w:rsidRDefault="0088422F" w:rsidP="0088422F">
      <w:pPr>
        <w:pStyle w:val="SingleTxtGR"/>
      </w:pPr>
      <w:r w:rsidRPr="00D30606">
        <w:rPr>
          <w:bCs/>
        </w:rPr>
        <w:t>155.</w:t>
      </w:r>
      <w:r w:rsidRPr="00D30606">
        <w:rPr>
          <w:bCs/>
        </w:rPr>
        <w:tab/>
      </w:r>
      <w:r w:rsidRPr="00D30606">
        <w:t>Национальному управлению медицины труда поручено:</w:t>
      </w:r>
    </w:p>
    <w:p w:rsidR="0088422F" w:rsidRPr="00D30606" w:rsidRDefault="0088422F" w:rsidP="0088422F">
      <w:pPr>
        <w:pStyle w:val="Bullet1GR"/>
        <w:numPr>
          <w:ilvl w:val="0"/>
          <w:numId w:val="1"/>
        </w:numPr>
      </w:pPr>
      <w:r w:rsidRPr="00D30606">
        <w:t>осуществлять руководство деятельностью и обеспечивать функционир</w:t>
      </w:r>
      <w:r w:rsidRPr="00D30606">
        <w:t>о</w:t>
      </w:r>
      <w:r w:rsidRPr="00D30606">
        <w:t>вание медицинских служб предприятий или групп предприятий в пом</w:t>
      </w:r>
      <w:r w:rsidRPr="00D30606">
        <w:t>е</w:t>
      </w:r>
      <w:r w:rsidRPr="00D30606">
        <w:t>щениях и на оборудовании, находящихся в распоряжении каждого пре</w:t>
      </w:r>
      <w:r w:rsidRPr="00D30606">
        <w:t>д</w:t>
      </w:r>
      <w:r w:rsidRPr="00D30606">
        <w:t>приятия или группы предприятий, на которых занято не менее 750 рабо</w:t>
      </w:r>
      <w:r w:rsidRPr="00D30606">
        <w:t>т</w:t>
      </w:r>
      <w:r w:rsidRPr="00D30606">
        <w:t>ников;</w:t>
      </w:r>
    </w:p>
    <w:p w:rsidR="0088422F" w:rsidRPr="00D30606" w:rsidRDefault="0088422F" w:rsidP="0088422F">
      <w:pPr>
        <w:pStyle w:val="Bullet1GR"/>
        <w:numPr>
          <w:ilvl w:val="0"/>
          <w:numId w:val="1"/>
        </w:numPr>
      </w:pPr>
      <w:r w:rsidRPr="00D30606">
        <w:t>следить за исполнением договоров между Управлением и государстве</w:t>
      </w:r>
      <w:r w:rsidRPr="00D30606">
        <w:t>н</w:t>
      </w:r>
      <w:r w:rsidRPr="00D30606">
        <w:t>ными органами, ответственными за медицинское обслуживание в тех н</w:t>
      </w:r>
      <w:r w:rsidRPr="00D30606">
        <w:t>а</w:t>
      </w:r>
      <w:r w:rsidRPr="00D30606">
        <w:t>селенных пунктах или в тех условиях, которые не позволяют развернуть медицинские службы предприятий или групп предприятий.</w:t>
      </w:r>
    </w:p>
    <w:p w:rsidR="0088422F" w:rsidRPr="00D30606" w:rsidRDefault="0088422F" w:rsidP="0088422F">
      <w:pPr>
        <w:pStyle w:val="SingleTxtGR"/>
      </w:pPr>
      <w:r w:rsidRPr="00D30606">
        <w:rPr>
          <w:bCs/>
        </w:rPr>
        <w:t>156.</w:t>
      </w:r>
      <w:r w:rsidRPr="00D30606">
        <w:rPr>
          <w:bCs/>
        </w:rPr>
        <w:tab/>
      </w:r>
      <w:r w:rsidRPr="00D30606">
        <w:t>Работодатель получает от Национальной кассы социального обеспечения информацию о том, к какой службе группы предприятий должно быть в обяз</w:t>
      </w:r>
      <w:r w:rsidRPr="00D30606">
        <w:t>а</w:t>
      </w:r>
      <w:r w:rsidRPr="00D30606">
        <w:t>тельном порядке прикреплено каждое из его учреждений. В соответствии с тр</w:t>
      </w:r>
      <w:r w:rsidRPr="00D30606">
        <w:t>у</w:t>
      </w:r>
      <w:r w:rsidRPr="00D30606">
        <w:t>довым законодательством работодатель обязан обеспечивать медицинское о</w:t>
      </w:r>
      <w:r w:rsidRPr="00D30606">
        <w:t>б</w:t>
      </w:r>
      <w:r w:rsidRPr="00D30606">
        <w:t>служивание своих работников и членов их семей, а также оплату ежедневных пособий по болезни. Медицинское обслуживание в период беременности и р</w:t>
      </w:r>
      <w:r w:rsidRPr="00D30606">
        <w:t>о</w:t>
      </w:r>
      <w:r w:rsidRPr="00D30606">
        <w:t>дов, а также выплата денежных пособий обеспечиваются в системе предоста</w:t>
      </w:r>
      <w:r w:rsidRPr="00D30606">
        <w:t>в</w:t>
      </w:r>
      <w:r w:rsidRPr="00D30606">
        <w:t xml:space="preserve">ления семейных пособий. </w:t>
      </w:r>
    </w:p>
    <w:p w:rsidR="0088422F" w:rsidRPr="00D30606" w:rsidRDefault="0088422F" w:rsidP="009771B3">
      <w:pPr>
        <w:pStyle w:val="H4GR"/>
        <w:spacing w:before="240"/>
      </w:pPr>
      <w:r w:rsidRPr="00D30606">
        <w:tab/>
      </w:r>
      <w:r w:rsidRPr="00D30606">
        <w:tab/>
        <w:t xml:space="preserve">Медицинское обслуживание </w:t>
      </w:r>
    </w:p>
    <w:p w:rsidR="0088422F" w:rsidRPr="00D30606" w:rsidRDefault="0088422F" w:rsidP="0088422F">
      <w:pPr>
        <w:pStyle w:val="SingleTxtGR"/>
      </w:pPr>
      <w:r w:rsidRPr="00D30606">
        <w:rPr>
          <w:bCs/>
        </w:rPr>
        <w:t>157.</w:t>
      </w:r>
      <w:r w:rsidRPr="00D30606">
        <w:rPr>
          <w:bCs/>
        </w:rPr>
        <w:tab/>
      </w:r>
      <w:r w:rsidRPr="00D30606">
        <w:t>Работодатели обязаны обеспечивать медицинское обслуживание работн</w:t>
      </w:r>
      <w:r w:rsidRPr="00D30606">
        <w:t>и</w:t>
      </w:r>
      <w:r w:rsidRPr="00D30606">
        <w:t>кам и членам их семей на базе медицинских служб предприятий или групп предприятий.</w:t>
      </w:r>
    </w:p>
    <w:p w:rsidR="0088422F" w:rsidRPr="00922FAA" w:rsidRDefault="0088422F" w:rsidP="009771B3">
      <w:pPr>
        <w:pStyle w:val="H4GR"/>
        <w:spacing w:before="240"/>
      </w:pPr>
      <w:r w:rsidRPr="00922FAA">
        <w:tab/>
      </w:r>
      <w:r w:rsidRPr="00922FAA">
        <w:tab/>
        <w:t>Ежедневные выплаты по болезни</w:t>
      </w:r>
    </w:p>
    <w:p w:rsidR="0088422F" w:rsidRPr="00D30606" w:rsidRDefault="0088422F" w:rsidP="0088422F">
      <w:pPr>
        <w:pStyle w:val="SingleTxtGR"/>
      </w:pPr>
      <w:r w:rsidRPr="00D30606">
        <w:rPr>
          <w:bCs/>
        </w:rPr>
        <w:t>158.</w:t>
      </w:r>
      <w:r w:rsidRPr="00D30606">
        <w:rPr>
          <w:bCs/>
        </w:rPr>
        <w:tab/>
      </w:r>
      <w:r w:rsidRPr="00D30606">
        <w:t>В соответствии с Трудовым кодексом работодатель берет на себя выплату ежедневных пособий по болезни в течение количества дней, установленного в соответствующем коллективном договоре.</w:t>
      </w:r>
    </w:p>
    <w:p w:rsidR="0088422F" w:rsidRPr="00D30606" w:rsidRDefault="0088422F" w:rsidP="0088422F">
      <w:pPr>
        <w:pStyle w:val="H23GR"/>
      </w:pPr>
      <w:bookmarkStart w:id="3" w:name="c"/>
      <w:bookmarkEnd w:id="3"/>
      <w:r w:rsidRPr="00D30606">
        <w:tab/>
      </w:r>
      <w:r w:rsidRPr="00D30606">
        <w:tab/>
        <w:t>Старость, инвалидность, смерть (потеря кормильца)</w:t>
      </w:r>
    </w:p>
    <w:p w:rsidR="0088422F" w:rsidRPr="00D30606" w:rsidRDefault="0088422F" w:rsidP="0088422F">
      <w:pPr>
        <w:pStyle w:val="SingleTxtGR"/>
      </w:pPr>
      <w:r w:rsidRPr="00D30606">
        <w:rPr>
          <w:bCs/>
        </w:rPr>
        <w:t>159.</w:t>
      </w:r>
      <w:r w:rsidRPr="00D30606">
        <w:rPr>
          <w:bCs/>
        </w:rPr>
        <w:tab/>
      </w:r>
      <w:r w:rsidRPr="00D30606">
        <w:t>Этой системой охватываются все наемные работники, включая работн</w:t>
      </w:r>
      <w:r w:rsidRPr="00D30606">
        <w:t>и</w:t>
      </w:r>
      <w:r w:rsidRPr="00D30606">
        <w:t>ков с повременной и сдельной оплатой труда.</w:t>
      </w:r>
    </w:p>
    <w:p w:rsidR="0088422F" w:rsidRPr="00922FAA" w:rsidRDefault="0088422F" w:rsidP="009771B3">
      <w:pPr>
        <w:pStyle w:val="H4GR"/>
        <w:spacing w:before="240"/>
      </w:pPr>
      <w:r w:rsidRPr="00922FAA">
        <w:tab/>
      </w:r>
      <w:r w:rsidRPr="00922FAA">
        <w:tab/>
        <w:t>Пенсия по старости</w:t>
      </w:r>
    </w:p>
    <w:p w:rsidR="0088422F" w:rsidRPr="00D30606" w:rsidRDefault="0088422F" w:rsidP="0088422F">
      <w:pPr>
        <w:pStyle w:val="SingleTxtGR"/>
      </w:pPr>
      <w:r w:rsidRPr="00D30606">
        <w:rPr>
          <w:bCs/>
        </w:rPr>
        <w:t>160.</w:t>
      </w:r>
      <w:r w:rsidRPr="00D30606">
        <w:rPr>
          <w:bCs/>
        </w:rPr>
        <w:tab/>
      </w:r>
      <w:r w:rsidRPr="00D30606">
        <w:t>Право на получение пенсии по старости получают мужчины, достигшие возраста 60 лет, и женщины – 55 лет. Для получения пенсии по старости нео</w:t>
      </w:r>
      <w:r w:rsidRPr="00D30606">
        <w:t>б</w:t>
      </w:r>
      <w:r w:rsidRPr="00D30606">
        <w:t>ходимо удовлетворять следующим условиям:</w:t>
      </w:r>
    </w:p>
    <w:p w:rsidR="0088422F" w:rsidRPr="00D30606" w:rsidRDefault="0088422F" w:rsidP="0088422F">
      <w:pPr>
        <w:pStyle w:val="Bullet1GR"/>
        <w:numPr>
          <w:ilvl w:val="0"/>
          <w:numId w:val="1"/>
        </w:numPr>
      </w:pPr>
      <w:r w:rsidRPr="00D30606">
        <w:t>быть зарегистрированным в системе в течение как минимум 20 лет;</w:t>
      </w:r>
    </w:p>
    <w:p w:rsidR="0088422F" w:rsidRPr="00D30606" w:rsidRDefault="0088422F" w:rsidP="0088422F">
      <w:pPr>
        <w:pStyle w:val="Bullet1GR"/>
        <w:numPr>
          <w:ilvl w:val="0"/>
          <w:numId w:val="1"/>
        </w:numPr>
      </w:pPr>
      <w:r w:rsidRPr="00D30606">
        <w:t>иметь стаж взносов в систему пенсионного страхования не менее 60 м</w:t>
      </w:r>
      <w:r w:rsidRPr="00D30606">
        <w:t>е</w:t>
      </w:r>
      <w:r w:rsidRPr="00D30606">
        <w:t>сяцев за последние 10 лет;</w:t>
      </w:r>
    </w:p>
    <w:p w:rsidR="0088422F" w:rsidRPr="00D30606" w:rsidRDefault="0088422F" w:rsidP="0088422F">
      <w:pPr>
        <w:pStyle w:val="Bullet1GR"/>
        <w:numPr>
          <w:ilvl w:val="0"/>
          <w:numId w:val="1"/>
        </w:numPr>
      </w:pPr>
      <w:r w:rsidRPr="00D30606">
        <w:t>прекратить любую оплачиваемую деятельность.</w:t>
      </w:r>
    </w:p>
    <w:p w:rsidR="0088422F" w:rsidRPr="00D30606" w:rsidRDefault="0088422F" w:rsidP="0088422F">
      <w:pPr>
        <w:pStyle w:val="SingleTxtGR"/>
      </w:pPr>
      <w:r w:rsidRPr="00D30606">
        <w:t>161.</w:t>
      </w:r>
      <w:r w:rsidRPr="00D30606">
        <w:tab/>
        <w:t>Страхователь, удовлетворяющий заданным критериям предоставления пенсионных прав, в случае преждевременного износа организма может прете</w:t>
      </w:r>
      <w:r w:rsidRPr="00D30606">
        <w:t>н</w:t>
      </w:r>
      <w:r w:rsidRPr="00D30606">
        <w:t>довать на досрочный выход на пенсию (начиная</w:t>
      </w:r>
      <w:r>
        <w:t xml:space="preserve"> с 55 лет для мужчин и с 50</w:t>
      </w:r>
      <w:r>
        <w:rPr>
          <w:lang w:val="en-US"/>
        </w:rPr>
        <w:t> </w:t>
      </w:r>
      <w:r>
        <w:t>лет</w:t>
      </w:r>
      <w:r>
        <w:rPr>
          <w:lang w:val="en-US"/>
        </w:rPr>
        <w:t> </w:t>
      </w:r>
      <w:r w:rsidRPr="00922FAA">
        <w:t xml:space="preserve">− </w:t>
      </w:r>
      <w:r w:rsidRPr="00D30606">
        <w:t>для женщин).</w:t>
      </w:r>
    </w:p>
    <w:p w:rsidR="0088422F" w:rsidRPr="00D30606" w:rsidRDefault="0088422F" w:rsidP="0088422F">
      <w:pPr>
        <w:pStyle w:val="SingleTxtGR"/>
      </w:pPr>
      <w:r w:rsidRPr="00D30606">
        <w:rPr>
          <w:bCs/>
        </w:rPr>
        <w:t>162.</w:t>
      </w:r>
      <w:r w:rsidRPr="00D30606">
        <w:rPr>
          <w:bCs/>
        </w:rPr>
        <w:tab/>
      </w:r>
      <w:r w:rsidRPr="00D30606">
        <w:t xml:space="preserve">Размер пенсии по старости составляет 20% средней </w:t>
      </w:r>
      <w:r>
        <w:t>заработной платы за последние 3</w:t>
      </w:r>
      <w:r w:rsidRPr="00922FAA">
        <w:t>−</w:t>
      </w:r>
      <w:r w:rsidRPr="00D30606">
        <w:t>5 лет, причем зачитывается наилучший для страхователя показ</w:t>
      </w:r>
      <w:r w:rsidRPr="00D30606">
        <w:t>а</w:t>
      </w:r>
      <w:r w:rsidRPr="00D30606">
        <w:t>тель. Этот размер повышается на 1,33% за каждые 12 месяцев взносов в сист</w:t>
      </w:r>
      <w:r w:rsidRPr="00D30606">
        <w:t>е</w:t>
      </w:r>
      <w:r w:rsidRPr="00D30606">
        <w:t>му страхования сверх периода 180 месяцев. Размер пенсии не может быть ниже 60% наибольшего показателя средней заработной платы или превышать 80% среднего уровня вознаграждения страхователя. Если пенсионер нуждается в помощи третьего лица, размер его пенсии ув</w:t>
      </w:r>
      <w:r w:rsidRPr="00D30606">
        <w:t>е</w:t>
      </w:r>
      <w:r w:rsidRPr="00D30606">
        <w:t xml:space="preserve">личивается на 50%. </w:t>
      </w:r>
    </w:p>
    <w:p w:rsidR="0088422F" w:rsidRPr="00D30606" w:rsidRDefault="0088422F" w:rsidP="0088422F">
      <w:pPr>
        <w:pStyle w:val="SingleTxtGR"/>
      </w:pPr>
      <w:r w:rsidRPr="00D30606">
        <w:rPr>
          <w:bCs/>
        </w:rPr>
        <w:t>163.</w:t>
      </w:r>
      <w:r w:rsidRPr="00D30606">
        <w:rPr>
          <w:bCs/>
        </w:rPr>
        <w:tab/>
      </w:r>
      <w:r w:rsidRPr="00D30606">
        <w:t>Застрахованное лицо, достигшее пенсионного возраста, которое имеет страховой стаж не менее 12 месяцев и не удовлетворяет условиям, необход</w:t>
      </w:r>
      <w:r w:rsidRPr="00D30606">
        <w:t>и</w:t>
      </w:r>
      <w:r w:rsidRPr="00D30606">
        <w:t>мым для получения пенсия по старости, имеет право на единовременное пос</w:t>
      </w:r>
      <w:r w:rsidRPr="00D30606">
        <w:t>о</w:t>
      </w:r>
      <w:r w:rsidRPr="00D30606">
        <w:t>бие по старости, выплачиваемое из расчета по одному месячному окладу за к</w:t>
      </w:r>
      <w:r w:rsidRPr="00D30606">
        <w:t>а</w:t>
      </w:r>
      <w:r w:rsidRPr="00D30606">
        <w:t>ждый год пенсионных отчислений.</w:t>
      </w:r>
    </w:p>
    <w:p w:rsidR="0088422F" w:rsidRPr="00922FAA" w:rsidRDefault="0088422F" w:rsidP="003B2C76">
      <w:pPr>
        <w:pStyle w:val="H4GR"/>
        <w:spacing w:before="240"/>
      </w:pPr>
      <w:r w:rsidRPr="00922FAA">
        <w:tab/>
      </w:r>
      <w:r w:rsidRPr="00922FAA">
        <w:tab/>
        <w:t>Инвалидность</w:t>
      </w:r>
    </w:p>
    <w:p w:rsidR="0088422F" w:rsidRPr="00D30606" w:rsidRDefault="0088422F" w:rsidP="0088422F">
      <w:pPr>
        <w:pStyle w:val="SingleTxtGR"/>
      </w:pPr>
      <w:r w:rsidRPr="00D30606">
        <w:rPr>
          <w:bCs/>
        </w:rPr>
        <w:t>164.</w:t>
      </w:r>
      <w:r w:rsidRPr="00D30606">
        <w:rPr>
          <w:bCs/>
        </w:rPr>
        <w:tab/>
      </w:r>
      <w:r w:rsidRPr="00D30606">
        <w:t>Инвалидность назначается лицу, утратившему трудоспособность на две трети. Застрахованное лицо, получившее инвалидность до достижения пенс</w:t>
      </w:r>
      <w:r w:rsidRPr="00D30606">
        <w:t>и</w:t>
      </w:r>
      <w:r w:rsidRPr="00D30606">
        <w:t>онного возраста, имеет право на получение пенсии по инвалидности, если оно удовлетворяет следующим условиям:</w:t>
      </w:r>
    </w:p>
    <w:p w:rsidR="0088422F" w:rsidRPr="00D30606" w:rsidRDefault="0088422F" w:rsidP="0088422F">
      <w:pPr>
        <w:pStyle w:val="Bullet1GR"/>
        <w:numPr>
          <w:ilvl w:val="0"/>
          <w:numId w:val="1"/>
        </w:numPr>
      </w:pPr>
      <w:r w:rsidRPr="00D30606">
        <w:t>является участником системы пенсионных отчислений в течение как м</w:t>
      </w:r>
      <w:r w:rsidRPr="00D30606">
        <w:t>и</w:t>
      </w:r>
      <w:r w:rsidRPr="00D30606">
        <w:t xml:space="preserve">нимум пяти лет; </w:t>
      </w:r>
    </w:p>
    <w:p w:rsidR="0088422F" w:rsidRPr="00D30606" w:rsidRDefault="0088422F" w:rsidP="0088422F">
      <w:pPr>
        <w:pStyle w:val="Bullet1GR"/>
        <w:numPr>
          <w:ilvl w:val="0"/>
          <w:numId w:val="1"/>
        </w:numPr>
      </w:pPr>
      <w:r w:rsidRPr="00D30606">
        <w:t>производило пенсионные отчисления в течение как минимум шести м</w:t>
      </w:r>
      <w:r w:rsidRPr="00D30606">
        <w:t>е</w:t>
      </w:r>
      <w:r w:rsidRPr="00D30606">
        <w:t>сяцев за последние 12 календарных месяцев перед наступлением инв</w:t>
      </w:r>
      <w:r w:rsidRPr="00D30606">
        <w:t>а</w:t>
      </w:r>
      <w:r w:rsidRPr="00D30606">
        <w:t xml:space="preserve">лидности. </w:t>
      </w:r>
    </w:p>
    <w:p w:rsidR="0088422F" w:rsidRPr="00D30606" w:rsidRDefault="0088422F" w:rsidP="0088422F">
      <w:pPr>
        <w:pStyle w:val="SingleTxtGR"/>
      </w:pPr>
      <w:r w:rsidRPr="00D30606">
        <w:t>165.</w:t>
      </w:r>
      <w:r w:rsidRPr="00D30606">
        <w:tab/>
        <w:t>Если инвалидность наступила в результате несчастного случая, то п</w:t>
      </w:r>
      <w:r w:rsidRPr="00D30606">
        <w:t>о</w:t>
      </w:r>
      <w:r w:rsidRPr="00D30606">
        <w:t>страдавшему достаточно являться участником Национальной кассы социальн</w:t>
      </w:r>
      <w:r w:rsidRPr="00D30606">
        <w:t>о</w:t>
      </w:r>
      <w:r w:rsidRPr="00D30606">
        <w:t>го обеспечения на момент несчастного случая.</w:t>
      </w:r>
    </w:p>
    <w:p w:rsidR="0088422F" w:rsidRPr="00D30606" w:rsidRDefault="0088422F" w:rsidP="0088422F">
      <w:pPr>
        <w:pStyle w:val="SingleTxtGR"/>
      </w:pPr>
      <w:r w:rsidRPr="00D30606">
        <w:rPr>
          <w:bCs/>
        </w:rPr>
        <w:t>166.</w:t>
      </w:r>
      <w:r w:rsidRPr="00D30606">
        <w:rPr>
          <w:bCs/>
        </w:rPr>
        <w:tab/>
      </w:r>
      <w:r w:rsidRPr="00D30606">
        <w:t>Размер пенсии по инвалидности составляет 20% средней заработной пл</w:t>
      </w:r>
      <w:r w:rsidRPr="00D30606">
        <w:t>а</w:t>
      </w:r>
      <w:r w:rsidRPr="00D30606">
        <w:t>ты за последние 3</w:t>
      </w:r>
      <w:r w:rsidRPr="009A3C27">
        <w:t>−</w:t>
      </w:r>
      <w:r w:rsidRPr="00D30606">
        <w:t>5 лет, причем выбирается наилучший для страхователя пок</w:t>
      </w:r>
      <w:r w:rsidRPr="00D30606">
        <w:t>а</w:t>
      </w:r>
      <w:r w:rsidRPr="00D30606">
        <w:t>затель. Этот размер повышается на 1,33% за каждые 12 месяцев взносов в си</w:t>
      </w:r>
      <w:r w:rsidRPr="00D30606">
        <w:t>с</w:t>
      </w:r>
      <w:r w:rsidRPr="00D30606">
        <w:t xml:space="preserve">тему страхования сверх периода 180 месяцев. Размер пенсии не может быть ниже 60% наибольшего показателя средней заработной платы или превышать 80% среднего уровня вознаграждения страхователя. Если пенсионер нуждается в помощи третьего лица, размер его пенсии увеличивается на 50%. </w:t>
      </w:r>
    </w:p>
    <w:p w:rsidR="0088422F" w:rsidRPr="00D30606" w:rsidRDefault="0088422F" w:rsidP="009771B3">
      <w:pPr>
        <w:pStyle w:val="H4GR"/>
        <w:spacing w:before="240"/>
      </w:pPr>
      <w:r w:rsidRPr="00D30606">
        <w:tab/>
      </w:r>
      <w:r w:rsidRPr="00D30606">
        <w:tab/>
        <w:t>Смерть (потеря кормильца)</w:t>
      </w:r>
    </w:p>
    <w:p w:rsidR="0088422F" w:rsidRPr="00D30606" w:rsidRDefault="0088422F" w:rsidP="0088422F">
      <w:pPr>
        <w:pStyle w:val="SingleTxtGR"/>
      </w:pPr>
      <w:r w:rsidRPr="00D30606">
        <w:rPr>
          <w:bCs/>
        </w:rPr>
        <w:t>167.</w:t>
      </w:r>
      <w:r w:rsidRPr="00D30606">
        <w:rPr>
          <w:bCs/>
        </w:rPr>
        <w:tab/>
      </w:r>
      <w:r w:rsidRPr="00D30606">
        <w:t>Умерший являлся пенсионером, мог являться таковым или имел размер стажа пенсионных отчи</w:t>
      </w:r>
      <w:r w:rsidRPr="00D30606">
        <w:t>с</w:t>
      </w:r>
      <w:r w:rsidRPr="00D30606">
        <w:t>лений 180 месяцев.</w:t>
      </w:r>
    </w:p>
    <w:p w:rsidR="0088422F" w:rsidRPr="00D30606" w:rsidRDefault="0088422F" w:rsidP="003B2C76">
      <w:pPr>
        <w:pStyle w:val="SingleTxtGR"/>
        <w:keepLines/>
      </w:pPr>
      <w:r w:rsidRPr="00D30606">
        <w:rPr>
          <w:bCs/>
        </w:rPr>
        <w:t>168.</w:t>
      </w:r>
      <w:r w:rsidRPr="00D30606">
        <w:rPr>
          <w:bCs/>
        </w:rPr>
        <w:tab/>
      </w:r>
      <w:r w:rsidRPr="00D30606">
        <w:t>Супруга не моложе 50 лет, супруга-инвалид, вступившая с умершим в брак не менее чем за год до его кончины, или супруга, находившаяся в состо</w:t>
      </w:r>
      <w:r w:rsidRPr="00D30606">
        <w:t>я</w:t>
      </w:r>
      <w:r w:rsidRPr="00D30606">
        <w:t xml:space="preserve">нии беременности на момент его кончины, </w:t>
      </w:r>
      <w:r>
        <w:t>дети-иждивенцы в возрасте до 14</w:t>
      </w:r>
      <w:r>
        <w:rPr>
          <w:lang w:val="en-US"/>
        </w:rPr>
        <w:t> </w:t>
      </w:r>
      <w:r w:rsidRPr="00D30606">
        <w:t>лет (а если они проходят профессиональное обучение, продолжают образ</w:t>
      </w:r>
      <w:r w:rsidRPr="00D30606">
        <w:t>о</w:t>
      </w:r>
      <w:r w:rsidRPr="00D30606">
        <w:t xml:space="preserve">вание или имеют инвалидность </w:t>
      </w:r>
      <w:r w:rsidRPr="00893241">
        <w:t xml:space="preserve">− </w:t>
      </w:r>
      <w:r w:rsidRPr="00D30606">
        <w:t>то до 21 года) получают пенсию в связи с п</w:t>
      </w:r>
      <w:r w:rsidRPr="00D30606">
        <w:t>о</w:t>
      </w:r>
      <w:r w:rsidRPr="00D30606">
        <w:t>терей кормильца.</w:t>
      </w:r>
    </w:p>
    <w:p w:rsidR="0088422F" w:rsidRPr="00D30606" w:rsidRDefault="0088422F" w:rsidP="0088422F">
      <w:pPr>
        <w:pStyle w:val="SingleTxtGR"/>
      </w:pPr>
      <w:r w:rsidRPr="00D30606">
        <w:rPr>
          <w:bCs/>
        </w:rPr>
        <w:t>169.</w:t>
      </w:r>
      <w:r w:rsidRPr="00D30606">
        <w:rPr>
          <w:bCs/>
        </w:rPr>
        <w:tab/>
      </w:r>
      <w:r w:rsidRPr="00D30606">
        <w:t>Размер пенсии в связи с потерей кормильца определяется как процент от пенсии по старости или инвалидности или от досрочной пенсии, на которую умерший имел или имел бы право на дату своей кончины, из расчета:</w:t>
      </w:r>
    </w:p>
    <w:p w:rsidR="0088422F" w:rsidRPr="00D30606" w:rsidRDefault="0088422F" w:rsidP="0088422F">
      <w:pPr>
        <w:pStyle w:val="Bullet1GR"/>
        <w:numPr>
          <w:ilvl w:val="0"/>
          <w:numId w:val="1"/>
        </w:numPr>
      </w:pPr>
      <w:r w:rsidRPr="00D30606">
        <w:t>50% для вдовы или вдовца;</w:t>
      </w:r>
    </w:p>
    <w:p w:rsidR="0088422F" w:rsidRPr="00D30606" w:rsidRDefault="0088422F" w:rsidP="0088422F">
      <w:pPr>
        <w:pStyle w:val="Bullet1GR"/>
        <w:numPr>
          <w:ilvl w:val="0"/>
          <w:numId w:val="1"/>
        </w:numPr>
      </w:pPr>
      <w:r w:rsidRPr="00D30606">
        <w:t>25% для каждого ребенка, потерявшего мать или отца;</w:t>
      </w:r>
    </w:p>
    <w:p w:rsidR="0088422F" w:rsidRPr="00D30606" w:rsidRDefault="0088422F" w:rsidP="0088422F">
      <w:pPr>
        <w:pStyle w:val="Bullet1GR"/>
        <w:numPr>
          <w:ilvl w:val="0"/>
          <w:numId w:val="1"/>
        </w:numPr>
      </w:pPr>
      <w:r w:rsidRPr="00D30606">
        <w:t xml:space="preserve">40% для каждого ребенка, потерявшего мать и отца. </w:t>
      </w:r>
    </w:p>
    <w:p w:rsidR="0088422F" w:rsidRPr="00D30606" w:rsidRDefault="0088422F" w:rsidP="009771B3">
      <w:pPr>
        <w:pStyle w:val="H4GR"/>
        <w:spacing w:before="240"/>
      </w:pPr>
      <w:r w:rsidRPr="00D30606">
        <w:tab/>
      </w:r>
      <w:r w:rsidRPr="00D30606">
        <w:tab/>
        <w:t>Пособие в связи с потерей кормильца</w:t>
      </w:r>
    </w:p>
    <w:p w:rsidR="0088422F" w:rsidRPr="00D30606" w:rsidRDefault="0088422F" w:rsidP="0088422F">
      <w:pPr>
        <w:pStyle w:val="SingleTxtGR"/>
      </w:pPr>
      <w:r w:rsidRPr="00D30606">
        <w:rPr>
          <w:bCs/>
        </w:rPr>
        <w:t>170.</w:t>
      </w:r>
      <w:r w:rsidRPr="00D30606">
        <w:rPr>
          <w:bCs/>
        </w:rPr>
        <w:tab/>
      </w:r>
      <w:r w:rsidRPr="00D30606">
        <w:t>Если умерший страхователь не мог претендовать на пенсию по инвали</w:t>
      </w:r>
      <w:r w:rsidRPr="00D30606">
        <w:t>д</w:t>
      </w:r>
      <w:r w:rsidRPr="00D30606">
        <w:t>ности или по старости и на момент смерти имел менее 180 месяцев стажа в системе пенсионного страхования, то переживший супруг имеет право на ед</w:t>
      </w:r>
      <w:r w:rsidRPr="00D30606">
        <w:t>и</w:t>
      </w:r>
      <w:r w:rsidRPr="00D30606">
        <w:t>новременное пособие в связи с потерей кормильца, размер которого равен м</w:t>
      </w:r>
      <w:r w:rsidRPr="00D30606">
        <w:t>е</w:t>
      </w:r>
      <w:r w:rsidRPr="00D30606">
        <w:t>сячной пенсионной выплате, которая причиталась бы страхователю, умноже</w:t>
      </w:r>
      <w:r w:rsidRPr="00D30606">
        <w:t>н</w:t>
      </w:r>
      <w:r w:rsidRPr="00D30606">
        <w:t>ной на количество шестимесячных периодов его стажа пенсионного страхов</w:t>
      </w:r>
      <w:r w:rsidRPr="00D30606">
        <w:t>а</w:t>
      </w:r>
      <w:r w:rsidRPr="00D30606">
        <w:t xml:space="preserve">ния. </w:t>
      </w:r>
    </w:p>
    <w:p w:rsidR="0088422F" w:rsidRPr="00D30606" w:rsidRDefault="0088422F" w:rsidP="0088422F">
      <w:pPr>
        <w:pStyle w:val="H23GR"/>
      </w:pPr>
      <w:r w:rsidRPr="00D30606">
        <w:tab/>
      </w:r>
      <w:r w:rsidRPr="00D30606">
        <w:tab/>
        <w:t>Несчастные случаи на производстве и профессиональные забол</w:t>
      </w:r>
      <w:r w:rsidRPr="00D30606">
        <w:t>е</w:t>
      </w:r>
      <w:r w:rsidRPr="00D30606">
        <w:t>вания</w:t>
      </w:r>
    </w:p>
    <w:p w:rsidR="0088422F" w:rsidRPr="00D30606" w:rsidRDefault="0088422F" w:rsidP="0088422F">
      <w:pPr>
        <w:pStyle w:val="SingleTxtGR"/>
      </w:pPr>
      <w:r w:rsidRPr="00D30606">
        <w:rPr>
          <w:bCs/>
        </w:rPr>
        <w:t>171.</w:t>
      </w:r>
      <w:r w:rsidRPr="00D30606">
        <w:rPr>
          <w:bCs/>
        </w:rPr>
        <w:tab/>
      </w:r>
      <w:r w:rsidRPr="00D30606">
        <w:t>Получение права на пособие в связи с несчастным случаем на произво</w:t>
      </w:r>
      <w:r w:rsidRPr="00D30606">
        <w:t>д</w:t>
      </w:r>
      <w:r w:rsidRPr="00D30606">
        <w:t>стве или профессиональным заболеванием не связано ни с какими предвар</w:t>
      </w:r>
      <w:r w:rsidRPr="00D30606">
        <w:t>и</w:t>
      </w:r>
      <w:r w:rsidRPr="00D30606">
        <w:t>тельными условиями в отношении стажа. Работодатель должен заявить о н</w:t>
      </w:r>
      <w:r w:rsidRPr="00D30606">
        <w:t>а</w:t>
      </w:r>
      <w:r w:rsidRPr="00D30606">
        <w:t>ступлении несчастного случая на производстве или профессионального забол</w:t>
      </w:r>
      <w:r w:rsidRPr="00D30606">
        <w:t>е</w:t>
      </w:r>
      <w:r w:rsidRPr="00D30606">
        <w:t>вания в течение 48 часов. К числу положенных выплат относятся:</w:t>
      </w:r>
    </w:p>
    <w:p w:rsidR="0088422F" w:rsidRPr="00D30606" w:rsidRDefault="0088422F" w:rsidP="0088422F">
      <w:pPr>
        <w:pStyle w:val="Bullet1GR"/>
        <w:numPr>
          <w:ilvl w:val="0"/>
          <w:numId w:val="1"/>
        </w:numPr>
      </w:pPr>
      <w:r w:rsidRPr="00D30606">
        <w:t>оплата лечения в связи с травмой, полученной в результате несчастного случая;</w:t>
      </w:r>
    </w:p>
    <w:p w:rsidR="0088422F" w:rsidRPr="00D30606" w:rsidRDefault="0088422F" w:rsidP="0088422F">
      <w:pPr>
        <w:pStyle w:val="Bullet1GR"/>
        <w:numPr>
          <w:ilvl w:val="0"/>
          <w:numId w:val="1"/>
        </w:numPr>
      </w:pPr>
      <w:r w:rsidRPr="00D30606">
        <w:t xml:space="preserve">при временной потере трудоспособности </w:t>
      </w:r>
      <w:r w:rsidRPr="00893241">
        <w:t>−</w:t>
      </w:r>
      <w:r w:rsidRPr="00D30606">
        <w:t xml:space="preserve"> ежедневное пособие; </w:t>
      </w:r>
    </w:p>
    <w:p w:rsidR="0088422F" w:rsidRPr="00D30606" w:rsidRDefault="0088422F" w:rsidP="0088422F">
      <w:pPr>
        <w:pStyle w:val="Bullet1GR"/>
        <w:numPr>
          <w:ilvl w:val="0"/>
          <w:numId w:val="1"/>
        </w:numPr>
      </w:pPr>
      <w:r w:rsidRPr="00D30606">
        <w:t xml:space="preserve">при постоянной </w:t>
      </w:r>
      <w:r w:rsidRPr="00893241">
        <w:t>−</w:t>
      </w:r>
      <w:r w:rsidRPr="00D30606">
        <w:t xml:space="preserve"> полной или частичной </w:t>
      </w:r>
      <w:r w:rsidRPr="00893241">
        <w:t>−</w:t>
      </w:r>
      <w:r w:rsidRPr="00D30606">
        <w:t xml:space="preserve"> потере трудоспособности </w:t>
      </w:r>
      <w:r w:rsidRPr="00893241">
        <w:t>−</w:t>
      </w:r>
      <w:r w:rsidRPr="00D30606">
        <w:t xml:space="preserve"> пенсия или пособие;</w:t>
      </w:r>
    </w:p>
    <w:p w:rsidR="0088422F" w:rsidRPr="00D30606" w:rsidRDefault="0088422F" w:rsidP="0088422F">
      <w:pPr>
        <w:pStyle w:val="Bullet1GR"/>
        <w:numPr>
          <w:ilvl w:val="0"/>
          <w:numId w:val="1"/>
        </w:numPr>
      </w:pPr>
      <w:r w:rsidRPr="00D30606">
        <w:t xml:space="preserve">пособие по инвалидности; </w:t>
      </w:r>
    </w:p>
    <w:p w:rsidR="0088422F" w:rsidRPr="00D30606" w:rsidRDefault="0088422F" w:rsidP="0088422F">
      <w:pPr>
        <w:pStyle w:val="Bullet1GR"/>
        <w:numPr>
          <w:ilvl w:val="0"/>
          <w:numId w:val="1"/>
        </w:numPr>
      </w:pPr>
      <w:r w:rsidRPr="00D30606">
        <w:t xml:space="preserve">в случае смерти </w:t>
      </w:r>
      <w:r w:rsidRPr="00893241">
        <w:t>−</w:t>
      </w:r>
      <w:r w:rsidRPr="00D30606">
        <w:t xml:space="preserve"> пенсия в связи с потерей кормильца и пособие на п</w:t>
      </w:r>
      <w:r w:rsidRPr="00D30606">
        <w:t>о</w:t>
      </w:r>
      <w:r w:rsidRPr="00D30606">
        <w:t xml:space="preserve">гребение. </w:t>
      </w:r>
    </w:p>
    <w:p w:rsidR="0088422F" w:rsidRPr="00D30606" w:rsidRDefault="0088422F" w:rsidP="009771B3">
      <w:pPr>
        <w:pStyle w:val="H4GR"/>
        <w:spacing w:before="240"/>
      </w:pPr>
      <w:r w:rsidRPr="00D30606">
        <w:tab/>
      </w:r>
      <w:r w:rsidRPr="00D30606">
        <w:tab/>
        <w:t>Медицинское обслуживание</w:t>
      </w:r>
    </w:p>
    <w:p w:rsidR="0088422F" w:rsidRPr="00D30606" w:rsidRDefault="0088422F" w:rsidP="0088422F">
      <w:pPr>
        <w:pStyle w:val="SingleTxtGR"/>
      </w:pPr>
      <w:r w:rsidRPr="00D30606">
        <w:rPr>
          <w:bCs/>
        </w:rPr>
        <w:t>172.</w:t>
      </w:r>
      <w:r w:rsidRPr="00D30606">
        <w:rPr>
          <w:bCs/>
        </w:rPr>
        <w:tab/>
      </w:r>
      <w:r w:rsidRPr="00D30606">
        <w:t>За исключением неотложной помощи, которая оплачивается за счет раб</w:t>
      </w:r>
      <w:r w:rsidRPr="00D30606">
        <w:t>о</w:t>
      </w:r>
      <w:r w:rsidRPr="00D30606">
        <w:t>тодателя, расходы по м</w:t>
      </w:r>
      <w:r w:rsidRPr="00D30606">
        <w:t>е</w:t>
      </w:r>
      <w:r w:rsidRPr="00D30606">
        <w:t>дицинскому обслуживанию покрываются страховой кассой или учреждениями, выбираемыми из числа официальных частных обр</w:t>
      </w:r>
      <w:r w:rsidRPr="00D30606">
        <w:t>а</w:t>
      </w:r>
      <w:r w:rsidRPr="00D30606">
        <w:t>зований, уполномоченных медицинскими властями. В этом случае расходы возмещаются на договорной основе в объеме, который оговаривается между этими учреждениями и ка</w:t>
      </w:r>
      <w:r w:rsidRPr="00D30606">
        <w:t>с</w:t>
      </w:r>
      <w:r w:rsidRPr="00D30606">
        <w:t xml:space="preserve">сой. </w:t>
      </w:r>
    </w:p>
    <w:p w:rsidR="0088422F" w:rsidRPr="00893241" w:rsidRDefault="0088422F" w:rsidP="009771B3">
      <w:pPr>
        <w:pStyle w:val="H4GR"/>
        <w:spacing w:before="240"/>
      </w:pPr>
      <w:r w:rsidRPr="00893241">
        <w:tab/>
      </w:r>
      <w:r w:rsidRPr="00893241">
        <w:tab/>
        <w:t>Временная нетрудоспособность</w:t>
      </w:r>
    </w:p>
    <w:p w:rsidR="0088422F" w:rsidRPr="00D30606" w:rsidRDefault="0088422F" w:rsidP="0088422F">
      <w:pPr>
        <w:pStyle w:val="SingleTxtGR"/>
      </w:pPr>
      <w:r w:rsidRPr="00D30606">
        <w:rPr>
          <w:bCs/>
        </w:rPr>
        <w:t>173.</w:t>
      </w:r>
      <w:r w:rsidRPr="00D30606">
        <w:tab/>
        <w:t>Работодатель выплачивает работнику вознаграждение за полный рабочий день, в ходе которого наступила нетрудоспособность работника. На следующий день после несчастного случая начинается выплата ежедневного пособия в ра</w:t>
      </w:r>
      <w:r w:rsidRPr="00D30606">
        <w:t>з</w:t>
      </w:r>
      <w:r w:rsidRPr="00D30606">
        <w:t>мере двух третей от среднего дневного заработка пострадавшего, которое в</w:t>
      </w:r>
      <w:r w:rsidRPr="00D30606">
        <w:t>ы</w:t>
      </w:r>
      <w:r w:rsidRPr="00D30606">
        <w:t>плачивается до его полного выздоровления.</w:t>
      </w:r>
    </w:p>
    <w:p w:rsidR="0088422F" w:rsidRPr="00893241" w:rsidRDefault="0088422F" w:rsidP="009771B3">
      <w:pPr>
        <w:pStyle w:val="H4GR"/>
        <w:spacing w:before="240"/>
      </w:pPr>
      <w:r w:rsidRPr="00893241">
        <w:tab/>
      </w:r>
      <w:r w:rsidRPr="00893241">
        <w:tab/>
        <w:t>Постоянная нетрудоспособность</w:t>
      </w:r>
    </w:p>
    <w:p w:rsidR="0088422F" w:rsidRPr="00D30606" w:rsidRDefault="0088422F" w:rsidP="0088422F">
      <w:pPr>
        <w:pStyle w:val="SingleTxtGR"/>
      </w:pPr>
      <w:r w:rsidRPr="00D30606">
        <w:rPr>
          <w:bCs/>
        </w:rPr>
        <w:t>174.</w:t>
      </w:r>
      <w:r w:rsidRPr="00D30606">
        <w:rPr>
          <w:bCs/>
        </w:rPr>
        <w:tab/>
      </w:r>
      <w:r w:rsidRPr="00D30606">
        <w:t>При наступлении постоянной полной нетрудоспособности, которая уд</w:t>
      </w:r>
      <w:r w:rsidRPr="00D30606">
        <w:t>о</w:t>
      </w:r>
      <w:r w:rsidRPr="00D30606">
        <w:t>стоверена надлежащим образом, пострадавший имеет право на получение пе</w:t>
      </w:r>
      <w:r w:rsidRPr="00D30606">
        <w:t>н</w:t>
      </w:r>
      <w:r w:rsidRPr="00D30606">
        <w:t>сии по полной нетрудоспособности в размере 85% от среднего месячного зар</w:t>
      </w:r>
      <w:r w:rsidRPr="00D30606">
        <w:t>а</w:t>
      </w:r>
      <w:r w:rsidRPr="00D30606">
        <w:t>ботка. Если потерпевший нуждается в помощи третьего лица, размер пенсии увеличивается на 50%. Когда в результате несчастного случая на производстве наступила постоянная частичная нетрудоспособность, пострадавший имеет право на получение пенсии по нетрудоспособности, если степень его нетруд</w:t>
      </w:r>
      <w:r w:rsidRPr="00D30606">
        <w:t>о</w:t>
      </w:r>
      <w:r w:rsidRPr="00D30606">
        <w:t>способности составляет не менее 15%. Размер пенсии по постоянной ча</w:t>
      </w:r>
      <w:r w:rsidRPr="00D30606">
        <w:t>с</w:t>
      </w:r>
      <w:r w:rsidRPr="00D30606">
        <w:t>тичной нетрудоспособности рассчитывается в зависимости от степени нетрудоспосо</w:t>
      </w:r>
      <w:r w:rsidRPr="00D30606">
        <w:t>б</w:t>
      </w:r>
      <w:r w:rsidRPr="00D30606">
        <w:t>ности как часть от пенсии, на которую пострадавший имел бы право в случае наступления постоянной полной нетрудосп</w:t>
      </w:r>
      <w:r w:rsidRPr="00D30606">
        <w:t>о</w:t>
      </w:r>
      <w:r w:rsidRPr="00D30606">
        <w:t>собности.</w:t>
      </w:r>
    </w:p>
    <w:p w:rsidR="0088422F" w:rsidRPr="00D30606" w:rsidRDefault="0088422F" w:rsidP="0088422F">
      <w:pPr>
        <w:pStyle w:val="SingleTxtGR"/>
      </w:pPr>
      <w:r w:rsidRPr="00D30606">
        <w:rPr>
          <w:bCs/>
        </w:rPr>
        <w:t>175.</w:t>
      </w:r>
      <w:r w:rsidRPr="00D30606">
        <w:rPr>
          <w:bCs/>
        </w:rPr>
        <w:tab/>
      </w:r>
      <w:r w:rsidRPr="00D30606">
        <w:t>Если степень нетрудоспособности составляет менее 15%, то выплачив</w:t>
      </w:r>
      <w:r w:rsidRPr="00D30606">
        <w:t>а</w:t>
      </w:r>
      <w:r w:rsidRPr="00D30606">
        <w:t>ется единовременное пособие по нетрудоспособности. Размер этого пособия рассчитывается как утроенная сумма годовой пенсии, которая соответствует данной степени нетрудоспособности.</w:t>
      </w:r>
    </w:p>
    <w:p w:rsidR="0088422F" w:rsidRPr="00893241" w:rsidRDefault="0088422F" w:rsidP="009771B3">
      <w:pPr>
        <w:pStyle w:val="H4GR"/>
        <w:spacing w:before="240"/>
      </w:pPr>
      <w:r w:rsidRPr="00893241">
        <w:tab/>
      </w:r>
      <w:r w:rsidRPr="00893241">
        <w:tab/>
        <w:t>Смерть (потеря кормильца)</w:t>
      </w:r>
    </w:p>
    <w:p w:rsidR="0088422F" w:rsidRPr="00D30606" w:rsidRDefault="0088422F" w:rsidP="0088422F">
      <w:pPr>
        <w:pStyle w:val="SingleTxtGR"/>
      </w:pPr>
      <w:r w:rsidRPr="00D30606">
        <w:rPr>
          <w:bCs/>
        </w:rPr>
        <w:t>176.</w:t>
      </w:r>
      <w:r w:rsidRPr="00D30606">
        <w:rPr>
          <w:bCs/>
        </w:rPr>
        <w:tab/>
      </w:r>
      <w:r w:rsidRPr="00D30606">
        <w:t>Если в результате несчастного случая на производстве наступила смерть пострадавшего, его родственники имеют право на получение пенсии в связи с потерей кормильца и пособия на погребение.</w:t>
      </w:r>
    </w:p>
    <w:p w:rsidR="0088422F" w:rsidRPr="00D30606" w:rsidRDefault="0088422F" w:rsidP="0088422F">
      <w:pPr>
        <w:pStyle w:val="SingleTxtGR"/>
      </w:pPr>
      <w:r w:rsidRPr="00D30606">
        <w:t>177.</w:t>
      </w:r>
      <w:r w:rsidRPr="00D30606">
        <w:tab/>
        <w:t>Размер пенсии в связи с потерей кормильца составляет:</w:t>
      </w:r>
    </w:p>
    <w:p w:rsidR="0088422F" w:rsidRPr="00D30606" w:rsidRDefault="0088422F" w:rsidP="0088422F">
      <w:pPr>
        <w:pStyle w:val="Bullet1GR"/>
        <w:numPr>
          <w:ilvl w:val="0"/>
          <w:numId w:val="1"/>
        </w:numPr>
      </w:pPr>
      <w:r w:rsidRPr="00D30606">
        <w:t xml:space="preserve">20% для вдовы или вдовца; </w:t>
      </w:r>
    </w:p>
    <w:p w:rsidR="0088422F" w:rsidRPr="00D30606" w:rsidRDefault="0088422F" w:rsidP="0088422F">
      <w:pPr>
        <w:pStyle w:val="Bullet1GR"/>
        <w:numPr>
          <w:ilvl w:val="0"/>
          <w:numId w:val="1"/>
        </w:numPr>
      </w:pPr>
      <w:r w:rsidRPr="00D30606">
        <w:t>10% для каждого ребенка, потерявшего мать или отца;</w:t>
      </w:r>
    </w:p>
    <w:p w:rsidR="0088422F" w:rsidRPr="00D30606" w:rsidRDefault="0088422F" w:rsidP="0088422F">
      <w:pPr>
        <w:pStyle w:val="Bullet1GR"/>
        <w:numPr>
          <w:ilvl w:val="0"/>
          <w:numId w:val="1"/>
        </w:numPr>
      </w:pPr>
      <w:r w:rsidRPr="00D30606">
        <w:t>15% для каждого ребенка, потерявшего мать и отца;</w:t>
      </w:r>
    </w:p>
    <w:p w:rsidR="0088422F" w:rsidRPr="00D30606" w:rsidRDefault="0088422F" w:rsidP="0088422F">
      <w:pPr>
        <w:pStyle w:val="Bullet1GR"/>
        <w:numPr>
          <w:ilvl w:val="0"/>
          <w:numId w:val="1"/>
        </w:numPr>
      </w:pPr>
      <w:r w:rsidRPr="00D30606">
        <w:t xml:space="preserve">10% для каждого иждивенца по восходящей линии. </w:t>
      </w:r>
    </w:p>
    <w:p w:rsidR="0088422F" w:rsidRPr="00D30606" w:rsidRDefault="0088422F" w:rsidP="0088422F">
      <w:pPr>
        <w:pStyle w:val="SingleTxtGR"/>
      </w:pPr>
      <w:r w:rsidRPr="00D30606">
        <w:t>178.</w:t>
      </w:r>
      <w:r w:rsidRPr="00D30606">
        <w:tab/>
        <w:t>Размер пособия на погребение равен среднему дневному заработку, у</w:t>
      </w:r>
      <w:r w:rsidRPr="00D30606">
        <w:t>м</w:t>
      </w:r>
      <w:r w:rsidRPr="00D30606">
        <w:t>ноженному на 30.</w:t>
      </w:r>
    </w:p>
    <w:p w:rsidR="0088422F" w:rsidRPr="00D30606" w:rsidRDefault="0088422F" w:rsidP="0088422F">
      <w:pPr>
        <w:pStyle w:val="H23GR"/>
      </w:pPr>
      <w:r w:rsidRPr="00D30606">
        <w:tab/>
      </w:r>
      <w:r w:rsidRPr="00D30606">
        <w:tab/>
        <w:t>Семейные выплаты</w:t>
      </w:r>
    </w:p>
    <w:p w:rsidR="0088422F" w:rsidRDefault="0088422F" w:rsidP="0088422F">
      <w:pPr>
        <w:pStyle w:val="SingleTxtGR"/>
      </w:pPr>
      <w:r w:rsidRPr="00D30606">
        <w:rPr>
          <w:bCs/>
        </w:rPr>
        <w:t>179.</w:t>
      </w:r>
      <w:r w:rsidRPr="00D30606">
        <w:rPr>
          <w:bCs/>
        </w:rPr>
        <w:tab/>
      </w:r>
      <w:r w:rsidRPr="00D30606">
        <w:t>К семейным выплатам относятся ежедневное пособие по беременности и родам, дородовые пособия, пособие на новорожденного, семейные пособия, а также оказание матерям и грудным детям помощи в натуральной форме. Эта помощь оказывается наемным работникам, имеющим хотя бы одного р</w:t>
      </w:r>
      <w:r w:rsidRPr="00D30606">
        <w:t>е</w:t>
      </w:r>
      <w:r w:rsidRPr="00D30606">
        <w:t xml:space="preserve">бенка. </w:t>
      </w:r>
    </w:p>
    <w:p w:rsidR="0088422F" w:rsidRDefault="0088422F" w:rsidP="009771B3">
      <w:pPr>
        <w:pStyle w:val="H4GR"/>
        <w:spacing w:before="240"/>
      </w:pPr>
      <w:r>
        <w:tab/>
      </w:r>
      <w:r>
        <w:tab/>
        <w:t>Выплаты по беременности и родам</w:t>
      </w:r>
    </w:p>
    <w:p w:rsidR="0088422F" w:rsidRDefault="0088422F" w:rsidP="0088422F">
      <w:pPr>
        <w:pStyle w:val="SingleTxtGR"/>
      </w:pPr>
      <w:r>
        <w:t>180.</w:t>
      </w:r>
      <w:r>
        <w:tab/>
        <w:t>Выплаты на медицинское обслуживание и ежедневные пособия по бер</w:t>
      </w:r>
      <w:r>
        <w:t>е</w:t>
      </w:r>
      <w:r>
        <w:t>менности и родам назначаются при условии, что соответствующее лицо имеет 12-месячный стаж пенсионного страхования и отработало за последние три к</w:t>
      </w:r>
      <w:r>
        <w:t>а</w:t>
      </w:r>
      <w:r>
        <w:t>лендарных месяца 54 дня или 360 часов.</w:t>
      </w:r>
    </w:p>
    <w:p w:rsidR="0088422F" w:rsidRDefault="0088422F" w:rsidP="0088422F">
      <w:pPr>
        <w:pStyle w:val="SingleTxtGR"/>
      </w:pPr>
      <w:r>
        <w:t>181.</w:t>
      </w:r>
      <w:r>
        <w:tab/>
        <w:t>Ежедневное пособие составляет 100% среднего дневного заработка за три последних месяца до прекращения работы и предоставляется женщине, пр</w:t>
      </w:r>
      <w:r>
        <w:t>е</w:t>
      </w:r>
      <w:r>
        <w:t>кращающей любую оплачиваемую деятельность в связи с беременностью и р</w:t>
      </w:r>
      <w:r>
        <w:t>о</w:t>
      </w:r>
      <w:r>
        <w:t>дами на срок 14 недель: шесть недель до и восемь недель после родов.</w:t>
      </w:r>
    </w:p>
    <w:p w:rsidR="0088422F" w:rsidRDefault="0088422F" w:rsidP="009771B3">
      <w:pPr>
        <w:pStyle w:val="H4GR"/>
        <w:spacing w:before="240"/>
      </w:pPr>
      <w:r>
        <w:tab/>
      </w:r>
      <w:r>
        <w:tab/>
        <w:t>Семейные выплаты</w:t>
      </w:r>
    </w:p>
    <w:p w:rsidR="0088422F" w:rsidRDefault="0088422F" w:rsidP="0088422F">
      <w:pPr>
        <w:pStyle w:val="SingleTxtGR"/>
      </w:pPr>
      <w:r>
        <w:t>182.</w:t>
      </w:r>
      <w:r>
        <w:tab/>
        <w:t>Работники, участвующие в пенсионном страховании и имеющие на и</w:t>
      </w:r>
      <w:r>
        <w:t>ж</w:t>
      </w:r>
      <w:r>
        <w:t>дивении одного или нескольких детей, получают семейные выплаты за те мес</w:t>
      </w:r>
      <w:r>
        <w:t>я</w:t>
      </w:r>
      <w:r>
        <w:t xml:space="preserve">цы, когда они отработали минимальный объем рабочего времени </w:t>
      </w:r>
      <w:r w:rsidRPr="00583F2C">
        <w:t>−</w:t>
      </w:r>
      <w:r>
        <w:t xml:space="preserve"> 18 дней или 120 часов – и получили заработную плату, размер которой равен </w:t>
      </w:r>
      <w:proofErr w:type="spellStart"/>
      <w:r>
        <w:t>СМИГ</w:t>
      </w:r>
      <w:proofErr w:type="spellEnd"/>
      <w:r>
        <w:t>. К с</w:t>
      </w:r>
      <w:r>
        <w:t>е</w:t>
      </w:r>
      <w:r>
        <w:t>мейным выплатам относятся дородовые пособия, пособие на новорожденного, семейные пособия, а также оказание матерям и грудным детям помощи в нат</w:t>
      </w:r>
      <w:r>
        <w:t>у</w:t>
      </w:r>
      <w:r>
        <w:t>ральной форме.</w:t>
      </w:r>
    </w:p>
    <w:p w:rsidR="0088422F" w:rsidRDefault="0088422F" w:rsidP="0088422F">
      <w:pPr>
        <w:pStyle w:val="H23GR"/>
      </w:pPr>
      <w:r>
        <w:tab/>
      </w:r>
      <w:r>
        <w:tab/>
        <w:t>Дородовые пособия</w:t>
      </w:r>
    </w:p>
    <w:p w:rsidR="0088422F" w:rsidRDefault="0088422F" w:rsidP="0088422F">
      <w:pPr>
        <w:pStyle w:val="SingleTxtGR"/>
      </w:pPr>
      <w:r>
        <w:t>183.</w:t>
      </w:r>
      <w:r>
        <w:tab/>
        <w:t>Право на получение дородовых пособий в течение девяти месяцев, пре</w:t>
      </w:r>
      <w:r>
        <w:t>д</w:t>
      </w:r>
      <w:r>
        <w:t>шествующих родам, признается за каждой работающей женщиной или супр</w:t>
      </w:r>
      <w:r>
        <w:t>у</w:t>
      </w:r>
      <w:r>
        <w:t>гой лица наемного труда при условии, что заявление о беременности будет сд</w:t>
      </w:r>
      <w:r>
        <w:t>е</w:t>
      </w:r>
      <w:r>
        <w:t>лано в течение первых трех месяцев после ее наступления или со дня такого з</w:t>
      </w:r>
      <w:r>
        <w:t>а</w:t>
      </w:r>
      <w:r>
        <w:t>явления, если оно было сделано позже указанного срока. Дородовые пособия назначаются при условии прохождения будущей матерью медицинского обсл</w:t>
      </w:r>
      <w:r>
        <w:t>е</w:t>
      </w:r>
      <w:r>
        <w:t xml:space="preserve">дования. Размер этих пособий составляет 2 160 </w:t>
      </w:r>
      <w:proofErr w:type="spellStart"/>
      <w:r>
        <w:t>угий</w:t>
      </w:r>
      <w:proofErr w:type="spellEnd"/>
      <w:r>
        <w:t xml:space="preserve">, они выплачиваются тремя порциями. </w:t>
      </w:r>
    </w:p>
    <w:p w:rsidR="0088422F" w:rsidRDefault="0088422F" w:rsidP="0088422F">
      <w:pPr>
        <w:pStyle w:val="H23GR"/>
      </w:pPr>
      <w:r>
        <w:tab/>
      </w:r>
      <w:r>
        <w:tab/>
        <w:t>Пособие на новорожденного</w:t>
      </w:r>
    </w:p>
    <w:p w:rsidR="0088422F" w:rsidRDefault="0088422F" w:rsidP="0088422F">
      <w:pPr>
        <w:pStyle w:val="SingleTxtGR"/>
      </w:pPr>
      <w:r>
        <w:t>184.</w:t>
      </w:r>
      <w:r>
        <w:tab/>
        <w:t>Это пособие выплачивается при условии, что мать и ребенок пройдут плановые медицинские обследования. Право на получение пособия на новор</w:t>
      </w:r>
      <w:r>
        <w:t>о</w:t>
      </w:r>
      <w:r>
        <w:t xml:space="preserve">жденного дается при рождении только первых трех детей (по 2 880 </w:t>
      </w:r>
      <w:proofErr w:type="spellStart"/>
      <w:r>
        <w:t>угий</w:t>
      </w:r>
      <w:proofErr w:type="spellEnd"/>
      <w:r>
        <w:t xml:space="preserve"> за к</w:t>
      </w:r>
      <w:r>
        <w:t>а</w:t>
      </w:r>
      <w:r>
        <w:t>ждого из первых трех детей).</w:t>
      </w:r>
    </w:p>
    <w:p w:rsidR="0088422F" w:rsidRDefault="0088422F" w:rsidP="0088422F">
      <w:pPr>
        <w:pStyle w:val="H23GR"/>
      </w:pPr>
      <w:r>
        <w:tab/>
      </w:r>
      <w:r>
        <w:tab/>
        <w:t xml:space="preserve">Семейные пособия </w:t>
      </w:r>
    </w:p>
    <w:p w:rsidR="0088422F" w:rsidRDefault="0088422F" w:rsidP="0088422F">
      <w:pPr>
        <w:pStyle w:val="SingleTxtGR"/>
      </w:pPr>
      <w:r>
        <w:t>185.</w:t>
      </w:r>
      <w:r>
        <w:tab/>
        <w:t>Для целей предоставления права на семейные пособия иждивенцами сч</w:t>
      </w:r>
      <w:r>
        <w:t>и</w:t>
      </w:r>
      <w:r>
        <w:t>таются дети в возрасте до 14 лет, а в случае профессионального обучения, пр</w:t>
      </w:r>
      <w:r>
        <w:t>о</w:t>
      </w:r>
      <w:r>
        <w:t>должения образования или инвалидности – до 21 года. Размер этих пособий с</w:t>
      </w:r>
      <w:r>
        <w:t>о</w:t>
      </w:r>
      <w:r>
        <w:t xml:space="preserve">ставляет 300 </w:t>
      </w:r>
      <w:proofErr w:type="spellStart"/>
      <w:r>
        <w:t>угий</w:t>
      </w:r>
      <w:proofErr w:type="spellEnd"/>
      <w:r>
        <w:t xml:space="preserve"> на ребенка в месяц. Касса может возложить на работодателя выплату семейных пособий, которые в любом случае выплачиваются матери.</w:t>
      </w:r>
    </w:p>
    <w:p w:rsidR="0088422F" w:rsidRDefault="0088422F" w:rsidP="0088422F">
      <w:pPr>
        <w:pStyle w:val="H23GR"/>
      </w:pPr>
      <w:r>
        <w:tab/>
      </w:r>
      <w:r>
        <w:tab/>
        <w:t>Национальная касса медицинского страхования (</w:t>
      </w:r>
      <w:proofErr w:type="spellStart"/>
      <w:r>
        <w:t>НКМС</w:t>
      </w:r>
      <w:proofErr w:type="spellEnd"/>
      <w:r>
        <w:t>)</w:t>
      </w:r>
    </w:p>
    <w:p w:rsidR="0088422F" w:rsidRDefault="0088422F" w:rsidP="0088422F">
      <w:pPr>
        <w:pStyle w:val="SingleTxtGR"/>
      </w:pPr>
      <w:r>
        <w:t>186.</w:t>
      </w:r>
      <w:r>
        <w:tab/>
        <w:t>В соответствии с ордонансом № 2005-006 о создании системы медици</w:t>
      </w:r>
      <w:r>
        <w:t>н</w:t>
      </w:r>
      <w:r>
        <w:t>ского страхования в стране учреждена система базового медицинского страх</w:t>
      </w:r>
      <w:r>
        <w:t>о</w:t>
      </w:r>
      <w:r>
        <w:t>вания, основанная на уплате взносов и страховании рисков на основе солида</w:t>
      </w:r>
      <w:r>
        <w:t>р</w:t>
      </w:r>
      <w:r>
        <w:t>ности в интересах указанных ниже категорий лиц и их правопреемников.</w:t>
      </w:r>
    </w:p>
    <w:p w:rsidR="0088422F" w:rsidRDefault="0088422F" w:rsidP="0088422F">
      <w:pPr>
        <w:pStyle w:val="Bullet1GR"/>
        <w:numPr>
          <w:ilvl w:val="0"/>
          <w:numId w:val="1"/>
        </w:numPr>
      </w:pPr>
      <w:r>
        <w:t xml:space="preserve">парламентарии, чиновники и государственные должностные лица </w:t>
      </w:r>
      <w:r w:rsidRPr="00583F2C">
        <w:rPr>
          <w:b/>
        </w:rPr>
        <w:t>(гру</w:t>
      </w:r>
      <w:r w:rsidRPr="00583F2C">
        <w:rPr>
          <w:b/>
        </w:rPr>
        <w:t>п</w:t>
      </w:r>
      <w:r w:rsidRPr="00583F2C">
        <w:rPr>
          <w:b/>
        </w:rPr>
        <w:t>па</w:t>
      </w:r>
      <w:r w:rsidRPr="00583F2C">
        <w:rPr>
          <w:b/>
          <w:lang w:val="en-US"/>
        </w:rPr>
        <w:t> </w:t>
      </w:r>
      <w:proofErr w:type="spellStart"/>
      <w:r w:rsidRPr="00583F2C">
        <w:rPr>
          <w:b/>
        </w:rPr>
        <w:t>I</w:t>
      </w:r>
      <w:proofErr w:type="spellEnd"/>
      <w:r w:rsidRPr="00583F2C">
        <w:rPr>
          <w:b/>
        </w:rPr>
        <w:t>)</w:t>
      </w:r>
      <w:r>
        <w:t>;</w:t>
      </w:r>
    </w:p>
    <w:p w:rsidR="0088422F" w:rsidRDefault="0088422F" w:rsidP="0088422F">
      <w:pPr>
        <w:pStyle w:val="Bullet1GR"/>
        <w:numPr>
          <w:ilvl w:val="0"/>
          <w:numId w:val="1"/>
        </w:numPr>
      </w:pPr>
      <w:r>
        <w:t xml:space="preserve">военнослужащие, находящиеся в рядах вооруженных сил </w:t>
      </w:r>
      <w:r w:rsidRPr="00583F2C">
        <w:rPr>
          <w:b/>
        </w:rPr>
        <w:t xml:space="preserve">(группа </w:t>
      </w:r>
      <w:proofErr w:type="spellStart"/>
      <w:r w:rsidRPr="00583F2C">
        <w:rPr>
          <w:b/>
        </w:rPr>
        <w:t>II</w:t>
      </w:r>
      <w:proofErr w:type="spellEnd"/>
      <w:r w:rsidRPr="00583F2C">
        <w:rPr>
          <w:b/>
        </w:rPr>
        <w:t>)</w:t>
      </w:r>
      <w:r>
        <w:t>;</w:t>
      </w:r>
    </w:p>
    <w:p w:rsidR="0088422F" w:rsidRDefault="0088422F" w:rsidP="0088422F">
      <w:pPr>
        <w:pStyle w:val="Bullet1GR"/>
        <w:numPr>
          <w:ilvl w:val="0"/>
          <w:numId w:val="1"/>
        </w:numPr>
      </w:pPr>
      <w:r>
        <w:t>лица, получающие пенсии по старости, выплачиваемые парламе</w:t>
      </w:r>
      <w:r>
        <w:t>н</w:t>
      </w:r>
      <w:r>
        <w:t xml:space="preserve">тариям, гражданским служащим и военнослужащим, входящим в группы </w:t>
      </w:r>
      <w:proofErr w:type="spellStart"/>
      <w:r>
        <w:t>I</w:t>
      </w:r>
      <w:proofErr w:type="spellEnd"/>
      <w:r>
        <w:t xml:space="preserve"> и </w:t>
      </w:r>
      <w:proofErr w:type="spellStart"/>
      <w:r>
        <w:t>II</w:t>
      </w:r>
      <w:proofErr w:type="spellEnd"/>
      <w:r>
        <w:t xml:space="preserve"> </w:t>
      </w:r>
      <w:r w:rsidRPr="00583F2C">
        <w:rPr>
          <w:b/>
        </w:rPr>
        <w:t xml:space="preserve">(группа </w:t>
      </w:r>
      <w:proofErr w:type="spellStart"/>
      <w:r w:rsidRPr="00583F2C">
        <w:rPr>
          <w:b/>
        </w:rPr>
        <w:t>III</w:t>
      </w:r>
      <w:proofErr w:type="spellEnd"/>
      <w:r w:rsidRPr="00583F2C">
        <w:rPr>
          <w:b/>
        </w:rPr>
        <w:t>)</w:t>
      </w:r>
      <w:r>
        <w:t>.</w:t>
      </w:r>
    </w:p>
    <w:p w:rsidR="0088422F" w:rsidRDefault="0088422F" w:rsidP="003B2C76">
      <w:pPr>
        <w:pStyle w:val="SingleTxtGR"/>
        <w:keepNext/>
      </w:pPr>
      <w:r>
        <w:t>187.</w:t>
      </w:r>
      <w:r>
        <w:tab/>
        <w:t>Системой медицинского страхования пользуются следующие лица:</w:t>
      </w:r>
    </w:p>
    <w:p w:rsidR="0088422F" w:rsidRDefault="0088422F" w:rsidP="0088422F">
      <w:pPr>
        <w:pStyle w:val="Bullet1GR"/>
        <w:numPr>
          <w:ilvl w:val="0"/>
          <w:numId w:val="1"/>
        </w:numPr>
      </w:pPr>
      <w:r>
        <w:t>участник системы социального страхования;</w:t>
      </w:r>
    </w:p>
    <w:p w:rsidR="0088422F" w:rsidRDefault="0088422F" w:rsidP="0088422F">
      <w:pPr>
        <w:pStyle w:val="Bullet1GR"/>
        <w:numPr>
          <w:ilvl w:val="0"/>
          <w:numId w:val="1"/>
        </w:numPr>
      </w:pPr>
      <w:r>
        <w:t>супруг застрахованного лица;</w:t>
      </w:r>
    </w:p>
    <w:p w:rsidR="0088422F" w:rsidRDefault="0088422F" w:rsidP="0088422F">
      <w:pPr>
        <w:pStyle w:val="Bullet1GR"/>
        <w:numPr>
          <w:ilvl w:val="0"/>
          <w:numId w:val="1"/>
        </w:numPr>
      </w:pPr>
      <w:r>
        <w:t>дети застрахованного лица в возрасте 21 года или старше;</w:t>
      </w:r>
    </w:p>
    <w:p w:rsidR="0088422F" w:rsidRDefault="0088422F" w:rsidP="0088422F">
      <w:pPr>
        <w:pStyle w:val="Bullet1GR"/>
        <w:numPr>
          <w:ilvl w:val="0"/>
          <w:numId w:val="1"/>
        </w:numPr>
      </w:pPr>
      <w:r>
        <w:t>дети застрахованного лица без ограничения по возрасту, имеющие физ</w:t>
      </w:r>
      <w:r>
        <w:t>и</w:t>
      </w:r>
      <w:r>
        <w:t>ческое увечье, которое не позволяет им заниматься оплачиваемой де</w:t>
      </w:r>
      <w:r>
        <w:t>я</w:t>
      </w:r>
      <w:r>
        <w:t xml:space="preserve">тельностью. </w:t>
      </w:r>
    </w:p>
    <w:p w:rsidR="0088422F" w:rsidRDefault="0088422F" w:rsidP="0088422F">
      <w:pPr>
        <w:pStyle w:val="H23GR"/>
      </w:pPr>
      <w:r>
        <w:tab/>
      </w:r>
      <w:r>
        <w:tab/>
        <w:t>Гарантированные выплаты</w:t>
      </w:r>
    </w:p>
    <w:p w:rsidR="0088422F" w:rsidRDefault="0088422F" w:rsidP="0088422F">
      <w:pPr>
        <w:pStyle w:val="SingleTxtGR"/>
      </w:pPr>
      <w:r>
        <w:t>188.</w:t>
      </w:r>
      <w:r>
        <w:tab/>
        <w:t>Система базового медицинского страхования гарантирует упомянутым выше категориям лиц покрытие рисков и расходов на медицинское обслужив</w:t>
      </w:r>
      <w:r>
        <w:t>а</w:t>
      </w:r>
      <w:r>
        <w:t>ние в связи с заболеванием или несчастным случаем, с беременностью и род</w:t>
      </w:r>
      <w:r>
        <w:t>а</w:t>
      </w:r>
      <w:r>
        <w:t>ми и с физической и функциональной реабилитацией. Риски, связанные с н</w:t>
      </w:r>
      <w:r>
        <w:t>е</w:t>
      </w:r>
      <w:r>
        <w:t>счастными случаями на производстве и с профессиональными заболеваниями, по-прежнему регулируются соответствующими законодательными и регламе</w:t>
      </w:r>
      <w:r>
        <w:t>н</w:t>
      </w:r>
      <w:r>
        <w:t xml:space="preserve">тирующими актами. </w:t>
      </w:r>
    </w:p>
    <w:p w:rsidR="0088422F" w:rsidRDefault="0088422F" w:rsidP="0088422F">
      <w:pPr>
        <w:pStyle w:val="SingleTxtGR"/>
      </w:pPr>
      <w:r>
        <w:t>189.</w:t>
      </w:r>
      <w:r>
        <w:tab/>
        <w:t>Обязательное медицинское страхование дает право на получение компе</w:t>
      </w:r>
      <w:r>
        <w:t>н</w:t>
      </w:r>
      <w:r>
        <w:t>сации или на прямое покрытие расходов на профилактические и лечебные у</w:t>
      </w:r>
      <w:r>
        <w:t>с</w:t>
      </w:r>
      <w:r>
        <w:t>луги, а также расходов на медицинскую реабилитацию, которая необходима з</w:t>
      </w:r>
      <w:r>
        <w:t>а</w:t>
      </w:r>
      <w:r>
        <w:t>страхованному лицу в связи с состоянием его здоровья и которая связана со следующими видами услуг:</w:t>
      </w:r>
    </w:p>
    <w:p w:rsidR="0088422F" w:rsidRDefault="0088422F" w:rsidP="0088422F">
      <w:pPr>
        <w:pStyle w:val="Bullet1GR"/>
        <w:numPr>
          <w:ilvl w:val="0"/>
          <w:numId w:val="1"/>
        </w:numPr>
      </w:pPr>
      <w:r>
        <w:t>амбулаторное обслуживание: профилактика, консультирование, лечение и вспомогательные услуги;</w:t>
      </w:r>
    </w:p>
    <w:p w:rsidR="0088422F" w:rsidRDefault="0088422F" w:rsidP="0088422F">
      <w:pPr>
        <w:pStyle w:val="Bullet1GR"/>
        <w:numPr>
          <w:ilvl w:val="0"/>
          <w:numId w:val="1"/>
        </w:numPr>
      </w:pPr>
      <w:r>
        <w:t>стационарное обслуживание: консультирование, хирургия, нехирургич</w:t>
      </w:r>
      <w:r>
        <w:t>е</w:t>
      </w:r>
      <w:r>
        <w:t>ское лечение и медикаменты в течение периода госпитализации;</w:t>
      </w:r>
    </w:p>
    <w:p w:rsidR="0088422F" w:rsidRDefault="0088422F" w:rsidP="0088422F">
      <w:pPr>
        <w:pStyle w:val="Bullet1GR"/>
        <w:numPr>
          <w:ilvl w:val="0"/>
          <w:numId w:val="1"/>
        </w:numPr>
      </w:pPr>
      <w:r>
        <w:t>медикаменты, включенные в список;</w:t>
      </w:r>
    </w:p>
    <w:p w:rsidR="0088422F" w:rsidRDefault="0088422F" w:rsidP="0088422F">
      <w:pPr>
        <w:pStyle w:val="Bullet1GR"/>
        <w:numPr>
          <w:ilvl w:val="0"/>
          <w:numId w:val="1"/>
        </w:numPr>
      </w:pPr>
      <w:r>
        <w:t>мероприятия по эвакуации для оказания необходимых услуг, включе</w:t>
      </w:r>
      <w:r>
        <w:t>н</w:t>
      </w:r>
      <w:r>
        <w:t>ных в список.</w:t>
      </w:r>
    </w:p>
    <w:p w:rsidR="0088422F" w:rsidRDefault="0088422F" w:rsidP="007A4CC6">
      <w:pPr>
        <w:pStyle w:val="SingleTxtGR"/>
        <w:keepLines/>
      </w:pPr>
      <w:r>
        <w:t>190.</w:t>
      </w:r>
      <w:r>
        <w:tab/>
        <w:t>В комплекс услуг, гарантируемых системой базового медицинского стр</w:t>
      </w:r>
      <w:r>
        <w:t>а</w:t>
      </w:r>
      <w:r>
        <w:t>хования, не входят услуги пластической хирургии, термальные процедуры, ак</w:t>
      </w:r>
      <w:r>
        <w:t>у</w:t>
      </w:r>
      <w:r>
        <w:t>пунктура, а также в целом – услуги так называемой «мягкой» или традицио</w:t>
      </w:r>
      <w:r>
        <w:t>н</w:t>
      </w:r>
      <w:r>
        <w:t xml:space="preserve">ной медицины. </w:t>
      </w:r>
    </w:p>
    <w:p w:rsidR="0088422F" w:rsidRDefault="0088422F" w:rsidP="0088422F">
      <w:pPr>
        <w:pStyle w:val="H23GR"/>
      </w:pPr>
      <w:r>
        <w:tab/>
      </w:r>
      <w:r>
        <w:tab/>
        <w:t>Порядок и условия возмещения или прямого покрытия расходов</w:t>
      </w:r>
    </w:p>
    <w:p w:rsidR="0088422F" w:rsidRDefault="0088422F" w:rsidP="0088422F">
      <w:pPr>
        <w:pStyle w:val="SingleTxtGR"/>
      </w:pPr>
      <w:r>
        <w:t>191.</w:t>
      </w:r>
      <w:r>
        <w:tab/>
        <w:t>Система медицинского страхования, предусмотренная настоящим орд</w:t>
      </w:r>
      <w:r>
        <w:t>о</w:t>
      </w:r>
      <w:r>
        <w:t>нансом, гарантирует возмещение или прямое полное или частичное покрытие расходов на лечение со стороны управляющей компании; остальная часть ра</w:t>
      </w:r>
      <w:r>
        <w:t>с</w:t>
      </w:r>
      <w:r>
        <w:t>ходов покрывается страхователем. При этом он может по желанию заключить договор о дополнительном медицинском страховании для покрытия остальной части расходов.</w:t>
      </w:r>
    </w:p>
    <w:p w:rsidR="0088422F" w:rsidRDefault="0088422F" w:rsidP="0088422F">
      <w:pPr>
        <w:pStyle w:val="SingleTxtGR"/>
      </w:pPr>
      <w:r>
        <w:t>192.</w:t>
      </w:r>
      <w:r>
        <w:tab/>
        <w:t>Однако в случае тяжелого или приводящего к инвалидности заболевания, которое требует длительного лечения, или в случае особо дорогостоящего леч</w:t>
      </w:r>
      <w:r>
        <w:t>е</w:t>
      </w:r>
      <w:r>
        <w:t>ния застрахованное лицо полностью или ча</w:t>
      </w:r>
      <w:r>
        <w:t>с</w:t>
      </w:r>
      <w:r>
        <w:t xml:space="preserve">тично освобождается от покрытия той части расходов, которая приходится на его счет. </w:t>
      </w:r>
    </w:p>
    <w:p w:rsidR="0088422F" w:rsidRDefault="0088422F" w:rsidP="00EF753B">
      <w:pPr>
        <w:pStyle w:val="SingleTxtGR"/>
        <w:keepLines/>
      </w:pPr>
      <w:r>
        <w:t>193.</w:t>
      </w:r>
      <w:r>
        <w:tab/>
        <w:t>Список заболеваний, дающих право на освобождение от покрытия расх</w:t>
      </w:r>
      <w:r>
        <w:t>о</w:t>
      </w:r>
      <w:r>
        <w:t>дов, и условия предоста</w:t>
      </w:r>
      <w:r>
        <w:t>в</w:t>
      </w:r>
      <w:r>
        <w:t>ления такого освобождения определены в совместном постановлении министров финансов, здравоохранения, государственной слу</w:t>
      </w:r>
      <w:r>
        <w:t>ж</w:t>
      </w:r>
      <w:r>
        <w:t>бы и национальной обороны.</w:t>
      </w:r>
    </w:p>
    <w:p w:rsidR="0088422F" w:rsidRDefault="0088422F" w:rsidP="0088422F">
      <w:pPr>
        <w:pStyle w:val="SingleTxtGR"/>
      </w:pPr>
      <w:r>
        <w:t>194.</w:t>
      </w:r>
      <w:r>
        <w:tab/>
        <w:t>Возмещение или покрытие расходов, понесенных бенефициарами упра</w:t>
      </w:r>
      <w:r>
        <w:t>в</w:t>
      </w:r>
      <w:r>
        <w:t>ляющей компании, прои</w:t>
      </w:r>
      <w:r>
        <w:t>з</w:t>
      </w:r>
      <w:r>
        <w:t>водится:</w:t>
      </w:r>
    </w:p>
    <w:p w:rsidR="0088422F" w:rsidRDefault="0088422F" w:rsidP="0088422F">
      <w:pPr>
        <w:pStyle w:val="Bullet1GR"/>
        <w:numPr>
          <w:ilvl w:val="0"/>
          <w:numId w:val="1"/>
        </w:numPr>
      </w:pPr>
      <w:r>
        <w:t>по факту – на основе перечня профессиональных актов, определенного постановлением министра здравоохранения;</w:t>
      </w:r>
    </w:p>
    <w:p w:rsidR="0088422F" w:rsidRDefault="0088422F" w:rsidP="0088422F">
      <w:pPr>
        <w:pStyle w:val="Bullet1GR"/>
        <w:numPr>
          <w:ilvl w:val="0"/>
          <w:numId w:val="1"/>
        </w:numPr>
      </w:pPr>
      <w:r>
        <w:t>в виде договорной выплаты – в зависимости от вида заболевания или группы аналогичных заболев</w:t>
      </w:r>
      <w:r>
        <w:t>а</w:t>
      </w:r>
      <w:r>
        <w:t>ний;</w:t>
      </w:r>
    </w:p>
    <w:p w:rsidR="0088422F" w:rsidRDefault="0088422F" w:rsidP="0088422F">
      <w:pPr>
        <w:pStyle w:val="Bullet1GR"/>
        <w:numPr>
          <w:ilvl w:val="0"/>
          <w:numId w:val="1"/>
        </w:numPr>
      </w:pPr>
      <w:r>
        <w:t>в виде общей дотации или предоплаты;</w:t>
      </w:r>
    </w:p>
    <w:p w:rsidR="0088422F" w:rsidRDefault="0088422F" w:rsidP="0088422F">
      <w:pPr>
        <w:pStyle w:val="Bullet1GR"/>
        <w:numPr>
          <w:ilvl w:val="0"/>
          <w:numId w:val="1"/>
        </w:numPr>
      </w:pPr>
      <w:r>
        <w:t>в виде подушной выплаты.</w:t>
      </w:r>
    </w:p>
    <w:p w:rsidR="0088422F" w:rsidRDefault="0088422F" w:rsidP="0088422F">
      <w:pPr>
        <w:pStyle w:val="SingleTxtGR"/>
      </w:pPr>
      <w:r>
        <w:t>195.</w:t>
      </w:r>
      <w:r>
        <w:tab/>
        <w:t>Во всех случаях счета за медицинское обслуживание должны выставлят</w:t>
      </w:r>
      <w:r>
        <w:t>ь</w:t>
      </w:r>
      <w:r>
        <w:t>ся согласно нормам, о</w:t>
      </w:r>
      <w:r>
        <w:t>п</w:t>
      </w:r>
      <w:r>
        <w:t>ределенным в постановлении министров финансов и здравоохранения по предложению коллегиального органа управляющей комп</w:t>
      </w:r>
      <w:r>
        <w:t>а</w:t>
      </w:r>
      <w:r>
        <w:t>нии.</w:t>
      </w:r>
    </w:p>
    <w:p w:rsidR="0088422F" w:rsidRDefault="0088422F" w:rsidP="0088422F">
      <w:pPr>
        <w:pStyle w:val="SingleTxtGR"/>
      </w:pPr>
      <w:r>
        <w:t>196.</w:t>
      </w:r>
      <w:r>
        <w:tab/>
        <w:t>Национальная тарифная сетка с нормативами возмещения или покрытия расходов на гарантированное медицинское обслуживание и медикаменты опр</w:t>
      </w:r>
      <w:r>
        <w:t>е</w:t>
      </w:r>
      <w:r>
        <w:t>деляется:</w:t>
      </w:r>
    </w:p>
    <w:p w:rsidR="0088422F" w:rsidRDefault="0088422F" w:rsidP="0088422F">
      <w:pPr>
        <w:pStyle w:val="Bullet1GR"/>
        <w:numPr>
          <w:ilvl w:val="0"/>
          <w:numId w:val="1"/>
        </w:numPr>
      </w:pPr>
      <w:r>
        <w:t>совместным постановлением министров финансов и здравоохранения – в</w:t>
      </w:r>
      <w:r>
        <w:rPr>
          <w:lang w:val="en-US"/>
        </w:rPr>
        <w:t> </w:t>
      </w:r>
      <w:r>
        <w:t>соответствующих случаях;</w:t>
      </w:r>
    </w:p>
    <w:p w:rsidR="0088422F" w:rsidRDefault="0088422F" w:rsidP="0088422F">
      <w:pPr>
        <w:pStyle w:val="Bullet1GR"/>
        <w:numPr>
          <w:ilvl w:val="0"/>
          <w:numId w:val="1"/>
        </w:numPr>
      </w:pPr>
      <w:r>
        <w:t>договорным путем.</w:t>
      </w:r>
    </w:p>
    <w:p w:rsidR="0088422F" w:rsidRDefault="0088422F" w:rsidP="0088422F">
      <w:pPr>
        <w:pStyle w:val="SingleTxtGR"/>
      </w:pPr>
      <w:r>
        <w:t>197.</w:t>
      </w:r>
      <w:r>
        <w:tab/>
        <w:t>Национальная тарифная сетка с нормативами для медицинского оборуд</w:t>
      </w:r>
      <w:r>
        <w:t>о</w:t>
      </w:r>
      <w:r>
        <w:t>вания и инвентаря утверждается министрами финансов и здравоохранения по предложению управляющей компании.</w:t>
      </w:r>
    </w:p>
    <w:p w:rsidR="0088422F" w:rsidRDefault="0088422F" w:rsidP="0088422F">
      <w:pPr>
        <w:pStyle w:val="SingleTxtGR"/>
      </w:pPr>
      <w:r>
        <w:t>198.</w:t>
      </w:r>
      <w:r>
        <w:tab/>
        <w:t xml:space="preserve">Возмещение или покрытие расходов на услуги, гарантируемые системой базового медицинского страхования, производится только в том случае, если эти услуги были назначены или предоставлены на национальной территории. </w:t>
      </w:r>
    </w:p>
    <w:p w:rsidR="0088422F" w:rsidRDefault="0088422F" w:rsidP="0088422F">
      <w:pPr>
        <w:pStyle w:val="SingleTxtGR"/>
      </w:pPr>
      <w:r>
        <w:t>199.</w:t>
      </w:r>
      <w:r>
        <w:tab/>
        <w:t>При этом расходы на  услуги, которые оказаны бенефициарам управля</w:t>
      </w:r>
      <w:r>
        <w:t>ю</w:t>
      </w:r>
      <w:r>
        <w:t xml:space="preserve">щей компании за пределами национальной территории, могут быть покрыты, если бенефициар неожиданно заболевает в период пребывания за границей. </w:t>
      </w:r>
    </w:p>
    <w:p w:rsidR="0088422F" w:rsidRDefault="0088422F" w:rsidP="0088422F">
      <w:pPr>
        <w:pStyle w:val="SingleTxtGR"/>
      </w:pPr>
      <w:r>
        <w:t>200.</w:t>
      </w:r>
      <w:r>
        <w:tab/>
        <w:t>Расходы на  услуги, которые оказаны бенефициарам управляющей комп</w:t>
      </w:r>
      <w:r>
        <w:t>а</w:t>
      </w:r>
      <w:r>
        <w:t>нии за пределами национальной территории, могут также приниматься к во</w:t>
      </w:r>
      <w:r>
        <w:t>з</w:t>
      </w:r>
      <w:r>
        <w:t>мещению в случаях, если бенефициар был эвакуирован санитарным транспо</w:t>
      </w:r>
      <w:r>
        <w:t>р</w:t>
      </w:r>
      <w:r>
        <w:t>том за границу из-за невозможности оказания ему в Мавритании медици</w:t>
      </w:r>
      <w:r>
        <w:t>н</w:t>
      </w:r>
      <w:r>
        <w:t>ских услуг, необходимых ввиду его состояния здоровья.</w:t>
      </w:r>
    </w:p>
    <w:p w:rsidR="0088422F" w:rsidRDefault="0088422F" w:rsidP="0088422F">
      <w:pPr>
        <w:pStyle w:val="SingleTxtGR"/>
      </w:pPr>
      <w:r>
        <w:t>201.</w:t>
      </w:r>
      <w:r>
        <w:tab/>
        <w:t>В этом последнем случае возмещение или покрытие расходов по-прежнему зависят от предварительной договоренности со страховщиком. З</w:t>
      </w:r>
      <w:r>
        <w:t>а</w:t>
      </w:r>
      <w:r>
        <w:t>страхованное лицо сохраняет свободу выбора врача-практика, медицинского учреждения, фармацевта, а в соответствующих случаях – медперсонала и п</w:t>
      </w:r>
      <w:r>
        <w:t>о</w:t>
      </w:r>
      <w:r>
        <w:t>ставщика предписанных ему медицинских приспособлений, с учетом регул</w:t>
      </w:r>
      <w:r>
        <w:t>и</w:t>
      </w:r>
      <w:r>
        <w:t>рующих положений, предусмотренных законодательством о медицинском стр</w:t>
      </w:r>
      <w:r>
        <w:t>а</w:t>
      </w:r>
      <w:r>
        <w:t>ховании.</w:t>
      </w:r>
    </w:p>
    <w:p w:rsidR="0088422F" w:rsidRDefault="0088422F" w:rsidP="0088422F">
      <w:pPr>
        <w:pStyle w:val="H23GR"/>
      </w:pPr>
      <w:r>
        <w:tab/>
      </w:r>
      <w:r>
        <w:tab/>
        <w:t>Финансовые ресурсы системы медицинского страхования</w:t>
      </w:r>
    </w:p>
    <w:p w:rsidR="0088422F" w:rsidRDefault="0088422F" w:rsidP="00EF753B">
      <w:pPr>
        <w:pStyle w:val="SingleTxtGR"/>
        <w:keepNext/>
      </w:pPr>
      <w:r>
        <w:t>202.</w:t>
      </w:r>
      <w:r>
        <w:tab/>
        <w:t>Ресурсы системы медицинского страхования складываются из:</w:t>
      </w:r>
    </w:p>
    <w:p w:rsidR="0088422F" w:rsidRDefault="0088422F" w:rsidP="0088422F">
      <w:pPr>
        <w:pStyle w:val="Bullet1GR"/>
        <w:numPr>
          <w:ilvl w:val="0"/>
          <w:numId w:val="1"/>
        </w:numPr>
      </w:pPr>
      <w:r>
        <w:t>взносов, предусмотренных ордонансом № 2005-006 об учреждении си</w:t>
      </w:r>
      <w:r>
        <w:t>с</w:t>
      </w:r>
      <w:r>
        <w:t>темы медицинского страхования, а также повышений, неустоек и штра</w:t>
      </w:r>
      <w:r>
        <w:t>ф</w:t>
      </w:r>
      <w:r>
        <w:t>ных санкций, которые могут к ним применяться;</w:t>
      </w:r>
    </w:p>
    <w:p w:rsidR="0088422F" w:rsidRDefault="0088422F" w:rsidP="0088422F">
      <w:pPr>
        <w:pStyle w:val="Bullet1GR"/>
        <w:numPr>
          <w:ilvl w:val="0"/>
          <w:numId w:val="1"/>
        </w:numPr>
      </w:pPr>
      <w:r>
        <w:t>финансовых продуктов;</w:t>
      </w:r>
    </w:p>
    <w:p w:rsidR="0088422F" w:rsidRDefault="0088422F" w:rsidP="0088422F">
      <w:pPr>
        <w:pStyle w:val="Bullet1GR"/>
        <w:numPr>
          <w:ilvl w:val="0"/>
          <w:numId w:val="1"/>
        </w:numPr>
      </w:pPr>
      <w:r>
        <w:t>доходов от размещения капиталов и повышения стоимости активов;</w:t>
      </w:r>
    </w:p>
    <w:p w:rsidR="0088422F" w:rsidRDefault="0088422F" w:rsidP="0088422F">
      <w:pPr>
        <w:pStyle w:val="Bullet1GR"/>
        <w:numPr>
          <w:ilvl w:val="0"/>
          <w:numId w:val="1"/>
        </w:numPr>
      </w:pPr>
      <w:r>
        <w:t>любых других ресурсов, поступающих в систему базового медицинск</w:t>
      </w:r>
      <w:r>
        <w:t>о</w:t>
      </w:r>
      <w:r>
        <w:t>го страхования в соответствии со специальными законодательными и но</w:t>
      </w:r>
      <w:r>
        <w:t>р</w:t>
      </w:r>
      <w:r>
        <w:t>мативными актами;</w:t>
      </w:r>
    </w:p>
    <w:p w:rsidR="0088422F" w:rsidRDefault="0088422F" w:rsidP="0088422F">
      <w:pPr>
        <w:pStyle w:val="Bullet1GR"/>
        <w:numPr>
          <w:ilvl w:val="0"/>
          <w:numId w:val="1"/>
        </w:numPr>
      </w:pPr>
      <w:r>
        <w:t>субсидий, даров и наследства.</w:t>
      </w:r>
    </w:p>
    <w:p w:rsidR="0088422F" w:rsidRDefault="0088422F" w:rsidP="0088422F">
      <w:pPr>
        <w:pStyle w:val="SingleTxtGR"/>
      </w:pPr>
      <w:r>
        <w:t>203.</w:t>
      </w:r>
      <w:r>
        <w:tab/>
        <w:t>Номенклатура взносов застрахованных лиц определяется уровнем возн</w:t>
      </w:r>
      <w:r>
        <w:t>а</w:t>
      </w:r>
      <w:r>
        <w:t xml:space="preserve">граждения участников системы страхования. </w:t>
      </w:r>
    </w:p>
    <w:p w:rsidR="0088422F" w:rsidRDefault="0088422F" w:rsidP="0088422F">
      <w:pPr>
        <w:pStyle w:val="SingleTxtGR"/>
      </w:pPr>
      <w:r>
        <w:t>204.</w:t>
      </w:r>
      <w:r>
        <w:tab/>
        <w:t xml:space="preserve">Для групп </w:t>
      </w:r>
      <w:proofErr w:type="spellStart"/>
      <w:r>
        <w:t>I</w:t>
      </w:r>
      <w:proofErr w:type="spellEnd"/>
      <w:r>
        <w:t xml:space="preserve"> и </w:t>
      </w:r>
      <w:proofErr w:type="spellStart"/>
      <w:r>
        <w:t>II</w:t>
      </w:r>
      <w:proofErr w:type="spellEnd"/>
      <w:r>
        <w:t xml:space="preserve"> взнос рассчитывается на основе общей суммы вознагр</w:t>
      </w:r>
      <w:r>
        <w:t>а</w:t>
      </w:r>
      <w:r>
        <w:t>ждения, получаемого работниками, включая компенсационные выплаты и пр</w:t>
      </w:r>
      <w:r>
        <w:t>е</w:t>
      </w:r>
      <w:r>
        <w:t>мии.</w:t>
      </w:r>
    </w:p>
    <w:p w:rsidR="0088422F" w:rsidRDefault="0088422F" w:rsidP="0088422F">
      <w:pPr>
        <w:pStyle w:val="SingleTxtGR"/>
      </w:pPr>
      <w:r>
        <w:t>205.</w:t>
      </w:r>
      <w:r>
        <w:tab/>
        <w:t xml:space="preserve">Для группы </w:t>
      </w:r>
      <w:proofErr w:type="spellStart"/>
      <w:r>
        <w:t>III</w:t>
      </w:r>
      <w:proofErr w:type="spellEnd"/>
      <w:r>
        <w:t xml:space="preserve"> взнос рассчитывается на основе общей суммы пенсио</w:t>
      </w:r>
      <w:r>
        <w:t>н</w:t>
      </w:r>
      <w:r>
        <w:t>ных выплат по выслуге лет, по старости, по инвалидности или пенсий прав</w:t>
      </w:r>
      <w:r>
        <w:t>о</w:t>
      </w:r>
      <w:r>
        <w:t>преемникам, которые обеспечиваются в рамках пенсионных схем застрахова</w:t>
      </w:r>
      <w:r>
        <w:t>н</w:t>
      </w:r>
      <w:r>
        <w:t xml:space="preserve">ного лица, за исключением дополнительной пенсии по старости, если таковая назначена. </w:t>
      </w:r>
    </w:p>
    <w:p w:rsidR="0088422F" w:rsidRDefault="0088422F" w:rsidP="0088422F">
      <w:pPr>
        <w:pStyle w:val="SingleTxtGR"/>
      </w:pPr>
      <w:r>
        <w:t>206.</w:t>
      </w:r>
      <w:r>
        <w:tab/>
        <w:t>Ставка взноса определяется декретом. Она должна рассчитываться так, чтобы обеспечивать ф</w:t>
      </w:r>
      <w:r>
        <w:t>и</w:t>
      </w:r>
      <w:r>
        <w:t>нансовую сбалансированность операций каждой из трех указанных групп участников, с учетом сумм, на основе которых рассчитывается взнос, расходов на услуги, административных издержек и удержаний по каждой из этих трех групп, а также чтобы пополнять указанные ниже резервы. Ставка взноса может варьироваться между тремя группами участников системы и п</w:t>
      </w:r>
      <w:r>
        <w:t>е</w:t>
      </w:r>
      <w:r>
        <w:t>рераспределяться между этими группами и государством, если это необходимо для поддержания финансового равновесия системы. При наруш</w:t>
      </w:r>
      <w:r>
        <w:t>е</w:t>
      </w:r>
      <w:r>
        <w:t>нии равновесия издается постановление о корректировке ставки взноса.</w:t>
      </w:r>
    </w:p>
    <w:p w:rsidR="0088422F" w:rsidRDefault="0088422F" w:rsidP="0088422F">
      <w:pPr>
        <w:pStyle w:val="SingleTxtGR"/>
      </w:pPr>
      <w:r>
        <w:t>207.</w:t>
      </w:r>
      <w:r>
        <w:tab/>
        <w:t>Управляющая компания обязана следовать особому плану отчетности в соответствии с действующими законодательными и регламентирующими пол</w:t>
      </w:r>
      <w:r>
        <w:t>о</w:t>
      </w:r>
      <w:r>
        <w:t>жениями. Она ведет отдельную отчетность об операциях по каждой из групп застрахованных лиц.</w:t>
      </w:r>
    </w:p>
    <w:p w:rsidR="0088422F" w:rsidRPr="0088422F" w:rsidRDefault="0088422F" w:rsidP="0088422F">
      <w:pPr>
        <w:pStyle w:val="SingleTxtGR"/>
      </w:pPr>
      <w:r>
        <w:t>208.</w:t>
      </w:r>
      <w:r>
        <w:tab/>
        <w:t>В таблице ниже дан обзор положения в системе медицинского страхов</w:t>
      </w:r>
      <w:r>
        <w:t>а</w:t>
      </w:r>
      <w:r>
        <w:t>ния в 2007 г</w:t>
      </w:r>
      <w:r>
        <w:t>о</w:t>
      </w:r>
      <w:r>
        <w:t>ду.</w:t>
      </w:r>
    </w:p>
    <w:p w:rsidR="0088422F" w:rsidRDefault="0088422F" w:rsidP="0088422F">
      <w:pPr>
        <w:pStyle w:val="H23GR"/>
      </w:pPr>
      <w:r>
        <w:tab/>
      </w:r>
      <w:r>
        <w:tab/>
        <w:t>2007 год</w:t>
      </w:r>
    </w:p>
    <w:tbl>
      <w:tblPr>
        <w:tblStyle w:val="TableGrid"/>
        <w:tblW w:w="0" w:type="auto"/>
        <w:tblInd w:w="1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29"/>
        <w:gridCol w:w="1974"/>
      </w:tblGrid>
      <w:tr w:rsidR="0088422F" w:rsidRPr="00EF753B" w:rsidTr="0088422F">
        <w:tc>
          <w:tcPr>
            <w:tcW w:w="5529" w:type="dxa"/>
          </w:tcPr>
          <w:p w:rsidR="0088422F" w:rsidRPr="00EF753B" w:rsidRDefault="0088422F" w:rsidP="00EF753B">
            <w:pPr>
              <w:pStyle w:val="SingleTxtGR"/>
              <w:spacing w:before="60" w:after="60" w:line="220" w:lineRule="exact"/>
              <w:ind w:left="-24" w:right="-105"/>
              <w:rPr>
                <w:sz w:val="18"/>
                <w:szCs w:val="18"/>
                <w:lang w:val="en-US"/>
              </w:rPr>
            </w:pPr>
            <w:r w:rsidRPr="00EF753B">
              <w:rPr>
                <w:sz w:val="18"/>
                <w:szCs w:val="18"/>
              </w:rPr>
              <w:t>Категории застрахова</w:t>
            </w:r>
            <w:r w:rsidRPr="00EF753B">
              <w:rPr>
                <w:sz w:val="18"/>
                <w:szCs w:val="18"/>
              </w:rPr>
              <w:t>н</w:t>
            </w:r>
            <w:r w:rsidRPr="00EF753B">
              <w:rPr>
                <w:sz w:val="18"/>
                <w:szCs w:val="18"/>
              </w:rPr>
              <w:t>ных лиц</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109 215</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lang w:val="en-US"/>
              </w:rPr>
            </w:pPr>
            <w:r w:rsidRPr="00EF753B">
              <w:rPr>
                <w:sz w:val="18"/>
                <w:szCs w:val="18"/>
              </w:rPr>
              <w:t>чиновники и их пр</w:t>
            </w:r>
            <w:r w:rsidRPr="00EF753B">
              <w:rPr>
                <w:sz w:val="18"/>
                <w:szCs w:val="18"/>
              </w:rPr>
              <w:t>а</w:t>
            </w:r>
            <w:r w:rsidRPr="00EF753B">
              <w:rPr>
                <w:sz w:val="18"/>
                <w:szCs w:val="18"/>
              </w:rPr>
              <w:t>вопреемники</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60 536</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lang w:val="en-US"/>
              </w:rPr>
            </w:pPr>
            <w:r w:rsidRPr="00EF753B">
              <w:rPr>
                <w:sz w:val="18"/>
                <w:szCs w:val="18"/>
              </w:rPr>
              <w:t>пенсионеры и их прав</w:t>
            </w:r>
            <w:r w:rsidRPr="00EF753B">
              <w:rPr>
                <w:sz w:val="18"/>
                <w:szCs w:val="18"/>
              </w:rPr>
              <w:t>о</w:t>
            </w:r>
            <w:r w:rsidRPr="00EF753B">
              <w:rPr>
                <w:sz w:val="18"/>
                <w:szCs w:val="18"/>
              </w:rPr>
              <w:t>преемники</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8 273</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парламентарии и их правопрее</w:t>
            </w:r>
            <w:r w:rsidRPr="00EF753B">
              <w:rPr>
                <w:sz w:val="18"/>
                <w:szCs w:val="18"/>
              </w:rPr>
              <w:t>м</w:t>
            </w:r>
            <w:r w:rsidRPr="00EF753B">
              <w:rPr>
                <w:sz w:val="18"/>
                <w:szCs w:val="18"/>
              </w:rPr>
              <w:t>ники</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450</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военнослужащие и их правопрее</w:t>
            </w:r>
            <w:r w:rsidRPr="00EF753B">
              <w:rPr>
                <w:sz w:val="18"/>
                <w:szCs w:val="18"/>
              </w:rPr>
              <w:t>м</w:t>
            </w:r>
            <w:r w:rsidRPr="00EF753B">
              <w:rPr>
                <w:sz w:val="18"/>
                <w:szCs w:val="18"/>
              </w:rPr>
              <w:t>ники</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40 146</w:t>
            </w:r>
          </w:p>
        </w:tc>
      </w:tr>
      <w:tr w:rsidR="0088422F" w:rsidRPr="00EF753B" w:rsidTr="0088422F">
        <w:tc>
          <w:tcPr>
            <w:tcW w:w="5529" w:type="dxa"/>
          </w:tcPr>
          <w:p w:rsidR="0088422F" w:rsidRPr="00EF753B" w:rsidRDefault="0088422F" w:rsidP="00EF753B">
            <w:pPr>
              <w:pStyle w:val="SingleTxtGR"/>
              <w:keepNext/>
              <w:spacing w:before="60" w:after="60" w:line="220" w:lineRule="exact"/>
              <w:ind w:left="-23" w:right="-108"/>
              <w:rPr>
                <w:sz w:val="18"/>
                <w:szCs w:val="18"/>
                <w:lang w:val="en-US"/>
              </w:rPr>
            </w:pPr>
            <w:r w:rsidRPr="00EF753B">
              <w:rPr>
                <w:sz w:val="18"/>
                <w:szCs w:val="18"/>
              </w:rPr>
              <w:t>Степень покрытия</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госпитализация</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90%</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консультации</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80%</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медикаменты</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67%</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дополнительные обслед</w:t>
            </w:r>
            <w:r w:rsidRPr="00EF753B">
              <w:rPr>
                <w:sz w:val="18"/>
                <w:szCs w:val="18"/>
              </w:rPr>
              <w:t>о</w:t>
            </w:r>
            <w:r w:rsidRPr="00EF753B">
              <w:rPr>
                <w:sz w:val="18"/>
                <w:szCs w:val="18"/>
              </w:rPr>
              <w:t>вания</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80%</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 xml:space="preserve">функциональная </w:t>
            </w:r>
            <w:proofErr w:type="spellStart"/>
            <w:r w:rsidRPr="00EF753B">
              <w:rPr>
                <w:sz w:val="18"/>
                <w:szCs w:val="18"/>
              </w:rPr>
              <w:t>реада</w:t>
            </w:r>
            <w:r w:rsidRPr="00EF753B">
              <w:rPr>
                <w:sz w:val="18"/>
                <w:szCs w:val="18"/>
              </w:rPr>
              <w:t>п</w:t>
            </w:r>
            <w:r w:rsidRPr="00EF753B">
              <w:rPr>
                <w:sz w:val="18"/>
                <w:szCs w:val="18"/>
              </w:rPr>
              <w:t>тация</w:t>
            </w:r>
            <w:proofErr w:type="spellEnd"/>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90%</w:t>
            </w:r>
          </w:p>
        </w:tc>
      </w:tr>
      <w:tr w:rsidR="0088422F" w:rsidRPr="00EF753B" w:rsidTr="0088422F">
        <w:tc>
          <w:tcPr>
            <w:tcW w:w="5529" w:type="dxa"/>
          </w:tcPr>
          <w:p w:rsidR="0088422F" w:rsidRPr="00EF753B" w:rsidRDefault="0088422F" w:rsidP="00EF753B">
            <w:pPr>
              <w:pStyle w:val="SingleTxtGR"/>
              <w:spacing w:before="60" w:after="60" w:line="220" w:lineRule="exact"/>
              <w:ind w:left="-24" w:right="-105"/>
              <w:rPr>
                <w:sz w:val="18"/>
                <w:szCs w:val="18"/>
                <w:lang w:val="en-US"/>
              </w:rPr>
            </w:pPr>
            <w:r w:rsidRPr="00EF753B">
              <w:rPr>
                <w:sz w:val="18"/>
                <w:szCs w:val="18"/>
              </w:rPr>
              <w:t>Эвакуация</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lang w:val="en-US"/>
              </w:rPr>
            </w:pPr>
            <w:r w:rsidRPr="00EF753B">
              <w:rPr>
                <w:b/>
                <w:sz w:val="18"/>
                <w:szCs w:val="18"/>
              </w:rPr>
              <w:t>100%</w:t>
            </w:r>
          </w:p>
        </w:tc>
      </w:tr>
      <w:tr w:rsidR="0088422F" w:rsidRPr="00EF753B" w:rsidTr="0088422F">
        <w:tc>
          <w:tcPr>
            <w:tcW w:w="5529" w:type="dxa"/>
          </w:tcPr>
          <w:p w:rsidR="0088422F" w:rsidRPr="00EF753B" w:rsidRDefault="0088422F" w:rsidP="00EF753B">
            <w:pPr>
              <w:pStyle w:val="SingleTxtGR"/>
              <w:spacing w:before="60" w:after="60" w:line="220" w:lineRule="exact"/>
              <w:ind w:left="-24" w:right="-105"/>
              <w:rPr>
                <w:sz w:val="18"/>
                <w:szCs w:val="18"/>
              </w:rPr>
            </w:pPr>
            <w:r w:rsidRPr="00EF753B">
              <w:rPr>
                <w:sz w:val="18"/>
                <w:szCs w:val="18"/>
              </w:rPr>
              <w:t>Число застрахованных лиц, чьи расходы уже возмещ</w:t>
            </w:r>
            <w:r w:rsidRPr="00EF753B">
              <w:rPr>
                <w:sz w:val="18"/>
                <w:szCs w:val="18"/>
              </w:rPr>
              <w:t>а</w:t>
            </w:r>
            <w:r w:rsidRPr="00EF753B">
              <w:rPr>
                <w:sz w:val="18"/>
                <w:szCs w:val="18"/>
              </w:rPr>
              <w:t>лись</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в системе здравоохран</w:t>
            </w:r>
            <w:r w:rsidRPr="00EF753B">
              <w:rPr>
                <w:sz w:val="18"/>
                <w:szCs w:val="18"/>
              </w:rPr>
              <w:t>е</w:t>
            </w:r>
            <w:r w:rsidRPr="00EF753B">
              <w:rPr>
                <w:sz w:val="18"/>
                <w:szCs w:val="18"/>
              </w:rPr>
              <w:t>ния страны</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8 857</w:t>
            </w: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за границей (эвакуация)</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460</w:t>
            </w:r>
          </w:p>
        </w:tc>
      </w:tr>
      <w:tr w:rsidR="0088422F" w:rsidRPr="00EF753B" w:rsidTr="0088422F">
        <w:tc>
          <w:tcPr>
            <w:tcW w:w="5529" w:type="dxa"/>
          </w:tcPr>
          <w:p w:rsidR="0088422F" w:rsidRPr="00EF753B" w:rsidRDefault="0088422F" w:rsidP="00EF753B">
            <w:pPr>
              <w:pStyle w:val="SingleTxtGR"/>
              <w:spacing w:before="60" w:after="60" w:line="220" w:lineRule="exact"/>
              <w:ind w:left="-24" w:right="-105"/>
              <w:rPr>
                <w:sz w:val="18"/>
                <w:szCs w:val="18"/>
              </w:rPr>
            </w:pPr>
            <w:r w:rsidRPr="00EF753B">
              <w:rPr>
                <w:sz w:val="18"/>
                <w:szCs w:val="18"/>
              </w:rPr>
              <w:t>Объем расходов</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в системе здравоохран</w:t>
            </w:r>
            <w:r w:rsidRPr="00EF753B">
              <w:rPr>
                <w:sz w:val="18"/>
                <w:szCs w:val="18"/>
              </w:rPr>
              <w:t>е</w:t>
            </w:r>
            <w:r w:rsidRPr="00EF753B">
              <w:rPr>
                <w:sz w:val="18"/>
                <w:szCs w:val="18"/>
              </w:rPr>
              <w:t>ния страны</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 xml:space="preserve">187 146 732 </w:t>
            </w:r>
            <w:proofErr w:type="spellStart"/>
            <w:r w:rsidRPr="00EF753B">
              <w:rPr>
                <w:b/>
                <w:sz w:val="18"/>
                <w:szCs w:val="18"/>
              </w:rPr>
              <w:t>угий</w:t>
            </w:r>
            <w:proofErr w:type="spellEnd"/>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за границей (эвакуация)</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 xml:space="preserve">465 670 909 </w:t>
            </w:r>
            <w:proofErr w:type="spellStart"/>
            <w:r w:rsidRPr="00EF753B">
              <w:rPr>
                <w:b/>
                <w:sz w:val="18"/>
                <w:szCs w:val="18"/>
              </w:rPr>
              <w:t>угий</w:t>
            </w:r>
            <w:proofErr w:type="spellEnd"/>
          </w:p>
        </w:tc>
      </w:tr>
      <w:tr w:rsidR="0088422F" w:rsidRPr="00EF753B" w:rsidTr="0088422F">
        <w:tc>
          <w:tcPr>
            <w:tcW w:w="5529" w:type="dxa"/>
          </w:tcPr>
          <w:p w:rsidR="0088422F" w:rsidRPr="00EF753B" w:rsidRDefault="0088422F" w:rsidP="00EF753B">
            <w:pPr>
              <w:pStyle w:val="SingleTxtGR"/>
              <w:spacing w:before="60" w:after="60" w:line="220" w:lineRule="exact"/>
              <w:ind w:left="-24" w:right="-105"/>
              <w:rPr>
                <w:sz w:val="18"/>
                <w:szCs w:val="18"/>
              </w:rPr>
            </w:pPr>
            <w:r w:rsidRPr="00EF753B">
              <w:rPr>
                <w:sz w:val="18"/>
                <w:szCs w:val="18"/>
              </w:rPr>
              <w:t>Взносы</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p>
        </w:tc>
      </w:tr>
      <w:tr w:rsidR="0088422F" w:rsidRPr="00EF753B" w:rsidTr="0088422F">
        <w:tc>
          <w:tcPr>
            <w:tcW w:w="5529" w:type="dxa"/>
          </w:tcPr>
          <w:p w:rsidR="0088422F" w:rsidRPr="00EF753B" w:rsidRDefault="0088422F" w:rsidP="00EF753B">
            <w:pPr>
              <w:pStyle w:val="SingleTxtGR"/>
              <w:tabs>
                <w:tab w:val="clear" w:pos="1701"/>
                <w:tab w:val="left" w:pos="522"/>
              </w:tabs>
              <w:spacing w:before="60" w:after="60" w:line="220" w:lineRule="exact"/>
              <w:ind w:left="-24" w:right="-105"/>
              <w:rPr>
                <w:sz w:val="18"/>
                <w:szCs w:val="18"/>
              </w:rPr>
            </w:pPr>
            <w:r w:rsidRPr="00EF753B">
              <w:rPr>
                <w:sz w:val="18"/>
                <w:szCs w:val="18"/>
                <w:lang w:val="en-US"/>
              </w:rPr>
              <w:tab/>
            </w:r>
            <w:r w:rsidRPr="00EF753B">
              <w:rPr>
                <w:sz w:val="18"/>
                <w:szCs w:val="18"/>
              </w:rPr>
              <w:t>Предусмотренные взносы</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государство</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 xml:space="preserve">2 026 860 000 </w:t>
            </w:r>
            <w:proofErr w:type="spellStart"/>
            <w:r w:rsidRPr="00EF753B">
              <w:rPr>
                <w:b/>
                <w:sz w:val="18"/>
                <w:szCs w:val="18"/>
              </w:rPr>
              <w:t>угий</w:t>
            </w:r>
            <w:proofErr w:type="spellEnd"/>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страхователи</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 xml:space="preserve">1 590 048 000 </w:t>
            </w:r>
            <w:proofErr w:type="spellStart"/>
            <w:r w:rsidRPr="00EF753B">
              <w:rPr>
                <w:b/>
                <w:sz w:val="18"/>
                <w:szCs w:val="18"/>
              </w:rPr>
              <w:t>угий</w:t>
            </w:r>
            <w:proofErr w:type="spellEnd"/>
          </w:p>
        </w:tc>
      </w:tr>
      <w:tr w:rsidR="0088422F" w:rsidRPr="00EF753B" w:rsidTr="0088422F">
        <w:tc>
          <w:tcPr>
            <w:tcW w:w="5529" w:type="dxa"/>
          </w:tcPr>
          <w:p w:rsidR="0088422F" w:rsidRPr="00EF753B" w:rsidRDefault="0088422F" w:rsidP="00EF753B">
            <w:pPr>
              <w:pStyle w:val="SingleTxtGR"/>
              <w:spacing w:before="60" w:after="60" w:line="220" w:lineRule="exact"/>
              <w:ind w:left="0" w:firstLine="291"/>
              <w:rPr>
                <w:sz w:val="18"/>
                <w:szCs w:val="18"/>
                <w:lang w:val="en-US"/>
              </w:rPr>
            </w:pPr>
            <w:r w:rsidRPr="00EF753B">
              <w:rPr>
                <w:b/>
                <w:sz w:val="18"/>
                <w:szCs w:val="18"/>
              </w:rPr>
              <w:t>Итого</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 xml:space="preserve">3 616 908 000 </w:t>
            </w:r>
            <w:proofErr w:type="spellStart"/>
            <w:r w:rsidRPr="00EF753B">
              <w:rPr>
                <w:b/>
                <w:sz w:val="18"/>
                <w:szCs w:val="18"/>
              </w:rPr>
              <w:t>угий</w:t>
            </w:r>
            <w:proofErr w:type="spellEnd"/>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государство</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 xml:space="preserve">1 074 473 311 </w:t>
            </w:r>
            <w:proofErr w:type="spellStart"/>
            <w:r w:rsidRPr="00EF753B">
              <w:rPr>
                <w:b/>
                <w:sz w:val="18"/>
                <w:szCs w:val="18"/>
              </w:rPr>
              <w:t>угий</w:t>
            </w:r>
            <w:proofErr w:type="spellEnd"/>
          </w:p>
        </w:tc>
      </w:tr>
      <w:tr w:rsidR="0088422F" w:rsidRPr="00EF753B" w:rsidTr="0088422F">
        <w:tc>
          <w:tcPr>
            <w:tcW w:w="5529" w:type="dxa"/>
          </w:tcPr>
          <w:p w:rsidR="0088422F" w:rsidRPr="00EF753B" w:rsidRDefault="0088422F" w:rsidP="00EF753B">
            <w:pPr>
              <w:pStyle w:val="Bullet1GR"/>
              <w:numPr>
                <w:ilvl w:val="0"/>
                <w:numId w:val="1"/>
              </w:numPr>
              <w:tabs>
                <w:tab w:val="clear" w:pos="1701"/>
              </w:tabs>
              <w:spacing w:before="60" w:after="60" w:line="220" w:lineRule="exact"/>
              <w:ind w:left="606" w:right="-111" w:hanging="276"/>
              <w:rPr>
                <w:sz w:val="18"/>
                <w:szCs w:val="18"/>
              </w:rPr>
            </w:pPr>
            <w:r w:rsidRPr="00EF753B">
              <w:rPr>
                <w:sz w:val="18"/>
                <w:szCs w:val="18"/>
              </w:rPr>
              <w:t>участники системы стр</w:t>
            </w:r>
            <w:r w:rsidRPr="00EF753B">
              <w:rPr>
                <w:sz w:val="18"/>
                <w:szCs w:val="18"/>
              </w:rPr>
              <w:t>а</w:t>
            </w:r>
            <w:r w:rsidRPr="00EF753B">
              <w:rPr>
                <w:sz w:val="18"/>
                <w:szCs w:val="18"/>
              </w:rPr>
              <w:t>хования</w:t>
            </w:r>
          </w:p>
        </w:tc>
        <w:tc>
          <w:tcPr>
            <w:tcW w:w="1974" w:type="dxa"/>
          </w:tcPr>
          <w:p w:rsidR="0088422F" w:rsidRPr="00EF753B" w:rsidRDefault="0088422F" w:rsidP="00EF753B">
            <w:pPr>
              <w:pStyle w:val="SingleTxtGR"/>
              <w:tabs>
                <w:tab w:val="clear" w:pos="2268"/>
              </w:tabs>
              <w:spacing w:before="60" w:after="60" w:line="220" w:lineRule="exact"/>
              <w:ind w:left="0" w:right="-94"/>
              <w:jc w:val="right"/>
              <w:rPr>
                <w:b/>
                <w:sz w:val="18"/>
                <w:szCs w:val="18"/>
              </w:rPr>
            </w:pPr>
            <w:r w:rsidRPr="00EF753B">
              <w:rPr>
                <w:b/>
                <w:sz w:val="18"/>
                <w:szCs w:val="18"/>
              </w:rPr>
              <w:t xml:space="preserve">1 163 177 288 </w:t>
            </w:r>
            <w:proofErr w:type="spellStart"/>
            <w:r w:rsidRPr="00EF753B">
              <w:rPr>
                <w:b/>
                <w:sz w:val="18"/>
                <w:szCs w:val="18"/>
              </w:rPr>
              <w:t>угий</w:t>
            </w:r>
            <w:proofErr w:type="spellEnd"/>
          </w:p>
        </w:tc>
      </w:tr>
      <w:tr w:rsidR="0088422F" w:rsidRPr="00EF753B" w:rsidTr="0088422F">
        <w:tc>
          <w:tcPr>
            <w:tcW w:w="5529" w:type="dxa"/>
          </w:tcPr>
          <w:p w:rsidR="0088422F" w:rsidRPr="00EF753B" w:rsidRDefault="0088422F" w:rsidP="00EF753B">
            <w:pPr>
              <w:pStyle w:val="SingleTxtGR"/>
              <w:spacing w:before="60" w:after="60" w:line="220" w:lineRule="exact"/>
              <w:ind w:left="0" w:firstLine="298"/>
              <w:rPr>
                <w:sz w:val="18"/>
                <w:szCs w:val="18"/>
              </w:rPr>
            </w:pPr>
            <w:r w:rsidRPr="00EF753B">
              <w:rPr>
                <w:b/>
                <w:sz w:val="18"/>
                <w:szCs w:val="18"/>
              </w:rPr>
              <w:t>Итого</w:t>
            </w:r>
          </w:p>
        </w:tc>
        <w:tc>
          <w:tcPr>
            <w:tcW w:w="1974" w:type="dxa"/>
          </w:tcPr>
          <w:p w:rsidR="0088422F" w:rsidRPr="00EF753B" w:rsidRDefault="0088422F" w:rsidP="00EF753B">
            <w:pPr>
              <w:pStyle w:val="SingleTxtGR"/>
              <w:tabs>
                <w:tab w:val="clear" w:pos="2268"/>
                <w:tab w:val="clear" w:pos="2835"/>
                <w:tab w:val="clear" w:pos="3402"/>
                <w:tab w:val="clear" w:pos="3969"/>
                <w:tab w:val="right" w:pos="2398"/>
              </w:tabs>
              <w:spacing w:before="60" w:after="60" w:line="220" w:lineRule="exact"/>
              <w:ind w:left="0" w:right="-94"/>
              <w:jc w:val="right"/>
              <w:rPr>
                <w:b/>
                <w:sz w:val="18"/>
                <w:szCs w:val="18"/>
                <w:lang w:val="en-US"/>
              </w:rPr>
            </w:pPr>
            <w:r w:rsidRPr="00EF753B">
              <w:rPr>
                <w:b/>
                <w:sz w:val="18"/>
                <w:szCs w:val="18"/>
              </w:rPr>
              <w:t xml:space="preserve">2 237 650 599 </w:t>
            </w:r>
            <w:proofErr w:type="spellStart"/>
            <w:r w:rsidRPr="00EF753B">
              <w:rPr>
                <w:b/>
                <w:sz w:val="18"/>
                <w:szCs w:val="18"/>
              </w:rPr>
              <w:t>угий</w:t>
            </w:r>
            <w:proofErr w:type="spellEnd"/>
          </w:p>
        </w:tc>
      </w:tr>
    </w:tbl>
    <w:p w:rsidR="0088422F" w:rsidRDefault="0088422F" w:rsidP="0088422F">
      <w:pPr>
        <w:pStyle w:val="H1GR"/>
      </w:pPr>
      <w:r>
        <w:tab/>
      </w:r>
      <w:r>
        <w:tab/>
        <w:t>Статья 10</w:t>
      </w:r>
      <w:r w:rsidRPr="00BD460E">
        <w:br/>
      </w:r>
      <w:r>
        <w:t>Права детей, женщин и семьи</w:t>
      </w:r>
    </w:p>
    <w:p w:rsidR="0088422F" w:rsidRDefault="0088422F" w:rsidP="0088422F">
      <w:pPr>
        <w:pStyle w:val="SingleTxtGR"/>
      </w:pPr>
      <w:r>
        <w:t>209.</w:t>
      </w:r>
      <w:r>
        <w:tab/>
        <w:t>Мавритания является участницей Международного пакта о гражданских и политических правах, Конвенции о правах ребенка, Международной конве</w:t>
      </w:r>
      <w:r>
        <w:t>н</w:t>
      </w:r>
      <w:r>
        <w:t>ции о ликвидации всех форм расовой дискримин</w:t>
      </w:r>
      <w:r>
        <w:t>а</w:t>
      </w:r>
      <w:r>
        <w:t>ции, Конвенции о ликвидации всех форм дискриминации в отношении женщин и конвенций Междун</w:t>
      </w:r>
      <w:r>
        <w:t>а</w:t>
      </w:r>
      <w:r>
        <w:t>родной организации труда № 103 об охране материнства (пересмотренной) и № 138 о минимальном во</w:t>
      </w:r>
      <w:r>
        <w:t>з</w:t>
      </w:r>
      <w:r>
        <w:t>расте для приема на работу.</w:t>
      </w:r>
    </w:p>
    <w:p w:rsidR="0088422F" w:rsidRDefault="0088422F" w:rsidP="0088422F">
      <w:pPr>
        <w:pStyle w:val="SingleTxtGR"/>
      </w:pPr>
      <w:r>
        <w:t>210.</w:t>
      </w:r>
      <w:r>
        <w:tab/>
        <w:t>Семья представляет собой основную ячейку нашего исламского, арабск</w:t>
      </w:r>
      <w:r>
        <w:t>о</w:t>
      </w:r>
      <w:r>
        <w:t>го и африканского общ</w:t>
      </w:r>
      <w:r>
        <w:t>е</w:t>
      </w:r>
      <w:r>
        <w:t>ства.</w:t>
      </w:r>
    </w:p>
    <w:p w:rsidR="0088422F" w:rsidRDefault="0088422F" w:rsidP="0088422F">
      <w:pPr>
        <w:pStyle w:val="SingleTxtGR"/>
      </w:pPr>
      <w:r>
        <w:t>211.</w:t>
      </w:r>
      <w:r>
        <w:tab/>
        <w:t>В соответствии с законодательством, в частности с Кодексом о личном статусе, принятом в 2001 году, возраст совершеннолетия в нашей стране с</w:t>
      </w:r>
      <w:r>
        <w:t>о</w:t>
      </w:r>
      <w:r>
        <w:t xml:space="preserve">ставляет 18 лет. </w:t>
      </w:r>
    </w:p>
    <w:p w:rsidR="0088422F" w:rsidRDefault="0088422F" w:rsidP="0088422F">
      <w:pPr>
        <w:pStyle w:val="SingleTxtGR"/>
      </w:pPr>
      <w:r>
        <w:t>212.</w:t>
      </w:r>
      <w:r>
        <w:tab/>
        <w:t>Для обеспечения помощи женщинам и их защиты существуют различные официальные и неофициальные средства. На управление по делам семьи Мин</w:t>
      </w:r>
      <w:r>
        <w:t>и</w:t>
      </w:r>
      <w:r>
        <w:t>стерства социальной защиты, по делам детей и семьи возложено проведение национальной политики в области содействия семье и ее защиты. В сист</w:t>
      </w:r>
      <w:r>
        <w:t>е</w:t>
      </w:r>
      <w:r>
        <w:t>ме этого управления действует служба по урегулированию семейных споров на основании положений Кодекса о личном статусе 2001 года. Наряду с этим н</w:t>
      </w:r>
      <w:r>
        <w:t>а</w:t>
      </w:r>
      <w:r>
        <w:t>циональные суды занимаются урегулированием всех видов конфликтов, сп</w:t>
      </w:r>
      <w:r>
        <w:t>о</w:t>
      </w:r>
      <w:r>
        <w:t xml:space="preserve">собных нанести ущерб единству семьи. </w:t>
      </w:r>
    </w:p>
    <w:p w:rsidR="0088422F" w:rsidRDefault="0088422F" w:rsidP="0088422F">
      <w:pPr>
        <w:pStyle w:val="H23GR"/>
      </w:pPr>
      <w:r>
        <w:tab/>
      </w:r>
      <w:r>
        <w:tab/>
        <w:t xml:space="preserve">Право мужчин и женщин на свободное вступление в брак и на создание семьи регулируется Кодеком о личном статусе 2001 года </w:t>
      </w:r>
    </w:p>
    <w:p w:rsidR="0088422F" w:rsidRDefault="0088422F" w:rsidP="0088422F">
      <w:pPr>
        <w:pStyle w:val="SingleTxtGR"/>
      </w:pPr>
      <w:r>
        <w:t>213.</w:t>
      </w:r>
      <w:r>
        <w:tab/>
        <w:t>Заключение брака регулируется отдельными положениями Кодекса о личном статусе, в частности:</w:t>
      </w:r>
    </w:p>
    <w:p w:rsidR="0088422F" w:rsidRDefault="0088422F" w:rsidP="0088422F">
      <w:pPr>
        <w:pStyle w:val="SingleTxtGR"/>
      </w:pPr>
      <w:r>
        <w:t>214.</w:t>
      </w:r>
      <w:r>
        <w:tab/>
      </w:r>
      <w:r w:rsidRPr="004E4E57">
        <w:rPr>
          <w:b/>
        </w:rPr>
        <w:t>Статья 1</w:t>
      </w:r>
      <w:r w:rsidRPr="004E4E57">
        <w:t>.</w:t>
      </w:r>
      <w:r>
        <w:t xml:space="preserve"> Брак – это законный союз, посредством которого мужчина и женщина объединяются для ведения длительной семейной жизни. Его цель – верность и продолжение рода путем создания </w:t>
      </w:r>
      <w:r w:rsidRPr="00BD460E">
        <w:t>−</w:t>
      </w:r>
      <w:r>
        <w:t xml:space="preserve"> на прочной основе и под рук</w:t>
      </w:r>
      <w:r>
        <w:t>о</w:t>
      </w:r>
      <w:r>
        <w:t xml:space="preserve">водством мужа </w:t>
      </w:r>
      <w:r w:rsidRPr="00BD460E">
        <w:t>−</w:t>
      </w:r>
      <w:r>
        <w:t xml:space="preserve"> семейного очага, дающего супругам возможность выполнять свои взаимные обязанности в условиях взаимной любви и уважения.</w:t>
      </w:r>
    </w:p>
    <w:p w:rsidR="0088422F" w:rsidRDefault="0088422F" w:rsidP="0088422F">
      <w:pPr>
        <w:pStyle w:val="SingleTxtGR"/>
      </w:pPr>
      <w:r>
        <w:t>215.</w:t>
      </w:r>
      <w:r>
        <w:tab/>
      </w:r>
      <w:r w:rsidRPr="004E4E57">
        <w:rPr>
          <w:b/>
        </w:rPr>
        <w:t>Статья 5</w:t>
      </w:r>
      <w:r>
        <w:t>. Составными элементами брака являются: двое супругов, н</w:t>
      </w:r>
      <w:r>
        <w:t>а</w:t>
      </w:r>
      <w:r>
        <w:t>ставник "вели", приданое и согласие.</w:t>
      </w:r>
    </w:p>
    <w:p w:rsidR="0088422F" w:rsidRDefault="0088422F" w:rsidP="0088422F">
      <w:pPr>
        <w:pStyle w:val="H23GR"/>
      </w:pPr>
      <w:r>
        <w:tab/>
      </w:r>
      <w:r>
        <w:tab/>
        <w:t>Раздел 1</w:t>
      </w:r>
      <w:r>
        <w:br/>
        <w:t>Супруги</w:t>
      </w:r>
    </w:p>
    <w:p w:rsidR="0088422F" w:rsidRDefault="0088422F" w:rsidP="0088422F">
      <w:pPr>
        <w:pStyle w:val="SingleTxtGR"/>
      </w:pPr>
      <w:r>
        <w:t>216.</w:t>
      </w:r>
      <w:r>
        <w:tab/>
      </w:r>
      <w:r w:rsidRPr="004E4E57">
        <w:rPr>
          <w:b/>
        </w:rPr>
        <w:t>Статья 6</w:t>
      </w:r>
      <w:r>
        <w:t>. В брак может вступать любое дееспособное лицо, достигшее 18 полных лет. Брак недееспособного лица может быть заключен наставником "вели", если он сочтет это целесообразным.</w:t>
      </w:r>
    </w:p>
    <w:p w:rsidR="0088422F" w:rsidRPr="004E4E57" w:rsidRDefault="0088422F" w:rsidP="0088422F">
      <w:pPr>
        <w:pStyle w:val="SingleTxtGR"/>
      </w:pPr>
      <w:r>
        <w:t>217.</w:t>
      </w:r>
      <w:r>
        <w:tab/>
      </w:r>
      <w:r w:rsidRPr="004E4E57">
        <w:rPr>
          <w:b/>
        </w:rPr>
        <w:t>Статья 7</w:t>
      </w:r>
      <w:r>
        <w:t xml:space="preserve">. Если наставник недееспособного лица заключил его брак в </w:t>
      </w:r>
      <w:r w:rsidRPr="004E4E57">
        <w:t>н</w:t>
      </w:r>
      <w:r w:rsidRPr="004E4E57">
        <w:t>а</w:t>
      </w:r>
      <w:r w:rsidRPr="004E4E57">
        <w:t>рушение положений вышеуказанной статьи, брак остается в силе, но наставник подлежит привлечению к уголовной ответственности, если он действовал и</w:t>
      </w:r>
      <w:r w:rsidRPr="004E4E57">
        <w:t>с</w:t>
      </w:r>
      <w:r w:rsidRPr="004E4E57">
        <w:t>ключительно в собственных интересах.</w:t>
      </w:r>
      <w:r w:rsidRPr="004E4E57">
        <w:cr/>
        <w:t>218.</w:t>
      </w:r>
      <w:r w:rsidRPr="004E4E57">
        <w:tab/>
      </w:r>
      <w:r w:rsidRPr="004E4E57">
        <w:rPr>
          <w:b/>
        </w:rPr>
        <w:t>Статья 8</w:t>
      </w:r>
      <w:r w:rsidRPr="004E4E57">
        <w:t xml:space="preserve">. Брак, заключенный недееспособным лицом без разрешения его опекуна, является действительным только в случае его утверждения опекуном или при необходимости – судьей. </w:t>
      </w:r>
    </w:p>
    <w:p w:rsidR="0088422F" w:rsidRDefault="0088422F" w:rsidP="0088422F">
      <w:pPr>
        <w:pStyle w:val="H23GR"/>
      </w:pPr>
      <w:r>
        <w:tab/>
      </w:r>
      <w:r>
        <w:tab/>
        <w:t>Раздел 2</w:t>
      </w:r>
      <w:r>
        <w:br/>
        <w:t>Брачная опека "вилайя"</w:t>
      </w:r>
    </w:p>
    <w:p w:rsidR="0088422F" w:rsidRDefault="0088422F" w:rsidP="0088422F">
      <w:pPr>
        <w:pStyle w:val="SingleTxtGR"/>
      </w:pPr>
      <w:r>
        <w:t>219.</w:t>
      </w:r>
      <w:r>
        <w:tab/>
      </w:r>
      <w:r w:rsidRPr="004E4E57">
        <w:rPr>
          <w:b/>
        </w:rPr>
        <w:t>Статья 9</w:t>
      </w:r>
      <w:r>
        <w:t>. Опека (вилайя) осуществляется в интересах женщины. Сове</w:t>
      </w:r>
      <w:r>
        <w:t>р</w:t>
      </w:r>
      <w:r>
        <w:t>шеннолетняя девушка не может вступить в брак без ее согласия и без присутс</w:t>
      </w:r>
      <w:r>
        <w:t>т</w:t>
      </w:r>
      <w:r>
        <w:t>вия ее опекуна "вели". Молчание девушки означ</w:t>
      </w:r>
      <w:r>
        <w:t>а</w:t>
      </w:r>
      <w:r>
        <w:t>ет ее согласие.</w:t>
      </w:r>
    </w:p>
    <w:p w:rsidR="0088422F" w:rsidRDefault="0088422F" w:rsidP="0088422F">
      <w:pPr>
        <w:pStyle w:val="SingleTxtGR"/>
      </w:pPr>
      <w:r>
        <w:t>220.</w:t>
      </w:r>
      <w:r>
        <w:tab/>
      </w:r>
      <w:r w:rsidRPr="004E4E57">
        <w:rPr>
          <w:b/>
        </w:rPr>
        <w:t>Статья 10</w:t>
      </w:r>
      <w:r>
        <w:t>. Опекун "вели" должен быть дееспособным совершенноле</w:t>
      </w:r>
      <w:r>
        <w:t>т</w:t>
      </w:r>
      <w:r>
        <w:t>ним мужчиной мусульманского вероисповедания, если женщина является м</w:t>
      </w:r>
      <w:r>
        <w:t>у</w:t>
      </w:r>
      <w:r>
        <w:t>сульманкой.</w:t>
      </w:r>
    </w:p>
    <w:p w:rsidR="0088422F" w:rsidRDefault="0088422F" w:rsidP="0088422F">
      <w:pPr>
        <w:pStyle w:val="SingleTxtGR"/>
      </w:pPr>
      <w:r>
        <w:t>221.</w:t>
      </w:r>
      <w:r>
        <w:tab/>
      </w:r>
      <w:r w:rsidRPr="004E4E57">
        <w:rPr>
          <w:b/>
        </w:rPr>
        <w:t>Статья 11</w:t>
      </w:r>
      <w:r>
        <w:t>. Опека "вилайя" осуществляется в следующем порядке:</w:t>
      </w:r>
    </w:p>
    <w:p w:rsidR="0088422F" w:rsidRDefault="0088422F" w:rsidP="0088422F">
      <w:pPr>
        <w:pStyle w:val="Bullet1GR"/>
        <w:numPr>
          <w:ilvl w:val="0"/>
          <w:numId w:val="1"/>
        </w:numPr>
      </w:pPr>
      <w:r>
        <w:t>сын или его сын;</w:t>
      </w:r>
    </w:p>
    <w:p w:rsidR="0088422F" w:rsidRDefault="0088422F" w:rsidP="0088422F">
      <w:pPr>
        <w:pStyle w:val="Bullet1GR"/>
        <w:numPr>
          <w:ilvl w:val="0"/>
          <w:numId w:val="1"/>
        </w:numPr>
      </w:pPr>
      <w:r>
        <w:t>отец или опекун по завещанию;</w:t>
      </w:r>
    </w:p>
    <w:p w:rsidR="0088422F" w:rsidRDefault="0088422F" w:rsidP="0088422F">
      <w:pPr>
        <w:pStyle w:val="Bullet1GR"/>
        <w:numPr>
          <w:ilvl w:val="0"/>
          <w:numId w:val="1"/>
        </w:numPr>
      </w:pPr>
      <w:r>
        <w:t>брат;</w:t>
      </w:r>
    </w:p>
    <w:p w:rsidR="0088422F" w:rsidRDefault="0088422F" w:rsidP="0088422F">
      <w:pPr>
        <w:pStyle w:val="Bullet1GR"/>
        <w:numPr>
          <w:ilvl w:val="0"/>
          <w:numId w:val="1"/>
        </w:numPr>
      </w:pPr>
      <w:r>
        <w:t>сын брата;</w:t>
      </w:r>
    </w:p>
    <w:p w:rsidR="0088422F" w:rsidRDefault="0088422F" w:rsidP="0088422F">
      <w:pPr>
        <w:pStyle w:val="Bullet1GR"/>
        <w:numPr>
          <w:ilvl w:val="0"/>
          <w:numId w:val="1"/>
        </w:numPr>
      </w:pPr>
      <w:r>
        <w:t>дед по отцовской линии;</w:t>
      </w:r>
    </w:p>
    <w:p w:rsidR="0088422F" w:rsidRDefault="0088422F" w:rsidP="0088422F">
      <w:pPr>
        <w:pStyle w:val="Bullet1GR"/>
        <w:numPr>
          <w:ilvl w:val="0"/>
          <w:numId w:val="1"/>
        </w:numPr>
      </w:pPr>
      <w:r>
        <w:t>дядя по отцовской линии;</w:t>
      </w:r>
    </w:p>
    <w:p w:rsidR="0088422F" w:rsidRDefault="0088422F" w:rsidP="0088422F">
      <w:pPr>
        <w:pStyle w:val="Bullet1GR"/>
        <w:numPr>
          <w:ilvl w:val="0"/>
          <w:numId w:val="1"/>
        </w:numPr>
      </w:pPr>
      <w:r>
        <w:t>сын брата по отцовской линии в соответствии со степенью родства, пр</w:t>
      </w:r>
      <w:r>
        <w:t>и</w:t>
      </w:r>
      <w:r>
        <w:t>чем предпочтение отдается кровным родственникам;</w:t>
      </w:r>
    </w:p>
    <w:p w:rsidR="0088422F" w:rsidRDefault="0088422F" w:rsidP="0088422F">
      <w:pPr>
        <w:pStyle w:val="Bullet1GR"/>
        <w:numPr>
          <w:ilvl w:val="0"/>
          <w:numId w:val="1"/>
        </w:numPr>
      </w:pPr>
      <w:r>
        <w:t>кормилец "</w:t>
      </w:r>
      <w:proofErr w:type="spellStart"/>
      <w:r>
        <w:t>кафиль</w:t>
      </w:r>
      <w:proofErr w:type="spellEnd"/>
      <w:r>
        <w:t>";</w:t>
      </w:r>
    </w:p>
    <w:p w:rsidR="0088422F" w:rsidRDefault="0088422F" w:rsidP="0088422F">
      <w:pPr>
        <w:pStyle w:val="Bullet1GR"/>
        <w:numPr>
          <w:ilvl w:val="0"/>
          <w:numId w:val="1"/>
        </w:numPr>
      </w:pPr>
      <w:r>
        <w:t>судья;</w:t>
      </w:r>
    </w:p>
    <w:p w:rsidR="0088422F" w:rsidRDefault="0088422F" w:rsidP="0088422F">
      <w:pPr>
        <w:pStyle w:val="Bullet1GR"/>
        <w:numPr>
          <w:ilvl w:val="0"/>
          <w:numId w:val="1"/>
        </w:numPr>
      </w:pPr>
      <w:r>
        <w:t>любой мусульманин.</w:t>
      </w:r>
    </w:p>
    <w:p w:rsidR="0088422F" w:rsidRDefault="0088422F" w:rsidP="0088422F">
      <w:pPr>
        <w:pStyle w:val="SingleTxtGR"/>
      </w:pPr>
      <w:r>
        <w:t>222.</w:t>
      </w:r>
      <w:r>
        <w:tab/>
      </w:r>
      <w:r w:rsidRPr="0044268E">
        <w:rPr>
          <w:b/>
        </w:rPr>
        <w:t>Статья 12</w:t>
      </w:r>
      <w:r>
        <w:t>. Опекун "вели" может уполномочить другое лицо заключить брак вместо него. Женщ</w:t>
      </w:r>
      <w:r>
        <w:t>и</w:t>
      </w:r>
      <w:r>
        <w:t>на, являющаяся опекуном по завещанию или имеющая статус кормилицы "</w:t>
      </w:r>
      <w:proofErr w:type="spellStart"/>
      <w:r>
        <w:t>кафиль</w:t>
      </w:r>
      <w:proofErr w:type="spellEnd"/>
      <w:r>
        <w:t>", должна выдать какому-либо мужчине довере</w:t>
      </w:r>
      <w:r>
        <w:t>н</w:t>
      </w:r>
      <w:r>
        <w:t>ность на выполнение этой функции вместо нее. В обоих случаях доверенное лицо должно удовлетворять условиям, предусмотренным в статье 10 выше.</w:t>
      </w:r>
    </w:p>
    <w:p w:rsidR="0088422F" w:rsidRDefault="0088422F" w:rsidP="0088422F">
      <w:pPr>
        <w:pStyle w:val="SingleTxtGR"/>
      </w:pPr>
      <w:r>
        <w:t>223.</w:t>
      </w:r>
      <w:r>
        <w:tab/>
      </w:r>
      <w:r w:rsidRPr="0044268E">
        <w:rPr>
          <w:b/>
        </w:rPr>
        <w:t>Статья 13</w:t>
      </w:r>
      <w:r>
        <w:t>. В случае необоснованного отказа опекуна "вели" в разреш</w:t>
      </w:r>
      <w:r>
        <w:t>е</w:t>
      </w:r>
      <w:r>
        <w:t>нии на брак женщины или девушки, находящейся под его опекой "вилайя", с</w:t>
      </w:r>
      <w:r>
        <w:t>у</w:t>
      </w:r>
      <w:r>
        <w:t>дья отдает ему распоряжение разрешить брак; если он упорно отказывается, с</w:t>
      </w:r>
      <w:r>
        <w:t>у</w:t>
      </w:r>
      <w:r>
        <w:t>дья регистрирует брак самостоятельно.</w:t>
      </w:r>
    </w:p>
    <w:p w:rsidR="0088422F" w:rsidRDefault="0088422F" w:rsidP="0088422F">
      <w:pPr>
        <w:pStyle w:val="H23GR"/>
      </w:pPr>
      <w:r>
        <w:tab/>
      </w:r>
      <w:r>
        <w:tab/>
        <w:t>Сохранение, укрепление и защита семьи в области ответственности, связанной с содерж</w:t>
      </w:r>
      <w:r>
        <w:t>а</w:t>
      </w:r>
      <w:r>
        <w:t>нием и воспитанием детей на иждивении</w:t>
      </w:r>
    </w:p>
    <w:p w:rsidR="0088422F" w:rsidRDefault="0088422F" w:rsidP="0088422F">
      <w:pPr>
        <w:pStyle w:val="SingleTxtGR"/>
      </w:pPr>
      <w:r>
        <w:t>224.</w:t>
      </w:r>
      <w:r>
        <w:tab/>
        <w:t>Стабильность и процветание семьи как основной ячейки общества явл</w:t>
      </w:r>
      <w:r>
        <w:t>я</w:t>
      </w:r>
      <w:r>
        <w:t>ется предметом постоянной заботы властей. Нет такой семьи, которая не пол</w:t>
      </w:r>
      <w:r>
        <w:t>ь</w:t>
      </w:r>
      <w:r>
        <w:t>зовалась бы защитой или помощью или которая была бы полностью обойдена государственными услугами.</w:t>
      </w:r>
    </w:p>
    <w:p w:rsidR="0088422F" w:rsidRDefault="0088422F" w:rsidP="00A73986">
      <w:pPr>
        <w:pStyle w:val="H4GR"/>
        <w:spacing w:before="240"/>
      </w:pPr>
      <w:r>
        <w:tab/>
      </w:r>
      <w:r>
        <w:tab/>
        <w:t>Охрана материнства</w:t>
      </w:r>
    </w:p>
    <w:p w:rsidR="0088422F" w:rsidRDefault="0088422F" w:rsidP="0088422F">
      <w:pPr>
        <w:pStyle w:val="SingleTxtGR"/>
      </w:pPr>
      <w:r>
        <w:t>225.</w:t>
      </w:r>
      <w:r>
        <w:tab/>
        <w:t>Все положения, касающиеся охвата или системы прав женщин, в частн</w:t>
      </w:r>
      <w:r>
        <w:t>о</w:t>
      </w:r>
      <w:r>
        <w:t>сти общая продолжительность декретного отпуска и социальные услуги, ра</w:t>
      </w:r>
      <w:r>
        <w:t>с</w:t>
      </w:r>
      <w:r>
        <w:t>смотрены в части настоящего доклада, которая посвящена социальному обесп</w:t>
      </w:r>
      <w:r>
        <w:t>е</w:t>
      </w:r>
      <w:r>
        <w:t>чению.</w:t>
      </w:r>
    </w:p>
    <w:p w:rsidR="0088422F" w:rsidRDefault="0088422F" w:rsidP="00A73986">
      <w:pPr>
        <w:pStyle w:val="H4GR"/>
        <w:spacing w:before="240"/>
      </w:pPr>
      <w:r>
        <w:tab/>
      </w:r>
      <w:r>
        <w:tab/>
        <w:t>Специальные меры защиты детей и помощи детям</w:t>
      </w:r>
    </w:p>
    <w:p w:rsidR="0088422F" w:rsidRDefault="0088422F" w:rsidP="0088422F">
      <w:pPr>
        <w:pStyle w:val="SingleTxtGR"/>
      </w:pPr>
      <w:r>
        <w:t>226.</w:t>
      </w:r>
      <w:r>
        <w:tab/>
        <w:t>Предельный возраст, младше которого оплачиваемый детский труд з</w:t>
      </w:r>
      <w:r>
        <w:t>а</w:t>
      </w:r>
      <w:r>
        <w:t>прещен, составляет 14 лет.</w:t>
      </w:r>
    </w:p>
    <w:p w:rsidR="0088422F" w:rsidRDefault="0088422F" w:rsidP="0088422F">
      <w:pPr>
        <w:pStyle w:val="SingleTxtGR"/>
      </w:pPr>
      <w:r>
        <w:t>227.</w:t>
      </w:r>
      <w:r>
        <w:tab/>
        <w:t>Сохранение, укрепление и защита семьи, особенно когда речь идет о ее обязанности по содержанию и воспитанию детей, являются приоритетными з</w:t>
      </w:r>
      <w:r>
        <w:t>а</w:t>
      </w:r>
      <w:r>
        <w:t>дачами государственной политики, ибо семья остается основным ядром общ</w:t>
      </w:r>
      <w:r>
        <w:t>е</w:t>
      </w:r>
      <w:r>
        <w:t>ства.</w:t>
      </w:r>
    </w:p>
    <w:p w:rsidR="0088422F" w:rsidRDefault="0088422F" w:rsidP="0088422F">
      <w:pPr>
        <w:pStyle w:val="SingleTxtGR"/>
      </w:pPr>
      <w:r>
        <w:t>228.</w:t>
      </w:r>
      <w:r>
        <w:tab/>
        <w:t>Количество детей, которые привлекаются их семьями к работе по дому, в фермерских хозяйствах или на предприятиях, незначительно; тем не менее, детский труд в качестве домашней прислуги сущ</w:t>
      </w:r>
      <w:r>
        <w:t>е</w:t>
      </w:r>
      <w:r>
        <w:t>ствует, и в стране проводятся разъяснительные мероприятия, особенно организациями гражданского общес</w:t>
      </w:r>
      <w:r>
        <w:t>т</w:t>
      </w:r>
      <w:r>
        <w:t>ва, цель которых – обратить внимание населения на ту опасность, которой чр</w:t>
      </w:r>
      <w:r>
        <w:t>е</w:t>
      </w:r>
      <w:r>
        <w:t>вато использование труда девочек или мальчиков в качестве домашней прислуги с точки зрения законодательства, в частности статьи 5 Трудового кодекса 2004 года, которая запрещает принудительный труд и предусматривает для н</w:t>
      </w:r>
      <w:r>
        <w:t>а</w:t>
      </w:r>
      <w:r>
        <w:t xml:space="preserve">рушителей наказание в соответствии с законом. </w:t>
      </w:r>
    </w:p>
    <w:p w:rsidR="0088422F" w:rsidRDefault="0088422F" w:rsidP="0088422F">
      <w:pPr>
        <w:pStyle w:val="SingleTxtGR"/>
      </w:pPr>
      <w:r>
        <w:t>229.</w:t>
      </w:r>
      <w:r>
        <w:tab/>
        <w:t>Большинство детей, в частности тех, кого называют "беспризорниками" или "</w:t>
      </w:r>
      <w:proofErr w:type="spellStart"/>
      <w:r>
        <w:t>альмудо</w:t>
      </w:r>
      <w:proofErr w:type="spellEnd"/>
      <w:r>
        <w:t>", в течение нескольких лет пользуются особым вниманием со ст</w:t>
      </w:r>
      <w:r>
        <w:t>о</w:t>
      </w:r>
      <w:r>
        <w:t>роны властей при содействии партнеров в области развития.</w:t>
      </w:r>
    </w:p>
    <w:p w:rsidR="0088422F" w:rsidRDefault="0088422F" w:rsidP="0064617A">
      <w:pPr>
        <w:pStyle w:val="SingleTxtGR"/>
        <w:keepLines/>
      </w:pPr>
      <w:r>
        <w:t>230.</w:t>
      </w:r>
      <w:r>
        <w:tab/>
        <w:t>Это внимание выразилось, в частности, в создании Национального це</w:t>
      </w:r>
      <w:r>
        <w:t>н</w:t>
      </w:r>
      <w:r>
        <w:t>тра по приему обездоле</w:t>
      </w:r>
      <w:r>
        <w:t>н</w:t>
      </w:r>
      <w:r>
        <w:t xml:space="preserve">ных детей, который занимается размещением наиболее уязвимых категорий детей (сирот, брошенных детей, детей без семьи, а также детей с физическими или психическими отклонениями). </w:t>
      </w:r>
    </w:p>
    <w:p w:rsidR="0088422F" w:rsidRDefault="0088422F" w:rsidP="0088422F">
      <w:pPr>
        <w:pStyle w:val="SingleTxtGR"/>
      </w:pPr>
      <w:r>
        <w:t>231.</w:t>
      </w:r>
      <w:r>
        <w:tab/>
        <w:t>В этом же ключе целый ряд организаций гражданского общества прин</w:t>
      </w:r>
      <w:r>
        <w:t>и</w:t>
      </w:r>
      <w:r>
        <w:t>мают активные меры по обеспечению этим различным категориям детей до</w:t>
      </w:r>
      <w:r>
        <w:t>с</w:t>
      </w:r>
      <w:r>
        <w:t>тойной жизни благодаря открытию яслей и детских садов и распределению к</w:t>
      </w:r>
      <w:r>
        <w:t>а</w:t>
      </w:r>
      <w:r>
        <w:t>лорийных пищевых продуктов в партнерстве с проектом "</w:t>
      </w:r>
      <w:proofErr w:type="spellStart"/>
      <w:r>
        <w:t>Нутриком</w:t>
      </w:r>
      <w:proofErr w:type="spellEnd"/>
      <w:r>
        <w:t>" по линии Министерства социальной защиты, по делам детей и семьи.</w:t>
      </w:r>
    </w:p>
    <w:p w:rsidR="0088422F" w:rsidRDefault="0088422F" w:rsidP="0088422F">
      <w:pPr>
        <w:pStyle w:val="SingleTxtGR"/>
      </w:pPr>
      <w:r>
        <w:t>232.</w:t>
      </w:r>
      <w:r>
        <w:tab/>
        <w:t>В сфере международной помощи наблюдается представительный состав партнеров и учреждений системы Организации Объединенных Наций (</w:t>
      </w:r>
      <w:proofErr w:type="spellStart"/>
      <w:r>
        <w:t>ЮНИСЕФ</w:t>
      </w:r>
      <w:proofErr w:type="spellEnd"/>
      <w:r>
        <w:t xml:space="preserve">, </w:t>
      </w:r>
      <w:proofErr w:type="spellStart"/>
      <w:r>
        <w:t>ЮНФПА</w:t>
      </w:r>
      <w:proofErr w:type="spellEnd"/>
      <w:r>
        <w:t xml:space="preserve">, </w:t>
      </w:r>
      <w:proofErr w:type="spellStart"/>
      <w:r>
        <w:t>ВПП</w:t>
      </w:r>
      <w:proofErr w:type="spellEnd"/>
      <w:r>
        <w:t xml:space="preserve">, </w:t>
      </w:r>
      <w:proofErr w:type="spellStart"/>
      <w:r>
        <w:t>ПРООН</w:t>
      </w:r>
      <w:proofErr w:type="spellEnd"/>
      <w:r>
        <w:t>), а также участие ЕС, Всемирного банка и других партнеров по международному сотрудничеству.</w:t>
      </w:r>
    </w:p>
    <w:p w:rsidR="0088422F" w:rsidRDefault="0088422F" w:rsidP="0088422F">
      <w:pPr>
        <w:pStyle w:val="H1GR"/>
      </w:pPr>
      <w:r>
        <w:tab/>
      </w:r>
      <w:r>
        <w:tab/>
        <w:t>Статья 11</w:t>
      </w:r>
      <w:r>
        <w:br/>
        <w:t>Уровень жизни населения, право на достаточное питание и право на достаточное жилище</w:t>
      </w:r>
    </w:p>
    <w:p w:rsidR="0088422F" w:rsidRDefault="0088422F" w:rsidP="0088422F">
      <w:pPr>
        <w:pStyle w:val="SingleTxtGR"/>
      </w:pPr>
      <w:r>
        <w:t>233.</w:t>
      </w:r>
      <w:r>
        <w:tab/>
        <w:t>Ниже приводятся некоторые данные о жилищных условиях населения в 2004 году.</w:t>
      </w:r>
    </w:p>
    <w:p w:rsidR="0088422F" w:rsidRDefault="0088422F" w:rsidP="0088422F">
      <w:pPr>
        <w:pStyle w:val="H23GR"/>
      </w:pPr>
      <w:r>
        <w:tab/>
      </w:r>
      <w:r>
        <w:tab/>
        <w:t>Статистические данные о жилищном секторе (НОУЖ-2004)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83"/>
        <w:gridCol w:w="1687"/>
      </w:tblGrid>
      <w:tr w:rsidR="0088422F" w:rsidRPr="0044268E" w:rsidTr="0064617A">
        <w:trPr>
          <w:tblHeader/>
        </w:trPr>
        <w:tc>
          <w:tcPr>
            <w:tcW w:w="5683" w:type="dxa"/>
            <w:tcBorders>
              <w:top w:val="single" w:sz="4" w:space="0" w:color="auto"/>
              <w:bottom w:val="single" w:sz="12" w:space="0" w:color="auto"/>
            </w:tcBorders>
            <w:shd w:val="clear" w:color="auto" w:fill="auto"/>
            <w:vAlign w:val="bottom"/>
          </w:tcPr>
          <w:p w:rsidR="0088422F" w:rsidRPr="0044268E" w:rsidRDefault="0088422F" w:rsidP="0088422F">
            <w:pPr>
              <w:pStyle w:val="SingleTxtGR"/>
              <w:spacing w:before="80" w:after="80" w:line="200" w:lineRule="exact"/>
              <w:ind w:left="0" w:right="0"/>
              <w:jc w:val="left"/>
              <w:rPr>
                <w:i/>
                <w:sz w:val="16"/>
              </w:rPr>
            </w:pPr>
            <w:r w:rsidRPr="0044268E">
              <w:rPr>
                <w:i/>
                <w:sz w:val="16"/>
              </w:rPr>
              <w:t>Показатель</w:t>
            </w:r>
          </w:p>
        </w:tc>
        <w:tc>
          <w:tcPr>
            <w:tcW w:w="1687" w:type="dxa"/>
            <w:tcBorders>
              <w:top w:val="single" w:sz="4" w:space="0" w:color="auto"/>
              <w:bottom w:val="single" w:sz="12" w:space="0" w:color="auto"/>
            </w:tcBorders>
            <w:shd w:val="clear" w:color="auto" w:fill="auto"/>
            <w:vAlign w:val="bottom"/>
          </w:tcPr>
          <w:p w:rsidR="0088422F" w:rsidRPr="0044268E" w:rsidRDefault="0088422F" w:rsidP="0088422F">
            <w:pPr>
              <w:pStyle w:val="SingleTxtGR"/>
              <w:spacing w:before="80" w:after="80" w:line="200" w:lineRule="exact"/>
              <w:ind w:left="0" w:right="0"/>
              <w:jc w:val="right"/>
              <w:rPr>
                <w:i/>
                <w:sz w:val="16"/>
              </w:rPr>
            </w:pPr>
            <w:r w:rsidRPr="0044268E">
              <w:rPr>
                <w:i/>
                <w:sz w:val="16"/>
              </w:rPr>
              <w:t>Значение в 2004 году</w:t>
            </w:r>
          </w:p>
        </w:tc>
      </w:tr>
      <w:tr w:rsidR="0088422F" w:rsidRPr="0044268E" w:rsidTr="0064617A">
        <w:tc>
          <w:tcPr>
            <w:tcW w:w="5683" w:type="dxa"/>
            <w:tcBorders>
              <w:top w:val="single" w:sz="12" w:space="0" w:color="auto"/>
            </w:tcBorders>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Доля ветхих жилищ в целом по стране</w:t>
            </w:r>
          </w:p>
        </w:tc>
        <w:tc>
          <w:tcPr>
            <w:tcW w:w="1687" w:type="dxa"/>
            <w:tcBorders>
              <w:top w:val="single" w:sz="12" w:space="0" w:color="auto"/>
            </w:tcBorders>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33%</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Доля ветхих жилищ в городских районах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12,5%</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xml:space="preserve">Доля ветхих жилищ в </w:t>
            </w:r>
            <w:proofErr w:type="spellStart"/>
            <w:r w:rsidRPr="00F36802">
              <w:rPr>
                <w:sz w:val="18"/>
              </w:rPr>
              <w:t>Нуакшоте</w:t>
            </w:r>
            <w:proofErr w:type="spellEnd"/>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11,6%</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xml:space="preserve">Доля ветхих жилищ в </w:t>
            </w:r>
            <w:proofErr w:type="spellStart"/>
            <w:r w:rsidRPr="00F36802">
              <w:rPr>
                <w:sz w:val="18"/>
              </w:rPr>
              <w:t>Нуадибу</w:t>
            </w:r>
            <w:proofErr w:type="spellEnd"/>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26,7%</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Доля ветхих жилищ в сельских районах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46,8%</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в том числе доля лиц, проживающих в ангарах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21%</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Доля жителей, проживающих в домах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67%</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Доля жителей-владельцев своего жилища в целом по стране</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77,2%</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Доля жителей-владельцев своего жилища в городских ра</w:t>
            </w:r>
            <w:r w:rsidRPr="00F36802">
              <w:rPr>
                <w:sz w:val="18"/>
              </w:rPr>
              <w:t>й</w:t>
            </w:r>
            <w:r w:rsidRPr="00F36802">
              <w:rPr>
                <w:sz w:val="18"/>
              </w:rPr>
              <w:t>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53,8%</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Доля жителей-владельцев своего жилища в сельских районах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93%</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Доля жителей-арендаторов своего жилища</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11,2%</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питьевого водоснабжения из колодцев</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39,4%</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питьевого водоснабжения из привозных емкостей</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20%</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питьевого водоснабжения из внутреннего водопр</w:t>
            </w:r>
            <w:r w:rsidRPr="00F36802">
              <w:rPr>
                <w:sz w:val="18"/>
              </w:rPr>
              <w:t>о</w:t>
            </w:r>
            <w:r w:rsidRPr="00F36802">
              <w:rPr>
                <w:sz w:val="18"/>
              </w:rPr>
              <w:t>вода</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18,9%</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питьевого водоснабжения из других источников</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22%</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факельного освещения</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51,2%</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электрического освещения в целом по стране</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24%</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электрического освещения в городских районах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57,6%</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свечного освещения</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15,4%</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оборудованных сливным туал</w:t>
            </w:r>
            <w:r w:rsidRPr="00F36802">
              <w:rPr>
                <w:sz w:val="18"/>
              </w:rPr>
              <w:t>е</w:t>
            </w:r>
            <w:r w:rsidRPr="00F36802">
              <w:rPr>
                <w:sz w:val="18"/>
              </w:rPr>
              <w:t>том</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7,3%</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без туалета в целом по стране</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47,9%</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без туалета в городских районах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15,1%</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без туалета в сельских районах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70,1%</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с дворовыми уборными</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29,9%</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с дворовыми уборными в городских ра</w:t>
            </w:r>
            <w:r w:rsidRPr="00F36802">
              <w:rPr>
                <w:sz w:val="18"/>
              </w:rPr>
              <w:t>й</w:t>
            </w:r>
            <w:r w:rsidRPr="00F36802">
              <w:rPr>
                <w:sz w:val="18"/>
              </w:rPr>
              <w:t>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51,5%</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xml:space="preserve">% домашних хозяйств с дворовыми уборными в </w:t>
            </w:r>
            <w:proofErr w:type="spellStart"/>
            <w:r w:rsidRPr="00F36802">
              <w:rPr>
                <w:sz w:val="18"/>
              </w:rPr>
              <w:t>Нуа</w:t>
            </w:r>
            <w:r w:rsidRPr="00F36802">
              <w:rPr>
                <w:sz w:val="18"/>
              </w:rPr>
              <w:t>к</w:t>
            </w:r>
            <w:r w:rsidRPr="00F36802">
              <w:rPr>
                <w:sz w:val="18"/>
              </w:rPr>
              <w:t>шоте</w:t>
            </w:r>
            <w:proofErr w:type="spellEnd"/>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60%</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с дворовыми уборными в сельских ра</w:t>
            </w:r>
            <w:r w:rsidRPr="00F36802">
              <w:rPr>
                <w:sz w:val="18"/>
              </w:rPr>
              <w:t>й</w:t>
            </w:r>
            <w:r w:rsidRPr="00F36802">
              <w:rPr>
                <w:sz w:val="18"/>
              </w:rPr>
              <w:t>онах</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15,2%</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использующих в качестве топлива для пр</w:t>
            </w:r>
            <w:r w:rsidRPr="00F36802">
              <w:rPr>
                <w:sz w:val="18"/>
              </w:rPr>
              <w:t>и</w:t>
            </w:r>
            <w:r w:rsidRPr="00F36802">
              <w:rPr>
                <w:sz w:val="18"/>
              </w:rPr>
              <w:t>готовления пищи древесину</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44,6%</w:t>
            </w:r>
          </w:p>
        </w:tc>
      </w:tr>
      <w:tr w:rsidR="0088422F" w:rsidRPr="0044268E" w:rsidTr="0064617A">
        <w:tc>
          <w:tcPr>
            <w:tcW w:w="5683" w:type="dxa"/>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F36802">
              <w:rPr>
                <w:sz w:val="18"/>
              </w:rPr>
              <w:t>% домашних хозяйств, использующих в качестве топлива для пр</w:t>
            </w:r>
            <w:r w:rsidRPr="00F36802">
              <w:rPr>
                <w:sz w:val="18"/>
              </w:rPr>
              <w:t>и</w:t>
            </w:r>
            <w:r w:rsidRPr="00F36802">
              <w:rPr>
                <w:sz w:val="18"/>
              </w:rPr>
              <w:t>готовления пищи газ</w:t>
            </w:r>
          </w:p>
        </w:tc>
        <w:tc>
          <w:tcPr>
            <w:tcW w:w="1687" w:type="dxa"/>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F36802">
              <w:rPr>
                <w:sz w:val="18"/>
              </w:rPr>
              <w:t>35%</w:t>
            </w:r>
          </w:p>
        </w:tc>
      </w:tr>
      <w:tr w:rsidR="0088422F" w:rsidRPr="0044268E" w:rsidTr="0064617A">
        <w:tc>
          <w:tcPr>
            <w:tcW w:w="5683" w:type="dxa"/>
            <w:tcBorders>
              <w:bottom w:val="single" w:sz="12" w:space="0" w:color="auto"/>
            </w:tcBorders>
            <w:shd w:val="clear" w:color="auto" w:fill="auto"/>
            <w:vAlign w:val="bottom"/>
          </w:tcPr>
          <w:p w:rsidR="0088422F" w:rsidRPr="0044268E" w:rsidRDefault="0088422F" w:rsidP="0088422F">
            <w:pPr>
              <w:pStyle w:val="SingleTxtGR"/>
              <w:spacing w:before="40" w:after="40" w:line="220" w:lineRule="exact"/>
              <w:ind w:left="0" w:right="0"/>
              <w:jc w:val="left"/>
              <w:rPr>
                <w:sz w:val="18"/>
              </w:rPr>
            </w:pPr>
            <w:r w:rsidRPr="00CD5268">
              <w:rPr>
                <w:sz w:val="18"/>
              </w:rPr>
              <w:t>% домашних хозяйств, использующих в качестве топлива для пр</w:t>
            </w:r>
            <w:r w:rsidRPr="00CD5268">
              <w:rPr>
                <w:sz w:val="18"/>
              </w:rPr>
              <w:t>и</w:t>
            </w:r>
            <w:r w:rsidRPr="00CD5268">
              <w:rPr>
                <w:sz w:val="18"/>
              </w:rPr>
              <w:t>готовления пищи древесный уголь</w:t>
            </w:r>
          </w:p>
        </w:tc>
        <w:tc>
          <w:tcPr>
            <w:tcW w:w="1687" w:type="dxa"/>
            <w:tcBorders>
              <w:bottom w:val="single" w:sz="12" w:space="0" w:color="auto"/>
            </w:tcBorders>
            <w:shd w:val="clear" w:color="auto" w:fill="auto"/>
            <w:vAlign w:val="bottom"/>
          </w:tcPr>
          <w:p w:rsidR="0088422F" w:rsidRPr="0044268E" w:rsidRDefault="0088422F" w:rsidP="0088422F">
            <w:pPr>
              <w:pStyle w:val="SingleTxtGR"/>
              <w:spacing w:before="40" w:after="40" w:line="220" w:lineRule="exact"/>
              <w:ind w:left="0" w:right="0"/>
              <w:jc w:val="right"/>
              <w:rPr>
                <w:sz w:val="18"/>
              </w:rPr>
            </w:pPr>
            <w:r w:rsidRPr="00CD5268">
              <w:rPr>
                <w:sz w:val="18"/>
              </w:rPr>
              <w:t>19,1%</w:t>
            </w:r>
          </w:p>
        </w:tc>
      </w:tr>
    </w:tbl>
    <w:p w:rsidR="0088422F" w:rsidRDefault="0088422F" w:rsidP="0088422F">
      <w:pPr>
        <w:pStyle w:val="H1GR"/>
      </w:pPr>
      <w:r>
        <w:tab/>
      </w:r>
      <w:r>
        <w:tab/>
        <w:t>Статья 12</w:t>
      </w:r>
      <w:r>
        <w:br/>
        <w:t>Национальная политика в области здравоохранения</w:t>
      </w:r>
    </w:p>
    <w:p w:rsidR="0088422F" w:rsidRDefault="0088422F" w:rsidP="0088422F">
      <w:pPr>
        <w:pStyle w:val="SingleTxtGR"/>
      </w:pPr>
      <w:r>
        <w:t>234.</w:t>
      </w:r>
      <w:r>
        <w:tab/>
        <w:t>Государственная система Исламской Республики Мавритания гарантир</w:t>
      </w:r>
      <w:r>
        <w:t>у</w:t>
      </w:r>
      <w:r>
        <w:t>ет каждому гражданину право на охрану здоровья. В основных политических и стратегических документах, разработанных за последние годы (как на прав</w:t>
      </w:r>
      <w:r>
        <w:t>и</w:t>
      </w:r>
      <w:r>
        <w:t>тельственном уровне, так и в секторе здравоохранения), здоровье рассматрив</w:t>
      </w:r>
      <w:r>
        <w:t>а</w:t>
      </w:r>
      <w:r>
        <w:t>ется как один из национальных приоритетов и ставится во главу угла развития страны. Необходимо убедиться в том, что процесс социально-экономического развития приводит к улучшению здоровья населения, а также в том, что такое улучшение здоровья эффективно способствует борьбе с нищетой и глобальному развитию страны. Так, например, Мавритания определила свою Стратегич</w:t>
      </w:r>
      <w:r>
        <w:t>е</w:t>
      </w:r>
      <w:r>
        <w:t>скую рамочную программу борьбы с нищетой (</w:t>
      </w:r>
      <w:proofErr w:type="spellStart"/>
      <w:r>
        <w:t>СРПБН</w:t>
      </w:r>
      <w:proofErr w:type="spellEnd"/>
      <w:r>
        <w:t>), принятую в 2001 году, и воспользовалась ресурсами Инициат</w:t>
      </w:r>
      <w:r>
        <w:t>и</w:t>
      </w:r>
      <w:r>
        <w:t>вы в интересах бедных стран с крупной задолженностью (</w:t>
      </w:r>
      <w:proofErr w:type="spellStart"/>
      <w:r>
        <w:t>ИБСКЗ</w:t>
      </w:r>
      <w:proofErr w:type="spellEnd"/>
      <w:r>
        <w:t>). Министерство здравоохранения и социальной п</w:t>
      </w:r>
      <w:r>
        <w:t>о</w:t>
      </w:r>
      <w:r>
        <w:t>мощи приняло решение о выработке национальной политики в области здрав</w:t>
      </w:r>
      <w:r>
        <w:t>о</w:t>
      </w:r>
      <w:r>
        <w:t>охранения, чтобы целенаправленно проводить санитарно-гигиенические мер</w:t>
      </w:r>
      <w:r>
        <w:t>о</w:t>
      </w:r>
      <w:r>
        <w:t>приятия и извлекать выгоду из ресу</w:t>
      </w:r>
      <w:r>
        <w:t>р</w:t>
      </w:r>
      <w:r>
        <w:t xml:space="preserve">сов, привлекаемых через эти механизмы в целях улучшения состояния здоровья населения.  </w:t>
      </w:r>
    </w:p>
    <w:p w:rsidR="0088422F" w:rsidRDefault="0088422F" w:rsidP="0088422F">
      <w:pPr>
        <w:pStyle w:val="SingleTxtGR"/>
      </w:pPr>
      <w:r>
        <w:t>235.</w:t>
      </w:r>
      <w:r>
        <w:tab/>
        <w:t>Так, в рамочном законе № 50-2001 от 18 июля 2001 года правительство Мавритании определило искоренение нищеты в качестве базовой стратегии всей государственной политики на период до 2015 года. С этой целью в 2001 году оно приняло Стратегическую рамочную программу борьбы с нищ</w:t>
      </w:r>
      <w:r>
        <w:t>е</w:t>
      </w:r>
      <w:r>
        <w:t>той (</w:t>
      </w:r>
      <w:proofErr w:type="spellStart"/>
      <w:r>
        <w:t>СРПБН</w:t>
      </w:r>
      <w:proofErr w:type="spellEnd"/>
      <w:r>
        <w:t>)</w:t>
      </w:r>
      <w:r>
        <w:rPr>
          <w:rStyle w:val="FootnoteReference"/>
        </w:rPr>
        <w:footnoteReference w:id="2"/>
      </w:r>
      <w:r>
        <w:t>. Такая политическая ориентация мавританского правительства полностью созвучна целям в области развития, сформулированным в Деклар</w:t>
      </w:r>
      <w:r>
        <w:t>а</w:t>
      </w:r>
      <w:r>
        <w:t>ции тысячелетия, которые были приняты международным сообществом 13 се</w:t>
      </w:r>
      <w:r>
        <w:t>н</w:t>
      </w:r>
      <w:r>
        <w:t>тября 2000 года. Эти цели, в частности, предусматривают снижение уровня м</w:t>
      </w:r>
      <w:r>
        <w:t>а</w:t>
      </w:r>
      <w:r>
        <w:t>теринской и детской смертности, а также борьбу с основными заболеваниями – ВИЧ/</w:t>
      </w:r>
      <w:proofErr w:type="spellStart"/>
      <w:r>
        <w:t>СПИДом</w:t>
      </w:r>
      <w:proofErr w:type="spellEnd"/>
      <w:r>
        <w:t xml:space="preserve">, малярией и туберкулезом. </w:t>
      </w:r>
    </w:p>
    <w:p w:rsidR="0088422F" w:rsidRDefault="0088422F" w:rsidP="0088422F">
      <w:pPr>
        <w:pStyle w:val="SingleTxtGR"/>
      </w:pPr>
      <w:r>
        <w:t>236.</w:t>
      </w:r>
      <w:r>
        <w:tab/>
      </w:r>
      <w:proofErr w:type="spellStart"/>
      <w:r>
        <w:t>СРПБН</w:t>
      </w:r>
      <w:proofErr w:type="spellEnd"/>
      <w:r>
        <w:t xml:space="preserve"> предусматривает четыре стратегических направления; цель третьего из них – "развитие людских ресурсов и доступа к основным объектам инфраструктуры". Внутри этого направления одно из главных мест занимает социально-здравоохранительный сектор. Таким образом, в </w:t>
      </w:r>
      <w:proofErr w:type="spellStart"/>
      <w:r>
        <w:t>СРПБН</w:t>
      </w:r>
      <w:proofErr w:type="spellEnd"/>
      <w:r>
        <w:t xml:space="preserve"> перед этим сектором поставлены три основные цели:</w:t>
      </w:r>
    </w:p>
    <w:p w:rsidR="0088422F" w:rsidRDefault="0088422F" w:rsidP="0088422F">
      <w:pPr>
        <w:pStyle w:val="SingleTxtGR"/>
      </w:pPr>
      <w:r>
        <w:tab/>
      </w:r>
      <w:proofErr w:type="spellStart"/>
      <w:r>
        <w:t>a</w:t>
      </w:r>
      <w:proofErr w:type="spellEnd"/>
      <w:r>
        <w:t>)</w:t>
      </w:r>
      <w:r>
        <w:tab/>
        <w:t>снизить показатели смертности и заболеваемости, в частности ср</w:t>
      </w:r>
      <w:r>
        <w:t>е</w:t>
      </w:r>
      <w:r>
        <w:t>ди бе</w:t>
      </w:r>
      <w:r>
        <w:t>д</w:t>
      </w:r>
      <w:r>
        <w:t>нейших слоев;</w:t>
      </w:r>
    </w:p>
    <w:p w:rsidR="0088422F" w:rsidRDefault="0088422F" w:rsidP="0088422F">
      <w:pPr>
        <w:pStyle w:val="SingleTxtGR"/>
      </w:pPr>
      <w:r>
        <w:tab/>
      </w:r>
      <w:proofErr w:type="spellStart"/>
      <w:r>
        <w:t>b</w:t>
      </w:r>
      <w:proofErr w:type="spellEnd"/>
      <w:r>
        <w:t>)</w:t>
      </w:r>
      <w:r>
        <w:tab/>
        <w:t>уменьшить бремя расходов на медицинское обслуживание для бе</w:t>
      </w:r>
      <w:r>
        <w:t>д</w:t>
      </w:r>
      <w:r>
        <w:t>нейших домохозяйств;</w:t>
      </w:r>
    </w:p>
    <w:p w:rsidR="0088422F" w:rsidRDefault="0088422F" w:rsidP="0088422F">
      <w:pPr>
        <w:pStyle w:val="SingleTxtGR"/>
      </w:pPr>
      <w:r>
        <w:tab/>
      </w:r>
      <w:proofErr w:type="spellStart"/>
      <w:r>
        <w:t>c</w:t>
      </w:r>
      <w:proofErr w:type="spellEnd"/>
      <w:r>
        <w:t>)</w:t>
      </w:r>
      <w:r>
        <w:tab/>
        <w:t>активизировать участие населения в управлении состоянием своего зд</w:t>
      </w:r>
      <w:r>
        <w:t>о</w:t>
      </w:r>
      <w:r>
        <w:t>ровья.</w:t>
      </w:r>
    </w:p>
    <w:p w:rsidR="0088422F" w:rsidRDefault="0088422F" w:rsidP="0088422F">
      <w:pPr>
        <w:pStyle w:val="SingleTxtGR"/>
      </w:pPr>
      <w:r>
        <w:t>237.</w:t>
      </w:r>
      <w:r>
        <w:tab/>
        <w:t>Три указанных направления служат основой для планирования социал</w:t>
      </w:r>
      <w:r>
        <w:t>ь</w:t>
      </w:r>
      <w:r>
        <w:t>но-санитарной политики, которая определяет принципы, цели и стратегии с</w:t>
      </w:r>
      <w:r>
        <w:t>а</w:t>
      </w:r>
      <w:r>
        <w:t>нитарных и социальных мероприятий в Исламской Республике Мавритания до 2015 года.</w:t>
      </w:r>
    </w:p>
    <w:p w:rsidR="0088422F" w:rsidRDefault="0088422F" w:rsidP="0088422F">
      <w:pPr>
        <w:pStyle w:val="SingleTxtGR"/>
      </w:pPr>
      <w:r>
        <w:t>238.</w:t>
      </w:r>
      <w:r>
        <w:tab/>
        <w:t>За два последних десятилетия Министерством здравоохранения и соц</w:t>
      </w:r>
      <w:r>
        <w:t>и</w:t>
      </w:r>
      <w:r>
        <w:t>ального обеспечения были поочередно разработаны четыре стратегических плана развития сектора, последний из которых озагла</w:t>
      </w:r>
      <w:r>
        <w:t>в</w:t>
      </w:r>
      <w:r>
        <w:t>лен "Руководящий план в сфере здравоохранения и социального обеспечения на период 1998−2002 г</w:t>
      </w:r>
      <w:r>
        <w:t>о</w:t>
      </w:r>
      <w:r>
        <w:t xml:space="preserve">дов". Оздоровление социально-экономической обстановки и осуществление этих планов позволили улучшить состояние здоровья населения Мавритании. Так, показатели смертности и заболеваемости существенно снизились, уровень доступности основных услуг здравоохранения и пользования этими услугами вырос наряду с все более тщательным учетом особенностей малоимущих и других уязвимых групп населения. </w:t>
      </w:r>
    </w:p>
    <w:p w:rsidR="0088422F" w:rsidRDefault="0088422F" w:rsidP="0088422F">
      <w:pPr>
        <w:pStyle w:val="SingleTxtGR"/>
      </w:pPr>
      <w:r>
        <w:t>239.</w:t>
      </w:r>
      <w:r>
        <w:tab/>
        <w:t xml:space="preserve"> Целью Стратегической рамочной программы борьбы с нищетой (</w:t>
      </w:r>
      <w:proofErr w:type="spellStart"/>
      <w:r>
        <w:t>СРПБН</w:t>
      </w:r>
      <w:proofErr w:type="spellEnd"/>
      <w:r>
        <w:t>) – стратегического документа правительства – является сокращение масштабов нищеты благодаря комплексной межотраслевой деятельности и о</w:t>
      </w:r>
      <w:r>
        <w:t>т</w:t>
      </w:r>
      <w:r>
        <w:t>несение здравоохранения к числу приоритетных секторов. Эта деятельность пользуется поддержкой со стороны всех партнеров в области развития, которые видят в ней реальную интеграцию государственных мероприятий в интересах эффективной борьбы с нищетой.</w:t>
      </w:r>
    </w:p>
    <w:p w:rsidR="0088422F" w:rsidRDefault="0088422F" w:rsidP="0088422F">
      <w:pPr>
        <w:pStyle w:val="SingleTxtGR"/>
      </w:pPr>
      <w:r>
        <w:t>240.</w:t>
      </w:r>
      <w:r>
        <w:tab/>
        <w:t xml:space="preserve">Так, Министерство здравоохранения и социального обеспечения стало первым ведомством, получившим в ходе реализации </w:t>
      </w:r>
      <w:proofErr w:type="spellStart"/>
      <w:r>
        <w:t>СРПБН</w:t>
      </w:r>
      <w:proofErr w:type="spellEnd"/>
      <w:r>
        <w:t xml:space="preserve"> крупные объемы финансовых ресурсов. Благодаря этому дополн</w:t>
      </w:r>
      <w:r>
        <w:t>и</w:t>
      </w:r>
      <w:r>
        <w:t>тельному финансированию удалось активизировать выполнение годовых планов, составлявшихся с 2002 года. С другой стороны, эти средства позволили ускорить темпы оздоро</w:t>
      </w:r>
      <w:r>
        <w:t>в</w:t>
      </w:r>
      <w:r>
        <w:t>ления ряда основных показателей, например, в сфере доступа к базовому мед</w:t>
      </w:r>
      <w:r>
        <w:t>и</w:t>
      </w:r>
      <w:r>
        <w:t xml:space="preserve">цинскому обслуживанию. </w:t>
      </w:r>
    </w:p>
    <w:p w:rsidR="0088422F" w:rsidRDefault="0088422F" w:rsidP="0088422F">
      <w:pPr>
        <w:pStyle w:val="SingleTxtGR"/>
      </w:pPr>
      <w:r>
        <w:t>241.</w:t>
      </w:r>
      <w:r>
        <w:tab/>
        <w:t>В рамках этой же политики и с учетом динамики, которая была отмечена в процессе программирования и управления сектором, правительство и некот</w:t>
      </w:r>
      <w:r>
        <w:t>о</w:t>
      </w:r>
      <w:r>
        <w:t>рые его партнеры приняли решение постепенно внедрять в качестве одного из способов финансирования механизм бюджетной поддержки. Этот способ п</w:t>
      </w:r>
      <w:r>
        <w:t>о</w:t>
      </w:r>
      <w:r>
        <w:t>зволит повысить гибкость механизмов высвобождения финансовых средств, а также усовершенствовать процедуру мониторинга санитарно-социальной пр</w:t>
      </w:r>
      <w:r>
        <w:t>о</w:t>
      </w:r>
      <w:r>
        <w:t xml:space="preserve">граммы. Нынешняя политика является одним из важнейших подготовительных мероприятий. </w:t>
      </w:r>
    </w:p>
    <w:p w:rsidR="0088422F" w:rsidRPr="007F7553" w:rsidRDefault="0088422F" w:rsidP="0088422F">
      <w:pPr>
        <w:pStyle w:val="SingleTxtGR"/>
      </w:pPr>
      <w:r>
        <w:t>242.</w:t>
      </w:r>
      <w:r>
        <w:tab/>
        <w:t>Упомянутая национальная политика послужит базовым ориентиром для всех мероприятий, которые будут проводиться в секторе в 2005−2015 годах. Она опирается на анализ положения внутри сектора и учитывает рекомендации по итогам регулярных обзоров и нескольких оценок, проведенных совместно с р</w:t>
      </w:r>
      <w:r>
        <w:t>я</w:t>
      </w:r>
      <w:r>
        <w:t>дом партнеров по сектору под руководством Министерства здравоохранения и социального обесп</w:t>
      </w:r>
      <w:r>
        <w:t>е</w:t>
      </w:r>
      <w:r>
        <w:t>чения.</w:t>
      </w:r>
    </w:p>
    <w:p w:rsidR="0088422F" w:rsidRPr="00B24703" w:rsidRDefault="0088422F" w:rsidP="0088422F">
      <w:pPr>
        <w:pStyle w:val="SingleTxtGR"/>
      </w:pPr>
      <w:r w:rsidRPr="00B24703">
        <w:rPr>
          <w:bCs/>
        </w:rPr>
        <w:t>243.</w:t>
      </w:r>
      <w:r w:rsidRPr="00B24703">
        <w:rPr>
          <w:bCs/>
        </w:rPr>
        <w:tab/>
      </w:r>
      <w:r w:rsidRPr="00B24703">
        <w:t xml:space="preserve">Так, в концептуальном документе, составленном после первого этапа </w:t>
      </w:r>
      <w:r>
        <w:t>"</w:t>
      </w:r>
      <w:r w:rsidRPr="00B24703">
        <w:t>отраслевой диагностики</w:t>
      </w:r>
      <w:r>
        <w:t>"</w:t>
      </w:r>
      <w:r w:rsidRPr="00B24703">
        <w:t>, определяются цели сектора и рассматриваются стр</w:t>
      </w:r>
      <w:r w:rsidRPr="00B24703">
        <w:t>а</w:t>
      </w:r>
      <w:r w:rsidRPr="00B24703">
        <w:t>тегии, выбранные в качестве приоритетных для реализации будущих социал</w:t>
      </w:r>
      <w:r w:rsidRPr="00B24703">
        <w:t>ь</w:t>
      </w:r>
      <w:r w:rsidRPr="00B24703">
        <w:t>но-санитарных программ.</w:t>
      </w:r>
    </w:p>
    <w:p w:rsidR="0088422F" w:rsidRPr="00B24703" w:rsidRDefault="0088422F" w:rsidP="0088422F">
      <w:pPr>
        <w:pStyle w:val="SingleTxtGR"/>
      </w:pPr>
      <w:r w:rsidRPr="00B24703">
        <w:rPr>
          <w:bCs/>
        </w:rPr>
        <w:t>244.</w:t>
      </w:r>
      <w:r w:rsidRPr="00B24703">
        <w:rPr>
          <w:bCs/>
        </w:rPr>
        <w:tab/>
      </w:r>
      <w:r w:rsidRPr="00B24703">
        <w:t>Утверждение этой политики проводилось в рамках процесса массового участия с привлечением всех субъектов сектора, будь то из Министерства здр</w:t>
      </w:r>
      <w:r w:rsidRPr="00B24703">
        <w:t>а</w:t>
      </w:r>
      <w:r w:rsidRPr="00B24703">
        <w:t>воохранения или из других государственных в</w:t>
      </w:r>
      <w:r w:rsidRPr="00B24703">
        <w:t>е</w:t>
      </w:r>
      <w:r w:rsidRPr="00B24703">
        <w:t xml:space="preserve">домств, гражданского общества, общин и партнеров в области развития. </w:t>
      </w:r>
    </w:p>
    <w:p w:rsidR="0088422F" w:rsidRPr="00B24703" w:rsidRDefault="0088422F" w:rsidP="0088422F">
      <w:pPr>
        <w:pStyle w:val="SingleTxtGR"/>
      </w:pPr>
      <w:r w:rsidRPr="00B24703">
        <w:rPr>
          <w:bCs/>
        </w:rPr>
        <w:t>245.</w:t>
      </w:r>
      <w:r w:rsidRPr="00B24703">
        <w:rPr>
          <w:b/>
          <w:bCs/>
        </w:rPr>
        <w:tab/>
      </w:r>
      <w:r w:rsidRPr="00B24703">
        <w:t>К этому программному документу будет добавлен ряд отдельных конце</w:t>
      </w:r>
      <w:r w:rsidRPr="00B24703">
        <w:t>п</w:t>
      </w:r>
      <w:r w:rsidRPr="00B24703">
        <w:t>туальных документов, разработанных внутри сектора, в частности о политике в области санитарно-медицинских учреждений и особенно закон о фармацевтике, руководящий план социальной деятельности, план развития людских ресурсов, план развития санитарной инфраструктуры, а также стратегические планы борьбы с заболев</w:t>
      </w:r>
      <w:r w:rsidRPr="00B24703">
        <w:t>а</w:t>
      </w:r>
      <w:r w:rsidRPr="00B24703">
        <w:t>ниями. В таблице ниже приведены некоторые статистические данные по сектору здравоохранения.</w:t>
      </w:r>
    </w:p>
    <w:p w:rsidR="0088422F" w:rsidRPr="00B24703" w:rsidRDefault="0088422F" w:rsidP="0088422F">
      <w:pPr>
        <w:pStyle w:val="SingleTxtGR"/>
        <w:rPr>
          <w:b/>
        </w:rPr>
      </w:pPr>
      <w:r w:rsidRPr="00B24703">
        <w:rPr>
          <w:b/>
        </w:rPr>
        <w:t xml:space="preserve">Статистика здравоохранения </w:t>
      </w:r>
    </w:p>
    <w:tbl>
      <w:tblPr>
        <w:tblStyle w:val="TabNum"/>
        <w:tblW w:w="7370" w:type="dxa"/>
        <w:tblInd w:w="1134" w:type="dxa"/>
        <w:tblLayout w:type="fixed"/>
        <w:tblLook w:val="01E0" w:firstRow="1" w:lastRow="1" w:firstColumn="1" w:lastColumn="1" w:noHBand="0" w:noVBand="0"/>
      </w:tblPr>
      <w:tblGrid>
        <w:gridCol w:w="4759"/>
        <w:gridCol w:w="2611"/>
      </w:tblGrid>
      <w:tr w:rsidR="0088422F" w:rsidRPr="003A7ABA" w:rsidTr="0064617A">
        <w:trPr>
          <w:tblHeader/>
        </w:trPr>
        <w:tc>
          <w:tcPr>
            <w:cnfStyle w:val="001000000000" w:firstRow="0" w:lastRow="0" w:firstColumn="1" w:lastColumn="0" w:oddVBand="0" w:evenVBand="0" w:oddHBand="0" w:evenHBand="0" w:firstRowFirstColumn="0" w:firstRowLastColumn="0" w:lastRowFirstColumn="0" w:lastRowLastColumn="0"/>
            <w:tcW w:w="4759" w:type="dxa"/>
            <w:tcBorders>
              <w:bottom w:val="single" w:sz="12" w:space="0" w:color="auto"/>
            </w:tcBorders>
            <w:shd w:val="clear" w:color="auto" w:fill="auto"/>
          </w:tcPr>
          <w:p w:rsidR="0088422F" w:rsidRPr="003A7ABA" w:rsidRDefault="0088422F" w:rsidP="0088422F">
            <w:pPr>
              <w:spacing w:before="80" w:after="80" w:line="200" w:lineRule="exact"/>
              <w:rPr>
                <w:i/>
                <w:sz w:val="16"/>
              </w:rPr>
            </w:pPr>
            <w:r w:rsidRPr="003A7ABA">
              <w:rPr>
                <w:i/>
                <w:sz w:val="16"/>
              </w:rPr>
              <w:t>Показатель</w:t>
            </w:r>
          </w:p>
        </w:tc>
        <w:tc>
          <w:tcPr>
            <w:tcW w:w="2611" w:type="dxa"/>
            <w:tcBorders>
              <w:top w:val="single" w:sz="4" w:space="0" w:color="auto"/>
              <w:bottom w:val="single" w:sz="12" w:space="0" w:color="auto"/>
            </w:tcBorders>
            <w:shd w:val="clear" w:color="auto" w:fill="auto"/>
          </w:tcPr>
          <w:p w:rsidR="0088422F" w:rsidRPr="003A7AB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7ABA">
              <w:rPr>
                <w:i/>
                <w:sz w:val="16"/>
              </w:rPr>
              <w:t>Значение в 2007 году</w:t>
            </w:r>
          </w:p>
        </w:tc>
      </w:tr>
      <w:tr w:rsidR="0088422F" w:rsidRPr="003A7ABA" w:rsidTr="0064617A">
        <w:tc>
          <w:tcPr>
            <w:cnfStyle w:val="001000000000" w:firstRow="0" w:lastRow="0" w:firstColumn="1" w:lastColumn="0" w:oddVBand="0" w:evenVBand="0" w:oddHBand="0" w:evenHBand="0" w:firstRowFirstColumn="0" w:firstRowLastColumn="0" w:lastRowFirstColumn="0" w:lastRowLastColumn="0"/>
            <w:tcW w:w="4759" w:type="dxa"/>
            <w:tcBorders>
              <w:top w:val="single" w:sz="12" w:space="0" w:color="auto"/>
            </w:tcBorders>
          </w:tcPr>
          <w:p w:rsidR="0088422F" w:rsidRPr="003A7ABA" w:rsidRDefault="0088422F" w:rsidP="0088422F">
            <w:r w:rsidRPr="003A7ABA">
              <w:t>Уровень материнской смертности (</w:t>
            </w:r>
            <w:proofErr w:type="spellStart"/>
            <w:r w:rsidRPr="003A7ABA">
              <w:t>УМС</w:t>
            </w:r>
            <w:proofErr w:type="spellEnd"/>
            <w:r w:rsidRPr="003A7ABA">
              <w:t xml:space="preserve">) </w:t>
            </w:r>
          </w:p>
        </w:tc>
        <w:tc>
          <w:tcPr>
            <w:tcW w:w="2611" w:type="dxa"/>
            <w:tcBorders>
              <w:top w:val="single" w:sz="12" w:space="0" w:color="auto"/>
            </w:tcBorders>
          </w:tcPr>
          <w:p w:rsidR="0088422F" w:rsidRPr="003A7ABA" w:rsidRDefault="0088422F" w:rsidP="0088422F">
            <w:pPr>
              <w:cnfStyle w:val="000000000000" w:firstRow="0" w:lastRow="0" w:firstColumn="0" w:lastColumn="0" w:oddVBand="0" w:evenVBand="0" w:oddHBand="0" w:evenHBand="0" w:firstRowFirstColumn="0" w:firstRowLastColumn="0" w:lastRowFirstColumn="0" w:lastRowLastColumn="0"/>
            </w:pPr>
            <w:r w:rsidRPr="003A7ABA">
              <w:t xml:space="preserve">686 случаев смерти на </w:t>
            </w:r>
            <w:proofErr w:type="spellStart"/>
            <w:r w:rsidRPr="003A7ABA">
              <w:t>СТЖР</w:t>
            </w:r>
            <w:proofErr w:type="spellEnd"/>
          </w:p>
        </w:tc>
      </w:tr>
      <w:tr w:rsidR="0088422F" w:rsidRPr="003A7ABA" w:rsidTr="0064617A">
        <w:tc>
          <w:tcPr>
            <w:cnfStyle w:val="001000000000" w:firstRow="0" w:lastRow="0" w:firstColumn="1" w:lastColumn="0" w:oddVBand="0" w:evenVBand="0" w:oddHBand="0" w:evenHBand="0" w:firstRowFirstColumn="0" w:firstRowLastColumn="0" w:lastRowFirstColumn="0" w:lastRowLastColumn="0"/>
            <w:tcW w:w="4759" w:type="dxa"/>
          </w:tcPr>
          <w:p w:rsidR="0088422F" w:rsidRPr="003A7ABA" w:rsidRDefault="0088422F" w:rsidP="0088422F">
            <w:r w:rsidRPr="003A7ABA">
              <w:t>Уровень младенческой смертности</w:t>
            </w:r>
          </w:p>
        </w:tc>
        <w:tc>
          <w:tcPr>
            <w:tcW w:w="2611" w:type="dxa"/>
          </w:tcPr>
          <w:p w:rsidR="0088422F" w:rsidRPr="003A7ABA" w:rsidRDefault="0088422F" w:rsidP="0088422F">
            <w:pPr>
              <w:cnfStyle w:val="000000000000" w:firstRow="0" w:lastRow="0" w:firstColumn="0" w:lastColumn="0" w:oddVBand="0" w:evenVBand="0" w:oddHBand="0" w:evenHBand="0" w:firstRowFirstColumn="0" w:firstRowLastColumn="0" w:lastRowFirstColumn="0" w:lastRowLastColumn="0"/>
            </w:pPr>
            <w:r w:rsidRPr="003A7ABA">
              <w:t>77‰</w:t>
            </w:r>
          </w:p>
        </w:tc>
      </w:tr>
      <w:tr w:rsidR="0088422F" w:rsidRPr="003A7ABA" w:rsidTr="0064617A">
        <w:tc>
          <w:tcPr>
            <w:cnfStyle w:val="001000000000" w:firstRow="0" w:lastRow="0" w:firstColumn="1" w:lastColumn="0" w:oddVBand="0" w:evenVBand="0" w:oddHBand="0" w:evenHBand="0" w:firstRowFirstColumn="0" w:firstRowLastColumn="0" w:lastRowFirstColumn="0" w:lastRowLastColumn="0"/>
            <w:tcW w:w="4759" w:type="dxa"/>
          </w:tcPr>
          <w:p w:rsidR="0088422F" w:rsidRPr="003A7ABA" w:rsidRDefault="0088422F" w:rsidP="0088422F">
            <w:r w:rsidRPr="003A7ABA">
              <w:t xml:space="preserve">Уровень </w:t>
            </w:r>
            <w:proofErr w:type="spellStart"/>
            <w:r w:rsidRPr="003A7ABA">
              <w:t>младенческо-детской</w:t>
            </w:r>
            <w:proofErr w:type="spellEnd"/>
            <w:r w:rsidRPr="003A7ABA">
              <w:t xml:space="preserve"> смертности</w:t>
            </w:r>
          </w:p>
        </w:tc>
        <w:tc>
          <w:tcPr>
            <w:tcW w:w="2611" w:type="dxa"/>
          </w:tcPr>
          <w:p w:rsidR="0088422F" w:rsidRPr="003A7ABA" w:rsidRDefault="0088422F" w:rsidP="0088422F">
            <w:pPr>
              <w:cnfStyle w:val="000000000000" w:firstRow="0" w:lastRow="0" w:firstColumn="0" w:lastColumn="0" w:oddVBand="0" w:evenVBand="0" w:oddHBand="0" w:evenHBand="0" w:firstRowFirstColumn="0" w:firstRowLastColumn="0" w:lastRowFirstColumn="0" w:lastRowLastColumn="0"/>
            </w:pPr>
            <w:r w:rsidRPr="003A7ABA">
              <w:t>122‰</w:t>
            </w:r>
          </w:p>
        </w:tc>
      </w:tr>
      <w:tr w:rsidR="0088422F" w:rsidRPr="003A7ABA" w:rsidTr="0064617A">
        <w:tc>
          <w:tcPr>
            <w:cnfStyle w:val="001000000000" w:firstRow="0" w:lastRow="0" w:firstColumn="1" w:lastColumn="0" w:oddVBand="0" w:evenVBand="0" w:oddHBand="0" w:evenHBand="0" w:firstRowFirstColumn="0" w:firstRowLastColumn="0" w:lastRowFirstColumn="0" w:lastRowLastColumn="0"/>
            <w:tcW w:w="4759" w:type="dxa"/>
          </w:tcPr>
          <w:p w:rsidR="0088422F" w:rsidRPr="003A7ABA" w:rsidRDefault="0088422F" w:rsidP="0088422F">
            <w:r w:rsidRPr="003A7ABA">
              <w:t>Охват медицинским обслуживанием в радиусе 5 км</w:t>
            </w:r>
          </w:p>
        </w:tc>
        <w:tc>
          <w:tcPr>
            <w:tcW w:w="2611" w:type="dxa"/>
          </w:tcPr>
          <w:p w:rsidR="0088422F" w:rsidRPr="003A7ABA" w:rsidRDefault="0088422F" w:rsidP="0088422F">
            <w:pPr>
              <w:cnfStyle w:val="000000000000" w:firstRow="0" w:lastRow="0" w:firstColumn="0" w:lastColumn="0" w:oddVBand="0" w:evenVBand="0" w:oddHBand="0" w:evenHBand="0" w:firstRowFirstColumn="0" w:firstRowLastColumn="0" w:lastRowFirstColumn="0" w:lastRowLastColumn="0"/>
            </w:pPr>
            <w:r w:rsidRPr="003A7ABA">
              <w:t>67%</w:t>
            </w:r>
          </w:p>
        </w:tc>
      </w:tr>
      <w:tr w:rsidR="0088422F" w:rsidRPr="003A7ABA" w:rsidTr="0064617A">
        <w:tc>
          <w:tcPr>
            <w:cnfStyle w:val="001000000000" w:firstRow="0" w:lastRow="0" w:firstColumn="1" w:lastColumn="0" w:oddVBand="0" w:evenVBand="0" w:oddHBand="0" w:evenHBand="0" w:firstRowFirstColumn="0" w:firstRowLastColumn="0" w:lastRowFirstColumn="0" w:lastRowLastColumn="0"/>
            <w:tcW w:w="4759" w:type="dxa"/>
          </w:tcPr>
          <w:p w:rsidR="0088422F" w:rsidRPr="003A7ABA" w:rsidRDefault="0088422F" w:rsidP="0088422F">
            <w:r w:rsidRPr="003A7ABA">
              <w:t>Уровень распространения ВИЧ/</w:t>
            </w:r>
            <w:proofErr w:type="spellStart"/>
            <w:r w:rsidRPr="003A7ABA">
              <w:t>СПИДа</w:t>
            </w:r>
            <w:proofErr w:type="spellEnd"/>
            <w:r w:rsidRPr="003A7ABA">
              <w:t xml:space="preserve"> </w:t>
            </w:r>
          </w:p>
        </w:tc>
        <w:tc>
          <w:tcPr>
            <w:tcW w:w="2611" w:type="dxa"/>
          </w:tcPr>
          <w:p w:rsidR="0088422F" w:rsidRPr="003A7ABA" w:rsidRDefault="0088422F" w:rsidP="0088422F">
            <w:pPr>
              <w:cnfStyle w:val="000000000000" w:firstRow="0" w:lastRow="0" w:firstColumn="0" w:lastColumn="0" w:oddVBand="0" w:evenVBand="0" w:oddHBand="0" w:evenHBand="0" w:firstRowFirstColumn="0" w:firstRowLastColumn="0" w:lastRowFirstColumn="0" w:lastRowLastColumn="0"/>
            </w:pPr>
            <w:r w:rsidRPr="003A7ABA">
              <w:t>0,61%</w:t>
            </w:r>
          </w:p>
        </w:tc>
      </w:tr>
      <w:tr w:rsidR="0088422F" w:rsidRPr="003A7ABA" w:rsidTr="0064617A">
        <w:tc>
          <w:tcPr>
            <w:cnfStyle w:val="001000000000" w:firstRow="0" w:lastRow="0" w:firstColumn="1" w:lastColumn="0" w:oddVBand="0" w:evenVBand="0" w:oddHBand="0" w:evenHBand="0" w:firstRowFirstColumn="0" w:firstRowLastColumn="0" w:lastRowFirstColumn="0" w:lastRowLastColumn="0"/>
            <w:tcW w:w="4759" w:type="dxa"/>
          </w:tcPr>
          <w:p w:rsidR="0088422F" w:rsidRPr="003A7ABA" w:rsidRDefault="0088422F" w:rsidP="0088422F">
            <w:r w:rsidRPr="003A7ABA">
              <w:t>Доля детей в возрасте 12-23 месяцев, прошедших по</w:t>
            </w:r>
            <w:r w:rsidRPr="003A7ABA">
              <w:t>л</w:t>
            </w:r>
            <w:r w:rsidRPr="003A7ABA">
              <w:t xml:space="preserve">ную вакцинацию </w:t>
            </w:r>
          </w:p>
        </w:tc>
        <w:tc>
          <w:tcPr>
            <w:tcW w:w="2611" w:type="dxa"/>
          </w:tcPr>
          <w:p w:rsidR="0088422F" w:rsidRPr="003A7ABA" w:rsidRDefault="0088422F" w:rsidP="0088422F">
            <w:pPr>
              <w:cnfStyle w:val="000000000000" w:firstRow="0" w:lastRow="0" w:firstColumn="0" w:lastColumn="0" w:oddVBand="0" w:evenVBand="0" w:oddHBand="0" w:evenHBand="0" w:firstRowFirstColumn="0" w:firstRowLastColumn="0" w:lastRowFirstColumn="0" w:lastRowLastColumn="0"/>
            </w:pPr>
            <w:r w:rsidRPr="003A7ABA">
              <w:t>79%</w:t>
            </w:r>
          </w:p>
        </w:tc>
      </w:tr>
      <w:tr w:rsidR="0088422F" w:rsidRPr="003A7ABA" w:rsidTr="0064617A">
        <w:tc>
          <w:tcPr>
            <w:cnfStyle w:val="001000000000" w:firstRow="0" w:lastRow="0" w:firstColumn="1" w:lastColumn="0" w:oddVBand="0" w:evenVBand="0" w:oddHBand="0" w:evenHBand="0" w:firstRowFirstColumn="0" w:firstRowLastColumn="0" w:lastRowFirstColumn="0" w:lastRowLastColumn="0"/>
            <w:tcW w:w="4759" w:type="dxa"/>
          </w:tcPr>
          <w:p w:rsidR="0088422F" w:rsidRPr="003A7ABA" w:rsidRDefault="0088422F" w:rsidP="0088422F">
            <w:r w:rsidRPr="003A7ABA">
              <w:t>Доля женщин, у которых в последний год родились дети и которые получили дородовой уход</w:t>
            </w:r>
          </w:p>
        </w:tc>
        <w:tc>
          <w:tcPr>
            <w:tcW w:w="2611" w:type="dxa"/>
          </w:tcPr>
          <w:p w:rsidR="0088422F" w:rsidRPr="003A7ABA" w:rsidRDefault="0088422F" w:rsidP="0088422F">
            <w:pPr>
              <w:cnfStyle w:val="000000000000" w:firstRow="0" w:lastRow="0" w:firstColumn="0" w:lastColumn="0" w:oddVBand="0" w:evenVBand="0" w:oddHBand="0" w:evenHBand="0" w:firstRowFirstColumn="0" w:firstRowLastColumn="0" w:lastRowFirstColumn="0" w:lastRowLastColumn="0"/>
            </w:pPr>
            <w:r w:rsidRPr="003A7ABA">
              <w:t>80,5%</w:t>
            </w:r>
          </w:p>
        </w:tc>
      </w:tr>
    </w:tbl>
    <w:p w:rsidR="0088422F" w:rsidRPr="003A7ABA" w:rsidRDefault="0088422F" w:rsidP="0088422F">
      <w:pPr>
        <w:pStyle w:val="SingleTxtGR"/>
        <w:spacing w:before="120" w:after="0" w:line="220" w:lineRule="exact"/>
        <w:ind w:firstLine="126"/>
        <w:rPr>
          <w:sz w:val="18"/>
          <w:szCs w:val="18"/>
          <w:lang w:val="fr-FR"/>
        </w:rPr>
      </w:pPr>
      <w:proofErr w:type="spellStart"/>
      <w:r w:rsidRPr="003A7ABA">
        <w:rPr>
          <w:sz w:val="18"/>
          <w:szCs w:val="18"/>
        </w:rPr>
        <w:t>СТЖР</w:t>
      </w:r>
      <w:proofErr w:type="spellEnd"/>
      <w:r w:rsidRPr="003A7ABA">
        <w:rPr>
          <w:sz w:val="18"/>
          <w:szCs w:val="18"/>
          <w:lang w:val="fr-FR"/>
        </w:rPr>
        <w:t xml:space="preserve">: </w:t>
      </w:r>
      <w:r w:rsidRPr="003A7ABA">
        <w:rPr>
          <w:sz w:val="18"/>
          <w:szCs w:val="18"/>
        </w:rPr>
        <w:t>сто тысяч живорождений</w:t>
      </w:r>
      <w:r w:rsidRPr="003A7ABA">
        <w:rPr>
          <w:sz w:val="18"/>
          <w:szCs w:val="18"/>
          <w:lang w:val="fr-FR"/>
        </w:rPr>
        <w:t>.</w:t>
      </w:r>
    </w:p>
    <w:p w:rsidR="0088422F" w:rsidRPr="003A7ABA" w:rsidRDefault="0088422F" w:rsidP="0088422F">
      <w:pPr>
        <w:pStyle w:val="SingleTxtGR"/>
        <w:spacing w:after="0" w:line="220" w:lineRule="exact"/>
        <w:ind w:firstLine="126"/>
        <w:rPr>
          <w:bCs/>
          <w:sz w:val="18"/>
          <w:szCs w:val="18"/>
          <w:lang w:val="fr-FR"/>
        </w:rPr>
      </w:pPr>
      <w:r w:rsidRPr="003A7ABA">
        <w:rPr>
          <w:bCs/>
          <w:i/>
          <w:sz w:val="18"/>
          <w:szCs w:val="18"/>
        </w:rPr>
        <w:t>Источник</w:t>
      </w:r>
      <w:r w:rsidRPr="003A7ABA">
        <w:rPr>
          <w:bCs/>
          <w:sz w:val="18"/>
          <w:szCs w:val="18"/>
          <w:lang w:val="fr-FR"/>
        </w:rPr>
        <w:t xml:space="preserve">: </w:t>
      </w:r>
      <w:proofErr w:type="spellStart"/>
      <w:r w:rsidRPr="003A7ABA">
        <w:rPr>
          <w:bCs/>
          <w:sz w:val="18"/>
          <w:szCs w:val="18"/>
        </w:rPr>
        <w:t>НСУ</w:t>
      </w:r>
      <w:proofErr w:type="spellEnd"/>
      <w:r w:rsidRPr="003A7ABA">
        <w:rPr>
          <w:bCs/>
          <w:sz w:val="18"/>
          <w:szCs w:val="18"/>
        </w:rPr>
        <w:t xml:space="preserve"> и </w:t>
      </w:r>
      <w:proofErr w:type="spellStart"/>
      <w:r w:rsidRPr="003A7ABA">
        <w:rPr>
          <w:bCs/>
          <w:sz w:val="18"/>
          <w:szCs w:val="18"/>
        </w:rPr>
        <w:t>НДРЛР</w:t>
      </w:r>
      <w:proofErr w:type="spellEnd"/>
      <w:r w:rsidRPr="003A7ABA">
        <w:rPr>
          <w:bCs/>
          <w:sz w:val="18"/>
          <w:szCs w:val="18"/>
          <w:lang w:val="fr-FR"/>
        </w:rPr>
        <w:t>.</w:t>
      </w:r>
    </w:p>
    <w:p w:rsidR="0088422F" w:rsidRPr="00B24703" w:rsidRDefault="0088422F" w:rsidP="0088422F">
      <w:pPr>
        <w:pStyle w:val="H23GR"/>
      </w:pPr>
      <w:r w:rsidRPr="00B24703">
        <w:tab/>
      </w:r>
      <w:r w:rsidRPr="00B24703">
        <w:tab/>
        <w:t>Анализ положения в секторе здравоохранения и социального обслуживания</w:t>
      </w:r>
    </w:p>
    <w:p w:rsidR="0088422F" w:rsidRPr="00B24703" w:rsidRDefault="0088422F" w:rsidP="0088422F">
      <w:pPr>
        <w:pStyle w:val="H23GR"/>
      </w:pPr>
      <w:r w:rsidRPr="00B24703">
        <w:tab/>
      </w:r>
      <w:r w:rsidRPr="00B24703">
        <w:tab/>
        <w:t>История</w:t>
      </w:r>
    </w:p>
    <w:p w:rsidR="0088422F" w:rsidRPr="00B24703" w:rsidRDefault="0088422F" w:rsidP="0088422F">
      <w:pPr>
        <w:pStyle w:val="SingleTxtGR"/>
      </w:pPr>
      <w:r w:rsidRPr="00B24703">
        <w:rPr>
          <w:bCs/>
        </w:rPr>
        <w:t>246.</w:t>
      </w:r>
      <w:r w:rsidRPr="00B24703">
        <w:rPr>
          <w:b/>
          <w:bCs/>
        </w:rPr>
        <w:tab/>
      </w:r>
      <w:r w:rsidRPr="00B24703">
        <w:t>С самого достижения независимости Мавритания неизменно включала здравоохранительную де</w:t>
      </w:r>
      <w:r w:rsidRPr="00B24703">
        <w:t>я</w:t>
      </w:r>
      <w:r w:rsidRPr="00B24703">
        <w:t>тельность в русло государственной политики. Однако лишь в 80-е годы здравоохранительная политика стала приобретать ориентацию на удовлетворение потребностей подавляющего большинства населения через оказание первичной медицинской помощи. Период эволюции от четвертого с</w:t>
      </w:r>
      <w:r w:rsidRPr="00B24703">
        <w:t>а</w:t>
      </w:r>
      <w:r w:rsidRPr="00B24703">
        <w:t>нитарного плана (</w:t>
      </w:r>
      <w:r>
        <w:rPr>
          <w:b/>
        </w:rPr>
        <w:t>1981</w:t>
      </w:r>
      <w:r w:rsidRPr="003A7ABA">
        <w:rPr>
          <w:b/>
        </w:rPr>
        <w:t>−</w:t>
      </w:r>
      <w:r w:rsidRPr="00B24703">
        <w:rPr>
          <w:b/>
        </w:rPr>
        <w:t>1985 годов</w:t>
      </w:r>
      <w:r w:rsidRPr="00B24703">
        <w:t>) до руководящего плана (</w:t>
      </w:r>
      <w:r>
        <w:rPr>
          <w:b/>
        </w:rPr>
        <w:t>1998</w:t>
      </w:r>
      <w:r w:rsidRPr="003A7ABA">
        <w:rPr>
          <w:b/>
        </w:rPr>
        <w:t>−</w:t>
      </w:r>
      <w:r w:rsidRPr="00B24703">
        <w:rPr>
          <w:b/>
        </w:rPr>
        <w:t>2002 годов</w:t>
      </w:r>
      <w:r w:rsidRPr="00B24703">
        <w:t>) был отмечен повышенным вниманием к первичным медицинским услугам и повышению уровня охвата медицинским обслуживанием. Начиная с 1998 года были введены новые критерии, касающиеся качества, результативности и э</w:t>
      </w:r>
      <w:r w:rsidRPr="00B24703">
        <w:t>ф</w:t>
      </w:r>
      <w:r w:rsidRPr="00B24703">
        <w:t>фективности си</w:t>
      </w:r>
      <w:r w:rsidRPr="00B24703">
        <w:t>с</w:t>
      </w:r>
      <w:r w:rsidRPr="00B24703">
        <w:t xml:space="preserve">темы здравоохранения. </w:t>
      </w:r>
    </w:p>
    <w:p w:rsidR="0088422F" w:rsidRPr="00B24703" w:rsidRDefault="0088422F" w:rsidP="0088422F">
      <w:pPr>
        <w:pStyle w:val="H23GR"/>
      </w:pPr>
      <w:r w:rsidRPr="00B24703">
        <w:tab/>
      </w:r>
      <w:r w:rsidRPr="00B24703">
        <w:tab/>
        <w:t>Краткая оценка руководящего плана</w:t>
      </w:r>
      <w:r w:rsidRPr="003A7ABA">
        <w:rPr>
          <w:b w:val="0"/>
          <w:sz w:val="18"/>
          <w:szCs w:val="18"/>
          <w:vertAlign w:val="superscript"/>
          <w:lang w:val="fr-CH"/>
        </w:rPr>
        <w:footnoteReference w:id="3"/>
      </w:r>
    </w:p>
    <w:p w:rsidR="0088422F" w:rsidRPr="00B24703" w:rsidRDefault="0088422F" w:rsidP="0088422F">
      <w:pPr>
        <w:pStyle w:val="SingleTxtGR"/>
      </w:pPr>
      <w:r w:rsidRPr="00B24703">
        <w:rPr>
          <w:bCs/>
        </w:rPr>
        <w:t>247.</w:t>
      </w:r>
      <w:r w:rsidRPr="00B24703">
        <w:rPr>
          <w:b/>
          <w:bCs/>
        </w:rPr>
        <w:tab/>
      </w:r>
      <w:r w:rsidRPr="00B24703">
        <w:t>Оценка руководящего плана в секторе здравоохранения и социального обслуживания позволила выявить ряд достижений и недостатков и составить рекомендации по улучшению деятельности сектора. Так, например:</w:t>
      </w:r>
    </w:p>
    <w:p w:rsidR="0088422F" w:rsidRPr="00B24703" w:rsidRDefault="0088422F" w:rsidP="0088422F">
      <w:pPr>
        <w:pStyle w:val="Bullet1GR"/>
        <w:numPr>
          <w:ilvl w:val="0"/>
          <w:numId w:val="1"/>
        </w:numPr>
      </w:pPr>
      <w:r w:rsidRPr="00B24703">
        <w:rPr>
          <w:b/>
          <w:bCs/>
        </w:rPr>
        <w:t>для повышения уровня охвата медицинским обслуживанием, качес</w:t>
      </w:r>
      <w:r w:rsidRPr="00B24703">
        <w:rPr>
          <w:b/>
          <w:bCs/>
        </w:rPr>
        <w:t>т</w:t>
      </w:r>
      <w:r w:rsidRPr="00B24703">
        <w:rPr>
          <w:b/>
          <w:bCs/>
        </w:rPr>
        <w:t xml:space="preserve">ва и пользования услугами </w:t>
      </w:r>
      <w:r w:rsidRPr="00B24703">
        <w:t>здравоохранения были, в частности, осущ</w:t>
      </w:r>
      <w:r w:rsidRPr="00B24703">
        <w:t>е</w:t>
      </w:r>
      <w:r w:rsidRPr="00B24703">
        <w:t xml:space="preserve">ствлены: </w:t>
      </w:r>
      <w:r w:rsidRPr="00B24703">
        <w:rPr>
          <w:lang w:val="fr-FR"/>
        </w:rPr>
        <w:t>a</w:t>
      </w:r>
      <w:r w:rsidRPr="00B24703">
        <w:t xml:space="preserve">) программа строительства объектов инфраструктуры; </w:t>
      </w:r>
      <w:r w:rsidRPr="00B24703">
        <w:rPr>
          <w:lang w:val="fr-FR"/>
        </w:rPr>
        <w:t>b</w:t>
      </w:r>
      <w:r w:rsidRPr="00B24703">
        <w:t>) укр</w:t>
      </w:r>
      <w:r w:rsidRPr="00B24703">
        <w:t>е</w:t>
      </w:r>
      <w:r w:rsidRPr="00B24703">
        <w:t>пление учреждений профессиональной подготовки (</w:t>
      </w:r>
      <w:proofErr w:type="spellStart"/>
      <w:r w:rsidRPr="00B24703">
        <w:t>НИМС</w:t>
      </w:r>
      <w:proofErr w:type="spellEnd"/>
      <w:r w:rsidRPr="00B24703">
        <w:t xml:space="preserve">, </w:t>
      </w:r>
      <w:proofErr w:type="spellStart"/>
      <w:r w:rsidRPr="00B24703">
        <w:t>НШГЗ</w:t>
      </w:r>
      <w:proofErr w:type="spellEnd"/>
      <w:r w:rsidRPr="00B24703">
        <w:t xml:space="preserve">); </w:t>
      </w:r>
      <w:r w:rsidRPr="00B24703">
        <w:rPr>
          <w:lang w:val="fr-FR"/>
        </w:rPr>
        <w:t>c</w:t>
      </w:r>
      <w:r>
        <w:t>)</w:t>
      </w:r>
      <w:r>
        <w:rPr>
          <w:lang w:val="en-US"/>
        </w:rPr>
        <w:t> </w:t>
      </w:r>
      <w:r w:rsidRPr="00B24703">
        <w:t xml:space="preserve">перераспределение персонала по периферийным районам; </w:t>
      </w:r>
      <w:r w:rsidRPr="00B24703">
        <w:rPr>
          <w:lang w:val="fr-FR"/>
        </w:rPr>
        <w:t>d</w:t>
      </w:r>
      <w:r w:rsidRPr="00B24703">
        <w:t xml:space="preserve">) создание центра закупок медикаментов и расходных материалов; и </w:t>
      </w:r>
      <w:r w:rsidRPr="00B24703">
        <w:rPr>
          <w:lang w:val="fr-FR"/>
        </w:rPr>
        <w:t>e</w:t>
      </w:r>
      <w:r w:rsidRPr="00B24703">
        <w:t>) разработка минимального комплекса мероприятий (МКМ) в разбивке по уровням;</w:t>
      </w:r>
    </w:p>
    <w:p w:rsidR="0088422F" w:rsidRPr="00B24703" w:rsidRDefault="0088422F" w:rsidP="0088422F">
      <w:pPr>
        <w:pStyle w:val="Bullet1GR"/>
        <w:numPr>
          <w:ilvl w:val="0"/>
          <w:numId w:val="1"/>
        </w:numPr>
      </w:pPr>
      <w:r w:rsidRPr="00B24703">
        <w:t>в связи со вторым приоритетом</w:t>
      </w:r>
      <w:r>
        <w:t xml:space="preserve"> − "</w:t>
      </w:r>
      <w:r w:rsidRPr="00B24703">
        <w:rPr>
          <w:b/>
          <w:bCs/>
        </w:rPr>
        <w:t>повышение результативности си</w:t>
      </w:r>
      <w:r w:rsidRPr="00B24703">
        <w:rPr>
          <w:b/>
          <w:bCs/>
        </w:rPr>
        <w:t>с</w:t>
      </w:r>
      <w:r w:rsidRPr="00B24703">
        <w:rPr>
          <w:b/>
          <w:bCs/>
        </w:rPr>
        <w:t>темы здравоохранения</w:t>
      </w:r>
      <w:r>
        <w:rPr>
          <w:bCs/>
        </w:rPr>
        <w:t>"</w:t>
      </w:r>
      <w:r>
        <w:rPr>
          <w:b/>
          <w:bCs/>
        </w:rPr>
        <w:t xml:space="preserve"> − </w:t>
      </w:r>
      <w:r w:rsidRPr="00B24703">
        <w:rPr>
          <w:bCs/>
        </w:rPr>
        <w:t>следует отметить:</w:t>
      </w:r>
      <w:r w:rsidRPr="00B24703">
        <w:rPr>
          <w:b/>
          <w:bCs/>
        </w:rPr>
        <w:t xml:space="preserve"> </w:t>
      </w:r>
      <w:r w:rsidRPr="00B24703">
        <w:rPr>
          <w:lang w:val="fr-FR"/>
        </w:rPr>
        <w:t>a</w:t>
      </w:r>
      <w:r w:rsidRPr="00B24703">
        <w:t xml:space="preserve">) внедрение программы планирования социальной помощи в качестве инструмента планирования; </w:t>
      </w:r>
      <w:r w:rsidRPr="00B24703">
        <w:rPr>
          <w:lang w:val="fr-FR"/>
        </w:rPr>
        <w:t>b</w:t>
      </w:r>
      <w:r w:rsidRPr="00B24703">
        <w:t xml:space="preserve">) частичное применение отраслевого подхода; и </w:t>
      </w:r>
      <w:r w:rsidRPr="00B24703">
        <w:rPr>
          <w:lang w:val="fr-FR"/>
        </w:rPr>
        <w:t>c</w:t>
      </w:r>
      <w:r w:rsidRPr="00B24703">
        <w:t xml:space="preserve">) усовершенствование </w:t>
      </w:r>
      <w:proofErr w:type="spellStart"/>
      <w:r w:rsidRPr="00B24703">
        <w:t>НИСЗ</w:t>
      </w:r>
      <w:proofErr w:type="spellEnd"/>
      <w:r w:rsidRPr="00B24703">
        <w:t>. Однако слабость мониторинга и децентрализации стали препятс</w:t>
      </w:r>
      <w:r w:rsidRPr="00B24703">
        <w:t>т</w:t>
      </w:r>
      <w:r w:rsidRPr="00B24703">
        <w:t>виями на пути повышения р</w:t>
      </w:r>
      <w:r w:rsidRPr="00B24703">
        <w:t>е</w:t>
      </w:r>
      <w:r w:rsidRPr="00B24703">
        <w:t>зультативности;</w:t>
      </w:r>
    </w:p>
    <w:p w:rsidR="0088422F" w:rsidRPr="00B24703" w:rsidRDefault="0088422F" w:rsidP="0088422F">
      <w:pPr>
        <w:pStyle w:val="Bullet1GR"/>
        <w:numPr>
          <w:ilvl w:val="0"/>
          <w:numId w:val="1"/>
        </w:numPr>
      </w:pPr>
      <w:r w:rsidRPr="00B24703">
        <w:t xml:space="preserve">по теме </w:t>
      </w:r>
      <w:r>
        <w:t>"</w:t>
      </w:r>
      <w:r w:rsidRPr="00B24703">
        <w:rPr>
          <w:b/>
          <w:bCs/>
        </w:rPr>
        <w:t>снижение заболеваемости и смертности от основных забол</w:t>
      </w:r>
      <w:r w:rsidRPr="00B24703">
        <w:rPr>
          <w:b/>
          <w:bCs/>
        </w:rPr>
        <w:t>е</w:t>
      </w:r>
      <w:r w:rsidRPr="00B24703">
        <w:rPr>
          <w:b/>
          <w:bCs/>
        </w:rPr>
        <w:t>ваний</w:t>
      </w:r>
      <w:r>
        <w:t>"</w:t>
      </w:r>
      <w:r w:rsidRPr="00B24703">
        <w:t xml:space="preserve"> </w:t>
      </w:r>
      <w:proofErr w:type="spellStart"/>
      <w:r w:rsidRPr="00B24703">
        <w:t>ПРЗСЗ</w:t>
      </w:r>
      <w:proofErr w:type="spellEnd"/>
      <w:r w:rsidRPr="00B24703">
        <w:t xml:space="preserve"> дала возможность: </w:t>
      </w:r>
      <w:r w:rsidRPr="00B24703">
        <w:rPr>
          <w:lang w:val="fr-FR"/>
        </w:rPr>
        <w:t>a</w:t>
      </w:r>
      <w:r w:rsidRPr="00B24703">
        <w:t>) составить национальные стратег</w:t>
      </w:r>
      <w:r w:rsidRPr="00B24703">
        <w:t>и</w:t>
      </w:r>
      <w:r w:rsidRPr="00B24703">
        <w:t xml:space="preserve">ческие планы решения крупных проблем в области здравоохранения; и </w:t>
      </w:r>
      <w:r w:rsidRPr="00B24703">
        <w:rPr>
          <w:lang w:val="fr-FR"/>
        </w:rPr>
        <w:t>b</w:t>
      </w:r>
      <w:r>
        <w:t>)</w:t>
      </w:r>
      <w:r>
        <w:rPr>
          <w:lang w:val="en-US"/>
        </w:rPr>
        <w:t> </w:t>
      </w:r>
      <w:r w:rsidRPr="00B24703">
        <w:t>привлечь больше людских и материальных ресурсов для реализации этих планов. Тем не менее, выполнение третьей приоритетной задачи б</w:t>
      </w:r>
      <w:r w:rsidRPr="00B24703">
        <w:t>ы</w:t>
      </w:r>
      <w:r w:rsidRPr="00B24703">
        <w:t>ло затруднено отсутствием порядка очередности намеченных целей и слаб</w:t>
      </w:r>
      <w:r w:rsidRPr="00B24703">
        <w:t>о</w:t>
      </w:r>
      <w:r w:rsidRPr="00B24703">
        <w:t>стью мониторинга проводимых мероприятий;</w:t>
      </w:r>
    </w:p>
    <w:p w:rsidR="0088422F" w:rsidRPr="00B24703" w:rsidRDefault="0088422F" w:rsidP="0088422F">
      <w:pPr>
        <w:pStyle w:val="Bullet1GR"/>
        <w:numPr>
          <w:ilvl w:val="0"/>
          <w:numId w:val="1"/>
        </w:numPr>
      </w:pPr>
      <w:r w:rsidRPr="00B24703">
        <w:t xml:space="preserve">итоги деятельности в направлении </w:t>
      </w:r>
      <w:r>
        <w:t>"</w:t>
      </w:r>
      <w:r w:rsidRPr="00B24703">
        <w:rPr>
          <w:b/>
          <w:bCs/>
        </w:rPr>
        <w:t>активизация социальной пом</w:t>
      </w:r>
      <w:r w:rsidRPr="00B24703">
        <w:rPr>
          <w:b/>
          <w:bCs/>
        </w:rPr>
        <w:t>о</w:t>
      </w:r>
      <w:r w:rsidRPr="00B24703">
        <w:rPr>
          <w:b/>
          <w:bCs/>
        </w:rPr>
        <w:t>щи</w:t>
      </w:r>
      <w:r>
        <w:t>"</w:t>
      </w:r>
      <w:r w:rsidRPr="00B24703">
        <w:t xml:space="preserve"> неутешительны. Серьезные успехи были достигнуты только в сфере ф</w:t>
      </w:r>
      <w:r w:rsidRPr="00B24703">
        <w:t>и</w:t>
      </w:r>
      <w:r w:rsidRPr="00B24703">
        <w:t>нансир</w:t>
      </w:r>
      <w:r w:rsidRPr="00B24703">
        <w:t>о</w:t>
      </w:r>
      <w:r w:rsidRPr="00B24703">
        <w:t>вания малоимущих групп населения. По имеющимся данным, этот неудовл</w:t>
      </w:r>
      <w:r w:rsidRPr="00B24703">
        <w:t>е</w:t>
      </w:r>
      <w:r w:rsidRPr="00B24703">
        <w:t>творительный итог объясняется общей неопределенностью степени приоритетности социальных мероприятий в данном секторе и дублированием полномочий с другими учреждениями, которые действ</w:t>
      </w:r>
      <w:r w:rsidRPr="00B24703">
        <w:t>у</w:t>
      </w:r>
      <w:r w:rsidRPr="00B24703">
        <w:t>ют более целенаправленно и лучше финансируются;</w:t>
      </w:r>
    </w:p>
    <w:p w:rsidR="0088422F" w:rsidRPr="00B24703" w:rsidRDefault="0088422F" w:rsidP="0088422F">
      <w:pPr>
        <w:pStyle w:val="Bullet1GR"/>
        <w:numPr>
          <w:ilvl w:val="0"/>
          <w:numId w:val="1"/>
        </w:numPr>
      </w:pPr>
      <w:r w:rsidRPr="00B24703">
        <w:t>привлечение больших объемов дополнительных ресурсов и децентрал</w:t>
      </w:r>
      <w:r w:rsidRPr="00B24703">
        <w:t>и</w:t>
      </w:r>
      <w:r w:rsidRPr="00B24703">
        <w:t>зация управления не сопрово</w:t>
      </w:r>
      <w:r w:rsidRPr="00B24703">
        <w:t>ж</w:t>
      </w:r>
      <w:r w:rsidRPr="00B24703">
        <w:t xml:space="preserve">даются повышением эффективности и справедливости. Для их повышения требуется уделять приоритетное внимание  </w:t>
      </w:r>
      <w:r>
        <w:t>"</w:t>
      </w:r>
      <w:r w:rsidRPr="00B24703">
        <w:rPr>
          <w:b/>
          <w:bCs/>
        </w:rPr>
        <w:t>адекватному финансированию системы здравоохранения и социального обсл</w:t>
      </w:r>
      <w:r w:rsidRPr="00B24703">
        <w:rPr>
          <w:b/>
          <w:bCs/>
        </w:rPr>
        <w:t>у</w:t>
      </w:r>
      <w:r w:rsidRPr="00B24703">
        <w:rPr>
          <w:b/>
          <w:bCs/>
        </w:rPr>
        <w:t>живания</w:t>
      </w:r>
      <w:r>
        <w:rPr>
          <w:b/>
          <w:bCs/>
        </w:rPr>
        <w:t>"</w:t>
      </w:r>
      <w:r w:rsidRPr="00B24703">
        <w:t>;</w:t>
      </w:r>
    </w:p>
    <w:p w:rsidR="0088422F" w:rsidRPr="00B24703" w:rsidRDefault="0088422F" w:rsidP="0088422F">
      <w:pPr>
        <w:pStyle w:val="Bullet1GR"/>
        <w:numPr>
          <w:ilvl w:val="0"/>
          <w:numId w:val="1"/>
        </w:numPr>
      </w:pPr>
      <w:r w:rsidRPr="00B24703">
        <w:t>неутешительный итог работы по шестому приоритетному направлению</w:t>
      </w:r>
      <w:r>
        <w:t xml:space="preserve"> − "</w:t>
      </w:r>
      <w:r w:rsidRPr="00B24703">
        <w:rPr>
          <w:b/>
          <w:bCs/>
        </w:rPr>
        <w:t>создание среды, благоприятной для здоровья</w:t>
      </w:r>
      <w:r>
        <w:rPr>
          <w:b/>
          <w:bCs/>
        </w:rPr>
        <w:t>"</w:t>
      </w:r>
      <w:r>
        <w:t xml:space="preserve"> − </w:t>
      </w:r>
      <w:r w:rsidRPr="00B24703">
        <w:t>объясняется мног</w:t>
      </w:r>
      <w:r w:rsidRPr="00B24703">
        <w:t>о</w:t>
      </w:r>
      <w:r w:rsidRPr="00B24703">
        <w:t>численн</w:t>
      </w:r>
      <w:r w:rsidRPr="00B24703">
        <w:t>о</w:t>
      </w:r>
      <w:r w:rsidRPr="00B24703">
        <w:t>стью запланированных мероприятий, выходивших далеко за рамки сферы деятельности Министерства здравоохранения. Это мин</w:t>
      </w:r>
      <w:r w:rsidRPr="00B24703">
        <w:t>и</w:t>
      </w:r>
      <w:r w:rsidRPr="00B24703">
        <w:t>стерство, относящееся к многочисленным участникам деятельности из числа государственных структур, пока еще четко не определило круг св</w:t>
      </w:r>
      <w:r w:rsidRPr="00B24703">
        <w:t>о</w:t>
      </w:r>
      <w:r w:rsidRPr="00B24703">
        <w:t xml:space="preserve">их полномочий и обязанностей. </w:t>
      </w:r>
    </w:p>
    <w:p w:rsidR="0088422F" w:rsidRPr="00B24703" w:rsidRDefault="0088422F" w:rsidP="0088422F">
      <w:pPr>
        <w:pStyle w:val="H23GR"/>
      </w:pPr>
      <w:r w:rsidRPr="00B24703">
        <w:tab/>
      </w:r>
      <w:r w:rsidRPr="00B24703">
        <w:tab/>
        <w:t>Взаимосвязь между здравоохранением и нищетой</w:t>
      </w:r>
      <w:r w:rsidRPr="00423584">
        <w:rPr>
          <w:b w:val="0"/>
          <w:sz w:val="18"/>
          <w:szCs w:val="18"/>
          <w:vertAlign w:val="superscript"/>
          <w:lang w:val="fr-CH"/>
        </w:rPr>
        <w:footnoteReference w:id="4"/>
      </w:r>
    </w:p>
    <w:p w:rsidR="0088422F" w:rsidRPr="00B24703" w:rsidRDefault="0088422F" w:rsidP="0088422F">
      <w:pPr>
        <w:pStyle w:val="SingleTxtGR"/>
        <w:rPr>
          <w:b/>
          <w:bCs/>
        </w:rPr>
      </w:pPr>
      <w:r w:rsidRPr="00B24703">
        <w:rPr>
          <w:bCs/>
        </w:rPr>
        <w:t>248.</w:t>
      </w:r>
      <w:r w:rsidRPr="00B24703">
        <w:rPr>
          <w:b/>
          <w:bCs/>
        </w:rPr>
        <w:tab/>
      </w:r>
      <w:r w:rsidRPr="00B24703">
        <w:t>За улучшением положения в области национального здравоохранения скрываются дисбалансы между социально-экономическими группами; в самом деле, показатели здравоохранения остаются особенно тревожными в сельских районах, среди беднейших слоев населения и групп с низким уровнем образ</w:t>
      </w:r>
      <w:r w:rsidRPr="00B24703">
        <w:t>о</w:t>
      </w:r>
      <w:r w:rsidRPr="00B24703">
        <w:t>вания. Благодаря анализу показателей здравоохранения в разбивке по социал</w:t>
      </w:r>
      <w:r w:rsidRPr="00B24703">
        <w:t>ь</w:t>
      </w:r>
      <w:r w:rsidRPr="00B24703">
        <w:t>но-экономическим группам, по-видимому, можно выделить три группы:</w:t>
      </w:r>
    </w:p>
    <w:p w:rsidR="0088422F" w:rsidRPr="00B24703" w:rsidRDefault="0088422F" w:rsidP="0088422F">
      <w:pPr>
        <w:pStyle w:val="Bullet1GR"/>
        <w:numPr>
          <w:ilvl w:val="0"/>
          <w:numId w:val="1"/>
        </w:numPr>
        <w:rPr>
          <w:b/>
          <w:bCs/>
        </w:rPr>
      </w:pPr>
      <w:r w:rsidRPr="00B24703">
        <w:t>в группе 20% самых богатых лиц показатели здравоохранения имеют п</w:t>
      </w:r>
      <w:r w:rsidRPr="00B24703">
        <w:t>о</w:t>
      </w:r>
      <w:r w:rsidRPr="00B24703">
        <w:t>зитивное отклонение и характеризуются четкой динамикой в направл</w:t>
      </w:r>
      <w:r w:rsidRPr="00B24703">
        <w:t>е</w:t>
      </w:r>
      <w:r w:rsidRPr="00B24703">
        <w:t>нии достижения целей в области развития, сформулированных в Декл</w:t>
      </w:r>
      <w:r w:rsidRPr="00B24703">
        <w:t>а</w:t>
      </w:r>
      <w:r w:rsidRPr="00B24703">
        <w:t>рации тысячел</w:t>
      </w:r>
      <w:r w:rsidRPr="00B24703">
        <w:t>е</w:t>
      </w:r>
      <w:r w:rsidRPr="00B24703">
        <w:t>тия;</w:t>
      </w:r>
    </w:p>
    <w:p w:rsidR="0088422F" w:rsidRPr="00B24703" w:rsidRDefault="0088422F" w:rsidP="0088422F">
      <w:pPr>
        <w:pStyle w:val="Bullet1GR"/>
        <w:numPr>
          <w:ilvl w:val="0"/>
          <w:numId w:val="1"/>
        </w:numPr>
        <w:rPr>
          <w:b/>
          <w:bCs/>
        </w:rPr>
      </w:pPr>
      <w:r w:rsidRPr="00B24703">
        <w:t>в группе 40% лиц со средним доходом показатели остаются посредстве</w:t>
      </w:r>
      <w:r w:rsidRPr="00B24703">
        <w:t>н</w:t>
      </w:r>
      <w:r w:rsidRPr="00B24703">
        <w:t>ными, хотя они явно лучше, чем в беднейшей группе; из них также сл</w:t>
      </w:r>
      <w:r w:rsidRPr="00B24703">
        <w:t>е</w:t>
      </w:r>
      <w:r w:rsidRPr="00B24703">
        <w:t>дует, что позитивная динамика уже наметилась, однако ее следует ус</w:t>
      </w:r>
      <w:r w:rsidRPr="00B24703">
        <w:t>и</w:t>
      </w:r>
      <w:r w:rsidRPr="00B24703">
        <w:t>лить;</w:t>
      </w:r>
    </w:p>
    <w:p w:rsidR="0088422F" w:rsidRPr="00B24703" w:rsidRDefault="0088422F" w:rsidP="0088422F">
      <w:pPr>
        <w:pStyle w:val="Bullet1GR"/>
        <w:numPr>
          <w:ilvl w:val="0"/>
          <w:numId w:val="1"/>
        </w:numPr>
        <w:rPr>
          <w:b/>
          <w:bCs/>
        </w:rPr>
      </w:pPr>
      <w:r w:rsidRPr="00B24703">
        <w:t>наконец, в группе 40% беднейшего населения показатели являются кра</w:t>
      </w:r>
      <w:r w:rsidRPr="00B24703">
        <w:t>й</w:t>
      </w:r>
      <w:r w:rsidRPr="00B24703">
        <w:t>не низкими. Для этой группы встает проблема включения в динам</w:t>
      </w:r>
      <w:r w:rsidRPr="00B24703">
        <w:t>и</w:t>
      </w:r>
      <w:r w:rsidRPr="00B24703">
        <w:t>ку двух первых групп, возможно, с помощью более специфических и более целевых меропри</w:t>
      </w:r>
      <w:r w:rsidRPr="00B24703">
        <w:t>я</w:t>
      </w:r>
      <w:r w:rsidRPr="00B24703">
        <w:t>тий.</w:t>
      </w:r>
    </w:p>
    <w:p w:rsidR="0088422F" w:rsidRPr="00B24703" w:rsidRDefault="0088422F" w:rsidP="0088422F">
      <w:pPr>
        <w:pStyle w:val="SingleTxtGR"/>
      </w:pPr>
      <w:r w:rsidRPr="00B24703">
        <w:rPr>
          <w:bCs/>
        </w:rPr>
        <w:t>249.</w:t>
      </w:r>
      <w:r w:rsidRPr="00B24703">
        <w:rPr>
          <w:b/>
          <w:bCs/>
        </w:rPr>
        <w:tab/>
      </w:r>
      <w:r w:rsidRPr="00B24703">
        <w:t>Дисбалансы наблюдаются и на региональном уровне: некоторые реги</w:t>
      </w:r>
      <w:r w:rsidRPr="00B24703">
        <w:t>о</w:t>
      </w:r>
      <w:r w:rsidRPr="00B24703">
        <w:t>ны</w:t>
      </w:r>
      <w:r>
        <w:rPr>
          <w:lang w:val="en-US"/>
        </w:rPr>
        <w:t> </w:t>
      </w:r>
      <w:r>
        <w:t xml:space="preserve">− </w:t>
      </w:r>
      <w:r w:rsidRPr="00B24703">
        <w:t>например, район реки Сенегал (</w:t>
      </w:r>
      <w:proofErr w:type="spellStart"/>
      <w:r w:rsidRPr="00B24703">
        <w:t>Трарза</w:t>
      </w:r>
      <w:proofErr w:type="spellEnd"/>
      <w:r w:rsidRPr="00B24703">
        <w:t xml:space="preserve">, </w:t>
      </w:r>
      <w:proofErr w:type="spellStart"/>
      <w:r w:rsidRPr="00B24703">
        <w:t>Бракна</w:t>
      </w:r>
      <w:proofErr w:type="spellEnd"/>
      <w:r w:rsidRPr="00B24703">
        <w:t xml:space="preserve">, </w:t>
      </w:r>
      <w:proofErr w:type="spellStart"/>
      <w:r w:rsidRPr="00B24703">
        <w:t>Куркул</w:t>
      </w:r>
      <w:proofErr w:type="spellEnd"/>
      <w:r w:rsidRPr="00B24703">
        <w:t xml:space="preserve"> и </w:t>
      </w:r>
      <w:proofErr w:type="spellStart"/>
      <w:r w:rsidRPr="00B24703">
        <w:t>Гидимака</w:t>
      </w:r>
      <w:proofErr w:type="spellEnd"/>
      <w:r w:rsidRPr="00B24703">
        <w:t xml:space="preserve">) и юго-восточные районы страны (обе области Ход и </w:t>
      </w:r>
      <w:proofErr w:type="spellStart"/>
      <w:r w:rsidRPr="00B24703">
        <w:t>Ассаба</w:t>
      </w:r>
      <w:proofErr w:type="spellEnd"/>
      <w:r w:rsidRPr="00B24703">
        <w:t>),</w:t>
      </w:r>
      <w:r>
        <w:t xml:space="preserve"> − находятся в особенно </w:t>
      </w:r>
      <w:r w:rsidRPr="00B24703">
        <w:t>затруднительном положении с точки зрения показателей здоровья – уровней смертности, недоедания и фертильности: в этих районах они значительно хуже, чем в среднем по стране. Такие диспропорции объясняются в основном разл</w:t>
      </w:r>
      <w:r w:rsidRPr="00B24703">
        <w:t>и</w:t>
      </w:r>
      <w:r w:rsidRPr="00B24703">
        <w:t>чиями в доходах домохозяйств и в уровне обр</w:t>
      </w:r>
      <w:r w:rsidRPr="00B24703">
        <w:t>а</w:t>
      </w:r>
      <w:r w:rsidRPr="00B24703">
        <w:t>зования матерей. Однако доступ к услугам, в частности по уходу и наблюдению за детьми и по родовспомож</w:t>
      </w:r>
      <w:r w:rsidRPr="00B24703">
        <w:t>е</w:t>
      </w:r>
      <w:r w:rsidRPr="00B24703">
        <w:t xml:space="preserve">нию, также играет важную роль. </w:t>
      </w:r>
    </w:p>
    <w:p w:rsidR="0088422F" w:rsidRPr="00B24703" w:rsidRDefault="0088422F" w:rsidP="0088422F">
      <w:pPr>
        <w:pStyle w:val="H23GR"/>
      </w:pPr>
      <w:r w:rsidRPr="00B24703">
        <w:tab/>
      </w:r>
      <w:r w:rsidRPr="00B24703">
        <w:tab/>
        <w:t>Положение в секторе здравоохранения и социального обслуж</w:t>
      </w:r>
      <w:r w:rsidRPr="00B24703">
        <w:t>и</w:t>
      </w:r>
      <w:r w:rsidRPr="00B24703">
        <w:t>вания</w:t>
      </w:r>
    </w:p>
    <w:p w:rsidR="0088422F" w:rsidRPr="00B24703" w:rsidRDefault="0088422F" w:rsidP="0088422F">
      <w:pPr>
        <w:pStyle w:val="SingleTxtGR"/>
      </w:pPr>
      <w:r w:rsidRPr="00B24703">
        <w:rPr>
          <w:bCs/>
        </w:rPr>
        <w:t>250.</w:t>
      </w:r>
      <w:r w:rsidRPr="00B24703">
        <w:rPr>
          <w:bCs/>
        </w:rPr>
        <w:tab/>
      </w:r>
      <w:r w:rsidRPr="00B24703">
        <w:t>Департамент здравоохранения и социального обслуживания проанализ</w:t>
      </w:r>
      <w:r w:rsidRPr="00B24703">
        <w:t>и</w:t>
      </w:r>
      <w:r w:rsidRPr="00B24703">
        <w:t>ровал положение дел в этом секторе, в результате чего был выявлен ряд пр</w:t>
      </w:r>
      <w:r w:rsidRPr="00B24703">
        <w:t>о</w:t>
      </w:r>
      <w:r w:rsidRPr="00B24703">
        <w:t>блем, признанных приоритетными, а именно:</w:t>
      </w:r>
    </w:p>
    <w:p w:rsidR="0088422F" w:rsidRPr="00B24703" w:rsidRDefault="0088422F" w:rsidP="0088422F">
      <w:pPr>
        <w:pStyle w:val="Bullet1GR"/>
        <w:numPr>
          <w:ilvl w:val="0"/>
          <w:numId w:val="1"/>
        </w:numPr>
      </w:pPr>
      <w:r w:rsidRPr="00B24703">
        <w:t>проблемы медицинского и социального характера среди мавританского населения;</w:t>
      </w:r>
    </w:p>
    <w:p w:rsidR="0088422F" w:rsidRPr="00B24703" w:rsidRDefault="0088422F" w:rsidP="0088422F">
      <w:pPr>
        <w:pStyle w:val="Bullet1GR"/>
        <w:numPr>
          <w:ilvl w:val="0"/>
          <w:numId w:val="1"/>
        </w:numPr>
      </w:pPr>
      <w:r w:rsidRPr="00B24703">
        <w:t>недостаточная эффективность ответных мер, которые до настоящего вр</w:t>
      </w:r>
      <w:r w:rsidRPr="00B24703">
        <w:t>е</w:t>
      </w:r>
      <w:r w:rsidRPr="00B24703">
        <w:t>мени разрабатывались в сект</w:t>
      </w:r>
      <w:r w:rsidRPr="00B24703">
        <w:t>о</w:t>
      </w:r>
      <w:r w:rsidRPr="00B24703">
        <w:t>ре;</w:t>
      </w:r>
    </w:p>
    <w:p w:rsidR="0088422F" w:rsidRPr="00B24703" w:rsidRDefault="0088422F" w:rsidP="0088422F">
      <w:pPr>
        <w:pStyle w:val="Bullet1GR"/>
        <w:numPr>
          <w:ilvl w:val="0"/>
          <w:numId w:val="1"/>
        </w:numPr>
      </w:pPr>
      <w:r w:rsidRPr="00B24703">
        <w:t>факторы окружающей среды, в которой эволюционирует данный сектор.</w:t>
      </w:r>
    </w:p>
    <w:p w:rsidR="0088422F" w:rsidRPr="00B24703" w:rsidRDefault="0088422F" w:rsidP="0088422F">
      <w:pPr>
        <w:pStyle w:val="H56GR"/>
      </w:pPr>
      <w:r w:rsidRPr="00B24703">
        <w:tab/>
      </w:r>
      <w:r w:rsidRPr="00B24703">
        <w:tab/>
        <w:t>Приоритетные проблемы  медицинского и социального характера</w:t>
      </w:r>
    </w:p>
    <w:p w:rsidR="0088422F" w:rsidRPr="00B24703" w:rsidRDefault="0088422F" w:rsidP="0088422F">
      <w:pPr>
        <w:pStyle w:val="SingleTxtGR"/>
      </w:pPr>
      <w:r w:rsidRPr="00B24703">
        <w:rPr>
          <w:bCs/>
        </w:rPr>
        <w:t>251.</w:t>
      </w:r>
      <w:r w:rsidRPr="00B24703">
        <w:rPr>
          <w:bCs/>
        </w:rPr>
        <w:tab/>
      </w:r>
      <w:r w:rsidRPr="00B24703">
        <w:t>Благодаря проведению национальных медико-социальных обследований</w:t>
      </w:r>
      <w:r w:rsidR="0064617A">
        <w:rPr>
          <w:rStyle w:val="FootnoteReference"/>
        </w:rPr>
        <w:footnoteReference w:id="5"/>
      </w:r>
      <w:r w:rsidRPr="00B24703">
        <w:t xml:space="preserve"> удалось более точно определить состояние дел в секторе здравоохранения и в</w:t>
      </w:r>
      <w:r w:rsidRPr="00B24703">
        <w:t>ы</w:t>
      </w:r>
      <w:r w:rsidRPr="00B24703">
        <w:t>явить основные проблемы этого сектора. След</w:t>
      </w:r>
      <w:r w:rsidRPr="00B24703">
        <w:t>у</w:t>
      </w:r>
      <w:r w:rsidRPr="00B24703">
        <w:t>ет отметить, что это положение характеризуют следующие факторы:</w:t>
      </w:r>
    </w:p>
    <w:p w:rsidR="0088422F" w:rsidRPr="00B24703" w:rsidRDefault="0088422F" w:rsidP="0088422F">
      <w:pPr>
        <w:pStyle w:val="Bullet1GR"/>
        <w:numPr>
          <w:ilvl w:val="0"/>
          <w:numId w:val="1"/>
        </w:numPr>
      </w:pPr>
      <w:r w:rsidRPr="00B24703">
        <w:rPr>
          <w:b/>
          <w:bCs/>
        </w:rPr>
        <w:t>инфекционные заболевания</w:t>
      </w:r>
      <w:r w:rsidRPr="00B24703">
        <w:rPr>
          <w:bCs/>
        </w:rPr>
        <w:t>,</w:t>
      </w:r>
      <w:r w:rsidRPr="00B24703">
        <w:rPr>
          <w:b/>
          <w:bCs/>
        </w:rPr>
        <w:t xml:space="preserve"> </w:t>
      </w:r>
      <w:r w:rsidRPr="00B24703">
        <w:t>из которых в первую очередь нужно выд</w:t>
      </w:r>
      <w:r w:rsidRPr="00B24703">
        <w:t>е</w:t>
      </w:r>
      <w:r w:rsidRPr="00B24703">
        <w:t xml:space="preserve">лить малярию, туберкулез, </w:t>
      </w:r>
      <w:proofErr w:type="spellStart"/>
      <w:r w:rsidRPr="00B24703">
        <w:t>БППП</w:t>
      </w:r>
      <w:proofErr w:type="spellEnd"/>
      <w:r w:rsidRPr="00B24703">
        <w:t>/ВИЧ/СПИД, кишечные и мочевые п</w:t>
      </w:r>
      <w:r w:rsidRPr="00B24703">
        <w:t>а</w:t>
      </w:r>
      <w:r w:rsidRPr="00B24703">
        <w:t xml:space="preserve">разитарные болезни, </w:t>
      </w:r>
      <w:proofErr w:type="spellStart"/>
      <w:r w:rsidRPr="00B24703">
        <w:t>бронхо-легочные</w:t>
      </w:r>
      <w:proofErr w:type="spellEnd"/>
      <w:r w:rsidRPr="00B24703">
        <w:t xml:space="preserve"> инфекции, </w:t>
      </w:r>
      <w:proofErr w:type="spellStart"/>
      <w:r w:rsidRPr="00B24703">
        <w:t>орофарингиты</w:t>
      </w:r>
      <w:proofErr w:type="spellEnd"/>
      <w:r w:rsidRPr="00B24703">
        <w:t xml:space="preserve"> и гла</w:t>
      </w:r>
      <w:r w:rsidRPr="00B24703">
        <w:t>з</w:t>
      </w:r>
      <w:r w:rsidRPr="00B24703">
        <w:t>ные инфекции, инфекционные дерматозы; у детей эти патологии проя</w:t>
      </w:r>
      <w:r w:rsidRPr="00B24703">
        <w:t>в</w:t>
      </w:r>
      <w:r w:rsidRPr="00B24703">
        <w:t>ляются главным образом в виде диареи, острых воспалений дыхател</w:t>
      </w:r>
      <w:r w:rsidRPr="00B24703">
        <w:t>ь</w:t>
      </w:r>
      <w:r w:rsidRPr="00B24703">
        <w:t>ных путей и малярии;</w:t>
      </w:r>
    </w:p>
    <w:p w:rsidR="0088422F" w:rsidRPr="00B24703" w:rsidRDefault="0088422F" w:rsidP="0088422F">
      <w:pPr>
        <w:pStyle w:val="Bullet1GR"/>
        <w:numPr>
          <w:ilvl w:val="0"/>
          <w:numId w:val="1"/>
        </w:numPr>
      </w:pPr>
      <w:r w:rsidRPr="00B24703">
        <w:rPr>
          <w:b/>
          <w:bCs/>
        </w:rPr>
        <w:t>пищевой дисбаланс,</w:t>
      </w:r>
      <w:r w:rsidRPr="00B24703">
        <w:t xml:space="preserve"> в частности, в паре мать-ребенок – преимущес</w:t>
      </w:r>
      <w:r w:rsidRPr="00B24703">
        <w:t>т</w:t>
      </w:r>
      <w:r w:rsidRPr="00B24703">
        <w:t>венно в виде белкового голодания, нехватки микроэлементов (железа, в</w:t>
      </w:r>
      <w:r w:rsidRPr="00B24703">
        <w:t>и</w:t>
      </w:r>
      <w:r w:rsidRPr="00B24703">
        <w:t>тамина А, йода и т.д.) и избыточного веса;</w:t>
      </w:r>
    </w:p>
    <w:p w:rsidR="0088422F" w:rsidRPr="00B24703" w:rsidRDefault="0088422F" w:rsidP="0088422F">
      <w:pPr>
        <w:pStyle w:val="Bullet1GR"/>
        <w:numPr>
          <w:ilvl w:val="0"/>
          <w:numId w:val="1"/>
        </w:numPr>
      </w:pPr>
      <w:r w:rsidRPr="00B24703">
        <w:rPr>
          <w:b/>
          <w:bCs/>
        </w:rPr>
        <w:t>перинатальная патология</w:t>
      </w:r>
      <w:r w:rsidRPr="00B24703">
        <w:t>, которая чревата последствиями для здор</w:t>
      </w:r>
      <w:r w:rsidRPr="00B24703">
        <w:t>о</w:t>
      </w:r>
      <w:r w:rsidRPr="00B24703">
        <w:t>вья матери и ребенка;</w:t>
      </w:r>
    </w:p>
    <w:p w:rsidR="0088422F" w:rsidRPr="00B24703" w:rsidRDefault="0088422F" w:rsidP="0088422F">
      <w:pPr>
        <w:pStyle w:val="Bullet1GR"/>
        <w:numPr>
          <w:ilvl w:val="0"/>
          <w:numId w:val="1"/>
        </w:numPr>
      </w:pPr>
      <w:r w:rsidRPr="00B24703">
        <w:rPr>
          <w:b/>
          <w:bCs/>
        </w:rPr>
        <w:t>появляющиеся заболевания</w:t>
      </w:r>
      <w:r w:rsidRPr="00B24703">
        <w:t>, которые вызваны экологическими факт</w:t>
      </w:r>
      <w:r w:rsidRPr="00B24703">
        <w:t>о</w:t>
      </w:r>
      <w:r w:rsidRPr="00B24703">
        <w:t>рами и/или поведенческими и</w:t>
      </w:r>
      <w:r w:rsidRPr="00B24703">
        <w:t>з</w:t>
      </w:r>
      <w:r w:rsidRPr="00B24703">
        <w:t xml:space="preserve">менениями у отдельных лиц и общин; для этой группы прежде всего характерны: </w:t>
      </w:r>
      <w:r w:rsidRPr="00B24703">
        <w:rPr>
          <w:lang w:val="fr-FR"/>
        </w:rPr>
        <w:t>a</w:t>
      </w:r>
      <w:r w:rsidRPr="00B24703">
        <w:t xml:space="preserve">) </w:t>
      </w:r>
      <w:proofErr w:type="spellStart"/>
      <w:r w:rsidRPr="00B24703">
        <w:t>сердечно-сосудистые</w:t>
      </w:r>
      <w:proofErr w:type="spellEnd"/>
      <w:r w:rsidRPr="00B24703">
        <w:t xml:space="preserve"> заболев</w:t>
      </w:r>
      <w:r w:rsidRPr="00B24703">
        <w:t>а</w:t>
      </w:r>
      <w:r w:rsidRPr="00B24703">
        <w:t xml:space="preserve">ния; </w:t>
      </w:r>
      <w:r w:rsidRPr="00B24703">
        <w:rPr>
          <w:lang w:val="fr-FR"/>
        </w:rPr>
        <w:t>b</w:t>
      </w:r>
      <w:r w:rsidRPr="00B24703">
        <w:t xml:space="preserve">) онкологические заболевания; </w:t>
      </w:r>
      <w:r w:rsidRPr="00B24703">
        <w:rPr>
          <w:lang w:val="fr-FR"/>
        </w:rPr>
        <w:t>c</w:t>
      </w:r>
      <w:r w:rsidRPr="00B24703">
        <w:t xml:space="preserve">) психические заболевания; </w:t>
      </w:r>
      <w:r w:rsidRPr="00B24703">
        <w:rPr>
          <w:lang w:val="fr-FR"/>
        </w:rPr>
        <w:t>d</w:t>
      </w:r>
      <w:r w:rsidRPr="00B24703">
        <w:t>) ди</w:t>
      </w:r>
      <w:r w:rsidRPr="00B24703">
        <w:t>а</w:t>
      </w:r>
      <w:r w:rsidRPr="00B24703">
        <w:t xml:space="preserve">бет; и </w:t>
      </w:r>
      <w:r w:rsidRPr="00B24703">
        <w:rPr>
          <w:lang w:val="fr-FR"/>
        </w:rPr>
        <w:t>e</w:t>
      </w:r>
      <w:r w:rsidRPr="00B24703">
        <w:t xml:space="preserve">) последствия для здоровья, вызванные потреблением табака и </w:t>
      </w:r>
      <w:proofErr w:type="spellStart"/>
      <w:r w:rsidRPr="00B24703">
        <w:t>психоактивных</w:t>
      </w:r>
      <w:proofErr w:type="spellEnd"/>
      <w:r w:rsidRPr="00B24703">
        <w:t xml:space="preserve"> веществ, а также рост </w:t>
      </w:r>
      <w:proofErr w:type="spellStart"/>
      <w:r w:rsidRPr="00B24703">
        <w:t>бронхо-легочных</w:t>
      </w:r>
      <w:proofErr w:type="spellEnd"/>
      <w:r w:rsidRPr="00B24703">
        <w:t xml:space="preserve"> патологий, св</w:t>
      </w:r>
      <w:r w:rsidRPr="00B24703">
        <w:t>я</w:t>
      </w:r>
      <w:r w:rsidRPr="00B24703">
        <w:t>занных с загрязнением атмосферы и профессиональными заболевани</w:t>
      </w:r>
      <w:r w:rsidRPr="00B24703">
        <w:t>я</w:t>
      </w:r>
      <w:r w:rsidRPr="00B24703">
        <w:t>ми.</w:t>
      </w:r>
    </w:p>
    <w:p w:rsidR="0088422F" w:rsidRPr="0064617A" w:rsidRDefault="0088422F" w:rsidP="0064617A">
      <w:pPr>
        <w:pStyle w:val="H23GR"/>
        <w:rPr>
          <w:b w:val="0"/>
        </w:rPr>
      </w:pPr>
      <w:r w:rsidRPr="0064617A">
        <w:rPr>
          <w:b w:val="0"/>
        </w:rPr>
        <w:tab/>
      </w:r>
      <w:r w:rsidRPr="0064617A">
        <w:rPr>
          <w:b w:val="0"/>
          <w:lang w:val="fr-FR"/>
        </w:rPr>
        <w:t>a</w:t>
      </w:r>
      <w:r w:rsidRPr="0064617A">
        <w:rPr>
          <w:b w:val="0"/>
        </w:rPr>
        <w:t>)</w:t>
      </w:r>
      <w:r w:rsidRPr="0064617A">
        <w:rPr>
          <w:b w:val="0"/>
        </w:rPr>
        <w:tab/>
        <w:t>Материнская смертность</w:t>
      </w:r>
    </w:p>
    <w:p w:rsidR="0088422F" w:rsidRPr="00B24703" w:rsidRDefault="0088422F" w:rsidP="0088422F">
      <w:pPr>
        <w:pStyle w:val="SingleTxtGR"/>
      </w:pPr>
      <w:r w:rsidRPr="00B24703">
        <w:rPr>
          <w:bCs/>
        </w:rPr>
        <w:t>252.</w:t>
      </w:r>
      <w:r w:rsidRPr="00B24703">
        <w:rPr>
          <w:bCs/>
        </w:rPr>
        <w:tab/>
        <w:t>Согласно оценкам, уровень матери</w:t>
      </w:r>
      <w:r>
        <w:rPr>
          <w:bCs/>
        </w:rPr>
        <w:t>нской смертности составляет 747</w:t>
      </w:r>
      <w:r>
        <w:rPr>
          <w:bCs/>
          <w:lang w:val="en-US"/>
        </w:rPr>
        <w:t> </w:t>
      </w:r>
      <w:r w:rsidRPr="00B24703">
        <w:rPr>
          <w:bCs/>
        </w:rPr>
        <w:t>смертей на 100 000 живорождений</w:t>
      </w:r>
      <w:r w:rsidRPr="00423584">
        <w:rPr>
          <w:sz w:val="18"/>
          <w:szCs w:val="18"/>
          <w:vertAlign w:val="superscript"/>
          <w:lang w:val="fr-CH"/>
        </w:rPr>
        <w:footnoteReference w:id="6"/>
      </w:r>
      <w:r w:rsidRPr="00B24703">
        <w:t>. Столь тревожная цифра объясняется прежде всего значительной долей осложненных беременностей (ранних и ча</w:t>
      </w:r>
      <w:r w:rsidRPr="00B24703">
        <w:t>с</w:t>
      </w:r>
      <w:r w:rsidRPr="00B24703">
        <w:t>тых беременностей), недостатками в диагностике и наблюдении этих береме</w:t>
      </w:r>
      <w:r w:rsidRPr="00B24703">
        <w:t>н</w:t>
      </w:r>
      <w:r w:rsidRPr="00B24703">
        <w:t>ностей и незначительностью доступа к качественной экстренной акушерской помощи (</w:t>
      </w:r>
      <w:proofErr w:type="spellStart"/>
      <w:r w:rsidRPr="00B24703">
        <w:t>ЭАП</w:t>
      </w:r>
      <w:proofErr w:type="spellEnd"/>
      <w:r w:rsidRPr="00B24703">
        <w:t xml:space="preserve">), в частности к операции кесарева сечения. Непосредственными причинами перинатальной смертности являются кровотечение при родах, </w:t>
      </w:r>
      <w:proofErr w:type="spellStart"/>
      <w:r w:rsidRPr="00B24703">
        <w:t>ди</w:t>
      </w:r>
      <w:r w:rsidRPr="00B24703">
        <w:t>с</w:t>
      </w:r>
      <w:r w:rsidRPr="00B24703">
        <w:t>тоция</w:t>
      </w:r>
      <w:proofErr w:type="spellEnd"/>
      <w:r w:rsidRPr="00B24703">
        <w:t>, повышение артериального давления (в частности, эклампсия) и анемия. Одна из главных проблем развития экстренной акушерской помощи на периф</w:t>
      </w:r>
      <w:r w:rsidRPr="00B24703">
        <w:t>е</w:t>
      </w:r>
      <w:r w:rsidRPr="00B24703">
        <w:t>рийном и вторичном уровнях системы здравоохранения – неудачное распред</w:t>
      </w:r>
      <w:r w:rsidRPr="00B24703">
        <w:t>е</w:t>
      </w:r>
      <w:r w:rsidRPr="00B24703">
        <w:t>ление персонала, особенно акушеров; ситуация усугубляется еще и соображ</w:t>
      </w:r>
      <w:r w:rsidRPr="00B24703">
        <w:t>е</w:t>
      </w:r>
      <w:r w:rsidRPr="00B24703">
        <w:t>ниями социально-культурного порядка и незначительностью запасов кр</w:t>
      </w:r>
      <w:r w:rsidRPr="00B24703">
        <w:t>о</w:t>
      </w:r>
      <w:r w:rsidRPr="00B24703">
        <w:t xml:space="preserve">ви. </w:t>
      </w:r>
    </w:p>
    <w:p w:rsidR="0088422F" w:rsidRPr="0064617A" w:rsidRDefault="0088422F" w:rsidP="0064617A">
      <w:pPr>
        <w:pStyle w:val="H23GR"/>
        <w:rPr>
          <w:b w:val="0"/>
        </w:rPr>
      </w:pPr>
      <w:r w:rsidRPr="0064617A">
        <w:rPr>
          <w:b w:val="0"/>
        </w:rPr>
        <w:tab/>
      </w:r>
      <w:r w:rsidRPr="0064617A">
        <w:rPr>
          <w:b w:val="0"/>
          <w:lang w:val="fr-FR"/>
        </w:rPr>
        <w:t>b</w:t>
      </w:r>
      <w:r w:rsidRPr="0064617A">
        <w:rPr>
          <w:b w:val="0"/>
        </w:rPr>
        <w:t>)</w:t>
      </w:r>
      <w:r w:rsidRPr="0064617A">
        <w:rPr>
          <w:b w:val="0"/>
        </w:rPr>
        <w:tab/>
        <w:t xml:space="preserve">Младенческая и детская смертность </w:t>
      </w:r>
    </w:p>
    <w:p w:rsidR="0088422F" w:rsidRPr="00B24703" w:rsidRDefault="0088422F" w:rsidP="0088422F">
      <w:pPr>
        <w:pStyle w:val="SingleTxtGR"/>
      </w:pPr>
      <w:r w:rsidRPr="00B24703">
        <w:rPr>
          <w:bCs/>
        </w:rPr>
        <w:t>253.</w:t>
      </w:r>
      <w:r w:rsidRPr="00B24703">
        <w:rPr>
          <w:b/>
          <w:bCs/>
        </w:rPr>
        <w:tab/>
      </w:r>
      <w:r w:rsidRPr="00B24703">
        <w:t>Что касается младенческой и детской смертности, то ее показатель ост</w:t>
      </w:r>
      <w:r w:rsidRPr="00B24703">
        <w:t>а</w:t>
      </w:r>
      <w:r w:rsidRPr="00B24703">
        <w:t>ется высоким: 116 смертей на 1000 детей младше 5 лет, в том числе 74 – на пе</w:t>
      </w:r>
      <w:r w:rsidRPr="00B24703">
        <w:t>р</w:t>
      </w:r>
      <w:r w:rsidRPr="00B24703">
        <w:t>вом году жизни и 53 – на первом месяце жизни</w:t>
      </w:r>
      <w:r w:rsidRPr="00423584">
        <w:rPr>
          <w:sz w:val="18"/>
          <w:szCs w:val="18"/>
          <w:vertAlign w:val="superscript"/>
          <w:lang w:val="fr-CH"/>
        </w:rPr>
        <w:footnoteReference w:id="7"/>
      </w:r>
      <w:r w:rsidRPr="00B24703">
        <w:t>. Основными причинами мл</w:t>
      </w:r>
      <w:r w:rsidRPr="00B24703">
        <w:t>а</w:t>
      </w:r>
      <w:r w:rsidRPr="00B24703">
        <w:t xml:space="preserve">денческой и детской смертности являются ОРЗ, диарея, малярия, недоедание и эпидемии кори. </w:t>
      </w:r>
    </w:p>
    <w:p w:rsidR="0088422F" w:rsidRPr="0064617A" w:rsidRDefault="0088422F" w:rsidP="0064617A">
      <w:pPr>
        <w:pStyle w:val="H23GR"/>
        <w:rPr>
          <w:b w:val="0"/>
        </w:rPr>
      </w:pPr>
      <w:r w:rsidRPr="0064617A">
        <w:rPr>
          <w:b w:val="0"/>
        </w:rPr>
        <w:tab/>
        <w:t>c)</w:t>
      </w:r>
      <w:r w:rsidRPr="0064617A">
        <w:rPr>
          <w:b w:val="0"/>
        </w:rPr>
        <w:tab/>
        <w:t>Заболеваемость основными видами патологий</w:t>
      </w:r>
    </w:p>
    <w:p w:rsidR="0088422F" w:rsidRPr="00B24703" w:rsidRDefault="0088422F" w:rsidP="0088422F">
      <w:pPr>
        <w:pStyle w:val="SingleTxtGR"/>
      </w:pPr>
      <w:r w:rsidRPr="00B24703">
        <w:rPr>
          <w:bCs/>
        </w:rPr>
        <w:t>254.</w:t>
      </w:r>
      <w:r w:rsidRPr="00B24703">
        <w:rPr>
          <w:b/>
          <w:bCs/>
        </w:rPr>
        <w:tab/>
      </w:r>
      <w:r w:rsidRPr="00B24703">
        <w:t>Наряду с высоким уровнем смертности нужно отметить экономическое, социальное и культурное воздействие ряда патологий на эпидемиологическую обстановку в стране. Речь прежде всего идет о патологиях, которые перечисл</w:t>
      </w:r>
      <w:r w:rsidRPr="00B24703">
        <w:t>е</w:t>
      </w:r>
      <w:r w:rsidRPr="00B24703">
        <w:t>ны ниже.</w:t>
      </w:r>
    </w:p>
    <w:p w:rsidR="0088422F" w:rsidRPr="00B24703" w:rsidRDefault="0088422F" w:rsidP="0088422F">
      <w:pPr>
        <w:pStyle w:val="H23GR"/>
      </w:pPr>
      <w:r w:rsidRPr="00B24703">
        <w:tab/>
      </w:r>
      <w:r w:rsidRPr="00B24703">
        <w:tab/>
        <w:t>Малярия</w:t>
      </w:r>
    </w:p>
    <w:p w:rsidR="0088422F" w:rsidRPr="00B24703" w:rsidRDefault="0088422F" w:rsidP="0088422F">
      <w:pPr>
        <w:pStyle w:val="SingleTxtGR"/>
      </w:pPr>
      <w:r w:rsidRPr="00B24703">
        <w:rPr>
          <w:bCs/>
        </w:rPr>
        <w:t>255.</w:t>
      </w:r>
      <w:r w:rsidRPr="00B24703">
        <w:rPr>
          <w:b/>
          <w:bCs/>
        </w:rPr>
        <w:tab/>
      </w:r>
      <w:r w:rsidRPr="00B24703">
        <w:t>Малярия представляет собой реальную угрозу здоровью: в стране еж</w:t>
      </w:r>
      <w:r w:rsidRPr="00B24703">
        <w:t>е</w:t>
      </w:r>
      <w:r w:rsidRPr="00B24703">
        <w:t>годно насчитывается более 250 000 предполагаемых случаев малярии. Она з</w:t>
      </w:r>
      <w:r w:rsidRPr="00B24703">
        <w:t>а</w:t>
      </w:r>
      <w:r w:rsidRPr="00B24703">
        <w:t>нимает первое место в списке причин смерти во всех семи эндемических обла</w:t>
      </w:r>
      <w:r w:rsidRPr="00B24703">
        <w:t>с</w:t>
      </w:r>
      <w:r w:rsidRPr="00B24703">
        <w:t>тях страны, где это заболевание в 60% случаев является причиной госпитализ</w:t>
      </w:r>
      <w:r w:rsidRPr="00B24703">
        <w:t>а</w:t>
      </w:r>
      <w:r w:rsidRPr="00B24703">
        <w:t>ции</w:t>
      </w:r>
      <w:r w:rsidRPr="00423584">
        <w:rPr>
          <w:sz w:val="18"/>
          <w:szCs w:val="18"/>
          <w:vertAlign w:val="superscript"/>
          <w:lang w:val="fr-CH"/>
        </w:rPr>
        <w:footnoteReference w:id="8"/>
      </w:r>
      <w:r w:rsidRPr="00B24703">
        <w:t>. Действительно, малярия носит эндемический характер на юге и востоке Мавритании; на севере ее практически нет, за исключением привнесенных сл</w:t>
      </w:r>
      <w:r w:rsidRPr="00B24703">
        <w:t>у</w:t>
      </w:r>
      <w:r w:rsidRPr="00B24703">
        <w:t>чаев, а на промежуточной территории между этими двумя зонами ее проявл</w:t>
      </w:r>
      <w:r w:rsidRPr="00B24703">
        <w:t>е</w:t>
      </w:r>
      <w:r w:rsidRPr="00B24703">
        <w:t>ния нестабильны. Из-за изменений климата и окружающей среды, с одной ст</w:t>
      </w:r>
      <w:r w:rsidRPr="00B24703">
        <w:t>о</w:t>
      </w:r>
      <w:r w:rsidRPr="00B24703">
        <w:t>роны, и недостаточного принятия конкретных мер борьбы, с другой стороны, малярия в насто</w:t>
      </w:r>
      <w:r w:rsidRPr="00B24703">
        <w:t>я</w:t>
      </w:r>
      <w:r w:rsidRPr="00B24703">
        <w:t>щее время угрожает более 80% населения страны с риском возникновения эпидемий в районах с эксцессам</w:t>
      </w:r>
      <w:r>
        <w:t>и передачи этого заболевания. В</w:t>
      </w:r>
      <w:r>
        <w:rPr>
          <w:lang w:val="en-US"/>
        </w:rPr>
        <w:t> </w:t>
      </w:r>
      <w:r w:rsidRPr="00B24703">
        <w:t xml:space="preserve">90% случаев обнаруживается </w:t>
      </w:r>
      <w:r w:rsidRPr="00B24703">
        <w:rPr>
          <w:i/>
          <w:lang w:val="fr-FR"/>
        </w:rPr>
        <w:t>plasmodium</w:t>
      </w:r>
      <w:r w:rsidRPr="00B24703">
        <w:t xml:space="preserve"> </w:t>
      </w:r>
      <w:proofErr w:type="spellStart"/>
      <w:r w:rsidRPr="00B24703">
        <w:rPr>
          <w:i/>
          <w:lang w:val="fr-FR"/>
        </w:rPr>
        <w:t>falciparum</w:t>
      </w:r>
      <w:proofErr w:type="spellEnd"/>
      <w:r w:rsidRPr="00B24703">
        <w:t>, а среди анофелесов о</w:t>
      </w:r>
      <w:r w:rsidRPr="00B24703">
        <w:t>с</w:t>
      </w:r>
      <w:r w:rsidRPr="00B24703">
        <w:t xml:space="preserve">новным видом является </w:t>
      </w:r>
      <w:proofErr w:type="spellStart"/>
      <w:r w:rsidRPr="00B24703">
        <w:rPr>
          <w:i/>
          <w:lang w:val="fr-FR"/>
        </w:rPr>
        <w:t>Anopheles</w:t>
      </w:r>
      <w:proofErr w:type="spellEnd"/>
      <w:r w:rsidRPr="00B24703">
        <w:t xml:space="preserve"> </w:t>
      </w:r>
      <w:proofErr w:type="spellStart"/>
      <w:r w:rsidRPr="00B24703">
        <w:rPr>
          <w:i/>
          <w:lang w:val="fr-FR"/>
        </w:rPr>
        <w:t>Gambiae</w:t>
      </w:r>
      <w:proofErr w:type="spellEnd"/>
      <w:r w:rsidRPr="00B24703">
        <w:rPr>
          <w:i/>
        </w:rPr>
        <w:t>.</w:t>
      </w:r>
    </w:p>
    <w:p w:rsidR="0088422F" w:rsidRPr="00B24703" w:rsidRDefault="0088422F" w:rsidP="0088422F">
      <w:pPr>
        <w:pStyle w:val="H23GR"/>
      </w:pPr>
      <w:r w:rsidRPr="00B24703">
        <w:tab/>
      </w:r>
      <w:r w:rsidRPr="00B24703">
        <w:tab/>
        <w:t>Туберкулез</w:t>
      </w:r>
    </w:p>
    <w:p w:rsidR="0088422F" w:rsidRPr="00B24703" w:rsidRDefault="0088422F" w:rsidP="0088422F">
      <w:pPr>
        <w:pStyle w:val="SingleTxtGR"/>
      </w:pPr>
      <w:r w:rsidRPr="00B24703">
        <w:rPr>
          <w:bCs/>
        </w:rPr>
        <w:t>256.</w:t>
      </w:r>
      <w:r w:rsidRPr="00B24703">
        <w:rPr>
          <w:b/>
          <w:bCs/>
        </w:rPr>
        <w:tab/>
      </w:r>
      <w:r w:rsidRPr="00B24703">
        <w:t>Туберкулез остается одной из приоритетных проблем для здоровья нас</w:t>
      </w:r>
      <w:r w:rsidRPr="00B24703">
        <w:t>е</w:t>
      </w:r>
      <w:r w:rsidRPr="00B24703">
        <w:t>ления Мавритании. Ма</w:t>
      </w:r>
      <w:r w:rsidRPr="00B24703">
        <w:t>с</w:t>
      </w:r>
      <w:r w:rsidRPr="00B24703">
        <w:t>штабы его распространения несколько возросли ввиду благоприятных условий, таких, как инфицирование ВИЧ/</w:t>
      </w:r>
      <w:proofErr w:type="spellStart"/>
      <w:r w:rsidRPr="00B24703">
        <w:t>СПИДом</w:t>
      </w:r>
      <w:proofErr w:type="spellEnd"/>
      <w:r w:rsidRPr="00B24703">
        <w:t>. Согласно оценкам, уровень заражения туберкулезом составляет более 130 случаев на 100 000 жителей, его диагностика по-прежнему незначительна (&lt;58%), а пок</w:t>
      </w:r>
      <w:r w:rsidRPr="00B24703">
        <w:t>а</w:t>
      </w:r>
      <w:r w:rsidRPr="00B24703">
        <w:t>затель случаев неудачного лечения и летального исхода весьма высок (&gt;38%).</w:t>
      </w:r>
    </w:p>
    <w:p w:rsidR="0088422F" w:rsidRPr="00B16A1A" w:rsidRDefault="0088422F" w:rsidP="0088422F">
      <w:pPr>
        <w:pStyle w:val="H23GR"/>
      </w:pPr>
      <w:r w:rsidRPr="00B16A1A">
        <w:tab/>
      </w:r>
      <w:r w:rsidRPr="00B16A1A">
        <w:tab/>
        <w:t>Гепатиты</w:t>
      </w:r>
    </w:p>
    <w:p w:rsidR="0088422F" w:rsidRPr="00B24703" w:rsidRDefault="0088422F" w:rsidP="0088422F">
      <w:pPr>
        <w:pStyle w:val="SingleTxtGR"/>
      </w:pPr>
      <w:r w:rsidRPr="00B24703">
        <w:rPr>
          <w:bCs/>
        </w:rPr>
        <w:t>257.</w:t>
      </w:r>
      <w:r w:rsidRPr="00B24703">
        <w:rPr>
          <w:b/>
          <w:bCs/>
        </w:rPr>
        <w:tab/>
      </w:r>
      <w:r w:rsidRPr="00B24703">
        <w:t>Гепатиты вообще, и особенно вирусные гепатиты, являются предметом озабоченности в масштабах всей страны. Действительно, согласно исследов</w:t>
      </w:r>
      <w:r w:rsidRPr="00B24703">
        <w:t>а</w:t>
      </w:r>
      <w:r w:rsidRPr="00B24703">
        <w:t>ниям, проведенным на различных группах пацие</w:t>
      </w:r>
      <w:r w:rsidRPr="00B24703">
        <w:t>н</w:t>
      </w:r>
      <w:r w:rsidRPr="00B24703">
        <w:t>тов, уровень распространения гепатита В</w:t>
      </w:r>
      <w:r w:rsidRPr="00423584">
        <w:rPr>
          <w:sz w:val="18"/>
          <w:szCs w:val="18"/>
          <w:vertAlign w:val="superscript"/>
          <w:lang w:val="fr-CH"/>
        </w:rPr>
        <w:footnoteReference w:id="9"/>
      </w:r>
      <w:r w:rsidRPr="00B24703">
        <w:t xml:space="preserve"> составляет от 10% до 24%; цирроз печени служит одной из осно</w:t>
      </w:r>
      <w:r w:rsidRPr="00B24703">
        <w:t>в</w:t>
      </w:r>
      <w:r w:rsidRPr="00B24703">
        <w:t>ных причин госпитализации и смерти пациентов национальных и региональных лечебных центров. С другой стороны, вакцина от гепатита не относится к гру</w:t>
      </w:r>
      <w:r w:rsidRPr="00B24703">
        <w:t>п</w:t>
      </w:r>
      <w:r w:rsidRPr="00B24703">
        <w:t>пе антигенов, охватываемых расш</w:t>
      </w:r>
      <w:r w:rsidRPr="00B24703">
        <w:t>и</w:t>
      </w:r>
      <w:r w:rsidRPr="00B24703">
        <w:t>ренной программой вакцинации.</w:t>
      </w:r>
    </w:p>
    <w:p w:rsidR="0088422F" w:rsidRPr="00B16A1A" w:rsidRDefault="0088422F" w:rsidP="0088422F">
      <w:pPr>
        <w:pStyle w:val="H23GR"/>
      </w:pPr>
      <w:r w:rsidRPr="00B16A1A">
        <w:tab/>
      </w:r>
      <w:r w:rsidRPr="00B16A1A">
        <w:tab/>
        <w:t>ВИЧ/СПИД</w:t>
      </w:r>
    </w:p>
    <w:p w:rsidR="0088422F" w:rsidRPr="00B24703" w:rsidRDefault="0088422F" w:rsidP="0088422F">
      <w:pPr>
        <w:pStyle w:val="SingleTxtGR"/>
      </w:pPr>
      <w:r w:rsidRPr="00B24703">
        <w:rPr>
          <w:bCs/>
        </w:rPr>
        <w:t>258.</w:t>
      </w:r>
      <w:r w:rsidRPr="00B24703">
        <w:rPr>
          <w:b/>
          <w:bCs/>
        </w:rPr>
        <w:tab/>
      </w:r>
      <w:r w:rsidRPr="00B24703">
        <w:t>В результате обследования, проведенного в 2001 году, средний уровень распространения этого заболевания среди беременных женщин составляет 0,57%</w:t>
      </w:r>
      <w:r w:rsidRPr="00423584">
        <w:rPr>
          <w:sz w:val="18"/>
          <w:szCs w:val="18"/>
          <w:vertAlign w:val="superscript"/>
          <w:lang w:val="fr-CH"/>
        </w:rPr>
        <w:footnoteReference w:id="10"/>
      </w:r>
      <w:r w:rsidRPr="00B24703">
        <w:t xml:space="preserve">; уровень распространения ВИЧ среди больных туберкулезом в </w:t>
      </w:r>
      <w:proofErr w:type="spellStart"/>
      <w:r w:rsidRPr="00B24703">
        <w:t>Нуакш</w:t>
      </w:r>
      <w:r w:rsidRPr="00B24703">
        <w:t>о</w:t>
      </w:r>
      <w:r w:rsidRPr="00B24703">
        <w:t>те</w:t>
      </w:r>
      <w:proofErr w:type="spellEnd"/>
      <w:r w:rsidRPr="00B24703">
        <w:t xml:space="preserve"> вырос с  0,53% в 1986 году до 5,2% в 2003 году.</w:t>
      </w:r>
    </w:p>
    <w:p w:rsidR="0088422F" w:rsidRPr="00B16A1A" w:rsidRDefault="0088422F" w:rsidP="0088422F">
      <w:pPr>
        <w:pStyle w:val="H23GR"/>
      </w:pPr>
      <w:r w:rsidRPr="00B16A1A">
        <w:tab/>
      </w:r>
      <w:r w:rsidRPr="00B16A1A">
        <w:tab/>
        <w:t>Недоедание</w:t>
      </w:r>
    </w:p>
    <w:p w:rsidR="0088422F" w:rsidRPr="00B24703" w:rsidRDefault="0088422F" w:rsidP="0088422F">
      <w:pPr>
        <w:pStyle w:val="SingleTxtGR"/>
      </w:pPr>
      <w:r w:rsidRPr="00B24703">
        <w:t>259.</w:t>
      </w:r>
      <w:r w:rsidRPr="00B24703">
        <w:rPr>
          <w:b/>
        </w:rPr>
        <w:tab/>
      </w:r>
      <w:r w:rsidRPr="00B24703">
        <w:rPr>
          <w:bCs/>
        </w:rPr>
        <w:t>Положение в области питания в Мавритании вызывает озабоченность; оно усугубляется неблагоприятной экологической обстановкой, которая стим</w:t>
      </w:r>
      <w:r w:rsidRPr="00B24703">
        <w:rPr>
          <w:bCs/>
        </w:rPr>
        <w:t>у</w:t>
      </w:r>
      <w:r w:rsidRPr="00B24703">
        <w:rPr>
          <w:bCs/>
        </w:rPr>
        <w:t>лирует распространение пищевых патологий и тем самым способствует во</w:t>
      </w:r>
      <w:r w:rsidRPr="00B24703">
        <w:rPr>
          <w:bCs/>
        </w:rPr>
        <w:t>з</w:t>
      </w:r>
      <w:r w:rsidRPr="00B24703">
        <w:rPr>
          <w:bCs/>
        </w:rPr>
        <w:t>никновению инфекционных и паразитарных заболеваний, особенно у детей младше 5 лет. Так, 38% детей в возрасте до 5 лет страдают общим недоедан</w:t>
      </w:r>
      <w:r w:rsidRPr="00B24703">
        <w:rPr>
          <w:bCs/>
        </w:rPr>
        <w:t>и</w:t>
      </w:r>
      <w:r w:rsidRPr="00B24703">
        <w:rPr>
          <w:bCs/>
        </w:rPr>
        <w:t>ем</w:t>
      </w:r>
      <w:r w:rsidRPr="00423584">
        <w:rPr>
          <w:bCs/>
          <w:sz w:val="18"/>
          <w:szCs w:val="18"/>
          <w:vertAlign w:val="superscript"/>
          <w:lang w:val="fr-CH"/>
        </w:rPr>
        <w:footnoteReference w:id="11"/>
      </w:r>
      <w:r w:rsidRPr="00B24703">
        <w:rPr>
          <w:bCs/>
        </w:rPr>
        <w:t>, 40%</w:t>
      </w:r>
      <w:r>
        <w:rPr>
          <w:bCs/>
        </w:rPr>
        <w:t xml:space="preserve"> − </w:t>
      </w:r>
      <w:r w:rsidRPr="00B24703">
        <w:t>67% беременных женщин подвержены анемии</w:t>
      </w:r>
      <w:r w:rsidRPr="00423584">
        <w:rPr>
          <w:sz w:val="18"/>
          <w:szCs w:val="18"/>
          <w:vertAlign w:val="superscript"/>
          <w:lang w:val="fr-CH"/>
        </w:rPr>
        <w:footnoteReference w:id="12"/>
      </w:r>
      <w:r w:rsidRPr="00B24703">
        <w:t>, а 30,9% насел</w:t>
      </w:r>
      <w:r w:rsidRPr="00B24703">
        <w:t>е</w:t>
      </w:r>
      <w:r w:rsidRPr="00B24703">
        <w:t>ния испытывают недомогания от нехватки йода. Исключительно грудное вскармл</w:t>
      </w:r>
      <w:r w:rsidRPr="00B24703">
        <w:t>и</w:t>
      </w:r>
      <w:r w:rsidRPr="00B24703">
        <w:t>вание до шести месяцев практикуют менее 9% женщин</w:t>
      </w:r>
      <w:r w:rsidRPr="00B24703">
        <w:rPr>
          <w:bCs/>
          <w:vertAlign w:val="superscript"/>
        </w:rPr>
        <w:t>15</w:t>
      </w:r>
      <w:r w:rsidRPr="00B24703">
        <w:rPr>
          <w:bCs/>
        </w:rPr>
        <w:t>; доля нов</w:t>
      </w:r>
      <w:r w:rsidRPr="00B24703">
        <w:rPr>
          <w:bCs/>
        </w:rPr>
        <w:t>о</w:t>
      </w:r>
      <w:r w:rsidRPr="00B24703">
        <w:rPr>
          <w:bCs/>
        </w:rPr>
        <w:t>рожденных с пониженным весом составляет, согласно оценкам, от 5% до 12%.</w:t>
      </w:r>
    </w:p>
    <w:p w:rsidR="0088422F" w:rsidRPr="00B16A1A" w:rsidRDefault="0088422F" w:rsidP="0088422F">
      <w:pPr>
        <w:pStyle w:val="H23GR"/>
      </w:pPr>
      <w:r w:rsidRPr="00B16A1A">
        <w:tab/>
      </w:r>
      <w:r w:rsidRPr="00B16A1A">
        <w:tab/>
        <w:t>Заболевания, поддающиеся профилактике путем вакцинации</w:t>
      </w:r>
    </w:p>
    <w:p w:rsidR="0088422F" w:rsidRPr="00B24703" w:rsidRDefault="0088422F" w:rsidP="0088422F">
      <w:pPr>
        <w:pStyle w:val="SingleTxtGR"/>
      </w:pPr>
      <w:r w:rsidRPr="00B24703">
        <w:rPr>
          <w:bCs/>
        </w:rPr>
        <w:t>260.</w:t>
      </w:r>
      <w:r w:rsidRPr="00B24703">
        <w:rPr>
          <w:bCs/>
        </w:rPr>
        <w:tab/>
      </w:r>
      <w:r w:rsidRPr="00B24703">
        <w:t>Улучшение, отмеченное в области профилактики заболеваний путем ва</w:t>
      </w:r>
      <w:r w:rsidRPr="00B24703">
        <w:t>к</w:t>
      </w:r>
      <w:r w:rsidRPr="00B24703">
        <w:t>цинации, носит весьма нестабильный характер, так как непосредственно зав</w:t>
      </w:r>
      <w:r w:rsidRPr="00B24703">
        <w:t>и</w:t>
      </w:r>
      <w:r w:rsidRPr="00B24703">
        <w:t>сит от масштабов проведения вакцинации. При сокращении масштабов камп</w:t>
      </w:r>
      <w:r w:rsidRPr="00B24703">
        <w:t>а</w:t>
      </w:r>
      <w:r w:rsidRPr="00B24703">
        <w:t>ний по вакцинации эти патологии могут активизироваться. Динамика распр</w:t>
      </w:r>
      <w:r w:rsidRPr="00B24703">
        <w:t>о</w:t>
      </w:r>
      <w:r w:rsidRPr="00B24703">
        <w:t>странения кори изменилась с выявлением этого заболевания у детей старше 10</w:t>
      </w:r>
      <w:r w:rsidR="0064617A">
        <w:rPr>
          <w:lang w:val="en-US"/>
        </w:rPr>
        <w:t> </w:t>
      </w:r>
      <w:r w:rsidRPr="00B24703">
        <w:t>лет (в возрасте 10</w:t>
      </w:r>
      <w:r w:rsidR="0064617A" w:rsidRPr="0064617A">
        <w:t>−</w:t>
      </w:r>
      <w:r w:rsidRPr="00B24703">
        <w:t xml:space="preserve">15 лет). </w:t>
      </w:r>
    </w:p>
    <w:p w:rsidR="0088422F" w:rsidRPr="00B16A1A" w:rsidRDefault="0088422F" w:rsidP="0088422F">
      <w:pPr>
        <w:pStyle w:val="H23GR"/>
      </w:pPr>
      <w:r w:rsidRPr="00B16A1A">
        <w:tab/>
      </w:r>
      <w:r w:rsidRPr="00B16A1A">
        <w:tab/>
        <w:t xml:space="preserve">Детские </w:t>
      </w:r>
      <w:proofErr w:type="spellStart"/>
      <w:r w:rsidRPr="00B16A1A">
        <w:t>паразитозы</w:t>
      </w:r>
      <w:proofErr w:type="spellEnd"/>
      <w:r w:rsidRPr="00B16A1A">
        <w:t xml:space="preserve"> и диареи </w:t>
      </w:r>
    </w:p>
    <w:p w:rsidR="0088422F" w:rsidRPr="0064617A" w:rsidRDefault="0088422F" w:rsidP="0088422F">
      <w:pPr>
        <w:pStyle w:val="SingleTxtGR"/>
      </w:pPr>
      <w:r w:rsidRPr="00B24703">
        <w:rPr>
          <w:bCs/>
        </w:rPr>
        <w:t>261.</w:t>
      </w:r>
      <w:r w:rsidRPr="00B24703">
        <w:rPr>
          <w:bCs/>
        </w:rPr>
        <w:tab/>
      </w:r>
      <w:r w:rsidRPr="00B24703">
        <w:t>Детская диарея – одна из основных причин младенческой и детской смертности. Уровень ее распространения</w:t>
      </w:r>
      <w:r w:rsidRPr="00423584">
        <w:rPr>
          <w:sz w:val="18"/>
          <w:szCs w:val="18"/>
          <w:vertAlign w:val="superscript"/>
          <w:lang w:val="fr-CH"/>
        </w:rPr>
        <w:footnoteReference w:id="13"/>
      </w:r>
      <w:r w:rsidRPr="00B24703">
        <w:t xml:space="preserve"> высок среди детей младше 5 лет (18%), особенно в возрастной группе от 6 до 23 месяцев (29%); менее 40% этих детей, страдающих диареей, прошли </w:t>
      </w:r>
      <w:proofErr w:type="spellStart"/>
      <w:r w:rsidRPr="00B24703">
        <w:t>регидратацию</w:t>
      </w:r>
      <w:proofErr w:type="spellEnd"/>
      <w:r w:rsidRPr="00B24703">
        <w:t xml:space="preserve">. </w:t>
      </w:r>
      <w:proofErr w:type="spellStart"/>
      <w:r w:rsidRPr="00B24703">
        <w:t>Паразитозы</w:t>
      </w:r>
      <w:proofErr w:type="spellEnd"/>
      <w:r w:rsidRPr="00B24703">
        <w:t xml:space="preserve"> в целом, и ос</w:t>
      </w:r>
      <w:r w:rsidRPr="00B24703">
        <w:t>о</w:t>
      </w:r>
      <w:r w:rsidRPr="00B24703">
        <w:t xml:space="preserve">бенно кишечные </w:t>
      </w:r>
      <w:proofErr w:type="spellStart"/>
      <w:r w:rsidRPr="00B24703">
        <w:t>паразитозы</w:t>
      </w:r>
      <w:proofErr w:type="spellEnd"/>
      <w:r w:rsidRPr="00B24703">
        <w:t>, создают реальную угрозу здоровью, прежде всего в районах юга и юго-востока страны. На их долю приходится до 10% случаев обращений к врачу с детьми младше 5 лет</w:t>
      </w:r>
      <w:r w:rsidRPr="00423584">
        <w:rPr>
          <w:sz w:val="18"/>
          <w:szCs w:val="18"/>
          <w:vertAlign w:val="superscript"/>
          <w:lang w:val="fr-CH"/>
        </w:rPr>
        <w:footnoteReference w:id="14"/>
      </w:r>
      <w:r w:rsidRPr="00B24703">
        <w:t>. Распространение шистосоматоза, в особенности его кишечной разновидности, растет тревожными те</w:t>
      </w:r>
      <w:r w:rsidRPr="00B24703">
        <w:t>м</w:t>
      </w:r>
      <w:r w:rsidRPr="00B24703">
        <w:t xml:space="preserve">пами ввиду освоения ресурсов реки Сенегал. Исследования, проведенные в области </w:t>
      </w:r>
      <w:proofErr w:type="spellStart"/>
      <w:r w:rsidRPr="00B24703">
        <w:t>Трарза</w:t>
      </w:r>
      <w:proofErr w:type="spellEnd"/>
      <w:r w:rsidRPr="00B24703">
        <w:t xml:space="preserve">, показывают, что масштабы заражения детей младше 9 лет вирусом </w:t>
      </w:r>
      <w:r w:rsidRPr="00B24703">
        <w:rPr>
          <w:lang w:val="fr-FR"/>
        </w:rPr>
        <w:t>S</w:t>
      </w:r>
      <w:r w:rsidRPr="00B24703">
        <w:t xml:space="preserve">. </w:t>
      </w:r>
      <w:r w:rsidRPr="00B24703">
        <w:rPr>
          <w:lang w:val="en-US"/>
        </w:rPr>
        <w:t>m</w:t>
      </w:r>
      <w:proofErr w:type="spellStart"/>
      <w:r w:rsidRPr="00B24703">
        <w:rPr>
          <w:lang w:val="fr-FR"/>
        </w:rPr>
        <w:t>ansoni</w:t>
      </w:r>
      <w:proofErr w:type="spellEnd"/>
      <w:r w:rsidRPr="00B24703">
        <w:t xml:space="preserve"> превышают 90%.</w:t>
      </w:r>
    </w:p>
    <w:p w:rsidR="0088422F" w:rsidRPr="00B16A1A" w:rsidRDefault="0088422F" w:rsidP="0088422F">
      <w:pPr>
        <w:pStyle w:val="H23GR"/>
      </w:pPr>
      <w:r w:rsidRPr="00B16A1A">
        <w:tab/>
      </w:r>
      <w:r w:rsidRPr="00B16A1A">
        <w:tab/>
        <w:t>Острые респираторные заболевания</w:t>
      </w:r>
    </w:p>
    <w:p w:rsidR="0088422F" w:rsidRPr="00B24703" w:rsidRDefault="0088422F" w:rsidP="0088422F">
      <w:pPr>
        <w:pStyle w:val="SingleTxtGR"/>
      </w:pPr>
      <w:r w:rsidRPr="00B24703">
        <w:rPr>
          <w:bCs/>
        </w:rPr>
        <w:t>262.</w:t>
      </w:r>
      <w:r w:rsidRPr="00B24703">
        <w:rPr>
          <w:b/>
          <w:bCs/>
        </w:rPr>
        <w:tab/>
      </w:r>
      <w:r w:rsidRPr="00B24703">
        <w:t xml:space="preserve">ОРЗ, или острые </w:t>
      </w:r>
      <w:proofErr w:type="spellStart"/>
      <w:r w:rsidRPr="00B24703">
        <w:t>бронхопневмопатии</w:t>
      </w:r>
      <w:proofErr w:type="spellEnd"/>
      <w:r w:rsidRPr="00B24703">
        <w:t>, остаются в числе распростране</w:t>
      </w:r>
      <w:r w:rsidRPr="00B24703">
        <w:t>н</w:t>
      </w:r>
      <w:r w:rsidRPr="00B24703">
        <w:t>ных причин детской смер</w:t>
      </w:r>
      <w:r w:rsidRPr="00B24703">
        <w:t>т</w:t>
      </w:r>
      <w:r w:rsidRPr="00B24703">
        <w:t>ности. Эти заболевания возникают у 17% детей в возрасте 6</w:t>
      </w:r>
      <w:r w:rsidR="00546B0C">
        <w:t>−</w:t>
      </w:r>
      <w:r w:rsidRPr="00B24703">
        <w:t>11 месяцев</w:t>
      </w:r>
      <w:r w:rsidRPr="00423584">
        <w:rPr>
          <w:sz w:val="18"/>
          <w:szCs w:val="18"/>
          <w:vertAlign w:val="superscript"/>
          <w:lang w:val="fr-CH"/>
        </w:rPr>
        <w:footnoteReference w:id="15"/>
      </w:r>
      <w:r w:rsidRPr="00B24703">
        <w:t>. При этом только 39% детей младше 5 лет, страда</w:t>
      </w:r>
      <w:r w:rsidRPr="00B24703">
        <w:t>ю</w:t>
      </w:r>
      <w:r w:rsidRPr="00B24703">
        <w:t>щих ОРЗ, доставлялись к квалифицированному врачу и проходили лечение</w:t>
      </w:r>
      <w:r w:rsidRPr="00B24703">
        <w:rPr>
          <w:vertAlign w:val="superscript"/>
        </w:rPr>
        <w:t>18</w:t>
      </w:r>
      <w:r w:rsidRPr="00B24703">
        <w:t>.</w:t>
      </w:r>
    </w:p>
    <w:p w:rsidR="0088422F" w:rsidRPr="00B16A1A" w:rsidRDefault="0088422F" w:rsidP="0088422F">
      <w:pPr>
        <w:pStyle w:val="H23GR"/>
      </w:pPr>
      <w:r w:rsidRPr="00B16A1A">
        <w:tab/>
      </w:r>
      <w:r w:rsidRPr="00B16A1A">
        <w:tab/>
        <w:t>Устранимая слепота</w:t>
      </w:r>
    </w:p>
    <w:p w:rsidR="0088422F" w:rsidRPr="00B24703" w:rsidRDefault="0088422F" w:rsidP="0088422F">
      <w:pPr>
        <w:pStyle w:val="SingleTxtGR"/>
      </w:pPr>
      <w:r w:rsidRPr="00B24703">
        <w:rPr>
          <w:bCs/>
        </w:rPr>
        <w:t>263.</w:t>
      </w:r>
      <w:r w:rsidRPr="00B24703">
        <w:rPr>
          <w:b/>
          <w:bCs/>
        </w:rPr>
        <w:tab/>
      </w:r>
      <w:r w:rsidRPr="00D7443E">
        <w:rPr>
          <w:bCs/>
        </w:rPr>
        <w:t>С</w:t>
      </w:r>
      <w:r w:rsidRPr="00D7443E">
        <w:t>л</w:t>
      </w:r>
      <w:r w:rsidRPr="00B24703">
        <w:t>епота по-прежнему является одной из наиболее распространенных причин инвалидности среди обездоленных групп населения: проведенное в 2003 году исследование показало, что уровень ее распространения среди нас</w:t>
      </w:r>
      <w:r w:rsidRPr="00B24703">
        <w:t>е</w:t>
      </w:r>
      <w:r w:rsidRPr="00B24703">
        <w:t>ления страны составляет 1,4%</w:t>
      </w:r>
      <w:r w:rsidRPr="00423584">
        <w:rPr>
          <w:sz w:val="18"/>
          <w:szCs w:val="18"/>
          <w:vertAlign w:val="superscript"/>
          <w:lang w:val="fr-CH"/>
        </w:rPr>
        <w:footnoteReference w:id="16"/>
      </w:r>
      <w:r w:rsidRPr="00B24703">
        <w:t>. Две главны</w:t>
      </w:r>
      <w:r>
        <w:t>е причины возникновения слеп</w:t>
      </w:r>
      <w:r>
        <w:t>о</w:t>
      </w:r>
      <w:r>
        <w:t>ты</w:t>
      </w:r>
      <w:r>
        <w:rPr>
          <w:lang w:val="en-US"/>
        </w:rPr>
        <w:t> </w:t>
      </w:r>
      <w:r w:rsidRPr="00B24703">
        <w:t>– это катаракта и трахома. В половине случаев катаракта лечится традиц</w:t>
      </w:r>
      <w:r w:rsidRPr="00B24703">
        <w:t>и</w:t>
      </w:r>
      <w:r w:rsidRPr="00B24703">
        <w:t xml:space="preserve">онными методами. Трахома проявляется в форме </w:t>
      </w:r>
      <w:proofErr w:type="spellStart"/>
      <w:r w:rsidRPr="00B24703">
        <w:t>гиперэндемичных</w:t>
      </w:r>
      <w:proofErr w:type="spellEnd"/>
      <w:r w:rsidRPr="00B24703">
        <w:t xml:space="preserve"> очагов, ос</w:t>
      </w:r>
      <w:r w:rsidRPr="00B24703">
        <w:t>о</w:t>
      </w:r>
      <w:r w:rsidRPr="00B24703">
        <w:t xml:space="preserve">бенно в центральных и северных районах страны. </w:t>
      </w:r>
    </w:p>
    <w:p w:rsidR="0088422F" w:rsidRPr="00B16A1A" w:rsidRDefault="0088422F" w:rsidP="0088422F">
      <w:pPr>
        <w:pStyle w:val="H23GR"/>
      </w:pPr>
      <w:r w:rsidRPr="00B16A1A">
        <w:tab/>
      </w:r>
      <w:r w:rsidRPr="00B16A1A">
        <w:tab/>
        <w:t>Эпидемии</w:t>
      </w:r>
    </w:p>
    <w:p w:rsidR="0088422F" w:rsidRPr="00B24703" w:rsidRDefault="0088422F" w:rsidP="0088422F">
      <w:pPr>
        <w:pStyle w:val="SingleTxtGR"/>
      </w:pPr>
      <w:r w:rsidRPr="00B24703">
        <w:rPr>
          <w:bCs/>
        </w:rPr>
        <w:t>264.</w:t>
      </w:r>
      <w:r w:rsidRPr="00B24703">
        <w:rPr>
          <w:b/>
          <w:bCs/>
        </w:rPr>
        <w:tab/>
      </w:r>
      <w:r w:rsidRPr="00B24703">
        <w:t>Ведется регулярный мониторинг восьми заболеваний с эндемическим п</w:t>
      </w:r>
      <w:r w:rsidRPr="00B24703">
        <w:t>о</w:t>
      </w:r>
      <w:r w:rsidRPr="00B24703">
        <w:t>тенциалом; это – мени</w:t>
      </w:r>
      <w:r w:rsidRPr="00B24703">
        <w:t>н</w:t>
      </w:r>
      <w:r w:rsidRPr="00B24703">
        <w:t>гит, малярия, холера, геморрагическая лихорадка, корь, острый полиомиелит, геморрагическая диарея и столбняк. В 2002 году благод</w:t>
      </w:r>
      <w:r w:rsidRPr="00B24703">
        <w:t>а</w:t>
      </w:r>
      <w:r w:rsidRPr="00B24703">
        <w:t>ря системе мониторинга было выявлено 66 случаев менингита, в том чи</w:t>
      </w:r>
      <w:r w:rsidRPr="00B24703">
        <w:t>с</w:t>
      </w:r>
      <w:r>
        <w:t>ле пять</w:t>
      </w:r>
      <w:r>
        <w:rPr>
          <w:lang w:val="en-US"/>
        </w:rPr>
        <w:t> </w:t>
      </w:r>
      <w:r w:rsidRPr="00B24703">
        <w:t>– с летальным исходом, 833 случая кори, в том числе 11 – с летальным и</w:t>
      </w:r>
      <w:r w:rsidRPr="00B24703">
        <w:t>с</w:t>
      </w:r>
      <w:r w:rsidRPr="00B24703">
        <w:t>ходом, и 19 случаев геморрагической лихорадки</w:t>
      </w:r>
      <w:r w:rsidRPr="00423584">
        <w:rPr>
          <w:sz w:val="18"/>
          <w:szCs w:val="18"/>
          <w:vertAlign w:val="superscript"/>
          <w:lang w:val="fr-CH"/>
        </w:rPr>
        <w:footnoteReference w:id="17"/>
      </w:r>
      <w:r w:rsidRPr="00B24703">
        <w:t>, шесть из которых</w:t>
      </w:r>
      <w:r>
        <w:t xml:space="preserve"> − </w:t>
      </w:r>
      <w:r w:rsidRPr="00B24703">
        <w:t>с летал</w:t>
      </w:r>
      <w:r w:rsidRPr="00B24703">
        <w:t>ь</w:t>
      </w:r>
      <w:r w:rsidRPr="00B24703">
        <w:t xml:space="preserve">ным исходом. В этой связи следует отметить </w:t>
      </w:r>
      <w:proofErr w:type="spellStart"/>
      <w:r w:rsidRPr="00B24703">
        <w:t>квазиэндемический</w:t>
      </w:r>
      <w:proofErr w:type="spellEnd"/>
      <w:r w:rsidRPr="00B24703">
        <w:t xml:space="preserve"> характер б</w:t>
      </w:r>
      <w:r w:rsidRPr="00B24703">
        <w:t>е</w:t>
      </w:r>
      <w:r w:rsidRPr="00B24703">
        <w:t>шенства и отсутствие какой-либо эффективной стратегии борьбы с этим заб</w:t>
      </w:r>
      <w:r w:rsidRPr="00B24703">
        <w:t>о</w:t>
      </w:r>
      <w:r w:rsidRPr="00B24703">
        <w:t xml:space="preserve">леванием. </w:t>
      </w:r>
    </w:p>
    <w:p w:rsidR="0088422F" w:rsidRPr="00B16A1A" w:rsidRDefault="0088422F" w:rsidP="0088422F">
      <w:pPr>
        <w:pStyle w:val="H23GR"/>
      </w:pPr>
      <w:r w:rsidRPr="00B16A1A">
        <w:tab/>
      </w:r>
      <w:r w:rsidRPr="00B16A1A">
        <w:tab/>
        <w:t>Неинфекционные заболевания и появляющиеся проблемы в секторе здравоохранения</w:t>
      </w:r>
    </w:p>
    <w:p w:rsidR="0088422F" w:rsidRPr="00B24703" w:rsidRDefault="0088422F" w:rsidP="0088422F">
      <w:pPr>
        <w:pStyle w:val="SingleTxtGR"/>
      </w:pPr>
      <w:r w:rsidRPr="00B24703">
        <w:rPr>
          <w:bCs/>
        </w:rPr>
        <w:t>265.</w:t>
      </w:r>
      <w:r w:rsidRPr="00B24703">
        <w:rPr>
          <w:b/>
          <w:bCs/>
        </w:rPr>
        <w:tab/>
      </w:r>
      <w:r w:rsidRPr="00B24703">
        <w:t>Масштабы распространения ряда патологий все больше возрастают по причине исхода сельского населения, развития городов, перехода на малопо</w:t>
      </w:r>
      <w:r w:rsidRPr="00B24703">
        <w:t>д</w:t>
      </w:r>
      <w:r w:rsidRPr="00B24703">
        <w:t>вижный образ жизни, изменения в режиме питания, роста зависимости от таб</w:t>
      </w:r>
      <w:r w:rsidRPr="00B24703">
        <w:t>а</w:t>
      </w:r>
      <w:r w:rsidRPr="00B24703">
        <w:t xml:space="preserve">ка и </w:t>
      </w:r>
      <w:proofErr w:type="spellStart"/>
      <w:r w:rsidRPr="00B24703">
        <w:t>психоактивных</w:t>
      </w:r>
      <w:proofErr w:type="spellEnd"/>
      <w:r w:rsidRPr="00B24703">
        <w:t xml:space="preserve"> веществ. Отсутствие оценочных данных по населению в целом, не считая психических заболеваний, не позволяет точно определить масштабы их распростран</w:t>
      </w:r>
      <w:r w:rsidRPr="00B24703">
        <w:t>е</w:t>
      </w:r>
      <w:r w:rsidRPr="00B24703">
        <w:t>ния.</w:t>
      </w:r>
    </w:p>
    <w:p w:rsidR="0088422F" w:rsidRPr="00B24703" w:rsidRDefault="0088422F" w:rsidP="00530668">
      <w:pPr>
        <w:pStyle w:val="H4GR"/>
        <w:spacing w:before="240"/>
      </w:pPr>
      <w:r w:rsidRPr="00B24703">
        <w:tab/>
      </w:r>
      <w:r w:rsidRPr="00B24703">
        <w:tab/>
      </w:r>
      <w:proofErr w:type="spellStart"/>
      <w:r w:rsidRPr="00B24703">
        <w:t>Сердечно-сосудистые</w:t>
      </w:r>
      <w:proofErr w:type="spellEnd"/>
      <w:r w:rsidRPr="00B24703">
        <w:t xml:space="preserve"> заболевания</w:t>
      </w:r>
    </w:p>
    <w:p w:rsidR="0088422F" w:rsidRPr="00B24703" w:rsidRDefault="0088422F" w:rsidP="0088422F">
      <w:pPr>
        <w:pStyle w:val="SingleTxtGR"/>
      </w:pPr>
      <w:r w:rsidRPr="00B24703">
        <w:rPr>
          <w:bCs/>
        </w:rPr>
        <w:t>266.</w:t>
      </w:r>
      <w:r w:rsidRPr="00B24703">
        <w:rPr>
          <w:b/>
          <w:bCs/>
        </w:rPr>
        <w:tab/>
      </w:r>
      <w:r w:rsidRPr="00B24703">
        <w:t>Повышенное артериальное давление (</w:t>
      </w:r>
      <w:proofErr w:type="spellStart"/>
      <w:r w:rsidRPr="00B24703">
        <w:t>ПАД</w:t>
      </w:r>
      <w:proofErr w:type="spellEnd"/>
      <w:r w:rsidRPr="00B24703">
        <w:t>) является одной из первооч</w:t>
      </w:r>
      <w:r w:rsidRPr="00B24703">
        <w:t>е</w:t>
      </w:r>
      <w:r w:rsidRPr="00B24703">
        <w:t xml:space="preserve">редных причин обращений пациентов старшего возраста, особенно женщин. Наряду с этим другие </w:t>
      </w:r>
      <w:proofErr w:type="spellStart"/>
      <w:r w:rsidRPr="00B24703">
        <w:t>сердечно-сосудистые</w:t>
      </w:r>
      <w:proofErr w:type="spellEnd"/>
      <w:r w:rsidRPr="00B24703">
        <w:t xml:space="preserve"> патологии – это одна из основных причин медицинской эвакуации за границу (20%), ложащейся тяжелым брем</w:t>
      </w:r>
      <w:r w:rsidRPr="00B24703">
        <w:t>е</w:t>
      </w:r>
      <w:r w:rsidRPr="00B24703">
        <w:t>нем на национальный бюджет.</w:t>
      </w:r>
    </w:p>
    <w:p w:rsidR="0088422F" w:rsidRPr="00292783" w:rsidRDefault="0088422F" w:rsidP="00530668">
      <w:pPr>
        <w:pStyle w:val="H4GR"/>
        <w:spacing w:before="240"/>
      </w:pPr>
      <w:r w:rsidRPr="00292783">
        <w:tab/>
      </w:r>
      <w:r w:rsidRPr="00292783">
        <w:tab/>
        <w:t>Онкологические заболевания</w:t>
      </w:r>
    </w:p>
    <w:p w:rsidR="0088422F" w:rsidRPr="00B24703" w:rsidRDefault="0088422F" w:rsidP="0088422F">
      <w:pPr>
        <w:pStyle w:val="SingleTxtGR"/>
      </w:pPr>
      <w:r w:rsidRPr="00B24703">
        <w:rPr>
          <w:bCs/>
        </w:rPr>
        <w:t>267.</w:t>
      </w:r>
      <w:r w:rsidRPr="00B24703">
        <w:rPr>
          <w:b/>
          <w:bCs/>
        </w:rPr>
        <w:tab/>
      </w:r>
      <w:r w:rsidRPr="00B24703">
        <w:t>Онкологические заболевания – в особенности рак женских половых орг</w:t>
      </w:r>
      <w:r w:rsidRPr="00B24703">
        <w:t>а</w:t>
      </w:r>
      <w:r w:rsidRPr="00B24703">
        <w:t>нов, молочных желез, пищеварительных орган</w:t>
      </w:r>
      <w:r>
        <w:t xml:space="preserve">ов, легких, кожи и органов </w:t>
      </w:r>
      <w:proofErr w:type="spellStart"/>
      <w:r>
        <w:t>ЛОР</w:t>
      </w:r>
      <w:proofErr w:type="spellEnd"/>
      <w:r>
        <w:t>,</w:t>
      </w:r>
      <w:r>
        <w:rPr>
          <w:lang w:val="en-US"/>
        </w:rPr>
        <w:t> </w:t>
      </w:r>
      <w:r w:rsidRPr="00B24703">
        <w:t>– все чаще фигурируют в медицинской статистике среди существенных причин смертности и являются основной причиной медицинской эвакуации за пределы страны (28%).  В результате ретроспективного исследования</w:t>
      </w:r>
      <w:r w:rsidRPr="00423584">
        <w:rPr>
          <w:sz w:val="18"/>
          <w:szCs w:val="18"/>
          <w:vertAlign w:val="superscript"/>
          <w:lang w:val="fr-CH"/>
        </w:rPr>
        <w:footnoteReference w:id="18"/>
      </w:r>
      <w:r w:rsidRPr="00B24703">
        <w:t xml:space="preserve"> за чет</w:t>
      </w:r>
      <w:r w:rsidRPr="00B24703">
        <w:t>ы</w:t>
      </w:r>
      <w:r w:rsidRPr="00B24703">
        <w:t>рехлетний период было зафиксировано 923 случая онкологических заболев</w:t>
      </w:r>
      <w:r w:rsidRPr="00B24703">
        <w:t>а</w:t>
      </w:r>
      <w:r w:rsidRPr="00B24703">
        <w:t>ний с патологоанатомическим подтверждением; средний возраст пациентов соста</w:t>
      </w:r>
      <w:r w:rsidRPr="00B24703">
        <w:t>в</w:t>
      </w:r>
      <w:r w:rsidRPr="00B24703">
        <w:t xml:space="preserve">лял 49 лет, соотношение мужчин и женщин – 0,56.  </w:t>
      </w:r>
    </w:p>
    <w:p w:rsidR="0088422F" w:rsidRPr="00292783" w:rsidRDefault="0088422F" w:rsidP="00530668">
      <w:pPr>
        <w:pStyle w:val="H4GR"/>
        <w:spacing w:before="240"/>
      </w:pPr>
      <w:r w:rsidRPr="00292783">
        <w:tab/>
      </w:r>
      <w:r w:rsidRPr="00292783">
        <w:tab/>
        <w:t>Дорожно-транспортные происшествия</w:t>
      </w:r>
    </w:p>
    <w:p w:rsidR="0088422F" w:rsidRPr="00B24703" w:rsidRDefault="0088422F" w:rsidP="0088422F">
      <w:pPr>
        <w:pStyle w:val="SingleTxtGR"/>
      </w:pPr>
      <w:r w:rsidRPr="00B24703">
        <w:rPr>
          <w:bCs/>
        </w:rPr>
        <w:t>268.</w:t>
      </w:r>
      <w:r w:rsidRPr="00B24703">
        <w:rPr>
          <w:b/>
          <w:bCs/>
        </w:rPr>
        <w:tab/>
      </w:r>
      <w:r w:rsidRPr="00B24703">
        <w:t>За два последних десятилетия произошел значительный рост автом</w:t>
      </w:r>
      <w:r w:rsidRPr="00B24703">
        <w:t>о</w:t>
      </w:r>
      <w:r w:rsidRPr="00B24703">
        <w:t>бильного парка и дорожной сети, следствием чего стало увеличение числа д</w:t>
      </w:r>
      <w:r w:rsidRPr="00B24703">
        <w:t>о</w:t>
      </w:r>
      <w:r w:rsidRPr="00B24703">
        <w:t>рожно-транспортных происшествий и масштабов загрязнения. В службе нео</w:t>
      </w:r>
      <w:r w:rsidRPr="00B24703">
        <w:t>т</w:t>
      </w:r>
      <w:r w:rsidRPr="00B24703">
        <w:t xml:space="preserve">ложной помощи </w:t>
      </w:r>
      <w:proofErr w:type="spellStart"/>
      <w:r w:rsidRPr="00B24703">
        <w:t>НЦГ</w:t>
      </w:r>
      <w:proofErr w:type="spellEnd"/>
      <w:r w:rsidRPr="00B24703">
        <w:t xml:space="preserve"> ежедневно регистрируется в среднем 20 случаев оказ</w:t>
      </w:r>
      <w:r w:rsidRPr="00B24703">
        <w:t>а</w:t>
      </w:r>
      <w:r w:rsidRPr="00B24703">
        <w:t>ния медицинской помощи вследствие ДТП. С другой стороны, результаты ретр</w:t>
      </w:r>
      <w:r w:rsidRPr="00B24703">
        <w:t>о</w:t>
      </w:r>
      <w:r w:rsidRPr="00B24703">
        <w:t>спективного исследования (2001</w:t>
      </w:r>
      <w:r w:rsidR="00546B0C">
        <w:t>−</w:t>
      </w:r>
      <w:r w:rsidRPr="00B24703">
        <w:t xml:space="preserve">2003 годы) в области </w:t>
      </w:r>
      <w:proofErr w:type="spellStart"/>
      <w:r w:rsidRPr="00B24703">
        <w:t>Трарза</w:t>
      </w:r>
      <w:proofErr w:type="spellEnd"/>
      <w:r w:rsidRPr="00423584">
        <w:rPr>
          <w:sz w:val="18"/>
          <w:szCs w:val="18"/>
          <w:vertAlign w:val="superscript"/>
          <w:lang w:val="fr-CH"/>
        </w:rPr>
        <w:footnoteReference w:id="19"/>
      </w:r>
      <w:r w:rsidRPr="00B24703">
        <w:t xml:space="preserve"> указывают на рост ежегодного числа ДТП</w:t>
      </w:r>
      <w:r>
        <w:t xml:space="preserve"> − </w:t>
      </w:r>
      <w:r w:rsidRPr="00B24703">
        <w:t>соответственно 252, 302 и 356 случаев, на ст</w:t>
      </w:r>
      <w:r w:rsidRPr="00B24703">
        <w:t>а</w:t>
      </w:r>
      <w:r w:rsidRPr="00B24703">
        <w:t>бильную динамику числа пострадавших в каждом ДТП – в среднем 1,8 чел., и на снижение числа погибших в каждом ДТП</w:t>
      </w:r>
      <w:r>
        <w:t xml:space="preserve"> − </w:t>
      </w:r>
      <w:r w:rsidRPr="00B24703">
        <w:t>в среднем 0,18</w:t>
      </w:r>
      <w:r w:rsidR="00546B0C">
        <w:t>−</w:t>
      </w:r>
      <w:r w:rsidRPr="00B24703">
        <w:t>0,14 чел. Учит</w:t>
      </w:r>
      <w:r w:rsidRPr="00B24703">
        <w:t>ы</w:t>
      </w:r>
      <w:r w:rsidRPr="00B24703">
        <w:t>вая отсутствие целен</w:t>
      </w:r>
      <w:r w:rsidRPr="00B24703">
        <w:t>а</w:t>
      </w:r>
      <w:r w:rsidRPr="00B24703">
        <w:t>правленных мер по снижению такого ущерба, ДТП, по-видимому, являются существенной причиной смертности и влекут за собой ча</w:t>
      </w:r>
      <w:r w:rsidRPr="00B24703">
        <w:t>с</w:t>
      </w:r>
      <w:r w:rsidRPr="00B24703">
        <w:t xml:space="preserve">тые последствия.  </w:t>
      </w:r>
    </w:p>
    <w:p w:rsidR="0088422F" w:rsidRPr="00292783" w:rsidRDefault="0088422F" w:rsidP="00530668">
      <w:pPr>
        <w:pStyle w:val="H4GR"/>
        <w:spacing w:before="240"/>
      </w:pPr>
      <w:r w:rsidRPr="00292783">
        <w:tab/>
      </w:r>
      <w:r w:rsidRPr="00292783">
        <w:tab/>
        <w:t>Психические заболевания</w:t>
      </w:r>
    </w:p>
    <w:p w:rsidR="0088422F" w:rsidRPr="00B24703" w:rsidRDefault="0088422F" w:rsidP="0088422F">
      <w:pPr>
        <w:pStyle w:val="SingleTxtGR"/>
        <w:rPr>
          <w:bCs/>
        </w:rPr>
      </w:pPr>
      <w:r w:rsidRPr="00B24703">
        <w:rPr>
          <w:bCs/>
        </w:rPr>
        <w:t>269.</w:t>
      </w:r>
      <w:r w:rsidRPr="00B24703">
        <w:rPr>
          <w:bCs/>
        </w:rPr>
        <w:tab/>
      </w:r>
      <w:r w:rsidRPr="00B24703">
        <w:t>Недавние исследования свидетельствуют о серьезных масштабах распр</w:t>
      </w:r>
      <w:r w:rsidRPr="00B24703">
        <w:t>о</w:t>
      </w:r>
      <w:r w:rsidRPr="00B24703">
        <w:t>странения психических заболеваний: состояние тревоги</w:t>
      </w:r>
      <w:r>
        <w:t xml:space="preserve"> − </w:t>
      </w:r>
      <w:r w:rsidRPr="00B24703">
        <w:t>20%, синдромы д</w:t>
      </w:r>
      <w:r w:rsidRPr="00B24703">
        <w:t>е</w:t>
      </w:r>
      <w:r w:rsidRPr="00B24703">
        <w:t>прессии – 16% и нервные припадки – 2%</w:t>
      </w:r>
      <w:r w:rsidRPr="00423584">
        <w:rPr>
          <w:sz w:val="18"/>
          <w:szCs w:val="18"/>
          <w:vertAlign w:val="superscript"/>
          <w:lang w:val="fr-CH"/>
        </w:rPr>
        <w:footnoteReference w:id="20"/>
      </w:r>
      <w:r w:rsidRPr="00B24703">
        <w:t>. Как представляется, подобный рост вызван культурными и социально-экономическими изменениями. Судя по этим цифрам, психические заболевания представляют собой реальную пробл</w:t>
      </w:r>
      <w:r w:rsidRPr="00B24703">
        <w:t>е</w:t>
      </w:r>
      <w:r w:rsidRPr="00B24703">
        <w:t>му для здоровья населения и по-прежнему являются малоизученными, табуированн</w:t>
      </w:r>
      <w:r w:rsidRPr="00B24703">
        <w:t>ы</w:t>
      </w:r>
      <w:r w:rsidRPr="00B24703">
        <w:t>ми и вызывающими порицание.</w:t>
      </w:r>
    </w:p>
    <w:p w:rsidR="0088422F" w:rsidRPr="00292783" w:rsidRDefault="0088422F" w:rsidP="00530668">
      <w:pPr>
        <w:pStyle w:val="H4GR"/>
        <w:spacing w:before="240"/>
      </w:pPr>
      <w:r w:rsidRPr="00292783">
        <w:tab/>
      </w:r>
      <w:r w:rsidRPr="00292783">
        <w:tab/>
        <w:t>Диабет</w:t>
      </w:r>
    </w:p>
    <w:p w:rsidR="0088422F" w:rsidRPr="00B24703" w:rsidRDefault="0088422F" w:rsidP="0088422F">
      <w:pPr>
        <w:pStyle w:val="SingleTxtGR"/>
      </w:pPr>
      <w:r w:rsidRPr="00B24703">
        <w:rPr>
          <w:bCs/>
        </w:rPr>
        <w:t>270.</w:t>
      </w:r>
      <w:r w:rsidRPr="00B24703">
        <w:rPr>
          <w:b/>
          <w:bCs/>
        </w:rPr>
        <w:tab/>
      </w:r>
      <w:r w:rsidRPr="00B24703">
        <w:t>Болезни эндокринной системы, в особенности диабет, входят в число причин заметно высокой заболеваемости и смертности. Основными факторами, способствующими их возникновению, являются традиционные вредные виды практики (например, переедание) и раннее ведение малоподвижного о</w:t>
      </w:r>
      <w:r w:rsidRPr="00B24703">
        <w:t>б</w:t>
      </w:r>
      <w:r w:rsidRPr="00B24703">
        <w:t xml:space="preserve">раза жизни. </w:t>
      </w:r>
    </w:p>
    <w:p w:rsidR="0088422F" w:rsidRPr="00292783" w:rsidRDefault="0088422F" w:rsidP="00530668">
      <w:pPr>
        <w:pStyle w:val="H4GR"/>
        <w:spacing w:before="240"/>
      </w:pPr>
      <w:r w:rsidRPr="00292783">
        <w:tab/>
      </w:r>
      <w:r w:rsidRPr="00292783">
        <w:tab/>
        <w:t>Заболевания зубов и полости рта</w:t>
      </w:r>
    </w:p>
    <w:p w:rsidR="0088422F" w:rsidRPr="00B24703" w:rsidRDefault="0088422F" w:rsidP="0088422F">
      <w:pPr>
        <w:pStyle w:val="SingleTxtGR"/>
      </w:pPr>
      <w:r w:rsidRPr="00B24703">
        <w:rPr>
          <w:bCs/>
        </w:rPr>
        <w:t>271.</w:t>
      </w:r>
      <w:r w:rsidRPr="00B24703">
        <w:rPr>
          <w:bCs/>
        </w:rPr>
        <w:tab/>
      </w:r>
      <w:r w:rsidRPr="00B24703">
        <w:t>Недавние исследования, проведенные среди детей школьного возраста, указывают на высокий уровень распространения зубного кариеса (71%)</w:t>
      </w:r>
      <w:r w:rsidRPr="00423584">
        <w:rPr>
          <w:sz w:val="18"/>
          <w:szCs w:val="18"/>
          <w:vertAlign w:val="superscript"/>
          <w:lang w:val="fr-CH"/>
        </w:rPr>
        <w:footnoteReference w:id="21"/>
      </w:r>
      <w:r w:rsidRPr="00B24703">
        <w:t>. Кр</w:t>
      </w:r>
      <w:r w:rsidRPr="00B24703">
        <w:t>о</w:t>
      </w:r>
      <w:r w:rsidRPr="00B24703">
        <w:t>ме тех заболеваний зубов и полости рта, которые вызваны, как правило, плохой гигиеной, следует отметить рост числа вторичных челюстно-лицевых травм в результате ДТП и драк, а также рака полости рта, причиной которого, в частн</w:t>
      </w:r>
      <w:r w:rsidRPr="00B24703">
        <w:t>о</w:t>
      </w:r>
      <w:r w:rsidRPr="00B24703">
        <w:t>сти, является к</w:t>
      </w:r>
      <w:r w:rsidRPr="00B24703">
        <w:t>у</w:t>
      </w:r>
      <w:r w:rsidRPr="00B24703">
        <w:t xml:space="preserve">рение. </w:t>
      </w:r>
    </w:p>
    <w:p w:rsidR="0088422F" w:rsidRPr="00292783" w:rsidRDefault="0088422F" w:rsidP="00530668">
      <w:pPr>
        <w:pStyle w:val="H4GR"/>
        <w:spacing w:before="240"/>
      </w:pPr>
      <w:r w:rsidRPr="00292783">
        <w:tab/>
      </w:r>
      <w:r w:rsidRPr="00292783">
        <w:tab/>
        <w:t>Профессиональные заболевания и несчастные случаи на произво</w:t>
      </w:r>
      <w:r w:rsidRPr="00292783">
        <w:t>д</w:t>
      </w:r>
      <w:r w:rsidRPr="00292783">
        <w:t>стве</w:t>
      </w:r>
    </w:p>
    <w:p w:rsidR="0088422F" w:rsidRPr="00B24703" w:rsidRDefault="0088422F" w:rsidP="0088422F">
      <w:pPr>
        <w:pStyle w:val="SingleTxtGR"/>
      </w:pPr>
      <w:r w:rsidRPr="00B24703">
        <w:rPr>
          <w:bCs/>
        </w:rPr>
        <w:t>272.</w:t>
      </w:r>
      <w:r w:rsidRPr="00B24703">
        <w:rPr>
          <w:bCs/>
        </w:rPr>
        <w:tab/>
      </w:r>
      <w:r w:rsidRPr="00B24703">
        <w:t>Профессиональные заболевания являются одним из объектов приорите</w:t>
      </w:r>
      <w:r w:rsidRPr="00B24703">
        <w:t>т</w:t>
      </w:r>
      <w:r w:rsidRPr="00B24703">
        <w:t>ного внимания для сферы здравоохранения в международном масштабе; в с</w:t>
      </w:r>
      <w:r w:rsidRPr="00B24703">
        <w:t>а</w:t>
      </w:r>
      <w:r w:rsidRPr="00B24703">
        <w:t>мом деле, в мире ежегодно регистрируется более миллиона случаев смерти в результате несчастных случаев на производстве или от заболеваний, связанных с профессиональной деятельностью, причем в развивающихся странах риск т</w:t>
      </w:r>
      <w:r w:rsidRPr="00B24703">
        <w:t>а</w:t>
      </w:r>
      <w:r w:rsidRPr="00B24703">
        <w:t>ких случаев в 20 раз выше. В Мавритании горные разработки на севере и разв</w:t>
      </w:r>
      <w:r w:rsidRPr="00B24703">
        <w:t>и</w:t>
      </w:r>
      <w:r w:rsidRPr="00B24703">
        <w:t>тие отраслей промышленности, строительства, ры</w:t>
      </w:r>
      <w:r w:rsidRPr="00B24703">
        <w:t>б</w:t>
      </w:r>
      <w:r w:rsidRPr="00B24703">
        <w:t>ных промыслов и сельского хозяйства увеличили риск возникновения таких заболеваний; особое место в этом списке занимает сектор погрузочно-разгрузочных работ, где ежегодно в ходе работы травмируются более 10% работников</w:t>
      </w:r>
      <w:r w:rsidRPr="00423584">
        <w:rPr>
          <w:sz w:val="18"/>
          <w:szCs w:val="18"/>
          <w:vertAlign w:val="superscript"/>
          <w:lang w:val="fr-CH"/>
        </w:rPr>
        <w:footnoteReference w:id="22"/>
      </w:r>
      <w:r w:rsidRPr="00B24703">
        <w:t>. В этой связи нужно также напомнить об опасности внутрибольничных инфекций; одним из примеров т</w:t>
      </w:r>
      <w:r w:rsidRPr="00B24703">
        <w:t>о</w:t>
      </w:r>
      <w:r w:rsidRPr="00B24703">
        <w:t>му является ВИЧ-инфицирование, которое происходит параллельно при вз</w:t>
      </w:r>
      <w:r w:rsidRPr="00B24703">
        <w:t>я</w:t>
      </w:r>
      <w:r w:rsidRPr="00B24703">
        <w:t>тии анализов или инъекционном лечении.</w:t>
      </w:r>
    </w:p>
    <w:p w:rsidR="0088422F" w:rsidRPr="00B24703" w:rsidRDefault="0088422F" w:rsidP="0088422F">
      <w:pPr>
        <w:pStyle w:val="H23GR"/>
      </w:pPr>
      <w:r w:rsidRPr="00B24703">
        <w:tab/>
      </w:r>
      <w:r w:rsidRPr="00B24703">
        <w:tab/>
        <w:t>Социальная уязвимость</w:t>
      </w:r>
    </w:p>
    <w:p w:rsidR="0088422F" w:rsidRPr="00B24703" w:rsidRDefault="0088422F" w:rsidP="0088422F">
      <w:pPr>
        <w:pStyle w:val="SingleTxtGR"/>
      </w:pPr>
      <w:r w:rsidRPr="00B24703">
        <w:rPr>
          <w:bCs/>
        </w:rPr>
        <w:t>273.</w:t>
      </w:r>
      <w:r w:rsidRPr="00B24703">
        <w:rPr>
          <w:bCs/>
        </w:rPr>
        <w:tab/>
      </w:r>
      <w:r w:rsidRPr="00B24703">
        <w:t>Возможности каждого отдельного лица, домашнего хозяйства или общ</w:t>
      </w:r>
      <w:r w:rsidRPr="00B24703">
        <w:t>и</w:t>
      </w:r>
      <w:r w:rsidRPr="00B24703">
        <w:t>ны по противодействию риску неодинаковы. Коэффициент уязвимости отдел</w:t>
      </w:r>
      <w:r w:rsidRPr="00B24703">
        <w:t>ь</w:t>
      </w:r>
      <w:r w:rsidRPr="00B24703">
        <w:t>ного лица или общины будет выше, если перед лицом тех же рисков его поте</w:t>
      </w:r>
      <w:r w:rsidRPr="00B24703">
        <w:t>н</w:t>
      </w:r>
      <w:r w:rsidRPr="00B24703">
        <w:t>циал окажется слишком слабым, чтобы позволить ему ввести необходимые ко</w:t>
      </w:r>
      <w:r w:rsidRPr="00B24703">
        <w:t>р</w:t>
      </w:r>
      <w:r w:rsidRPr="00B24703">
        <w:t>рективы для защиты своего благосостояния. За три последних десятилетия в социальном плане сильно ощущалось воздействие факторов, связанных с зас</w:t>
      </w:r>
      <w:r w:rsidRPr="00B24703">
        <w:t>у</w:t>
      </w:r>
      <w:r w:rsidRPr="00B24703">
        <w:t>хой, с экономической конъюнктурой и со структурной перестройкой.</w:t>
      </w:r>
    </w:p>
    <w:p w:rsidR="0088422F" w:rsidRPr="00B24703" w:rsidRDefault="0088422F" w:rsidP="0088422F">
      <w:pPr>
        <w:pStyle w:val="SingleTxtGR"/>
      </w:pPr>
      <w:r w:rsidRPr="00B24703">
        <w:rPr>
          <w:bCs/>
        </w:rPr>
        <w:t>274.</w:t>
      </w:r>
      <w:r w:rsidRPr="00B24703">
        <w:rPr>
          <w:b/>
          <w:bCs/>
        </w:rPr>
        <w:tab/>
      </w:r>
      <w:r w:rsidRPr="00B24703">
        <w:t>В Мавритании схема распределения уязвимости и уязвимых групп вполне совпадает с географией распределения нищеты. Подавляющее большинство т</w:t>
      </w:r>
      <w:r w:rsidRPr="00B24703">
        <w:t>а</w:t>
      </w:r>
      <w:r w:rsidRPr="00B24703">
        <w:t>ких групп проживает в сельских районах и на окраинах крупных городов, пр</w:t>
      </w:r>
      <w:r w:rsidRPr="00B24703">
        <w:t>и</w:t>
      </w:r>
      <w:r w:rsidRPr="00B24703">
        <w:t>чем точных данных об их положении не имеется. Основными уязвимыми гру</w:t>
      </w:r>
      <w:r w:rsidRPr="00B24703">
        <w:t>п</w:t>
      </w:r>
      <w:r w:rsidRPr="00B24703">
        <w:t>пами являются бедняки в целом, но прежде всего:</w:t>
      </w:r>
    </w:p>
    <w:p w:rsidR="0088422F" w:rsidRPr="00B24703" w:rsidRDefault="0088422F" w:rsidP="0088422F">
      <w:pPr>
        <w:pStyle w:val="Bullet1GR"/>
        <w:numPr>
          <w:ilvl w:val="0"/>
          <w:numId w:val="1"/>
        </w:numPr>
      </w:pPr>
      <w:r w:rsidRPr="00B24703">
        <w:t>лица, живущие в условиях крайней нищеты, и неимущие лица;</w:t>
      </w:r>
    </w:p>
    <w:p w:rsidR="0088422F" w:rsidRPr="00B24703" w:rsidRDefault="0088422F" w:rsidP="0088422F">
      <w:pPr>
        <w:pStyle w:val="Bullet1GR"/>
        <w:numPr>
          <w:ilvl w:val="0"/>
          <w:numId w:val="1"/>
        </w:numPr>
      </w:pPr>
      <w:r w:rsidRPr="00B24703">
        <w:t>безработные и пенсионеры;</w:t>
      </w:r>
    </w:p>
    <w:p w:rsidR="0088422F" w:rsidRPr="00B24703" w:rsidRDefault="0088422F" w:rsidP="0088422F">
      <w:pPr>
        <w:pStyle w:val="Bullet1GR"/>
        <w:numPr>
          <w:ilvl w:val="0"/>
          <w:numId w:val="1"/>
        </w:numPr>
      </w:pPr>
      <w:r w:rsidRPr="00B24703">
        <w:t>мелкие хозяйственники (фермеры, животноводы, рыбаки, торговцы и т.п.);</w:t>
      </w:r>
    </w:p>
    <w:p w:rsidR="0088422F" w:rsidRPr="00B24703" w:rsidRDefault="0088422F" w:rsidP="0088422F">
      <w:pPr>
        <w:pStyle w:val="Bullet1GR"/>
        <w:numPr>
          <w:ilvl w:val="0"/>
          <w:numId w:val="1"/>
        </w:numPr>
      </w:pPr>
      <w:r w:rsidRPr="00B24703">
        <w:t xml:space="preserve">женщины в целом, особенно женщины-главы домохозяйств; </w:t>
      </w:r>
    </w:p>
    <w:p w:rsidR="0088422F" w:rsidRPr="00B24703" w:rsidRDefault="0088422F" w:rsidP="0088422F">
      <w:pPr>
        <w:pStyle w:val="Bullet1GR"/>
        <w:numPr>
          <w:ilvl w:val="0"/>
          <w:numId w:val="1"/>
        </w:numPr>
      </w:pPr>
      <w:r w:rsidRPr="00B24703">
        <w:t>молодежь и дети в целом, особенно находящиеся в неблагоприятном п</w:t>
      </w:r>
      <w:r w:rsidRPr="00B24703">
        <w:t>о</w:t>
      </w:r>
      <w:r w:rsidRPr="00B24703">
        <w:t>ложении;</w:t>
      </w:r>
    </w:p>
    <w:p w:rsidR="0088422F" w:rsidRPr="00B24703" w:rsidRDefault="0088422F" w:rsidP="0088422F">
      <w:pPr>
        <w:pStyle w:val="Bullet1GR"/>
        <w:numPr>
          <w:ilvl w:val="0"/>
          <w:numId w:val="1"/>
        </w:numPr>
      </w:pPr>
      <w:r w:rsidRPr="00B24703">
        <w:t xml:space="preserve">инвалиды, которые, по имеющимся данным, составляют 5% населения с уровнем охвата школьным образованием, равным 5%; </w:t>
      </w:r>
    </w:p>
    <w:p w:rsidR="0088422F" w:rsidRPr="00B24703" w:rsidRDefault="0088422F" w:rsidP="0088422F">
      <w:pPr>
        <w:pStyle w:val="Bullet1GR"/>
        <w:numPr>
          <w:ilvl w:val="0"/>
          <w:numId w:val="1"/>
        </w:numPr>
      </w:pPr>
      <w:r w:rsidRPr="00B24703">
        <w:t>лица, пострадавшие от стихийных бедствий и катастроф;</w:t>
      </w:r>
    </w:p>
    <w:p w:rsidR="0088422F" w:rsidRPr="00B24703" w:rsidRDefault="0088422F" w:rsidP="0088422F">
      <w:pPr>
        <w:pStyle w:val="Bullet1GR"/>
        <w:numPr>
          <w:ilvl w:val="0"/>
          <w:numId w:val="1"/>
        </w:numPr>
      </w:pPr>
      <w:r w:rsidRPr="00B24703">
        <w:t>лица, содержащиеся под стражей, в целом, особенно женщины и дети;</w:t>
      </w:r>
    </w:p>
    <w:p w:rsidR="0088422F" w:rsidRPr="00B24703" w:rsidRDefault="0088422F" w:rsidP="0088422F">
      <w:pPr>
        <w:pStyle w:val="Bullet1GR"/>
        <w:numPr>
          <w:ilvl w:val="0"/>
          <w:numId w:val="1"/>
        </w:numPr>
      </w:pPr>
      <w:r w:rsidRPr="00B24703">
        <w:t>маргинальные и социально отчужденные группы (нищие, одинокие ст</w:t>
      </w:r>
      <w:r w:rsidRPr="00B24703">
        <w:t>а</w:t>
      </w:r>
      <w:r w:rsidRPr="00B24703">
        <w:t>рики, душевнобольные и т.п.).</w:t>
      </w:r>
    </w:p>
    <w:p w:rsidR="0088422F" w:rsidRPr="00B24703" w:rsidRDefault="0088422F" w:rsidP="0088422F">
      <w:pPr>
        <w:pStyle w:val="H23GR"/>
      </w:pPr>
      <w:r w:rsidRPr="00B24703">
        <w:tab/>
      </w:r>
      <w:r w:rsidRPr="00B24703">
        <w:tab/>
        <w:t>Анализ функционирования и результативности системы здр</w:t>
      </w:r>
      <w:r w:rsidRPr="00B24703">
        <w:t>а</w:t>
      </w:r>
      <w:r w:rsidRPr="00B24703">
        <w:t xml:space="preserve">воохранения </w:t>
      </w:r>
    </w:p>
    <w:p w:rsidR="0088422F" w:rsidRPr="00B24703" w:rsidRDefault="0088422F" w:rsidP="00530668">
      <w:pPr>
        <w:pStyle w:val="H4GR"/>
        <w:spacing w:before="240"/>
      </w:pPr>
      <w:r w:rsidRPr="00B24703">
        <w:tab/>
      </w:r>
      <w:r w:rsidRPr="00B24703">
        <w:tab/>
        <w:t>Охват медицинским обслуживанием</w:t>
      </w:r>
    </w:p>
    <w:p w:rsidR="0088422F" w:rsidRPr="00B24703" w:rsidRDefault="0088422F" w:rsidP="0088422F">
      <w:pPr>
        <w:pStyle w:val="SingleTxtGR"/>
      </w:pPr>
      <w:r w:rsidRPr="00B24703">
        <w:t>275.</w:t>
      </w:r>
      <w:r w:rsidRPr="00B24703">
        <w:rPr>
          <w:b/>
        </w:rPr>
        <w:tab/>
      </w:r>
      <w:r w:rsidRPr="00B24703">
        <w:rPr>
          <w:bCs/>
        </w:rPr>
        <w:t>Система здравоохранения предусматривает три уровня предоставления услуг, а именно</w:t>
      </w:r>
      <w:r w:rsidRPr="00B24703">
        <w:t>:</w:t>
      </w:r>
    </w:p>
    <w:p w:rsidR="0088422F" w:rsidRPr="00B24703" w:rsidRDefault="0088422F" w:rsidP="0088422F">
      <w:pPr>
        <w:pStyle w:val="Bullet1GR"/>
        <w:numPr>
          <w:ilvl w:val="0"/>
          <w:numId w:val="1"/>
        </w:numPr>
      </w:pPr>
      <w:r w:rsidRPr="00B24703">
        <w:t>периферийный (окружной) уровень с двумя видами структур: клиник</w:t>
      </w:r>
      <w:r w:rsidRPr="00B24703">
        <w:t>а</w:t>
      </w:r>
      <w:r w:rsidRPr="00B24703">
        <w:t>ми и медицинскими центрами. В целях содействия на этом уровне в знач</w:t>
      </w:r>
      <w:r w:rsidRPr="00B24703">
        <w:t>и</w:t>
      </w:r>
      <w:r w:rsidRPr="00B24703">
        <w:t>тельной части сельских агломераций, удаленных от клиник и медици</w:t>
      </w:r>
      <w:r w:rsidRPr="00B24703">
        <w:t>н</w:t>
      </w:r>
      <w:r w:rsidRPr="00B24703">
        <w:t>ских центров, были созданы базовые медицинские пункты (</w:t>
      </w:r>
      <w:proofErr w:type="spellStart"/>
      <w:r w:rsidRPr="00B24703">
        <w:t>БМП</w:t>
      </w:r>
      <w:proofErr w:type="spellEnd"/>
      <w:r w:rsidRPr="00B24703">
        <w:t>); с сер</w:t>
      </w:r>
      <w:r w:rsidRPr="00B24703">
        <w:t>е</w:t>
      </w:r>
      <w:r w:rsidRPr="00B24703">
        <w:t xml:space="preserve">дины 90-х годов эти численность и масштабы этих </w:t>
      </w:r>
      <w:proofErr w:type="spellStart"/>
      <w:r w:rsidRPr="00B24703">
        <w:t>БМП</w:t>
      </w:r>
      <w:proofErr w:type="spellEnd"/>
      <w:r w:rsidRPr="00B24703">
        <w:t xml:space="preserve"> сократились; </w:t>
      </w:r>
    </w:p>
    <w:p w:rsidR="0088422F" w:rsidRPr="00B24703" w:rsidRDefault="0088422F" w:rsidP="0088422F">
      <w:pPr>
        <w:pStyle w:val="Bullet1GR"/>
        <w:numPr>
          <w:ilvl w:val="0"/>
          <w:numId w:val="1"/>
        </w:numPr>
        <w:rPr>
          <w:b/>
          <w:bCs/>
        </w:rPr>
      </w:pPr>
      <w:r w:rsidRPr="00B24703">
        <w:t>средний уровень, на котором действуют 10 областных больниц (в обла</w:t>
      </w:r>
      <w:r w:rsidRPr="00B24703">
        <w:t>с</w:t>
      </w:r>
      <w:r w:rsidRPr="00B24703">
        <w:t xml:space="preserve">тях Нема, </w:t>
      </w:r>
      <w:proofErr w:type="spellStart"/>
      <w:r w:rsidRPr="00B24703">
        <w:t>Аюн</w:t>
      </w:r>
      <w:proofErr w:type="spellEnd"/>
      <w:r w:rsidRPr="00B24703">
        <w:t xml:space="preserve">, </w:t>
      </w:r>
      <w:proofErr w:type="spellStart"/>
      <w:r w:rsidRPr="00B24703">
        <w:t>Киффа</w:t>
      </w:r>
      <w:proofErr w:type="spellEnd"/>
      <w:r w:rsidRPr="00B24703">
        <w:t xml:space="preserve">, </w:t>
      </w:r>
      <w:proofErr w:type="spellStart"/>
      <w:r w:rsidRPr="00B24703">
        <w:t>Каэди</w:t>
      </w:r>
      <w:proofErr w:type="spellEnd"/>
      <w:r w:rsidRPr="00B24703">
        <w:t xml:space="preserve">, </w:t>
      </w:r>
      <w:proofErr w:type="spellStart"/>
      <w:r w:rsidRPr="00B24703">
        <w:t>Алег</w:t>
      </w:r>
      <w:proofErr w:type="spellEnd"/>
      <w:r w:rsidRPr="00B24703">
        <w:t xml:space="preserve">, </w:t>
      </w:r>
      <w:proofErr w:type="spellStart"/>
      <w:r w:rsidRPr="00B24703">
        <w:t>Росо</w:t>
      </w:r>
      <w:proofErr w:type="spellEnd"/>
      <w:r w:rsidRPr="00B24703">
        <w:t xml:space="preserve">, </w:t>
      </w:r>
      <w:proofErr w:type="spellStart"/>
      <w:r w:rsidRPr="00B24703">
        <w:t>Атар</w:t>
      </w:r>
      <w:proofErr w:type="spellEnd"/>
      <w:r w:rsidRPr="00B24703">
        <w:t xml:space="preserve">, </w:t>
      </w:r>
      <w:proofErr w:type="spellStart"/>
      <w:r w:rsidRPr="00B24703">
        <w:t>Нуадибу</w:t>
      </w:r>
      <w:proofErr w:type="spellEnd"/>
      <w:r w:rsidRPr="00B24703">
        <w:t xml:space="preserve">, </w:t>
      </w:r>
      <w:proofErr w:type="spellStart"/>
      <w:r w:rsidRPr="00B24703">
        <w:t>Тиджикжа</w:t>
      </w:r>
      <w:proofErr w:type="spellEnd"/>
      <w:r w:rsidRPr="00B24703">
        <w:t xml:space="preserve"> и </w:t>
      </w:r>
      <w:proofErr w:type="spellStart"/>
      <w:r w:rsidRPr="00B24703">
        <w:t>Селибабы</w:t>
      </w:r>
      <w:proofErr w:type="spellEnd"/>
      <w:r w:rsidRPr="00B24703">
        <w:t xml:space="preserve">); две из них (в </w:t>
      </w:r>
      <w:proofErr w:type="spellStart"/>
      <w:r w:rsidRPr="00B24703">
        <w:t>Нуадибу</w:t>
      </w:r>
      <w:proofErr w:type="spellEnd"/>
      <w:r w:rsidRPr="00B24703">
        <w:t xml:space="preserve"> и </w:t>
      </w:r>
      <w:proofErr w:type="spellStart"/>
      <w:r w:rsidRPr="00B24703">
        <w:t>Киффе</w:t>
      </w:r>
      <w:proofErr w:type="spellEnd"/>
      <w:r w:rsidRPr="00B24703">
        <w:t>) получили статус государс</w:t>
      </w:r>
      <w:r w:rsidRPr="00B24703">
        <w:t>т</w:t>
      </w:r>
      <w:r w:rsidRPr="00B24703">
        <w:t>венных  учреждений административного характера;</w:t>
      </w:r>
    </w:p>
    <w:p w:rsidR="0088422F" w:rsidRPr="00B24703" w:rsidRDefault="0088422F" w:rsidP="0088422F">
      <w:pPr>
        <w:pStyle w:val="Bullet1GR"/>
        <w:numPr>
          <w:ilvl w:val="0"/>
          <w:numId w:val="1"/>
        </w:numPr>
      </w:pPr>
      <w:r w:rsidRPr="00B24703">
        <w:t>верхний уровень включает самые авторитетные государственные учре</w:t>
      </w:r>
      <w:r w:rsidRPr="00B24703">
        <w:t>ж</w:t>
      </w:r>
      <w:r w:rsidRPr="00B24703">
        <w:t>дения: Национальный клинический центр (</w:t>
      </w:r>
      <w:proofErr w:type="spellStart"/>
      <w:r w:rsidRPr="00B24703">
        <w:t>НКЦ</w:t>
      </w:r>
      <w:proofErr w:type="spellEnd"/>
      <w:r w:rsidRPr="00B24703">
        <w:t>), Невропсихиатрич</w:t>
      </w:r>
      <w:r w:rsidRPr="00B24703">
        <w:t>е</w:t>
      </w:r>
      <w:r w:rsidRPr="00B24703">
        <w:t>ский центр (</w:t>
      </w:r>
      <w:proofErr w:type="spellStart"/>
      <w:r w:rsidRPr="00B24703">
        <w:t>НПЦ</w:t>
      </w:r>
      <w:proofErr w:type="spellEnd"/>
      <w:r w:rsidRPr="00B24703">
        <w:t>), Национальный центр гигиены (</w:t>
      </w:r>
      <w:proofErr w:type="spellStart"/>
      <w:r w:rsidRPr="00B24703">
        <w:t>НЦГ</w:t>
      </w:r>
      <w:proofErr w:type="spellEnd"/>
      <w:r w:rsidRPr="00B24703">
        <w:t>), Н</w:t>
      </w:r>
      <w:r w:rsidRPr="00B24703">
        <w:t>а</w:t>
      </w:r>
      <w:r w:rsidRPr="00B24703">
        <w:t xml:space="preserve">циональный центр ортопедии и функциональной </w:t>
      </w:r>
      <w:proofErr w:type="spellStart"/>
      <w:r w:rsidRPr="00B24703">
        <w:t>реадаптации</w:t>
      </w:r>
      <w:proofErr w:type="spellEnd"/>
      <w:r w:rsidRPr="00B24703">
        <w:t xml:space="preserve"> (</w:t>
      </w:r>
      <w:proofErr w:type="spellStart"/>
      <w:r w:rsidRPr="00B24703">
        <w:t>НЦОФР</w:t>
      </w:r>
      <w:proofErr w:type="spellEnd"/>
      <w:r w:rsidRPr="00B24703">
        <w:t xml:space="preserve">), больница имени Шейха </w:t>
      </w:r>
      <w:proofErr w:type="spellStart"/>
      <w:r w:rsidRPr="00B24703">
        <w:t>Зайеда</w:t>
      </w:r>
      <w:proofErr w:type="spellEnd"/>
      <w:r w:rsidRPr="00B24703">
        <w:t xml:space="preserve"> в </w:t>
      </w:r>
      <w:proofErr w:type="spellStart"/>
      <w:r w:rsidRPr="00B24703">
        <w:t>Нуакшоте</w:t>
      </w:r>
      <w:proofErr w:type="spellEnd"/>
      <w:r w:rsidRPr="00B24703">
        <w:t>, Национальный центр переливания кр</w:t>
      </w:r>
      <w:r w:rsidRPr="00B24703">
        <w:t>о</w:t>
      </w:r>
      <w:r w:rsidRPr="00B24703">
        <w:t>ви (</w:t>
      </w:r>
      <w:proofErr w:type="spellStart"/>
      <w:r w:rsidRPr="00B24703">
        <w:t>НЦПК</w:t>
      </w:r>
      <w:proofErr w:type="spellEnd"/>
      <w:r w:rsidRPr="00B24703">
        <w:t xml:space="preserve">) и военный госпиталь </w:t>
      </w:r>
      <w:proofErr w:type="spellStart"/>
      <w:r w:rsidRPr="00B24703">
        <w:t>Нуакшота</w:t>
      </w:r>
      <w:proofErr w:type="spellEnd"/>
      <w:r w:rsidRPr="00B24703">
        <w:t>. К ним нужно добавить два це</w:t>
      </w:r>
      <w:r w:rsidRPr="00B24703">
        <w:t>н</w:t>
      </w:r>
      <w:r w:rsidRPr="00B24703">
        <w:t>тральных учреждения,  которые обеспечивают подготовку и переквал</w:t>
      </w:r>
      <w:r w:rsidRPr="00B24703">
        <w:t>и</w:t>
      </w:r>
      <w:r w:rsidRPr="00B24703">
        <w:t>фикацию работников здравоохранения: это Национальная школа госуда</w:t>
      </w:r>
      <w:r w:rsidRPr="00B24703">
        <w:t>р</w:t>
      </w:r>
      <w:r w:rsidRPr="00B24703">
        <w:t>ственного здравоохранения  (</w:t>
      </w:r>
      <w:proofErr w:type="spellStart"/>
      <w:r w:rsidRPr="00B24703">
        <w:t>НШГЗ</w:t>
      </w:r>
      <w:proofErr w:type="spellEnd"/>
      <w:r w:rsidRPr="00B24703">
        <w:t>) и Национальный институт медици</w:t>
      </w:r>
      <w:r w:rsidRPr="00B24703">
        <w:t>н</w:t>
      </w:r>
      <w:r w:rsidRPr="00B24703">
        <w:t>ских специальностей (</w:t>
      </w:r>
      <w:proofErr w:type="spellStart"/>
      <w:r w:rsidRPr="00B24703">
        <w:t>НИМС</w:t>
      </w:r>
      <w:proofErr w:type="spellEnd"/>
      <w:r w:rsidRPr="00B24703">
        <w:t>);</w:t>
      </w:r>
    </w:p>
    <w:p w:rsidR="0088422F" w:rsidRPr="00B24703" w:rsidRDefault="0088422F" w:rsidP="0088422F">
      <w:pPr>
        <w:pStyle w:val="Bullet1GR"/>
        <w:numPr>
          <w:ilvl w:val="0"/>
          <w:numId w:val="1"/>
        </w:numPr>
      </w:pPr>
      <w:r w:rsidRPr="00B24703">
        <w:t>с другой стороны, следует напомнить о существовании и развитии час</w:t>
      </w:r>
      <w:r w:rsidRPr="00B24703">
        <w:t>т</w:t>
      </w:r>
      <w:r w:rsidRPr="00B24703">
        <w:t>ного сектора здравоохранения, который сосредоточен в ряде городских центров (</w:t>
      </w:r>
      <w:proofErr w:type="spellStart"/>
      <w:r w:rsidRPr="00B24703">
        <w:t>Нуакшот</w:t>
      </w:r>
      <w:proofErr w:type="spellEnd"/>
      <w:r w:rsidRPr="00B24703">
        <w:t xml:space="preserve">, </w:t>
      </w:r>
      <w:proofErr w:type="spellStart"/>
      <w:r w:rsidRPr="00B24703">
        <w:t>Нуадибу</w:t>
      </w:r>
      <w:proofErr w:type="spellEnd"/>
      <w:r w:rsidRPr="00B24703">
        <w:t>) и который служит подспорьем государс</w:t>
      </w:r>
      <w:r w:rsidRPr="00B24703">
        <w:t>т</w:t>
      </w:r>
      <w:r w:rsidRPr="00B24703">
        <w:t>венному сектору в д</w:t>
      </w:r>
      <w:r w:rsidRPr="00B24703">
        <w:t>е</w:t>
      </w:r>
      <w:r w:rsidRPr="00B24703">
        <w:t>ле оказания основных медицинских услуг;</w:t>
      </w:r>
    </w:p>
    <w:p w:rsidR="0088422F" w:rsidRPr="00B24703" w:rsidRDefault="0088422F" w:rsidP="0088422F">
      <w:pPr>
        <w:pStyle w:val="Bullet1GR"/>
        <w:numPr>
          <w:ilvl w:val="0"/>
          <w:numId w:val="1"/>
        </w:numPr>
      </w:pPr>
      <w:r w:rsidRPr="00B24703">
        <w:t>эта система здравоохранения поддерживается и координируется админ</w:t>
      </w:r>
      <w:r w:rsidRPr="00B24703">
        <w:t>и</w:t>
      </w:r>
      <w:r w:rsidRPr="00B24703">
        <w:t>стративной структурой, действующей на центральном, областном и о</w:t>
      </w:r>
      <w:r w:rsidRPr="00B24703">
        <w:t>к</w:t>
      </w:r>
      <w:r w:rsidRPr="00B24703">
        <w:t>ружном уровнях.</w:t>
      </w:r>
    </w:p>
    <w:p w:rsidR="0088422F" w:rsidRPr="00B24703" w:rsidRDefault="0088422F" w:rsidP="0088422F">
      <w:pPr>
        <w:pStyle w:val="SingleTxtGR"/>
      </w:pPr>
      <w:r w:rsidRPr="00B24703">
        <w:rPr>
          <w:bCs/>
        </w:rPr>
        <w:t>276.</w:t>
      </w:r>
      <w:r w:rsidRPr="00B24703">
        <w:rPr>
          <w:b/>
          <w:bCs/>
        </w:rPr>
        <w:tab/>
      </w:r>
      <w:r w:rsidRPr="00B24703">
        <w:t>После периода повышенного внимания уровню первичной помощи т</w:t>
      </w:r>
      <w:r w:rsidRPr="00B24703">
        <w:t>е</w:t>
      </w:r>
      <w:r w:rsidRPr="00B24703">
        <w:t>перь основной акцент ставится на систему медико-санитарных учреждений н</w:t>
      </w:r>
      <w:r w:rsidRPr="00B24703">
        <w:t>а</w:t>
      </w:r>
      <w:r w:rsidRPr="00B24703">
        <w:t xml:space="preserve">ряду с укреплением первого уровня для обеспечения </w:t>
      </w:r>
      <w:proofErr w:type="spellStart"/>
      <w:r w:rsidRPr="00B24703">
        <w:t>взаимодополняемости</w:t>
      </w:r>
      <w:proofErr w:type="spellEnd"/>
      <w:r w:rsidRPr="00B24703">
        <w:t xml:space="preserve"> и интеграции внутри системы. Однако показатель охвата медицинским обслуж</w:t>
      </w:r>
      <w:r w:rsidRPr="00B24703">
        <w:t>и</w:t>
      </w:r>
      <w:r w:rsidRPr="00B24703">
        <w:t>ванием остается неудовлетворительным: 33% населения проживает на удалении более 5 км от клиники или медицинского центра</w:t>
      </w:r>
      <w:r w:rsidRPr="00423584">
        <w:rPr>
          <w:sz w:val="18"/>
          <w:szCs w:val="18"/>
          <w:vertAlign w:val="superscript"/>
          <w:lang w:val="fr-CH"/>
        </w:rPr>
        <w:footnoteReference w:id="23"/>
      </w:r>
      <w:r w:rsidRPr="00B24703">
        <w:t>. Распределение этого обсл</w:t>
      </w:r>
      <w:r w:rsidRPr="00B24703">
        <w:t>у</w:t>
      </w:r>
      <w:r w:rsidRPr="00B24703">
        <w:t xml:space="preserve">живания является неравномерным и варьируется от 52% в </w:t>
      </w:r>
      <w:proofErr w:type="spellStart"/>
      <w:r w:rsidRPr="00B24703">
        <w:t>Ход-эль-Гарби</w:t>
      </w:r>
      <w:proofErr w:type="spellEnd"/>
      <w:r w:rsidRPr="00B24703">
        <w:t xml:space="preserve"> до 98% в </w:t>
      </w:r>
      <w:proofErr w:type="spellStart"/>
      <w:r w:rsidRPr="00B24703">
        <w:t>Нуакшоте</w:t>
      </w:r>
      <w:proofErr w:type="spellEnd"/>
      <w:r w:rsidRPr="00B24703">
        <w:t>. Такое положение, вызванное недостаточным соблюдением критериев размещения, оказывает большое влияние на пользование основными услугами здравоохранения и в то же время служит тормозом на пути улучшения показателей сектора. С другой стороны, этот охват носит теоретический хара</w:t>
      </w:r>
      <w:r w:rsidRPr="00B24703">
        <w:t>к</w:t>
      </w:r>
      <w:r w:rsidRPr="00B24703">
        <w:t>тер и не позволяет назвать в качестве основной причины нефункционального состояния части клиник нехватку квалифицированных кадров. Следует прежде всего указать на неудовлетворительное обслуживание оборудования в целом и биомедицинского оборуд</w:t>
      </w:r>
      <w:r w:rsidRPr="00B24703">
        <w:t>о</w:t>
      </w:r>
      <w:r w:rsidRPr="00B24703">
        <w:t>вания – в частности; действительно, наличие частной системы обслуживания транспортного парка п</w:t>
      </w:r>
      <w:r w:rsidRPr="00B24703">
        <w:t>о</w:t>
      </w:r>
      <w:r w:rsidRPr="00B24703">
        <w:t>зволяет частично обеспечивать определенное обслуживание этого вида оборудования (автомобили, мотоци</w:t>
      </w:r>
      <w:r w:rsidRPr="00B24703">
        <w:t>к</w:t>
      </w:r>
      <w:r w:rsidRPr="00B24703">
        <w:t xml:space="preserve">лы), тогда как обслуживание биомедицинского оборудования страдает от того, что услуги приобретаются у разных подрядчиков и что государственные или частные поставщики услуг имеются не на всех уровнях системы. </w:t>
      </w:r>
    </w:p>
    <w:p w:rsidR="0088422F" w:rsidRPr="00B24703" w:rsidRDefault="0088422F" w:rsidP="00530668">
      <w:pPr>
        <w:pStyle w:val="H4GR"/>
        <w:spacing w:before="240"/>
      </w:pPr>
      <w:r w:rsidRPr="00B24703">
        <w:tab/>
      </w:r>
      <w:r w:rsidRPr="00B24703">
        <w:tab/>
        <w:t>Людские ресурсы</w:t>
      </w:r>
    </w:p>
    <w:p w:rsidR="0088422F" w:rsidRPr="00B24703" w:rsidRDefault="0088422F" w:rsidP="0088422F">
      <w:pPr>
        <w:pStyle w:val="SingleTxtGR"/>
      </w:pPr>
      <w:r w:rsidRPr="00B24703">
        <w:rPr>
          <w:bCs/>
        </w:rPr>
        <w:t>277.</w:t>
      </w:r>
      <w:r w:rsidRPr="00B24703">
        <w:rPr>
          <w:b/>
          <w:bCs/>
        </w:rPr>
        <w:tab/>
      </w:r>
      <w:r w:rsidRPr="00B24703">
        <w:t>При анализе положения в области людских ресурсов были выявлены о</w:t>
      </w:r>
      <w:r w:rsidRPr="00B24703">
        <w:t>с</w:t>
      </w:r>
      <w:r w:rsidRPr="00B24703">
        <w:t>новные проблемные аспе</w:t>
      </w:r>
      <w:r w:rsidRPr="00B24703">
        <w:t>к</w:t>
      </w:r>
      <w:r w:rsidRPr="00B24703">
        <w:t>ты, к которым, в частности, относятся:</w:t>
      </w:r>
    </w:p>
    <w:p w:rsidR="0088422F" w:rsidRPr="00B24703" w:rsidRDefault="0088422F" w:rsidP="0088422F">
      <w:pPr>
        <w:pStyle w:val="Bullet1GR"/>
        <w:numPr>
          <w:ilvl w:val="0"/>
          <w:numId w:val="1"/>
        </w:numPr>
      </w:pPr>
      <w:r w:rsidRPr="00B24703">
        <w:t>отсутствие долгосрочного кадрового планирования в секторе здравоохр</w:t>
      </w:r>
      <w:r w:rsidRPr="00B24703">
        <w:t>а</w:t>
      </w:r>
      <w:r w:rsidRPr="00B24703">
        <w:t>нения, что приводит к несоответствию между потребностями и специал</w:t>
      </w:r>
      <w:r w:rsidRPr="00B24703">
        <w:t>и</w:t>
      </w:r>
      <w:r w:rsidRPr="00B24703">
        <w:t>зацией подготовки;</w:t>
      </w:r>
    </w:p>
    <w:p w:rsidR="0088422F" w:rsidRPr="00B24703" w:rsidRDefault="0088422F" w:rsidP="0088422F">
      <w:pPr>
        <w:pStyle w:val="Bullet1GR"/>
        <w:numPr>
          <w:ilvl w:val="0"/>
          <w:numId w:val="1"/>
        </w:numPr>
      </w:pPr>
      <w:r w:rsidRPr="00B24703">
        <w:t>количественная нехватка всех категорий персонала (медсестер, акуш</w:t>
      </w:r>
      <w:r w:rsidRPr="00B24703">
        <w:t>е</w:t>
      </w:r>
      <w:r w:rsidRPr="00B24703">
        <w:t>рок, социальных работников, врачей и т.д.);</w:t>
      </w:r>
    </w:p>
    <w:p w:rsidR="0088422F" w:rsidRPr="00B24703" w:rsidRDefault="0088422F" w:rsidP="0088422F">
      <w:pPr>
        <w:pStyle w:val="Bullet1GR"/>
        <w:numPr>
          <w:ilvl w:val="0"/>
          <w:numId w:val="1"/>
        </w:numPr>
      </w:pPr>
      <w:r w:rsidRPr="00B24703">
        <w:t>количественный и качественный дефицит базового образования;</w:t>
      </w:r>
    </w:p>
    <w:p w:rsidR="0088422F" w:rsidRPr="00B24703" w:rsidRDefault="0088422F" w:rsidP="0088422F">
      <w:pPr>
        <w:pStyle w:val="Bullet1GR"/>
        <w:numPr>
          <w:ilvl w:val="0"/>
          <w:numId w:val="1"/>
        </w:numPr>
      </w:pPr>
      <w:r w:rsidRPr="00B24703">
        <w:t>отсутствие последовательного плана непрерывного образования и плана пр</w:t>
      </w:r>
      <w:r w:rsidRPr="00B24703">
        <w:t>о</w:t>
      </w:r>
      <w:r w:rsidRPr="00B24703">
        <w:t>фессионального роста;</w:t>
      </w:r>
    </w:p>
    <w:p w:rsidR="0088422F" w:rsidRPr="00B24703" w:rsidRDefault="0088422F" w:rsidP="0088422F">
      <w:pPr>
        <w:pStyle w:val="Bullet1GR"/>
        <w:numPr>
          <w:ilvl w:val="0"/>
          <w:numId w:val="1"/>
        </w:numPr>
      </w:pPr>
      <w:r w:rsidRPr="00B24703">
        <w:t>несправедливое управление персоналом сектора (с точки зрения назнач</w:t>
      </w:r>
      <w:r w:rsidRPr="00B24703">
        <w:t>е</w:t>
      </w:r>
      <w:r w:rsidRPr="00B24703">
        <w:t>ний, повышений, привлечения к повышению квалификации на наци</w:t>
      </w:r>
      <w:r w:rsidRPr="00B24703">
        <w:t>о</w:t>
      </w:r>
      <w:r w:rsidRPr="00B24703">
        <w:t>нальном и международном уровнях, участия в конгрессах/семинарах, м</w:t>
      </w:r>
      <w:r w:rsidRPr="00B24703">
        <w:t>о</w:t>
      </w:r>
      <w:r w:rsidRPr="00B24703">
        <w:t>ниторинга, взыск</w:t>
      </w:r>
      <w:r w:rsidRPr="00B24703">
        <w:t>а</w:t>
      </w:r>
      <w:r w:rsidRPr="00B24703">
        <w:t>ний, поощрений и т.п.);</w:t>
      </w:r>
    </w:p>
    <w:p w:rsidR="0088422F" w:rsidRPr="00B24703" w:rsidRDefault="0088422F" w:rsidP="0088422F">
      <w:pPr>
        <w:pStyle w:val="Bullet1GR"/>
        <w:numPr>
          <w:ilvl w:val="0"/>
          <w:numId w:val="1"/>
        </w:numPr>
      </w:pPr>
      <w:r w:rsidRPr="00B24703">
        <w:t>недостаточная система стимулирования, в которой не учитываются кр</w:t>
      </w:r>
      <w:r w:rsidRPr="00B24703">
        <w:t>и</w:t>
      </w:r>
      <w:r w:rsidRPr="00B24703">
        <w:t>терии результативности сотрудника помимо его присутствия, и отсутс</w:t>
      </w:r>
      <w:r w:rsidRPr="00B24703">
        <w:t>т</w:t>
      </w:r>
      <w:r w:rsidRPr="00B24703">
        <w:t>вие сопутс</w:t>
      </w:r>
      <w:r w:rsidRPr="00B24703">
        <w:t>т</w:t>
      </w:r>
      <w:r w:rsidRPr="00B24703">
        <w:t>вующих мер для закрепления кадров (например, обеспечение жильем);</w:t>
      </w:r>
    </w:p>
    <w:p w:rsidR="0088422F" w:rsidRPr="00B24703" w:rsidRDefault="0088422F" w:rsidP="0088422F">
      <w:pPr>
        <w:pStyle w:val="Bullet1GR"/>
        <w:numPr>
          <w:ilvl w:val="0"/>
          <w:numId w:val="1"/>
        </w:numPr>
      </w:pPr>
      <w:r w:rsidRPr="00B24703">
        <w:t xml:space="preserve">нехватка управленческого потенциала или </w:t>
      </w:r>
      <w:r>
        <w:t>"</w:t>
      </w:r>
      <w:r w:rsidRPr="00B24703">
        <w:t>менеджмента</w:t>
      </w:r>
      <w:r>
        <w:t>"</w:t>
      </w:r>
      <w:r w:rsidRPr="00B24703">
        <w:t xml:space="preserve"> персонала на разных уровнях.</w:t>
      </w:r>
    </w:p>
    <w:p w:rsidR="0088422F" w:rsidRPr="00B24703" w:rsidRDefault="0088422F" w:rsidP="00530668">
      <w:pPr>
        <w:pStyle w:val="H4GR"/>
        <w:spacing w:before="240"/>
      </w:pPr>
      <w:r w:rsidRPr="00B24703">
        <w:tab/>
      </w:r>
      <w:r w:rsidRPr="00B24703">
        <w:tab/>
        <w:t>Основные медикаменты, вакцины и расходные материалы</w:t>
      </w:r>
    </w:p>
    <w:p w:rsidR="0088422F" w:rsidRDefault="0088422F" w:rsidP="0088422F">
      <w:pPr>
        <w:pStyle w:val="SingleTxtGR"/>
      </w:pPr>
      <w:r w:rsidRPr="00B24703">
        <w:rPr>
          <w:bCs/>
        </w:rPr>
        <w:t>278.</w:t>
      </w:r>
      <w:r w:rsidRPr="00B24703">
        <w:rPr>
          <w:b/>
          <w:bCs/>
        </w:rPr>
        <w:tab/>
      </w:r>
      <w:r w:rsidRPr="00B24703">
        <w:t>Несмотря на похвальные усилия и явный рост предложения медикаме</w:t>
      </w:r>
      <w:r w:rsidRPr="00B24703">
        <w:t>н</w:t>
      </w:r>
      <w:r w:rsidRPr="00B24703">
        <w:t>тов и расходных материалов, система здравоохранения не гарантирует ни п</w:t>
      </w:r>
      <w:r w:rsidRPr="00B24703">
        <w:t>о</w:t>
      </w:r>
      <w:r w:rsidRPr="00B24703">
        <w:t>стоянного снабжения медикаментами, вакцинами и расходными материалами на всех уровнях, ни доступных цен. Следует отметить, что перебои со сна</w:t>
      </w:r>
      <w:r w:rsidRPr="00B24703">
        <w:t>б</w:t>
      </w:r>
      <w:r w:rsidRPr="00B24703">
        <w:t>жением медикаментами в периферийных районах происходят при наличии запасов с и</w:t>
      </w:r>
      <w:r w:rsidRPr="00B24703">
        <w:t>с</w:t>
      </w:r>
      <w:r w:rsidRPr="00B24703">
        <w:t>текшим сроком годности, что на уровне периферийных медицинских учрежд</w:t>
      </w:r>
      <w:r w:rsidRPr="00B24703">
        <w:t>е</w:t>
      </w:r>
      <w:r w:rsidRPr="00B24703">
        <w:t>ний наблюдается относительное повышение стоимости некоторых медикаме</w:t>
      </w:r>
      <w:r w:rsidRPr="00B24703">
        <w:t>н</w:t>
      </w:r>
      <w:r w:rsidRPr="00B24703">
        <w:t>тов, что качество приобретаемых медикаментов не контролируется независ</w:t>
      </w:r>
      <w:r w:rsidRPr="00B24703">
        <w:t>и</w:t>
      </w:r>
      <w:r w:rsidRPr="00B24703">
        <w:t>мым органом, что вакцины и расходные материалы для вакцинации, а также расходные материалы для проведения кампаний по борьбе с заболеванием не приобретаются через уполномоченные национальные структуры. Необходимо обратить внимание на недостаточную компетентность управления на децентр</w:t>
      </w:r>
      <w:r w:rsidRPr="00B24703">
        <w:t>а</w:t>
      </w:r>
      <w:r w:rsidRPr="00B24703">
        <w:t>лизованном уровне (особенно с точки зрения прогнозирования потребностей).</w:t>
      </w:r>
    </w:p>
    <w:p w:rsidR="0088422F" w:rsidRPr="00B44D41" w:rsidRDefault="0088422F" w:rsidP="0088422F">
      <w:pPr>
        <w:pStyle w:val="SingleTxtGR"/>
      </w:pPr>
      <w:r w:rsidRPr="00B44D41">
        <w:t>279.</w:t>
      </w:r>
      <w:r w:rsidRPr="00B44D41">
        <w:tab/>
        <w:t xml:space="preserve">С другой стороны, частный фармацевтический </w:t>
      </w:r>
      <w:proofErr w:type="spellStart"/>
      <w:r w:rsidRPr="00B44D41">
        <w:t>субсектор</w:t>
      </w:r>
      <w:proofErr w:type="spellEnd"/>
      <w:r w:rsidRPr="00B44D41">
        <w:t xml:space="preserve"> находится в с</w:t>
      </w:r>
      <w:r w:rsidRPr="00B44D41">
        <w:t>о</w:t>
      </w:r>
      <w:r w:rsidRPr="00B44D41">
        <w:t xml:space="preserve">стоянии анархии: для </w:t>
      </w:r>
      <w:r>
        <w:t>"</w:t>
      </w:r>
      <w:r w:rsidRPr="00B44D41">
        <w:t>частных</w:t>
      </w:r>
      <w:r>
        <w:t>"</w:t>
      </w:r>
      <w:r w:rsidRPr="00B44D41">
        <w:t xml:space="preserve"> медикаментов не предусмотрено ни контроля качества, ни надлежащего и последовательного ценообразования, при котором учитывалась бы их социальная направленность и гарантировались бы качество и единый уровень цен. Действительно, цены на медикаменты, реализуемые ч</w:t>
      </w:r>
      <w:r w:rsidRPr="00B44D41">
        <w:t>е</w:t>
      </w:r>
      <w:r w:rsidRPr="00B44D41">
        <w:t>рез частные л</w:t>
      </w:r>
      <w:r w:rsidRPr="00B44D41">
        <w:t>а</w:t>
      </w:r>
      <w:r w:rsidRPr="00B44D41">
        <w:t>боратории и склады, никак не нивелируются и могут отличаться в два-три раза за одно и то же изделие в зависимости от структуры и поставщ</w:t>
      </w:r>
      <w:r w:rsidRPr="00B44D41">
        <w:t>и</w:t>
      </w:r>
      <w:r w:rsidRPr="00B44D41">
        <w:t xml:space="preserve">ка. </w:t>
      </w:r>
    </w:p>
    <w:p w:rsidR="0088422F" w:rsidRPr="00B44D41" w:rsidRDefault="0088422F" w:rsidP="0088422F">
      <w:pPr>
        <w:pStyle w:val="SingleTxtGR"/>
      </w:pPr>
      <w:r w:rsidRPr="00B44D41">
        <w:t>280.</w:t>
      </w:r>
      <w:r w:rsidRPr="00B44D41">
        <w:tab/>
        <w:t>Для исправления этой ситуации недавно был принят закон о фармацевт</w:t>
      </w:r>
      <w:r w:rsidRPr="00B44D41">
        <w:t>и</w:t>
      </w:r>
      <w:r w:rsidRPr="00B44D41">
        <w:t>ке, согласно которому каждый производитель, желающий вести коммерческую реализацию какого-либо продукта на территории Мавритании, обязан запр</w:t>
      </w:r>
      <w:r w:rsidRPr="00B44D41">
        <w:t>о</w:t>
      </w:r>
      <w:r w:rsidRPr="00B44D41">
        <w:t>сить и получить разрешение на рыночную реализацию этого продукта во всех его формах. С другой стороны, установлению цен на основные медикаменты, реализуемые через государственные структуры, было посвящено постановл</w:t>
      </w:r>
      <w:r w:rsidRPr="00B44D41">
        <w:t>е</w:t>
      </w:r>
      <w:r w:rsidRPr="00B44D41">
        <w:t>ние о порядке применения декрета о пересмотре системы возмещения стоим</w:t>
      </w:r>
      <w:r w:rsidRPr="00B44D41">
        <w:t>о</w:t>
      </w:r>
      <w:r w:rsidRPr="00B44D41">
        <w:t>сти; в этом постановлении учтены проблемы доступности медикаментов для населения, в частности для его беднейших слоев, и непрерывности снабжения медицинских учреждений основными видами медикаментов и расходных мат</w:t>
      </w:r>
      <w:r w:rsidRPr="00B44D41">
        <w:t>е</w:t>
      </w:r>
      <w:r w:rsidRPr="00B44D41">
        <w:t>риалов. На уровне медико-санитарных учреждений третьего уровня ценообр</w:t>
      </w:r>
      <w:r w:rsidRPr="00B44D41">
        <w:t>а</w:t>
      </w:r>
      <w:r w:rsidRPr="00B44D41">
        <w:t>зование регулируется решением совета директоров каждого больничного учр</w:t>
      </w:r>
      <w:r w:rsidRPr="00B44D41">
        <w:t>е</w:t>
      </w:r>
      <w:r w:rsidRPr="00B44D41">
        <w:t xml:space="preserve">ждения, что предполагает несоответствие цен между учреждениями одного уровня; </w:t>
      </w:r>
      <w:proofErr w:type="spellStart"/>
      <w:r w:rsidRPr="00B44D41">
        <w:t>неинтегрированность</w:t>
      </w:r>
      <w:proofErr w:type="spellEnd"/>
      <w:r w:rsidRPr="00B44D41">
        <w:t xml:space="preserve"> этих структур в государственную систему сна</w:t>
      </w:r>
      <w:r w:rsidRPr="00B44D41">
        <w:t>б</w:t>
      </w:r>
      <w:r w:rsidRPr="00B44D41">
        <w:t>жения не обеспечивает экономии масштаба применительно к себестоимости медикаментов и повышает финансовую недоступность этих учрежд</w:t>
      </w:r>
      <w:r w:rsidRPr="00B44D41">
        <w:t>е</w:t>
      </w:r>
      <w:r w:rsidRPr="00B44D41">
        <w:t xml:space="preserve">ний. </w:t>
      </w:r>
    </w:p>
    <w:p w:rsidR="0088422F" w:rsidRPr="00B44D41" w:rsidRDefault="0088422F" w:rsidP="00530668">
      <w:pPr>
        <w:pStyle w:val="H4GR"/>
        <w:spacing w:before="240"/>
      </w:pPr>
      <w:r w:rsidRPr="00B44D41">
        <w:tab/>
      </w:r>
      <w:r w:rsidRPr="00B44D41">
        <w:tab/>
        <w:t>Качество медицинского обслуживания</w:t>
      </w:r>
    </w:p>
    <w:p w:rsidR="0088422F" w:rsidRPr="00B44D41" w:rsidRDefault="0088422F" w:rsidP="0088422F">
      <w:pPr>
        <w:pStyle w:val="SingleTxtGR"/>
      </w:pPr>
      <w:r w:rsidRPr="00B44D41">
        <w:t>281.</w:t>
      </w:r>
      <w:r w:rsidRPr="00B44D41">
        <w:tab/>
        <w:t>Качество услуг является недостаточным в подавляющем большинстве у</w:t>
      </w:r>
      <w:r w:rsidRPr="00B44D41">
        <w:t>ч</w:t>
      </w:r>
      <w:r w:rsidRPr="00B44D41">
        <w:t>реждений здравоохранения – как государственных, так и частных</w:t>
      </w:r>
      <w:r w:rsidRPr="00423584">
        <w:rPr>
          <w:sz w:val="18"/>
          <w:szCs w:val="18"/>
          <w:vertAlign w:val="superscript"/>
        </w:rPr>
        <w:footnoteReference w:id="24"/>
      </w:r>
      <w:r w:rsidRPr="00B44D41">
        <w:t>. Данная с</w:t>
      </w:r>
      <w:r w:rsidRPr="00B44D41">
        <w:t>и</w:t>
      </w:r>
      <w:r w:rsidRPr="00B44D41">
        <w:t>туация в значительной степени зависит от состояния этих учреждений, от кач</w:t>
      </w:r>
      <w:r w:rsidRPr="00B44D41">
        <w:t>е</w:t>
      </w:r>
      <w:r w:rsidRPr="00B44D41">
        <w:t>ства медикаментов и расходных материалов, от качества базового и непреры</w:t>
      </w:r>
      <w:r w:rsidRPr="00B44D41">
        <w:t>в</w:t>
      </w:r>
      <w:r w:rsidRPr="00B44D41">
        <w:t>ного образования, отсутствия стимулирования персонала и отсутствия ко</w:t>
      </w:r>
      <w:r w:rsidRPr="00B44D41">
        <w:t>н</w:t>
      </w:r>
      <w:r w:rsidRPr="00B44D41">
        <w:t>троля и мониторинга предоставляемых услуг. С другой стороны, низкий уровень г</w:t>
      </w:r>
      <w:r w:rsidRPr="00B44D41">
        <w:t>и</w:t>
      </w:r>
      <w:r w:rsidRPr="00B44D41">
        <w:t>гиены в лечебных учреждениях способствовал появлению внутрибольничных инфекций, которые все чаще стали фигурировать в медицинской статистике. Вследствие ухудшения качества государственных и частных услуг снизилось доверие населения к системе здравоохранения, что привело к существенному росту числа лиц, проходящих лечение за пределами страны; следствием этого стали утечка валюты и сокращение финансирования системы здрав</w:t>
      </w:r>
      <w:r w:rsidRPr="00B44D41">
        <w:t>о</w:t>
      </w:r>
      <w:r w:rsidRPr="00B44D41">
        <w:t>охранения. С другой стороны, нужно отметить неудовлетворительное состояние базовой связующей системы между различными отраслями здравоохранения; это пре</w:t>
      </w:r>
      <w:r w:rsidRPr="00B44D41">
        <w:t>ж</w:t>
      </w:r>
      <w:r w:rsidRPr="00B44D41">
        <w:t>де всего касается акушерской, хирургической и травматологической неотло</w:t>
      </w:r>
      <w:r w:rsidRPr="00B44D41">
        <w:t>ж</w:t>
      </w:r>
      <w:r w:rsidRPr="00B44D41">
        <w:t>ной помощи, в которой порядок первоначального оказания услуг и доставки пациентов не отвечает требуемым условиям. Незначительная плотность насел</w:t>
      </w:r>
      <w:r w:rsidRPr="00B44D41">
        <w:t>е</w:t>
      </w:r>
      <w:r w:rsidRPr="00B44D41">
        <w:t>ния и большие расстояния усугубляют создавшееся положение, которое к тому же характеризуется существенной нехваткой людских, материальных и фина</w:t>
      </w:r>
      <w:r w:rsidRPr="00B44D41">
        <w:t>н</w:t>
      </w:r>
      <w:r w:rsidRPr="00B44D41">
        <w:t xml:space="preserve">совых ресурсов. </w:t>
      </w:r>
    </w:p>
    <w:p w:rsidR="0088422F" w:rsidRPr="00B44D41" w:rsidRDefault="0088422F" w:rsidP="00530668">
      <w:pPr>
        <w:pStyle w:val="H4GR"/>
        <w:spacing w:before="240"/>
      </w:pPr>
      <w:r w:rsidRPr="00B44D41">
        <w:tab/>
      </w:r>
      <w:r w:rsidRPr="00B44D41">
        <w:tab/>
        <w:t xml:space="preserve">Развитие здравоохранения и </w:t>
      </w:r>
      <w:proofErr w:type="spellStart"/>
      <w:r w:rsidRPr="00B44D41">
        <w:t>ИОК</w:t>
      </w:r>
      <w:proofErr w:type="spellEnd"/>
    </w:p>
    <w:p w:rsidR="0088422F" w:rsidRPr="00B44D41" w:rsidRDefault="0088422F" w:rsidP="0088422F">
      <w:pPr>
        <w:pStyle w:val="SingleTxtGR"/>
      </w:pPr>
      <w:r w:rsidRPr="00B44D41">
        <w:t>282.</w:t>
      </w:r>
      <w:r w:rsidRPr="00B44D41">
        <w:tab/>
        <w:t>Масштабы распространения заболеваний, поддающихся профилактике с помощью изменения моделей поведения, заставляют обратить внимание на н</w:t>
      </w:r>
      <w:r w:rsidRPr="00B44D41">
        <w:t>е</w:t>
      </w:r>
      <w:r w:rsidRPr="00B44D41">
        <w:t>достаточную активность мероприятий по развитию здравоохранения. В самом деле, обстановка в области здравоохранения характеризуется существенным наличием инфекционных болезней, несбалансированного питания и новых п</w:t>
      </w:r>
      <w:r w:rsidRPr="00B44D41">
        <w:t>а</w:t>
      </w:r>
      <w:r w:rsidRPr="00B44D41">
        <w:t>тологий, особенно тех, которые связаны с личной и коллективной гигиеной. Однако приходится констатировать отсутствие соответствующих последов</w:t>
      </w:r>
      <w:r w:rsidRPr="00B44D41">
        <w:t>а</w:t>
      </w:r>
      <w:r w:rsidRPr="00B44D41">
        <w:t xml:space="preserve">тельных целевых программ в области </w:t>
      </w:r>
      <w:proofErr w:type="spellStart"/>
      <w:r w:rsidRPr="00B44D41">
        <w:t>ИОК</w:t>
      </w:r>
      <w:proofErr w:type="spellEnd"/>
      <w:r w:rsidRPr="00B44D41">
        <w:t>, направленных на реальное измен</w:t>
      </w:r>
      <w:r w:rsidRPr="00B44D41">
        <w:t>е</w:t>
      </w:r>
      <w:r w:rsidRPr="00B44D41">
        <w:t xml:space="preserve">ние образа жизни, который вреден для здоровья. </w:t>
      </w:r>
    </w:p>
    <w:p w:rsidR="0088422F" w:rsidRPr="00B44D41" w:rsidRDefault="0088422F" w:rsidP="00530668">
      <w:pPr>
        <w:pStyle w:val="H4GR"/>
        <w:spacing w:before="240"/>
      </w:pPr>
      <w:r w:rsidRPr="00B44D41">
        <w:tab/>
      </w:r>
      <w:r w:rsidRPr="00B44D41">
        <w:tab/>
        <w:t>Положение народной медицины</w:t>
      </w:r>
    </w:p>
    <w:p w:rsidR="0088422F" w:rsidRPr="00B44D41" w:rsidRDefault="0088422F" w:rsidP="0088422F">
      <w:pPr>
        <w:pStyle w:val="SingleTxtGR"/>
      </w:pPr>
      <w:r w:rsidRPr="00B44D41">
        <w:t>283.</w:t>
      </w:r>
      <w:r w:rsidRPr="00B44D41">
        <w:tab/>
        <w:t>Медицинское обслуживание по месту жительства, или народная медиц</w:t>
      </w:r>
      <w:r w:rsidRPr="00B44D41">
        <w:t>и</w:t>
      </w:r>
      <w:r w:rsidRPr="00B44D41">
        <w:t>на, занимает вторую поз</w:t>
      </w:r>
      <w:r w:rsidRPr="00B44D41">
        <w:t>и</w:t>
      </w:r>
      <w:r w:rsidRPr="00B44D41">
        <w:t>цию по частотности обращений за услугами; в рамках этой системы, действующей на всей территории страны, используются разн</w:t>
      </w:r>
      <w:r w:rsidRPr="00B44D41">
        <w:t>о</w:t>
      </w:r>
      <w:r w:rsidRPr="00B44D41">
        <w:t>образные методы, а также национальные или импортируемые лекарственные растения. Народные целители объединены в ассоциацию (</w:t>
      </w:r>
      <w:proofErr w:type="spellStart"/>
      <w:r w:rsidRPr="00B44D41">
        <w:t>АНЦМ</w:t>
      </w:r>
      <w:proofErr w:type="spellEnd"/>
      <w:r w:rsidRPr="00B44D41">
        <w:t>), которая б</w:t>
      </w:r>
      <w:r w:rsidRPr="00B44D41">
        <w:t>ы</w:t>
      </w:r>
      <w:r w:rsidRPr="00B44D41">
        <w:t>ла создана в 2003 году. Не будучи признана в качестве полноправного напра</w:t>
      </w:r>
      <w:r w:rsidRPr="00B44D41">
        <w:t>в</w:t>
      </w:r>
      <w:r w:rsidRPr="00B44D41">
        <w:t>ления системы здравоохранения, народная медицина страдает от организацио</w:t>
      </w:r>
      <w:r w:rsidRPr="00B44D41">
        <w:t>н</w:t>
      </w:r>
      <w:r w:rsidRPr="00B44D41">
        <w:t>ных и структурных недостатков и не получает никакой дополнительной по</w:t>
      </w:r>
      <w:r w:rsidRPr="00B44D41">
        <w:t>д</w:t>
      </w:r>
      <w:r w:rsidRPr="00B44D41">
        <w:t>держки. Наряду с этим нужно отметить, что операции часто проводятся в н</w:t>
      </w:r>
      <w:r w:rsidRPr="00B44D41">
        <w:t>е</w:t>
      </w:r>
      <w:r w:rsidRPr="00B44D41">
        <w:t>стерильной среде и что некоторые народные целители занимаются современной медицинской практикой без соответству</w:t>
      </w:r>
      <w:r w:rsidRPr="00B44D41">
        <w:t>ю</w:t>
      </w:r>
      <w:r w:rsidRPr="00B44D41">
        <w:t xml:space="preserve">щей квалификации. </w:t>
      </w:r>
    </w:p>
    <w:p w:rsidR="0088422F" w:rsidRPr="00B44D41" w:rsidRDefault="0088422F" w:rsidP="00530668">
      <w:pPr>
        <w:pStyle w:val="H4GR"/>
        <w:spacing w:before="240"/>
      </w:pPr>
      <w:r w:rsidRPr="00B44D41">
        <w:tab/>
      </w:r>
      <w:r w:rsidRPr="00B44D41">
        <w:tab/>
        <w:t>Гигиена и санитария</w:t>
      </w:r>
    </w:p>
    <w:p w:rsidR="0088422F" w:rsidRPr="00B44D41" w:rsidRDefault="0088422F" w:rsidP="0088422F">
      <w:pPr>
        <w:pStyle w:val="SingleTxtGR"/>
      </w:pPr>
      <w:bookmarkStart w:id="4" w:name="_Toc11395748"/>
      <w:bookmarkStart w:id="5" w:name="_Toc15706866"/>
      <w:r w:rsidRPr="00B44D41">
        <w:t>284.</w:t>
      </w:r>
      <w:r w:rsidRPr="00B44D41">
        <w:tab/>
        <w:t>Организационно-правовая система не охватывает в достаточной степени сферу гигиены и санитарии. Национальный кодекс гигиены пока не нашел ш</w:t>
      </w:r>
      <w:r w:rsidRPr="00B44D41">
        <w:t>и</w:t>
      </w:r>
      <w:r w:rsidRPr="00B44D41">
        <w:t>рокого применения. Следует отметить, что отсу</w:t>
      </w:r>
      <w:r w:rsidRPr="00B44D41">
        <w:t>т</w:t>
      </w:r>
      <w:r w:rsidRPr="00B44D41">
        <w:t>ствие национальной стратегии в областях, связанных с бытовыми отходами, гигиеной больничных учрежд</w:t>
      </w:r>
      <w:r w:rsidRPr="00B44D41">
        <w:t>е</w:t>
      </w:r>
      <w:r w:rsidRPr="00B44D41">
        <w:t>ний, биомедицинских отходов или специальных отходов, а также механизма контроля качества пищевых продуктов создает серьезные проблемы для здор</w:t>
      </w:r>
      <w:r w:rsidRPr="00B44D41">
        <w:t>о</w:t>
      </w:r>
      <w:r w:rsidRPr="00B44D41">
        <w:t>вья населения. Благодаря проведению иссл</w:t>
      </w:r>
      <w:r w:rsidRPr="00B44D41">
        <w:t>е</w:t>
      </w:r>
      <w:r w:rsidRPr="00B44D41">
        <w:t>дования о биомедицинских отходах удалось определить основные направления действий в этой сфере.</w:t>
      </w:r>
    </w:p>
    <w:p w:rsidR="0088422F" w:rsidRPr="00B44D41" w:rsidRDefault="0088422F" w:rsidP="0088422F">
      <w:pPr>
        <w:pStyle w:val="SingleTxtGR"/>
      </w:pPr>
      <w:bookmarkStart w:id="6" w:name="_Toc15706867"/>
      <w:bookmarkEnd w:id="4"/>
      <w:bookmarkEnd w:id="5"/>
      <w:r w:rsidRPr="00B44D41">
        <w:t>285.</w:t>
      </w:r>
      <w:r w:rsidRPr="00B44D41">
        <w:tab/>
        <w:t>С другой стороны, нужно выделить:</w:t>
      </w:r>
    </w:p>
    <w:p w:rsidR="0088422F" w:rsidRPr="00B44D41" w:rsidRDefault="0088422F" w:rsidP="0088422F">
      <w:pPr>
        <w:pStyle w:val="Bullet1GR"/>
        <w:numPr>
          <w:ilvl w:val="0"/>
          <w:numId w:val="1"/>
        </w:numPr>
      </w:pPr>
      <w:r w:rsidRPr="00B44D41">
        <w:t>недостаточное проведение исследований о санитарных рисках, связа</w:t>
      </w:r>
      <w:r w:rsidRPr="00B44D41">
        <w:t>н</w:t>
      </w:r>
      <w:r w:rsidRPr="00B44D41">
        <w:t>ных с химическими веществами и выбросами газов;</w:t>
      </w:r>
    </w:p>
    <w:p w:rsidR="0088422F" w:rsidRPr="00B44D41" w:rsidRDefault="0088422F" w:rsidP="0088422F">
      <w:pPr>
        <w:pStyle w:val="Bullet1GR"/>
        <w:numPr>
          <w:ilvl w:val="0"/>
          <w:numId w:val="1"/>
        </w:numPr>
      </w:pPr>
      <w:r w:rsidRPr="00B44D41">
        <w:t>недостаток сообщаемой населению информации о воздействии эколог</w:t>
      </w:r>
      <w:r w:rsidRPr="00B44D41">
        <w:t>и</w:t>
      </w:r>
      <w:r w:rsidRPr="00B44D41">
        <w:t>ческих факторов на здоровье;</w:t>
      </w:r>
    </w:p>
    <w:p w:rsidR="0088422F" w:rsidRPr="00B44D41" w:rsidRDefault="0088422F" w:rsidP="0088422F">
      <w:pPr>
        <w:pStyle w:val="Bullet1GR"/>
        <w:numPr>
          <w:ilvl w:val="0"/>
          <w:numId w:val="1"/>
        </w:numPr>
      </w:pPr>
      <w:r w:rsidRPr="00B44D41">
        <w:t xml:space="preserve">нехватку людских и финансовых ресурсов, выделяемых на повышение уровня гигиены, санитарии и </w:t>
      </w:r>
      <w:bookmarkEnd w:id="6"/>
      <w:r w:rsidRPr="00B44D41">
        <w:t>химической безопасности.</w:t>
      </w:r>
    </w:p>
    <w:p w:rsidR="0088422F" w:rsidRPr="00B44D41" w:rsidRDefault="0088422F" w:rsidP="000D2C06">
      <w:pPr>
        <w:pStyle w:val="H4GR"/>
        <w:spacing w:before="240"/>
      </w:pPr>
      <w:r w:rsidRPr="00B44D41">
        <w:tab/>
      </w:r>
      <w:r w:rsidRPr="00B44D41">
        <w:tab/>
        <w:t>Финансовая доступность медицинского обслуживания для бедных групп населения</w:t>
      </w:r>
    </w:p>
    <w:p w:rsidR="0088422F" w:rsidRPr="00B44D41" w:rsidRDefault="0088422F" w:rsidP="0088422F">
      <w:pPr>
        <w:pStyle w:val="SingleTxtGR"/>
      </w:pPr>
      <w:r w:rsidRPr="00B44D41">
        <w:t>286.</w:t>
      </w:r>
      <w:r w:rsidRPr="00B44D41">
        <w:tab/>
        <w:t>Имеющиеся данные свидетельствуют о недостаточном использовании системы здравоохранения, которое носит неравномерный характер на разных уровнях этой системы, и особенно со стороны бе</w:t>
      </w:r>
      <w:r w:rsidRPr="00B44D41">
        <w:t>д</w:t>
      </w:r>
      <w:r w:rsidRPr="00B44D41">
        <w:t>нейших групп населения. Первой в списке причин неиспользования медицинских услуг значится выс</w:t>
      </w:r>
      <w:r w:rsidRPr="00B44D41">
        <w:t>о</w:t>
      </w:r>
      <w:r w:rsidRPr="00B44D41">
        <w:t>кая стоимость этих услуг и медикаментов</w:t>
      </w:r>
      <w:r w:rsidRPr="00423584">
        <w:rPr>
          <w:sz w:val="18"/>
          <w:szCs w:val="18"/>
          <w:vertAlign w:val="superscript"/>
        </w:rPr>
        <w:footnoteReference w:id="25"/>
      </w:r>
      <w:r w:rsidRPr="00B44D41">
        <w:t>. Нужно отметить, что домохозяйства беднейшей группы расходуют на медицинскую помощь в пропорции в два раза больше средств (8,9% дохода), чем домохозяйства самой зажиточной гру</w:t>
      </w:r>
      <w:r w:rsidRPr="00B44D41">
        <w:t>п</w:t>
      </w:r>
      <w:r w:rsidRPr="00B44D41">
        <w:t>пы (4,6%); эта ситуация, усугубляемая высокой стоимостью услуг и медикаме</w:t>
      </w:r>
      <w:r w:rsidRPr="00B44D41">
        <w:t>н</w:t>
      </w:r>
      <w:r w:rsidRPr="00B44D41">
        <w:t>тов, требует проведения конкретной политики, направленной на обеспечение для всех справе</w:t>
      </w:r>
      <w:r w:rsidRPr="00B44D41">
        <w:t>д</w:t>
      </w:r>
      <w:r w:rsidRPr="00B44D41">
        <w:t xml:space="preserve">ливого финансового доступа к основным видам обслуживания </w:t>
      </w:r>
    </w:p>
    <w:p w:rsidR="0088422F" w:rsidRPr="00B44D41" w:rsidRDefault="0088422F" w:rsidP="00530668">
      <w:pPr>
        <w:pStyle w:val="H4GR"/>
        <w:spacing w:before="240"/>
      </w:pPr>
      <w:r w:rsidRPr="00B44D41">
        <w:tab/>
      </w:r>
      <w:r w:rsidRPr="00B44D41">
        <w:tab/>
        <w:t>Социальная деятельность</w:t>
      </w:r>
    </w:p>
    <w:p w:rsidR="0088422F" w:rsidRPr="00B44D41" w:rsidRDefault="0088422F" w:rsidP="0088422F">
      <w:pPr>
        <w:pStyle w:val="SingleTxtGR"/>
      </w:pPr>
      <w:r w:rsidRPr="00B44D41">
        <w:t>287.</w:t>
      </w:r>
      <w:r w:rsidRPr="00B44D41">
        <w:tab/>
        <w:t>В сфере социальной деятельности наблюдается полное смещение подх</w:t>
      </w:r>
      <w:r w:rsidRPr="00B44D41">
        <w:t>о</w:t>
      </w:r>
      <w:r w:rsidRPr="00B44D41">
        <w:t>дов, средств и проблем, которые предстоит решить. К этому добавляются н</w:t>
      </w:r>
      <w:r w:rsidRPr="00B44D41">
        <w:t>е</w:t>
      </w:r>
      <w:r w:rsidRPr="00B44D41">
        <w:t>достаточная координация между различными ведомствами по социальной з</w:t>
      </w:r>
      <w:r w:rsidRPr="00B44D41">
        <w:t>а</w:t>
      </w:r>
      <w:r w:rsidRPr="00B44D41">
        <w:t>щите, слабость специализированных людских ресурсов, которая не позволяет мобилизовать знания и опыт, необходимые для разработки, составления, ос</w:t>
      </w:r>
      <w:r w:rsidRPr="00B44D41">
        <w:t>у</w:t>
      </w:r>
      <w:r w:rsidRPr="00B44D41">
        <w:t>ществления и мониторинга программ и социальной политики, а также отсутс</w:t>
      </w:r>
      <w:r w:rsidRPr="00B44D41">
        <w:t>т</w:t>
      </w:r>
      <w:r w:rsidRPr="00B44D41">
        <w:t>вие информации о целевых группах социальной де</w:t>
      </w:r>
      <w:r w:rsidRPr="00B44D41">
        <w:t>я</w:t>
      </w:r>
      <w:r w:rsidRPr="00B44D41">
        <w:t xml:space="preserve">тельности, являющееся серьезным препятствием для разработки соответствующих программ.  </w:t>
      </w:r>
    </w:p>
    <w:p w:rsidR="0088422F" w:rsidRPr="00B44D41" w:rsidRDefault="0088422F" w:rsidP="00530668">
      <w:pPr>
        <w:pStyle w:val="H4GR"/>
        <w:spacing w:before="240"/>
      </w:pPr>
      <w:r w:rsidRPr="00B44D41">
        <w:tab/>
      </w:r>
      <w:r w:rsidRPr="00B44D41">
        <w:tab/>
        <w:t>Финансирование сектора</w:t>
      </w:r>
    </w:p>
    <w:p w:rsidR="0088422F" w:rsidRPr="00B44D41" w:rsidRDefault="0088422F" w:rsidP="0088422F">
      <w:pPr>
        <w:pStyle w:val="SingleTxtGR"/>
      </w:pPr>
      <w:r w:rsidRPr="00B44D41">
        <w:t>288.</w:t>
      </w:r>
      <w:r w:rsidRPr="00B44D41">
        <w:tab/>
        <w:t>Следует различать два периода</w:t>
      </w:r>
      <w:r w:rsidRPr="00423584">
        <w:rPr>
          <w:sz w:val="18"/>
          <w:szCs w:val="18"/>
          <w:vertAlign w:val="superscript"/>
        </w:rPr>
        <w:footnoteReference w:id="26"/>
      </w:r>
      <w:r w:rsidRPr="00B44D41">
        <w:t>, которые подробно рассмотрены н</w:t>
      </w:r>
      <w:r w:rsidRPr="00B44D41">
        <w:t>и</w:t>
      </w:r>
      <w:r w:rsidRPr="00B44D41">
        <w:t>же.</w:t>
      </w:r>
    </w:p>
    <w:p w:rsidR="0088422F" w:rsidRPr="00B44D41" w:rsidRDefault="0088422F" w:rsidP="007A4CC6">
      <w:pPr>
        <w:pStyle w:val="SingleTxtGR"/>
        <w:keepNext/>
      </w:pPr>
      <w:r w:rsidRPr="00B44D41">
        <w:t>289.</w:t>
      </w:r>
      <w:r w:rsidRPr="00B44D41">
        <w:tab/>
        <w:t>Характерными показателями перво</w:t>
      </w:r>
      <w:r>
        <w:t xml:space="preserve">го периода (1993–2000 годы) </w:t>
      </w:r>
      <w:r w:rsidRPr="00B44D41">
        <w:t>являю</w:t>
      </w:r>
      <w:r w:rsidRPr="00B44D41">
        <w:t>т</w:t>
      </w:r>
      <w:r w:rsidRPr="00B44D41">
        <w:t>ся:</w:t>
      </w:r>
    </w:p>
    <w:p w:rsidR="0088422F" w:rsidRPr="00B44D41" w:rsidRDefault="0088422F" w:rsidP="0088422F">
      <w:pPr>
        <w:pStyle w:val="Bullet1GR"/>
        <w:numPr>
          <w:ilvl w:val="0"/>
          <w:numId w:val="1"/>
        </w:numPr>
      </w:pPr>
      <w:r w:rsidRPr="00B44D41">
        <w:t>ограниченная налоговая база (23% ВВП) и активный рост задолженн</w:t>
      </w:r>
      <w:r w:rsidRPr="00B44D41">
        <w:t>о</w:t>
      </w:r>
      <w:r w:rsidRPr="00B44D41">
        <w:t>сти;</w:t>
      </w:r>
    </w:p>
    <w:p w:rsidR="0088422F" w:rsidRPr="00B44D41" w:rsidRDefault="0088422F" w:rsidP="0088422F">
      <w:pPr>
        <w:pStyle w:val="Bullet1GR"/>
        <w:numPr>
          <w:ilvl w:val="0"/>
          <w:numId w:val="1"/>
        </w:numPr>
      </w:pPr>
      <w:r w:rsidRPr="00B44D41">
        <w:t>расходы на здравоохранение (8% государственных расходов без учета з</w:t>
      </w:r>
      <w:r w:rsidRPr="00B44D41">
        <w:t>а</w:t>
      </w:r>
      <w:r w:rsidRPr="00B44D41">
        <w:t>долженности вместо рекомендованных 15%) растут медленнее, чем ра</w:t>
      </w:r>
      <w:r w:rsidRPr="00B44D41">
        <w:t>с</w:t>
      </w:r>
      <w:r w:rsidRPr="00B44D41">
        <w:t>ходы по другим секторам (образование);</w:t>
      </w:r>
    </w:p>
    <w:p w:rsidR="0088422F" w:rsidRPr="00B44D41" w:rsidRDefault="0088422F" w:rsidP="0088422F">
      <w:pPr>
        <w:pStyle w:val="Bullet1GR"/>
        <w:numPr>
          <w:ilvl w:val="0"/>
          <w:numId w:val="1"/>
        </w:numPr>
      </w:pPr>
      <w:r w:rsidRPr="00B44D41">
        <w:t>низкий уровень расходов – менее 10 долл. США на душу населения в год (вместо рекомендованных 20</w:t>
      </w:r>
      <w:r>
        <w:t>−</w:t>
      </w:r>
      <w:r w:rsidRPr="00B44D41">
        <w:t>40 долл. США), который недостаточен для удовлетворения потребностей сектора;</w:t>
      </w:r>
    </w:p>
    <w:p w:rsidR="0088422F" w:rsidRPr="00B44D41" w:rsidRDefault="0088422F" w:rsidP="0088422F">
      <w:pPr>
        <w:pStyle w:val="Bullet1GR"/>
        <w:numPr>
          <w:ilvl w:val="0"/>
          <w:numId w:val="1"/>
        </w:numPr>
      </w:pPr>
      <w:r w:rsidRPr="00B44D41">
        <w:t>соотношение объемов инвестиций и текущих расходов оставалось чре</w:t>
      </w:r>
      <w:r w:rsidRPr="00B44D41">
        <w:t>з</w:t>
      </w:r>
      <w:r w:rsidRPr="00B44D41">
        <w:t>мерно высоким (1,2 вместо рекомендованных 0,6) из-за медленного роста государственных расходов на здравоохранение в Мавритании (прежде всего текущих расходов) и растущего привлечения многочисленных кр</w:t>
      </w:r>
      <w:r w:rsidRPr="00B44D41">
        <w:t>е</w:t>
      </w:r>
      <w:r w:rsidRPr="00B44D41">
        <w:t>диторов к участию в расходах на инвестиции;</w:t>
      </w:r>
    </w:p>
    <w:p w:rsidR="0088422F" w:rsidRPr="00B44D41" w:rsidRDefault="0088422F" w:rsidP="0088422F">
      <w:pPr>
        <w:pStyle w:val="Bullet1GR"/>
        <w:numPr>
          <w:ilvl w:val="0"/>
          <w:numId w:val="1"/>
        </w:numPr>
      </w:pPr>
      <w:r w:rsidRPr="00B44D41">
        <w:t>рост финансирования людских ресурсов (в 1993</w:t>
      </w:r>
      <w:r>
        <w:t>−</w:t>
      </w:r>
      <w:r w:rsidRPr="00B44D41">
        <w:t xml:space="preserve">2000 годах </w:t>
      </w:r>
      <w:r>
        <w:t>−</w:t>
      </w:r>
      <w:r w:rsidRPr="00B44D41">
        <w:t xml:space="preserve"> 80%) был значительно менее активным, чем рост инвестиций (300% за тот же пер</w:t>
      </w:r>
      <w:r w:rsidRPr="00B44D41">
        <w:t>и</w:t>
      </w:r>
      <w:r w:rsidRPr="00B44D41">
        <w:t>од), а уровень вознаграждения работников здравоохранения представл</w:t>
      </w:r>
      <w:r w:rsidRPr="00B44D41">
        <w:t>я</w:t>
      </w:r>
      <w:r w:rsidRPr="00B44D41">
        <w:t>ется относительно низким, если судить по национальному, субрегионал</w:t>
      </w:r>
      <w:r w:rsidRPr="00B44D41">
        <w:t>ь</w:t>
      </w:r>
      <w:r w:rsidRPr="00B44D41">
        <w:t>ному и международн</w:t>
      </w:r>
      <w:r w:rsidRPr="00B44D41">
        <w:t>о</w:t>
      </w:r>
      <w:r w:rsidRPr="00B44D41">
        <w:t>му опыту;</w:t>
      </w:r>
    </w:p>
    <w:p w:rsidR="0088422F" w:rsidRPr="00B44D41" w:rsidRDefault="0088422F" w:rsidP="0088422F">
      <w:pPr>
        <w:pStyle w:val="Bullet1GR"/>
        <w:numPr>
          <w:ilvl w:val="0"/>
          <w:numId w:val="1"/>
        </w:numPr>
      </w:pPr>
      <w:r w:rsidRPr="00B44D41">
        <w:t>менее высокий рост на нижних оперативных уровнях (на первом +46%, на втором +74%) в сравнении с третьим (+300%) и административным (+100%) уровнями;</w:t>
      </w:r>
    </w:p>
    <w:p w:rsidR="0088422F" w:rsidRPr="00B44D41" w:rsidRDefault="0088422F" w:rsidP="0088422F">
      <w:pPr>
        <w:pStyle w:val="Bullet1GR"/>
        <w:numPr>
          <w:ilvl w:val="0"/>
          <w:numId w:val="1"/>
        </w:numPr>
      </w:pPr>
      <w:r w:rsidRPr="00B44D41">
        <w:t>государственное субсидирование, которое было в большей степени в</w:t>
      </w:r>
      <w:r w:rsidRPr="00B44D41">
        <w:t>ы</w:t>
      </w:r>
      <w:r w:rsidRPr="00B44D41">
        <w:t>годно самым богатым группам (40% богатейших потребителей использ</w:t>
      </w:r>
      <w:r w:rsidRPr="00B44D41">
        <w:t>о</w:t>
      </w:r>
      <w:r w:rsidRPr="00B44D41">
        <w:t>вали более 82% субсидии) и в меньшей степени – менее обеспеченным слоям (20% беднейших потребителей использовали лишь 2% этой субс</w:t>
      </w:r>
      <w:r w:rsidRPr="00B44D41">
        <w:t>и</w:t>
      </w:r>
      <w:r w:rsidRPr="00B44D41">
        <w:t>дии).</w:t>
      </w:r>
    </w:p>
    <w:p w:rsidR="0088422F" w:rsidRPr="00B44D41" w:rsidRDefault="0088422F" w:rsidP="0088422F">
      <w:pPr>
        <w:pStyle w:val="SingleTxtGR"/>
      </w:pPr>
      <w:r>
        <w:t>290.</w:t>
      </w:r>
      <w:r>
        <w:tab/>
        <w:t>Второй период (2001−</w:t>
      </w:r>
      <w:r w:rsidRPr="00B44D41">
        <w:t>2004 годы) был отмечен наращиванием субсидир</w:t>
      </w:r>
      <w:r w:rsidRPr="00B44D41">
        <w:t>о</w:t>
      </w:r>
      <w:r w:rsidRPr="00B44D41">
        <w:t>вания в сочетании с недостаточным уровнем исполнения бюджета. Так, напр</w:t>
      </w:r>
      <w:r w:rsidRPr="00B44D41">
        <w:t>и</w:t>
      </w:r>
      <w:r w:rsidRPr="00B44D41">
        <w:t>мер, были зафиксированы:</w:t>
      </w:r>
    </w:p>
    <w:p w:rsidR="0088422F" w:rsidRPr="00B44D41" w:rsidRDefault="0088422F" w:rsidP="0088422F">
      <w:pPr>
        <w:pStyle w:val="Bullet1GR"/>
        <w:numPr>
          <w:ilvl w:val="0"/>
          <w:numId w:val="1"/>
        </w:numPr>
      </w:pPr>
      <w:r w:rsidRPr="00B44D41">
        <w:t>рост расходов на здравоохранение, достигавший 11% объема государс</w:t>
      </w:r>
      <w:r w:rsidRPr="00B44D41">
        <w:t>т</w:t>
      </w:r>
      <w:r w:rsidRPr="00B44D41">
        <w:t>венных расходов без учета з</w:t>
      </w:r>
      <w:r w:rsidRPr="00B44D41">
        <w:t>а</w:t>
      </w:r>
      <w:r w:rsidRPr="00B44D41">
        <w:t>долженности;</w:t>
      </w:r>
    </w:p>
    <w:p w:rsidR="0088422F" w:rsidRPr="00B44D41" w:rsidRDefault="0088422F" w:rsidP="0088422F">
      <w:pPr>
        <w:pStyle w:val="Bullet1GR"/>
        <w:numPr>
          <w:ilvl w:val="0"/>
          <w:numId w:val="1"/>
        </w:numPr>
      </w:pPr>
      <w:r w:rsidRPr="00B44D41">
        <w:t>рост объема этих расходов в пересчете на душу населения в год до сре</w:t>
      </w:r>
      <w:r w:rsidRPr="00B44D41">
        <w:t>д</w:t>
      </w:r>
      <w:r w:rsidRPr="00B44D41">
        <w:t>ней величины в 14 долл. США;</w:t>
      </w:r>
    </w:p>
    <w:p w:rsidR="0088422F" w:rsidRPr="00B44D41" w:rsidRDefault="0088422F" w:rsidP="0088422F">
      <w:pPr>
        <w:pStyle w:val="Bullet1GR"/>
        <w:numPr>
          <w:ilvl w:val="0"/>
          <w:numId w:val="1"/>
        </w:numPr>
      </w:pPr>
      <w:r w:rsidRPr="00B44D41">
        <w:t>соотношение объемов инвестиций и текущих расходов снизилось до м</w:t>
      </w:r>
      <w:r w:rsidRPr="00B44D41">
        <w:t>е</w:t>
      </w:r>
      <w:r w:rsidRPr="00B44D41">
        <w:t>нее 0,8;</w:t>
      </w:r>
    </w:p>
    <w:p w:rsidR="0088422F" w:rsidRPr="00B44D41" w:rsidRDefault="0088422F" w:rsidP="0088422F">
      <w:pPr>
        <w:pStyle w:val="Bullet1GR"/>
        <w:numPr>
          <w:ilvl w:val="0"/>
          <w:numId w:val="1"/>
        </w:numPr>
      </w:pPr>
      <w:r w:rsidRPr="00B44D41">
        <w:t>рост расходов в сфере людских ресурсов примерно на 65% благодаря в</w:t>
      </w:r>
      <w:r w:rsidRPr="00B44D41">
        <w:t>ы</w:t>
      </w:r>
      <w:r w:rsidRPr="00B44D41">
        <w:t>плате территориальных и кв</w:t>
      </w:r>
      <w:r w:rsidRPr="00B44D41">
        <w:t>а</w:t>
      </w:r>
      <w:r w:rsidRPr="00B44D41">
        <w:t>лификационных премий;</w:t>
      </w:r>
    </w:p>
    <w:p w:rsidR="0088422F" w:rsidRPr="00B44D41" w:rsidRDefault="0088422F" w:rsidP="0088422F">
      <w:pPr>
        <w:pStyle w:val="Bullet1GR"/>
        <w:numPr>
          <w:ilvl w:val="0"/>
          <w:numId w:val="1"/>
        </w:numPr>
      </w:pPr>
      <w:r w:rsidRPr="00B44D41">
        <w:t>начало восстановления баланса расходов между уровнями в интересах низовых оперативных уровней благодаря существенному увеличению р</w:t>
      </w:r>
      <w:r w:rsidRPr="00B44D41">
        <w:t>е</w:t>
      </w:r>
      <w:r w:rsidRPr="00B44D41">
        <w:t>гиональных бюджетов (на 200</w:t>
      </w:r>
      <w:r w:rsidR="00546B0C">
        <w:t xml:space="preserve"> − </w:t>
      </w:r>
      <w:r w:rsidRPr="00B44D41">
        <w:t>400%) и программе модернизации реги</w:t>
      </w:r>
      <w:r w:rsidRPr="00B44D41">
        <w:t>о</w:t>
      </w:r>
      <w:r w:rsidRPr="00B44D41">
        <w:t>нальных больниц;</w:t>
      </w:r>
    </w:p>
    <w:p w:rsidR="0088422F" w:rsidRPr="00B44D41" w:rsidRDefault="0088422F" w:rsidP="0088422F">
      <w:pPr>
        <w:pStyle w:val="Bullet1GR"/>
        <w:numPr>
          <w:ilvl w:val="0"/>
          <w:numId w:val="1"/>
        </w:numPr>
      </w:pPr>
      <w:r w:rsidRPr="00B44D41">
        <w:t>более справедливое распределение расходов с наращиванием их объема в беднейших регионах в два-три раза по сравнению с самыми богатыми р</w:t>
      </w:r>
      <w:r w:rsidRPr="00B44D41">
        <w:t>е</w:t>
      </w:r>
      <w:r w:rsidRPr="00B44D41">
        <w:t>гионами.</w:t>
      </w:r>
    </w:p>
    <w:p w:rsidR="0088422F" w:rsidRPr="00B44D41" w:rsidRDefault="0088422F" w:rsidP="0088422F">
      <w:pPr>
        <w:pStyle w:val="SingleTxtGR"/>
      </w:pPr>
      <w:r w:rsidRPr="00B44D41">
        <w:t>291.</w:t>
      </w:r>
      <w:r w:rsidRPr="00B44D41">
        <w:tab/>
        <w:t>С другой стороны, в ресурсы сектора вливаются средства, получаемые системой в порядке возм</w:t>
      </w:r>
      <w:r w:rsidRPr="00B44D41">
        <w:t>е</w:t>
      </w:r>
      <w:r w:rsidRPr="00B44D41">
        <w:t>щения расходов на услуги и медикаменты на всех уровнях структуры. Объем этих полученных средств в 2000 году составил п</w:t>
      </w:r>
      <w:r w:rsidRPr="00B44D41">
        <w:t>о</w:t>
      </w:r>
      <w:r w:rsidRPr="00B44D41">
        <w:t xml:space="preserve">рядка 458 млн. </w:t>
      </w:r>
      <w:proofErr w:type="spellStart"/>
      <w:r w:rsidRPr="00B44D41">
        <w:t>угий</w:t>
      </w:r>
      <w:proofErr w:type="spellEnd"/>
      <w:r w:rsidRPr="00B44D41">
        <w:t xml:space="preserve">, что эквивалентно 167 </w:t>
      </w:r>
      <w:proofErr w:type="spellStart"/>
      <w:r w:rsidRPr="00B44D41">
        <w:t>угиям</w:t>
      </w:r>
      <w:proofErr w:type="spellEnd"/>
      <w:r w:rsidRPr="00B44D41">
        <w:t xml:space="preserve"> или 0,7 долл. США на душу населения в год. Система возмещения расходов (</w:t>
      </w:r>
      <w:proofErr w:type="spellStart"/>
      <w:r w:rsidRPr="00B44D41">
        <w:t>СВР</w:t>
      </w:r>
      <w:proofErr w:type="spellEnd"/>
      <w:r w:rsidRPr="00B44D41">
        <w:t>) находится на подъеме: в 1993</w:t>
      </w:r>
      <w:r>
        <w:t>−</w:t>
      </w:r>
      <w:r w:rsidRPr="00B44D41">
        <w:t>2000 годах в ней зафиксирован рост объема средств более чем на 224%, вызванный главным образом распространением действия этой системы на все уровни и охвата ею всех областей страны</w:t>
      </w:r>
      <w:r w:rsidRPr="00423584">
        <w:rPr>
          <w:sz w:val="18"/>
          <w:szCs w:val="18"/>
          <w:vertAlign w:val="superscript"/>
        </w:rPr>
        <w:footnoteReference w:id="27"/>
      </w:r>
      <w:r w:rsidRPr="00B44D41">
        <w:t>. Несмотря на достигнутый рост, объем этого финансирования составляет лишь небольшую часть финансиров</w:t>
      </w:r>
      <w:r w:rsidRPr="00B44D41">
        <w:t>а</w:t>
      </w:r>
      <w:r w:rsidRPr="00B44D41">
        <w:t>ния сектора здравоохранения – примерно 9% общего объема бюджетных расх</w:t>
      </w:r>
      <w:r w:rsidRPr="00B44D41">
        <w:t>о</w:t>
      </w:r>
      <w:r w:rsidRPr="00B44D41">
        <w:t>дов на здравоохранение. С другой стороны, установление тарифов на услуги отвечает интересам достижения двух больших целей: 1) обеспечения постоя</w:t>
      </w:r>
      <w:r w:rsidRPr="00B44D41">
        <w:t>н</w:t>
      </w:r>
      <w:r w:rsidRPr="00B44D41">
        <w:t>ного и регулярного притока наличности на местный уровень и 2) предоставл</w:t>
      </w:r>
      <w:r w:rsidRPr="00B44D41">
        <w:t>е</w:t>
      </w:r>
      <w:r w:rsidRPr="00B44D41">
        <w:t xml:space="preserve">ния – после оплаты </w:t>
      </w:r>
      <w:r>
        <w:t>"</w:t>
      </w:r>
      <w:r w:rsidRPr="00B44D41">
        <w:t>входного билета</w:t>
      </w:r>
      <w:r>
        <w:t>"</w:t>
      </w:r>
      <w:r w:rsidRPr="00B44D41">
        <w:t xml:space="preserve"> в недорогую систему медицинского о</w:t>
      </w:r>
      <w:r w:rsidRPr="00B44D41">
        <w:t>б</w:t>
      </w:r>
      <w:r w:rsidRPr="00B44D41">
        <w:t>служивания – доступа к основным услугам для всех, и особенно для бедных групп населения; для повышения эффективности защиты беднейших слоев п</w:t>
      </w:r>
      <w:r w:rsidRPr="00B44D41">
        <w:t>о</w:t>
      </w:r>
      <w:r w:rsidRPr="00B44D41">
        <w:t>требуется, скорее всего, уделять более пристальное внимание целевым мех</w:t>
      </w:r>
      <w:r w:rsidRPr="00B44D41">
        <w:t>а</w:t>
      </w:r>
      <w:r w:rsidRPr="00B44D41">
        <w:t>низмам оплаты м</w:t>
      </w:r>
      <w:r w:rsidRPr="00B44D41">
        <w:t>е</w:t>
      </w:r>
      <w:r w:rsidRPr="00B44D41">
        <w:t>дицинских расходов.</w:t>
      </w:r>
    </w:p>
    <w:p w:rsidR="0088422F" w:rsidRPr="00B44D41" w:rsidRDefault="0088422F" w:rsidP="0088422F">
      <w:pPr>
        <w:pStyle w:val="SingleTxtGR"/>
      </w:pPr>
      <w:r w:rsidRPr="00B44D41">
        <w:t>292.</w:t>
      </w:r>
      <w:r w:rsidRPr="00B44D41">
        <w:tab/>
        <w:t>Наконец, те крупные объемы средств, которые были выделены сектору за последние годы, не удалось полностью освоить из-за сложности расходных ка</w:t>
      </w:r>
      <w:r w:rsidRPr="00B44D41">
        <w:t>с</w:t>
      </w:r>
      <w:r w:rsidRPr="00B44D41">
        <w:t>совых операций и больших опозданий в напра</w:t>
      </w:r>
      <w:r w:rsidRPr="00B44D41">
        <w:t>в</w:t>
      </w:r>
      <w:r w:rsidRPr="00B44D41">
        <w:t>лении бюджетных средств, из-за централизованного управления фондами и институциональной слабости деце</w:t>
      </w:r>
      <w:r w:rsidRPr="00B44D41">
        <w:t>н</w:t>
      </w:r>
      <w:r w:rsidRPr="00B44D41">
        <w:t>трализованных структур Министерства здравоохранения. К указанным факт</w:t>
      </w:r>
      <w:r w:rsidRPr="00B44D41">
        <w:t>о</w:t>
      </w:r>
      <w:r w:rsidRPr="00B44D41">
        <w:t>рам следует добавить слабость потенциала частного сектора, особенно в обла</w:t>
      </w:r>
      <w:r w:rsidRPr="00B44D41">
        <w:t>с</w:t>
      </w:r>
      <w:r w:rsidRPr="00B44D41">
        <w:t>тях строительства, поставки биомедицинского оборудования и технического обслуживания.</w:t>
      </w:r>
    </w:p>
    <w:p w:rsidR="0088422F" w:rsidRPr="00B44D41" w:rsidRDefault="0088422F" w:rsidP="00530668">
      <w:pPr>
        <w:pStyle w:val="H4GR"/>
        <w:spacing w:before="240"/>
      </w:pPr>
      <w:r w:rsidRPr="00B44D41">
        <w:tab/>
      </w:r>
      <w:r w:rsidRPr="00B44D41">
        <w:tab/>
        <w:t xml:space="preserve">Положение частного и </w:t>
      </w:r>
      <w:proofErr w:type="spellStart"/>
      <w:r w:rsidRPr="00B44D41">
        <w:t>окологосударственного</w:t>
      </w:r>
      <w:proofErr w:type="spellEnd"/>
      <w:r w:rsidRPr="00B44D41">
        <w:t xml:space="preserve"> секторов</w:t>
      </w:r>
    </w:p>
    <w:p w:rsidR="0088422F" w:rsidRPr="00B44D41" w:rsidRDefault="0088422F" w:rsidP="0088422F">
      <w:pPr>
        <w:pStyle w:val="SingleTxtGR"/>
      </w:pPr>
      <w:r w:rsidRPr="00B44D41">
        <w:t>293.</w:t>
      </w:r>
      <w:r w:rsidRPr="00B44D41">
        <w:tab/>
        <w:t>Частный сектор создает огромные трудности с точки зрения стандартиз</w:t>
      </w:r>
      <w:r w:rsidRPr="00B44D41">
        <w:t>а</w:t>
      </w:r>
      <w:r w:rsidRPr="00B44D41">
        <w:t>ции и качества услуг. Отсутствие строгого исполнения действующих нормати</w:t>
      </w:r>
      <w:r w:rsidRPr="00B44D41">
        <w:t>в</w:t>
      </w:r>
      <w:r w:rsidRPr="00B44D41">
        <w:t>ных документов и нерегулируемый рост сектора негативно сказываются на к</w:t>
      </w:r>
      <w:r w:rsidRPr="00B44D41">
        <w:t>а</w:t>
      </w:r>
      <w:r w:rsidRPr="00B44D41">
        <w:t>честве государственных услуг в условиях использования того же персонала в рамках совместной деятельности, которая не запрещена законом. Частный се</w:t>
      </w:r>
      <w:r w:rsidRPr="00B44D41">
        <w:t>к</w:t>
      </w:r>
      <w:r w:rsidRPr="00B44D41">
        <w:t>тор включает три вида структур.</w:t>
      </w:r>
    </w:p>
    <w:p w:rsidR="0088422F" w:rsidRPr="00B44D41" w:rsidRDefault="0088422F" w:rsidP="0088422F">
      <w:pPr>
        <w:pStyle w:val="SingleTxtGR"/>
      </w:pPr>
      <w:r w:rsidRPr="00B44D41">
        <w:t>294.</w:t>
      </w:r>
      <w:r w:rsidRPr="00B44D41">
        <w:tab/>
        <w:t>В состав частных учреждений зд</w:t>
      </w:r>
      <w:r>
        <w:t xml:space="preserve">равоохранения входят следующие </w:t>
      </w:r>
      <w:r w:rsidRPr="00B44D41">
        <w:t>учр</w:t>
      </w:r>
      <w:r w:rsidRPr="00B44D41">
        <w:t>е</w:t>
      </w:r>
      <w:r w:rsidRPr="00B44D41">
        <w:t xml:space="preserve">ждения: </w:t>
      </w:r>
    </w:p>
    <w:p w:rsidR="0088422F" w:rsidRPr="00B44D41" w:rsidRDefault="0088422F" w:rsidP="0088422F">
      <w:pPr>
        <w:pStyle w:val="Bullet1GR"/>
        <w:numPr>
          <w:ilvl w:val="0"/>
          <w:numId w:val="1"/>
        </w:numPr>
      </w:pPr>
      <w:r w:rsidRPr="00B44D41">
        <w:t xml:space="preserve">медицинские клиники (их 24), которые сосредоточены в </w:t>
      </w:r>
      <w:proofErr w:type="spellStart"/>
      <w:r w:rsidRPr="00B44D41">
        <w:t>Нуакшоте</w:t>
      </w:r>
      <w:proofErr w:type="spellEnd"/>
      <w:r w:rsidRPr="00B44D41">
        <w:t xml:space="preserve"> и </w:t>
      </w:r>
      <w:proofErr w:type="spellStart"/>
      <w:r w:rsidRPr="00B44D41">
        <w:t>Ну</w:t>
      </w:r>
      <w:r w:rsidRPr="00B44D41">
        <w:t>а</w:t>
      </w:r>
      <w:r w:rsidRPr="00B44D41">
        <w:t>дибу</w:t>
      </w:r>
      <w:proofErr w:type="spellEnd"/>
      <w:r w:rsidRPr="00B44D41">
        <w:t>; их стационары рассчитаны в среднем на 10 койко-мест, а спектр предоставляемых услуг включает от одной до нескольких медицинских специальностей;</w:t>
      </w:r>
    </w:p>
    <w:p w:rsidR="0088422F" w:rsidRPr="00B44D41" w:rsidRDefault="0088422F" w:rsidP="0088422F">
      <w:pPr>
        <w:pStyle w:val="Bullet1GR"/>
        <w:numPr>
          <w:ilvl w:val="0"/>
          <w:numId w:val="1"/>
        </w:numPr>
      </w:pPr>
      <w:r w:rsidRPr="00B44D41">
        <w:t>медицинские кабинеты (их 28), которые возглавляются врачами со сп</w:t>
      </w:r>
      <w:r w:rsidRPr="00B44D41">
        <w:t>е</w:t>
      </w:r>
      <w:r w:rsidRPr="00B44D41">
        <w:t>циализацией или без таковой и предлагают консультации и услуги нео</w:t>
      </w:r>
      <w:r w:rsidRPr="00B44D41">
        <w:t>т</w:t>
      </w:r>
      <w:r w:rsidRPr="00B44D41">
        <w:t>ложной пом</w:t>
      </w:r>
      <w:r w:rsidRPr="00B44D41">
        <w:t>о</w:t>
      </w:r>
      <w:r w:rsidRPr="00B44D41">
        <w:t>щи;</w:t>
      </w:r>
    </w:p>
    <w:p w:rsidR="0088422F" w:rsidRPr="00B44D41" w:rsidRDefault="0088422F" w:rsidP="0088422F">
      <w:pPr>
        <w:pStyle w:val="Bullet1GR"/>
        <w:numPr>
          <w:ilvl w:val="0"/>
          <w:numId w:val="1"/>
        </w:numPr>
      </w:pPr>
      <w:r w:rsidRPr="00B44D41">
        <w:t>стоматологические кабинеты (их 34), которые возглавляются дантист</w:t>
      </w:r>
      <w:r w:rsidRPr="00B44D41">
        <w:t>а</w:t>
      </w:r>
      <w:r w:rsidRPr="00B44D41">
        <w:t xml:space="preserve">ми-хирургами и предлагают </w:t>
      </w:r>
      <w:proofErr w:type="spellStart"/>
      <w:r w:rsidRPr="00B44D41">
        <w:t>одонто-стоматологические</w:t>
      </w:r>
      <w:proofErr w:type="spellEnd"/>
      <w:r w:rsidRPr="00B44D41">
        <w:t xml:space="preserve"> услуги;</w:t>
      </w:r>
    </w:p>
    <w:p w:rsidR="0088422F" w:rsidRPr="00B44D41" w:rsidRDefault="0088422F" w:rsidP="0088422F">
      <w:pPr>
        <w:pStyle w:val="Bullet1GR"/>
        <w:numPr>
          <w:ilvl w:val="0"/>
          <w:numId w:val="1"/>
        </w:numPr>
      </w:pPr>
      <w:r w:rsidRPr="00B44D41">
        <w:t>кабинеты санитарных услуг (их 32), которые возглавляются, как прав</w:t>
      </w:r>
      <w:r w:rsidRPr="00B44D41">
        <w:t>и</w:t>
      </w:r>
      <w:r w:rsidRPr="00B44D41">
        <w:t>ло, вышедшими на пенсию чл</w:t>
      </w:r>
      <w:r w:rsidRPr="00B44D41">
        <w:t>е</w:t>
      </w:r>
      <w:r w:rsidRPr="00B44D41">
        <w:t>нами медперсонала.</w:t>
      </w:r>
    </w:p>
    <w:p w:rsidR="0088422F" w:rsidRPr="00B44D41" w:rsidRDefault="0088422F" w:rsidP="0088422F">
      <w:pPr>
        <w:pStyle w:val="SingleTxtGR"/>
      </w:pPr>
      <w:r w:rsidRPr="00B44D41">
        <w:t>295.</w:t>
      </w:r>
      <w:r w:rsidRPr="00B44D41">
        <w:tab/>
        <w:t>К частным фармацевтическим учреждениям (их 387) относятся 12 опт</w:t>
      </w:r>
      <w:r w:rsidRPr="00B44D41">
        <w:t>о</w:t>
      </w:r>
      <w:r w:rsidRPr="00B44D41">
        <w:t>вых компаний, 108 производственных лабораторий и 267 складов. Нужно отм</w:t>
      </w:r>
      <w:r w:rsidRPr="00B44D41">
        <w:t>е</w:t>
      </w:r>
      <w:r w:rsidRPr="00B44D41">
        <w:t>тить, что действующее законодательство не соблюдается, в частности, в отн</w:t>
      </w:r>
      <w:r w:rsidRPr="00B44D41">
        <w:t>о</w:t>
      </w:r>
      <w:r w:rsidRPr="00B44D41">
        <w:t>шении размещения учреждения, квалификации работающих в нем поставщ</w:t>
      </w:r>
      <w:r w:rsidRPr="00B44D41">
        <w:t>и</w:t>
      </w:r>
      <w:r w:rsidRPr="00B44D41">
        <w:t xml:space="preserve">ков услуг, качества продаваемой продукции и условий хранения. </w:t>
      </w:r>
    </w:p>
    <w:p w:rsidR="0088422F" w:rsidRPr="00B44D41" w:rsidRDefault="0088422F" w:rsidP="0088422F">
      <w:pPr>
        <w:pStyle w:val="SingleTxtGR"/>
      </w:pPr>
      <w:r w:rsidRPr="00B44D41">
        <w:t>296.</w:t>
      </w:r>
      <w:r w:rsidRPr="00B44D41">
        <w:tab/>
        <w:t xml:space="preserve">Лицензированные частные лаборатории для проведения биомедицинского анализа (их 8) немногочисленны и находятся только в </w:t>
      </w:r>
      <w:proofErr w:type="spellStart"/>
      <w:r w:rsidRPr="00B44D41">
        <w:t>Нуакшоте</w:t>
      </w:r>
      <w:proofErr w:type="spellEnd"/>
      <w:r w:rsidRPr="00B44D41">
        <w:t xml:space="preserve">, </w:t>
      </w:r>
      <w:proofErr w:type="spellStart"/>
      <w:r w:rsidRPr="00B44D41">
        <w:t>Нуадибу</w:t>
      </w:r>
      <w:proofErr w:type="spellEnd"/>
      <w:r w:rsidRPr="00B44D41">
        <w:t xml:space="preserve"> и </w:t>
      </w:r>
      <w:proofErr w:type="spellStart"/>
      <w:r w:rsidRPr="00B44D41">
        <w:t>Киффе</w:t>
      </w:r>
      <w:proofErr w:type="spellEnd"/>
      <w:r w:rsidRPr="00B44D41">
        <w:t>.</w:t>
      </w:r>
    </w:p>
    <w:p w:rsidR="0088422F" w:rsidRPr="00B44D41" w:rsidRDefault="0088422F" w:rsidP="0088422F">
      <w:pPr>
        <w:pStyle w:val="SingleTxtGR"/>
      </w:pPr>
      <w:r w:rsidRPr="00B44D41">
        <w:t>297.</w:t>
      </w:r>
      <w:r w:rsidRPr="00B44D41">
        <w:tab/>
      </w:r>
      <w:proofErr w:type="spellStart"/>
      <w:r w:rsidRPr="00B44D41">
        <w:t>Окологосударственный</w:t>
      </w:r>
      <w:proofErr w:type="spellEnd"/>
      <w:r w:rsidRPr="00B44D41">
        <w:t xml:space="preserve"> сектор состоит в основном из структур медицины труда, военно-медицинских служб и медицинской службы </w:t>
      </w:r>
      <w:proofErr w:type="spellStart"/>
      <w:r w:rsidRPr="00B44D41">
        <w:t>НПГК</w:t>
      </w:r>
      <w:proofErr w:type="spellEnd"/>
      <w:r w:rsidRPr="00B44D41">
        <w:t>. Участие этого сектора в охвате медицинским обслуживанием малоизвестно, несмотря на его масштабы; его деятельность слабо координируется с государственной сист</w:t>
      </w:r>
      <w:r w:rsidRPr="00B44D41">
        <w:t>е</w:t>
      </w:r>
      <w:r w:rsidRPr="00B44D41">
        <w:t>мой.</w:t>
      </w:r>
    </w:p>
    <w:p w:rsidR="0088422F" w:rsidRPr="00B44D41" w:rsidRDefault="0088422F" w:rsidP="00530668">
      <w:pPr>
        <w:pStyle w:val="H4GR"/>
        <w:spacing w:before="240"/>
      </w:pPr>
      <w:r w:rsidRPr="00B44D41">
        <w:tab/>
      </w:r>
      <w:r w:rsidRPr="00B44D41">
        <w:tab/>
        <w:t xml:space="preserve">Национальная информационная система здравоохранения </w:t>
      </w:r>
    </w:p>
    <w:p w:rsidR="0088422F" w:rsidRPr="00B44D41" w:rsidRDefault="0088422F" w:rsidP="0088422F">
      <w:pPr>
        <w:pStyle w:val="SingleTxtGR"/>
      </w:pPr>
      <w:r w:rsidRPr="00B44D41">
        <w:t>298.</w:t>
      </w:r>
      <w:r w:rsidRPr="00B44D41">
        <w:tab/>
        <w:t>Национальная информационная система здравоохранения (</w:t>
      </w:r>
      <w:proofErr w:type="spellStart"/>
      <w:r w:rsidRPr="00B44D41">
        <w:t>НИСЗ</w:t>
      </w:r>
      <w:proofErr w:type="spellEnd"/>
      <w:r w:rsidRPr="00B44D41">
        <w:t>), кот</w:t>
      </w:r>
      <w:r w:rsidRPr="00B44D41">
        <w:t>о</w:t>
      </w:r>
      <w:r w:rsidRPr="00B44D41">
        <w:t>рая создана на уровне периферийных структур государственной системы здр</w:t>
      </w:r>
      <w:r w:rsidRPr="00B44D41">
        <w:t>а</w:t>
      </w:r>
      <w:r w:rsidRPr="00B44D41">
        <w:t>воохранения (клиник и медицинских центров), была в значительной степени усовершенствована в части сбора, передачи и анализа данных. Однако она не охватывает ни второй и третий уровни, ни частные структуры. Собранные да</w:t>
      </w:r>
      <w:r w:rsidRPr="00B44D41">
        <w:t>н</w:t>
      </w:r>
      <w:r w:rsidRPr="00B44D41">
        <w:t>ные не отличаются н</w:t>
      </w:r>
      <w:r w:rsidRPr="00B44D41">
        <w:t>а</w:t>
      </w:r>
      <w:r w:rsidRPr="00B44D41">
        <w:t>дежностью.</w:t>
      </w:r>
    </w:p>
    <w:p w:rsidR="0088422F" w:rsidRPr="00B44D41" w:rsidRDefault="0088422F" w:rsidP="0088422F">
      <w:pPr>
        <w:pStyle w:val="H23GR"/>
      </w:pPr>
      <w:r w:rsidRPr="00B44D41">
        <w:tab/>
      </w:r>
      <w:r w:rsidRPr="00B44D41">
        <w:tab/>
        <w:t>Обстановка вокруг сектора</w:t>
      </w:r>
    </w:p>
    <w:p w:rsidR="0088422F" w:rsidRPr="00B44D41" w:rsidRDefault="0088422F" w:rsidP="0088422F">
      <w:pPr>
        <w:pStyle w:val="SingleTxtGR"/>
      </w:pPr>
      <w:r w:rsidRPr="00B44D41">
        <w:t>299.</w:t>
      </w:r>
      <w:r w:rsidRPr="00B44D41">
        <w:tab/>
        <w:t xml:space="preserve">Поскольку здоровье – это </w:t>
      </w:r>
      <w:r>
        <w:t>"</w:t>
      </w:r>
      <w:r w:rsidRPr="00B44D41">
        <w:t>состояние полного физического, психического и социального благополучия</w:t>
      </w:r>
      <w:r>
        <w:t>"</w:t>
      </w:r>
      <w:r w:rsidRPr="00B44D41">
        <w:t>, оно требует развития благоприятной политич</w:t>
      </w:r>
      <w:r w:rsidRPr="00B44D41">
        <w:t>е</w:t>
      </w:r>
      <w:r w:rsidRPr="00B44D41">
        <w:t>ской, экономической и социальной обстановки, и его эффективность будет з</w:t>
      </w:r>
      <w:r w:rsidRPr="00B44D41">
        <w:t>а</w:t>
      </w:r>
      <w:r w:rsidRPr="00B44D41">
        <w:t xml:space="preserve">висеть от масштабов и </w:t>
      </w:r>
      <w:proofErr w:type="spellStart"/>
      <w:r w:rsidRPr="00B44D41">
        <w:t>взаимодополняемости</w:t>
      </w:r>
      <w:proofErr w:type="spellEnd"/>
      <w:r w:rsidRPr="00B44D41">
        <w:t xml:space="preserve"> партнерства, которое должно быть создано:</w:t>
      </w:r>
    </w:p>
    <w:p w:rsidR="0088422F" w:rsidRPr="00B44D41" w:rsidRDefault="0088422F" w:rsidP="00530668">
      <w:pPr>
        <w:pStyle w:val="H4GR"/>
        <w:spacing w:before="240"/>
      </w:pPr>
      <w:r w:rsidRPr="00B44D41">
        <w:tab/>
      </w:r>
      <w:r w:rsidRPr="00B44D41">
        <w:tab/>
        <w:t>Политическая обстановка</w:t>
      </w:r>
    </w:p>
    <w:p w:rsidR="0088422F" w:rsidRPr="00B44D41" w:rsidRDefault="0088422F" w:rsidP="0088422F">
      <w:pPr>
        <w:pStyle w:val="SingleTxtGR"/>
      </w:pPr>
      <w:r w:rsidRPr="00B44D41">
        <w:t>300.</w:t>
      </w:r>
      <w:r w:rsidRPr="00B44D41">
        <w:tab/>
        <w:t>Политическая обстановка в настоящее время благоприятна для реального развития системы здравоохранения и для существенного улучшения здоровья населения; основными ее опорами являются курс на демократизацию и страт</w:t>
      </w:r>
      <w:r w:rsidRPr="00B44D41">
        <w:t>е</w:t>
      </w:r>
      <w:r w:rsidRPr="00B44D41">
        <w:t>гическое планирование борьбы с нищетой. Действительно, успех недавних и</w:t>
      </w:r>
      <w:r w:rsidRPr="00B44D41">
        <w:t>з</w:t>
      </w:r>
      <w:r w:rsidRPr="00B44D41">
        <w:t xml:space="preserve">бирательных кампаний – будь то общинные, парламентские или президентские выборы, </w:t>
      </w:r>
      <w:r>
        <w:t>−</w:t>
      </w:r>
      <w:r w:rsidRPr="00B44D41">
        <w:t xml:space="preserve"> был единодушно признан; это, в частности, позволило провести на высоком уровне обсуждение на тему постоянного совершенствования деятел</w:t>
      </w:r>
      <w:r w:rsidRPr="00B44D41">
        <w:t>ь</w:t>
      </w:r>
      <w:r>
        <w:t>ности правительства.</w:t>
      </w:r>
    </w:p>
    <w:p w:rsidR="0088422F" w:rsidRPr="00B44D41" w:rsidRDefault="0088422F" w:rsidP="0088422F">
      <w:pPr>
        <w:pStyle w:val="SingleTxtGR"/>
      </w:pPr>
      <w:r w:rsidRPr="00B44D41">
        <w:t>301.</w:t>
      </w:r>
      <w:r w:rsidRPr="00B44D41">
        <w:tab/>
        <w:t>С другой стороны, стратегический курс на борьбу с нищетой обеспечил возможность для прин</w:t>
      </w:r>
      <w:r w:rsidRPr="00B44D41">
        <w:t>я</w:t>
      </w:r>
      <w:r w:rsidRPr="00B44D41">
        <w:t>тия единой и комплексной государственной программы повышения социально-экономического уровня всего населения страны; для эт</w:t>
      </w:r>
      <w:r w:rsidRPr="00B44D41">
        <w:t>о</w:t>
      </w:r>
      <w:r w:rsidRPr="00B44D41">
        <w:t>го были намечены четыре стратегических направления, позволяющих наращ</w:t>
      </w:r>
      <w:r w:rsidRPr="00B44D41">
        <w:t>и</w:t>
      </w:r>
      <w:r w:rsidRPr="00B44D41">
        <w:t>вать и поддерживать экономический рост, укоренить его среди бедных групп населения, развивать людские ресурсы и обеспечивать доступ к базовым усл</w:t>
      </w:r>
      <w:r w:rsidRPr="00B44D41">
        <w:t>у</w:t>
      </w:r>
      <w:r w:rsidRPr="00B44D41">
        <w:t>гам, совершенствовать управление и наращивать его потенциал. Такое постро</w:t>
      </w:r>
      <w:r w:rsidRPr="00B44D41">
        <w:t>е</w:t>
      </w:r>
      <w:r w:rsidRPr="00B44D41">
        <w:t>ние национальной стратегии повышает наглядность деятельности правительс</w:t>
      </w:r>
      <w:r w:rsidRPr="00B44D41">
        <w:t>т</w:t>
      </w:r>
      <w:r w:rsidRPr="00B44D41">
        <w:t xml:space="preserve">ва и гарантирует интеграцию и </w:t>
      </w:r>
      <w:proofErr w:type="spellStart"/>
      <w:r w:rsidRPr="00B44D41">
        <w:t>взаимодополняемость</w:t>
      </w:r>
      <w:proofErr w:type="spellEnd"/>
      <w:r w:rsidRPr="00B44D41">
        <w:t xml:space="preserve"> мероприятий на уровне секторов. Именно таким образом создаются вполне благоприятные условия для многоотраслевой концепции социального медицинского обслуживания, необх</w:t>
      </w:r>
      <w:r w:rsidRPr="00B44D41">
        <w:t>о</w:t>
      </w:r>
      <w:r w:rsidRPr="00B44D41">
        <w:t xml:space="preserve">димой для его эффективности и стабильности. </w:t>
      </w:r>
    </w:p>
    <w:p w:rsidR="0088422F" w:rsidRPr="00B44D41" w:rsidRDefault="0088422F" w:rsidP="00530668">
      <w:pPr>
        <w:pStyle w:val="H4GR"/>
        <w:spacing w:before="240"/>
      </w:pPr>
      <w:r w:rsidRPr="00B44D41">
        <w:tab/>
      </w:r>
      <w:r w:rsidRPr="00B44D41">
        <w:tab/>
        <w:t>Экономическая обстановка</w:t>
      </w:r>
    </w:p>
    <w:p w:rsidR="0088422F" w:rsidRPr="00B44D41" w:rsidRDefault="0088422F" w:rsidP="0088422F">
      <w:pPr>
        <w:pStyle w:val="SingleTxtGR"/>
      </w:pPr>
      <w:r w:rsidRPr="00B44D41">
        <w:t>302.</w:t>
      </w:r>
      <w:r w:rsidRPr="00B44D41">
        <w:tab/>
        <w:t>Экономический рост и постоянное наращивание поступлений являются факторами, которые способствуют росту финансирования в секторе в рамках стратегического курса на борьбу с нищетой. Согласно этому стратегическому курсу, сектор здравоохранения включен в число кратко- и среднесрочных гос</w:t>
      </w:r>
      <w:r w:rsidRPr="00B44D41">
        <w:t>у</w:t>
      </w:r>
      <w:r w:rsidRPr="00B44D41">
        <w:t xml:space="preserve">дарственных приоритетов. С другой стороны, вступление страны в </w:t>
      </w:r>
      <w:proofErr w:type="spellStart"/>
      <w:r w:rsidRPr="00B44D41">
        <w:t>ИБСКЗ</w:t>
      </w:r>
      <w:proofErr w:type="spellEnd"/>
      <w:r w:rsidRPr="00B44D41">
        <w:t xml:space="preserve"> дало возможность привлечь значительные объемы дополнительных ресурсов благ</w:t>
      </w:r>
      <w:r w:rsidRPr="00B44D41">
        <w:t>о</w:t>
      </w:r>
      <w:r w:rsidRPr="00B44D41">
        <w:t>даря списанию значительной части долга. Разработка нефтяных запасов откр</w:t>
      </w:r>
      <w:r w:rsidRPr="00B44D41">
        <w:t>ы</w:t>
      </w:r>
      <w:r w:rsidRPr="00B44D41">
        <w:t>вает более широкие горизонты в плане привлечения национальных финансовых ресурсов, что гарантирует стабильность и эффективность инвестиций в качес</w:t>
      </w:r>
      <w:r w:rsidRPr="00B44D41">
        <w:t>т</w:t>
      </w:r>
      <w:r w:rsidRPr="00B44D41">
        <w:t>венное и количественное улучшение охвата населения страны медицинским о</w:t>
      </w:r>
      <w:r w:rsidRPr="00B44D41">
        <w:t>б</w:t>
      </w:r>
      <w:r w:rsidRPr="00B44D41">
        <w:t>служиванием.</w:t>
      </w:r>
    </w:p>
    <w:p w:rsidR="0088422F" w:rsidRPr="00B44D41" w:rsidRDefault="0088422F" w:rsidP="00530668">
      <w:pPr>
        <w:pStyle w:val="H4GR"/>
        <w:spacing w:before="240"/>
      </w:pPr>
      <w:r w:rsidRPr="00B44D41">
        <w:tab/>
      </w:r>
      <w:r w:rsidRPr="00B44D41">
        <w:tab/>
        <w:t>Партнерство</w:t>
      </w:r>
    </w:p>
    <w:p w:rsidR="0088422F" w:rsidRPr="00B44D41" w:rsidRDefault="0088422F" w:rsidP="0088422F">
      <w:pPr>
        <w:pStyle w:val="SingleTxtGR"/>
      </w:pPr>
      <w:r w:rsidRPr="00B44D41">
        <w:t>303.</w:t>
      </w:r>
      <w:r w:rsidRPr="00B44D41">
        <w:tab/>
        <w:t>Наряду с наращиванием финансовых возможностей государства, пар</w:t>
      </w:r>
      <w:r w:rsidRPr="00B44D41">
        <w:t>т</w:t>
      </w:r>
      <w:r w:rsidRPr="00B44D41">
        <w:t>нерские связи в секторе привлекают крупные объемы дополнительных ресу</w:t>
      </w:r>
      <w:r w:rsidRPr="00B44D41">
        <w:t>р</w:t>
      </w:r>
      <w:r w:rsidRPr="00B44D41">
        <w:t xml:space="preserve">сов. Действительно, партнеры в области развития </w:t>
      </w:r>
      <w:r>
        <w:t>−</w:t>
      </w:r>
      <w:r w:rsidRPr="00B44D41">
        <w:t xml:space="preserve"> как двусторонние, так и многосторонние, </w:t>
      </w:r>
      <w:r>
        <w:t>−</w:t>
      </w:r>
      <w:r w:rsidRPr="00B44D41">
        <w:t xml:space="preserve"> обеспечивают значительную часть финансирования сектора, а именно 30</w:t>
      </w:r>
      <w:r w:rsidR="00546B0C">
        <w:t>−</w:t>
      </w:r>
      <w:r w:rsidRPr="00B44D41">
        <w:t>40% общего объема ресурсов</w:t>
      </w:r>
      <w:r w:rsidRPr="00423584">
        <w:rPr>
          <w:sz w:val="18"/>
          <w:szCs w:val="18"/>
          <w:vertAlign w:val="superscript"/>
        </w:rPr>
        <w:footnoteReference w:id="28"/>
      </w:r>
      <w:r w:rsidRPr="00B44D41">
        <w:t>. Несмотря на усовершенствов</w:t>
      </w:r>
      <w:r w:rsidRPr="00B44D41">
        <w:t>а</w:t>
      </w:r>
      <w:r w:rsidRPr="00B44D41">
        <w:t>ние процесса планирования и мобилизации ресурсов, множественность процедур управления и разнообразие приоритетов и полномочий снижают эффекти</w:t>
      </w:r>
      <w:r w:rsidRPr="00B44D41">
        <w:t>в</w:t>
      </w:r>
      <w:r w:rsidRPr="00B44D41">
        <w:t>ность этих ресурсов и приводят к незначительному освоению такого финанс</w:t>
      </w:r>
      <w:r w:rsidRPr="00B44D41">
        <w:t>и</w:t>
      </w:r>
      <w:r w:rsidRPr="00B44D41">
        <w:t xml:space="preserve">рования. </w:t>
      </w:r>
    </w:p>
    <w:p w:rsidR="0088422F" w:rsidRPr="00B44D41" w:rsidRDefault="0088422F" w:rsidP="0088422F">
      <w:pPr>
        <w:pStyle w:val="SingleTxtGR"/>
      </w:pPr>
      <w:r w:rsidRPr="00B44D41">
        <w:t>304.</w:t>
      </w:r>
      <w:r w:rsidRPr="00B44D41">
        <w:tab/>
        <w:t>С другой стороны, партнерство с сектором строится по трем уровням:</w:t>
      </w:r>
    </w:p>
    <w:p w:rsidR="0088422F" w:rsidRPr="00B44D41" w:rsidRDefault="0088422F" w:rsidP="0088422F">
      <w:pPr>
        <w:pStyle w:val="Bullet1GR"/>
        <w:numPr>
          <w:ilvl w:val="0"/>
          <w:numId w:val="1"/>
        </w:numPr>
      </w:pPr>
      <w:r w:rsidRPr="00B44D41">
        <w:t>на местном уровне степень привлечения общин и гражданского общес</w:t>
      </w:r>
      <w:r w:rsidRPr="00B44D41">
        <w:t>т</w:t>
      </w:r>
      <w:r w:rsidRPr="00B44D41">
        <w:t>ва остается незначительной. Комитеты по вопросам здравоохранения, со</w:t>
      </w:r>
      <w:r w:rsidRPr="00B44D41">
        <w:t>з</w:t>
      </w:r>
      <w:r w:rsidRPr="00B44D41">
        <w:t>данные в 1990 году и официально утвержденные в 2003 году, являются малоэффекти</w:t>
      </w:r>
      <w:r w:rsidRPr="00B44D41">
        <w:t>в</w:t>
      </w:r>
      <w:r w:rsidRPr="00B44D41">
        <w:t>ными;</w:t>
      </w:r>
    </w:p>
    <w:p w:rsidR="0088422F" w:rsidRPr="00B44D41" w:rsidRDefault="0088422F" w:rsidP="0088422F">
      <w:pPr>
        <w:pStyle w:val="Bullet1GR"/>
        <w:numPr>
          <w:ilvl w:val="0"/>
          <w:numId w:val="1"/>
        </w:numPr>
      </w:pPr>
      <w:r w:rsidRPr="00B44D41">
        <w:t>на промежуточном уровне советы и комитеты по вопросам здравоохран</w:t>
      </w:r>
      <w:r w:rsidRPr="00B44D41">
        <w:t>е</w:t>
      </w:r>
      <w:r w:rsidRPr="00B44D41">
        <w:t>ния не вполне функциональны из-за слабого вовлечения других госуда</w:t>
      </w:r>
      <w:r w:rsidRPr="00B44D41">
        <w:t>р</w:t>
      </w:r>
      <w:r w:rsidRPr="00B44D41">
        <w:t>ственных секторов и региональных субъектов;</w:t>
      </w:r>
    </w:p>
    <w:p w:rsidR="0088422F" w:rsidRPr="00B44D41" w:rsidRDefault="0088422F" w:rsidP="0088422F">
      <w:pPr>
        <w:pStyle w:val="Bullet1GR"/>
        <w:numPr>
          <w:ilvl w:val="0"/>
          <w:numId w:val="1"/>
        </w:numPr>
      </w:pPr>
      <w:r w:rsidRPr="00B44D41">
        <w:t>на национальном уровне с 1998 года Министерство здравоохранения и его партнеры применяют отраслевой подход на основе разработки единой пр</w:t>
      </w:r>
      <w:r w:rsidRPr="00B44D41">
        <w:t>о</w:t>
      </w:r>
      <w:r w:rsidRPr="00B44D41">
        <w:t>граммы, объединяющей все проекты и мероприятия. Внедрение этого подхода осуществлялось не по заранее условленной процедуре, и сохр</w:t>
      </w:r>
      <w:r w:rsidRPr="00B44D41">
        <w:t>а</w:t>
      </w:r>
      <w:r w:rsidRPr="00B44D41">
        <w:t>нение раздел</w:t>
      </w:r>
      <w:r w:rsidRPr="00B44D41">
        <w:t>ь</w:t>
      </w:r>
      <w:r w:rsidRPr="00B44D41">
        <w:t>ных бюджетов со специальными процедурами для каждого инвестора наряду с недостаточной емкостью рынка стали серьезно пр</w:t>
      </w:r>
      <w:r w:rsidRPr="00B44D41">
        <w:t>е</w:t>
      </w:r>
      <w:r w:rsidRPr="00B44D41">
        <w:t>пятствовали проведению расходных кассовых операций и финансовому выполнению годовых операти</w:t>
      </w:r>
      <w:r w:rsidRPr="00B44D41">
        <w:t>в</w:t>
      </w:r>
      <w:r w:rsidRPr="00B44D41">
        <w:t>ных планов ведомства. Ежегодные обзоры сектора дали возможность наладить конструктивное обсуждение между различными субъектами этого сектора – Министерством здравоохранения и ведомствами всех уровней, частным сектором здравоохранения, друг</w:t>
      </w:r>
      <w:r w:rsidRPr="00B44D41">
        <w:t>и</w:t>
      </w:r>
      <w:r w:rsidRPr="00B44D41">
        <w:t>ми государственными секторами, партнерами в области развития и гра</w:t>
      </w:r>
      <w:r w:rsidRPr="00B44D41">
        <w:t>ж</w:t>
      </w:r>
      <w:r w:rsidRPr="00B44D41">
        <w:t>данским обществом.</w:t>
      </w:r>
    </w:p>
    <w:p w:rsidR="0088422F" w:rsidRPr="00B44D41" w:rsidRDefault="0088422F" w:rsidP="00530668">
      <w:pPr>
        <w:pStyle w:val="H4GR"/>
        <w:spacing w:before="240"/>
      </w:pPr>
      <w:r w:rsidRPr="00B44D41">
        <w:tab/>
      </w:r>
      <w:r w:rsidRPr="00B44D41">
        <w:tab/>
        <w:t xml:space="preserve">Научно-исследовательская работа </w:t>
      </w:r>
    </w:p>
    <w:p w:rsidR="0088422F" w:rsidRPr="00B44D41" w:rsidRDefault="0088422F" w:rsidP="0088422F">
      <w:pPr>
        <w:pStyle w:val="SingleTxtGR"/>
      </w:pPr>
      <w:r w:rsidRPr="00B44D41">
        <w:t>305.</w:t>
      </w:r>
      <w:r w:rsidRPr="00B44D41">
        <w:tab/>
        <w:t>Слабая структуризация, низкое качество и отсутствие установленных этических норм для проведения исследований в сфере государственного здр</w:t>
      </w:r>
      <w:r w:rsidRPr="00B44D41">
        <w:t>а</w:t>
      </w:r>
      <w:r w:rsidRPr="00B44D41">
        <w:t>воохранения не позволили наладить надежную научно-исследовательскую р</w:t>
      </w:r>
      <w:r w:rsidRPr="00B44D41">
        <w:t>а</w:t>
      </w:r>
      <w:r w:rsidRPr="00B44D41">
        <w:t>боту, ориентированную на нужды сектора. Инициативы, направленные на со</w:t>
      </w:r>
      <w:r w:rsidRPr="00B44D41">
        <w:t>з</w:t>
      </w:r>
      <w:r w:rsidRPr="00B44D41">
        <w:t>дание Научно-исследовательского института в области государственного здр</w:t>
      </w:r>
      <w:r w:rsidRPr="00B44D41">
        <w:t>а</w:t>
      </w:r>
      <w:r w:rsidRPr="00B44D41">
        <w:t>воохранения и на поощр</w:t>
      </w:r>
      <w:r w:rsidRPr="00B44D41">
        <w:t>е</w:t>
      </w:r>
      <w:r w:rsidRPr="00B44D41">
        <w:t>ние сотрудничества в научной сфере, свидетельствуют о том, что власти государства стремятся содействовать развитию научных и</w:t>
      </w:r>
      <w:r w:rsidRPr="00B44D41">
        <w:t>с</w:t>
      </w:r>
      <w:r w:rsidRPr="00B44D41">
        <w:t>следований. Однако на этом пути пока существует ряд препятствий: слабый и</w:t>
      </w:r>
      <w:r w:rsidRPr="00B44D41">
        <w:t>с</w:t>
      </w:r>
      <w:r w:rsidRPr="00B44D41">
        <w:t>следовательский потенциал научных учреждений, дефицит квалифицированных кадров и финансовых ресурсов, недостаточное распространение результатов исследований и ограниченный характер развития научного сотрудничества как между национальными учреждениями, так и с зарубежными институтами. С</w:t>
      </w:r>
      <w:r>
        <w:t> </w:t>
      </w:r>
      <w:r w:rsidRPr="00B44D41">
        <w:t>другой стороны, научная тематика разрабатывается на уровне ряда централ</w:t>
      </w:r>
      <w:r w:rsidRPr="00B44D41">
        <w:t>ь</w:t>
      </w:r>
      <w:r w:rsidRPr="00B44D41">
        <w:t>ных управлений, государственных учреждений и программ в области здрав</w:t>
      </w:r>
      <w:r w:rsidRPr="00B44D41">
        <w:t>о</w:t>
      </w:r>
      <w:r w:rsidRPr="00B44D41">
        <w:t xml:space="preserve">охранения. </w:t>
      </w:r>
    </w:p>
    <w:p w:rsidR="0088422F" w:rsidRPr="00B44D41" w:rsidRDefault="0088422F" w:rsidP="0088422F">
      <w:pPr>
        <w:pStyle w:val="H23GR"/>
      </w:pPr>
      <w:r w:rsidRPr="00B44D41">
        <w:tab/>
      </w:r>
      <w:r w:rsidRPr="00B44D41">
        <w:tab/>
        <w:t xml:space="preserve">Концепция, ценности и принципы национальной политики в области здравоохранения и социального обслуживания </w:t>
      </w:r>
    </w:p>
    <w:p w:rsidR="0088422F" w:rsidRPr="00B44D41" w:rsidRDefault="0088422F" w:rsidP="0088422F">
      <w:pPr>
        <w:pStyle w:val="SingleTxtGR"/>
      </w:pPr>
      <w:r w:rsidRPr="00B44D41">
        <w:t>306.</w:t>
      </w:r>
      <w:r w:rsidRPr="00B44D41">
        <w:tab/>
        <w:t>Право на здоровье – это основное право человека каждого гражданина Мавритании. Национал</w:t>
      </w:r>
      <w:r w:rsidRPr="00B44D41">
        <w:t>ь</w:t>
      </w:r>
      <w:r w:rsidRPr="00B44D41">
        <w:t>ная политика в области здравоохранения и социального обслуживания нацелена на стабильное повыш</w:t>
      </w:r>
      <w:r w:rsidRPr="00B44D41">
        <w:t>е</w:t>
      </w:r>
      <w:r w:rsidRPr="00B44D41">
        <w:t>ние уровня здоровья населения, а также на смягчение воздействия нищеты на наиболее уязвимые группы. Бор</w:t>
      </w:r>
      <w:r w:rsidRPr="00B44D41">
        <w:t>ь</w:t>
      </w:r>
      <w:r w:rsidRPr="00B44D41">
        <w:t xml:space="preserve">ба с заболеваниями является одним из главных направлений борьбы с нищетой. Она должна являться элементом общей концепции общества и личности. </w:t>
      </w:r>
    </w:p>
    <w:p w:rsidR="0088422F" w:rsidRPr="00B44D41" w:rsidRDefault="0088422F" w:rsidP="0088422F">
      <w:pPr>
        <w:pStyle w:val="SingleTxtGR"/>
      </w:pPr>
      <w:r w:rsidRPr="00B44D41">
        <w:t>307.</w:t>
      </w:r>
      <w:r w:rsidRPr="00B44D41">
        <w:tab/>
        <w:t>Все отдельные лица и все социальные группы должны находить в сист</w:t>
      </w:r>
      <w:r w:rsidRPr="00B44D41">
        <w:t>е</w:t>
      </w:r>
      <w:r w:rsidRPr="00B44D41">
        <w:t>ме здравоохранения и социального обслуживания удовлетворение своих как индивидуальных, так и коллективных нужд. Государство, органы местного с</w:t>
      </w:r>
      <w:r w:rsidRPr="00B44D41">
        <w:t>а</w:t>
      </w:r>
      <w:r w:rsidRPr="00B44D41">
        <w:t>моуправления и граждане несут ответственность за борьбу с болезнями и отч</w:t>
      </w:r>
      <w:r w:rsidRPr="00B44D41">
        <w:t>у</w:t>
      </w:r>
      <w:r w:rsidRPr="00B44D41">
        <w:t>ждением, а также за развитие системы медицинского и социального обслуж</w:t>
      </w:r>
      <w:r w:rsidRPr="00B44D41">
        <w:t>и</w:t>
      </w:r>
      <w:r w:rsidRPr="00B44D41">
        <w:t xml:space="preserve">вания. </w:t>
      </w:r>
    </w:p>
    <w:p w:rsidR="0088422F" w:rsidRPr="00B44D41" w:rsidRDefault="0088422F" w:rsidP="0088422F">
      <w:pPr>
        <w:pStyle w:val="SingleTxtGR"/>
      </w:pPr>
      <w:r w:rsidRPr="00B44D41">
        <w:t>308.</w:t>
      </w:r>
      <w:r w:rsidRPr="00B44D41">
        <w:tab/>
        <w:t>Этические ценности и принципы равенства, справедливости и социал</w:t>
      </w:r>
      <w:r w:rsidRPr="00B44D41">
        <w:t>ь</w:t>
      </w:r>
      <w:r w:rsidRPr="00B44D41">
        <w:t>ной солидарности будут направлять стратегический выбор проводимой полит</w:t>
      </w:r>
      <w:r w:rsidRPr="00B44D41">
        <w:t>и</w:t>
      </w:r>
      <w:r w:rsidRPr="00B44D41">
        <w:t>ки в здравоохранительной и социальной сферах и послужат гарантами стабил</w:t>
      </w:r>
      <w:r w:rsidRPr="00B44D41">
        <w:t>ь</w:t>
      </w:r>
      <w:r w:rsidRPr="00B44D41">
        <w:t xml:space="preserve">ного улучшения состояния здоровья населения. </w:t>
      </w:r>
    </w:p>
    <w:p w:rsidR="0088422F" w:rsidRPr="00B44D41" w:rsidRDefault="0088422F" w:rsidP="0088422F">
      <w:pPr>
        <w:pStyle w:val="SingleTxtGR"/>
      </w:pPr>
      <w:r w:rsidRPr="00B44D41">
        <w:t>309.</w:t>
      </w:r>
      <w:r w:rsidRPr="00B44D41">
        <w:tab/>
        <w:t>Реальное привлечение всех субъектов, участие общин и эффективность координации будут являться движущими силами успеха политики в области м</w:t>
      </w:r>
      <w:r w:rsidRPr="00B44D41">
        <w:t>е</w:t>
      </w:r>
      <w:r w:rsidRPr="00B44D41">
        <w:t>дицинского и социального обслуживания. Эффективное привлечение всех нео</w:t>
      </w:r>
      <w:r w:rsidRPr="00B44D41">
        <w:t>б</w:t>
      </w:r>
      <w:r w:rsidRPr="00B44D41">
        <w:t>ходимых ресурсов должно привести к конкретным действиям, направле</w:t>
      </w:r>
      <w:r w:rsidRPr="00B44D41">
        <w:t>н</w:t>
      </w:r>
      <w:r w:rsidRPr="00B44D41">
        <w:t>ным на удовлетворение законных чаяний населения.</w:t>
      </w:r>
    </w:p>
    <w:p w:rsidR="0088422F" w:rsidRPr="00B44D41" w:rsidRDefault="0088422F" w:rsidP="0088422F">
      <w:pPr>
        <w:pStyle w:val="SingleTxtGR"/>
      </w:pPr>
      <w:r w:rsidRPr="00B44D41">
        <w:t>310.</w:t>
      </w:r>
      <w:r w:rsidRPr="00B44D41">
        <w:tab/>
        <w:t>В период до 2015 года политика в области здравоохранения будет спосо</w:t>
      </w:r>
      <w:r w:rsidRPr="00B44D41">
        <w:t>б</w:t>
      </w:r>
      <w:r w:rsidRPr="00B44D41">
        <w:t>ствовать созданию с</w:t>
      </w:r>
      <w:r w:rsidRPr="00B44D41">
        <w:t>о</w:t>
      </w:r>
      <w:r w:rsidRPr="00B44D41">
        <w:t>временной, активной, эффективной и доступной системы медицинского обслуживания для всего нас</w:t>
      </w:r>
      <w:r w:rsidRPr="00B44D41">
        <w:t>е</w:t>
      </w:r>
      <w:r w:rsidRPr="00B44D41">
        <w:t>ления страны, независимо от места проживания, уровня образования, возраста, пола, происхождения, материальн</w:t>
      </w:r>
      <w:r w:rsidRPr="00B44D41">
        <w:t>о</w:t>
      </w:r>
      <w:r w:rsidRPr="00B44D41">
        <w:t>го положения и т.д. Эта система здравоохранения внесет существенный вклад в повышение ожидаемой продолжительности и качества жизни. Политика в о</w:t>
      </w:r>
      <w:r w:rsidRPr="00B44D41">
        <w:t>б</w:t>
      </w:r>
      <w:r w:rsidRPr="00B44D41">
        <w:t>ласти здравоохранения даст возможность вместе с другими секторами вести борьбу с нищетой и тем самым победить заболевания, связанные с нищетой и невежеством. Для это</w:t>
      </w:r>
      <w:r w:rsidR="007A4CC6">
        <w:t>го</w:t>
      </w:r>
      <w:r w:rsidRPr="00B44D41">
        <w:t xml:space="preserve"> особое внимание будет уделяться ответственному о</w:t>
      </w:r>
      <w:r w:rsidRPr="00B44D41">
        <w:t>т</w:t>
      </w:r>
      <w:r w:rsidRPr="00B44D41">
        <w:t>ношению населения, участию общин и межотраслевому сотрудничеству в ра</w:t>
      </w:r>
      <w:r w:rsidRPr="00B44D41">
        <w:t>м</w:t>
      </w:r>
      <w:r w:rsidRPr="00B44D41">
        <w:t>ках гармоничного развития системы медицинского и социального обслужив</w:t>
      </w:r>
      <w:r w:rsidRPr="00B44D41">
        <w:t>а</w:t>
      </w:r>
      <w:r w:rsidRPr="00B44D41">
        <w:t xml:space="preserve">ния. </w:t>
      </w:r>
    </w:p>
    <w:p w:rsidR="0088422F" w:rsidRPr="00B44D41" w:rsidRDefault="0088422F" w:rsidP="0088422F">
      <w:pPr>
        <w:pStyle w:val="H23GR"/>
      </w:pPr>
      <w:r w:rsidRPr="00B44D41">
        <w:tab/>
      </w:r>
      <w:r w:rsidRPr="00B44D41">
        <w:tab/>
        <w:t>Цель и задачи</w:t>
      </w:r>
    </w:p>
    <w:p w:rsidR="0088422F" w:rsidRPr="00B44D41" w:rsidRDefault="0088422F" w:rsidP="00530668">
      <w:pPr>
        <w:pStyle w:val="H4GR"/>
        <w:spacing w:before="240"/>
      </w:pPr>
      <w:r w:rsidRPr="00B44D41">
        <w:tab/>
      </w:r>
      <w:r w:rsidRPr="00B44D41">
        <w:tab/>
        <w:t>Цель</w:t>
      </w:r>
    </w:p>
    <w:p w:rsidR="0088422F" w:rsidRPr="00B44D41" w:rsidRDefault="0088422F" w:rsidP="0088422F">
      <w:pPr>
        <w:pStyle w:val="SingleTxtGR"/>
      </w:pPr>
      <w:r w:rsidRPr="00B44D41">
        <w:t>311.</w:t>
      </w:r>
      <w:r w:rsidRPr="00B44D41">
        <w:tab/>
        <w:t>Целью является улучшение состояния здоровья и социальной защиты н</w:t>
      </w:r>
      <w:r w:rsidRPr="00B44D41">
        <w:t>а</w:t>
      </w:r>
      <w:r w:rsidRPr="00B44D41">
        <w:t>селения с помощью доступа к качественному и бесплатному медицинскому и социальному обслуживанию. Эта цель предполагает наличие комплексной си</w:t>
      </w:r>
      <w:r w:rsidRPr="00B44D41">
        <w:t>с</w:t>
      </w:r>
      <w:r w:rsidRPr="00B44D41">
        <w:t>темы здравоохранения, в которой принимают эффективное и ответстве</w:t>
      </w:r>
      <w:r w:rsidRPr="00B44D41">
        <w:t>н</w:t>
      </w:r>
      <w:r w:rsidRPr="00B44D41">
        <w:t>ное участие все субъекты, в частности пользователи и общины.</w:t>
      </w:r>
    </w:p>
    <w:p w:rsidR="0088422F" w:rsidRPr="00B44D41" w:rsidRDefault="0088422F" w:rsidP="00530668">
      <w:pPr>
        <w:pStyle w:val="H4GR"/>
        <w:spacing w:before="240"/>
      </w:pPr>
      <w:r w:rsidRPr="00B44D41">
        <w:tab/>
      </w:r>
      <w:r w:rsidRPr="00B44D41">
        <w:tab/>
        <w:t>Задачи</w:t>
      </w:r>
    </w:p>
    <w:p w:rsidR="0088422F" w:rsidRPr="00B44D41" w:rsidRDefault="0088422F" w:rsidP="0088422F">
      <w:pPr>
        <w:pStyle w:val="SingleTxtGR"/>
      </w:pPr>
      <w:r w:rsidRPr="00B44D41">
        <w:t>312.</w:t>
      </w:r>
      <w:r w:rsidRPr="00B44D41">
        <w:tab/>
        <w:t>Приоритетным направлением нынешней политики является здоровье м</w:t>
      </w:r>
      <w:r w:rsidRPr="00B44D41">
        <w:t>а</w:t>
      </w:r>
      <w:r w:rsidRPr="00B44D41">
        <w:t>тери и ребенка, а также борьба с крупными эпидемиями и появляющимися з</w:t>
      </w:r>
      <w:r w:rsidRPr="00B44D41">
        <w:t>а</w:t>
      </w:r>
      <w:r w:rsidRPr="00B44D41">
        <w:t>болеваниями.</w:t>
      </w:r>
    </w:p>
    <w:p w:rsidR="0088422F" w:rsidRPr="00B44D41" w:rsidRDefault="0088422F" w:rsidP="0088422F">
      <w:pPr>
        <w:pStyle w:val="SingleTxtGR"/>
      </w:pPr>
      <w:r w:rsidRPr="00B44D41">
        <w:t>313.</w:t>
      </w:r>
      <w:r w:rsidRPr="00B44D41">
        <w:tab/>
        <w:t>Что касается здоровья матери и ребенка, то здесь следует продолжать приоритетные мероприятия последних лет, чтобы к 2015 году снизить показ</w:t>
      </w:r>
      <w:r w:rsidRPr="00B44D41">
        <w:t>а</w:t>
      </w:r>
      <w:r w:rsidRPr="00B44D41">
        <w:t>тели материнской смертности на три четверти, а мл</w:t>
      </w:r>
      <w:r w:rsidRPr="00B44D41">
        <w:t>а</w:t>
      </w:r>
      <w:r w:rsidRPr="00B44D41">
        <w:t>денческой смертности – на две трети.</w:t>
      </w:r>
    </w:p>
    <w:p w:rsidR="0088422F" w:rsidRPr="00B44D41" w:rsidRDefault="0088422F" w:rsidP="0088422F">
      <w:pPr>
        <w:pStyle w:val="SingleTxtGR"/>
      </w:pPr>
      <w:r w:rsidRPr="00B44D41">
        <w:t>314.</w:t>
      </w:r>
      <w:r w:rsidRPr="00B44D41">
        <w:tab/>
        <w:t>Кроме того, необходимо повышать калорийность рациона, чтобы соде</w:t>
      </w:r>
      <w:r w:rsidRPr="00B44D41">
        <w:t>й</w:t>
      </w:r>
      <w:r w:rsidRPr="00B44D41">
        <w:t>ствовать сокращению смертности и заболеваемости, обусловленных недоедан</w:t>
      </w:r>
      <w:r w:rsidRPr="00B44D41">
        <w:t>и</w:t>
      </w:r>
      <w:r w:rsidRPr="00B44D41">
        <w:t>ем, в частности дефицитом микроэлементов у детей младше 5 лет и у береме</w:t>
      </w:r>
      <w:r w:rsidRPr="00B44D41">
        <w:t>н</w:t>
      </w:r>
      <w:r w:rsidRPr="00B44D41">
        <w:t>ных женщин (дефицит витамина А, анемия, недомогание от недостатка йода).</w:t>
      </w:r>
    </w:p>
    <w:p w:rsidR="0088422F" w:rsidRPr="00B44D41" w:rsidRDefault="0088422F" w:rsidP="0088422F">
      <w:pPr>
        <w:pStyle w:val="SingleTxtGR"/>
      </w:pPr>
      <w:r w:rsidRPr="00B44D41">
        <w:t>315.</w:t>
      </w:r>
      <w:r w:rsidRPr="00B44D41">
        <w:tab/>
        <w:t>Применительно к масштабным эпидемиям и появляющимся заболеван</w:t>
      </w:r>
      <w:r w:rsidRPr="00B44D41">
        <w:t>и</w:t>
      </w:r>
      <w:r w:rsidRPr="00B44D41">
        <w:t>ям усилия вплоть до 2015 года должны быть направлены на:</w:t>
      </w:r>
    </w:p>
    <w:p w:rsidR="0088422F" w:rsidRPr="00B44D41" w:rsidRDefault="0088422F" w:rsidP="0088422F">
      <w:pPr>
        <w:pStyle w:val="Bullet1GR"/>
        <w:numPr>
          <w:ilvl w:val="0"/>
          <w:numId w:val="1"/>
        </w:numPr>
      </w:pPr>
      <w:r w:rsidRPr="00B44D41">
        <w:t>стабилизацию распространения ВИЧ/</w:t>
      </w:r>
      <w:proofErr w:type="spellStart"/>
      <w:r w:rsidRPr="00B44D41">
        <w:t>СПИДа</w:t>
      </w:r>
      <w:proofErr w:type="spellEnd"/>
      <w:r w:rsidRPr="00B44D41">
        <w:t xml:space="preserve"> среди населения в целом на уровне менее 1% и на бесплатное лечение всех новых обнаруженных случаев;</w:t>
      </w:r>
    </w:p>
    <w:p w:rsidR="0088422F" w:rsidRPr="00B44D41" w:rsidRDefault="0088422F" w:rsidP="0088422F">
      <w:pPr>
        <w:pStyle w:val="Bullet1GR"/>
        <w:numPr>
          <w:ilvl w:val="0"/>
          <w:numId w:val="1"/>
        </w:numPr>
      </w:pPr>
      <w:r w:rsidRPr="00B44D41">
        <w:t>сокращение масштабов распространения малярии, гепатита В и туберк</w:t>
      </w:r>
      <w:r w:rsidRPr="00B44D41">
        <w:t>у</w:t>
      </w:r>
      <w:r w:rsidRPr="00B44D41">
        <w:t>леза;</w:t>
      </w:r>
    </w:p>
    <w:p w:rsidR="0088422F" w:rsidRDefault="0088422F" w:rsidP="0088422F">
      <w:pPr>
        <w:pStyle w:val="Bullet1GR"/>
        <w:numPr>
          <w:ilvl w:val="0"/>
          <w:numId w:val="1"/>
        </w:numPr>
      </w:pPr>
      <w:r>
        <w:t>разработку мер профилактики, диагностики и контроля появляющихся неинфекцио</w:t>
      </w:r>
      <w:r>
        <w:t>н</w:t>
      </w:r>
      <w:r>
        <w:t>ных заболеваний.</w:t>
      </w:r>
    </w:p>
    <w:p w:rsidR="0088422F" w:rsidRDefault="0088422F" w:rsidP="0088422F">
      <w:pPr>
        <w:pStyle w:val="SingleTxtGR"/>
      </w:pPr>
      <w:r>
        <w:rPr>
          <w:bCs/>
        </w:rPr>
        <w:t>316.</w:t>
      </w:r>
      <w:r>
        <w:rPr>
          <w:b/>
          <w:bCs/>
        </w:rPr>
        <w:tab/>
      </w:r>
      <w:r>
        <w:t>В области социальной защиты проводимая политика должна будет обе</w:t>
      </w:r>
      <w:r>
        <w:t>с</w:t>
      </w:r>
      <w:r>
        <w:t>печивать покрытие медицинских расходов большинства лиц, относящихся к беднейшим и социально отчужденным группам. Так, в сфере социального о</w:t>
      </w:r>
      <w:r>
        <w:t>б</w:t>
      </w:r>
      <w:r>
        <w:t xml:space="preserve">служивания она должна повысить </w:t>
      </w:r>
      <w:proofErr w:type="spellStart"/>
      <w:r>
        <w:t>адресность</w:t>
      </w:r>
      <w:proofErr w:type="spellEnd"/>
      <w:r>
        <w:t xml:space="preserve"> действий, ориентацию и интегр</w:t>
      </w:r>
      <w:r>
        <w:t>а</w:t>
      </w:r>
      <w:r>
        <w:t>цию детей из неблагополучных семей, а также бесплатное лечение и интегр</w:t>
      </w:r>
      <w:r>
        <w:t>а</w:t>
      </w:r>
      <w:r>
        <w:t>цию инвалидов.</w:t>
      </w:r>
    </w:p>
    <w:p w:rsidR="0088422F" w:rsidRDefault="0088422F" w:rsidP="0088422F">
      <w:pPr>
        <w:pStyle w:val="H23GR"/>
      </w:pPr>
      <w:r>
        <w:tab/>
      </w:r>
      <w:r w:rsidRPr="0088422F">
        <w:tab/>
      </w:r>
      <w:r>
        <w:t>Стратегические направления</w:t>
      </w:r>
    </w:p>
    <w:p w:rsidR="0088422F" w:rsidRDefault="0088422F" w:rsidP="0088422F">
      <w:pPr>
        <w:pStyle w:val="SingleTxtGR"/>
      </w:pPr>
      <w:r>
        <w:t>317.</w:t>
      </w:r>
      <w:r>
        <w:tab/>
        <w:t>Деятельность внутри сектора будет вестись согласно описанным ниже основным стратегиям.</w:t>
      </w:r>
    </w:p>
    <w:p w:rsidR="0088422F" w:rsidRDefault="0088422F" w:rsidP="00530668">
      <w:pPr>
        <w:pStyle w:val="H4GR"/>
        <w:spacing w:before="240"/>
      </w:pPr>
      <w:r>
        <w:tab/>
      </w:r>
      <w:r>
        <w:tab/>
        <w:t>Расширение доступа к качественным медицинским услугам</w:t>
      </w:r>
    </w:p>
    <w:p w:rsidR="0088422F" w:rsidRDefault="0088422F" w:rsidP="0088422F">
      <w:pPr>
        <w:pStyle w:val="SingleTxtGR"/>
        <w:rPr>
          <w:b/>
          <w:bCs/>
        </w:rPr>
      </w:pPr>
      <w:r>
        <w:rPr>
          <w:bCs/>
        </w:rPr>
        <w:t>318</w:t>
      </w:r>
      <w:r>
        <w:rPr>
          <w:b/>
          <w:bCs/>
        </w:rPr>
        <w:t>.</w:t>
      </w:r>
      <w:r>
        <w:rPr>
          <w:b/>
          <w:bCs/>
        </w:rPr>
        <w:tab/>
        <w:t>Строительство, ремонт и оснащение государственных и частных м</w:t>
      </w:r>
      <w:r>
        <w:rPr>
          <w:b/>
          <w:bCs/>
        </w:rPr>
        <w:t>е</w:t>
      </w:r>
      <w:r>
        <w:rPr>
          <w:b/>
          <w:bCs/>
        </w:rPr>
        <w:t xml:space="preserve">дицинских учреждений </w:t>
      </w:r>
      <w:r>
        <w:t xml:space="preserve">будет сопровождаться </w:t>
      </w:r>
      <w:r>
        <w:rPr>
          <w:b/>
          <w:bCs/>
        </w:rPr>
        <w:t>развитием системы обслуж</w:t>
      </w:r>
      <w:r>
        <w:rPr>
          <w:b/>
          <w:bCs/>
        </w:rPr>
        <w:t>и</w:t>
      </w:r>
      <w:r>
        <w:rPr>
          <w:b/>
          <w:bCs/>
        </w:rPr>
        <w:t xml:space="preserve">вания </w:t>
      </w:r>
      <w:r>
        <w:t>на всех уровнях.</w:t>
      </w:r>
    </w:p>
    <w:p w:rsidR="0088422F" w:rsidRDefault="0088422F" w:rsidP="0088422F">
      <w:pPr>
        <w:pStyle w:val="SingleTxtGR"/>
        <w:rPr>
          <w:lang w:val="fr-FR"/>
        </w:rPr>
      </w:pPr>
      <w:r>
        <w:rPr>
          <w:bCs/>
        </w:rPr>
        <w:t>319.</w:t>
      </w:r>
      <w:r>
        <w:rPr>
          <w:bCs/>
        </w:rPr>
        <w:tab/>
      </w:r>
      <w:r>
        <w:t>Программа строительства и оснащения будет принята и будет регулярно обновляться. Она позволит гарантировать достижение цели, предусматрива</w:t>
      </w:r>
      <w:r>
        <w:t>ю</w:t>
      </w:r>
      <w:r>
        <w:t>щей последовательный охват медицинским облуживанием в условиях наличия основных людских ресурсов. Наряду с этим будут введены в действие</w:t>
      </w:r>
      <w:r>
        <w:rPr>
          <w:lang w:val="fr-FR"/>
        </w:rPr>
        <w:t>:</w:t>
      </w:r>
    </w:p>
    <w:p w:rsidR="0088422F" w:rsidRDefault="0088422F" w:rsidP="0088422F">
      <w:pPr>
        <w:pStyle w:val="Bullet1GR"/>
        <w:numPr>
          <w:ilvl w:val="0"/>
          <w:numId w:val="1"/>
        </w:numPr>
      </w:pPr>
      <w:r>
        <w:t>карта распределения медицинского обслуживания по всей территории страны, обновля</w:t>
      </w:r>
      <w:r>
        <w:t>е</w:t>
      </w:r>
      <w:r>
        <w:t>мая каждые три года;</w:t>
      </w:r>
    </w:p>
    <w:p w:rsidR="0088422F" w:rsidRDefault="0088422F" w:rsidP="0088422F">
      <w:pPr>
        <w:pStyle w:val="Bullet1GR"/>
        <w:numPr>
          <w:ilvl w:val="0"/>
          <w:numId w:val="1"/>
        </w:numPr>
      </w:pPr>
      <w:r>
        <w:t>система пересмотра и адаптации норм и типовых планов, касающихся медицинских учр</w:t>
      </w:r>
      <w:r>
        <w:t>е</w:t>
      </w:r>
      <w:r>
        <w:t>ждений, в которой учитывается социальная динамика и эволюция наличия людских ресу</w:t>
      </w:r>
      <w:r>
        <w:t>р</w:t>
      </w:r>
      <w:r>
        <w:t>сов;</w:t>
      </w:r>
    </w:p>
    <w:p w:rsidR="0088422F" w:rsidRDefault="0088422F" w:rsidP="0088422F">
      <w:pPr>
        <w:pStyle w:val="Bullet1GR"/>
        <w:numPr>
          <w:ilvl w:val="0"/>
          <w:numId w:val="1"/>
        </w:numPr>
      </w:pPr>
      <w:r>
        <w:t>регулярный план восстановления, который гарантирует поддержание у</w:t>
      </w:r>
      <w:r>
        <w:t>ч</w:t>
      </w:r>
      <w:r>
        <w:t>реждений в рабочем состоянии и обеспечивает возможность их расшир</w:t>
      </w:r>
      <w:r>
        <w:t>е</w:t>
      </w:r>
      <w:r>
        <w:t>ния, признанного необх</w:t>
      </w:r>
      <w:r>
        <w:t>о</w:t>
      </w:r>
      <w:r>
        <w:t>димым по итогам оценок системы;</w:t>
      </w:r>
    </w:p>
    <w:p w:rsidR="0088422F" w:rsidRDefault="0088422F" w:rsidP="0088422F">
      <w:pPr>
        <w:pStyle w:val="Bullet1GR"/>
        <w:numPr>
          <w:ilvl w:val="0"/>
          <w:numId w:val="1"/>
        </w:numPr>
      </w:pPr>
      <w:r>
        <w:t>эффективная система обслуживания, основанная на взаимодействии ме</w:t>
      </w:r>
      <w:r>
        <w:t>ж</w:t>
      </w:r>
      <w:r>
        <w:t>ду государственным и частным секторами, которая гарантирует регуля</w:t>
      </w:r>
      <w:r>
        <w:t>р</w:t>
      </w:r>
      <w:r>
        <w:t>ное и эффективное профилактическое и ремонтное обслуживание л</w:t>
      </w:r>
      <w:r>
        <w:t>ю</w:t>
      </w:r>
      <w:r>
        <w:t xml:space="preserve">бого технического и </w:t>
      </w:r>
      <w:proofErr w:type="spellStart"/>
      <w:r>
        <w:t>логистического</w:t>
      </w:r>
      <w:proofErr w:type="spellEnd"/>
      <w:r>
        <w:t xml:space="preserve"> оборудования департамента в соответс</w:t>
      </w:r>
      <w:r>
        <w:t>т</w:t>
      </w:r>
      <w:r>
        <w:t>вии с национальной стратегией обслуживания.</w:t>
      </w:r>
    </w:p>
    <w:p w:rsidR="0088422F" w:rsidRDefault="0088422F" w:rsidP="0088422F">
      <w:pPr>
        <w:pStyle w:val="SingleTxtGR"/>
        <w:rPr>
          <w:b/>
          <w:bCs/>
        </w:rPr>
      </w:pPr>
      <w:r>
        <w:rPr>
          <w:bCs/>
        </w:rPr>
        <w:t>320.</w:t>
      </w:r>
      <w:r>
        <w:rPr>
          <w:bCs/>
        </w:rPr>
        <w:tab/>
      </w:r>
      <w:r>
        <w:rPr>
          <w:b/>
          <w:bCs/>
        </w:rPr>
        <w:t xml:space="preserve">Развитие людских ресурсов </w:t>
      </w:r>
      <w:r>
        <w:t>будет направлено на то, чтобы гарантир</w:t>
      </w:r>
      <w:r>
        <w:t>о</w:t>
      </w:r>
      <w:r>
        <w:t>вать постоянное наличие квалифицированного персонала на всех уровнях си</w:t>
      </w:r>
      <w:r>
        <w:t>с</w:t>
      </w:r>
      <w:r>
        <w:t>темы медицинского обслуживания в соответствии с национальными нормами.</w:t>
      </w:r>
    </w:p>
    <w:p w:rsidR="0088422F" w:rsidRDefault="0088422F" w:rsidP="0088422F">
      <w:pPr>
        <w:pStyle w:val="SingleTxtGR"/>
        <w:rPr>
          <w:b/>
          <w:bCs/>
        </w:rPr>
      </w:pPr>
      <w:r>
        <w:rPr>
          <w:bCs/>
        </w:rPr>
        <w:t>321.</w:t>
      </w:r>
      <w:r>
        <w:rPr>
          <w:bCs/>
        </w:rPr>
        <w:tab/>
      </w:r>
      <w:r>
        <w:t>Стратегия развития людских ресурсов должна дать возможность:</w:t>
      </w:r>
    </w:p>
    <w:p w:rsidR="0088422F" w:rsidRDefault="0088422F" w:rsidP="0088422F">
      <w:pPr>
        <w:pStyle w:val="Bullet1GR"/>
        <w:numPr>
          <w:ilvl w:val="0"/>
          <w:numId w:val="1"/>
        </w:numPr>
      </w:pPr>
      <w:r>
        <w:t>создать систему кадрового планирования людских ресурсов, согласова</w:t>
      </w:r>
      <w:r>
        <w:t>н</w:t>
      </w:r>
      <w:r>
        <w:t>ную со всеми подпрограммами, в частности с программой распростран</w:t>
      </w:r>
      <w:r>
        <w:t>е</w:t>
      </w:r>
      <w:r>
        <w:t>ния опыта и охвата медицинским обслуживанием. Кадровые но</w:t>
      </w:r>
      <w:r>
        <w:t>р</w:t>
      </w:r>
      <w:r>
        <w:t>мы будут регулярно пересматриваться и совершенствоваться с учетом реалий вну</w:t>
      </w:r>
      <w:r>
        <w:t>т</w:t>
      </w:r>
      <w:r>
        <w:t>ри страны;</w:t>
      </w:r>
    </w:p>
    <w:p w:rsidR="0088422F" w:rsidRDefault="0088422F" w:rsidP="0088422F">
      <w:pPr>
        <w:pStyle w:val="Bullet1GR"/>
        <w:numPr>
          <w:ilvl w:val="0"/>
          <w:numId w:val="1"/>
        </w:numPr>
      </w:pPr>
      <w:r>
        <w:t>обеспечивать достаточный уровень подготовки персонала различных к</w:t>
      </w:r>
      <w:r>
        <w:t>а</w:t>
      </w:r>
      <w:r>
        <w:t>тегорий как в к</w:t>
      </w:r>
      <w:r>
        <w:t>о</w:t>
      </w:r>
      <w:r>
        <w:t>личественном, так и в качественном выражении.</w:t>
      </w:r>
    </w:p>
    <w:p w:rsidR="0088422F" w:rsidRDefault="0088422F" w:rsidP="0088422F">
      <w:pPr>
        <w:pStyle w:val="SingleTxtGR"/>
        <w:rPr>
          <w:bCs/>
        </w:rPr>
      </w:pPr>
      <w:r>
        <w:rPr>
          <w:bCs/>
        </w:rPr>
        <w:t>322.</w:t>
      </w:r>
      <w:r>
        <w:rPr>
          <w:bCs/>
        </w:rPr>
        <w:tab/>
        <w:t>Для достижения этих целей потребуется принять следующие меры:</w:t>
      </w:r>
    </w:p>
    <w:p w:rsidR="0088422F" w:rsidRDefault="0088422F" w:rsidP="0088422F">
      <w:pPr>
        <w:pStyle w:val="Bullet1GR"/>
        <w:numPr>
          <w:ilvl w:val="0"/>
          <w:numId w:val="1"/>
        </w:numPr>
      </w:pPr>
      <w:r>
        <w:t>укреплять потенциал базовой подготовки существующих учреждений и открывать новые профессиональные учебные заведения и медицинские, фарм</w:t>
      </w:r>
      <w:r>
        <w:t>а</w:t>
      </w:r>
      <w:r>
        <w:t>цевтические и стоматологические факультеты;</w:t>
      </w:r>
    </w:p>
    <w:p w:rsidR="0088422F" w:rsidRDefault="0088422F" w:rsidP="0088422F">
      <w:pPr>
        <w:pStyle w:val="Bullet1GR"/>
        <w:numPr>
          <w:ilvl w:val="0"/>
          <w:numId w:val="1"/>
        </w:numPr>
      </w:pPr>
      <w:r>
        <w:t xml:space="preserve">провести в жизнь руководящий план непрерывного образования с </w:t>
      </w:r>
      <w:proofErr w:type="spellStart"/>
      <w:r>
        <w:t>удел</w:t>
      </w:r>
      <w:r>
        <w:t>е</w:t>
      </w:r>
      <w:r>
        <w:t>нием</w:t>
      </w:r>
      <w:proofErr w:type="spellEnd"/>
      <w:r>
        <w:t xml:space="preserve"> особого внимания качеству услуг в соответствии с МКМ по кажд</w:t>
      </w:r>
      <w:r>
        <w:t>о</w:t>
      </w:r>
      <w:r>
        <w:t>му уровню;</w:t>
      </w:r>
    </w:p>
    <w:p w:rsidR="0088422F" w:rsidRDefault="0088422F" w:rsidP="0088422F">
      <w:pPr>
        <w:pStyle w:val="Bullet1GR"/>
        <w:numPr>
          <w:ilvl w:val="0"/>
          <w:numId w:val="1"/>
        </w:numPr>
      </w:pPr>
      <w:r>
        <w:t>легализовать создание частных учебных заведений по подготовке ме</w:t>
      </w:r>
      <w:r>
        <w:t>д</w:t>
      </w:r>
      <w:r>
        <w:t>персон</w:t>
      </w:r>
      <w:r>
        <w:t>а</w:t>
      </w:r>
      <w:r>
        <w:t>ла с целью эффективного удовлетворения потребностей сектора;</w:t>
      </w:r>
    </w:p>
    <w:p w:rsidR="0088422F" w:rsidRDefault="0088422F" w:rsidP="0088422F">
      <w:pPr>
        <w:pStyle w:val="Bullet1GR"/>
        <w:numPr>
          <w:ilvl w:val="0"/>
          <w:numId w:val="1"/>
        </w:numPr>
      </w:pPr>
      <w:r>
        <w:t>придать децентрализованный характер набору медицинских работников и медперсонала, чтобы гарантировать полное удовлетворение потребн</w:t>
      </w:r>
      <w:r>
        <w:t>о</w:t>
      </w:r>
      <w:r>
        <w:t>стей в квалифицированных кадрах на всех уровнях системы здравоохр</w:t>
      </w:r>
      <w:r>
        <w:t>а</w:t>
      </w:r>
      <w:r>
        <w:t>нения во всех районах страны;</w:t>
      </w:r>
    </w:p>
    <w:p w:rsidR="0088422F" w:rsidRDefault="0088422F" w:rsidP="0088422F">
      <w:pPr>
        <w:pStyle w:val="Bullet1GR"/>
        <w:numPr>
          <w:ilvl w:val="0"/>
          <w:numId w:val="1"/>
        </w:numPr>
      </w:pPr>
      <w:r>
        <w:t>гарантировать реальное и стабильное равенство и справедливость в управл</w:t>
      </w:r>
      <w:r>
        <w:t>е</w:t>
      </w:r>
      <w:r>
        <w:t>нии, стимулировании и мониторинге медицинских кадров на всех уровнях си</w:t>
      </w:r>
      <w:r>
        <w:t>с</w:t>
      </w:r>
      <w:r>
        <w:t>темы здравоохранения. Для этого будут приняты и внедрены органическая рамочная концепция занятости, план профессионального роста и особый статус работников здравоохранения, будут разработаны национальные механизмы управления, в которых будут учтены наци</w:t>
      </w:r>
      <w:r>
        <w:t>о</w:t>
      </w:r>
      <w:r>
        <w:t>нальные и международные знания и опыт;</w:t>
      </w:r>
    </w:p>
    <w:p w:rsidR="0088422F" w:rsidRDefault="0088422F" w:rsidP="0088422F">
      <w:pPr>
        <w:pStyle w:val="Bullet1GR"/>
        <w:numPr>
          <w:ilvl w:val="0"/>
          <w:numId w:val="1"/>
        </w:numPr>
      </w:pPr>
      <w:r>
        <w:t>расширить систему стимулирования персонала, предусмотрев в ней пр</w:t>
      </w:r>
      <w:r>
        <w:t>е</w:t>
      </w:r>
      <w:r>
        <w:t>мии за эффективность и производительность для вознаграждения качес</w:t>
      </w:r>
      <w:r>
        <w:t>т</w:t>
      </w:r>
      <w:r>
        <w:t>ва работы сотрудников. Наряду с этим будет предусмотрена и система взысканий для обеспечения равновесия и гарантированного распростр</w:t>
      </w:r>
      <w:r>
        <w:t>а</w:t>
      </w:r>
      <w:r>
        <w:t>нения и стабильности достигнутой результативности. Кроме того, в этой связи будет реализована программа строительства жилья для рабо</w:t>
      </w:r>
      <w:r>
        <w:t>т</w:t>
      </w:r>
      <w:r>
        <w:t>ников здравоохранения, которые заняты в клиниках и медицинских центрах, а также в промежуточных больничных у</w:t>
      </w:r>
      <w:r>
        <w:t>ч</w:t>
      </w:r>
      <w:r>
        <w:t>реждениях;</w:t>
      </w:r>
    </w:p>
    <w:p w:rsidR="0088422F" w:rsidRDefault="0088422F" w:rsidP="0088422F">
      <w:pPr>
        <w:pStyle w:val="Bullet1GR"/>
        <w:numPr>
          <w:ilvl w:val="0"/>
          <w:numId w:val="1"/>
        </w:numPr>
      </w:pPr>
      <w:r>
        <w:t>развивать и укреплять профессиональную этику наряду с последовател</w:t>
      </w:r>
      <w:r>
        <w:t>ь</w:t>
      </w:r>
      <w:r>
        <w:t>ным и стимулирующим карьерным ростом, позволяющим активиз</w:t>
      </w:r>
      <w:r>
        <w:t>и</w:t>
      </w:r>
      <w:r>
        <w:t>ровать кадровое планирование в области здравоохранения;</w:t>
      </w:r>
    </w:p>
    <w:p w:rsidR="0088422F" w:rsidRDefault="0088422F" w:rsidP="0088422F">
      <w:pPr>
        <w:pStyle w:val="Bullet1GR"/>
        <w:numPr>
          <w:ilvl w:val="0"/>
          <w:numId w:val="1"/>
        </w:numPr>
      </w:pPr>
      <w:r>
        <w:t>усиливать мониторинг и контроль за подготовкой на всех уровнях в ра</w:t>
      </w:r>
      <w:r>
        <w:t>м</w:t>
      </w:r>
      <w:r>
        <w:t>ках последовательного национального плана, который прежде всего н</w:t>
      </w:r>
      <w:r>
        <w:t>а</w:t>
      </w:r>
      <w:r>
        <w:t>правлен на повышение качества обслуживания. Так, например, возра</w:t>
      </w:r>
      <w:r>
        <w:t>с</w:t>
      </w:r>
      <w:r>
        <w:t>тет значение контроля, который превратится в базовый инструмент непр</w:t>
      </w:r>
      <w:r>
        <w:t>е</w:t>
      </w:r>
      <w:r>
        <w:t>рывного образования, поощрения персонала и регулярной оценки сист</w:t>
      </w:r>
      <w:r>
        <w:t>е</w:t>
      </w:r>
      <w:r>
        <w:t>мы.</w:t>
      </w:r>
    </w:p>
    <w:p w:rsidR="0088422F" w:rsidRDefault="0088422F" w:rsidP="0088422F">
      <w:pPr>
        <w:pStyle w:val="SingleTxtGR"/>
      </w:pPr>
      <w:r>
        <w:t>323.</w:t>
      </w:r>
      <w:r>
        <w:tab/>
        <w:t>Эта стратегия будет проводиться в жизнь в последовательном ряде пл</w:t>
      </w:r>
      <w:r>
        <w:t>а</w:t>
      </w:r>
      <w:r>
        <w:t>нов по развитию людских ресурсов, в которых будет фигурировать весь ко</w:t>
      </w:r>
      <w:r>
        <w:t>м</w:t>
      </w:r>
      <w:r>
        <w:t>плекс указанных аспектов.</w:t>
      </w:r>
    </w:p>
    <w:p w:rsidR="0088422F" w:rsidRDefault="0088422F" w:rsidP="0088422F">
      <w:pPr>
        <w:pStyle w:val="SingleTxtGR"/>
        <w:rPr>
          <w:b/>
          <w:bCs/>
        </w:rPr>
      </w:pPr>
      <w:r>
        <w:rPr>
          <w:bCs/>
        </w:rPr>
        <w:t>324.</w:t>
      </w:r>
      <w:r>
        <w:rPr>
          <w:b/>
          <w:bCs/>
        </w:rPr>
        <w:tab/>
        <w:t>Наличие и доступность качественных медикаментов и расходных м</w:t>
      </w:r>
      <w:r>
        <w:rPr>
          <w:b/>
          <w:bCs/>
        </w:rPr>
        <w:t>а</w:t>
      </w:r>
      <w:r>
        <w:rPr>
          <w:b/>
          <w:bCs/>
        </w:rPr>
        <w:t>териалов</w:t>
      </w:r>
      <w:r>
        <w:t xml:space="preserve"> потребуется обеспечивать на уровне государственных и частных структур.</w:t>
      </w:r>
    </w:p>
    <w:p w:rsidR="0088422F" w:rsidRDefault="0088422F" w:rsidP="0088422F">
      <w:pPr>
        <w:pStyle w:val="SingleTxtGR"/>
      </w:pPr>
      <w:r>
        <w:t>325.</w:t>
      </w:r>
      <w:r>
        <w:tab/>
        <w:t>Стратегия достижения этой цели будет предусматривать:</w:t>
      </w:r>
    </w:p>
    <w:p w:rsidR="0088422F" w:rsidRDefault="0088422F" w:rsidP="0088422F">
      <w:pPr>
        <w:pStyle w:val="Bullet1GR"/>
        <w:numPr>
          <w:ilvl w:val="0"/>
          <w:numId w:val="1"/>
        </w:numPr>
      </w:pPr>
      <w:r>
        <w:t>укрепление государственной системы снабжения и распределения мед</w:t>
      </w:r>
      <w:r>
        <w:t>и</w:t>
      </w:r>
      <w:r>
        <w:t>каментов и расходных материалов. В этой связи будут усилены наци</w:t>
      </w:r>
      <w:r>
        <w:t>о</w:t>
      </w:r>
      <w:r>
        <w:t>нальные, региональные и периферийные учреждения, чтобы они могли гарантировать постоянное наличие на всех уровнях системы здравоохр</w:t>
      </w:r>
      <w:r>
        <w:t>а</w:t>
      </w:r>
      <w:r>
        <w:t>нения основных медикаментов, вакцин и расходных материалов. С др</w:t>
      </w:r>
      <w:r>
        <w:t>у</w:t>
      </w:r>
      <w:r>
        <w:t>гой стороны, приоритет будет отдаваться нелицензированным наимен</w:t>
      </w:r>
      <w:r>
        <w:t>о</w:t>
      </w:r>
      <w:r>
        <w:t>ваниям, чтобы облегчить их закупку для основных ресурсов системы здравоохранения наиболее крупного сегмента населения. Наконец, будет поощряться создание производств в целях повышения уровня наличия и доступности ряда продуктов массового потребления (например, раств</w:t>
      </w:r>
      <w:r>
        <w:t>о</w:t>
      </w:r>
      <w:r>
        <w:t>ров, капел</w:t>
      </w:r>
      <w:r>
        <w:t>ь</w:t>
      </w:r>
      <w:r>
        <w:t xml:space="preserve">ниц, шприцев и компрессов); </w:t>
      </w:r>
    </w:p>
    <w:p w:rsidR="0088422F" w:rsidRDefault="0088422F" w:rsidP="0088422F">
      <w:pPr>
        <w:pStyle w:val="Bullet1GR"/>
        <w:numPr>
          <w:ilvl w:val="0"/>
          <w:numId w:val="1"/>
        </w:numPr>
      </w:pPr>
      <w:r>
        <w:t>создание жесткой системы контроля качества каждого фармацевтическ</w:t>
      </w:r>
      <w:r>
        <w:t>о</w:t>
      </w:r>
      <w:r>
        <w:t>го продукта, приобретаемого на территории страны, и придание ей стат</w:t>
      </w:r>
      <w:r>
        <w:t>у</w:t>
      </w:r>
      <w:r>
        <w:t xml:space="preserve">са, не зависимого от структур снабжения и </w:t>
      </w:r>
      <w:proofErr w:type="spellStart"/>
      <w:r>
        <w:t>дистрибьюции</w:t>
      </w:r>
      <w:proofErr w:type="spellEnd"/>
      <w:r>
        <w:t>. Такой контроль будет осуществляться одновременно как над медикаментами государс</w:t>
      </w:r>
      <w:r>
        <w:t>т</w:t>
      </w:r>
      <w:r>
        <w:t xml:space="preserve">венного сектора, так и над медикаментами, приобретаемыми на уровне частного фармацевтического </w:t>
      </w:r>
      <w:proofErr w:type="spellStart"/>
      <w:r>
        <w:t>субсектора</w:t>
      </w:r>
      <w:proofErr w:type="spellEnd"/>
      <w:r>
        <w:t>. Для этого контрольные органы будут снабжены нормативными документами и средствами, необходим</w:t>
      </w:r>
      <w:r>
        <w:t>ы</w:t>
      </w:r>
      <w:r>
        <w:t>ми им для всестороннего выполн</w:t>
      </w:r>
      <w:r>
        <w:t>е</w:t>
      </w:r>
      <w:r>
        <w:t xml:space="preserve">ния своей задачи; </w:t>
      </w:r>
    </w:p>
    <w:p w:rsidR="0088422F" w:rsidRDefault="0088422F" w:rsidP="0088422F">
      <w:pPr>
        <w:pStyle w:val="Bullet1GR"/>
        <w:numPr>
          <w:ilvl w:val="0"/>
          <w:numId w:val="1"/>
        </w:numPr>
      </w:pPr>
      <w:r>
        <w:t xml:space="preserve">реорганизация частного </w:t>
      </w:r>
      <w:proofErr w:type="spellStart"/>
      <w:r>
        <w:t>субсектора</w:t>
      </w:r>
      <w:proofErr w:type="spellEnd"/>
      <w:r>
        <w:t xml:space="preserve"> для гарантирования качества проду</w:t>
      </w:r>
      <w:r>
        <w:t>к</w:t>
      </w:r>
      <w:r>
        <w:t>тов, а также доступности и единообразия цен. Статьи закона о фармаце</w:t>
      </w:r>
      <w:r>
        <w:t>в</w:t>
      </w:r>
      <w:r>
        <w:t>тике, согласно которым лицам немедицинских или нефармацевтических профессий разрешается держать пункты продажи медикаментов, будут пересмотрены, а соответствующие положения</w:t>
      </w:r>
      <w:r w:rsidR="00546B0C">
        <w:t xml:space="preserve"> − </w:t>
      </w:r>
      <w:r>
        <w:t>ужесточены. Юридич</w:t>
      </w:r>
      <w:r>
        <w:t>е</w:t>
      </w:r>
      <w:r>
        <w:t>ские владельцы лабораторий будут организованы и подключены к осущ</w:t>
      </w:r>
      <w:r>
        <w:t>е</w:t>
      </w:r>
      <w:r>
        <w:t>ствлению этой социально-здравоохранительной политики, в частности в том, что касается наличия медикаментов. Консультативные функции Гильдии врачей, фармацевтов и хирургов-стоматологов в деле выдачи разрешений на открытие торговли и контроля над частным сектором ст</w:t>
      </w:r>
      <w:r>
        <w:t>а</w:t>
      </w:r>
      <w:r>
        <w:t xml:space="preserve">нут более весомыми; </w:t>
      </w:r>
    </w:p>
    <w:p w:rsidR="0088422F" w:rsidRDefault="0088422F" w:rsidP="0088422F">
      <w:pPr>
        <w:pStyle w:val="Bullet1GR"/>
        <w:numPr>
          <w:ilvl w:val="0"/>
          <w:numId w:val="1"/>
        </w:numPr>
      </w:pPr>
      <w:r>
        <w:t>обеспечение регулярных проверок всех государственных или частных структур на всех уровнях для принятия вышеперечисленных мер. С этой целью генеральная инспекция здравоохранения будет наделена юридич</w:t>
      </w:r>
      <w:r>
        <w:t>е</w:t>
      </w:r>
      <w:r>
        <w:t>ским арсеналом и людскими и материальными ресурсами, которые нео</w:t>
      </w:r>
      <w:r>
        <w:t>б</w:t>
      </w:r>
      <w:r>
        <w:t>ходимы для выполнения этой важной задачи.</w:t>
      </w:r>
    </w:p>
    <w:p w:rsidR="0088422F" w:rsidRDefault="0088422F" w:rsidP="0088422F">
      <w:pPr>
        <w:pStyle w:val="SingleTxtGR"/>
        <w:rPr>
          <w:b/>
          <w:bCs/>
        </w:rPr>
      </w:pPr>
      <w:r>
        <w:rPr>
          <w:bCs/>
        </w:rPr>
        <w:t>326.</w:t>
      </w:r>
      <w:r>
        <w:rPr>
          <w:bCs/>
        </w:rPr>
        <w:tab/>
      </w:r>
      <w:r>
        <w:rPr>
          <w:b/>
          <w:bCs/>
        </w:rPr>
        <w:t xml:space="preserve">Предоставление качественного медицинского обслуживания будет зависеть </w:t>
      </w:r>
      <w:r>
        <w:t>от уровня и вида структуры.</w:t>
      </w:r>
    </w:p>
    <w:p w:rsidR="0088422F" w:rsidRDefault="0088422F" w:rsidP="000D2C06">
      <w:pPr>
        <w:pStyle w:val="SingleTxtGR"/>
        <w:keepNext/>
      </w:pPr>
      <w:r>
        <w:rPr>
          <w:bCs/>
        </w:rPr>
        <w:t>327.</w:t>
      </w:r>
      <w:r>
        <w:rPr>
          <w:b/>
          <w:bCs/>
        </w:rPr>
        <w:tab/>
      </w:r>
      <w:r>
        <w:t>В основу этой стратегии будут положены, в частности, следующие мер</w:t>
      </w:r>
      <w:r>
        <w:t>о</w:t>
      </w:r>
      <w:r>
        <w:t>приятия:</w:t>
      </w:r>
    </w:p>
    <w:p w:rsidR="0088422F" w:rsidRDefault="0088422F" w:rsidP="0088422F">
      <w:pPr>
        <w:pStyle w:val="Bullet1GR"/>
        <w:numPr>
          <w:ilvl w:val="0"/>
          <w:numId w:val="1"/>
        </w:numPr>
      </w:pPr>
      <w:r>
        <w:t>принятие МКМ по видам структур, который должен осуществляться на всех уровнях и охватывать частные структуры; он будет пересматриват</w:t>
      </w:r>
      <w:r>
        <w:t>ь</w:t>
      </w:r>
      <w:r>
        <w:t xml:space="preserve">ся каждые пять лет; </w:t>
      </w:r>
    </w:p>
    <w:p w:rsidR="0088422F" w:rsidRDefault="0088422F" w:rsidP="0088422F">
      <w:pPr>
        <w:pStyle w:val="Bullet1GR"/>
        <w:numPr>
          <w:ilvl w:val="0"/>
          <w:numId w:val="1"/>
        </w:numPr>
      </w:pPr>
      <w:r>
        <w:t>соответствующий пересмотр программ базовой профессиональной подг</w:t>
      </w:r>
      <w:r>
        <w:t>о</w:t>
      </w:r>
      <w:r>
        <w:t>товки, чтобы гарантировать наличие кадров с достаточным уровнем кв</w:t>
      </w:r>
      <w:r>
        <w:t>а</w:t>
      </w:r>
      <w:r>
        <w:t>лификации;</w:t>
      </w:r>
    </w:p>
    <w:p w:rsidR="0088422F" w:rsidRDefault="0088422F" w:rsidP="0088422F">
      <w:pPr>
        <w:pStyle w:val="Bullet1GR"/>
        <w:numPr>
          <w:ilvl w:val="0"/>
          <w:numId w:val="1"/>
        </w:numPr>
      </w:pPr>
      <w:r>
        <w:t>реализация плана непрерывного адаптированного образования, напра</w:t>
      </w:r>
      <w:r>
        <w:t>в</w:t>
      </w:r>
      <w:r>
        <w:t>ленного в первую очередь на постоянное повышение качества оказыва</w:t>
      </w:r>
      <w:r>
        <w:t>е</w:t>
      </w:r>
      <w:r>
        <w:t>мых услуг;</w:t>
      </w:r>
    </w:p>
    <w:p w:rsidR="0088422F" w:rsidRDefault="0088422F" w:rsidP="0088422F">
      <w:pPr>
        <w:pStyle w:val="Bullet1GR"/>
        <w:numPr>
          <w:ilvl w:val="0"/>
          <w:numId w:val="1"/>
        </w:numPr>
      </w:pPr>
      <w:r>
        <w:t>система гарантии качества в дополнение к нынешней системе стимулир</w:t>
      </w:r>
      <w:r>
        <w:t>о</w:t>
      </w:r>
      <w:r>
        <w:t>вания, позволяющая применять объективные критерии определения р</w:t>
      </w:r>
      <w:r>
        <w:t>е</w:t>
      </w:r>
      <w:r>
        <w:t>зультативности; в рамках этой системы с принятием законов об управл</w:t>
      </w:r>
      <w:r>
        <w:t>е</w:t>
      </w:r>
      <w:r>
        <w:t>нии службами неотложной помощи эффективное покрытие расходов на неотложную медицинскую помощь займет одно из централ</w:t>
      </w:r>
      <w:r>
        <w:t>ь</w:t>
      </w:r>
      <w:r>
        <w:t>ных мест;</w:t>
      </w:r>
    </w:p>
    <w:p w:rsidR="0088422F" w:rsidRDefault="0088422F" w:rsidP="0088422F">
      <w:pPr>
        <w:pStyle w:val="Bullet1GR"/>
        <w:numPr>
          <w:ilvl w:val="0"/>
          <w:numId w:val="1"/>
        </w:numPr>
      </w:pPr>
      <w:r>
        <w:t>утверждение и создание эффективной и стабильной национальной сист</w:t>
      </w:r>
      <w:r>
        <w:t>е</w:t>
      </w:r>
      <w:r>
        <w:t>мы ориент</w:t>
      </w:r>
      <w:r>
        <w:t>а</w:t>
      </w:r>
      <w:r>
        <w:t>ции и общего доступа ко всем уровням;</w:t>
      </w:r>
    </w:p>
    <w:p w:rsidR="0088422F" w:rsidRDefault="0088422F" w:rsidP="0088422F">
      <w:pPr>
        <w:pStyle w:val="Bullet1GR"/>
        <w:numPr>
          <w:ilvl w:val="0"/>
          <w:numId w:val="1"/>
        </w:numPr>
      </w:pPr>
      <w:r>
        <w:t xml:space="preserve">реализация постоянной программы </w:t>
      </w:r>
      <w:proofErr w:type="spellStart"/>
      <w:r>
        <w:t>формативного</w:t>
      </w:r>
      <w:proofErr w:type="spellEnd"/>
      <w:r>
        <w:t xml:space="preserve"> надзора, охватыва</w:t>
      </w:r>
      <w:r>
        <w:t>ю</w:t>
      </w:r>
      <w:r>
        <w:t>щей все уровни системы, а также структуры, лишенные медицинского обслуживания;</w:t>
      </w:r>
    </w:p>
    <w:p w:rsidR="0088422F" w:rsidRDefault="0088422F" w:rsidP="0088422F">
      <w:pPr>
        <w:pStyle w:val="Bullet1GR"/>
        <w:numPr>
          <w:ilvl w:val="0"/>
          <w:numId w:val="1"/>
        </w:numPr>
      </w:pPr>
      <w:r>
        <w:t>расширение роли Национальной гильдии врачей, фармацевтов и хиру</w:t>
      </w:r>
      <w:r>
        <w:t>р</w:t>
      </w:r>
      <w:r>
        <w:t>гов-стоматологов для придания ей динамичного и решающего характера;</w:t>
      </w:r>
    </w:p>
    <w:p w:rsidR="0088422F" w:rsidRDefault="0088422F" w:rsidP="0088422F">
      <w:pPr>
        <w:pStyle w:val="Bullet1GR"/>
        <w:numPr>
          <w:ilvl w:val="0"/>
          <w:numId w:val="1"/>
        </w:numPr>
      </w:pPr>
      <w:r>
        <w:t>осуществление программ исследований по проблемам качества и рег</w:t>
      </w:r>
      <w:r>
        <w:t>у</w:t>
      </w:r>
      <w:r>
        <w:t>лярного техническ</w:t>
      </w:r>
      <w:r>
        <w:t>о</w:t>
      </w:r>
      <w:r>
        <w:t>го согласования</w:t>
      </w:r>
      <w:r w:rsidR="00546B0C">
        <w:t xml:space="preserve"> − </w:t>
      </w:r>
      <w:r>
        <w:t>таких, как конгрессы, коллоквиумы или дни согласования, – с привлечением различных категорий сотрудн</w:t>
      </w:r>
      <w:r>
        <w:t>и</w:t>
      </w:r>
      <w:r>
        <w:t>ков. Такая социально-здравоохранительная политика будет нацелена пр</w:t>
      </w:r>
      <w:r>
        <w:t>е</w:t>
      </w:r>
      <w:r>
        <w:t>жде всего на активизацию исследований в области здравоохранения, в частности, тех направлений, которые посвящены оперативным исслед</w:t>
      </w:r>
      <w:r>
        <w:t>о</w:t>
      </w:r>
      <w:r>
        <w:t>ваниям и исследов</w:t>
      </w:r>
      <w:r>
        <w:t>а</w:t>
      </w:r>
      <w:r>
        <w:t xml:space="preserve">ниям-действиям. </w:t>
      </w:r>
    </w:p>
    <w:p w:rsidR="0088422F" w:rsidRDefault="0088422F" w:rsidP="0088422F">
      <w:pPr>
        <w:pStyle w:val="SingleTxtGR"/>
      </w:pPr>
      <w:r>
        <w:rPr>
          <w:bCs/>
        </w:rPr>
        <w:t>328.</w:t>
      </w:r>
      <w:r>
        <w:rPr>
          <w:bCs/>
        </w:rPr>
        <w:tab/>
      </w:r>
      <w:r>
        <w:rPr>
          <w:b/>
          <w:bCs/>
        </w:rPr>
        <w:t>Активизация общинного подхода представляет собой стратегию</w:t>
      </w:r>
      <w:r>
        <w:t>, цель которой -</w:t>
      </w:r>
    </w:p>
    <w:p w:rsidR="0088422F" w:rsidRDefault="0088422F" w:rsidP="0088422F">
      <w:pPr>
        <w:pStyle w:val="Bullet1GR"/>
        <w:numPr>
          <w:ilvl w:val="0"/>
          <w:numId w:val="1"/>
        </w:numPr>
      </w:pPr>
      <w:r>
        <w:t>обеспечить доступ всего населения к базовому медицинскому обслуж</w:t>
      </w:r>
      <w:r>
        <w:t>и</w:t>
      </w:r>
      <w:r>
        <w:t>ванию;</w:t>
      </w:r>
    </w:p>
    <w:p w:rsidR="0088422F" w:rsidRDefault="0088422F" w:rsidP="0088422F">
      <w:pPr>
        <w:pStyle w:val="Bullet1GR"/>
        <w:numPr>
          <w:ilvl w:val="0"/>
          <w:numId w:val="1"/>
        </w:numPr>
      </w:pPr>
      <w:r>
        <w:t>активизировать первичную профилактику заболеваний;</w:t>
      </w:r>
    </w:p>
    <w:p w:rsidR="0088422F" w:rsidRDefault="0088422F" w:rsidP="0088422F">
      <w:pPr>
        <w:pStyle w:val="Bullet1GR"/>
        <w:numPr>
          <w:ilvl w:val="0"/>
          <w:numId w:val="1"/>
        </w:numPr>
      </w:pPr>
      <w:r>
        <w:t>привить культуру участия бенефициаров в управлении своим здоров</w:t>
      </w:r>
      <w:r>
        <w:t>ь</w:t>
      </w:r>
      <w:r>
        <w:t>ем.</w:t>
      </w:r>
    </w:p>
    <w:p w:rsidR="0088422F" w:rsidRDefault="0088422F" w:rsidP="0088422F">
      <w:pPr>
        <w:pStyle w:val="SingleTxtGR"/>
      </w:pPr>
      <w:r>
        <w:rPr>
          <w:bCs/>
        </w:rPr>
        <w:t>329.</w:t>
      </w:r>
      <w:r>
        <w:rPr>
          <w:b/>
          <w:bCs/>
        </w:rPr>
        <w:tab/>
      </w:r>
      <w:r>
        <w:t>В рамках указанной стратегии предусмотрено следующее:</w:t>
      </w:r>
    </w:p>
    <w:p w:rsidR="0088422F" w:rsidRDefault="0088422F" w:rsidP="0088422F">
      <w:pPr>
        <w:pStyle w:val="Bullet1GR"/>
        <w:numPr>
          <w:ilvl w:val="0"/>
          <w:numId w:val="1"/>
        </w:numPr>
      </w:pPr>
      <w:r>
        <w:t>базовые медицинские пункты (</w:t>
      </w:r>
      <w:proofErr w:type="spellStart"/>
      <w:r>
        <w:t>БМП</w:t>
      </w:r>
      <w:proofErr w:type="spellEnd"/>
      <w:r>
        <w:t>) будут созданы или восстановлены в сельских населенных пунктах, расположенных на удалении более 10 км от клиники или медицинского центра; на удалении от 5 до 10 км обсл</w:t>
      </w:r>
      <w:r>
        <w:t>у</w:t>
      </w:r>
      <w:r>
        <w:t>живание будет осуществляться медицинским учр</w:t>
      </w:r>
      <w:r>
        <w:t>е</w:t>
      </w:r>
      <w:r>
        <w:t xml:space="preserve">ждением передвижным способом. Прием пациентов в </w:t>
      </w:r>
      <w:proofErr w:type="spellStart"/>
      <w:r>
        <w:t>БМП</w:t>
      </w:r>
      <w:proofErr w:type="spellEnd"/>
      <w:r>
        <w:t xml:space="preserve"> будет вести общинный мед</w:t>
      </w:r>
      <w:r>
        <w:t>и</w:t>
      </w:r>
      <w:r>
        <w:t xml:space="preserve">цинский работник и/или акушерская медсестра, уровень подготовки которых дает им возможность удовлетворять базовые потребности закрепленных за ними общин. </w:t>
      </w:r>
      <w:proofErr w:type="spellStart"/>
      <w:r>
        <w:t>БМП</w:t>
      </w:r>
      <w:proofErr w:type="spellEnd"/>
      <w:r>
        <w:t xml:space="preserve"> должны постепенно и в зависимости от справедливого плана развития инфраструктуры здравоохранения преобразовываться в клиники с соблюдением норм в отношении их штата и оборуд</w:t>
      </w:r>
      <w:r>
        <w:t>о</w:t>
      </w:r>
      <w:r>
        <w:t>вания;</w:t>
      </w:r>
    </w:p>
    <w:p w:rsidR="0088422F" w:rsidRDefault="0088422F" w:rsidP="0088422F">
      <w:pPr>
        <w:pStyle w:val="Bullet1GR"/>
        <w:numPr>
          <w:ilvl w:val="0"/>
          <w:numId w:val="1"/>
        </w:numPr>
      </w:pPr>
      <w:r>
        <w:t>комитеты по вопросам здравоохранения будут созданы во всех сельских населенных пун</w:t>
      </w:r>
      <w:r>
        <w:t>к</w:t>
      </w:r>
      <w:r>
        <w:t>тах, где имеются центр, почта или базовый медицинский пункт. Они будут вести разъяснительную работу среди населения, обе</w:t>
      </w:r>
      <w:r>
        <w:t>с</w:t>
      </w:r>
      <w:r>
        <w:t>печивать мониторинг состояния его здоровья и управление учреждени</w:t>
      </w:r>
      <w:r>
        <w:t>я</w:t>
      </w:r>
      <w:r>
        <w:t>ми здравоохранения, расположенными на вверенной им территории. Для этого их сотрудники получат необходимую подготовку, сопровождение и мониторинг. В этом же ключе гражданское общество будет привлечено к укреплению информационных и пропагандистских программ для общин;</w:t>
      </w:r>
    </w:p>
    <w:p w:rsidR="0088422F" w:rsidRDefault="0088422F" w:rsidP="0088422F">
      <w:pPr>
        <w:pStyle w:val="Bullet1GR"/>
        <w:numPr>
          <w:ilvl w:val="0"/>
          <w:numId w:val="1"/>
        </w:numPr>
      </w:pPr>
      <w:r>
        <w:t>комитеты по вопросам здравоохранения разместят сотрудников для св</w:t>
      </w:r>
      <w:r>
        <w:t>я</w:t>
      </w:r>
      <w:r>
        <w:t xml:space="preserve">зи в тех деревнях, где нет учреждений здравоохранения или </w:t>
      </w:r>
      <w:proofErr w:type="spellStart"/>
      <w:r>
        <w:t>БМП</w:t>
      </w:r>
      <w:proofErr w:type="spellEnd"/>
      <w:r>
        <w:t>; эти о</w:t>
      </w:r>
      <w:r>
        <w:t>б</w:t>
      </w:r>
      <w:r>
        <w:t>щинные связные будут обеспечивать контакт между учреждением здрав</w:t>
      </w:r>
      <w:r>
        <w:t>о</w:t>
      </w:r>
      <w:r>
        <w:t xml:space="preserve">охранения или </w:t>
      </w:r>
      <w:proofErr w:type="spellStart"/>
      <w:r>
        <w:t>БМП</w:t>
      </w:r>
      <w:proofErr w:type="spellEnd"/>
      <w:r>
        <w:t xml:space="preserve"> и соответствующей деревенской общиной; так, н</w:t>
      </w:r>
      <w:r>
        <w:t>а</w:t>
      </w:r>
      <w:r>
        <w:t>пример, им будет поручено пропагандировать рекомендуемый образ жи</w:t>
      </w:r>
      <w:r>
        <w:t>з</w:t>
      </w:r>
      <w:r>
        <w:t>ни и мобилизовать усилия общин для более широкого пользования усл</w:t>
      </w:r>
      <w:r>
        <w:t>у</w:t>
      </w:r>
      <w:r>
        <w:t xml:space="preserve">гами. </w:t>
      </w:r>
    </w:p>
    <w:p w:rsidR="0088422F" w:rsidRDefault="0088422F" w:rsidP="0088422F">
      <w:pPr>
        <w:pStyle w:val="SingleTxtGR"/>
      </w:pPr>
      <w:r>
        <w:rPr>
          <w:bCs/>
        </w:rPr>
        <w:t>330.</w:t>
      </w:r>
      <w:r>
        <w:rPr>
          <w:b/>
          <w:bCs/>
        </w:rPr>
        <w:tab/>
        <w:t xml:space="preserve">Организация и интеграция народной медицины: </w:t>
      </w:r>
      <w:r>
        <w:t>Учет нынешнего с</w:t>
      </w:r>
      <w:r>
        <w:t>о</w:t>
      </w:r>
      <w:r>
        <w:t>стояния народной медицины и международных рекомендаций</w:t>
      </w:r>
      <w:r w:rsidRPr="00423584">
        <w:rPr>
          <w:sz w:val="18"/>
          <w:szCs w:val="18"/>
          <w:vertAlign w:val="superscript"/>
          <w:lang w:val="fr-CH"/>
        </w:rPr>
        <w:footnoteReference w:id="29"/>
      </w:r>
      <w:r>
        <w:t xml:space="preserve"> позволяет выд</w:t>
      </w:r>
      <w:r>
        <w:t>е</w:t>
      </w:r>
      <w:r>
        <w:t>лить три основных направления:</w:t>
      </w:r>
    </w:p>
    <w:p w:rsidR="0088422F" w:rsidRDefault="0088422F" w:rsidP="0088422F">
      <w:pPr>
        <w:pStyle w:val="Bullet1GR"/>
        <w:numPr>
          <w:ilvl w:val="0"/>
          <w:numId w:val="1"/>
        </w:numPr>
      </w:pPr>
      <w:r>
        <w:t>официальное закрепление народной медицины в национальной прав</w:t>
      </w:r>
      <w:r>
        <w:t>о</w:t>
      </w:r>
      <w:r>
        <w:t>вой системе, обеспечивающее эффективную интеграцию народной мед</w:t>
      </w:r>
      <w:r>
        <w:t>и</w:t>
      </w:r>
      <w:r>
        <w:t>цины в государственную систему здр</w:t>
      </w:r>
      <w:r>
        <w:t>а</w:t>
      </w:r>
      <w:r>
        <w:t>воохранения;</w:t>
      </w:r>
    </w:p>
    <w:p w:rsidR="0088422F" w:rsidRDefault="0088422F" w:rsidP="0088422F">
      <w:pPr>
        <w:pStyle w:val="Bullet1GR"/>
        <w:numPr>
          <w:ilvl w:val="0"/>
          <w:numId w:val="1"/>
        </w:numPr>
      </w:pPr>
      <w:r>
        <w:t>привлечение традиционных терапевтов как работников здравоохранения к реализации с</w:t>
      </w:r>
      <w:r>
        <w:t>о</w:t>
      </w:r>
      <w:r>
        <w:t xml:space="preserve">циально-медицинских программ, в частности по аспектам </w:t>
      </w:r>
      <w:proofErr w:type="spellStart"/>
      <w:r>
        <w:t>ИОК</w:t>
      </w:r>
      <w:proofErr w:type="spellEnd"/>
      <w:r>
        <w:t xml:space="preserve"> для более широкой борьбы с заболеванием;</w:t>
      </w:r>
    </w:p>
    <w:p w:rsidR="0088422F" w:rsidRDefault="0088422F" w:rsidP="0088422F">
      <w:pPr>
        <w:pStyle w:val="Bullet1GR"/>
        <w:numPr>
          <w:ilvl w:val="0"/>
          <w:numId w:val="1"/>
        </w:numPr>
      </w:pPr>
      <w:r>
        <w:t>оказание содействия научным исследованиям по народной медицине для развития практики применения лекарственных трав и оценки эффекти</w:t>
      </w:r>
      <w:r>
        <w:t>в</w:t>
      </w:r>
      <w:r>
        <w:t>ности народной медиц</w:t>
      </w:r>
      <w:r>
        <w:t>и</w:t>
      </w:r>
      <w:r>
        <w:t>ны.</w:t>
      </w:r>
    </w:p>
    <w:p w:rsidR="0088422F" w:rsidRDefault="0088422F" w:rsidP="000D2C06">
      <w:pPr>
        <w:pStyle w:val="H4GR"/>
        <w:spacing w:before="240"/>
      </w:pPr>
      <w:r>
        <w:tab/>
      </w:r>
      <w:r>
        <w:tab/>
        <w:t xml:space="preserve">Борьба с заболеваниями </w:t>
      </w:r>
    </w:p>
    <w:p w:rsidR="0088422F" w:rsidRDefault="0088422F" w:rsidP="0088422F">
      <w:pPr>
        <w:pStyle w:val="SingleTxtGR"/>
      </w:pPr>
      <w:r>
        <w:rPr>
          <w:bCs/>
        </w:rPr>
        <w:t>331.</w:t>
      </w:r>
      <w:r>
        <w:rPr>
          <w:b/>
          <w:bCs/>
        </w:rPr>
        <w:tab/>
      </w:r>
      <w:r>
        <w:t xml:space="preserve">В рамках борьбы с </w:t>
      </w:r>
      <w:proofErr w:type="spellStart"/>
      <w:r>
        <w:t>эндемо-эпидемическими</w:t>
      </w:r>
      <w:proofErr w:type="spellEnd"/>
      <w:r>
        <w:t xml:space="preserve"> болезнями (малярией ВИЧ/</w:t>
      </w:r>
      <w:proofErr w:type="spellStart"/>
      <w:r>
        <w:t>СПИДом</w:t>
      </w:r>
      <w:proofErr w:type="spellEnd"/>
      <w:r>
        <w:t>, туберкулезом, гепатитом, недоеданием, заболеваниями, по</w:t>
      </w:r>
      <w:r>
        <w:t>д</w:t>
      </w:r>
      <w:r>
        <w:t xml:space="preserve">дающимися профилактике через вакцинацию, детскими </w:t>
      </w:r>
      <w:proofErr w:type="spellStart"/>
      <w:r>
        <w:t>паразитозами</w:t>
      </w:r>
      <w:proofErr w:type="spellEnd"/>
      <w:r>
        <w:t xml:space="preserve"> и диар</w:t>
      </w:r>
      <w:r>
        <w:t>е</w:t>
      </w:r>
      <w:r>
        <w:t>ей, шистосоматозом, острыми респираторными заболеваниями, слепотой, заб</w:t>
      </w:r>
      <w:r>
        <w:t>о</w:t>
      </w:r>
      <w:r>
        <w:t xml:space="preserve">леваниями с пандемическим потенциалом, </w:t>
      </w:r>
      <w:proofErr w:type="spellStart"/>
      <w:r>
        <w:t>сердечно-сосудистыми</w:t>
      </w:r>
      <w:proofErr w:type="spellEnd"/>
      <w:r>
        <w:t xml:space="preserve"> заболевани</w:t>
      </w:r>
      <w:r>
        <w:t>я</w:t>
      </w:r>
      <w:r>
        <w:t>ми, онкологическими заболеваниями, дорожно-транспортными происшестви</w:t>
      </w:r>
      <w:r>
        <w:t>я</w:t>
      </w:r>
      <w:r>
        <w:t>ми, психическими заболеваниями, диабетом, болезнями зубов и полости рта и</w:t>
      </w:r>
      <w:r>
        <w:rPr>
          <w:lang w:val="en-US"/>
        </w:rPr>
        <w:t> </w:t>
      </w:r>
      <w:r>
        <w:t>т.п.) потребуется:</w:t>
      </w:r>
    </w:p>
    <w:p w:rsidR="0088422F" w:rsidRDefault="0088422F" w:rsidP="0088422F">
      <w:pPr>
        <w:pStyle w:val="Bullet1GR"/>
        <w:numPr>
          <w:ilvl w:val="0"/>
          <w:numId w:val="1"/>
        </w:numPr>
      </w:pPr>
      <w:r>
        <w:t>активизировать целевой характер и содержание программ по развитию здравоохранения, разработанных до настоящего времени, и сделать их более интенсивными, диверсифицированными и скоординированными. Эти программы будут ориентированы на изменения в поведении и реал</w:t>
      </w:r>
      <w:r>
        <w:t>ь</w:t>
      </w:r>
      <w:r>
        <w:t>ном осознании населением тех экологических факторов, которые влияют на их здоровье, рационального пользования услугами здравоохранения и его ответственного участия в управлении собственным здоровьем. Эти программы будут осуществляться в рамках институционального стро</w:t>
      </w:r>
      <w:r>
        <w:t>и</w:t>
      </w:r>
      <w:r>
        <w:t xml:space="preserve">тельства с участием </w:t>
      </w:r>
      <w:proofErr w:type="spellStart"/>
      <w:r>
        <w:t>МЗСО</w:t>
      </w:r>
      <w:proofErr w:type="spellEnd"/>
      <w:r>
        <w:t>, центра коммуникационной экспертизы в о</w:t>
      </w:r>
      <w:r>
        <w:t>б</w:t>
      </w:r>
      <w:r>
        <w:t>ласти здравоохранения, других государственных секторов, национальных аудиовизуальных учреждений и национального гра</w:t>
      </w:r>
      <w:r>
        <w:t>ж</w:t>
      </w:r>
      <w:r>
        <w:t>данского общества;</w:t>
      </w:r>
    </w:p>
    <w:p w:rsidR="0088422F" w:rsidRDefault="0088422F" w:rsidP="0088422F">
      <w:pPr>
        <w:pStyle w:val="Bullet1GR"/>
        <w:numPr>
          <w:ilvl w:val="0"/>
          <w:numId w:val="1"/>
        </w:numPr>
      </w:pPr>
      <w:r>
        <w:t>активизировать борьбу с основными патологиями с помощью профила</w:t>
      </w:r>
      <w:r>
        <w:t>к</w:t>
      </w:r>
      <w:r>
        <w:t>тических мер</w:t>
      </w:r>
      <w:r>
        <w:t>о</w:t>
      </w:r>
      <w:r>
        <w:t>приятий, диагностики и лечения на основе национальных и международных стратегий; в этих рамках указанные мероприятия будут разрабатываться в масштабах всей системы здравоохранения через р</w:t>
      </w:r>
      <w:r>
        <w:t>е</w:t>
      </w:r>
      <w:r>
        <w:t>альную интеграцию в регулярную здравоохранител</w:t>
      </w:r>
      <w:r>
        <w:t>ь</w:t>
      </w:r>
      <w:r>
        <w:t>ную деятельность;</w:t>
      </w:r>
    </w:p>
    <w:p w:rsidR="0088422F" w:rsidRDefault="0088422F" w:rsidP="0088422F">
      <w:pPr>
        <w:pStyle w:val="Bullet1GR"/>
        <w:numPr>
          <w:ilvl w:val="0"/>
          <w:numId w:val="1"/>
        </w:numPr>
      </w:pPr>
      <w:r>
        <w:t>создать необходимый технический потенциал на начальном, среднем и высшем уро</w:t>
      </w:r>
      <w:r>
        <w:t>в</w:t>
      </w:r>
      <w:r>
        <w:t>нях в целях обеспечения практически полного покрытия расходов на базовые случаи (травматол</w:t>
      </w:r>
      <w:r>
        <w:t>о</w:t>
      </w:r>
      <w:r>
        <w:t xml:space="preserve">гия и пластические операции, </w:t>
      </w:r>
      <w:proofErr w:type="spellStart"/>
      <w:r>
        <w:t>кардио</w:t>
      </w:r>
      <w:proofErr w:type="spellEnd"/>
      <w:r>
        <w:t>- и нейрохирургия, онкология, радио- и химиотерапия и т.д.). Так, например, будут разработаны адаптированные профилактические и л</w:t>
      </w:r>
      <w:r>
        <w:t>е</w:t>
      </w:r>
      <w:r>
        <w:t>чебные стратегии, которые дают возможность 1) сократить масштабы распространения заболеваний путем через изменения в образе жизни, 2)</w:t>
      </w:r>
      <w:r>
        <w:rPr>
          <w:lang w:val="en-US"/>
        </w:rPr>
        <w:t> </w:t>
      </w:r>
      <w:r>
        <w:t>снизить конкретные показатели смертности и 3) сгладить их последс</w:t>
      </w:r>
      <w:r>
        <w:t>т</w:t>
      </w:r>
      <w:r>
        <w:t>вия для здравоохранения, социальной и экономической отраслей (после</w:t>
      </w:r>
      <w:r>
        <w:t>д</w:t>
      </w:r>
      <w:r>
        <w:t>ствия и воздействие на расходы семьи, общины и г</w:t>
      </w:r>
      <w:r>
        <w:t>о</w:t>
      </w:r>
      <w:r>
        <w:t>сударства);</w:t>
      </w:r>
    </w:p>
    <w:p w:rsidR="0088422F" w:rsidRDefault="0088422F" w:rsidP="0088422F">
      <w:pPr>
        <w:pStyle w:val="Bullet1GR"/>
        <w:numPr>
          <w:ilvl w:val="0"/>
          <w:numId w:val="1"/>
        </w:numPr>
      </w:pPr>
      <w:r>
        <w:t>укреплять технический потенциал на периферийном (в клиниках и мед</w:t>
      </w:r>
      <w:r>
        <w:t>и</w:t>
      </w:r>
      <w:r>
        <w:t>цинских центрах) и среднем уровнях (региональные больницы) для п</w:t>
      </w:r>
      <w:r>
        <w:t>о</w:t>
      </w:r>
      <w:r>
        <w:t>вышения качества первичной профилактики, диагностики и лечения сл</w:t>
      </w:r>
      <w:r>
        <w:t>у</w:t>
      </w:r>
      <w:r>
        <w:t>чаев, в том числе эталонных. В этой связи программа непрерывного обр</w:t>
      </w:r>
      <w:r>
        <w:t>а</w:t>
      </w:r>
      <w:r>
        <w:t>зования будет ориентирована на потребности профилактики и лечения указанных патологий, будет разработана система ориентирования на средства защиты, позволяющая расширить доступ к качественным учр</w:t>
      </w:r>
      <w:r>
        <w:t>е</w:t>
      </w:r>
      <w:r>
        <w:t>ждениям;</w:t>
      </w:r>
    </w:p>
    <w:p w:rsidR="0088422F" w:rsidRDefault="0088422F" w:rsidP="0088422F">
      <w:pPr>
        <w:pStyle w:val="Bullet1GR"/>
        <w:numPr>
          <w:ilvl w:val="0"/>
          <w:numId w:val="1"/>
        </w:numPr>
      </w:pPr>
      <w:r>
        <w:t>наладить последовательную систему борьбы с эпидемиями и катастр</w:t>
      </w:r>
      <w:r>
        <w:t>о</w:t>
      </w:r>
      <w:r>
        <w:t>фами на всех уро</w:t>
      </w:r>
      <w:r>
        <w:t>в</w:t>
      </w:r>
      <w:r>
        <w:t>нях системы здравоохранения; эта система должна обеспечивать соответствующее и эффе</w:t>
      </w:r>
      <w:r>
        <w:t>к</w:t>
      </w:r>
      <w:r>
        <w:t>тивное оперативное реагирование на последствия любого стихийного бедствия, в частности эпидемий;</w:t>
      </w:r>
    </w:p>
    <w:p w:rsidR="0088422F" w:rsidRDefault="0088422F" w:rsidP="0088422F">
      <w:pPr>
        <w:pStyle w:val="Bullet1GR"/>
        <w:numPr>
          <w:ilvl w:val="0"/>
          <w:numId w:val="1"/>
        </w:numPr>
      </w:pPr>
      <w:r>
        <w:t>осуществлять специальную эффективную стратегию удаления больни</w:t>
      </w:r>
      <w:r>
        <w:t>ч</w:t>
      </w:r>
      <w:r>
        <w:t>ных отходов в рамках политики стационарных учреждений и национал</w:t>
      </w:r>
      <w:r>
        <w:t>ь</w:t>
      </w:r>
      <w:r>
        <w:t>ной политики санации с уч</w:t>
      </w:r>
      <w:r>
        <w:t>а</w:t>
      </w:r>
      <w:r>
        <w:t>стием всех заинтересованных субъектов;</w:t>
      </w:r>
    </w:p>
    <w:p w:rsidR="0088422F" w:rsidRDefault="0088422F" w:rsidP="0088422F">
      <w:pPr>
        <w:pStyle w:val="Bullet1GR"/>
        <w:numPr>
          <w:ilvl w:val="0"/>
          <w:numId w:val="1"/>
        </w:numPr>
      </w:pPr>
      <w:r>
        <w:t>проводить в рамках национальной политики в области питания мер</w:t>
      </w:r>
      <w:r>
        <w:t>о</w:t>
      </w:r>
      <w:r>
        <w:t>приятия по лечению и наблюдению детей и беременных женщин, стр</w:t>
      </w:r>
      <w:r>
        <w:t>а</w:t>
      </w:r>
      <w:r>
        <w:t>дающих от недоедания, и предоставлять необходимую техническую п</w:t>
      </w:r>
      <w:r>
        <w:t>о</w:t>
      </w:r>
      <w:r>
        <w:t>мощь другим ведомствам, действующим в области продовольственной безопасности, общинного и школьного питания и контроля качества п</w:t>
      </w:r>
      <w:r>
        <w:t>и</w:t>
      </w:r>
      <w:r>
        <w:t>щевых пр</w:t>
      </w:r>
      <w:r>
        <w:t>о</w:t>
      </w:r>
      <w:r>
        <w:t>дуктов;</w:t>
      </w:r>
    </w:p>
    <w:p w:rsidR="0088422F" w:rsidRDefault="0088422F" w:rsidP="0088422F">
      <w:pPr>
        <w:pStyle w:val="Bullet1GR"/>
        <w:numPr>
          <w:ilvl w:val="0"/>
          <w:numId w:val="1"/>
        </w:numPr>
      </w:pPr>
      <w:r>
        <w:t>создать адекватную юридическую основу и необходимый инструмент</w:t>
      </w:r>
      <w:r>
        <w:t>а</w:t>
      </w:r>
      <w:r>
        <w:t>рий для повышения уровня санитарии и гигиены среды. В этой связи б</w:t>
      </w:r>
      <w:r>
        <w:t>у</w:t>
      </w:r>
      <w:r>
        <w:t>дет проведен пересмотр действующих законодательных и нормативных актов на предмет их адаптации к национальным реальностям и гарант</w:t>
      </w:r>
      <w:r>
        <w:t>и</w:t>
      </w:r>
      <w:r>
        <w:t>рования подлинно многоотраслевого характера управления данной пр</w:t>
      </w:r>
      <w:r>
        <w:t>о</w:t>
      </w:r>
      <w:r>
        <w:t xml:space="preserve">блематикой, активнее вовлекая в него общинные организации и органы местного самоуправления и более четко определяя роли и прерогативы каждого из участников. </w:t>
      </w:r>
    </w:p>
    <w:p w:rsidR="0088422F" w:rsidRDefault="0088422F" w:rsidP="000D2C06">
      <w:pPr>
        <w:pStyle w:val="H4GR"/>
        <w:spacing w:before="240"/>
      </w:pPr>
      <w:r>
        <w:tab/>
      </w:r>
      <w:r>
        <w:tab/>
        <w:t>Адекватное и справедливое финансирование системы здравоохр</w:t>
      </w:r>
      <w:r>
        <w:t>а</w:t>
      </w:r>
      <w:r>
        <w:t>нения</w:t>
      </w:r>
    </w:p>
    <w:p w:rsidR="0088422F" w:rsidRDefault="0088422F" w:rsidP="0088422F">
      <w:pPr>
        <w:pStyle w:val="SingleTxtGR"/>
      </w:pPr>
      <w:r>
        <w:rPr>
          <w:bCs/>
        </w:rPr>
        <w:t>332.</w:t>
      </w:r>
      <w:r>
        <w:rPr>
          <w:b/>
          <w:bCs/>
        </w:rPr>
        <w:tab/>
      </w:r>
      <w:r>
        <w:t>Финансирование государственной системы здравоохранения будет обе</w:t>
      </w:r>
      <w:r>
        <w:t>с</w:t>
      </w:r>
      <w:r>
        <w:t>печиваться четырьмя основными методами:</w:t>
      </w:r>
    </w:p>
    <w:p w:rsidR="0088422F" w:rsidRDefault="0088422F" w:rsidP="0088422F">
      <w:pPr>
        <w:pStyle w:val="Bullet1GR"/>
        <w:numPr>
          <w:ilvl w:val="0"/>
          <w:numId w:val="1"/>
        </w:numPr>
      </w:pPr>
      <w:r>
        <w:t>государственное финансирование, главным образом через бюджетное субсидирование с</w:t>
      </w:r>
      <w:r>
        <w:t>а</w:t>
      </w:r>
      <w:r>
        <w:t>мостоятельных учреждений, находящихся под опекой, или в форме кредитов, предоста</w:t>
      </w:r>
      <w:r>
        <w:t>в</w:t>
      </w:r>
      <w:r>
        <w:t>ляемых учреждениям в разбивке по уровням наряду с постепенной децентрализацией их управления; гос</w:t>
      </w:r>
      <w:r>
        <w:t>у</w:t>
      </w:r>
      <w:r>
        <w:t>дарство будет оставаться основным инвестором данного сектора, проводя политику, безоговорочно ориентированную на всеобщий доступ к осно</w:t>
      </w:r>
      <w:r>
        <w:t>в</w:t>
      </w:r>
      <w:r>
        <w:t>ным медицинским услугам;</w:t>
      </w:r>
    </w:p>
    <w:p w:rsidR="0088422F" w:rsidRDefault="0088422F" w:rsidP="0088422F">
      <w:pPr>
        <w:pStyle w:val="Bullet1GR"/>
        <w:numPr>
          <w:ilvl w:val="0"/>
          <w:numId w:val="1"/>
        </w:numPr>
      </w:pPr>
      <w:r>
        <w:t>общинное финансирование через непосредственную оплату со стороны пользователей при вовлечении органов местного самоуправления, непр</w:t>
      </w:r>
      <w:r>
        <w:t>а</w:t>
      </w:r>
      <w:r>
        <w:t>вительственных организаций и организаций общинного характера; п</w:t>
      </w:r>
      <w:r>
        <w:t>о</w:t>
      </w:r>
      <w:r>
        <w:t>вышение уровня динамичности и управления системы возмещения ра</w:t>
      </w:r>
      <w:r>
        <w:t>с</w:t>
      </w:r>
      <w:r>
        <w:t>ходов будет способствовать наращиванию этого вида финансирования, который должен регулярно расти при ограничении его воздействия на доступ м</w:t>
      </w:r>
      <w:r>
        <w:t>а</w:t>
      </w:r>
      <w:r>
        <w:t>лоимущих групп к основному медицинскому обслуживанию;</w:t>
      </w:r>
    </w:p>
    <w:p w:rsidR="0088422F" w:rsidRDefault="0088422F" w:rsidP="0088422F">
      <w:pPr>
        <w:pStyle w:val="Bullet1GR"/>
        <w:numPr>
          <w:ilvl w:val="0"/>
          <w:numId w:val="1"/>
        </w:numPr>
      </w:pPr>
      <w:r>
        <w:t>разработка механизмов разделения рисков (кассы взаимопомощи, страх</w:t>
      </w:r>
      <w:r>
        <w:t>о</w:t>
      </w:r>
      <w:r>
        <w:t>вание, оговоренные выплаты) и системы солидарности (покрытие расх</w:t>
      </w:r>
      <w:r>
        <w:t>о</w:t>
      </w:r>
      <w:r>
        <w:t>дов малоимущих) станет одним из приоритетных направлений финанс</w:t>
      </w:r>
      <w:r>
        <w:t>и</w:t>
      </w:r>
      <w:r>
        <w:t xml:space="preserve">рования сектора; </w:t>
      </w:r>
    </w:p>
    <w:p w:rsidR="0088422F" w:rsidRDefault="0088422F" w:rsidP="0088422F">
      <w:pPr>
        <w:pStyle w:val="Bullet1GR"/>
        <w:numPr>
          <w:ilvl w:val="0"/>
          <w:numId w:val="1"/>
        </w:numPr>
      </w:pPr>
      <w:r>
        <w:t>внешние фонды (национальные и международные) будут дополнять ук</w:t>
      </w:r>
      <w:r>
        <w:t>а</w:t>
      </w:r>
      <w:r>
        <w:t>занные выше различные виды финансирования и позволят, в частности, обеспечивать проведение инвестиционных операций в разных областях социально-здравоохранительной деятельн</w:t>
      </w:r>
      <w:r>
        <w:t>о</w:t>
      </w:r>
      <w:r>
        <w:t xml:space="preserve">сти. </w:t>
      </w:r>
    </w:p>
    <w:p w:rsidR="0088422F" w:rsidRDefault="0088422F" w:rsidP="0088422F">
      <w:pPr>
        <w:pStyle w:val="SingleTxtGR"/>
      </w:pPr>
      <w:r>
        <w:rPr>
          <w:bCs/>
        </w:rPr>
        <w:t>333.</w:t>
      </w:r>
      <w:r>
        <w:rPr>
          <w:b/>
          <w:bCs/>
        </w:rPr>
        <w:tab/>
      </w:r>
      <w:r>
        <w:t>В этот период политика финансирования будет ориентирована на пов</w:t>
      </w:r>
      <w:r>
        <w:t>ы</w:t>
      </w:r>
      <w:r>
        <w:t>шение эффективности путем:</w:t>
      </w:r>
    </w:p>
    <w:p w:rsidR="0088422F" w:rsidRDefault="0088422F" w:rsidP="0088422F">
      <w:pPr>
        <w:pStyle w:val="Bullet1GR"/>
        <w:numPr>
          <w:ilvl w:val="0"/>
          <w:numId w:val="1"/>
        </w:numPr>
      </w:pPr>
      <w:r>
        <w:t>доведения объема государственного субсидирования до более 15% н</w:t>
      </w:r>
      <w:r>
        <w:t>а</w:t>
      </w:r>
      <w:r>
        <w:t>ционального бюдж</w:t>
      </w:r>
      <w:r>
        <w:t>е</w:t>
      </w:r>
      <w:r>
        <w:t>та без учета обслуживания долга;</w:t>
      </w:r>
    </w:p>
    <w:p w:rsidR="0088422F" w:rsidRDefault="0088422F" w:rsidP="0088422F">
      <w:pPr>
        <w:pStyle w:val="Bullet1GR"/>
        <w:numPr>
          <w:ilvl w:val="0"/>
          <w:numId w:val="1"/>
        </w:numPr>
      </w:pPr>
      <w:r>
        <w:t xml:space="preserve">обеспечения глобального уровня финансирования свыше 5 200 </w:t>
      </w:r>
      <w:proofErr w:type="spellStart"/>
      <w:r>
        <w:t>угий</w:t>
      </w:r>
      <w:proofErr w:type="spellEnd"/>
      <w:r>
        <w:t xml:space="preserve"> на душу насел</w:t>
      </w:r>
      <w:r>
        <w:t>е</w:t>
      </w:r>
      <w:r>
        <w:t>ния в год, что составляет 20 долл. США;</w:t>
      </w:r>
    </w:p>
    <w:p w:rsidR="0088422F" w:rsidRDefault="0088422F" w:rsidP="0088422F">
      <w:pPr>
        <w:pStyle w:val="Bullet1GR"/>
        <w:numPr>
          <w:ilvl w:val="0"/>
          <w:numId w:val="1"/>
        </w:numPr>
      </w:pPr>
      <w:r>
        <w:t>доведения соотношения инвестиций и административных расходов до менее 0,6 при э</w:t>
      </w:r>
      <w:r>
        <w:t>ф</w:t>
      </w:r>
      <w:r>
        <w:t>фективном освоении ресурсов;</w:t>
      </w:r>
    </w:p>
    <w:p w:rsidR="0088422F" w:rsidRDefault="0088422F" w:rsidP="0088422F">
      <w:pPr>
        <w:pStyle w:val="Bullet1GR"/>
        <w:numPr>
          <w:ilvl w:val="0"/>
          <w:numId w:val="1"/>
        </w:numPr>
      </w:pPr>
      <w:r>
        <w:t>гарантирования эффективного распределения ресурсов между уровнями системы здрав</w:t>
      </w:r>
      <w:r>
        <w:t>о</w:t>
      </w:r>
      <w:r>
        <w:t>охранения при отношении финансирования начального и среднего уровней к финансированию высшего и центрального уровней более 1,8;</w:t>
      </w:r>
    </w:p>
    <w:p w:rsidR="0088422F" w:rsidRDefault="0088422F" w:rsidP="0088422F">
      <w:pPr>
        <w:pStyle w:val="Bullet1GR"/>
        <w:numPr>
          <w:ilvl w:val="0"/>
          <w:numId w:val="1"/>
        </w:numPr>
      </w:pPr>
      <w:r>
        <w:t xml:space="preserve">доведения доли </w:t>
      </w:r>
      <w:proofErr w:type="spellStart"/>
      <w:r>
        <w:t>СВР</w:t>
      </w:r>
      <w:proofErr w:type="spellEnd"/>
      <w:r>
        <w:t xml:space="preserve"> в общем финансировании сектора до более 15%.</w:t>
      </w:r>
    </w:p>
    <w:p w:rsidR="0088422F" w:rsidRDefault="0088422F" w:rsidP="0088422F">
      <w:pPr>
        <w:pStyle w:val="SingleTxtGR"/>
      </w:pPr>
      <w:r>
        <w:rPr>
          <w:bCs/>
        </w:rPr>
        <w:t>334.</w:t>
      </w:r>
      <w:r>
        <w:rPr>
          <w:b/>
          <w:bCs/>
        </w:rPr>
        <w:tab/>
      </w:r>
      <w:r>
        <w:t>Данная политика финансирования должна, в частности, гарантировать всем мавританцам финансовую доступность основных видов медицинского о</w:t>
      </w:r>
      <w:r>
        <w:t>б</w:t>
      </w:r>
      <w:r>
        <w:t>служивания благодаря разработке:</w:t>
      </w:r>
    </w:p>
    <w:p w:rsidR="0088422F" w:rsidRDefault="0088422F" w:rsidP="0088422F">
      <w:pPr>
        <w:pStyle w:val="Bullet1GR"/>
        <w:numPr>
          <w:ilvl w:val="0"/>
          <w:numId w:val="1"/>
        </w:numPr>
      </w:pPr>
      <w:r>
        <w:t>методов распределения рисков для подавляющего большинства насел</w:t>
      </w:r>
      <w:r>
        <w:t>е</w:t>
      </w:r>
      <w:r>
        <w:t>ния (кассы взаимопомощи, страхование, оговоренные выплаты и т.д.). Так, например, приобретенный опыт, связанный с кассами взаимопомощи и оговоренными выплатами, будет анализироваться, оцениваться и учит</w:t>
      </w:r>
      <w:r>
        <w:t>ы</w:t>
      </w:r>
      <w:r>
        <w:t>ваться, чтобы способствовать его распространению в рамках последов</w:t>
      </w:r>
      <w:r>
        <w:t>а</w:t>
      </w:r>
      <w:r>
        <w:t xml:space="preserve">тельной и поэтапной программы, нацеленной на охват всей территории страны; </w:t>
      </w:r>
    </w:p>
    <w:p w:rsidR="0088422F" w:rsidRDefault="0088422F" w:rsidP="0088422F">
      <w:pPr>
        <w:pStyle w:val="Bullet1GR"/>
        <w:numPr>
          <w:ilvl w:val="0"/>
          <w:numId w:val="1"/>
        </w:numPr>
      </w:pPr>
      <w:r>
        <w:t>касс помощи неимущим и фондов справедливости, порядок финансир</w:t>
      </w:r>
      <w:r>
        <w:t>о</w:t>
      </w:r>
      <w:r>
        <w:t>вания которых мог бы варьироваться в зависимости от среды и обсто</w:t>
      </w:r>
      <w:r>
        <w:t>я</w:t>
      </w:r>
      <w:r>
        <w:t>тельств. Участие государства будет становиться все существеннее по м</w:t>
      </w:r>
      <w:r>
        <w:t>е</w:t>
      </w:r>
      <w:r>
        <w:t>ре того, как пациент будет перемещаться внутри системы здравоохран</w:t>
      </w:r>
      <w:r>
        <w:t>е</w:t>
      </w:r>
      <w:r>
        <w:t>ния, а медицинское обслуживание будет становиться более сложным и дорог</w:t>
      </w:r>
      <w:r>
        <w:t>о</w:t>
      </w:r>
      <w:r>
        <w:t xml:space="preserve">стоящим. </w:t>
      </w:r>
    </w:p>
    <w:p w:rsidR="0088422F" w:rsidRDefault="0088422F" w:rsidP="0088422F">
      <w:pPr>
        <w:pStyle w:val="SingleTxtGR"/>
      </w:pPr>
      <w:r>
        <w:rPr>
          <w:bCs/>
        </w:rPr>
        <w:t>335.</w:t>
      </w:r>
      <w:r>
        <w:tab/>
        <w:t xml:space="preserve">Применительно к частному медицинскому и </w:t>
      </w:r>
      <w:proofErr w:type="spellStart"/>
      <w:r>
        <w:t>парамедицинскому</w:t>
      </w:r>
      <w:proofErr w:type="spellEnd"/>
      <w:r>
        <w:t xml:space="preserve"> сектору механизмы финансирования будут сохраняться, гарантируя при этом единоо</w:t>
      </w:r>
      <w:r>
        <w:t>б</w:t>
      </w:r>
      <w:r>
        <w:t>разие и соразмерность цен, что позволит защитить интересы пациента и п</w:t>
      </w:r>
      <w:r>
        <w:t>о</w:t>
      </w:r>
      <w:r>
        <w:t xml:space="preserve">ставщика услуг. </w:t>
      </w:r>
    </w:p>
    <w:p w:rsidR="0088422F" w:rsidRDefault="0088422F" w:rsidP="0088422F">
      <w:pPr>
        <w:pStyle w:val="SingleTxtGR"/>
      </w:pPr>
      <w:r>
        <w:rPr>
          <w:bCs/>
        </w:rPr>
        <w:t>336.</w:t>
      </w:r>
      <w:r>
        <w:rPr>
          <w:b/>
          <w:bCs/>
        </w:rPr>
        <w:tab/>
      </w:r>
      <w:r>
        <w:t xml:space="preserve">С другой стороны, </w:t>
      </w:r>
      <w:proofErr w:type="spellStart"/>
      <w:r>
        <w:t>окологосударственный</w:t>
      </w:r>
      <w:proofErr w:type="spellEnd"/>
      <w:r>
        <w:t xml:space="preserve"> сектор здравоохранения будет интегрирован в национальную стратегию охвата рисков заболевания для всех работников, гарантируя эффективную систему медицинского страхования.</w:t>
      </w:r>
    </w:p>
    <w:p w:rsidR="0088422F" w:rsidRDefault="0088422F" w:rsidP="000D2C06">
      <w:pPr>
        <w:pStyle w:val="H4GR"/>
        <w:spacing w:before="240"/>
      </w:pPr>
      <w:r>
        <w:tab/>
      </w:r>
      <w:r>
        <w:tab/>
        <w:t xml:space="preserve">Осуществление целевой социальной деятельности </w:t>
      </w:r>
    </w:p>
    <w:p w:rsidR="0088422F" w:rsidRDefault="0088422F" w:rsidP="0088422F">
      <w:pPr>
        <w:pStyle w:val="SingleTxtGR"/>
      </w:pPr>
      <w:r>
        <w:rPr>
          <w:bCs/>
        </w:rPr>
        <w:t>337.</w:t>
      </w:r>
      <w:r>
        <w:rPr>
          <w:bCs/>
        </w:rPr>
        <w:tab/>
      </w:r>
      <w:r>
        <w:t>Разработка специальных стратегий социальных мероприятий в интересах целевых групп будет вестись в рамках государственной социальной деятельн</w:t>
      </w:r>
      <w:r>
        <w:t>о</w:t>
      </w:r>
      <w:r>
        <w:t>сти. Так, например, действуя в соответствии с четкой и последовательной ме</w:t>
      </w:r>
      <w:r>
        <w:t>ж</w:t>
      </w:r>
      <w:r>
        <w:t>отраслевой концепцией социальной защиты, министерство будет разрабатывать отдельные стратегии, которые направлены на улучшение условий жизни уязв</w:t>
      </w:r>
      <w:r>
        <w:t>и</w:t>
      </w:r>
      <w:r>
        <w:t>мых социальных групп; кроме того, особый акцент будет ставиться на их до</w:t>
      </w:r>
      <w:r>
        <w:t>с</w:t>
      </w:r>
      <w:r>
        <w:t>туп к базовым видам услуг (например, по здравоохранению, образованию и т.п.).</w:t>
      </w:r>
    </w:p>
    <w:p w:rsidR="0088422F" w:rsidRDefault="0088422F" w:rsidP="0088422F">
      <w:pPr>
        <w:pStyle w:val="SingleTxtGR"/>
      </w:pPr>
      <w:r>
        <w:rPr>
          <w:bCs/>
        </w:rPr>
        <w:t>338.</w:t>
      </w:r>
      <w:r>
        <w:rPr>
          <w:bCs/>
        </w:rPr>
        <w:tab/>
      </w:r>
      <w:r>
        <w:t>Для этого будут разработаны пять основных мероприятий:</w:t>
      </w:r>
    </w:p>
    <w:p w:rsidR="0088422F" w:rsidRDefault="0088422F" w:rsidP="0088422F">
      <w:pPr>
        <w:pStyle w:val="Bullet1GR"/>
        <w:numPr>
          <w:ilvl w:val="0"/>
          <w:numId w:val="1"/>
        </w:numPr>
      </w:pPr>
      <w:r>
        <w:t>совершенствование организационно-правовой базы социальной деятел</w:t>
      </w:r>
      <w:r>
        <w:t>ь</w:t>
      </w:r>
      <w:r>
        <w:t>ности путем уточнения функций и полномочий, а также более четкое о</w:t>
      </w:r>
      <w:r>
        <w:t>п</w:t>
      </w:r>
      <w:r>
        <w:t>ределение сфер ответственности в рамках последовательного распред</w:t>
      </w:r>
      <w:r>
        <w:t>е</w:t>
      </w:r>
      <w:r>
        <w:t>ления ролей между разными ведомствами; эта деятельность будет прох</w:t>
      </w:r>
      <w:r>
        <w:t>о</w:t>
      </w:r>
      <w:r>
        <w:t>дить через разработку национальной стратегии социальной защиты, к</w:t>
      </w:r>
      <w:r>
        <w:t>о</w:t>
      </w:r>
      <w:r>
        <w:t>торая позволит определить различные составные элементы социальной защиты и более оптимальный способ того, как активизировать их де</w:t>
      </w:r>
      <w:r>
        <w:t>я</w:t>
      </w:r>
      <w:r>
        <w:t>тельность и в особенности избегать дублирования. Если будет принят в</w:t>
      </w:r>
      <w:r>
        <w:t>а</w:t>
      </w:r>
      <w:r>
        <w:t>риант разделения функций, потребуется предусмотреть создание фо</w:t>
      </w:r>
      <w:r>
        <w:t>р</w:t>
      </w:r>
      <w:r>
        <w:t>мальных и результативных механизмов согласования и координации де</w:t>
      </w:r>
      <w:r>
        <w:t>й</w:t>
      </w:r>
      <w:r>
        <w:t>ствий и социальной политики;</w:t>
      </w:r>
    </w:p>
    <w:p w:rsidR="0088422F" w:rsidRDefault="0088422F" w:rsidP="0088422F">
      <w:pPr>
        <w:pStyle w:val="Bullet1GR"/>
        <w:numPr>
          <w:ilvl w:val="0"/>
          <w:numId w:val="1"/>
        </w:numPr>
      </w:pPr>
      <w:r>
        <w:t>формирование баз данных на основе результатов анализа положения ра</w:t>
      </w:r>
      <w:r>
        <w:t>з</w:t>
      </w:r>
      <w:r>
        <w:t>личных целевых групп для обеспечения качества мониторинга и б</w:t>
      </w:r>
      <w:r>
        <w:t>у</w:t>
      </w:r>
      <w:r>
        <w:t>дущих сопоставлений и приятия методологий выбора целевых групп, монит</w:t>
      </w:r>
      <w:r>
        <w:t>о</w:t>
      </w:r>
      <w:r>
        <w:t>ринга и оценки социальной политики;</w:t>
      </w:r>
    </w:p>
    <w:p w:rsidR="0088422F" w:rsidRDefault="0088422F" w:rsidP="0088422F">
      <w:pPr>
        <w:pStyle w:val="Bullet1GR"/>
        <w:numPr>
          <w:ilvl w:val="0"/>
          <w:numId w:val="1"/>
        </w:numPr>
      </w:pPr>
      <w:r>
        <w:t>развитие людских ресурсов на уровне технических служб, занимающи</w:t>
      </w:r>
      <w:r>
        <w:t>х</w:t>
      </w:r>
      <w:r>
        <w:t>ся социальной деятельностью, что позволит усовершенствовать конце</w:t>
      </w:r>
      <w:r>
        <w:t>п</w:t>
      </w:r>
      <w:r>
        <w:t>цию, формулирование, реализацию и мониторинг/оценку программ социал</w:t>
      </w:r>
      <w:r>
        <w:t>ь</w:t>
      </w:r>
      <w:r>
        <w:t xml:space="preserve">ной деятельности; </w:t>
      </w:r>
    </w:p>
    <w:p w:rsidR="0088422F" w:rsidRDefault="0088422F" w:rsidP="0088422F">
      <w:pPr>
        <w:pStyle w:val="Bullet1GR"/>
        <w:numPr>
          <w:ilvl w:val="0"/>
          <w:numId w:val="1"/>
        </w:numPr>
      </w:pPr>
      <w:r>
        <w:t>разработка стратегии способов финансирования социальной деятельн</w:t>
      </w:r>
      <w:r>
        <w:t>о</w:t>
      </w:r>
      <w:r>
        <w:t>сти; теоретическая работа должна быть сосредоточена на поиске альте</w:t>
      </w:r>
      <w:r>
        <w:t>р</w:t>
      </w:r>
      <w:r>
        <w:t>нативных способов финансирования с точки зрения мобилизации ресу</w:t>
      </w:r>
      <w:r>
        <w:t>р</w:t>
      </w:r>
      <w:r>
        <w:t>сов и механизмов национальной солидарн</w:t>
      </w:r>
      <w:r>
        <w:t>о</w:t>
      </w:r>
      <w:r>
        <w:t>сти;</w:t>
      </w:r>
    </w:p>
    <w:p w:rsidR="0088422F" w:rsidRDefault="0088422F" w:rsidP="0088422F">
      <w:pPr>
        <w:pStyle w:val="Bullet1GR"/>
        <w:numPr>
          <w:ilvl w:val="0"/>
          <w:numId w:val="1"/>
        </w:numPr>
      </w:pPr>
      <w:r>
        <w:t>укрепление организационно-правового и технического потенциала суб</w:t>
      </w:r>
      <w:r>
        <w:t>ъ</w:t>
      </w:r>
      <w:r>
        <w:t>ектов, занимающихся социальной деятельностью, чтобы дать им возмо</w:t>
      </w:r>
      <w:r>
        <w:t>ж</w:t>
      </w:r>
      <w:r>
        <w:t>ность более эффективно выявлять, узнавать и анализировать такие гру</w:t>
      </w:r>
      <w:r>
        <w:t>п</w:t>
      </w:r>
      <w:r>
        <w:t>пы и, следовательно, успешнее формулировать, осуществлять и соотве</w:t>
      </w:r>
      <w:r>
        <w:t>т</w:t>
      </w:r>
      <w:r>
        <w:t xml:space="preserve">ствующим образом оценивать конкретные мероприятия и программы, предпринимаемые в интересах самых обездоленных слоев. </w:t>
      </w:r>
    </w:p>
    <w:p w:rsidR="0088422F" w:rsidRDefault="0088422F" w:rsidP="000D2C06">
      <w:pPr>
        <w:pStyle w:val="H4GR"/>
        <w:spacing w:before="240"/>
      </w:pPr>
      <w:r>
        <w:tab/>
      </w:r>
      <w:r>
        <w:tab/>
        <w:t xml:space="preserve">Оценка результативности системы здравоохранения </w:t>
      </w:r>
    </w:p>
    <w:p w:rsidR="0088422F" w:rsidRPr="000D2C06" w:rsidRDefault="0088422F" w:rsidP="000D2C06">
      <w:pPr>
        <w:pStyle w:val="H23GR"/>
        <w:rPr>
          <w:b w:val="0"/>
        </w:rPr>
      </w:pPr>
      <w:r w:rsidRPr="000D2C06">
        <w:rPr>
          <w:b w:val="0"/>
        </w:rPr>
        <w:tab/>
      </w:r>
      <w:r w:rsidRPr="000D2C06">
        <w:rPr>
          <w:b w:val="0"/>
          <w:lang w:val="fr-FR"/>
        </w:rPr>
        <w:t>a</w:t>
      </w:r>
      <w:r w:rsidRPr="000D2C06">
        <w:rPr>
          <w:b w:val="0"/>
        </w:rPr>
        <w:t>)</w:t>
      </w:r>
      <w:r w:rsidR="000D2C06" w:rsidRPr="000D2C06">
        <w:rPr>
          <w:b w:val="0"/>
        </w:rPr>
        <w:tab/>
      </w:r>
      <w:r w:rsidRPr="000D2C06">
        <w:rPr>
          <w:b w:val="0"/>
        </w:rPr>
        <w:t>Наблюдение, контроль и оценка всего комплекса мероприятий сектора</w:t>
      </w:r>
    </w:p>
    <w:p w:rsidR="0088422F" w:rsidRDefault="0088422F" w:rsidP="0088422F">
      <w:pPr>
        <w:pStyle w:val="SingleTxtGR"/>
      </w:pPr>
      <w:r>
        <w:rPr>
          <w:bCs/>
        </w:rPr>
        <w:t>339.</w:t>
      </w:r>
      <w:r>
        <w:rPr>
          <w:bCs/>
        </w:rPr>
        <w:tab/>
      </w:r>
      <w:r>
        <w:t>Как указано выше, в рамках проводимой политики приоритетное вним</w:t>
      </w:r>
      <w:r>
        <w:t>а</w:t>
      </w:r>
      <w:r>
        <w:t>ние будет уделяться надзору как универсальному инструменту поддержки всех остальных стратегий и как первоочередной стратегии стимулирования персон</w:t>
      </w:r>
      <w:r>
        <w:t>а</w:t>
      </w:r>
      <w:r>
        <w:t>ла и повышения качества услуг. Для этого будет проводиться особая политика надзора с определением целей, стратегий, порядка осуществления и необход</w:t>
      </w:r>
      <w:r>
        <w:t>и</w:t>
      </w:r>
      <w:r>
        <w:t xml:space="preserve">мых ресурсов для регулярного и эффективного проведения надзора системы. Затем средства надзора будут усилены на всех уровнях, а инструменты анализа результатов этого надзора будут разрабатываться в зависимости от потенциала и обязанностей на каждом уровне. </w:t>
      </w:r>
    </w:p>
    <w:p w:rsidR="0088422F" w:rsidRPr="00C53752" w:rsidRDefault="0088422F" w:rsidP="0088422F">
      <w:pPr>
        <w:pStyle w:val="SingleTxtGR"/>
      </w:pPr>
      <w:r w:rsidRPr="00C53752">
        <w:rPr>
          <w:bCs/>
        </w:rPr>
        <w:t>340.</w:t>
      </w:r>
      <w:r w:rsidRPr="00C53752">
        <w:rPr>
          <w:bCs/>
        </w:rPr>
        <w:tab/>
      </w:r>
      <w:r w:rsidRPr="00C53752">
        <w:t>С другой стороны, для гарантированного строгого соблюдения дейс</w:t>
      </w:r>
      <w:r w:rsidRPr="00C53752">
        <w:t>т</w:t>
      </w:r>
      <w:r w:rsidRPr="00C53752">
        <w:t>вующих законов и нормативных положений будет обеспечиваться регулярный контроль над государственными и частными учреждениями здравоохранения, проводимый в рамках общей проверки состояния здоровья и в сотрудничестве с соответствующими управлениями и учреждениями, в частности с Национал</w:t>
      </w:r>
      <w:r w:rsidRPr="00C53752">
        <w:t>ь</w:t>
      </w:r>
      <w:r w:rsidRPr="00C53752">
        <w:t xml:space="preserve">ной гильдией врачей, фармацевтов и </w:t>
      </w:r>
      <w:proofErr w:type="spellStart"/>
      <w:r w:rsidRPr="00C53752">
        <w:t>одонто-стоматологов</w:t>
      </w:r>
      <w:proofErr w:type="spellEnd"/>
      <w:r w:rsidRPr="00C53752">
        <w:t xml:space="preserve"> Мавритании. В этой связи принципы профессиональной этики работников здравоохранения посл</w:t>
      </w:r>
      <w:r w:rsidRPr="00C53752">
        <w:t>у</w:t>
      </w:r>
      <w:r w:rsidRPr="00C53752">
        <w:t>жат одной из главных основ упомянутого контроля, который должен гарантир</w:t>
      </w:r>
      <w:r w:rsidRPr="00C53752">
        <w:t>о</w:t>
      </w:r>
      <w:r w:rsidRPr="00C53752">
        <w:t>вать права пациента и поставщика услуг в рамках национального законодател</w:t>
      </w:r>
      <w:r w:rsidRPr="00C53752">
        <w:t>ь</w:t>
      </w:r>
      <w:r w:rsidRPr="00C53752">
        <w:t xml:space="preserve">ства. </w:t>
      </w:r>
    </w:p>
    <w:p w:rsidR="0088422F" w:rsidRPr="00C53752" w:rsidRDefault="0088422F" w:rsidP="0088422F">
      <w:pPr>
        <w:pStyle w:val="H23GR"/>
        <w:rPr>
          <w:b w:val="0"/>
        </w:rPr>
      </w:pPr>
      <w:r w:rsidRPr="0088422F">
        <w:rPr>
          <w:b w:val="0"/>
        </w:rPr>
        <w:tab/>
      </w:r>
      <w:r w:rsidRPr="00C53752">
        <w:rPr>
          <w:b w:val="0"/>
          <w:lang w:val="fr-FR"/>
        </w:rPr>
        <w:t>b</w:t>
      </w:r>
      <w:r w:rsidRPr="00C53752">
        <w:rPr>
          <w:b w:val="0"/>
        </w:rPr>
        <w:t>)</w:t>
      </w:r>
      <w:r w:rsidRPr="00C53752">
        <w:rPr>
          <w:b w:val="0"/>
        </w:rPr>
        <w:tab/>
        <w:t>Создание и укрепление системы информации о здравоохранении и научных исследований в области медицины в целях регулярного совершенствования работы сектора</w:t>
      </w:r>
    </w:p>
    <w:p w:rsidR="0088422F" w:rsidRPr="00C53752" w:rsidRDefault="0088422F" w:rsidP="0088422F">
      <w:pPr>
        <w:pStyle w:val="SingleTxtGR"/>
      </w:pPr>
      <w:r w:rsidRPr="00C53752">
        <w:rPr>
          <w:bCs/>
        </w:rPr>
        <w:t>341.</w:t>
      </w:r>
      <w:r w:rsidRPr="00C53752">
        <w:rPr>
          <w:bCs/>
        </w:rPr>
        <w:tab/>
      </w:r>
      <w:r w:rsidRPr="00C53752">
        <w:t>В целях постоянного совершенствования деятельности внутри сектора как исследования в целом, так и оперативные исследования и исследования-действия в частности, будут активизироваться в рамках политики, направле</w:t>
      </w:r>
      <w:r w:rsidRPr="00C53752">
        <w:t>н</w:t>
      </w:r>
      <w:r w:rsidRPr="00C53752">
        <w:t>ной на повышение профессионального уровня и привлечение необходимых р</w:t>
      </w:r>
      <w:r w:rsidRPr="00C53752">
        <w:t>е</w:t>
      </w:r>
      <w:r w:rsidRPr="00C53752">
        <w:t>сурсов; повышенное внимание в рамках такой исследовательской программы будет уделяться проведению оценки программ и мероприятий внутри сектора. В рамках программы повышения профессионального уровня в области иссл</w:t>
      </w:r>
      <w:r w:rsidRPr="00C53752">
        <w:t>е</w:t>
      </w:r>
      <w:r w:rsidRPr="00C53752">
        <w:t xml:space="preserve">дований и координации ответных действий между странами будут создаваться механизмы обмена с зарубежными учреждениями, в частности с учреждениями </w:t>
      </w:r>
      <w:proofErr w:type="spellStart"/>
      <w:r w:rsidRPr="00C53752">
        <w:t>субрегиона</w:t>
      </w:r>
      <w:proofErr w:type="spellEnd"/>
      <w:r w:rsidRPr="00C53752">
        <w:t xml:space="preserve">. Исследовательская деятельность будет систематически являться предметом этического контроля в рамках четкого регламента в данной области. </w:t>
      </w:r>
    </w:p>
    <w:p w:rsidR="0088422F" w:rsidRPr="00C53752" w:rsidRDefault="0088422F" w:rsidP="0088422F">
      <w:pPr>
        <w:pStyle w:val="SingleTxtGR"/>
      </w:pPr>
      <w:r w:rsidRPr="00C53752">
        <w:rPr>
          <w:bCs/>
        </w:rPr>
        <w:t>342.</w:t>
      </w:r>
      <w:r w:rsidRPr="00C53752">
        <w:rPr>
          <w:bCs/>
        </w:rPr>
        <w:tab/>
      </w:r>
      <w:r w:rsidRPr="00C53752">
        <w:t>Наряду с этим национальная система информации о здравоохранении б</w:t>
      </w:r>
      <w:r w:rsidRPr="00C53752">
        <w:t>у</w:t>
      </w:r>
      <w:r w:rsidRPr="00C53752">
        <w:t>дет укреплена и расширена на всех уровнях системы здравоохранения. В ней будут учитываться данные частного сектора; ее анализ будет носить децентр</w:t>
      </w:r>
      <w:r w:rsidRPr="00C53752">
        <w:t>а</w:t>
      </w:r>
      <w:r w:rsidRPr="00C53752">
        <w:t xml:space="preserve">лизованный характер для вовлечения общин в процесс принятия решений. </w:t>
      </w:r>
    </w:p>
    <w:p w:rsidR="0088422F" w:rsidRPr="00C53752" w:rsidRDefault="0088422F" w:rsidP="000D2C06">
      <w:pPr>
        <w:pStyle w:val="H4GR"/>
        <w:spacing w:before="240"/>
      </w:pPr>
      <w:r w:rsidRPr="00C53752">
        <w:tab/>
      </w:r>
      <w:r w:rsidRPr="00C53752">
        <w:tab/>
        <w:t xml:space="preserve">Повышение результативности сектора </w:t>
      </w:r>
    </w:p>
    <w:p w:rsidR="0088422F" w:rsidRPr="00C53752" w:rsidRDefault="0088422F" w:rsidP="0088422F">
      <w:pPr>
        <w:pStyle w:val="H23GR"/>
        <w:rPr>
          <w:b w:val="0"/>
        </w:rPr>
      </w:pPr>
      <w:r w:rsidRPr="0088422F">
        <w:rPr>
          <w:b w:val="0"/>
        </w:rPr>
        <w:tab/>
      </w:r>
      <w:r w:rsidRPr="00C53752">
        <w:rPr>
          <w:b w:val="0"/>
          <w:lang w:val="fr-FR"/>
        </w:rPr>
        <w:t>a</w:t>
      </w:r>
      <w:r w:rsidRPr="00C53752">
        <w:rPr>
          <w:b w:val="0"/>
        </w:rPr>
        <w:t>)</w:t>
      </w:r>
      <w:r w:rsidRPr="00C53752">
        <w:rPr>
          <w:b w:val="0"/>
        </w:rPr>
        <w:tab/>
        <w:t xml:space="preserve">Укрепление организационно-правовой базы Министерства здравоохранения </w:t>
      </w:r>
    </w:p>
    <w:p w:rsidR="0088422F" w:rsidRPr="00C53752" w:rsidRDefault="0088422F" w:rsidP="0088422F">
      <w:pPr>
        <w:pStyle w:val="SingleTxtGR"/>
      </w:pPr>
      <w:r w:rsidRPr="00C53752">
        <w:rPr>
          <w:bCs/>
        </w:rPr>
        <w:t>343.</w:t>
      </w:r>
      <w:r w:rsidRPr="00C53752">
        <w:rPr>
          <w:bCs/>
        </w:rPr>
        <w:tab/>
      </w:r>
      <w:r w:rsidRPr="00C53752">
        <w:t>Результативность работы сектора неизбежно будет зависеть от децентр</w:t>
      </w:r>
      <w:r w:rsidRPr="00C53752">
        <w:t>а</w:t>
      </w:r>
      <w:r w:rsidRPr="00C53752">
        <w:t>лизации обязанностей и решений на максимально удаленном периферийном уровне. Так, например, будут введены среднесрочные региональные программы и годовые оперативные планы на уровне округов; наряду с этим должностные лица, ответственные за медицинское обслуживание на уровне областей и окр</w:t>
      </w:r>
      <w:r w:rsidRPr="00C53752">
        <w:t>у</w:t>
      </w:r>
      <w:r w:rsidRPr="00C53752">
        <w:t>гов, получат более широкие полномочия в сфере управления людскими, мат</w:t>
      </w:r>
      <w:r w:rsidRPr="00C53752">
        <w:t>е</w:t>
      </w:r>
      <w:r w:rsidRPr="00C53752">
        <w:t xml:space="preserve">риальными и финансовыми ресурсами, находящимся в их непосредственном распоряжении. </w:t>
      </w:r>
    </w:p>
    <w:p w:rsidR="0088422F" w:rsidRPr="00C53752" w:rsidRDefault="0088422F" w:rsidP="0088422F">
      <w:pPr>
        <w:pStyle w:val="SingleTxtGR"/>
      </w:pPr>
      <w:r w:rsidRPr="00C53752">
        <w:t>344.</w:t>
      </w:r>
      <w:r w:rsidRPr="00C53752">
        <w:tab/>
        <w:t>В то же время их работа будет оцениваться в сопоставлении с результ</w:t>
      </w:r>
      <w:r w:rsidRPr="00C53752">
        <w:t>а</w:t>
      </w:r>
      <w:r w:rsidRPr="00C53752">
        <w:t>тами в достижении целей, которые определены в процессе регионального с</w:t>
      </w:r>
      <w:r w:rsidRPr="00C53752">
        <w:t>о</w:t>
      </w:r>
      <w:r w:rsidRPr="00C53752">
        <w:t xml:space="preserve">ставления программ и планирования на уровне округов. </w:t>
      </w:r>
    </w:p>
    <w:p w:rsidR="0088422F" w:rsidRPr="00C53752" w:rsidRDefault="0088422F" w:rsidP="0088422F">
      <w:pPr>
        <w:pStyle w:val="SingleTxtGR"/>
      </w:pPr>
      <w:r w:rsidRPr="00C53752">
        <w:rPr>
          <w:bCs/>
        </w:rPr>
        <w:t>345.</w:t>
      </w:r>
      <w:r w:rsidRPr="00C53752">
        <w:rPr>
          <w:bCs/>
        </w:rPr>
        <w:tab/>
      </w:r>
      <w:r w:rsidRPr="00C53752">
        <w:t>На третьем уровне эта децентрализация найдет свое отражение в расш</w:t>
      </w:r>
      <w:r w:rsidRPr="00C53752">
        <w:t>и</w:t>
      </w:r>
      <w:r w:rsidRPr="00C53752">
        <w:t>рении обязанностей административных и управленческих советов и руковод</w:t>
      </w:r>
      <w:r w:rsidRPr="00C53752">
        <w:t>я</w:t>
      </w:r>
      <w:r w:rsidRPr="00C53752">
        <w:t>щих органов учреждений в рамках реформы, конкретизирующей характер гос</w:t>
      </w:r>
      <w:r w:rsidRPr="00C53752">
        <w:t>у</w:t>
      </w:r>
      <w:r w:rsidRPr="00C53752">
        <w:t>дарственных учреждений здравоохранения в соответствии с положениями н</w:t>
      </w:r>
      <w:r w:rsidRPr="00C53752">
        <w:t>а</w:t>
      </w:r>
      <w:r w:rsidRPr="00C53752">
        <w:t>циональной политики в области медико-санитарных учреждений. Такая деце</w:t>
      </w:r>
      <w:r w:rsidRPr="00C53752">
        <w:t>н</w:t>
      </w:r>
      <w:r w:rsidRPr="00C53752">
        <w:t>трализация проявится и внутри учреждений: их сфера ответственности на те</w:t>
      </w:r>
      <w:r w:rsidRPr="00C53752">
        <w:t>х</w:t>
      </w:r>
      <w:r w:rsidRPr="00C53752">
        <w:t>ническом и оперативном уровнях будет расширена.</w:t>
      </w:r>
    </w:p>
    <w:p w:rsidR="0088422F" w:rsidRPr="00C53752" w:rsidRDefault="0088422F" w:rsidP="0088422F">
      <w:pPr>
        <w:pStyle w:val="SingleTxtGR"/>
      </w:pPr>
      <w:r w:rsidRPr="00C53752">
        <w:t>346.</w:t>
      </w:r>
      <w:r w:rsidRPr="00C53752">
        <w:tab/>
        <w:t>Наконец, учреждения центрального уровня получат в свое распоряжение больше людских и материальных ресурсов, необходимых для выполнения своих задач по разработке, координации, стандартизации, регулированию и монит</w:t>
      </w:r>
      <w:r w:rsidRPr="00C53752">
        <w:t>о</w:t>
      </w:r>
      <w:r w:rsidRPr="00C53752">
        <w:t>рингу.</w:t>
      </w:r>
    </w:p>
    <w:p w:rsidR="0088422F" w:rsidRPr="00C53752" w:rsidRDefault="0088422F" w:rsidP="0088422F">
      <w:pPr>
        <w:pStyle w:val="H23GR"/>
        <w:rPr>
          <w:b w:val="0"/>
        </w:rPr>
      </w:pPr>
      <w:r w:rsidRPr="0088422F">
        <w:rPr>
          <w:b w:val="0"/>
        </w:rPr>
        <w:tab/>
      </w:r>
      <w:r w:rsidRPr="00C53752">
        <w:rPr>
          <w:b w:val="0"/>
          <w:lang w:val="fr-FR"/>
        </w:rPr>
        <w:t>b</w:t>
      </w:r>
      <w:r w:rsidRPr="00C53752">
        <w:rPr>
          <w:b w:val="0"/>
        </w:rPr>
        <w:t>)</w:t>
      </w:r>
      <w:r w:rsidRPr="00C53752">
        <w:rPr>
          <w:b w:val="0"/>
        </w:rPr>
        <w:tab/>
        <w:t>Активизация участия общин в реальной децентрализации основных периферийных служб</w:t>
      </w:r>
    </w:p>
    <w:p w:rsidR="0088422F" w:rsidRPr="00C53752" w:rsidRDefault="0088422F" w:rsidP="0088422F">
      <w:pPr>
        <w:pStyle w:val="SingleTxtGR"/>
      </w:pPr>
      <w:r w:rsidRPr="00C53752">
        <w:rPr>
          <w:bCs/>
        </w:rPr>
        <w:t>347.</w:t>
      </w:r>
      <w:r w:rsidRPr="00C53752">
        <w:rPr>
          <w:bCs/>
        </w:rPr>
        <w:tab/>
      </w:r>
      <w:r w:rsidRPr="00C53752">
        <w:t>В ходе недавнего пересмотра нормативных документов о системе возм</w:t>
      </w:r>
      <w:r w:rsidRPr="00C53752">
        <w:t>е</w:t>
      </w:r>
      <w:r w:rsidRPr="00C53752">
        <w:t>щения расходов были учтены некоторые основные рекомендации, касающиеся расширения участия общин в планировании системы здравоохранения и упра</w:t>
      </w:r>
      <w:r w:rsidRPr="00C53752">
        <w:t>в</w:t>
      </w:r>
      <w:r w:rsidRPr="00C53752">
        <w:t>лении ею. Потребуется применять их на практике и создать программу подг</w:t>
      </w:r>
      <w:r w:rsidRPr="00C53752">
        <w:t>о</w:t>
      </w:r>
      <w:r w:rsidRPr="00C53752">
        <w:t xml:space="preserve">товки, стимулирования и мониторинга комитетов по вопросам здравоохранения на всех уровнях. Наряду с этим будет проведено расширение управленческих полномочий комитетов по вопросам здравоохранения, которые будут полностью отвечать за принятие решений о распределении государственных субсидий и фондов, привлекаемых </w:t>
      </w:r>
      <w:proofErr w:type="spellStart"/>
      <w:r w:rsidRPr="00C53752">
        <w:t>СВР</w:t>
      </w:r>
      <w:proofErr w:type="spellEnd"/>
      <w:r w:rsidRPr="00C53752">
        <w:t xml:space="preserve">. </w:t>
      </w:r>
    </w:p>
    <w:p w:rsidR="0088422F" w:rsidRPr="00C53752" w:rsidRDefault="0088422F" w:rsidP="0088422F">
      <w:pPr>
        <w:pStyle w:val="SingleTxtGR"/>
      </w:pPr>
      <w:r w:rsidRPr="00C53752">
        <w:rPr>
          <w:bCs/>
        </w:rPr>
        <w:t>348.</w:t>
      </w:r>
      <w:r w:rsidRPr="00C53752">
        <w:rPr>
          <w:b/>
          <w:bCs/>
        </w:rPr>
        <w:tab/>
      </w:r>
      <w:r w:rsidRPr="00C53752">
        <w:t>Так, например, активизация работы этих комитетов будет проводиться в три этапа: 1) создание или восстановление комитетов в духе новых нормати</w:t>
      </w:r>
      <w:r w:rsidRPr="00C53752">
        <w:t>в</w:t>
      </w:r>
      <w:r w:rsidRPr="00C53752">
        <w:t>ных документов; 2) реализация программы подготовки в области социально-здравоохранительной политики, функций комитетов по вопросам здравоохр</w:t>
      </w:r>
      <w:r w:rsidRPr="00C53752">
        <w:t>а</w:t>
      </w:r>
      <w:r w:rsidRPr="00C53752">
        <w:t xml:space="preserve">нения в системе здравоохранения, их обязанностей и прав; и 3) создание на всех уровнях эффективных механизмов мониторинга в целях обеспечения их постоянного совершенствования и гарантированного учета их позиций при принятии решений внутри системы.  </w:t>
      </w:r>
    </w:p>
    <w:p w:rsidR="0088422F" w:rsidRPr="00C53752" w:rsidRDefault="0088422F" w:rsidP="0088422F">
      <w:pPr>
        <w:pStyle w:val="H23GR"/>
      </w:pPr>
      <w:r w:rsidRPr="0088422F">
        <w:tab/>
      </w:r>
      <w:r w:rsidRPr="0088422F">
        <w:tab/>
      </w:r>
      <w:r w:rsidRPr="00C53752">
        <w:t>Регулирование и поддержка частного сектора</w:t>
      </w:r>
    </w:p>
    <w:p w:rsidR="0088422F" w:rsidRPr="00C53752" w:rsidRDefault="0088422F" w:rsidP="0088422F">
      <w:pPr>
        <w:pStyle w:val="SingleTxtGR"/>
      </w:pPr>
      <w:r w:rsidRPr="00C53752">
        <w:rPr>
          <w:bCs/>
        </w:rPr>
        <w:t>349.</w:t>
      </w:r>
      <w:r w:rsidRPr="00C53752">
        <w:rPr>
          <w:b/>
          <w:bCs/>
        </w:rPr>
        <w:tab/>
      </w:r>
      <w:r w:rsidRPr="00C53752">
        <w:t>В соответствии с основными государственными направлениями, которые будут разработаны в рамках политики в области медико-санитарных учрежд</w:t>
      </w:r>
      <w:r w:rsidRPr="00C53752">
        <w:t>е</w:t>
      </w:r>
      <w:r w:rsidRPr="00C53752">
        <w:t>ний, позиции частного сектора в системе здравоохранения должны укрепиться, с тем чтобы он эффективно влился в национальную систему медицинского о</w:t>
      </w:r>
      <w:r w:rsidRPr="00C53752">
        <w:t>б</w:t>
      </w:r>
      <w:r w:rsidRPr="00C53752">
        <w:t>служивания в качестве основного элемента для проведения в жизнь социально-здравоохранительной политики. Для этого его регулирование потребуется ус</w:t>
      </w:r>
      <w:r w:rsidRPr="00C53752">
        <w:t>о</w:t>
      </w:r>
      <w:r w:rsidRPr="00C53752">
        <w:t>вершенствовать с помощью структур, уполномоченных Министерством здрав</w:t>
      </w:r>
      <w:r w:rsidRPr="00C53752">
        <w:t>о</w:t>
      </w:r>
      <w:r w:rsidRPr="00C53752">
        <w:t>охранения, чтобы гарантировать неукоснительное применение действующего испытательного регламента. Затем будет разработана программа поддержки и укрепления в рамках глобальной интеграционной стратегии, определяющей м</w:t>
      </w:r>
      <w:r w:rsidRPr="00C53752">
        <w:t>е</w:t>
      </w:r>
      <w:r w:rsidRPr="00C53752">
        <w:t xml:space="preserve">сто и роль каждого частного учреждения здравоохранения. </w:t>
      </w:r>
    </w:p>
    <w:p w:rsidR="0088422F" w:rsidRPr="00C53752" w:rsidRDefault="0088422F" w:rsidP="0088422F">
      <w:pPr>
        <w:pStyle w:val="H23GR"/>
      </w:pPr>
      <w:r w:rsidRPr="0088422F">
        <w:tab/>
      </w:r>
      <w:r w:rsidRPr="0088422F">
        <w:tab/>
      </w:r>
      <w:r w:rsidRPr="00C53752">
        <w:t>Укрепление партнерских связей и договорных отношений</w:t>
      </w:r>
    </w:p>
    <w:p w:rsidR="0088422F" w:rsidRPr="00C53752" w:rsidRDefault="0088422F" w:rsidP="0088422F">
      <w:pPr>
        <w:pStyle w:val="SingleTxtGR"/>
      </w:pPr>
      <w:r w:rsidRPr="00C53752">
        <w:rPr>
          <w:bCs/>
        </w:rPr>
        <w:t>350.</w:t>
      </w:r>
      <w:r w:rsidRPr="00C53752">
        <w:rPr>
          <w:bCs/>
        </w:rPr>
        <w:tab/>
      </w:r>
      <w:r w:rsidRPr="00C53752">
        <w:t>Для дальнейшего наращивания партнерства внутри сектора потребуется проводить политику перехода на договорные отношения, цель которой – преу</w:t>
      </w:r>
      <w:r w:rsidRPr="00C53752">
        <w:t>м</w:t>
      </w:r>
      <w:r w:rsidRPr="00C53752">
        <w:t>ножать и диверсифицировать возможности и методы проведения мероприятий в рамках договоров – как внутренних между сотрудниками или уровнями сист</w:t>
      </w:r>
      <w:r w:rsidRPr="00C53752">
        <w:t>е</w:t>
      </w:r>
      <w:r w:rsidRPr="00C53752">
        <w:t>мы, так и внешних с частными субъектами (общинами) или гражданским общ</w:t>
      </w:r>
      <w:r w:rsidRPr="00C53752">
        <w:t>е</w:t>
      </w:r>
      <w:r w:rsidRPr="00C53752">
        <w:t>ством. Этот договорной подход становится все более необходимым по мере возрастания числа и разнообразия мероприятий. Руководство по налаживанию договорных отношений с НПО должно послужить основой при разработке ан</w:t>
      </w:r>
      <w:r w:rsidRPr="00C53752">
        <w:t>а</w:t>
      </w:r>
      <w:r w:rsidRPr="00C53752">
        <w:t>логичных документов для субъектов и при проведении совместных меропри</w:t>
      </w:r>
      <w:r w:rsidRPr="00C53752">
        <w:t>я</w:t>
      </w:r>
      <w:r w:rsidRPr="00C53752">
        <w:t>тий между Министерством здравоохранения и организациями гражданского общества, действующими в этом секторе. Такое партнерство будет укрепляться, чтобы гарантировать реальное вовлечение этих субъектов в деятельность се</w:t>
      </w:r>
      <w:r w:rsidRPr="00C53752">
        <w:t>к</w:t>
      </w:r>
      <w:r w:rsidRPr="00C53752">
        <w:t xml:space="preserve">тора. </w:t>
      </w:r>
    </w:p>
    <w:p w:rsidR="0088422F" w:rsidRPr="0088422F" w:rsidRDefault="0088422F" w:rsidP="0088422F">
      <w:pPr>
        <w:pStyle w:val="H23GR"/>
      </w:pPr>
      <w:r w:rsidRPr="0088422F">
        <w:tab/>
      </w:r>
      <w:r w:rsidRPr="0088422F">
        <w:tab/>
        <w:t xml:space="preserve">Развитие системы </w:t>
      </w:r>
      <w:proofErr w:type="spellStart"/>
      <w:r w:rsidRPr="0088422F">
        <w:t>межсекторального</w:t>
      </w:r>
      <w:proofErr w:type="spellEnd"/>
      <w:r w:rsidRPr="0088422F">
        <w:t xml:space="preserve"> осуществления </w:t>
      </w:r>
    </w:p>
    <w:p w:rsidR="0088422F" w:rsidRPr="00C53752" w:rsidRDefault="0088422F" w:rsidP="0088422F">
      <w:pPr>
        <w:pStyle w:val="SingleTxtGR"/>
      </w:pPr>
      <w:r w:rsidRPr="00C53752">
        <w:rPr>
          <w:bCs/>
        </w:rPr>
        <w:t>351.</w:t>
      </w:r>
      <w:r w:rsidRPr="00C53752">
        <w:rPr>
          <w:b/>
          <w:bCs/>
        </w:rPr>
        <w:tab/>
      </w:r>
      <w:r w:rsidRPr="00C53752">
        <w:t>Реализация Стратегической рамочной программы борьбы с нищетой сп</w:t>
      </w:r>
      <w:r w:rsidRPr="00C53752">
        <w:t>о</w:t>
      </w:r>
      <w:r w:rsidRPr="00C53752">
        <w:t xml:space="preserve">собствует социально-здравоохранительной деятельности на </w:t>
      </w:r>
      <w:proofErr w:type="spellStart"/>
      <w:r w:rsidRPr="00C53752">
        <w:t>межсекторальном</w:t>
      </w:r>
      <w:proofErr w:type="spellEnd"/>
      <w:r w:rsidRPr="00C53752">
        <w:t xml:space="preserve"> уровне. Потребуется создать официальные инструменты сотрудничества между Министерством здравоохранения и всеми остальными секторами. Целью этого сотрудничества станут повышение эффективности деятельности Министерства здравоохранения благодаря сопровождению и готовности других секторов, а также сглаживание негативного воздействия других секторов на развитие или на появление проблем социально-здравоохранительного характера. </w:t>
      </w:r>
    </w:p>
    <w:p w:rsidR="0088422F" w:rsidRPr="00C53752" w:rsidRDefault="0088422F" w:rsidP="0088422F">
      <w:pPr>
        <w:pStyle w:val="H23GR"/>
      </w:pPr>
      <w:r w:rsidRPr="0088422F">
        <w:tab/>
      </w:r>
      <w:r w:rsidRPr="0088422F">
        <w:tab/>
      </w:r>
      <w:r w:rsidRPr="00C53752">
        <w:t xml:space="preserve">Укрепление правовой и институциональной базы сектора </w:t>
      </w:r>
    </w:p>
    <w:p w:rsidR="0088422F" w:rsidRPr="00C53752" w:rsidRDefault="0088422F" w:rsidP="0088422F">
      <w:pPr>
        <w:pStyle w:val="SingleTxtGR"/>
      </w:pPr>
      <w:r w:rsidRPr="00C53752">
        <w:rPr>
          <w:bCs/>
        </w:rPr>
        <w:t>352.</w:t>
      </w:r>
      <w:r w:rsidRPr="00C53752">
        <w:rPr>
          <w:b/>
          <w:bCs/>
        </w:rPr>
        <w:tab/>
      </w:r>
      <w:r w:rsidRPr="00C53752">
        <w:t>Социально-здравоохранительная деятельность будет развиваться на более прочной юридической, институциональной и управленческой основе. Так, н</w:t>
      </w:r>
      <w:r w:rsidRPr="00C53752">
        <w:t>а</w:t>
      </w:r>
      <w:r w:rsidRPr="00C53752">
        <w:t>пример, будет принят комплекс политических мероприятий и программных д</w:t>
      </w:r>
      <w:r w:rsidRPr="00C53752">
        <w:t>о</w:t>
      </w:r>
      <w:r w:rsidRPr="00C53752">
        <w:t>кументов в целях более прочного официального закрепления тех направлений, которые были рассмотрены в предыдущих пунктах. Речь, в частности, пойдет о политике в области медико-санитарных учреждений, о законодательстве о фа</w:t>
      </w:r>
      <w:r w:rsidRPr="00C53752">
        <w:t>р</w:t>
      </w:r>
      <w:r w:rsidRPr="00C53752">
        <w:t>мацевтике, о кодексе государственного здравоохранения и о нормативных д</w:t>
      </w:r>
      <w:r w:rsidRPr="00C53752">
        <w:t>о</w:t>
      </w:r>
      <w:r w:rsidRPr="00C53752">
        <w:t>кументах, посредством которых страна готовится учитывать появляющиеся в</w:t>
      </w:r>
      <w:r w:rsidRPr="00C53752">
        <w:t>о</w:t>
      </w:r>
      <w:r w:rsidRPr="00C53752">
        <w:t>просы, такие, как врачебные ошибки, передача и пересадка органов или клон</w:t>
      </w:r>
      <w:r w:rsidRPr="00C53752">
        <w:t>и</w:t>
      </w:r>
      <w:r w:rsidRPr="00C53752">
        <w:t>рование  человека. С другой стороны, те учреждения, которые участвуют в с</w:t>
      </w:r>
      <w:r w:rsidRPr="00C53752">
        <w:t>о</w:t>
      </w:r>
      <w:r w:rsidRPr="00C53752">
        <w:t>вершенствовании управления сектором, получат более широкие полномочия и будут иметь в своем распоряжении более эффективные людские и материал</w:t>
      </w:r>
      <w:r w:rsidRPr="00C53752">
        <w:t>ь</w:t>
      </w:r>
      <w:r w:rsidRPr="00C53752">
        <w:t xml:space="preserve">ные ресурсы, позволяющие им более успешно справляться с функциями по контролю и мониторингу. В то же время вопросы, касающиеся взысканий и вознаграждения, будут становиться все более важными в системе управления кадрами. </w:t>
      </w:r>
    </w:p>
    <w:p w:rsidR="0088422F" w:rsidRPr="0088422F" w:rsidRDefault="0088422F" w:rsidP="0088422F">
      <w:pPr>
        <w:pStyle w:val="H23GR"/>
      </w:pPr>
      <w:r w:rsidRPr="0088422F">
        <w:tab/>
      </w:r>
      <w:r w:rsidRPr="0088422F">
        <w:tab/>
        <w:t>Усиление секторального подхода</w:t>
      </w:r>
    </w:p>
    <w:p w:rsidR="0088422F" w:rsidRPr="00C53752" w:rsidRDefault="0088422F" w:rsidP="0088422F">
      <w:pPr>
        <w:pStyle w:val="SingleTxtGR"/>
      </w:pPr>
      <w:r w:rsidRPr="00C53752">
        <w:rPr>
          <w:bCs/>
        </w:rPr>
        <w:t>353.</w:t>
      </w:r>
      <w:r w:rsidRPr="00C53752">
        <w:rPr>
          <w:b/>
          <w:bCs/>
        </w:rPr>
        <w:tab/>
      </w:r>
      <w:r w:rsidRPr="00C53752">
        <w:t>В 1998 году Министерство здравоохранения и его партнеры в области развития официально приступили к внедрению секторального подхода. Он дал возможность более последовательно ориентировать усилия по оказанию пом</w:t>
      </w:r>
      <w:r w:rsidRPr="00C53752">
        <w:t>о</w:t>
      </w:r>
      <w:r w:rsidRPr="00C53752">
        <w:t xml:space="preserve">щи на стратегии и цели </w:t>
      </w:r>
      <w:proofErr w:type="spellStart"/>
      <w:r w:rsidRPr="00C53752">
        <w:t>ПРЗСЗ</w:t>
      </w:r>
      <w:proofErr w:type="spellEnd"/>
      <w:r w:rsidRPr="00C53752">
        <w:t>. Однако его внедрение было существенно з</w:t>
      </w:r>
      <w:r w:rsidRPr="00C53752">
        <w:t>а</w:t>
      </w:r>
      <w:r w:rsidRPr="00C53752">
        <w:t>труднено сложностями в управлении ряда партнеров внутри «общей кассы», вероятно, из-за отсутствия консенсуса во взглядах на систему управления. П</w:t>
      </w:r>
      <w:r w:rsidRPr="00C53752">
        <w:t>о</w:t>
      </w:r>
      <w:r w:rsidRPr="00C53752">
        <w:t>требуется укрепить этот подход путем принятия единых процедур управления выделяемыми сектору фондами и ввести механизмы оценки и мониторинга, г</w:t>
      </w:r>
      <w:r w:rsidRPr="00C53752">
        <w:t>а</w:t>
      </w:r>
      <w:r w:rsidRPr="00C53752">
        <w:t>рантирующие полное доверие внутри системы. Тематическая группа получит официальный статус и будет усилена под руководством Министерства здрав</w:t>
      </w:r>
      <w:r w:rsidRPr="00C53752">
        <w:t>о</w:t>
      </w:r>
      <w:r w:rsidRPr="00C53752">
        <w:t>охранения и социальной помощи, а ее деятельность распространена на других субъектов сектора (частых субъектов, гражданское общество, общины). На эту группу будет возложена основная роль в деле планирования, мониторинга и оценки социально-здравоохранительной программы. Наряду с этим будут пр</w:t>
      </w:r>
      <w:r w:rsidRPr="00C53752">
        <w:t>и</w:t>
      </w:r>
      <w:r w:rsidRPr="00C53752">
        <w:t xml:space="preserve">няты нормативные акты, гарантирующие единство бюджета на уровне </w:t>
      </w:r>
      <w:proofErr w:type="spellStart"/>
      <w:r w:rsidRPr="00C53752">
        <w:t>МЗСП</w:t>
      </w:r>
      <w:proofErr w:type="spellEnd"/>
      <w:r w:rsidRPr="00C53752">
        <w:t xml:space="preserve"> и официально закрепляющие механизмы мониторинга ресурсов сектора. </w:t>
      </w:r>
    </w:p>
    <w:p w:rsidR="0088422F" w:rsidRPr="0088422F" w:rsidRDefault="0088422F" w:rsidP="0088422F">
      <w:pPr>
        <w:pStyle w:val="H23GR"/>
      </w:pPr>
      <w:r w:rsidRPr="0088422F">
        <w:tab/>
      </w:r>
      <w:r w:rsidRPr="0088422F">
        <w:tab/>
        <w:t>Необходимые условия для успешного проведения полит</w:t>
      </w:r>
      <w:r w:rsidRPr="0088422F">
        <w:t>и</w:t>
      </w:r>
      <w:r w:rsidRPr="0088422F">
        <w:t>ки</w:t>
      </w:r>
    </w:p>
    <w:p w:rsidR="0088422F" w:rsidRPr="00C53752" w:rsidRDefault="0088422F" w:rsidP="0088422F">
      <w:pPr>
        <w:pStyle w:val="SingleTxtGR"/>
      </w:pPr>
      <w:r w:rsidRPr="00C53752">
        <w:rPr>
          <w:bCs/>
        </w:rPr>
        <w:t>354.</w:t>
      </w:r>
      <w:r w:rsidRPr="00C53752">
        <w:rPr>
          <w:b/>
          <w:bCs/>
        </w:rPr>
        <w:tab/>
      </w:r>
      <w:r w:rsidRPr="00C53752">
        <w:t>Успешное проведение этой политики будет в значительной степени зав</w:t>
      </w:r>
      <w:r w:rsidRPr="00C53752">
        <w:t>и</w:t>
      </w:r>
      <w:r w:rsidRPr="00C53752">
        <w:t>сеть от наличия ряда благоприятных условий. Прежде всего, имеются в виду:</w:t>
      </w:r>
    </w:p>
    <w:p w:rsidR="0088422F" w:rsidRPr="00C53752" w:rsidRDefault="0088422F" w:rsidP="0088422F">
      <w:pPr>
        <w:pStyle w:val="Bullet1GR"/>
        <w:numPr>
          <w:ilvl w:val="0"/>
          <w:numId w:val="1"/>
        </w:numPr>
      </w:pPr>
      <w:r w:rsidRPr="00C53752">
        <w:t>преемственность нынешнего политического и экономического климата, благоприятного для реального развития социально-здравоохранительной системы;</w:t>
      </w:r>
    </w:p>
    <w:p w:rsidR="0088422F" w:rsidRPr="00C53752" w:rsidRDefault="0088422F" w:rsidP="0088422F">
      <w:pPr>
        <w:pStyle w:val="Bullet1GR"/>
        <w:numPr>
          <w:ilvl w:val="0"/>
          <w:numId w:val="1"/>
        </w:numPr>
      </w:pPr>
      <w:r w:rsidRPr="00C53752">
        <w:t>привлечение и активизация работы всех специалистов в области здрав</w:t>
      </w:r>
      <w:r w:rsidRPr="00C53752">
        <w:t>о</w:t>
      </w:r>
      <w:r w:rsidRPr="00C53752">
        <w:t>охранения на всех уровнях по проведению в жизнь этой политики;</w:t>
      </w:r>
    </w:p>
    <w:p w:rsidR="0088422F" w:rsidRPr="00C53752" w:rsidRDefault="0088422F" w:rsidP="0088422F">
      <w:pPr>
        <w:pStyle w:val="Bullet1GR"/>
        <w:numPr>
          <w:ilvl w:val="0"/>
          <w:numId w:val="1"/>
        </w:numPr>
      </w:pPr>
      <w:r w:rsidRPr="00C53752">
        <w:t>адекватное и стабильное финансирование, которое необходимо для пр</w:t>
      </w:r>
      <w:r w:rsidRPr="00C53752">
        <w:t>о</w:t>
      </w:r>
      <w:r w:rsidRPr="00C53752">
        <w:t>ведения основных меропри</w:t>
      </w:r>
      <w:r w:rsidRPr="00C53752">
        <w:t>я</w:t>
      </w:r>
      <w:r w:rsidRPr="00C53752">
        <w:t>тий, намеченных в качестве приоритетных;</w:t>
      </w:r>
    </w:p>
    <w:p w:rsidR="0088422F" w:rsidRPr="00C53752" w:rsidRDefault="0088422F" w:rsidP="0088422F">
      <w:pPr>
        <w:pStyle w:val="Bullet1GR"/>
        <w:numPr>
          <w:ilvl w:val="0"/>
          <w:numId w:val="1"/>
        </w:numPr>
      </w:pPr>
      <w:r w:rsidRPr="00C53752">
        <w:t>координация и сотрудничество внутри сектора, которые необходимы для повышения эффективности проводимых мероприятий.</w:t>
      </w:r>
    </w:p>
    <w:p w:rsidR="0088422F" w:rsidRPr="0088422F" w:rsidRDefault="0088422F" w:rsidP="0088422F">
      <w:pPr>
        <w:pStyle w:val="H23GR"/>
      </w:pPr>
      <w:r w:rsidRPr="00C53752">
        <w:tab/>
      </w:r>
      <w:r w:rsidRPr="00C53752">
        <w:tab/>
      </w:r>
      <w:r w:rsidRPr="0088422F">
        <w:t>Заключение</w:t>
      </w:r>
    </w:p>
    <w:p w:rsidR="0088422F" w:rsidRPr="00C53752" w:rsidRDefault="0088422F" w:rsidP="0088422F">
      <w:pPr>
        <w:pStyle w:val="SingleTxtGR"/>
      </w:pPr>
      <w:r w:rsidRPr="00C53752">
        <w:rPr>
          <w:bCs/>
        </w:rPr>
        <w:t>355.</w:t>
      </w:r>
      <w:r w:rsidRPr="00C53752">
        <w:rPr>
          <w:bCs/>
        </w:rPr>
        <w:tab/>
      </w:r>
      <w:r w:rsidRPr="00C53752">
        <w:t>За последние два десятилетия состояние социально-здравоохранительного сектора в Исламской Республике Мавритания сущес</w:t>
      </w:r>
      <w:r w:rsidRPr="00C53752">
        <w:t>т</w:t>
      </w:r>
      <w:r w:rsidRPr="00C53752">
        <w:t>венно улучшилось. Тем не менее, еще многое остается сделать для того, чтобы страна могла выполнять свои обязательства по достижению целей в области развития, сформулированных в Декларации тысячелетия. Чтобы достичь этих целей, текущая политика в области здравоохранения и социальной помощи о</w:t>
      </w:r>
      <w:r w:rsidRPr="00C53752">
        <w:t>п</w:t>
      </w:r>
      <w:r w:rsidRPr="00C53752">
        <w:t>ределяет основы секторальной стратегии и, следовательно, углубленного анал</w:t>
      </w:r>
      <w:r w:rsidRPr="00C53752">
        <w:t>и</w:t>
      </w:r>
      <w:r w:rsidRPr="00C53752">
        <w:t>за нынешней ситуации с учетом политической, социально-культурной, экон</w:t>
      </w:r>
      <w:r w:rsidRPr="00C53752">
        <w:t>о</w:t>
      </w:r>
      <w:r w:rsidRPr="00C53752">
        <w:t>мической и экологической обстановки в стране, а также международных орие</w:t>
      </w:r>
      <w:r w:rsidRPr="00C53752">
        <w:t>н</w:t>
      </w:r>
      <w:r w:rsidRPr="00C53752">
        <w:t>тиров в сфере здравоохранения, социальной помощи и борьбы с нищетой. С</w:t>
      </w:r>
      <w:r>
        <w:rPr>
          <w:lang w:val="en-US"/>
        </w:rPr>
        <w:t> </w:t>
      </w:r>
      <w:r w:rsidRPr="00C53752">
        <w:t xml:space="preserve">другой стороны, особый акцент ставился на партнерство и </w:t>
      </w:r>
      <w:proofErr w:type="spellStart"/>
      <w:r w:rsidRPr="00C53752">
        <w:t>мультисекторал</w:t>
      </w:r>
      <w:r w:rsidRPr="00C53752">
        <w:t>ь</w:t>
      </w:r>
      <w:r w:rsidRPr="00C53752">
        <w:t>ный</w:t>
      </w:r>
      <w:proofErr w:type="spellEnd"/>
      <w:r w:rsidRPr="00C53752">
        <w:t xml:space="preserve"> характер этой деятельности с учетом особенностей данного сектора, сто</w:t>
      </w:r>
      <w:r w:rsidRPr="00C53752">
        <w:t>я</w:t>
      </w:r>
      <w:r w:rsidRPr="00C53752">
        <w:t xml:space="preserve">щих перед ним проблем и тех решений, которые будут вырабатываться. </w:t>
      </w:r>
    </w:p>
    <w:p w:rsidR="0088422F" w:rsidRPr="00C53752" w:rsidRDefault="0088422F" w:rsidP="0088422F">
      <w:pPr>
        <w:pStyle w:val="SingleTxtGR"/>
      </w:pPr>
      <w:r w:rsidRPr="00C53752">
        <w:rPr>
          <w:bCs/>
        </w:rPr>
        <w:t>356.</w:t>
      </w:r>
      <w:r w:rsidRPr="00C53752">
        <w:rPr>
          <w:b/>
          <w:bCs/>
        </w:rPr>
        <w:tab/>
      </w:r>
      <w:r w:rsidRPr="00C53752">
        <w:t>Мавританское государство намерено заявить о своей решимости пров</w:t>
      </w:r>
      <w:r w:rsidRPr="00C53752">
        <w:t>о</w:t>
      </w:r>
      <w:r w:rsidRPr="00C53752">
        <w:t>дить в жизнь указанную политику. Оно создаст условия для ее успеха и обесп</w:t>
      </w:r>
      <w:r w:rsidRPr="00C53752">
        <w:t>е</w:t>
      </w:r>
      <w:r w:rsidRPr="00C53752">
        <w:t>чит лидирующее положение и мобилизацию ресурсов, которые необходимы для ее проведения. Административным и техническим службам здравоохранения на всех уровнях системы здравоохранения будет поручено в касающейся их части обеспечивать ее проведение в жизнь. Будут налажены механизмы мониторинга и оценки, чтобы гарантировать эффективное достижение поставленных целей. В то же время государство привлечет различных субъектов, в частности общ</w:t>
      </w:r>
      <w:r w:rsidRPr="00C53752">
        <w:t>и</w:t>
      </w:r>
      <w:r w:rsidRPr="00C53752">
        <w:t xml:space="preserve">ны и партнеров в области развития, которым будет предложено выполнять все более ответственную роль в социально-здравоохранительной деятельности в стране. </w:t>
      </w:r>
    </w:p>
    <w:p w:rsidR="0088422F" w:rsidRPr="00C53752" w:rsidRDefault="0088422F" w:rsidP="0088422F">
      <w:pPr>
        <w:pStyle w:val="SingleTxtGR"/>
      </w:pPr>
      <w:r w:rsidRPr="00C53752">
        <w:rPr>
          <w:bCs/>
        </w:rPr>
        <w:t>357.</w:t>
      </w:r>
      <w:r w:rsidRPr="00C53752">
        <w:rPr>
          <w:b/>
          <w:bCs/>
        </w:rPr>
        <w:tab/>
      </w:r>
      <w:r w:rsidRPr="00C53752">
        <w:t>Эта политика будет являться знаковой национальной программой для любого социально-здравоохранительного мероприятия как на государственном, так и на частном или общинном уровнях. Она будет проводиться в жизнь п</w:t>
      </w:r>
      <w:r w:rsidRPr="00C53752">
        <w:t>о</w:t>
      </w:r>
      <w:r w:rsidRPr="00C53752">
        <w:t>средством руководящих планов (на 3−5 лет), планов действий (на 2−3 года) и сменяющих друг друга годовых оперативных планов. На центральном и реги</w:t>
      </w:r>
      <w:r w:rsidRPr="00C53752">
        <w:t>о</w:t>
      </w:r>
      <w:r w:rsidRPr="00C53752">
        <w:t xml:space="preserve">нальном уровнях будут учреждены многоотраслевые комитеты по вопросам мониторинга осуществления этой политики. </w:t>
      </w:r>
    </w:p>
    <w:p w:rsidR="0088422F" w:rsidRPr="0088422F" w:rsidRDefault="0088422F" w:rsidP="0088422F">
      <w:pPr>
        <w:pStyle w:val="H1GR"/>
      </w:pPr>
      <w:r w:rsidRPr="0088422F">
        <w:tab/>
      </w:r>
      <w:r w:rsidRPr="0088422F">
        <w:tab/>
        <w:t>Статьи 13 и 14</w:t>
      </w:r>
      <w:r w:rsidRPr="0088422F">
        <w:br/>
        <w:t>Право на образование</w:t>
      </w:r>
    </w:p>
    <w:p w:rsidR="0088422F" w:rsidRPr="00C53752" w:rsidRDefault="0088422F" w:rsidP="0088422F">
      <w:pPr>
        <w:pStyle w:val="H23GR"/>
      </w:pPr>
      <w:r w:rsidRPr="00C53752">
        <w:tab/>
      </w:r>
      <w:r w:rsidRPr="00C53752">
        <w:tab/>
        <w:t>Меры для полного осуществления права на доступ к образов</w:t>
      </w:r>
      <w:r w:rsidRPr="00C53752">
        <w:t>а</w:t>
      </w:r>
      <w:r w:rsidRPr="00C53752">
        <w:t>нию для всех</w:t>
      </w:r>
    </w:p>
    <w:p w:rsidR="0088422F" w:rsidRPr="00C53752" w:rsidRDefault="0088422F" w:rsidP="0088422F">
      <w:pPr>
        <w:pStyle w:val="SingleTxtGR"/>
        <w:rPr>
          <w:bCs/>
        </w:rPr>
      </w:pPr>
      <w:r w:rsidRPr="00C53752">
        <w:rPr>
          <w:bCs/>
        </w:rPr>
        <w:t>358.</w:t>
      </w:r>
      <w:r w:rsidRPr="00C53752">
        <w:rPr>
          <w:bCs/>
        </w:rPr>
        <w:tab/>
        <w:t>Начальное образование является обязательным и общедоступным.</w:t>
      </w:r>
    </w:p>
    <w:p w:rsidR="0088422F" w:rsidRPr="00C53752" w:rsidRDefault="0088422F" w:rsidP="0088422F">
      <w:pPr>
        <w:pStyle w:val="H23GR"/>
      </w:pPr>
      <w:r w:rsidRPr="0088422F">
        <w:tab/>
      </w:r>
      <w:r w:rsidRPr="0088422F">
        <w:tab/>
      </w:r>
      <w:r w:rsidRPr="00C53752">
        <w:t>Нормативно-правовая основа</w:t>
      </w:r>
    </w:p>
    <w:p w:rsidR="0088422F" w:rsidRPr="00C53752" w:rsidRDefault="0088422F" w:rsidP="0088422F">
      <w:pPr>
        <w:pStyle w:val="SingleTxtGR"/>
      </w:pPr>
      <w:r w:rsidRPr="00C53752">
        <w:rPr>
          <w:bCs/>
        </w:rPr>
        <w:t>359.</w:t>
      </w:r>
      <w:r w:rsidRPr="00C53752">
        <w:rPr>
          <w:bCs/>
        </w:rPr>
        <w:tab/>
      </w:r>
      <w:r w:rsidRPr="00C53752">
        <w:t>Доступ к бесплатному н</w:t>
      </w:r>
      <w:r w:rsidRPr="00C53752">
        <w:rPr>
          <w:bCs/>
        </w:rPr>
        <w:t>ачальному образованию является основным пр</w:t>
      </w:r>
      <w:r w:rsidRPr="00C53752">
        <w:rPr>
          <w:bCs/>
        </w:rPr>
        <w:t>а</w:t>
      </w:r>
      <w:r w:rsidRPr="00C53752">
        <w:rPr>
          <w:bCs/>
        </w:rPr>
        <w:t>вом всех мавританских детей</w:t>
      </w:r>
      <w:r w:rsidRPr="00C53752">
        <w:t>.</w:t>
      </w:r>
    </w:p>
    <w:p w:rsidR="0088422F" w:rsidRPr="00C53752" w:rsidRDefault="0088422F" w:rsidP="0088422F">
      <w:pPr>
        <w:pStyle w:val="SingleTxtGR"/>
      </w:pPr>
      <w:r w:rsidRPr="00C53752">
        <w:rPr>
          <w:bCs/>
        </w:rPr>
        <w:t>360.</w:t>
      </w:r>
      <w:r w:rsidRPr="00C53752">
        <w:rPr>
          <w:bCs/>
        </w:rPr>
        <w:tab/>
      </w:r>
      <w:r w:rsidRPr="00C53752">
        <w:t>В системе публичного образования, обеспечиваемой государством, очень быстро обнаружился ограниченный характер факультативного обучения, кот</w:t>
      </w:r>
      <w:r w:rsidRPr="00C53752">
        <w:t>о</w:t>
      </w:r>
      <w:r w:rsidRPr="00C53752">
        <w:t>рый выразился в незначительном количестве желающих и, следовательно, п</w:t>
      </w:r>
      <w:r w:rsidRPr="00C53752">
        <w:t>о</w:t>
      </w:r>
      <w:r w:rsidRPr="00C53752">
        <w:t xml:space="preserve">тенциальных кадров для заполнения будущих вакансий. </w:t>
      </w:r>
    </w:p>
    <w:p w:rsidR="0088422F" w:rsidRPr="00C53752" w:rsidRDefault="0088422F" w:rsidP="0088422F">
      <w:pPr>
        <w:pStyle w:val="SingleTxtGR"/>
      </w:pPr>
      <w:r w:rsidRPr="00C53752">
        <w:rPr>
          <w:bCs/>
        </w:rPr>
        <w:t>361.</w:t>
      </w:r>
      <w:r w:rsidRPr="00C53752">
        <w:rPr>
          <w:bCs/>
        </w:rPr>
        <w:tab/>
      </w:r>
      <w:r w:rsidRPr="00C53752">
        <w:t>Поэтому с 1975 года законодательной властью Мавритании был принят закон № 75-023 о введении обязательного государственного начального образ</w:t>
      </w:r>
      <w:r w:rsidRPr="00C53752">
        <w:t>о</w:t>
      </w:r>
      <w:r w:rsidRPr="00C53752">
        <w:t xml:space="preserve">вания. </w:t>
      </w:r>
    </w:p>
    <w:p w:rsidR="0088422F" w:rsidRPr="00C53752" w:rsidRDefault="0088422F" w:rsidP="0088422F">
      <w:pPr>
        <w:pStyle w:val="SingleTxtGR"/>
      </w:pPr>
      <w:r w:rsidRPr="00C53752">
        <w:rPr>
          <w:bCs/>
        </w:rPr>
        <w:t>362.</w:t>
      </w:r>
      <w:r w:rsidRPr="00C53752">
        <w:rPr>
          <w:bCs/>
        </w:rPr>
        <w:tab/>
      </w:r>
      <w:r w:rsidRPr="00C53752">
        <w:t>В постановляющей части этого закона была сформулирована цель ун</w:t>
      </w:r>
      <w:r w:rsidRPr="00C53752">
        <w:t>и</w:t>
      </w:r>
      <w:r w:rsidRPr="00C53752">
        <w:t>версальности (</w:t>
      </w:r>
      <w:r w:rsidRPr="00C53752">
        <w:rPr>
          <w:b/>
        </w:rPr>
        <w:t>статья 1</w:t>
      </w:r>
      <w:r w:rsidRPr="00C53752">
        <w:t>),  которой следовало достичь с помощью обязательного образования при  условии наличия свободных мест (</w:t>
      </w:r>
      <w:r w:rsidRPr="00C53752">
        <w:rPr>
          <w:b/>
        </w:rPr>
        <w:t>статья 3</w:t>
      </w:r>
      <w:r w:rsidRPr="00C53752">
        <w:t>):</w:t>
      </w:r>
    </w:p>
    <w:p w:rsidR="0088422F" w:rsidRPr="00C53752" w:rsidRDefault="0088422F" w:rsidP="0088422F">
      <w:pPr>
        <w:pStyle w:val="Bullet1GR"/>
        <w:numPr>
          <w:ilvl w:val="0"/>
          <w:numId w:val="1"/>
        </w:numPr>
        <w:rPr>
          <w:i/>
        </w:rPr>
      </w:pPr>
      <w:r w:rsidRPr="00C53752">
        <w:rPr>
          <w:b/>
          <w:bCs/>
          <w:i/>
        </w:rPr>
        <w:t>Статья 1.</w:t>
      </w:r>
      <w:r w:rsidRPr="00C53752">
        <w:rPr>
          <w:i/>
        </w:rPr>
        <w:t xml:space="preserve"> «</w:t>
      </w:r>
      <w:r w:rsidRPr="00C53752">
        <w:rPr>
          <w:b/>
          <w:bCs/>
          <w:i/>
        </w:rPr>
        <w:t>Начальное образование предусматривает</w:t>
      </w:r>
      <w:r w:rsidRPr="00C53752">
        <w:rPr>
          <w:i/>
          <w:lang w:val="fr-FR"/>
        </w:rPr>
        <w:t> </w:t>
      </w:r>
      <w:r w:rsidRPr="00C53752">
        <w:rPr>
          <w:i/>
        </w:rPr>
        <w:t>предоставление всему населению школьного возраста базового обучения (образования и основ гражданского и нравственного воспитания), которое опирается на духовные ценности ортодоксального ислама, адаптировано к мат</w:t>
      </w:r>
      <w:r w:rsidRPr="00C53752">
        <w:rPr>
          <w:i/>
        </w:rPr>
        <w:t>е</w:t>
      </w:r>
      <w:r w:rsidRPr="00C53752">
        <w:rPr>
          <w:i/>
        </w:rPr>
        <w:t>риальной и духовной среде Мавритании и способно путем формирования добропорядочных граждан обеспечить их дальнейший рост»;</w:t>
      </w:r>
    </w:p>
    <w:p w:rsidR="0088422F" w:rsidRPr="00C53752" w:rsidRDefault="0088422F" w:rsidP="0088422F">
      <w:pPr>
        <w:pStyle w:val="Bullet1GR"/>
        <w:numPr>
          <w:ilvl w:val="0"/>
          <w:numId w:val="1"/>
        </w:numPr>
        <w:rPr>
          <w:i/>
        </w:rPr>
      </w:pPr>
      <w:r w:rsidRPr="00C53752">
        <w:rPr>
          <w:b/>
          <w:bCs/>
          <w:i/>
        </w:rPr>
        <w:t>Статья 3.</w:t>
      </w:r>
      <w:r w:rsidRPr="00C53752">
        <w:rPr>
          <w:i/>
        </w:rPr>
        <w:t xml:space="preserve"> «В пределах возможностей по зачислению государственное начальное образование является обязательным»;</w:t>
      </w:r>
    </w:p>
    <w:p w:rsidR="0088422F" w:rsidRPr="00C53752" w:rsidRDefault="0088422F" w:rsidP="0088422F">
      <w:pPr>
        <w:pStyle w:val="Bullet1GR"/>
        <w:numPr>
          <w:ilvl w:val="0"/>
          <w:numId w:val="1"/>
        </w:numPr>
        <w:rPr>
          <w:i/>
        </w:rPr>
      </w:pPr>
      <w:r w:rsidRPr="00C53752">
        <w:rPr>
          <w:b/>
          <w:bCs/>
          <w:i/>
        </w:rPr>
        <w:t>Статья 4.</w:t>
      </w:r>
      <w:r w:rsidRPr="00C53752">
        <w:rPr>
          <w:i/>
        </w:rPr>
        <w:t xml:space="preserve"> «Расходы на вознаграждение сотрудников, строительство, оборудование и обслуживание школьных зданий и жилищ сотрудников покрываются государством и органами местного самоуправления. Ра</w:t>
      </w:r>
      <w:r w:rsidRPr="00C53752">
        <w:rPr>
          <w:i/>
        </w:rPr>
        <w:t>с</w:t>
      </w:r>
      <w:r w:rsidRPr="00C53752">
        <w:rPr>
          <w:i/>
        </w:rPr>
        <w:t>ходы на школьные учебники и принадлежности покрываются государс</w:t>
      </w:r>
      <w:r w:rsidRPr="00C53752">
        <w:rPr>
          <w:i/>
        </w:rPr>
        <w:t>т</w:t>
      </w:r>
      <w:r w:rsidRPr="00C53752">
        <w:rPr>
          <w:i/>
        </w:rPr>
        <w:t>вом и родителями учен</w:t>
      </w:r>
      <w:r w:rsidRPr="00C53752">
        <w:rPr>
          <w:i/>
        </w:rPr>
        <w:t>и</w:t>
      </w:r>
      <w:r w:rsidRPr="00C53752">
        <w:rPr>
          <w:i/>
        </w:rPr>
        <w:t xml:space="preserve">ков на условиях, определяемых декретом». </w:t>
      </w:r>
    </w:p>
    <w:p w:rsidR="0088422F" w:rsidRPr="00C53752" w:rsidRDefault="0088422F" w:rsidP="0088422F">
      <w:pPr>
        <w:pStyle w:val="SingleTxtGR"/>
      </w:pPr>
      <w:r w:rsidRPr="00C53752">
        <w:rPr>
          <w:bCs/>
        </w:rPr>
        <w:t>363.</w:t>
      </w:r>
      <w:r w:rsidRPr="00C53752">
        <w:rPr>
          <w:bCs/>
        </w:rPr>
        <w:tab/>
      </w:r>
      <w:r w:rsidRPr="00C53752">
        <w:t>Этот закон преследовал масштабные цели, однако без положений о пр</w:t>
      </w:r>
      <w:r w:rsidRPr="00C53752">
        <w:t>и</w:t>
      </w:r>
      <w:r w:rsidRPr="00C53752">
        <w:t>нуждении и санкциях он был обречен на неуспех.</w:t>
      </w:r>
    </w:p>
    <w:p w:rsidR="0088422F" w:rsidRPr="00C53752" w:rsidRDefault="0088422F" w:rsidP="0088422F">
      <w:pPr>
        <w:pStyle w:val="SingleTxtGR"/>
      </w:pPr>
      <w:r w:rsidRPr="00C53752">
        <w:rPr>
          <w:bCs/>
        </w:rPr>
        <w:t>364.</w:t>
      </w:r>
      <w:r w:rsidRPr="00C53752">
        <w:rPr>
          <w:bCs/>
        </w:rPr>
        <w:tab/>
      </w:r>
      <w:r w:rsidRPr="00C53752">
        <w:t>В ходе осуществления Национальной программы развития образовател</w:t>
      </w:r>
      <w:r w:rsidRPr="00C53752">
        <w:t>ь</w:t>
      </w:r>
      <w:r w:rsidRPr="00C53752">
        <w:t>ного сектора (</w:t>
      </w:r>
      <w:proofErr w:type="spellStart"/>
      <w:r w:rsidRPr="00C53752">
        <w:t>НПРОС</w:t>
      </w:r>
      <w:proofErr w:type="spellEnd"/>
      <w:r w:rsidRPr="00C53752">
        <w:t>), охватывавшей период 2001</w:t>
      </w:r>
      <w:r>
        <w:t>−</w:t>
      </w:r>
      <w:r w:rsidRPr="00C53752">
        <w:t xml:space="preserve">2010 годов, мавританское государство создало новый, более полный механизм, приняв закон № 2001-054 об обязательном начальном образовании. </w:t>
      </w:r>
    </w:p>
    <w:p w:rsidR="0088422F" w:rsidRPr="00C53752" w:rsidRDefault="0088422F" w:rsidP="0088422F">
      <w:pPr>
        <w:pStyle w:val="SingleTxtGR"/>
      </w:pPr>
      <w:r w:rsidRPr="00C53752">
        <w:rPr>
          <w:bCs/>
        </w:rPr>
        <w:t>365.</w:t>
      </w:r>
      <w:r w:rsidRPr="00C53752">
        <w:rPr>
          <w:b/>
          <w:bCs/>
        </w:rPr>
        <w:tab/>
      </w:r>
      <w:r w:rsidRPr="00C53752">
        <w:t>Теперь в случае нарушения обязательного характера школьного образ</w:t>
      </w:r>
      <w:r w:rsidRPr="00C53752">
        <w:t>о</w:t>
      </w:r>
      <w:r w:rsidRPr="00C53752">
        <w:t>вания предусмотрены санкции (</w:t>
      </w:r>
      <w:r w:rsidRPr="00C53752">
        <w:rPr>
          <w:b/>
        </w:rPr>
        <w:t>статьи 10</w:t>
      </w:r>
      <w:r w:rsidRPr="00C53752">
        <w:t xml:space="preserve"> и </w:t>
      </w:r>
      <w:r w:rsidRPr="00C53752">
        <w:rPr>
          <w:b/>
        </w:rPr>
        <w:t>11</w:t>
      </w:r>
      <w:r w:rsidRPr="00C53752">
        <w:t>); дано определение лиц, отве</w:t>
      </w:r>
      <w:r w:rsidRPr="00C53752">
        <w:t>т</w:t>
      </w:r>
      <w:r w:rsidRPr="00C53752">
        <w:t>ственных за опеку над ребенком (</w:t>
      </w:r>
      <w:r w:rsidRPr="00C53752">
        <w:rPr>
          <w:b/>
        </w:rPr>
        <w:t>статья 2</w:t>
      </w:r>
      <w:r w:rsidRPr="00C53752">
        <w:t>), а также административных, мес</w:t>
      </w:r>
      <w:r w:rsidRPr="00C53752">
        <w:t>т</w:t>
      </w:r>
      <w:r w:rsidRPr="00C53752">
        <w:t>ных и учебных органов, на которые возложено зачисление в близлежащие шк</w:t>
      </w:r>
      <w:r w:rsidRPr="00C53752">
        <w:t>о</w:t>
      </w:r>
      <w:r w:rsidRPr="00C53752">
        <w:t>лы всех детей, которые проживают в районах, не имеющих образовательной инфраструктуры (</w:t>
      </w:r>
      <w:r w:rsidRPr="00C53752">
        <w:rPr>
          <w:b/>
        </w:rPr>
        <w:t>статья 3</w:t>
      </w:r>
      <w:r w:rsidRPr="00C53752">
        <w:t>):</w:t>
      </w:r>
    </w:p>
    <w:p w:rsidR="0088422F" w:rsidRPr="00C53752" w:rsidRDefault="0088422F" w:rsidP="0088422F">
      <w:pPr>
        <w:pStyle w:val="Bullet1GR"/>
        <w:numPr>
          <w:ilvl w:val="0"/>
          <w:numId w:val="1"/>
        </w:numPr>
        <w:rPr>
          <w:i/>
        </w:rPr>
      </w:pPr>
      <w:r w:rsidRPr="00C53752">
        <w:rPr>
          <w:b/>
          <w:bCs/>
          <w:i/>
        </w:rPr>
        <w:t>Статья 2.</w:t>
      </w:r>
      <w:r w:rsidRPr="00C53752">
        <w:rPr>
          <w:i/>
        </w:rPr>
        <w:t xml:space="preserve"> По смыслу настоящего закона лицами, несущими ответс</w:t>
      </w:r>
      <w:r w:rsidRPr="00C53752">
        <w:rPr>
          <w:i/>
        </w:rPr>
        <w:t>т</w:t>
      </w:r>
      <w:r w:rsidRPr="00C53752">
        <w:rPr>
          <w:i/>
        </w:rPr>
        <w:t>венность за ребенка, являются отец,  мать, законный опекун или любое физическое либо юридическое лицо, которому по закону поручено обесп</w:t>
      </w:r>
      <w:r w:rsidRPr="00C53752">
        <w:rPr>
          <w:i/>
        </w:rPr>
        <w:t>е</w:t>
      </w:r>
      <w:r w:rsidRPr="00C53752">
        <w:rPr>
          <w:i/>
        </w:rPr>
        <w:t>чивать опеку над ребе</w:t>
      </w:r>
      <w:r w:rsidRPr="00C53752">
        <w:rPr>
          <w:i/>
        </w:rPr>
        <w:t>н</w:t>
      </w:r>
      <w:r w:rsidRPr="00C53752">
        <w:rPr>
          <w:i/>
        </w:rPr>
        <w:t xml:space="preserve">ком. </w:t>
      </w:r>
    </w:p>
    <w:p w:rsidR="0088422F" w:rsidRPr="00C53752" w:rsidRDefault="0088422F" w:rsidP="0088422F">
      <w:pPr>
        <w:pStyle w:val="Bullet1GR"/>
        <w:numPr>
          <w:ilvl w:val="0"/>
          <w:numId w:val="1"/>
        </w:numPr>
        <w:rPr>
          <w:i/>
        </w:rPr>
      </w:pPr>
      <w:r w:rsidRPr="00C53752">
        <w:rPr>
          <w:b/>
          <w:bCs/>
          <w:i/>
        </w:rPr>
        <w:t>Статья 3.</w:t>
      </w:r>
      <w:r w:rsidRPr="00C53752">
        <w:rPr>
          <w:i/>
        </w:rPr>
        <w:t xml:space="preserve"> Дети, проживающие в населенных пунктах, где не имеется учреждений по приему на обучение, зачисляются по просьбе компетен</w:t>
      </w:r>
      <w:r w:rsidRPr="00C53752">
        <w:rPr>
          <w:i/>
        </w:rPr>
        <w:t>т</w:t>
      </w:r>
      <w:r w:rsidRPr="00C53752">
        <w:rPr>
          <w:i/>
        </w:rPr>
        <w:t>ных административных, муниципальных и образовательных органов в наиболее близлеж</w:t>
      </w:r>
      <w:r w:rsidRPr="00C53752">
        <w:rPr>
          <w:i/>
        </w:rPr>
        <w:t>а</w:t>
      </w:r>
      <w:r w:rsidRPr="00C53752">
        <w:rPr>
          <w:i/>
        </w:rPr>
        <w:t xml:space="preserve">щие школы. </w:t>
      </w:r>
    </w:p>
    <w:p w:rsidR="0088422F" w:rsidRPr="00C53752" w:rsidRDefault="0088422F" w:rsidP="0088422F">
      <w:pPr>
        <w:pStyle w:val="Bullet1GR"/>
        <w:numPr>
          <w:ilvl w:val="0"/>
          <w:numId w:val="1"/>
        </w:numPr>
        <w:rPr>
          <w:i/>
        </w:rPr>
      </w:pPr>
      <w:r w:rsidRPr="00C53752">
        <w:rPr>
          <w:b/>
          <w:bCs/>
          <w:i/>
        </w:rPr>
        <w:t>Статья 10.</w:t>
      </w:r>
      <w:r w:rsidRPr="00C53752">
        <w:rPr>
          <w:i/>
        </w:rPr>
        <w:t xml:space="preserve"> Штраф в размере от 10 000 (десяти тысяч) до 30</w:t>
      </w:r>
      <w:r>
        <w:rPr>
          <w:i/>
          <w:lang w:val="en-US"/>
        </w:rPr>
        <w:t> </w:t>
      </w:r>
      <w:r w:rsidRPr="00C53752">
        <w:rPr>
          <w:i/>
        </w:rPr>
        <w:t xml:space="preserve">000 (тридцати тысяч) </w:t>
      </w:r>
      <w:proofErr w:type="spellStart"/>
      <w:r w:rsidRPr="00C53752">
        <w:rPr>
          <w:i/>
        </w:rPr>
        <w:t>угий</w:t>
      </w:r>
      <w:proofErr w:type="spellEnd"/>
      <w:r w:rsidRPr="00C53752">
        <w:rPr>
          <w:i/>
        </w:rPr>
        <w:t xml:space="preserve"> взимается с каждого отвечающего за ребенка лица, кот</w:t>
      </w:r>
      <w:r w:rsidRPr="00C53752">
        <w:rPr>
          <w:i/>
        </w:rPr>
        <w:t>о</w:t>
      </w:r>
      <w:r w:rsidRPr="00C53752">
        <w:rPr>
          <w:i/>
        </w:rPr>
        <w:t>рое:</w:t>
      </w:r>
    </w:p>
    <w:p w:rsidR="0088422F" w:rsidRPr="00C53752" w:rsidRDefault="0088422F" w:rsidP="0088422F">
      <w:pPr>
        <w:pStyle w:val="Bullet2GR"/>
        <w:numPr>
          <w:ilvl w:val="0"/>
          <w:numId w:val="2"/>
        </w:numPr>
        <w:rPr>
          <w:i/>
        </w:rPr>
      </w:pPr>
      <w:r w:rsidRPr="00C53752">
        <w:rPr>
          <w:i/>
        </w:rPr>
        <w:t>без уважительной причины отказалось от зачисления на учебу р</w:t>
      </w:r>
      <w:r w:rsidRPr="00C53752">
        <w:rPr>
          <w:i/>
        </w:rPr>
        <w:t>е</w:t>
      </w:r>
      <w:r w:rsidRPr="00C53752">
        <w:rPr>
          <w:i/>
        </w:rPr>
        <w:t>бенка, нах</w:t>
      </w:r>
      <w:r w:rsidRPr="00C53752">
        <w:rPr>
          <w:i/>
        </w:rPr>
        <w:t>о</w:t>
      </w:r>
      <w:r w:rsidRPr="00C53752">
        <w:rPr>
          <w:i/>
        </w:rPr>
        <w:t>дящегося под его опекой;</w:t>
      </w:r>
    </w:p>
    <w:p w:rsidR="0088422F" w:rsidRPr="00C53752" w:rsidRDefault="0088422F" w:rsidP="0088422F">
      <w:pPr>
        <w:pStyle w:val="Bullet2GR"/>
        <w:numPr>
          <w:ilvl w:val="0"/>
          <w:numId w:val="2"/>
        </w:numPr>
        <w:rPr>
          <w:i/>
        </w:rPr>
      </w:pPr>
      <w:r w:rsidRPr="00C53752">
        <w:rPr>
          <w:i/>
        </w:rPr>
        <w:t>без уважительной причины освободило ребенка от школьных з</w:t>
      </w:r>
      <w:r w:rsidRPr="00C53752">
        <w:rPr>
          <w:i/>
        </w:rPr>
        <w:t>а</w:t>
      </w:r>
      <w:r w:rsidRPr="00C53752">
        <w:rPr>
          <w:i/>
        </w:rPr>
        <w:t>нятий на срок более 15 дней за одну четверть;</w:t>
      </w:r>
    </w:p>
    <w:p w:rsidR="0088422F" w:rsidRPr="00C53752" w:rsidRDefault="0088422F" w:rsidP="0088422F">
      <w:pPr>
        <w:pStyle w:val="Bullet2GR"/>
        <w:numPr>
          <w:ilvl w:val="0"/>
          <w:numId w:val="2"/>
        </w:numPr>
        <w:rPr>
          <w:i/>
        </w:rPr>
      </w:pPr>
      <w:r w:rsidRPr="00C53752">
        <w:rPr>
          <w:i/>
        </w:rPr>
        <w:t>своим влиянием или своими действиями обеспечило временное или полное пр</w:t>
      </w:r>
      <w:r w:rsidRPr="00C53752">
        <w:rPr>
          <w:i/>
        </w:rPr>
        <w:t>е</w:t>
      </w:r>
      <w:r w:rsidRPr="00C53752">
        <w:rPr>
          <w:i/>
        </w:rPr>
        <w:t>кращение школьного образования ребенка;</w:t>
      </w:r>
    </w:p>
    <w:p w:rsidR="0088422F" w:rsidRPr="00C53752" w:rsidRDefault="0088422F" w:rsidP="0088422F">
      <w:pPr>
        <w:pStyle w:val="Bullet2GR"/>
        <w:numPr>
          <w:ilvl w:val="0"/>
          <w:numId w:val="2"/>
        </w:numPr>
        <w:rPr>
          <w:i/>
        </w:rPr>
      </w:pPr>
      <w:r w:rsidRPr="00C53752">
        <w:rPr>
          <w:i/>
        </w:rPr>
        <w:t>при повторном нарушении с этого лица взимается штраф в ра</w:t>
      </w:r>
      <w:r w:rsidRPr="00C53752">
        <w:rPr>
          <w:i/>
        </w:rPr>
        <w:t>з</w:t>
      </w:r>
      <w:r w:rsidRPr="00C53752">
        <w:rPr>
          <w:i/>
        </w:rPr>
        <w:t xml:space="preserve">мере от 50 000 (пятидесяти тысяч) до 100 000 (ста тысяч) </w:t>
      </w:r>
      <w:proofErr w:type="spellStart"/>
      <w:r w:rsidRPr="00C53752">
        <w:rPr>
          <w:i/>
        </w:rPr>
        <w:t>угий</w:t>
      </w:r>
      <w:proofErr w:type="spellEnd"/>
      <w:r w:rsidRPr="00C53752">
        <w:rPr>
          <w:i/>
        </w:rPr>
        <w:t>.</w:t>
      </w:r>
    </w:p>
    <w:p w:rsidR="0088422F" w:rsidRPr="00635517" w:rsidRDefault="0088422F" w:rsidP="0088422F">
      <w:pPr>
        <w:pStyle w:val="Bullet1GR"/>
        <w:numPr>
          <w:ilvl w:val="0"/>
          <w:numId w:val="1"/>
        </w:numPr>
        <w:rPr>
          <w:i/>
        </w:rPr>
      </w:pPr>
      <w:r w:rsidRPr="00635517">
        <w:rPr>
          <w:b/>
          <w:bCs/>
          <w:i/>
        </w:rPr>
        <w:t>Статья 11.</w:t>
      </w:r>
      <w:r w:rsidRPr="00635517">
        <w:rPr>
          <w:i/>
        </w:rPr>
        <w:t xml:space="preserve"> Если осужденное лицо является получателем семейных п</w:t>
      </w:r>
      <w:r w:rsidRPr="00635517">
        <w:rPr>
          <w:i/>
        </w:rPr>
        <w:t>о</w:t>
      </w:r>
      <w:r w:rsidRPr="00635517">
        <w:rPr>
          <w:i/>
        </w:rPr>
        <w:t>собий, их выплата приостанавливается. Выплата пособий возобновл</w:t>
      </w:r>
      <w:r w:rsidRPr="00635517">
        <w:rPr>
          <w:i/>
        </w:rPr>
        <w:t>я</w:t>
      </w:r>
      <w:r w:rsidRPr="00635517">
        <w:rPr>
          <w:i/>
        </w:rPr>
        <w:t>ется только по представлении справки о зачислении, выданной директ</w:t>
      </w:r>
      <w:r w:rsidRPr="00635517">
        <w:rPr>
          <w:i/>
        </w:rPr>
        <w:t>о</w:t>
      </w:r>
      <w:r w:rsidRPr="00635517">
        <w:rPr>
          <w:i/>
        </w:rPr>
        <w:t>ром или ответстве</w:t>
      </w:r>
      <w:r w:rsidRPr="00635517">
        <w:rPr>
          <w:i/>
        </w:rPr>
        <w:t>н</w:t>
      </w:r>
      <w:r w:rsidRPr="00635517">
        <w:rPr>
          <w:i/>
        </w:rPr>
        <w:t>ным лицом учебного заведения.</w:t>
      </w:r>
    </w:p>
    <w:p w:rsidR="0088422F" w:rsidRPr="00C53752" w:rsidRDefault="0088422F" w:rsidP="0088422F">
      <w:pPr>
        <w:pStyle w:val="H23GR"/>
      </w:pPr>
      <w:r w:rsidRPr="0088422F">
        <w:tab/>
      </w:r>
      <w:r w:rsidRPr="0088422F">
        <w:tab/>
      </w:r>
      <w:r w:rsidRPr="00C53752">
        <w:t>Трудности</w:t>
      </w:r>
    </w:p>
    <w:p w:rsidR="0088422F" w:rsidRPr="00C53752" w:rsidRDefault="0088422F" w:rsidP="0088422F">
      <w:pPr>
        <w:pStyle w:val="SingleTxtGR"/>
      </w:pPr>
      <w:r w:rsidRPr="00C53752">
        <w:rPr>
          <w:bCs/>
        </w:rPr>
        <w:t>366.</w:t>
      </w:r>
      <w:r w:rsidRPr="00C53752">
        <w:rPr>
          <w:bCs/>
        </w:rPr>
        <w:tab/>
      </w:r>
      <w:r w:rsidRPr="00C53752">
        <w:t>Трудности обусловлены отсутствием подзаконных актов об обязательном школьном образовании, а также определенным дефицитом мест в школах и ст</w:t>
      </w:r>
      <w:r w:rsidRPr="00C53752">
        <w:t>а</w:t>
      </w:r>
      <w:r w:rsidRPr="00C53752">
        <w:t>бильности учительских кадров. При отсутствии регламентирующих положений о порядке отсутствия по уважительной причине (статья 5</w:t>
      </w:r>
      <w:r w:rsidRPr="00C53752">
        <w:rPr>
          <w:i/>
        </w:rPr>
        <w:t xml:space="preserve"> </w:t>
      </w:r>
      <w:r w:rsidRPr="00C53752">
        <w:rPr>
          <w:i/>
          <w:lang w:val="fr-FR"/>
        </w:rPr>
        <w:t>in</w:t>
      </w:r>
      <w:r w:rsidRPr="00C53752">
        <w:rPr>
          <w:i/>
        </w:rPr>
        <w:t xml:space="preserve"> </w:t>
      </w:r>
      <w:r w:rsidRPr="00C53752">
        <w:rPr>
          <w:i/>
          <w:lang w:val="fr-FR"/>
        </w:rPr>
        <w:t>fine</w:t>
      </w:r>
      <w:r w:rsidRPr="00C53752">
        <w:t>) и о режиме контроля за соблюдением обязательного характера школьного образования (ст</w:t>
      </w:r>
      <w:r w:rsidRPr="00C53752">
        <w:t>а</w:t>
      </w:r>
      <w:r w:rsidRPr="00C53752">
        <w:t>тья</w:t>
      </w:r>
      <w:r>
        <w:rPr>
          <w:lang w:val="en-US"/>
        </w:rPr>
        <w:t> </w:t>
      </w:r>
      <w:r w:rsidRPr="00C53752">
        <w:t xml:space="preserve">9) вряд ли удастся обеспечить надлежащее применение закона № </w:t>
      </w:r>
      <w:r w:rsidRPr="00C53752">
        <w:rPr>
          <w:b/>
        </w:rPr>
        <w:t>2011-054</w:t>
      </w:r>
      <w:r w:rsidRPr="00C53752">
        <w:t>; так, например, «бывают случаи, когда даже в районах со свободными местами большинство детей школьного возраста не зачисляются в школы. Например, в 2004/2005 учебном году более 122 000 детей школьного возраста оставались не охваченными школьным образованием.»</w:t>
      </w:r>
      <w:r w:rsidRPr="00635517">
        <w:rPr>
          <w:sz w:val="18"/>
          <w:szCs w:val="18"/>
          <w:vertAlign w:val="superscript"/>
          <w:lang w:val="fr-CH"/>
        </w:rPr>
        <w:footnoteReference w:id="30"/>
      </w:r>
      <w:r w:rsidRPr="00C53752">
        <w:t>. Благодаря мерам по мобилизации людских, материальных и финансовых ресурсов удалось существенно п</w:t>
      </w:r>
      <w:r w:rsidRPr="00C53752">
        <w:t>о</w:t>
      </w:r>
      <w:r w:rsidRPr="00C53752">
        <w:t>высить уровень зачисления и посещаемости начальных школ.</w:t>
      </w:r>
    </w:p>
    <w:p w:rsidR="0088422F" w:rsidRPr="00C53752" w:rsidRDefault="0088422F" w:rsidP="0088422F">
      <w:pPr>
        <w:pStyle w:val="SingleTxtGR"/>
      </w:pPr>
      <w:r w:rsidRPr="00C53752">
        <w:rPr>
          <w:bCs/>
        </w:rPr>
        <w:t>367.</w:t>
      </w:r>
      <w:r w:rsidRPr="00C53752">
        <w:rPr>
          <w:bCs/>
        </w:rPr>
        <w:tab/>
      </w:r>
      <w:r w:rsidRPr="00C53752">
        <w:t>Еще одна проблема вызвана низким показателем завершения школьного образования. Действительно, несмотря на введение системы автоматического перевода учащихся с первого до четвертого класса начальной школы и огран</w:t>
      </w:r>
      <w:r w:rsidRPr="00C53752">
        <w:t>и</w:t>
      </w:r>
      <w:r w:rsidRPr="00C53752">
        <w:t xml:space="preserve">чение числа повторов года двумя классами, этот показатель остается чрезмерно высоким: каждый второй ребенок не доходит до завершения курса обучения. </w:t>
      </w:r>
    </w:p>
    <w:p w:rsidR="0088422F" w:rsidRPr="00C53752" w:rsidRDefault="0088422F" w:rsidP="0088422F">
      <w:pPr>
        <w:pStyle w:val="SingleTxtGR"/>
      </w:pPr>
      <w:r w:rsidRPr="00C53752">
        <w:rPr>
          <w:bCs/>
        </w:rPr>
        <w:t>368.</w:t>
      </w:r>
      <w:r w:rsidRPr="00C53752">
        <w:rPr>
          <w:bCs/>
        </w:rPr>
        <w:tab/>
      </w:r>
      <w:r w:rsidRPr="00C53752">
        <w:rPr>
          <w:b/>
          <w:bCs/>
        </w:rPr>
        <w:t>В целом по стране</w:t>
      </w:r>
      <w:r w:rsidRPr="00C53752">
        <w:t xml:space="preserve"> численность учащихся начальный школ за период с 2005/06 по 2006/07 учебные годы увеличилась на 3,8% </w:t>
      </w:r>
      <w:r w:rsidRPr="00635517">
        <w:t>−</w:t>
      </w:r>
      <w:r w:rsidRPr="00C53752">
        <w:t xml:space="preserve"> с 465 970 человек в 2005/06 учебном году до 483 815 человек в 2006/07 учебном году, включая 45 010 учащихся частных школ (в 2005/06 учебном году в частных школах об</w:t>
      </w:r>
      <w:r w:rsidRPr="00C53752">
        <w:t>у</w:t>
      </w:r>
      <w:r w:rsidRPr="00C53752">
        <w:t>чалось 34 547 человек, т.е. в следующем году их число увеличилось на 30%). Количество школ возросло с 3 737 в 2005/06 учебном году до 3 752 в 2006/07</w:t>
      </w:r>
      <w:r>
        <w:t> </w:t>
      </w:r>
      <w:r w:rsidRPr="00C53752">
        <w:t>учебном году, включая 231 частную школу (в 2005/06 учебном году их было 180). Штат преподавателей в 2006/07 учебном году насчитывал 11 378 ч</w:t>
      </w:r>
      <w:r w:rsidRPr="00C53752">
        <w:t>е</w:t>
      </w:r>
      <w:r w:rsidRPr="00C53752">
        <w:t>ловек, в том числе 2073 учителя частных школ. В 2005/06 учебном году преп</w:t>
      </w:r>
      <w:r w:rsidRPr="00C53752">
        <w:t>о</w:t>
      </w:r>
      <w:r w:rsidRPr="00C53752">
        <w:t>давательский корпус насчитывал 11 252 человека, из которых 1 514 работали в частных школах. В 2006/07 учебном году занятия проводились в 11 320 клас</w:t>
      </w:r>
      <w:r w:rsidRPr="00C53752">
        <w:t>с</w:t>
      </w:r>
      <w:r w:rsidRPr="00C53752">
        <w:t>ных комнатах по сравнению с 10 713 в 2005/06 учебном году. В 2006/07 уче</w:t>
      </w:r>
      <w:r w:rsidRPr="00C53752">
        <w:t>б</w:t>
      </w:r>
      <w:r w:rsidRPr="00C53752">
        <w:t>ном году число учебных классов составляло 12 862, а в 2005/06 учебном году их насчитывалось 12 595.</w:t>
      </w:r>
    </w:p>
    <w:p w:rsidR="0088422F" w:rsidRPr="00C53752" w:rsidRDefault="0088422F" w:rsidP="0088422F">
      <w:pPr>
        <w:pStyle w:val="SingleTxtGR"/>
      </w:pPr>
      <w:r w:rsidRPr="00C53752">
        <w:t>369.</w:t>
      </w:r>
      <w:r w:rsidRPr="00C53752">
        <w:tab/>
        <w:t>К 2010 году цели, поставленные перед начальным образованием, пред</w:t>
      </w:r>
      <w:r w:rsidRPr="00C53752">
        <w:t>у</w:t>
      </w:r>
      <w:r w:rsidRPr="00C53752">
        <w:t xml:space="preserve">сматривают брутто-коэффициент охвата школьным образованием на уровне 100% и  коэффициент удержания учащихся в школе </w:t>
      </w:r>
      <w:r>
        <w:t>−</w:t>
      </w:r>
      <w:r w:rsidRPr="00C53752">
        <w:t xml:space="preserve"> на уровне 70%.</w:t>
      </w:r>
    </w:p>
    <w:p w:rsidR="0088422F" w:rsidRPr="00C53752" w:rsidRDefault="0088422F" w:rsidP="0088422F">
      <w:pPr>
        <w:pStyle w:val="H23GR"/>
      </w:pPr>
      <w:r w:rsidRPr="00C53752">
        <w:tab/>
      </w:r>
      <w:r w:rsidRPr="00C53752">
        <w:tab/>
        <w:t>Положение в системе среднего образования</w:t>
      </w:r>
    </w:p>
    <w:p w:rsidR="0088422F" w:rsidRPr="00C53752" w:rsidRDefault="0088422F" w:rsidP="0088422F">
      <w:pPr>
        <w:pStyle w:val="H23GR"/>
      </w:pPr>
      <w:r>
        <w:tab/>
      </w:r>
      <w:r>
        <w:tab/>
      </w:r>
      <w:r w:rsidRPr="00C53752">
        <w:t>Общее образование</w:t>
      </w:r>
    </w:p>
    <w:p w:rsidR="0088422F" w:rsidRPr="00C53752" w:rsidRDefault="0088422F" w:rsidP="0088422F">
      <w:pPr>
        <w:pStyle w:val="SingleTxtGR"/>
      </w:pPr>
      <w:r w:rsidRPr="00C53752">
        <w:rPr>
          <w:bCs/>
        </w:rPr>
        <w:t>370.</w:t>
      </w:r>
      <w:r w:rsidRPr="00C53752">
        <w:rPr>
          <w:bCs/>
        </w:rPr>
        <w:tab/>
        <w:t>Доступ к среднему образованию является бесплатным при условии з</w:t>
      </w:r>
      <w:r w:rsidRPr="00C53752">
        <w:rPr>
          <w:bCs/>
        </w:rPr>
        <w:t>а</w:t>
      </w:r>
      <w:r w:rsidRPr="00C53752">
        <w:rPr>
          <w:bCs/>
        </w:rPr>
        <w:t>числения и успешной сдачи вступительного экзамена в среднюю школу первой ступени, подтвержденного свидетельством о начальном образовании (пост</w:t>
      </w:r>
      <w:r w:rsidRPr="00C53752">
        <w:rPr>
          <w:bCs/>
        </w:rPr>
        <w:t>а</w:t>
      </w:r>
      <w:r w:rsidRPr="00C53752">
        <w:rPr>
          <w:bCs/>
        </w:rPr>
        <w:t>новление 492/</w:t>
      </w:r>
      <w:r w:rsidRPr="00C53752">
        <w:rPr>
          <w:bCs/>
          <w:lang w:val="fr-FR"/>
        </w:rPr>
        <w:t>MEN</w:t>
      </w:r>
      <w:r w:rsidRPr="00C53752">
        <w:rPr>
          <w:bCs/>
        </w:rPr>
        <w:t xml:space="preserve"> от 5 мая 2004 года). Бесплатный характер обучения по-прежнему регулируется законом </w:t>
      </w:r>
      <w:r w:rsidRPr="00C53752">
        <w:rPr>
          <w:b/>
          <w:bCs/>
        </w:rPr>
        <w:t xml:space="preserve">№ 69-269 </w:t>
      </w:r>
      <w:r w:rsidRPr="00C53752">
        <w:rPr>
          <w:bCs/>
        </w:rPr>
        <w:t>от 1 августа 1969 года о реорганиз</w:t>
      </w:r>
      <w:r w:rsidRPr="00C53752">
        <w:rPr>
          <w:bCs/>
        </w:rPr>
        <w:t>а</w:t>
      </w:r>
      <w:r w:rsidRPr="00C53752">
        <w:rPr>
          <w:bCs/>
        </w:rPr>
        <w:t xml:space="preserve">ции образования второй ступени:  </w:t>
      </w:r>
    </w:p>
    <w:p w:rsidR="0088422F" w:rsidRPr="00C53752" w:rsidRDefault="0088422F" w:rsidP="0088422F">
      <w:pPr>
        <w:pStyle w:val="SingleTxtGR"/>
        <w:ind w:left="1701"/>
        <w:rPr>
          <w:i/>
          <w:iCs/>
        </w:rPr>
      </w:pPr>
      <w:r w:rsidRPr="00C53752">
        <w:rPr>
          <w:b/>
          <w:bCs/>
          <w:i/>
          <w:iCs/>
        </w:rPr>
        <w:t xml:space="preserve">Статья 3. </w:t>
      </w:r>
      <w:r w:rsidRPr="00C53752">
        <w:rPr>
          <w:i/>
          <w:iCs/>
        </w:rPr>
        <w:t>«С</w:t>
      </w:r>
      <w:r w:rsidRPr="00C53752">
        <w:rPr>
          <w:bCs/>
          <w:i/>
        </w:rPr>
        <w:t>реднее образование является бесплатным</w:t>
      </w:r>
      <w:r w:rsidRPr="00C53752">
        <w:rPr>
          <w:i/>
          <w:iCs/>
        </w:rPr>
        <w:t>. Расходы на школьные учебники и индивидуальные принадлежности покрываются р</w:t>
      </w:r>
      <w:r w:rsidRPr="00C53752">
        <w:rPr>
          <w:i/>
          <w:iCs/>
        </w:rPr>
        <w:t>о</w:t>
      </w:r>
      <w:r w:rsidRPr="00C53752">
        <w:rPr>
          <w:i/>
          <w:iCs/>
        </w:rPr>
        <w:t>дителями на условиях, определяемых декретом. При этом они предо</w:t>
      </w:r>
      <w:r w:rsidRPr="00C53752">
        <w:rPr>
          <w:i/>
          <w:iCs/>
        </w:rPr>
        <w:t>с</w:t>
      </w:r>
      <w:r w:rsidRPr="00C53752">
        <w:rPr>
          <w:i/>
          <w:iCs/>
        </w:rPr>
        <w:t>тавляются бесплатно учащимся-стипендиатам.»</w:t>
      </w:r>
    </w:p>
    <w:p w:rsidR="0088422F" w:rsidRPr="00C53752" w:rsidRDefault="0088422F" w:rsidP="0088422F">
      <w:pPr>
        <w:pStyle w:val="SingleTxtGR"/>
      </w:pPr>
      <w:r w:rsidRPr="00C53752">
        <w:rPr>
          <w:bCs/>
        </w:rPr>
        <w:t>371.</w:t>
      </w:r>
      <w:r w:rsidRPr="00C53752">
        <w:rPr>
          <w:bCs/>
        </w:rPr>
        <w:tab/>
      </w:r>
      <w:r w:rsidRPr="00C53752">
        <w:t>Проведение в жизнь этих положений с течением лет позволяет просл</w:t>
      </w:r>
      <w:r w:rsidRPr="00C53752">
        <w:t>е</w:t>
      </w:r>
      <w:r w:rsidRPr="00C53752">
        <w:t>дить устойчивый рост числа учащихся средних школ. Так, например, за период между 2005/06 и 2006/07 учебными годами их количество возросло на 5,3% с 94 317 до 102 284 человек, включая 20 136 учащихся частных школ (в</w:t>
      </w:r>
      <w:r>
        <w:t> </w:t>
      </w:r>
      <w:r w:rsidRPr="00C53752">
        <w:t>2005/06</w:t>
      </w:r>
      <w:r>
        <w:t> </w:t>
      </w:r>
      <w:r w:rsidRPr="00C53752">
        <w:t>учебном году в частных школах обучалось 16 506 человек). В</w:t>
      </w:r>
      <w:r>
        <w:t> </w:t>
      </w:r>
      <w:r w:rsidRPr="00C53752">
        <w:t>2006/07</w:t>
      </w:r>
      <w:r>
        <w:t> </w:t>
      </w:r>
      <w:r w:rsidRPr="00C53752">
        <w:t>учебном году в системе государственного среднего образования пе</w:t>
      </w:r>
      <w:r w:rsidRPr="00C53752">
        <w:t>р</w:t>
      </w:r>
      <w:r w:rsidRPr="00C53752">
        <w:t>вой ступени насчитывался 46 061 учащийся, второй ступени – 36 087 учащихся. К 2010 году поставлена цель обеспечить брутто-коэффициент охвата средним образованием на уровне 40%.</w:t>
      </w:r>
    </w:p>
    <w:p w:rsidR="0088422F" w:rsidRPr="00C53752" w:rsidRDefault="0088422F" w:rsidP="0088422F">
      <w:pPr>
        <w:pStyle w:val="SingleTxtGR"/>
      </w:pPr>
      <w:r w:rsidRPr="00C53752">
        <w:rPr>
          <w:bCs/>
        </w:rPr>
        <w:t>372.</w:t>
      </w:r>
      <w:r w:rsidRPr="00C53752">
        <w:rPr>
          <w:b/>
          <w:bCs/>
        </w:rPr>
        <w:tab/>
      </w:r>
      <w:r w:rsidRPr="00C53752">
        <w:t>Число средних учебных заведений увеличилось с 239 в 2005/06 учебном году до 276 в 2006/07 учебном году, из которых 181 является государственным и 95 – частными (в 2005/06 учебном году в стране насчитывалось 82 частных учебных заведения). Преподавательский состав в системе среднего образования вырос с 3 598 человек в 2005/06 учебном году (в том числе 3 105 в государс</w:t>
      </w:r>
      <w:r w:rsidRPr="00C53752">
        <w:t>т</w:t>
      </w:r>
      <w:r w:rsidRPr="00C53752">
        <w:t>венном и 484 – в частном секторе) до 4 064 человек, из которых 2 932 препод</w:t>
      </w:r>
      <w:r w:rsidRPr="00C53752">
        <w:t>а</w:t>
      </w:r>
      <w:r w:rsidRPr="00C53752">
        <w:t>ют в государственных школах (что на 173 преподавателя меньше, чем в 2005/06</w:t>
      </w:r>
      <w:r>
        <w:t> </w:t>
      </w:r>
      <w:r w:rsidRPr="00C53752">
        <w:t xml:space="preserve">учебном году) и 1 132 – в частных школах. </w:t>
      </w:r>
    </w:p>
    <w:p w:rsidR="0088422F" w:rsidRPr="00C53752" w:rsidRDefault="0088422F" w:rsidP="0088422F">
      <w:pPr>
        <w:pStyle w:val="H23GR"/>
      </w:pPr>
      <w:r>
        <w:tab/>
      </w:r>
      <w:r>
        <w:tab/>
      </w:r>
      <w:r w:rsidRPr="00C53752">
        <w:t>Профессионально-техническое образование</w:t>
      </w:r>
    </w:p>
    <w:p w:rsidR="0088422F" w:rsidRPr="00C53752" w:rsidRDefault="0088422F" w:rsidP="0088422F">
      <w:pPr>
        <w:pStyle w:val="SingleTxtGR"/>
        <w:rPr>
          <w:iCs/>
        </w:rPr>
      </w:pPr>
      <w:r w:rsidRPr="00C53752">
        <w:rPr>
          <w:bCs/>
        </w:rPr>
        <w:t>373.</w:t>
      </w:r>
      <w:r w:rsidRPr="00C53752">
        <w:rPr>
          <w:b/>
          <w:bCs/>
        </w:rPr>
        <w:tab/>
      </w:r>
      <w:r w:rsidRPr="00C53752">
        <w:rPr>
          <w:b/>
          <w:iCs/>
        </w:rPr>
        <w:t>Статья 4</w:t>
      </w:r>
      <w:r w:rsidRPr="00C53752">
        <w:rPr>
          <w:iCs/>
        </w:rPr>
        <w:t xml:space="preserve"> закона № </w:t>
      </w:r>
      <w:r w:rsidRPr="00C53752">
        <w:rPr>
          <w:b/>
          <w:iCs/>
        </w:rPr>
        <w:t>98-007</w:t>
      </w:r>
      <w:r w:rsidRPr="00C53752">
        <w:rPr>
          <w:iCs/>
        </w:rPr>
        <w:t xml:space="preserve"> от 20 января 1998 года о профессионально-техническом образовании гласит: «Профессионально-техническое образование относится к сфере ответственности государства. </w:t>
      </w:r>
      <w:r w:rsidRPr="00C53752">
        <w:rPr>
          <w:b/>
          <w:iCs/>
        </w:rPr>
        <w:t xml:space="preserve">Государство гарантирует равный доступ </w:t>
      </w:r>
      <w:r w:rsidRPr="00C53752">
        <w:rPr>
          <w:iCs/>
        </w:rPr>
        <w:t>для всех к профессионально-техническому образованию. Сп</w:t>
      </w:r>
      <w:r w:rsidRPr="00C53752">
        <w:rPr>
          <w:iCs/>
        </w:rPr>
        <w:t>е</w:t>
      </w:r>
      <w:r w:rsidRPr="00C53752">
        <w:rPr>
          <w:iCs/>
        </w:rPr>
        <w:t>циальные положения принимаются в интересах инвалидов.».</w:t>
      </w:r>
    </w:p>
    <w:p w:rsidR="0088422F" w:rsidRPr="00C53752" w:rsidRDefault="0088422F" w:rsidP="0088422F">
      <w:pPr>
        <w:pStyle w:val="SingleTxtGR"/>
        <w:rPr>
          <w:bCs/>
        </w:rPr>
      </w:pPr>
      <w:r w:rsidRPr="00C53752">
        <w:rPr>
          <w:bCs/>
        </w:rPr>
        <w:t>374.</w:t>
      </w:r>
      <w:r w:rsidRPr="00C53752">
        <w:rPr>
          <w:bCs/>
        </w:rPr>
        <w:tab/>
        <w:t xml:space="preserve">Непосредственный доступ к </w:t>
      </w:r>
      <w:r w:rsidRPr="00C53752">
        <w:rPr>
          <w:iCs/>
        </w:rPr>
        <w:t>профессионально-техническому образов</w:t>
      </w:r>
      <w:r w:rsidRPr="00C53752">
        <w:rPr>
          <w:iCs/>
        </w:rPr>
        <w:t>а</w:t>
      </w:r>
      <w:r w:rsidRPr="00C53752">
        <w:rPr>
          <w:iCs/>
        </w:rPr>
        <w:t>нию осуществляется на конкурсной основе</w:t>
      </w:r>
      <w:r w:rsidRPr="00C53752">
        <w:rPr>
          <w:bCs/>
        </w:rPr>
        <w:t>.</w:t>
      </w:r>
    </w:p>
    <w:p w:rsidR="0088422F" w:rsidRPr="00C53752" w:rsidRDefault="0088422F" w:rsidP="0088422F">
      <w:pPr>
        <w:pStyle w:val="SingleTxtGR"/>
      </w:pPr>
      <w:r w:rsidRPr="00C53752">
        <w:rPr>
          <w:bCs/>
        </w:rPr>
        <w:t>375.</w:t>
      </w:r>
      <w:r w:rsidRPr="00C53752">
        <w:rPr>
          <w:bCs/>
        </w:rPr>
        <w:tab/>
        <w:t xml:space="preserve">Статья 18 декрета № 89-097 от 14 марта </w:t>
      </w:r>
      <w:r w:rsidRPr="00C53752">
        <w:t>1989 года о реорганизации си</w:t>
      </w:r>
      <w:r w:rsidRPr="00C53752">
        <w:t>с</w:t>
      </w:r>
      <w:r w:rsidRPr="00C53752">
        <w:t xml:space="preserve">темы </w:t>
      </w:r>
      <w:r w:rsidRPr="00C53752">
        <w:rPr>
          <w:iCs/>
        </w:rPr>
        <w:t>профессионально-технического образования предусматривает: «Зачисл</w:t>
      </w:r>
      <w:r w:rsidRPr="00C53752">
        <w:rPr>
          <w:iCs/>
        </w:rPr>
        <w:t>е</w:t>
      </w:r>
      <w:r w:rsidRPr="00C53752">
        <w:rPr>
          <w:iCs/>
        </w:rPr>
        <w:t>ние в профессионально-технические учебные заведения производится по р</w:t>
      </w:r>
      <w:r w:rsidRPr="00C53752">
        <w:rPr>
          <w:iCs/>
        </w:rPr>
        <w:t>е</w:t>
      </w:r>
      <w:r w:rsidRPr="00C53752">
        <w:rPr>
          <w:iCs/>
        </w:rPr>
        <w:t>зультатам конкурса, вступительных экзаменов или собеседования на условиях, определяемых постановлением (…)».</w:t>
      </w:r>
    </w:p>
    <w:p w:rsidR="0088422F" w:rsidRPr="00C53752" w:rsidRDefault="0088422F" w:rsidP="0088422F">
      <w:pPr>
        <w:pStyle w:val="SingleTxtGR"/>
        <w:rPr>
          <w:iCs/>
        </w:rPr>
      </w:pPr>
      <w:r w:rsidRPr="00C53752">
        <w:rPr>
          <w:bCs/>
        </w:rPr>
        <w:t>376.</w:t>
      </w:r>
      <w:r w:rsidRPr="00C53752">
        <w:rPr>
          <w:b/>
          <w:bCs/>
        </w:rPr>
        <w:tab/>
      </w:r>
      <w:r w:rsidRPr="00C53752">
        <w:rPr>
          <w:iCs/>
        </w:rPr>
        <w:t>Подобно общеобразовательной системе, профессионально-техническое образование (</w:t>
      </w:r>
      <w:proofErr w:type="spellStart"/>
      <w:r w:rsidRPr="00C53752">
        <w:rPr>
          <w:iCs/>
        </w:rPr>
        <w:t>ПТО</w:t>
      </w:r>
      <w:proofErr w:type="spellEnd"/>
      <w:r w:rsidRPr="00C53752">
        <w:rPr>
          <w:iCs/>
        </w:rPr>
        <w:t xml:space="preserve">) включает в себя государственный и частный секторы. </w:t>
      </w:r>
    </w:p>
    <w:p w:rsidR="0088422F" w:rsidRPr="00C53752" w:rsidRDefault="0088422F" w:rsidP="0088422F">
      <w:pPr>
        <w:pStyle w:val="SingleTxtGR"/>
      </w:pPr>
      <w:r w:rsidRPr="00C53752">
        <w:rPr>
          <w:bCs/>
        </w:rPr>
        <w:t>377</w:t>
      </w:r>
      <w:r w:rsidRPr="00C53752">
        <w:rPr>
          <w:b/>
          <w:bCs/>
        </w:rPr>
        <w:t>.</w:t>
      </w:r>
      <w:r w:rsidRPr="00C53752">
        <w:rPr>
          <w:b/>
          <w:bCs/>
        </w:rPr>
        <w:tab/>
        <w:t>В настоящее время</w:t>
      </w:r>
      <w:r w:rsidRPr="00C53752">
        <w:t xml:space="preserve"> в государственном секторе </w:t>
      </w:r>
      <w:proofErr w:type="spellStart"/>
      <w:r w:rsidRPr="00C53752">
        <w:t>ПТО</w:t>
      </w:r>
      <w:proofErr w:type="spellEnd"/>
      <w:r w:rsidRPr="00C53752">
        <w:t xml:space="preserve"> насчитывается 17</w:t>
      </w:r>
      <w:r w:rsidR="000D2C06">
        <w:rPr>
          <w:lang w:val="en-US"/>
        </w:rPr>
        <w:t> </w:t>
      </w:r>
      <w:r w:rsidRPr="00C53752">
        <w:t xml:space="preserve">учебных заведений, в том числе четыре лицея </w:t>
      </w:r>
      <w:r w:rsidRPr="00C53752">
        <w:rPr>
          <w:iCs/>
        </w:rPr>
        <w:t>профессионально-технического образования (</w:t>
      </w:r>
      <w:proofErr w:type="spellStart"/>
      <w:r w:rsidRPr="00C53752">
        <w:rPr>
          <w:iCs/>
        </w:rPr>
        <w:t>ЛПТО</w:t>
      </w:r>
      <w:proofErr w:type="spellEnd"/>
      <w:r w:rsidRPr="00C53752">
        <w:rPr>
          <w:iCs/>
        </w:rPr>
        <w:t>), 10 центров профессионального образования и повышения квалификации (</w:t>
      </w:r>
      <w:proofErr w:type="spellStart"/>
      <w:r w:rsidRPr="00C53752">
        <w:rPr>
          <w:iCs/>
        </w:rPr>
        <w:t>ЦПОПК</w:t>
      </w:r>
      <w:proofErr w:type="spellEnd"/>
      <w:r w:rsidRPr="00C53752">
        <w:rPr>
          <w:iCs/>
        </w:rPr>
        <w:t>) и три центра профессионального обр</w:t>
      </w:r>
      <w:r w:rsidRPr="00C53752">
        <w:rPr>
          <w:iCs/>
        </w:rPr>
        <w:t>а</w:t>
      </w:r>
      <w:r w:rsidRPr="00C53752">
        <w:rPr>
          <w:iCs/>
        </w:rPr>
        <w:t>зования при медресе (</w:t>
      </w:r>
      <w:proofErr w:type="spellStart"/>
      <w:r w:rsidRPr="00C53752">
        <w:rPr>
          <w:iCs/>
        </w:rPr>
        <w:t>ЦПОМ</w:t>
      </w:r>
      <w:proofErr w:type="spellEnd"/>
      <w:r w:rsidRPr="00C53752">
        <w:rPr>
          <w:iCs/>
        </w:rPr>
        <w:t xml:space="preserve">). Число учащихся в системе </w:t>
      </w:r>
      <w:proofErr w:type="spellStart"/>
      <w:r w:rsidRPr="00C53752">
        <w:rPr>
          <w:iCs/>
        </w:rPr>
        <w:t>ПТО</w:t>
      </w:r>
      <w:proofErr w:type="spellEnd"/>
      <w:r w:rsidRPr="00C53752">
        <w:rPr>
          <w:iCs/>
        </w:rPr>
        <w:t xml:space="preserve"> в 2006/07 уче</w:t>
      </w:r>
      <w:r w:rsidRPr="00C53752">
        <w:rPr>
          <w:iCs/>
        </w:rPr>
        <w:t>б</w:t>
      </w:r>
      <w:r w:rsidRPr="00C53752">
        <w:rPr>
          <w:iCs/>
        </w:rPr>
        <w:t>ном году с</w:t>
      </w:r>
      <w:r w:rsidRPr="00C53752">
        <w:rPr>
          <w:iCs/>
        </w:rPr>
        <w:t>о</w:t>
      </w:r>
      <w:r w:rsidRPr="00C53752">
        <w:rPr>
          <w:iCs/>
        </w:rPr>
        <w:t>ставляло 3</w:t>
      </w:r>
      <w:r w:rsidR="000D2C06">
        <w:rPr>
          <w:iCs/>
          <w:lang w:val="en-US"/>
        </w:rPr>
        <w:t> </w:t>
      </w:r>
      <w:r w:rsidRPr="00C53752">
        <w:rPr>
          <w:iCs/>
        </w:rPr>
        <w:t>160 человек, в том числе 2</w:t>
      </w:r>
      <w:r w:rsidR="000D2C06">
        <w:rPr>
          <w:iCs/>
          <w:lang w:val="en-US"/>
        </w:rPr>
        <w:t> </w:t>
      </w:r>
      <w:r w:rsidRPr="00C53752">
        <w:rPr>
          <w:iCs/>
        </w:rPr>
        <w:t xml:space="preserve">165 учащихся </w:t>
      </w:r>
      <w:proofErr w:type="spellStart"/>
      <w:r w:rsidRPr="00C53752">
        <w:rPr>
          <w:iCs/>
        </w:rPr>
        <w:t>ЛПТО</w:t>
      </w:r>
      <w:proofErr w:type="spellEnd"/>
      <w:r w:rsidRPr="00C53752">
        <w:rPr>
          <w:iCs/>
        </w:rPr>
        <w:t>, 713</w:t>
      </w:r>
      <w:r w:rsidR="000D2C06">
        <w:rPr>
          <w:iCs/>
          <w:lang w:val="en-US"/>
        </w:rPr>
        <w:t> </w:t>
      </w:r>
      <w:r w:rsidRPr="00C53752">
        <w:rPr>
          <w:iCs/>
        </w:rPr>
        <w:t xml:space="preserve">слушателей </w:t>
      </w:r>
      <w:proofErr w:type="spellStart"/>
      <w:r w:rsidRPr="00C53752">
        <w:rPr>
          <w:iCs/>
        </w:rPr>
        <w:t>ЦПОПК</w:t>
      </w:r>
      <w:proofErr w:type="spellEnd"/>
      <w:r w:rsidRPr="00C53752">
        <w:rPr>
          <w:iCs/>
        </w:rPr>
        <w:t xml:space="preserve"> и 282 – </w:t>
      </w:r>
      <w:proofErr w:type="spellStart"/>
      <w:r w:rsidRPr="00C53752">
        <w:rPr>
          <w:iCs/>
        </w:rPr>
        <w:t>ЦПОМ</w:t>
      </w:r>
      <w:proofErr w:type="spellEnd"/>
      <w:r w:rsidRPr="00C53752">
        <w:rPr>
          <w:iCs/>
        </w:rPr>
        <w:t xml:space="preserve">. Количество выпускников, получивших в 2007 году различные дипломы в системе </w:t>
      </w:r>
      <w:proofErr w:type="spellStart"/>
      <w:r w:rsidRPr="00C53752">
        <w:rPr>
          <w:iCs/>
        </w:rPr>
        <w:t>ПТО</w:t>
      </w:r>
      <w:proofErr w:type="spellEnd"/>
      <w:r w:rsidRPr="00C53752">
        <w:rPr>
          <w:iCs/>
        </w:rPr>
        <w:t xml:space="preserve"> (</w:t>
      </w:r>
      <w:proofErr w:type="spellStart"/>
      <w:r w:rsidRPr="00C53752">
        <w:rPr>
          <w:iCs/>
        </w:rPr>
        <w:t>БТС</w:t>
      </w:r>
      <w:proofErr w:type="spellEnd"/>
      <w:r w:rsidRPr="00C53752">
        <w:rPr>
          <w:iCs/>
        </w:rPr>
        <w:t>, БАК/</w:t>
      </w:r>
      <w:proofErr w:type="spellStart"/>
      <w:r w:rsidRPr="00C53752">
        <w:rPr>
          <w:iCs/>
        </w:rPr>
        <w:t>ТМГМ</w:t>
      </w:r>
      <w:proofErr w:type="spellEnd"/>
      <w:r w:rsidRPr="00C53752">
        <w:rPr>
          <w:iCs/>
        </w:rPr>
        <w:t xml:space="preserve">, </w:t>
      </w:r>
      <w:proofErr w:type="spellStart"/>
      <w:r w:rsidRPr="00C53752">
        <w:rPr>
          <w:iCs/>
        </w:rPr>
        <w:t>БТ</w:t>
      </w:r>
      <w:proofErr w:type="spellEnd"/>
      <w:r w:rsidRPr="00C53752">
        <w:rPr>
          <w:iCs/>
        </w:rPr>
        <w:t xml:space="preserve">, </w:t>
      </w:r>
      <w:proofErr w:type="spellStart"/>
      <w:r w:rsidRPr="00C53752">
        <w:rPr>
          <w:iCs/>
        </w:rPr>
        <w:t>БЕП</w:t>
      </w:r>
      <w:proofErr w:type="spellEnd"/>
      <w:r w:rsidRPr="00C53752">
        <w:rPr>
          <w:iCs/>
        </w:rPr>
        <w:t xml:space="preserve">, КАП), составляет 1 146 человек, включая 635 выпускников </w:t>
      </w:r>
      <w:proofErr w:type="spellStart"/>
      <w:r w:rsidRPr="00C53752">
        <w:rPr>
          <w:iCs/>
        </w:rPr>
        <w:t>ЛПТО</w:t>
      </w:r>
      <w:proofErr w:type="spellEnd"/>
      <w:r w:rsidRPr="00C53752">
        <w:rPr>
          <w:iCs/>
        </w:rPr>
        <w:t xml:space="preserve"> и 511 вып</w:t>
      </w:r>
      <w:r w:rsidRPr="00C53752">
        <w:rPr>
          <w:iCs/>
        </w:rPr>
        <w:t>у</w:t>
      </w:r>
      <w:r w:rsidRPr="00C53752">
        <w:rPr>
          <w:iCs/>
        </w:rPr>
        <w:t xml:space="preserve">скников </w:t>
      </w:r>
      <w:proofErr w:type="spellStart"/>
      <w:r w:rsidRPr="00C53752">
        <w:rPr>
          <w:iCs/>
        </w:rPr>
        <w:t>ЦПОПК</w:t>
      </w:r>
      <w:proofErr w:type="spellEnd"/>
      <w:r w:rsidRPr="00C53752">
        <w:rPr>
          <w:iCs/>
        </w:rPr>
        <w:t xml:space="preserve">. </w:t>
      </w:r>
    </w:p>
    <w:p w:rsidR="0088422F" w:rsidRPr="00C53752" w:rsidRDefault="0088422F" w:rsidP="0088422F">
      <w:pPr>
        <w:pStyle w:val="H23GR"/>
      </w:pPr>
      <w:r w:rsidRPr="00C53752">
        <w:tab/>
      </w:r>
      <w:r w:rsidRPr="00C53752">
        <w:tab/>
        <w:t>Положение в системе высшего образования</w:t>
      </w:r>
    </w:p>
    <w:p w:rsidR="0088422F" w:rsidRPr="00C53752" w:rsidRDefault="0088422F" w:rsidP="0088422F">
      <w:pPr>
        <w:pStyle w:val="SingleTxtGR"/>
      </w:pPr>
      <w:r w:rsidRPr="00C53752">
        <w:rPr>
          <w:bCs/>
        </w:rPr>
        <w:t>378.</w:t>
      </w:r>
      <w:r w:rsidRPr="00C53752">
        <w:rPr>
          <w:bCs/>
        </w:rPr>
        <w:tab/>
      </w:r>
      <w:r w:rsidRPr="00C53752">
        <w:rPr>
          <w:b/>
          <w:bCs/>
        </w:rPr>
        <w:t xml:space="preserve">Статья 1 закона № 70-243 </w:t>
      </w:r>
      <w:r w:rsidRPr="00C53752">
        <w:t>от 25 июля 1970 года о высшем образовании гласит</w:t>
      </w:r>
      <w:r w:rsidRPr="00C53752">
        <w:rPr>
          <w:b/>
          <w:bCs/>
        </w:rPr>
        <w:t>:</w:t>
      </w:r>
      <w:r w:rsidRPr="00C53752">
        <w:t xml:space="preserve"> </w:t>
      </w:r>
    </w:p>
    <w:p w:rsidR="0088422F" w:rsidRPr="00C53752" w:rsidRDefault="0088422F" w:rsidP="0088422F">
      <w:pPr>
        <w:pStyle w:val="SingleTxtGR"/>
        <w:ind w:left="1701"/>
      </w:pPr>
      <w:r w:rsidRPr="00C53752">
        <w:t>«Перед высшим образованием ставятся следующие задачи:</w:t>
      </w:r>
    </w:p>
    <w:p w:rsidR="0088422F" w:rsidRPr="00C53752" w:rsidRDefault="0088422F" w:rsidP="0088422F">
      <w:pPr>
        <w:pStyle w:val="Bullet1GR"/>
        <w:numPr>
          <w:ilvl w:val="0"/>
          <w:numId w:val="1"/>
        </w:numPr>
        <w:tabs>
          <w:tab w:val="clear" w:pos="1701"/>
          <w:tab w:val="num" w:pos="2268"/>
        </w:tabs>
        <w:ind w:left="2268"/>
      </w:pPr>
      <w:r w:rsidRPr="00C53752">
        <w:t>сохранять, развивать и распространять мавританскую культуру, о</w:t>
      </w:r>
      <w:r w:rsidRPr="00C53752">
        <w:t>с</w:t>
      </w:r>
      <w:r w:rsidRPr="00C53752">
        <w:t>нованную на духовных ценностях ислама;</w:t>
      </w:r>
    </w:p>
    <w:p w:rsidR="0088422F" w:rsidRPr="00C53752" w:rsidRDefault="0088422F" w:rsidP="0088422F">
      <w:pPr>
        <w:pStyle w:val="Bullet1GR"/>
        <w:numPr>
          <w:ilvl w:val="0"/>
          <w:numId w:val="1"/>
        </w:numPr>
        <w:tabs>
          <w:tab w:val="clear" w:pos="1701"/>
          <w:tab w:val="num" w:pos="2268"/>
        </w:tabs>
        <w:ind w:left="2268"/>
      </w:pPr>
      <w:r w:rsidRPr="00C53752">
        <w:t>готовить высшие кадры страны и обеспечивать непрерывное п</w:t>
      </w:r>
      <w:r w:rsidRPr="00C53752">
        <w:t>о</w:t>
      </w:r>
      <w:r w:rsidRPr="00C53752">
        <w:t>вышение их квалификации путем  постоянной адаптации образов</w:t>
      </w:r>
      <w:r w:rsidRPr="00C53752">
        <w:t>а</w:t>
      </w:r>
      <w:r w:rsidRPr="00C53752">
        <w:t>ния к достижениям нау</w:t>
      </w:r>
      <w:r w:rsidRPr="00C53752">
        <w:t>ч</w:t>
      </w:r>
      <w:r w:rsidRPr="00C53752">
        <w:t>но-технического прогресса и изменениям в жизни общества;</w:t>
      </w:r>
    </w:p>
    <w:p w:rsidR="0088422F" w:rsidRPr="00C53752" w:rsidRDefault="0088422F" w:rsidP="0088422F">
      <w:pPr>
        <w:pStyle w:val="Bullet1GR"/>
        <w:numPr>
          <w:ilvl w:val="0"/>
          <w:numId w:val="1"/>
        </w:numPr>
        <w:tabs>
          <w:tab w:val="clear" w:pos="1701"/>
          <w:tab w:val="num" w:pos="2268"/>
        </w:tabs>
        <w:ind w:left="2268"/>
      </w:pPr>
      <w:r w:rsidRPr="00C53752">
        <w:t>поощрять развитие научных исследований.»</w:t>
      </w:r>
    </w:p>
    <w:p w:rsidR="0088422F" w:rsidRPr="00C53752" w:rsidRDefault="0088422F" w:rsidP="0088422F">
      <w:pPr>
        <w:pStyle w:val="SingleTxtGR"/>
      </w:pPr>
      <w:r w:rsidRPr="00C53752">
        <w:t>379.</w:t>
      </w:r>
      <w:r w:rsidRPr="00C53752">
        <w:tab/>
        <w:t>Для доступа в высшие учебные заведения необходимо иметь диплом б</w:t>
      </w:r>
      <w:r w:rsidRPr="00C53752">
        <w:t>а</w:t>
      </w:r>
      <w:r w:rsidRPr="00C53752">
        <w:t xml:space="preserve">калавра или диплом эквивалентного уровня и уплатить сбор за зачисление. </w:t>
      </w:r>
    </w:p>
    <w:p w:rsidR="0088422F" w:rsidRPr="00C53752" w:rsidRDefault="0088422F" w:rsidP="0088422F">
      <w:pPr>
        <w:pStyle w:val="SingleTxtGR"/>
      </w:pPr>
      <w:r w:rsidRPr="00C53752">
        <w:rPr>
          <w:bCs/>
        </w:rPr>
        <w:t>380.</w:t>
      </w:r>
      <w:r w:rsidRPr="00C53752">
        <w:tab/>
        <w:t>Исследование практики показывает, что «в период 1990</w:t>
      </w:r>
      <w:r>
        <w:t>−</w:t>
      </w:r>
      <w:r w:rsidRPr="00C53752">
        <w:t>2001 годов пр</w:t>
      </w:r>
      <w:r w:rsidRPr="00C53752">
        <w:t>о</w:t>
      </w:r>
      <w:r w:rsidRPr="00C53752">
        <w:t>исходил неконтролируемый рост численности студентов высших учебных зав</w:t>
      </w:r>
      <w:r w:rsidRPr="00C53752">
        <w:t>е</w:t>
      </w:r>
      <w:r w:rsidRPr="00C53752">
        <w:t>дений. Так, за эти годы число студентов возросло с менее 5</w:t>
      </w:r>
      <w:r>
        <w:t> </w:t>
      </w:r>
      <w:r w:rsidRPr="00C53752">
        <w:t>000 до более 10 000</w:t>
      </w:r>
      <w:r>
        <w:t> </w:t>
      </w:r>
      <w:r w:rsidRPr="00C53752">
        <w:t>человек, в то время как возможности по приему за указанный период не расш</w:t>
      </w:r>
      <w:r w:rsidRPr="00C53752">
        <w:t>и</w:t>
      </w:r>
      <w:r w:rsidRPr="00C53752">
        <w:t>рились (вместимость вузов составляет 5000 студентов). Несмотря на это, за последние 15 лет система высшего образования приняла более 70% бакала</w:t>
      </w:r>
      <w:r w:rsidRPr="00C53752">
        <w:t>в</w:t>
      </w:r>
      <w:r w:rsidRPr="00C53752">
        <w:t>ров и подготовила более 12 000 дипломированных специалистов.»</w:t>
      </w:r>
      <w:r w:rsidRPr="00635517">
        <w:rPr>
          <w:sz w:val="18"/>
          <w:szCs w:val="18"/>
          <w:vertAlign w:val="superscript"/>
          <w:lang w:val="fr-CH"/>
        </w:rPr>
        <w:footnoteReference w:id="31"/>
      </w:r>
    </w:p>
    <w:p w:rsidR="0088422F" w:rsidRPr="00C53752" w:rsidRDefault="0088422F" w:rsidP="0088422F">
      <w:pPr>
        <w:pStyle w:val="SingleTxtGR"/>
      </w:pPr>
      <w:r w:rsidRPr="00C53752">
        <w:rPr>
          <w:bCs/>
        </w:rPr>
        <w:t>381.</w:t>
      </w:r>
      <w:r w:rsidRPr="00C53752">
        <w:rPr>
          <w:bCs/>
        </w:rPr>
        <w:tab/>
      </w:r>
      <w:r w:rsidRPr="00C53752">
        <w:t>В 2006/07 учебном году в вузах обучалось 16 311 студентов, в том числе 13 309 – в национальных вузах (</w:t>
      </w:r>
      <w:proofErr w:type="spellStart"/>
      <w:r w:rsidRPr="00C53752">
        <w:t>Нуакшотский</w:t>
      </w:r>
      <w:proofErr w:type="spellEnd"/>
      <w:r w:rsidRPr="00C53752">
        <w:t xml:space="preserve"> университет</w:t>
      </w:r>
      <w:r>
        <w:t xml:space="preserve"> − </w:t>
      </w:r>
      <w:r w:rsidRPr="00C53752">
        <w:t>11 717 студентов, Высший исламский учебно-исследовательский институт – 1705 студентов) и 2 889 стипендиатов в 24 зарубежных странах. В 2007 году число дипломир</w:t>
      </w:r>
      <w:r w:rsidRPr="00C53752">
        <w:t>о</w:t>
      </w:r>
      <w:r w:rsidRPr="00C53752">
        <w:t>ванных выпускников университета составило 1 144 человека, из которых лишь 183 окончили факультет технических наук.</w:t>
      </w:r>
    </w:p>
    <w:p w:rsidR="0088422F" w:rsidRPr="00C53752" w:rsidRDefault="0088422F" w:rsidP="0088422F">
      <w:pPr>
        <w:pStyle w:val="SingleTxtGR"/>
      </w:pPr>
      <w:r w:rsidRPr="00C53752">
        <w:rPr>
          <w:bCs/>
        </w:rPr>
        <w:t>382.</w:t>
      </w:r>
      <w:r w:rsidRPr="00C53752">
        <w:tab/>
        <w:t>Согласно упомянутому выше исследованию, «национальные высшие учебные заведения в настоящее время предлагают обучение по 22 различным специальностям. Обучение по этим специальностям открыто для бакалавров (окончивших среднюю школу второй ступени), которые обучались по трем о</w:t>
      </w:r>
      <w:r w:rsidRPr="00C53752">
        <w:t>с</w:t>
      </w:r>
      <w:r w:rsidRPr="00C53752">
        <w:t>новным специализациям: словесность, точные науки и математика.»</w:t>
      </w:r>
    </w:p>
    <w:p w:rsidR="0088422F" w:rsidRPr="00C53752" w:rsidRDefault="0088422F" w:rsidP="0088422F">
      <w:pPr>
        <w:pStyle w:val="SingleTxtGR"/>
        <w:rPr>
          <w:bCs/>
        </w:rPr>
      </w:pPr>
      <w:r w:rsidRPr="00C53752">
        <w:rPr>
          <w:bCs/>
        </w:rPr>
        <w:t>383.</w:t>
      </w:r>
      <w:r w:rsidRPr="00C53752">
        <w:rPr>
          <w:b/>
          <w:bCs/>
        </w:rPr>
        <w:tab/>
      </w:r>
      <w:r w:rsidRPr="00C53752">
        <w:rPr>
          <w:bCs/>
        </w:rPr>
        <w:t>В этом исследовании поясняется, что «первая проблема, возникающая на данном уровне, связана с крайней ограниченностью выбора в системе среднего образования второй ступени (3 специализации), поставляющей студентов для обучения по 22 различным специальностям и даже более, поскольку высшее образование не удовлетворяет всех потребностей рынка».</w:t>
      </w:r>
    </w:p>
    <w:p w:rsidR="0088422F" w:rsidRPr="00C53752" w:rsidRDefault="0088422F" w:rsidP="0088422F">
      <w:pPr>
        <w:pStyle w:val="SingleTxtGR"/>
      </w:pPr>
      <w:r w:rsidRPr="00C53752">
        <w:rPr>
          <w:bCs/>
        </w:rPr>
        <w:t>384.</w:t>
      </w:r>
      <w:r w:rsidRPr="00C53752">
        <w:rPr>
          <w:b/>
          <w:bCs/>
        </w:rPr>
        <w:tab/>
      </w:r>
      <w:r w:rsidRPr="00C53752">
        <w:rPr>
          <w:bCs/>
        </w:rPr>
        <w:t>При этом встает и еще одна проблема</w:t>
      </w:r>
      <w:r w:rsidRPr="00C53752">
        <w:rPr>
          <w:bCs/>
          <w:lang w:val="fr-FR"/>
        </w:rPr>
        <w:t> </w:t>
      </w:r>
      <w:r w:rsidRPr="00C53752">
        <w:rPr>
          <w:bCs/>
        </w:rPr>
        <w:t>: «Вторая проблема связана с мет</w:t>
      </w:r>
      <w:r w:rsidRPr="00C53752">
        <w:rPr>
          <w:bCs/>
        </w:rPr>
        <w:t>о</w:t>
      </w:r>
      <w:r w:rsidRPr="00C53752">
        <w:rPr>
          <w:bCs/>
        </w:rPr>
        <w:t>дикой распределения бакалавров по различным вузовским специальностям. При выборе специальности в системе высшего образования первоначальный пр</w:t>
      </w:r>
      <w:r w:rsidRPr="00C53752">
        <w:rPr>
          <w:bCs/>
        </w:rPr>
        <w:t>о</w:t>
      </w:r>
      <w:r w:rsidRPr="00C53752">
        <w:rPr>
          <w:bCs/>
        </w:rPr>
        <w:t>филь абитуриента (его специализация в средней школе) не всегда является р</w:t>
      </w:r>
      <w:r w:rsidRPr="00C53752">
        <w:rPr>
          <w:bCs/>
        </w:rPr>
        <w:t>е</w:t>
      </w:r>
      <w:r w:rsidRPr="00C53752">
        <w:rPr>
          <w:bCs/>
        </w:rPr>
        <w:t xml:space="preserve">шающим фактором. Нынешняя методика, применяемая в </w:t>
      </w:r>
      <w:proofErr w:type="spellStart"/>
      <w:r w:rsidRPr="00C53752">
        <w:rPr>
          <w:bCs/>
        </w:rPr>
        <w:t>Нуакшотском</w:t>
      </w:r>
      <w:proofErr w:type="spellEnd"/>
      <w:r w:rsidRPr="00C53752">
        <w:rPr>
          <w:bCs/>
        </w:rPr>
        <w:t xml:space="preserve"> униве</w:t>
      </w:r>
      <w:r w:rsidRPr="00C53752">
        <w:rPr>
          <w:bCs/>
        </w:rPr>
        <w:t>р</w:t>
      </w:r>
      <w:r w:rsidRPr="00C53752">
        <w:rPr>
          <w:bCs/>
        </w:rPr>
        <w:t>ситете, состоит в том, чтобы производить отбор новых студентов на факультет технических наук на базе четких критериев, а остальных абитуриентов распр</w:t>
      </w:r>
      <w:r w:rsidRPr="00C53752">
        <w:rPr>
          <w:bCs/>
        </w:rPr>
        <w:t>е</w:t>
      </w:r>
      <w:r w:rsidRPr="00C53752">
        <w:rPr>
          <w:bCs/>
        </w:rPr>
        <w:t>делять по другим специальностям, обычно без учета их специализации».</w:t>
      </w:r>
      <w:r w:rsidRPr="00635517">
        <w:rPr>
          <w:sz w:val="18"/>
          <w:szCs w:val="18"/>
          <w:vertAlign w:val="superscript"/>
          <w:lang w:val="fr-CH"/>
        </w:rPr>
        <w:footnoteReference w:id="32"/>
      </w:r>
    </w:p>
    <w:p w:rsidR="0088422F" w:rsidRPr="00C53752" w:rsidRDefault="0088422F" w:rsidP="0088422F">
      <w:pPr>
        <w:pStyle w:val="H23GR"/>
      </w:pPr>
      <w:r w:rsidRPr="00C53752">
        <w:tab/>
      </w:r>
      <w:r w:rsidRPr="00C53752">
        <w:tab/>
        <w:t>Положение в области обучения грамоте</w:t>
      </w:r>
    </w:p>
    <w:p w:rsidR="0088422F" w:rsidRPr="00C53752" w:rsidRDefault="0088422F" w:rsidP="0088422F">
      <w:pPr>
        <w:pStyle w:val="SingleTxtGR"/>
      </w:pPr>
      <w:r w:rsidRPr="00C53752">
        <w:rPr>
          <w:bCs/>
        </w:rPr>
        <w:t>385.</w:t>
      </w:r>
      <w:r w:rsidRPr="00C53752">
        <w:rPr>
          <w:b/>
          <w:bCs/>
        </w:rPr>
        <w:tab/>
      </w:r>
      <w:r w:rsidRPr="00C53752">
        <w:t>Еще восемь месяцев назад обучение грамоте относилось к сфере де</w:t>
      </w:r>
      <w:r w:rsidRPr="00C53752">
        <w:t>я</w:t>
      </w:r>
      <w:r w:rsidRPr="00C53752">
        <w:t>тельности Министерства по борьбе с неграмотностью, по делам ислама и н</w:t>
      </w:r>
      <w:r w:rsidRPr="00C53752">
        <w:t>а</w:t>
      </w:r>
      <w:r w:rsidRPr="00C53752">
        <w:t xml:space="preserve">чального образования. </w:t>
      </w:r>
    </w:p>
    <w:p w:rsidR="0088422F" w:rsidRPr="00C53752" w:rsidRDefault="0088422F" w:rsidP="0088422F">
      <w:pPr>
        <w:pStyle w:val="SingleTxtGR"/>
      </w:pPr>
      <w:r w:rsidRPr="00C53752">
        <w:rPr>
          <w:bCs/>
        </w:rPr>
        <w:t>386.</w:t>
      </w:r>
      <w:r w:rsidRPr="00C53752">
        <w:rPr>
          <w:bCs/>
        </w:rPr>
        <w:tab/>
      </w:r>
      <w:r w:rsidRPr="00C53752">
        <w:t>После этого вопросы обучения грамоте были переданы в ведение одного из управлений Министерства национального образования.</w:t>
      </w:r>
    </w:p>
    <w:p w:rsidR="0088422F" w:rsidRPr="00C53752" w:rsidRDefault="0088422F" w:rsidP="0088422F">
      <w:pPr>
        <w:pStyle w:val="SingleTxtGR"/>
      </w:pPr>
      <w:r w:rsidRPr="00C53752">
        <w:rPr>
          <w:bCs/>
        </w:rPr>
        <w:t>387.</w:t>
      </w:r>
      <w:r w:rsidRPr="00C53752">
        <w:rPr>
          <w:b/>
          <w:bCs/>
        </w:rPr>
        <w:tab/>
      </w:r>
      <w:r w:rsidRPr="00C53752">
        <w:t>Управление по борьбе с неграмотностью и неформальному образованию (</w:t>
      </w:r>
      <w:proofErr w:type="spellStart"/>
      <w:r w:rsidRPr="00C53752">
        <w:t>УБННО</w:t>
      </w:r>
      <w:proofErr w:type="spellEnd"/>
      <w:r w:rsidRPr="00C53752">
        <w:t>) теперь занимается всеми вопросами, касающимися обучения грамоте, и, в частности, разработкой и осуществлением программ неформального обр</w:t>
      </w:r>
      <w:r w:rsidRPr="00C53752">
        <w:t>а</w:t>
      </w:r>
      <w:r w:rsidRPr="00C53752">
        <w:t xml:space="preserve">зования в интересах детей, которые не охвачены школьным образованием или прекратили обучение в школе. </w:t>
      </w:r>
    </w:p>
    <w:p w:rsidR="0088422F" w:rsidRPr="00C53752" w:rsidRDefault="0088422F" w:rsidP="0088422F">
      <w:pPr>
        <w:pStyle w:val="SingleTxtGR"/>
      </w:pPr>
      <w:r w:rsidRPr="00C53752">
        <w:rPr>
          <w:bCs/>
        </w:rPr>
        <w:t>388.</w:t>
      </w:r>
      <w:r w:rsidRPr="00C53752">
        <w:rPr>
          <w:bCs/>
        </w:rPr>
        <w:tab/>
      </w:r>
      <w:r w:rsidRPr="00C53752">
        <w:t>Для ведения эффективной борьбы с неграмотностью во всех ее проявл</w:t>
      </w:r>
      <w:r w:rsidRPr="00C53752">
        <w:t>е</w:t>
      </w:r>
      <w:r w:rsidRPr="00C53752">
        <w:t>ниях мавританское государство в последние годы провело ряд мероприятий, целями которых являлись:</w:t>
      </w:r>
    </w:p>
    <w:p w:rsidR="0088422F" w:rsidRPr="00C53752" w:rsidRDefault="0088422F" w:rsidP="0088422F">
      <w:pPr>
        <w:pStyle w:val="Bullet1GR"/>
        <w:numPr>
          <w:ilvl w:val="0"/>
          <w:numId w:val="1"/>
        </w:numPr>
      </w:pPr>
      <w:r w:rsidRPr="00C53752">
        <w:t>социальная мобилизация и разъяснение пагубных сторон неграмотности;</w:t>
      </w:r>
    </w:p>
    <w:p w:rsidR="0088422F" w:rsidRPr="00C53752" w:rsidRDefault="0088422F" w:rsidP="0088422F">
      <w:pPr>
        <w:pStyle w:val="Bullet1GR"/>
        <w:numPr>
          <w:ilvl w:val="0"/>
          <w:numId w:val="1"/>
        </w:numPr>
      </w:pPr>
      <w:r w:rsidRPr="00C53752">
        <w:t>диверсификация и непрерывность кампаний по борьбе с неграмотностью;</w:t>
      </w:r>
    </w:p>
    <w:p w:rsidR="0088422F" w:rsidRPr="00C53752" w:rsidRDefault="0088422F" w:rsidP="0088422F">
      <w:pPr>
        <w:pStyle w:val="Bullet1GR"/>
        <w:numPr>
          <w:ilvl w:val="0"/>
          <w:numId w:val="1"/>
        </w:numPr>
      </w:pPr>
      <w:r w:rsidRPr="00C53752">
        <w:t>разработка вспомогательных дидактических материалов;</w:t>
      </w:r>
    </w:p>
    <w:p w:rsidR="0088422F" w:rsidRPr="00C53752" w:rsidRDefault="0088422F" w:rsidP="0088422F">
      <w:pPr>
        <w:pStyle w:val="Bullet1GR"/>
        <w:numPr>
          <w:ilvl w:val="0"/>
          <w:numId w:val="1"/>
        </w:numPr>
      </w:pPr>
      <w:r w:rsidRPr="00C53752">
        <w:t>подготовка инструкторов по обучению грамоте;</w:t>
      </w:r>
    </w:p>
    <w:p w:rsidR="0088422F" w:rsidRPr="00C53752" w:rsidRDefault="0088422F" w:rsidP="0088422F">
      <w:pPr>
        <w:pStyle w:val="Bullet1GR"/>
        <w:numPr>
          <w:ilvl w:val="0"/>
          <w:numId w:val="1"/>
        </w:numPr>
      </w:pPr>
      <w:r w:rsidRPr="00C53752">
        <w:t>открытие постоянных центров обучения грамоте;</w:t>
      </w:r>
    </w:p>
    <w:p w:rsidR="0088422F" w:rsidRPr="00C53752" w:rsidRDefault="0088422F" w:rsidP="0088422F">
      <w:pPr>
        <w:pStyle w:val="Bullet1GR"/>
        <w:numPr>
          <w:ilvl w:val="0"/>
          <w:numId w:val="1"/>
        </w:numPr>
      </w:pPr>
      <w:r w:rsidRPr="00C53752">
        <w:t>создание центров функционального обучения грамоте.</w:t>
      </w:r>
    </w:p>
    <w:p w:rsidR="0088422F" w:rsidRPr="00C53752" w:rsidRDefault="0088422F" w:rsidP="0088422F">
      <w:pPr>
        <w:pStyle w:val="SingleTxtGR"/>
      </w:pPr>
      <w:r w:rsidRPr="00C53752">
        <w:rPr>
          <w:bCs/>
        </w:rPr>
        <w:t>389.</w:t>
      </w:r>
      <w:r w:rsidRPr="00C53752">
        <w:rPr>
          <w:bCs/>
        </w:rPr>
        <w:tab/>
      </w:r>
      <w:r w:rsidRPr="00C53752">
        <w:t>Для успешного проведения политики борьбы с неграмотностью был пр</w:t>
      </w:r>
      <w:r w:rsidRPr="00C53752">
        <w:t>и</w:t>
      </w:r>
      <w:r w:rsidRPr="00C53752">
        <w:t>нят и ряд других мер:</w:t>
      </w:r>
    </w:p>
    <w:p w:rsidR="0088422F" w:rsidRPr="00C53752" w:rsidRDefault="0088422F" w:rsidP="0088422F">
      <w:pPr>
        <w:pStyle w:val="Bullet1GR"/>
        <w:numPr>
          <w:ilvl w:val="0"/>
          <w:numId w:val="1"/>
        </w:numPr>
      </w:pPr>
      <w:r w:rsidRPr="00C53752">
        <w:t>подготовка и вещание радио- и телепрограмм в наиболее популярное эфирное время;</w:t>
      </w:r>
    </w:p>
    <w:p w:rsidR="0088422F" w:rsidRPr="00C53752" w:rsidRDefault="0088422F" w:rsidP="0088422F">
      <w:pPr>
        <w:pStyle w:val="Bullet1GR"/>
        <w:numPr>
          <w:ilvl w:val="0"/>
          <w:numId w:val="1"/>
        </w:numPr>
      </w:pPr>
      <w:r w:rsidRPr="00C53752">
        <w:t>проведение кампаний наглядной агитации с помощью афиш и наклеек;</w:t>
      </w:r>
    </w:p>
    <w:p w:rsidR="0088422F" w:rsidRPr="00C53752" w:rsidRDefault="0088422F" w:rsidP="0088422F">
      <w:pPr>
        <w:pStyle w:val="Bullet1GR"/>
        <w:numPr>
          <w:ilvl w:val="0"/>
          <w:numId w:val="1"/>
        </w:numPr>
      </w:pPr>
      <w:r w:rsidRPr="00C53752">
        <w:t>изготовление и размещение агитационных щитов в центральных городах стр</w:t>
      </w:r>
      <w:r w:rsidRPr="00C53752">
        <w:t>а</w:t>
      </w:r>
      <w:r w:rsidRPr="00C53752">
        <w:t>ны;</w:t>
      </w:r>
    </w:p>
    <w:p w:rsidR="0088422F" w:rsidRPr="00C53752" w:rsidRDefault="0088422F" w:rsidP="0088422F">
      <w:pPr>
        <w:pStyle w:val="Bullet1GR"/>
        <w:numPr>
          <w:ilvl w:val="0"/>
          <w:numId w:val="1"/>
        </w:numPr>
      </w:pPr>
      <w:r w:rsidRPr="00C53752">
        <w:t>проведение информационно-агитационных митингов о пользе и важности об</w:t>
      </w:r>
      <w:r w:rsidRPr="00C53752">
        <w:t>у</w:t>
      </w:r>
      <w:r w:rsidRPr="00C53752">
        <w:t>чения.</w:t>
      </w:r>
    </w:p>
    <w:p w:rsidR="0088422F" w:rsidRPr="00C53752" w:rsidRDefault="0088422F" w:rsidP="0088422F">
      <w:pPr>
        <w:pStyle w:val="SingleTxtGR"/>
      </w:pPr>
      <w:r w:rsidRPr="00C53752">
        <w:rPr>
          <w:bCs/>
        </w:rPr>
        <w:t>390.</w:t>
      </w:r>
      <w:r w:rsidRPr="00C53752">
        <w:rPr>
          <w:bCs/>
        </w:rPr>
        <w:tab/>
      </w:r>
      <w:r w:rsidRPr="00C53752">
        <w:t>В рамках Национальной стратегии искоренения неграмотности (февраль 2006 года) мавританское государство поставило перед собой следующие цели:</w:t>
      </w:r>
    </w:p>
    <w:p w:rsidR="0088422F" w:rsidRPr="00C53752" w:rsidRDefault="0088422F" w:rsidP="0088422F">
      <w:pPr>
        <w:pStyle w:val="Bullet1GR"/>
        <w:numPr>
          <w:ilvl w:val="0"/>
          <w:numId w:val="1"/>
        </w:numPr>
      </w:pPr>
      <w:r w:rsidRPr="00C53752">
        <w:t>обучить неграмотное население в возрасте 14 лет и старше навыкам чт</w:t>
      </w:r>
      <w:r w:rsidRPr="00C53752">
        <w:t>е</w:t>
      </w:r>
      <w:r w:rsidRPr="00C53752">
        <w:t>ния, письма и счета;</w:t>
      </w:r>
    </w:p>
    <w:p w:rsidR="0088422F" w:rsidRPr="00C53752" w:rsidRDefault="0088422F" w:rsidP="0088422F">
      <w:pPr>
        <w:pStyle w:val="Bullet1GR"/>
        <w:numPr>
          <w:ilvl w:val="0"/>
          <w:numId w:val="1"/>
        </w:numPr>
      </w:pPr>
      <w:r w:rsidRPr="00C53752">
        <w:t>проводить образовательную политику, способную обеспечить рост коэ</w:t>
      </w:r>
      <w:r w:rsidRPr="00C53752">
        <w:t>ф</w:t>
      </w:r>
      <w:r w:rsidRPr="00C53752">
        <w:t>фициента удержания учащихся в системе начального образования, ее п</w:t>
      </w:r>
      <w:r w:rsidRPr="00C53752">
        <w:t>о</w:t>
      </w:r>
      <w:r w:rsidRPr="00C53752">
        <w:t>тенциал приема и качество обучения, чтобы не дать детям 6</w:t>
      </w:r>
      <w:r>
        <w:t>−</w:t>
      </w:r>
      <w:r w:rsidRPr="00C53752">
        <w:t>14 лет вновь погрязнуть в неграмотности и тем самым наращивать ряды потенциально неграмотных лиц;</w:t>
      </w:r>
    </w:p>
    <w:p w:rsidR="0088422F" w:rsidRPr="00C53752" w:rsidRDefault="0088422F" w:rsidP="0088422F">
      <w:pPr>
        <w:pStyle w:val="Bullet1GR"/>
        <w:numPr>
          <w:ilvl w:val="0"/>
          <w:numId w:val="1"/>
        </w:numPr>
      </w:pPr>
      <w:r w:rsidRPr="00C53752">
        <w:t>закрепить результаты начального этапа обучения грамоте с помощью вт</w:t>
      </w:r>
      <w:r w:rsidRPr="00C53752">
        <w:t>о</w:t>
      </w:r>
      <w:r w:rsidRPr="00C53752">
        <w:t>рого этапа обучения сроком 9 месяцев и курсов базового профессионал</w:t>
      </w:r>
      <w:r w:rsidRPr="00C53752">
        <w:t>ь</w:t>
      </w:r>
      <w:r w:rsidRPr="00C53752">
        <w:t xml:space="preserve">ного обучения, ориентированных на </w:t>
      </w:r>
      <w:proofErr w:type="spellStart"/>
      <w:r w:rsidRPr="00C53752">
        <w:t>доходообразующие</w:t>
      </w:r>
      <w:proofErr w:type="spellEnd"/>
      <w:r w:rsidRPr="00C53752">
        <w:t xml:space="preserve"> виды деятельн</w:t>
      </w:r>
      <w:r w:rsidRPr="00C53752">
        <w:t>о</w:t>
      </w:r>
      <w:r w:rsidRPr="00C53752">
        <w:t>сти.</w:t>
      </w:r>
    </w:p>
    <w:p w:rsidR="0088422F" w:rsidRPr="006B1D41" w:rsidRDefault="0088422F" w:rsidP="0088422F">
      <w:pPr>
        <w:pStyle w:val="SingleTxtGR"/>
      </w:pPr>
      <w:r w:rsidRPr="006B1D41">
        <w:t>391.</w:t>
      </w:r>
      <w:r w:rsidRPr="006B1D41">
        <w:tab/>
        <w:t>Базовый курс обучения грамоте направлен на достижение трех целей:</w:t>
      </w:r>
    </w:p>
    <w:p w:rsidR="0088422F" w:rsidRPr="006B1D41" w:rsidRDefault="0088422F" w:rsidP="0088422F">
      <w:pPr>
        <w:pStyle w:val="Bullet1GR"/>
        <w:numPr>
          <w:ilvl w:val="0"/>
          <w:numId w:val="1"/>
        </w:numPr>
      </w:pPr>
      <w:r w:rsidRPr="006B1D41">
        <w:t>заинтересовать неграмотных в участии в программах обучения грамоте и</w:t>
      </w:r>
      <w:r w:rsidRPr="003D4902">
        <w:t xml:space="preserve"> </w:t>
      </w:r>
      <w:r w:rsidRPr="006B1D41">
        <w:t>в проявлении усидчивости на занятиях;</w:t>
      </w:r>
    </w:p>
    <w:p w:rsidR="0088422F" w:rsidRPr="006B1D41" w:rsidRDefault="0088422F" w:rsidP="0088422F">
      <w:pPr>
        <w:pStyle w:val="Bullet1GR"/>
        <w:numPr>
          <w:ilvl w:val="0"/>
          <w:numId w:val="1"/>
        </w:numPr>
      </w:pPr>
      <w:r w:rsidRPr="006B1D41">
        <w:t>закрепить успех начального курса обучения грамоте путем разработк</w:t>
      </w:r>
      <w:r w:rsidR="000D2C06">
        <w:t xml:space="preserve">и </w:t>
      </w:r>
      <w:r w:rsidRPr="006B1D41">
        <w:t>программ наращивания навыков грамотности;</w:t>
      </w:r>
    </w:p>
    <w:p w:rsidR="0088422F" w:rsidRPr="006B1D41" w:rsidRDefault="0088422F" w:rsidP="0088422F">
      <w:pPr>
        <w:pStyle w:val="Bullet1GR"/>
        <w:numPr>
          <w:ilvl w:val="0"/>
          <w:numId w:val="1"/>
        </w:numPr>
      </w:pPr>
      <w:r w:rsidRPr="006B1D41">
        <w:t xml:space="preserve">разорвать порочный круг нищеты благодаря </w:t>
      </w:r>
      <w:proofErr w:type="spellStart"/>
      <w:r w:rsidRPr="006B1D41">
        <w:t>доходообразующим</w:t>
      </w:r>
      <w:proofErr w:type="spellEnd"/>
      <w:r w:rsidRPr="006B1D41">
        <w:t xml:space="preserve"> видам</w:t>
      </w:r>
      <w:r w:rsidRPr="003D4902">
        <w:t xml:space="preserve"> </w:t>
      </w:r>
      <w:r w:rsidRPr="006B1D41">
        <w:t>деятельности и использованию результатов, достигнутых программами обучения грамоте.</w:t>
      </w:r>
    </w:p>
    <w:p w:rsidR="0088422F" w:rsidRPr="006B1D41" w:rsidRDefault="0088422F" w:rsidP="0088422F">
      <w:pPr>
        <w:pStyle w:val="SingleTxtGR"/>
        <w:rPr>
          <w:bCs/>
        </w:rPr>
      </w:pPr>
      <w:r w:rsidRPr="006B1D41">
        <w:rPr>
          <w:bCs/>
        </w:rPr>
        <w:t>392.</w:t>
      </w:r>
      <w:r w:rsidRPr="006B1D41">
        <w:rPr>
          <w:bCs/>
        </w:rPr>
        <w:tab/>
        <w:t>С другой стороны, эта стратегия также направлена на развитие примен</w:t>
      </w:r>
      <w:r w:rsidRPr="006B1D41">
        <w:rPr>
          <w:bCs/>
        </w:rPr>
        <w:t>е</w:t>
      </w:r>
      <w:r w:rsidRPr="006B1D41">
        <w:rPr>
          <w:bCs/>
        </w:rPr>
        <w:t>ния письма для целей самообразования, коммуникации и улучшения произво</w:t>
      </w:r>
      <w:r w:rsidRPr="006B1D41">
        <w:rPr>
          <w:bCs/>
        </w:rPr>
        <w:t>д</w:t>
      </w:r>
      <w:r w:rsidRPr="006B1D41">
        <w:rPr>
          <w:bCs/>
        </w:rPr>
        <w:t>ственного потенциала и условий жизни, чтобы построить общество просв</w:t>
      </w:r>
      <w:r w:rsidRPr="006B1D41">
        <w:rPr>
          <w:bCs/>
        </w:rPr>
        <w:t>е</w:t>
      </w:r>
      <w:r w:rsidRPr="006B1D41">
        <w:rPr>
          <w:bCs/>
        </w:rPr>
        <w:t>щенных людей, владеющих знаниями и технологиями; реальное и стабильное улучшение условий жизни населения страны неизбежно предполагает повыш</w:t>
      </w:r>
      <w:r w:rsidRPr="006B1D41">
        <w:rPr>
          <w:bCs/>
        </w:rPr>
        <w:t>е</w:t>
      </w:r>
      <w:r w:rsidRPr="006B1D41">
        <w:rPr>
          <w:bCs/>
        </w:rPr>
        <w:t>ние его интеллектуальн</w:t>
      </w:r>
      <w:r w:rsidRPr="006B1D41">
        <w:rPr>
          <w:bCs/>
        </w:rPr>
        <w:t>о</w:t>
      </w:r>
      <w:r w:rsidRPr="006B1D41">
        <w:rPr>
          <w:bCs/>
        </w:rPr>
        <w:t xml:space="preserve">го уровня. </w:t>
      </w:r>
    </w:p>
    <w:p w:rsidR="0088422F" w:rsidRPr="006B1D41" w:rsidRDefault="0088422F" w:rsidP="0088422F">
      <w:pPr>
        <w:pStyle w:val="H23GR"/>
      </w:pPr>
      <w:r w:rsidRPr="006B1D41">
        <w:tab/>
      </w:r>
      <w:r w:rsidRPr="006B1D41">
        <w:tab/>
        <w:t>Осуществление права на образование для всех</w:t>
      </w:r>
    </w:p>
    <w:p w:rsidR="0088422F" w:rsidRPr="006B1D41" w:rsidRDefault="0088422F" w:rsidP="0088422F">
      <w:pPr>
        <w:pStyle w:val="SingleTxtGR"/>
      </w:pPr>
      <w:r w:rsidRPr="006B1D41">
        <w:rPr>
          <w:bCs/>
        </w:rPr>
        <w:t>393.</w:t>
      </w:r>
      <w:r w:rsidRPr="006B1D41">
        <w:rPr>
          <w:bCs/>
        </w:rPr>
        <w:tab/>
      </w:r>
      <w:r w:rsidRPr="006B1D41">
        <w:t>Значительные успехи были достигнуты в области права на доступ к обр</w:t>
      </w:r>
      <w:r w:rsidRPr="006B1D41">
        <w:t>а</w:t>
      </w:r>
      <w:r w:rsidRPr="006B1D41">
        <w:t>зованию и увеличения числа детей, охваченных школьным образованием, и взрослых, покончивших с неграмотностью (см. статистические данные).</w:t>
      </w:r>
    </w:p>
    <w:p w:rsidR="0088422F" w:rsidRPr="006B1D41" w:rsidRDefault="0088422F" w:rsidP="0088422F">
      <w:pPr>
        <w:pStyle w:val="SingleTxtGR"/>
      </w:pPr>
      <w:r w:rsidRPr="006B1D41">
        <w:rPr>
          <w:bCs/>
        </w:rPr>
        <w:t>394.</w:t>
      </w:r>
      <w:r w:rsidRPr="006B1D41">
        <w:rPr>
          <w:bCs/>
        </w:rPr>
        <w:tab/>
      </w:r>
      <w:r w:rsidRPr="006B1D41">
        <w:t>Основная проблема мавританской школы заключается в низком уровне удержания учащихся и р</w:t>
      </w:r>
      <w:r w:rsidRPr="006B1D41">
        <w:t>е</w:t>
      </w:r>
      <w:r w:rsidRPr="006B1D41">
        <w:t xml:space="preserve">зультативности с точки зрения знаний. </w:t>
      </w:r>
    </w:p>
    <w:p w:rsidR="0088422F" w:rsidRPr="006B1D41" w:rsidRDefault="0088422F" w:rsidP="0088422F">
      <w:pPr>
        <w:pStyle w:val="SingleTxtGR"/>
      </w:pPr>
      <w:r w:rsidRPr="006B1D41">
        <w:rPr>
          <w:bCs/>
        </w:rPr>
        <w:t>395.</w:t>
      </w:r>
      <w:r w:rsidRPr="006B1D41">
        <w:t xml:space="preserve"> </w:t>
      </w:r>
      <w:r w:rsidRPr="006B1D41">
        <w:tab/>
      </w:r>
      <w:r>
        <w:t>"</w:t>
      </w:r>
      <w:r w:rsidRPr="006B1D41">
        <w:t>Уровень удержания учащихся, в частности в начальной школе, остается низким (причем с тенденцией к дальнейшему снижению), поскольку из уч</w:t>
      </w:r>
      <w:r w:rsidRPr="006B1D41">
        <w:t>а</w:t>
      </w:r>
      <w:r w:rsidRPr="006B1D41">
        <w:t>щихся, зачисленных в первый класс, полный курс начального образования пр</w:t>
      </w:r>
      <w:r w:rsidRPr="006B1D41">
        <w:t>о</w:t>
      </w:r>
      <w:r w:rsidRPr="006B1D41">
        <w:t>ходят в среднем 50% (в 1990 году – 65%).</w:t>
      </w:r>
    </w:p>
    <w:p w:rsidR="0088422F" w:rsidRPr="006B1D41" w:rsidRDefault="0088422F" w:rsidP="0088422F">
      <w:pPr>
        <w:pStyle w:val="SingleTxtGR"/>
      </w:pPr>
      <w:r w:rsidRPr="006B1D41">
        <w:rPr>
          <w:bCs/>
        </w:rPr>
        <w:t>396.</w:t>
      </w:r>
      <w:r w:rsidRPr="006B1D41">
        <w:rPr>
          <w:bCs/>
        </w:rPr>
        <w:tab/>
      </w:r>
      <w:r w:rsidRPr="006B1D41">
        <w:t>Удержание учащихся в системе образования до окончания начального цикла будет в течение ближайших лет оставаться одной из главных проблем, поскольку известно, что дети, которые прерывают обучение до завершения ку</w:t>
      </w:r>
      <w:r w:rsidRPr="006B1D41">
        <w:t>р</w:t>
      </w:r>
      <w:r w:rsidRPr="006B1D41">
        <w:t>са, могут превратиться в неграмотных взрослых. Результаты НОУЖ-2004 пок</w:t>
      </w:r>
      <w:r w:rsidRPr="006B1D41">
        <w:t>а</w:t>
      </w:r>
      <w:r w:rsidRPr="006B1D41">
        <w:t>зывают, что из учащихся, которые прекратили образование до завершения третьего класса начальной школы, грамотными во взрослом возрасте становя</w:t>
      </w:r>
      <w:r w:rsidRPr="006B1D41">
        <w:t>т</w:t>
      </w:r>
      <w:r w:rsidRPr="006B1D41">
        <w:t>ся менее 50%. Для учащихся шестого класса начальной школы эта доля дост</w:t>
      </w:r>
      <w:r w:rsidRPr="006B1D41">
        <w:t>и</w:t>
      </w:r>
      <w:r w:rsidRPr="006B1D41">
        <w:t>гает 87%, а для тех, кто окончил среднюю школу первой ступени – 99%. Таким образом, подавляющее большинство взрослых, получивших начальное образ</w:t>
      </w:r>
      <w:r w:rsidRPr="006B1D41">
        <w:t>о</w:t>
      </w:r>
      <w:r w:rsidRPr="006B1D41">
        <w:t>вание, приобретают прочные навыки чтения, но для приобретения устойчивой грамотности всем учащимся необходимо пройти полный курс обучения в ко</w:t>
      </w:r>
      <w:r w:rsidRPr="006B1D41">
        <w:t>л</w:t>
      </w:r>
      <w:r w:rsidRPr="006B1D41">
        <w:t xml:space="preserve">ледже. </w:t>
      </w:r>
    </w:p>
    <w:p w:rsidR="0088422F" w:rsidRPr="006B1D41" w:rsidRDefault="0088422F" w:rsidP="0088422F">
      <w:pPr>
        <w:pStyle w:val="SingleTxtGR"/>
      </w:pPr>
      <w:r w:rsidRPr="006B1D41">
        <w:rPr>
          <w:bCs/>
        </w:rPr>
        <w:t>397.</w:t>
      </w:r>
      <w:r w:rsidRPr="006B1D41">
        <w:rPr>
          <w:bCs/>
        </w:rPr>
        <w:tab/>
      </w:r>
      <w:r w:rsidRPr="006B1D41">
        <w:t>При рассмотрении этой проблемы выяснилось, что ее объяснение являе</w:t>
      </w:r>
      <w:r w:rsidRPr="006B1D41">
        <w:t>т</w:t>
      </w:r>
      <w:r w:rsidRPr="006B1D41">
        <w:t>ся скорее позитивным, поскольку было установлено, что причины низкого уровня удержания в системе образования кроются скорее в предложении школьного образования, нежели в спросе на него.</w:t>
      </w:r>
    </w:p>
    <w:p w:rsidR="0088422F" w:rsidRPr="006B1D41" w:rsidRDefault="0088422F" w:rsidP="0088422F">
      <w:pPr>
        <w:pStyle w:val="SingleTxtGR"/>
      </w:pPr>
      <w:r w:rsidRPr="006B1D41">
        <w:rPr>
          <w:bCs/>
        </w:rPr>
        <w:t>398.</w:t>
      </w:r>
      <w:r w:rsidRPr="006B1D41">
        <w:rPr>
          <w:b/>
          <w:bCs/>
        </w:rPr>
        <w:tab/>
      </w:r>
      <w:r w:rsidRPr="006B1D41">
        <w:t>Из анализа имеющихся данных следует, что 18,3% учащихся первого класса были зачислены в школу, которая не дает им возможности продолжать учебу по месту жительства. Результаты НОУЖ-2004 показывают, что террит</w:t>
      </w:r>
      <w:r w:rsidRPr="006B1D41">
        <w:t>о</w:t>
      </w:r>
      <w:r w:rsidRPr="006B1D41">
        <w:t>риальная близость школы оказывает значительное влияние на удержание уч</w:t>
      </w:r>
      <w:r w:rsidRPr="006B1D41">
        <w:t>а</w:t>
      </w:r>
      <w:r w:rsidRPr="006B1D41">
        <w:t>щихся. Для детей, у которых путь от дома до школы занимает менее 45 минут, вероятность завершения начального образования составляет 66,3%. Среди д</w:t>
      </w:r>
      <w:r w:rsidRPr="006B1D41">
        <w:t>е</w:t>
      </w:r>
      <w:r w:rsidRPr="006B1D41">
        <w:t>тей, добирающихся от дома до школы более 45 минут, этот показатель снижае</w:t>
      </w:r>
      <w:r w:rsidRPr="006B1D41">
        <w:t>т</w:t>
      </w:r>
      <w:r w:rsidRPr="006B1D41">
        <w:t>ся до 51,1%. Данное обследование также показало, что основные причины пр</w:t>
      </w:r>
      <w:r w:rsidRPr="006B1D41">
        <w:t>е</w:t>
      </w:r>
      <w:r w:rsidRPr="006B1D41">
        <w:t>кращения учебы для 37,5% детей, бросивших школу до завершения начального образования, связаны с предложением мест в школах: 17% обусловлены отсу</w:t>
      </w:r>
      <w:r w:rsidRPr="006B1D41">
        <w:t>т</w:t>
      </w:r>
      <w:r w:rsidRPr="006B1D41">
        <w:t>ствием предложения и 20,5%</w:t>
      </w:r>
      <w:r>
        <w:t xml:space="preserve"> − </w:t>
      </w:r>
      <w:r w:rsidRPr="006B1D41">
        <w:t>несоответствием предложения спросу. Что кас</w:t>
      </w:r>
      <w:r w:rsidRPr="006B1D41">
        <w:t>а</w:t>
      </w:r>
      <w:r w:rsidRPr="006B1D41">
        <w:t xml:space="preserve">ется спроса, то, как показывают результаты </w:t>
      </w:r>
      <w:proofErr w:type="spellStart"/>
      <w:r w:rsidRPr="006B1D41">
        <w:t>НОУЖ</w:t>
      </w:r>
      <w:proofErr w:type="spellEnd"/>
      <w:r w:rsidRPr="006B1D41">
        <w:t>, социально-экономические показатели жизни ребенка оказывают существенное влияние на его шансы окончить курс начальной школы. Если семья ребенка относится к 40% бедне</w:t>
      </w:r>
      <w:r w:rsidRPr="006B1D41">
        <w:t>й</w:t>
      </w:r>
      <w:r w:rsidRPr="006B1D41">
        <w:t>ших домохозяйств, вероятность получения им начального образования в сре</w:t>
      </w:r>
      <w:r w:rsidRPr="006B1D41">
        <w:t>д</w:t>
      </w:r>
      <w:r w:rsidRPr="006B1D41">
        <w:t>нем составляет 49,3%. Для детей, чьи семьи входят в число 20% наиболее обе</w:t>
      </w:r>
      <w:r w:rsidRPr="006B1D41">
        <w:t>с</w:t>
      </w:r>
      <w:r w:rsidRPr="006B1D41">
        <w:t xml:space="preserve">печенных домохозяйств, этот показатель возрастает до 76,1%. </w:t>
      </w:r>
    </w:p>
    <w:p w:rsidR="0088422F" w:rsidRPr="006B1D41" w:rsidRDefault="0088422F" w:rsidP="0088422F">
      <w:pPr>
        <w:pStyle w:val="SingleTxtGR"/>
      </w:pPr>
      <w:r w:rsidRPr="006B1D41">
        <w:rPr>
          <w:bCs/>
        </w:rPr>
        <w:t>399.</w:t>
      </w:r>
      <w:r w:rsidRPr="006B1D41">
        <w:rPr>
          <w:bCs/>
        </w:rPr>
        <w:tab/>
      </w:r>
      <w:r w:rsidRPr="006B1D41">
        <w:t>По последним проведенным оценкам, уровень знаний, получаемых ма</w:t>
      </w:r>
      <w:r w:rsidRPr="006B1D41">
        <w:t>в</w:t>
      </w:r>
      <w:r w:rsidRPr="006B1D41">
        <w:t xml:space="preserve">ританскими учащимися в начальной школе, является очень низким. Средние уровни усвоения программы учащимися </w:t>
      </w:r>
      <w:r>
        <w:t>в начальной школе составляют 33−</w:t>
      </w:r>
      <w:r w:rsidRPr="006B1D41">
        <w:t xml:space="preserve">50%, а по точным наукам и математике в средней школе – порядка 40%. </w:t>
      </w:r>
    </w:p>
    <w:p w:rsidR="0088422F" w:rsidRPr="006B1D41" w:rsidRDefault="0088422F" w:rsidP="0088422F">
      <w:pPr>
        <w:pStyle w:val="SingleTxtGR"/>
      </w:pPr>
      <w:r w:rsidRPr="006B1D41">
        <w:rPr>
          <w:bCs/>
        </w:rPr>
        <w:t>400.</w:t>
      </w:r>
      <w:r w:rsidRPr="006B1D41">
        <w:rPr>
          <w:bCs/>
        </w:rPr>
        <w:tab/>
      </w:r>
      <w:r w:rsidRPr="006B1D41">
        <w:t>Эти результаты учебы в контексте реформы указывают на тревожную д</w:t>
      </w:r>
      <w:r w:rsidRPr="006B1D41">
        <w:t>и</w:t>
      </w:r>
      <w:r w:rsidRPr="006B1D41">
        <w:t>намику. Действительно, учащимися пятого класса начальной школы в 2003 году усваивалось менее трети учебного материала. Особую озабоченность вызывают результаты изучения предметов, преподаваемых на французском яз</w:t>
      </w:r>
      <w:r w:rsidRPr="006B1D41">
        <w:t>ы</w:t>
      </w:r>
      <w:r w:rsidRPr="006B1D41">
        <w:t xml:space="preserve">ке. Следует отметить, что если в 1999 году средний уровень оценок проверочных работ по математике уже был очень низким (порядка 26%), то в 2003 году этот средний показатель составил лишь 11%. </w:t>
      </w:r>
    </w:p>
    <w:p w:rsidR="0088422F" w:rsidRPr="006B1D41" w:rsidRDefault="0088422F" w:rsidP="0088422F">
      <w:pPr>
        <w:pStyle w:val="SingleTxtGR"/>
      </w:pPr>
      <w:r w:rsidRPr="006B1D41">
        <w:rPr>
          <w:bCs/>
        </w:rPr>
        <w:t>401.</w:t>
      </w:r>
      <w:r w:rsidRPr="006B1D41">
        <w:rPr>
          <w:bCs/>
        </w:rPr>
        <w:tab/>
      </w:r>
      <w:r w:rsidRPr="006B1D41">
        <w:t>Проведенные анализы также показывают, что если в 1999 году в начал</w:t>
      </w:r>
      <w:r w:rsidRPr="006B1D41">
        <w:t>ь</w:t>
      </w:r>
      <w:r w:rsidRPr="006B1D41">
        <w:t>ной школе отмечалась д</w:t>
      </w:r>
      <w:r w:rsidRPr="006B1D41">
        <w:t>о</w:t>
      </w:r>
      <w:r w:rsidRPr="006B1D41">
        <w:t>вольно существенная вариативность результатов в среднем по стране, то в 2003 году вариативность в разбивке по посещаемым школам была очень низка, что свидетельствует о повсеместном распростран</w:t>
      </w:r>
      <w:r w:rsidRPr="006B1D41">
        <w:t>е</w:t>
      </w:r>
      <w:r w:rsidRPr="006B1D41">
        <w:t xml:space="preserve">нии общей тенденции к снижению уровня усвоения материала. </w:t>
      </w:r>
    </w:p>
    <w:p w:rsidR="0088422F" w:rsidRPr="006B1D41" w:rsidRDefault="0088422F" w:rsidP="0088422F">
      <w:pPr>
        <w:pStyle w:val="SingleTxtGR"/>
      </w:pPr>
      <w:r w:rsidRPr="006B1D41">
        <w:rPr>
          <w:bCs/>
        </w:rPr>
        <w:t>402.</w:t>
      </w:r>
      <w:r w:rsidRPr="006B1D41">
        <w:rPr>
          <w:bCs/>
        </w:rPr>
        <w:tab/>
      </w:r>
      <w:r w:rsidRPr="006B1D41">
        <w:t>Сопоставления в международном масштабе подтверждают низкий ур</w:t>
      </w:r>
      <w:r w:rsidRPr="006B1D41">
        <w:t>о</w:t>
      </w:r>
      <w:r w:rsidRPr="006B1D41">
        <w:t>вень знаний, приобретаемых учащимися. Среди всех стран, которые до насто</w:t>
      </w:r>
      <w:r w:rsidRPr="006B1D41">
        <w:t>я</w:t>
      </w:r>
      <w:r w:rsidRPr="006B1D41">
        <w:t>щего времени были обследованы ПАСЕК, в Мавритании отмечены самые ни</w:t>
      </w:r>
      <w:r w:rsidRPr="006B1D41">
        <w:t>з</w:t>
      </w:r>
      <w:r w:rsidRPr="006B1D41">
        <w:t>кие результаты по математике и французскому языку в вторых и пятых классах начальной школы. Среди учащихся вторых классов отмечается значительное отставание от остальных стран: средняя оценка у Мавритании на 9 баллов н</w:t>
      </w:r>
      <w:r w:rsidRPr="006B1D41">
        <w:t>и</w:t>
      </w:r>
      <w:r w:rsidRPr="006B1D41">
        <w:t xml:space="preserve">же, чем у предшествующей ей страны – Чада. </w:t>
      </w:r>
    </w:p>
    <w:p w:rsidR="0088422F" w:rsidRPr="006B1D41" w:rsidRDefault="0088422F" w:rsidP="0088422F">
      <w:pPr>
        <w:pStyle w:val="SingleTxtGR"/>
      </w:pPr>
      <w:r w:rsidRPr="006B1D41">
        <w:rPr>
          <w:bCs/>
        </w:rPr>
        <w:t>403.</w:t>
      </w:r>
      <w:r w:rsidRPr="006B1D41">
        <w:rPr>
          <w:bCs/>
        </w:rPr>
        <w:tab/>
      </w:r>
      <w:r w:rsidRPr="006B1D41">
        <w:t>По итогам анализа основных факторов, определяющих качество знаний, можно констатировать, что снижение числа второгодников позитивно сказыв</w:t>
      </w:r>
      <w:r w:rsidRPr="006B1D41">
        <w:t>а</w:t>
      </w:r>
      <w:r w:rsidRPr="006B1D41">
        <w:t>ется на усвоении школьного материала. Качество преподавания не страдает от проведения занятий по нескольким предметам. Наконец, следует отметить, что диплом бакалавра, по-видимому, является оптимальным для набора преподав</w:t>
      </w:r>
      <w:r w:rsidRPr="006B1D41">
        <w:t>а</w:t>
      </w:r>
      <w:r w:rsidRPr="006B1D41">
        <w:t>телей. Как представляется, обладатели этого диплома не только наиболее э</w:t>
      </w:r>
      <w:r w:rsidRPr="006B1D41">
        <w:t>ф</w:t>
      </w:r>
      <w:r w:rsidRPr="006B1D41">
        <w:t>фективны с педагогической точки зрения, но и имеют меньше всего пропу</w:t>
      </w:r>
      <w:r w:rsidRPr="006B1D41">
        <w:t>с</w:t>
      </w:r>
      <w:r w:rsidRPr="006B1D41">
        <w:t>ков</w:t>
      </w:r>
      <w:r w:rsidRPr="00393477">
        <w:rPr>
          <w:sz w:val="18"/>
          <w:szCs w:val="18"/>
          <w:vertAlign w:val="superscript"/>
          <w:lang w:val="fr-CH"/>
        </w:rPr>
        <w:footnoteReference w:id="33"/>
      </w:r>
      <w:r>
        <w:t>".</w:t>
      </w:r>
    </w:p>
    <w:p w:rsidR="0088422F" w:rsidRPr="006B1D41" w:rsidRDefault="0088422F" w:rsidP="0088422F">
      <w:pPr>
        <w:pStyle w:val="H23GR"/>
      </w:pPr>
      <w:r w:rsidRPr="006B1D41">
        <w:tab/>
      </w:r>
      <w:r w:rsidRPr="006B1D41">
        <w:tab/>
        <w:t>Статистические данные</w:t>
      </w:r>
      <w:r w:rsidRPr="00393477">
        <w:rPr>
          <w:b w:val="0"/>
          <w:sz w:val="18"/>
          <w:szCs w:val="18"/>
          <w:vertAlign w:val="superscript"/>
          <w:lang w:val="fr-CH"/>
        </w:rPr>
        <w:footnoteReference w:id="34"/>
      </w:r>
    </w:p>
    <w:p w:rsidR="0088422F" w:rsidRPr="006B1D41" w:rsidRDefault="0088422F" w:rsidP="000D2C06">
      <w:pPr>
        <w:pStyle w:val="H4GR"/>
        <w:spacing w:before="240"/>
      </w:pPr>
      <w:bookmarkStart w:id="7" w:name="_Toc151950049"/>
      <w:bookmarkStart w:id="8" w:name="_Toc180163037"/>
      <w:r w:rsidRPr="006B1D41">
        <w:tab/>
      </w:r>
      <w:r w:rsidRPr="006B1D41">
        <w:tab/>
      </w:r>
      <w:bookmarkEnd w:id="7"/>
      <w:bookmarkEnd w:id="8"/>
      <w:r w:rsidRPr="006B1D41">
        <w:t>Показатели доступа</w:t>
      </w:r>
    </w:p>
    <w:p w:rsidR="0088422F" w:rsidRPr="006B1D41" w:rsidRDefault="0088422F" w:rsidP="0088422F">
      <w:pPr>
        <w:pStyle w:val="H23GR"/>
        <w:rPr>
          <w:i/>
          <w:iCs/>
        </w:rPr>
      </w:pPr>
      <w:r>
        <w:tab/>
      </w:r>
      <w:r>
        <w:tab/>
      </w:r>
      <w:r w:rsidRPr="006B1D41">
        <w:t xml:space="preserve">Начальное образование </w:t>
      </w:r>
    </w:p>
    <w:p w:rsidR="0088422F" w:rsidRPr="006B1D41" w:rsidRDefault="0088422F" w:rsidP="0088422F">
      <w:pPr>
        <w:pStyle w:val="SingleTxtGR"/>
      </w:pPr>
      <w:r w:rsidRPr="006B1D41">
        <w:rPr>
          <w:bCs/>
        </w:rPr>
        <w:t>404.</w:t>
      </w:r>
      <w:r w:rsidRPr="006B1D41">
        <w:rPr>
          <w:b/>
          <w:bCs/>
        </w:rPr>
        <w:tab/>
      </w:r>
      <w:r w:rsidRPr="006B1D41">
        <w:t>Основными показателями, выбранными для отслеживания динамики до</w:t>
      </w:r>
      <w:r w:rsidRPr="006B1D41">
        <w:t>с</w:t>
      </w:r>
      <w:r w:rsidRPr="006B1D41">
        <w:t>тупа к начальному обр</w:t>
      </w:r>
      <w:r w:rsidRPr="006B1D41">
        <w:t>а</w:t>
      </w:r>
      <w:r w:rsidRPr="006B1D41">
        <w:t>зованию, являются: 1) брутто-коэффициент охвата школьным образованием (</w:t>
      </w:r>
      <w:proofErr w:type="spellStart"/>
      <w:r w:rsidRPr="006B1D41">
        <w:t>БКО</w:t>
      </w:r>
      <w:proofErr w:type="spellEnd"/>
      <w:r w:rsidRPr="006B1D41">
        <w:t>); 2) брутто-к</w:t>
      </w:r>
      <w:r>
        <w:t>оэффициент зачисления (</w:t>
      </w:r>
      <w:proofErr w:type="spellStart"/>
      <w:r>
        <w:t>БКЗ</w:t>
      </w:r>
      <w:proofErr w:type="spellEnd"/>
      <w:r>
        <w:t>); 3) </w:t>
      </w:r>
      <w:r w:rsidRPr="006B1D41">
        <w:t>доля девочек в начальной школе; 4) коэффициент удержания; и 5) доля уч</w:t>
      </w:r>
      <w:r w:rsidRPr="006B1D41">
        <w:t>а</w:t>
      </w:r>
      <w:r w:rsidRPr="006B1D41">
        <w:t>щихся, окончивших начальную школу.</w:t>
      </w:r>
    </w:p>
    <w:p w:rsidR="0088422F" w:rsidRPr="006B1D41" w:rsidRDefault="0088422F" w:rsidP="000D2C06">
      <w:pPr>
        <w:pStyle w:val="H4GR"/>
        <w:spacing w:before="240"/>
      </w:pPr>
      <w:r>
        <w:tab/>
      </w:r>
      <w:r>
        <w:tab/>
      </w:r>
      <w:r w:rsidRPr="006B1D41">
        <w:t>Брутто-коэффициент охвата школьным образованием</w:t>
      </w:r>
      <w:r w:rsidRPr="006B1D41">
        <w:rPr>
          <w:iCs/>
        </w:rPr>
        <w:t xml:space="preserve"> (</w:t>
      </w:r>
      <w:proofErr w:type="spellStart"/>
      <w:r w:rsidRPr="006B1D41">
        <w:rPr>
          <w:iCs/>
        </w:rPr>
        <w:t>БКО</w:t>
      </w:r>
      <w:proofErr w:type="spellEnd"/>
      <w:r w:rsidRPr="006B1D41">
        <w:rPr>
          <w:iCs/>
        </w:rPr>
        <w:t>)</w:t>
      </w:r>
    </w:p>
    <w:p w:rsidR="0088422F" w:rsidRPr="006B1D41" w:rsidRDefault="0088422F" w:rsidP="0088422F">
      <w:pPr>
        <w:pStyle w:val="SingleTxtGR"/>
      </w:pPr>
      <w:r w:rsidRPr="006B1D41">
        <w:rPr>
          <w:bCs/>
        </w:rPr>
        <w:t>405.</w:t>
      </w:r>
      <w:r w:rsidRPr="006B1D41">
        <w:rPr>
          <w:bCs/>
        </w:rPr>
        <w:tab/>
      </w:r>
      <w:r w:rsidRPr="006B1D41">
        <w:t>После незначительного снижения между 2003/04 и 2004/05 учебными г</w:t>
      </w:r>
      <w:r w:rsidRPr="006B1D41">
        <w:t>о</w:t>
      </w:r>
      <w:r w:rsidRPr="006B1D41">
        <w:t xml:space="preserve">дами (с 96% до 95,1%) </w:t>
      </w:r>
      <w:proofErr w:type="spellStart"/>
      <w:r w:rsidRPr="006B1D41">
        <w:t>БКО</w:t>
      </w:r>
      <w:proofErr w:type="spellEnd"/>
      <w:r w:rsidRPr="006B1D41">
        <w:t xml:space="preserve"> на общенациональном уровне возрастал второй год подряд и в 2006/07 учебном году достиг 97,9%, превысив тем самым целевой показатель </w:t>
      </w:r>
      <w:proofErr w:type="spellStart"/>
      <w:r w:rsidRPr="006B1D41">
        <w:t>НПРОС</w:t>
      </w:r>
      <w:proofErr w:type="spellEnd"/>
      <w:r w:rsidRPr="006B1D41">
        <w:t xml:space="preserve"> на 2010 год, равный 95%.</w:t>
      </w:r>
    </w:p>
    <w:p w:rsidR="0088422F" w:rsidRPr="006B1D41" w:rsidRDefault="0088422F" w:rsidP="0088422F">
      <w:pPr>
        <w:pStyle w:val="SingleTxtGR"/>
      </w:pPr>
      <w:r w:rsidRPr="006B1D41">
        <w:rPr>
          <w:bCs/>
        </w:rPr>
        <w:t>406.</w:t>
      </w:r>
      <w:r w:rsidRPr="006B1D41">
        <w:rPr>
          <w:b/>
          <w:bCs/>
        </w:rPr>
        <w:tab/>
      </w:r>
      <w:r w:rsidRPr="006B1D41">
        <w:t xml:space="preserve">Анализ этого показателя в разбивке по областям указывает на довольно ощутимые диспропорции. Стандартное отклонение в структуре </w:t>
      </w:r>
      <w:proofErr w:type="spellStart"/>
      <w:r w:rsidRPr="006B1D41">
        <w:t>БКО</w:t>
      </w:r>
      <w:proofErr w:type="spellEnd"/>
      <w:r w:rsidRPr="006B1D41">
        <w:t xml:space="preserve"> по обла</w:t>
      </w:r>
      <w:r w:rsidRPr="006B1D41">
        <w:t>с</w:t>
      </w:r>
      <w:r w:rsidRPr="006B1D41">
        <w:t xml:space="preserve">тям в 2006/07 учебном году составляет 11,07%, что на 1,8 пункта ниже, чем в 2005/06 учебном году. Самое высокое значение </w:t>
      </w:r>
      <w:proofErr w:type="spellStart"/>
      <w:r w:rsidRPr="006B1D41">
        <w:t>БКО</w:t>
      </w:r>
      <w:proofErr w:type="spellEnd"/>
      <w:r w:rsidRPr="006B1D41">
        <w:t xml:space="preserve"> отмечено в </w:t>
      </w:r>
      <w:proofErr w:type="spellStart"/>
      <w:r w:rsidRPr="006B1D41">
        <w:t>Таганте</w:t>
      </w:r>
      <w:proofErr w:type="spellEnd"/>
      <w:r w:rsidRPr="006B1D41">
        <w:t xml:space="preserve"> (126,1%), а самое низкое – в </w:t>
      </w:r>
      <w:proofErr w:type="spellStart"/>
      <w:r w:rsidRPr="006B1D41">
        <w:t>Ход-эш-Шарки</w:t>
      </w:r>
      <w:proofErr w:type="spellEnd"/>
      <w:r w:rsidRPr="006B1D41">
        <w:t xml:space="preserve"> (80,1%). В 2006/07 учебном году в девяти из 13 областей страны зарегистрированы значения </w:t>
      </w:r>
      <w:proofErr w:type="spellStart"/>
      <w:r w:rsidRPr="006B1D41">
        <w:t>БКО</w:t>
      </w:r>
      <w:proofErr w:type="spellEnd"/>
      <w:r w:rsidRPr="006B1D41">
        <w:t xml:space="preserve">, превышающие целевой показатель </w:t>
      </w:r>
      <w:proofErr w:type="spellStart"/>
      <w:r w:rsidRPr="006B1D41">
        <w:t>НПРОС</w:t>
      </w:r>
      <w:proofErr w:type="spellEnd"/>
      <w:r w:rsidRPr="006B1D41">
        <w:t xml:space="preserve"> на 2010 год (95%). Областями, отстающими от эт</w:t>
      </w:r>
      <w:r w:rsidRPr="006B1D41">
        <w:t>о</w:t>
      </w:r>
      <w:r w:rsidRPr="006B1D41">
        <w:t xml:space="preserve">го показателя, являются </w:t>
      </w:r>
      <w:proofErr w:type="spellStart"/>
      <w:r w:rsidRPr="006B1D41">
        <w:t>Ход-эш-Шарки</w:t>
      </w:r>
      <w:proofErr w:type="spellEnd"/>
      <w:r w:rsidRPr="006B1D41">
        <w:t xml:space="preserve">, </w:t>
      </w:r>
      <w:proofErr w:type="spellStart"/>
      <w:r w:rsidRPr="006B1D41">
        <w:t>Ассаба</w:t>
      </w:r>
      <w:proofErr w:type="spellEnd"/>
      <w:r w:rsidRPr="006B1D41">
        <w:t xml:space="preserve">, </w:t>
      </w:r>
      <w:proofErr w:type="spellStart"/>
      <w:r w:rsidRPr="006B1D41">
        <w:t>Куркул</w:t>
      </w:r>
      <w:proofErr w:type="spellEnd"/>
      <w:r w:rsidRPr="006B1D41">
        <w:t xml:space="preserve"> и </w:t>
      </w:r>
      <w:proofErr w:type="spellStart"/>
      <w:r w:rsidRPr="006B1D41">
        <w:t>Гидимака</w:t>
      </w:r>
      <w:proofErr w:type="spellEnd"/>
      <w:r w:rsidRPr="006B1D41">
        <w:t>.</w:t>
      </w:r>
    </w:p>
    <w:p w:rsidR="0088422F" w:rsidRPr="006B1D41" w:rsidRDefault="0088422F" w:rsidP="0088422F">
      <w:pPr>
        <w:ind w:firstLine="1155"/>
        <w:rPr>
          <w:lang w:val="fr-FR"/>
        </w:rPr>
      </w:pPr>
      <w:r w:rsidRPr="006B1D41">
        <w:rPr>
          <w:lang w:val="fr-FR"/>
        </w:rPr>
        <w:pict>
          <v:group id="_x0000_s1026" editas="canvas" style="width:390.95pt;height:221.7pt;mso-position-horizontal-relative:char;mso-position-vertical-relative:line" coordorigin=",-1629" coordsize="7819,4434">
            <o:lock v:ext="edit" aspectratio="t"/>
            <v:shape id="_x0000_s1027" type="#_x0000_t75" style="position:absolute;top:-1629;width:7819;height:4434" o:preferrelative="f">
              <v:fill o:detectmouseclick="t"/>
              <v:path o:extrusionok="t" o:connecttype="none"/>
              <o:lock v:ext="edit" text="t"/>
            </v:shape>
            <v:rect id="_x0000_s1028" style="position:absolute;left:972;top:-1089;width:6586;height:3170" stroked="f"/>
            <v:line id="_x0000_s1029" style="position:absolute" from="828,1562" to="7414,1562" strokeweight="0"/>
            <v:line id="_x0000_s1030" style="position:absolute" from="828,1033" to="7414,1033" strokeweight="0"/>
            <v:line id="_x0000_s1031" style="position:absolute" from="828,506" to="7414,506" strokeweight="0"/>
            <v:line id="_x0000_s1032" style="position:absolute" from="828,-23" to="7414,-23" strokeweight="0"/>
            <v:line id="_x0000_s1033" style="position:absolute" from="828,-552" to="7414,-552" strokeweight="0"/>
            <v:line id="_x0000_s1034" style="position:absolute" from="828,-1080" to="7414,-1080" strokeweight="0"/>
            <v:line id="_x0000_s1035" style="position:absolute" from="1769,-1080" to="1769,2090" strokeweight="0"/>
            <v:line id="_x0000_s1036" style="position:absolute" from="2709,-1080" to="2709,2090" strokeweight="0"/>
            <v:line id="_x0000_s1037" style="position:absolute" from="3651,-1080" to="3651,2090" strokeweight="0"/>
            <v:line id="_x0000_s1038" style="position:absolute" from="4591,-1080" to="4591,2090" strokeweight="0"/>
            <v:line id="_x0000_s1039" style="position:absolute" from="5532,-1080" to="5532,2090" strokeweight="0"/>
            <v:line id="_x0000_s1040" style="position:absolute" from="6473,-1080" to="6473,2090" strokeweight="0"/>
            <v:line id="_x0000_s1041" style="position:absolute" from="7414,-1080" to="7414,2090" strokeweight="0"/>
            <v:rect id="_x0000_s1042" style="position:absolute;left:828;top:-1080;width:6586;height:3170" filled="f" strokecolor="gray" strokeweight=".5pt"/>
            <v:line id="_x0000_s1043" style="position:absolute" from="828,-1080" to="828,2090" strokeweight="0"/>
            <v:line id="_x0000_s1044" style="position:absolute" from="796,2090" to="828,2090" strokeweight="0"/>
            <v:line id="_x0000_s1045" style="position:absolute" from="796,1562" to="828,1562" strokeweight="0"/>
            <v:line id="_x0000_s1046" style="position:absolute" from="796,1033" to="828,1033" strokeweight="0"/>
            <v:line id="_x0000_s1047" style="position:absolute" from="796,506" to="828,506" strokeweight="0"/>
            <v:line id="_x0000_s1048" style="position:absolute" from="796,-23" to="828,-23" strokeweight="0"/>
            <v:line id="_x0000_s1049" style="position:absolute" from="796,-552" to="828,-552" strokeweight="0"/>
            <v:line id="_x0000_s1050" style="position:absolute" from="796,-1080" to="828,-1080" strokeweight="0"/>
            <v:line id="_x0000_s1051" style="position:absolute" from="828,2090" to="7414,2090" strokeweight="0"/>
            <v:line id="_x0000_s1052" style="position:absolute;flip:y" from="828,2090" to="828,2118" strokeweight="0"/>
            <v:line id="_x0000_s1053" style="position:absolute;flip:y" from="1769,2090" to="1769,2118" strokeweight="0"/>
            <v:line id="_x0000_s1054" style="position:absolute;flip:y" from="2709,2090" to="2709,2118" strokeweight="0"/>
            <v:line id="_x0000_s1055" style="position:absolute;flip:y" from="3651,2090" to="3651,2118" strokeweight="0"/>
            <v:line id="_x0000_s1056" style="position:absolute;flip:y" from="4591,2090" to="4591,2118" strokeweight="0"/>
            <v:line id="_x0000_s1057" style="position:absolute;flip:y" from="5532,2090" to="5532,2118" strokeweight="0"/>
            <v:line id="_x0000_s1058" style="position:absolute;flip:y" from="6473,2090" to="6473,2118" strokeweight="0"/>
            <v:line id="_x0000_s1059" style="position:absolute;flip:y" from="7414,2090" to="7414,2118" strokeweight="0"/>
            <v:shape id="_x0000_s1060" style="position:absolute;left:1958;top:1644;width:54;height:47" coordsize="54,47" path="m27,l54,24,27,47,,24,27,xe" fillcolor="navy" strokecolor="navy" strokeweight=".5pt">
              <v:path arrowok="t"/>
            </v:shape>
            <v:shape id="_x0000_s1061" style="position:absolute;left:5148;top:587;width:54;height:47" coordsize="54,47" path="m27,l54,23,27,47,,23,27,xe" fillcolor="navy" strokecolor="navy" strokeweight=".5pt">
              <v:path arrowok="t"/>
            </v:shape>
            <v:shape id="_x0000_s1062" style="position:absolute;left:3162;top:857;width:54;height:47" coordsize="54,47" path="m27,l54,24,27,47,,24,27,xe" fillcolor="navy" strokecolor="navy" strokeweight=".5pt">
              <v:path arrowok="t"/>
            </v:shape>
            <v:shape id="_x0000_s1063" style="position:absolute;left:2851;top:915;width:54;height:47" coordsize="54,47" path="m27,l54,24,27,47,,24,27,xe" fillcolor="navy" strokecolor="navy" strokeweight=".5pt">
              <v:path arrowok="t"/>
            </v:shape>
            <v:shape id="_x0000_s1064" style="position:absolute;left:3454;top:857;width:54;height:47" coordsize="54,47" path="m27,l54,24,27,47,,24,27,xe" fillcolor="navy" strokecolor="navy" strokeweight=".5pt">
              <v:path arrowok="t"/>
            </v:shape>
            <v:shape id="_x0000_s1065" style="position:absolute;left:3773;top:502;width:55;height:47" coordsize="55,47" path="m27,l55,24,27,47,,24,27,xe" fillcolor="navy" strokecolor="navy" strokeweight=".5pt">
              <v:path arrowok="t"/>
            </v:shape>
            <v:shape id="_x0000_s1066" style="position:absolute;left:3868;top:296;width:54;height:47" coordsize="54,47" path="m27,l54,24,27,47,,24,27,xe" fillcolor="navy" strokecolor="navy" strokeweight=".5pt">
              <v:path arrowok="t"/>
            </v:shape>
            <v:shape id="_x0000_s1067" style="position:absolute;left:4828;top:127;width:54;height:47" coordsize="54,47" path="m27,l54,24,27,47,,24,27,xe" fillcolor="navy" strokecolor="navy" strokeweight=".5pt">
              <v:path arrowok="t"/>
            </v:shape>
            <v:shape id="_x0000_s1068" style="position:absolute;left:6277;top:-786;width:54;height:46" coordsize="54,46" path="m27,l54,23,27,46,,23,27,xe" fillcolor="navy" strokecolor="navy" strokeweight=".5pt">
              <v:path arrowok="t"/>
            </v:shape>
            <v:shape id="_x0000_s1069" style="position:absolute;left:2730;top:846;width:54;height:47" coordsize="54,47" path="m27,l54,24,27,47,,24,27,xe" fillcolor="navy" strokecolor="navy" strokeweight=".5pt">
              <v:path arrowok="t"/>
            </v:shape>
            <v:shape id="_x0000_s1070" style="position:absolute;left:3727;top:191;width:54;height:46" coordsize="54,46" path="m27,l54,23,27,46,,23,27,xe" fillcolor="navy" strokecolor="navy" strokeweight=".5pt">
              <v:path arrowok="t"/>
            </v:shape>
            <v:shape id="_x0000_s1071" style="position:absolute;left:2786;top:513;width:54;height:47" coordsize="54,47" path="m27,l54,24,27,47,,24,27,xe" fillcolor="navy" strokecolor="navy" strokeweight=".5pt">
              <v:path arrowok="t"/>
            </v:shape>
            <v:shape id="_x0000_s1072" style="position:absolute;left:4546;top:502;width:54;height:47" coordsize="54,47" path="m27,l54,24,27,47,,24,27,xe" fillcolor="navy" strokecolor="navy" strokeweight=".5pt">
              <v:path arrowok="t"/>
            </v:shape>
            <v:shape id="_x0000_s1073" style="position:absolute;left:3670;top:725;width:54;height:47" coordsize="54,47" path="m27,l54,23,27,47,,23,27,xe" fillcolor="navy" strokecolor="navy" strokeweight=".5pt">
              <v:path arrowok="t"/>
            </v:shape>
            <v:rect id="_x0000_s1074" style="position:absolute;left:2831;top:-1482;width:4189;height:240" filled="f" stroked="f">
              <v:textbox style="mso-fit-shape-to-text:t" inset="0,0,0,0">
                <w:txbxContent>
                  <w:p w:rsidR="00920074" w:rsidRPr="00DC0530" w:rsidRDefault="00920074" w:rsidP="0088422F">
                    <w:r>
                      <w:rPr>
                        <w:rFonts w:ascii="Arial" w:hAnsi="Arial" w:cs="Arial"/>
                        <w:b/>
                        <w:bCs/>
                        <w:color w:val="000000"/>
                        <w:sz w:val="12"/>
                        <w:szCs w:val="12"/>
                      </w:rPr>
                      <w:t>БКО в разбивке по полу и областям в</w:t>
                    </w:r>
                    <w:r w:rsidRPr="00141242">
                      <w:rPr>
                        <w:rFonts w:ascii="Arial" w:hAnsi="Arial" w:cs="Arial"/>
                        <w:b/>
                        <w:bCs/>
                        <w:color w:val="000000"/>
                        <w:sz w:val="12"/>
                        <w:szCs w:val="12"/>
                      </w:rPr>
                      <w:t xml:space="preserve"> 2006/07</w:t>
                    </w:r>
                    <w:r>
                      <w:rPr>
                        <w:rFonts w:ascii="Arial" w:hAnsi="Arial" w:cs="Arial"/>
                        <w:b/>
                        <w:bCs/>
                        <w:color w:val="000000"/>
                        <w:sz w:val="12"/>
                        <w:szCs w:val="12"/>
                      </w:rPr>
                      <w:t xml:space="preserve"> учебном году</w:t>
                    </w:r>
                  </w:p>
                </w:txbxContent>
              </v:textbox>
            </v:rect>
            <v:rect id="_x0000_s1075" style="position:absolute;left:2516;top:-1089;width:3424;height:360" filled="f" stroked="f">
              <v:textbox inset="0,0,0,0">
                <w:txbxContent>
                  <w:p w:rsidR="00920074" w:rsidRDefault="00920074" w:rsidP="0088422F">
                    <w:r>
                      <w:rPr>
                        <w:rFonts w:ascii="Arial" w:hAnsi="Arial" w:cs="Arial"/>
                        <w:i/>
                        <w:iCs/>
                        <w:color w:val="000000"/>
                        <w:sz w:val="8"/>
                        <w:szCs w:val="8"/>
                      </w:rPr>
                      <w:t>Источник</w:t>
                    </w:r>
                    <w:r w:rsidRPr="00141242">
                      <w:rPr>
                        <w:rFonts w:ascii="Arial" w:hAnsi="Arial" w:cs="Arial"/>
                        <w:i/>
                        <w:iCs/>
                        <w:color w:val="000000"/>
                        <w:sz w:val="8"/>
                        <w:szCs w:val="8"/>
                      </w:rPr>
                      <w:t xml:space="preserve"> : </w:t>
                    </w:r>
                    <w:r>
                      <w:rPr>
                        <w:rFonts w:ascii="Arial" w:hAnsi="Arial" w:cs="Arial"/>
                        <w:i/>
                        <w:iCs/>
                        <w:color w:val="000000"/>
                        <w:sz w:val="8"/>
                        <w:szCs w:val="8"/>
                      </w:rPr>
                      <w:t xml:space="preserve">Управление стратегии, статистики и планирования </w:t>
                    </w:r>
                  </w:p>
                </w:txbxContent>
              </v:textbox>
            </v:rect>
            <v:rect id="_x0000_s1076" style="position:absolute;left:386;top:2037;width:374;height:480;mso-wrap-style:none" filled="f" stroked="f">
              <v:textbox style="mso-fit-shape-to-text:t" inset="0,0,0,0">
                <w:txbxContent>
                  <w:p w:rsidR="00920074" w:rsidRDefault="00920074" w:rsidP="0088422F">
                    <w:r>
                      <w:rPr>
                        <w:rFonts w:ascii="Arial" w:hAnsi="Arial" w:cs="Arial"/>
                        <w:color w:val="000000"/>
                        <w:sz w:val="10"/>
                        <w:szCs w:val="10"/>
                        <w:lang w:val="en-US"/>
                      </w:rPr>
                      <w:t>70,00%</w:t>
                    </w:r>
                  </w:p>
                </w:txbxContent>
              </v:textbox>
            </v:rect>
            <v:rect id="_x0000_s1077" style="position:absolute;left:386;top:1508;width:374;height:480;mso-wrap-style:none" filled="f" stroked="f">
              <v:textbox style="mso-fit-shape-to-text:t" inset="0,0,0,0">
                <w:txbxContent>
                  <w:p w:rsidR="00920074" w:rsidRDefault="00920074" w:rsidP="0088422F">
                    <w:r>
                      <w:rPr>
                        <w:rFonts w:ascii="Arial" w:hAnsi="Arial" w:cs="Arial"/>
                        <w:color w:val="000000"/>
                        <w:sz w:val="10"/>
                        <w:szCs w:val="10"/>
                        <w:lang w:val="en-US"/>
                      </w:rPr>
                      <w:t>80,00%</w:t>
                    </w:r>
                  </w:p>
                </w:txbxContent>
              </v:textbox>
            </v:rect>
            <v:rect id="_x0000_s1078" style="position:absolute;left:386;top:980;width:374;height:480;mso-wrap-style:none" filled="f" stroked="f">
              <v:textbox style="mso-fit-shape-to-text:t" inset="0,0,0,0">
                <w:txbxContent>
                  <w:p w:rsidR="00920074" w:rsidRDefault="00920074" w:rsidP="0088422F">
                    <w:r>
                      <w:rPr>
                        <w:rFonts w:ascii="Arial" w:hAnsi="Arial" w:cs="Arial"/>
                        <w:color w:val="000000"/>
                        <w:sz w:val="10"/>
                        <w:szCs w:val="10"/>
                        <w:lang w:val="en-US"/>
                      </w:rPr>
                      <w:t>90,00%</w:t>
                    </w:r>
                  </w:p>
                </w:txbxContent>
              </v:textbox>
            </v:rect>
            <v:rect id="_x0000_s1079" style="position:absolute;left:326;top:452;width:435;height:480;mso-wrap-style:none" filled="f" stroked="f">
              <v:textbox style="mso-fit-shape-to-text:t" inset="0,0,0,0">
                <w:txbxContent>
                  <w:p w:rsidR="00920074" w:rsidRDefault="00920074" w:rsidP="0088422F">
                    <w:r>
                      <w:rPr>
                        <w:rFonts w:ascii="Arial" w:hAnsi="Arial" w:cs="Arial"/>
                        <w:color w:val="000000"/>
                        <w:sz w:val="10"/>
                        <w:szCs w:val="10"/>
                        <w:lang w:val="en-US"/>
                      </w:rPr>
                      <w:t>100,00%</w:t>
                    </w:r>
                  </w:p>
                </w:txbxContent>
              </v:textbox>
            </v:rect>
            <v:rect id="_x0000_s1080" style="position:absolute;left:326;top:-76;width:435;height:480;mso-wrap-style:none" filled="f" stroked="f">
              <v:textbox style="mso-fit-shape-to-text:t" inset="0,0,0,0">
                <w:txbxContent>
                  <w:p w:rsidR="00920074" w:rsidRDefault="00920074" w:rsidP="0088422F">
                    <w:r>
                      <w:rPr>
                        <w:rFonts w:ascii="Arial" w:hAnsi="Arial" w:cs="Arial"/>
                        <w:color w:val="000000"/>
                        <w:sz w:val="10"/>
                        <w:szCs w:val="10"/>
                        <w:lang w:val="en-US"/>
                      </w:rPr>
                      <w:t>110,00%</w:t>
                    </w:r>
                  </w:p>
                </w:txbxContent>
              </v:textbox>
            </v:rect>
            <v:rect id="_x0000_s1081" style="position:absolute;left:326;top:-605;width:435;height:480;mso-wrap-style:none" filled="f" stroked="f">
              <v:textbox style="mso-fit-shape-to-text:t" inset="0,0,0,0">
                <w:txbxContent>
                  <w:p w:rsidR="00920074" w:rsidRDefault="00920074" w:rsidP="0088422F">
                    <w:r>
                      <w:rPr>
                        <w:rFonts w:ascii="Arial" w:hAnsi="Arial" w:cs="Arial"/>
                        <w:color w:val="000000"/>
                        <w:sz w:val="10"/>
                        <w:szCs w:val="10"/>
                        <w:lang w:val="en-US"/>
                      </w:rPr>
                      <w:t>120</w:t>
                    </w:r>
                    <w:r>
                      <w:rPr>
                        <w:rFonts w:ascii="Arial" w:hAnsi="Arial" w:cs="Arial"/>
                        <w:color w:val="000000"/>
                        <w:sz w:val="10"/>
                        <w:szCs w:val="10"/>
                      </w:rPr>
                      <w:t>,</w:t>
                    </w:r>
                    <w:r>
                      <w:rPr>
                        <w:rFonts w:ascii="Arial" w:hAnsi="Arial" w:cs="Arial"/>
                        <w:color w:val="000000"/>
                        <w:sz w:val="10"/>
                        <w:szCs w:val="10"/>
                        <w:lang w:val="en-US"/>
                      </w:rPr>
                      <w:t>00%</w:t>
                    </w:r>
                  </w:p>
                </w:txbxContent>
              </v:textbox>
            </v:rect>
            <v:rect id="_x0000_s1082" style="position:absolute;left:326;top:-1134;width:435;height:480;mso-wrap-style:none" filled="f" stroked="f">
              <v:textbox style="mso-fit-shape-to-text:t" inset="0,0,0,0">
                <w:txbxContent>
                  <w:p w:rsidR="00920074" w:rsidRDefault="00920074" w:rsidP="0088422F">
                    <w:r>
                      <w:rPr>
                        <w:rFonts w:ascii="Arial" w:hAnsi="Arial" w:cs="Arial"/>
                        <w:color w:val="000000"/>
                        <w:sz w:val="10"/>
                        <w:szCs w:val="10"/>
                        <w:lang w:val="en-US"/>
                      </w:rPr>
                      <w:t>130</w:t>
                    </w:r>
                    <w:r>
                      <w:rPr>
                        <w:rFonts w:ascii="Arial" w:hAnsi="Arial" w:cs="Arial"/>
                        <w:color w:val="000000"/>
                        <w:sz w:val="10"/>
                        <w:szCs w:val="10"/>
                      </w:rPr>
                      <w:t>,</w:t>
                    </w:r>
                    <w:r>
                      <w:rPr>
                        <w:rFonts w:ascii="Arial" w:hAnsi="Arial" w:cs="Arial"/>
                        <w:color w:val="000000"/>
                        <w:sz w:val="10"/>
                        <w:szCs w:val="10"/>
                        <w:lang w:val="en-US"/>
                      </w:rPr>
                      <w:t>00%</w:t>
                    </w:r>
                  </w:p>
                </w:txbxContent>
              </v:textbox>
            </v:rect>
            <v:rect id="_x0000_s1083" style="position:absolute;left:677;top:2170;width:312;height:480;mso-wrap-style:none" filled="f" stroked="f">
              <v:textbox style="mso-fit-shape-to-text:t" inset="0,0,0,0">
                <w:txbxContent>
                  <w:p w:rsidR="00920074" w:rsidRDefault="00920074" w:rsidP="0088422F">
                    <w:r>
                      <w:rPr>
                        <w:rFonts w:ascii="Arial" w:hAnsi="Arial" w:cs="Arial"/>
                        <w:color w:val="000000"/>
                        <w:sz w:val="10"/>
                        <w:szCs w:val="10"/>
                        <w:lang w:val="en-US"/>
                      </w:rPr>
                      <w:t>70,0%</w:t>
                    </w:r>
                  </w:p>
                </w:txbxContent>
              </v:textbox>
            </v:rect>
            <v:rect id="_x0000_s1084" style="position:absolute;left:1618;top:2170;width:312;height:480;mso-wrap-style:none" filled="f" stroked="f">
              <v:textbox style="mso-fit-shape-to-text:t" inset="0,0,0,0">
                <w:txbxContent>
                  <w:p w:rsidR="00920074" w:rsidRDefault="00920074" w:rsidP="0088422F">
                    <w:r>
                      <w:rPr>
                        <w:rFonts w:ascii="Arial" w:hAnsi="Arial" w:cs="Arial"/>
                        <w:color w:val="000000"/>
                        <w:sz w:val="10"/>
                        <w:szCs w:val="10"/>
                        <w:lang w:val="en-US"/>
                      </w:rPr>
                      <w:t>80,0%</w:t>
                    </w:r>
                  </w:p>
                </w:txbxContent>
              </v:textbox>
            </v:rect>
            <v:rect id="_x0000_s1085" style="position:absolute;left:2559;top:2170;width:312;height:480;mso-wrap-style:none" filled="f" stroked="f">
              <v:textbox style="mso-fit-shape-to-text:t" inset="0,0,0,0">
                <w:txbxContent>
                  <w:p w:rsidR="00920074" w:rsidRDefault="00920074" w:rsidP="0088422F">
                    <w:r>
                      <w:rPr>
                        <w:rFonts w:ascii="Arial" w:hAnsi="Arial" w:cs="Arial"/>
                        <w:color w:val="000000"/>
                        <w:sz w:val="10"/>
                        <w:szCs w:val="10"/>
                        <w:lang w:val="en-US"/>
                      </w:rPr>
                      <w:t>90,0%</w:t>
                    </w:r>
                  </w:p>
                </w:txbxContent>
              </v:textbox>
            </v:rect>
            <v:rect id="_x0000_s1086" style="position:absolute;left:3470;top:2170;width:374;height:480;mso-wrap-style:none" filled="f" stroked="f">
              <v:textbox style="mso-fit-shape-to-text:t" inset="0,0,0,0">
                <w:txbxContent>
                  <w:p w:rsidR="00920074" w:rsidRDefault="00920074" w:rsidP="0088422F">
                    <w:r>
                      <w:rPr>
                        <w:rFonts w:ascii="Arial" w:hAnsi="Arial" w:cs="Arial"/>
                        <w:color w:val="000000"/>
                        <w:sz w:val="10"/>
                        <w:szCs w:val="10"/>
                        <w:lang w:val="en-US"/>
                      </w:rPr>
                      <w:t>100,0%</w:t>
                    </w:r>
                  </w:p>
                </w:txbxContent>
              </v:textbox>
            </v:rect>
            <v:rect id="_x0000_s1087" style="position:absolute;left:4410;top:2170;width:374;height:480;mso-wrap-style:none" filled="f" stroked="f">
              <v:textbox style="mso-fit-shape-to-text:t" inset="0,0,0,0">
                <w:txbxContent>
                  <w:p w:rsidR="00920074" w:rsidRDefault="00920074" w:rsidP="0088422F">
                    <w:r>
                      <w:rPr>
                        <w:rFonts w:ascii="Arial" w:hAnsi="Arial" w:cs="Arial"/>
                        <w:color w:val="000000"/>
                        <w:sz w:val="10"/>
                        <w:szCs w:val="10"/>
                        <w:lang w:val="en-US"/>
                      </w:rPr>
                      <w:t>110,0%</w:t>
                    </w:r>
                  </w:p>
                </w:txbxContent>
              </v:textbox>
            </v:rect>
            <v:rect id="_x0000_s1088" style="position:absolute;left:5352;top:2170;width:374;height:480;mso-wrap-style:none" filled="f" stroked="f">
              <v:textbox style="mso-fit-shape-to-text:t" inset="0,0,0,0">
                <w:txbxContent>
                  <w:p w:rsidR="00920074" w:rsidRDefault="00920074" w:rsidP="0088422F">
                    <w:r>
                      <w:rPr>
                        <w:rFonts w:ascii="Arial" w:hAnsi="Arial" w:cs="Arial"/>
                        <w:color w:val="000000"/>
                        <w:sz w:val="10"/>
                        <w:szCs w:val="10"/>
                        <w:lang w:val="en-US"/>
                      </w:rPr>
                      <w:t>120,0%</w:t>
                    </w:r>
                  </w:p>
                </w:txbxContent>
              </v:textbox>
            </v:rect>
            <v:rect id="_x0000_s1089" style="position:absolute;left:6292;top:2170;width:374;height:480;mso-wrap-style:none" filled="f" stroked="f">
              <v:textbox style="mso-fit-shape-to-text:t" inset="0,0,0,0">
                <w:txbxContent>
                  <w:p w:rsidR="00920074" w:rsidRDefault="00920074" w:rsidP="0088422F">
                    <w:r>
                      <w:rPr>
                        <w:rFonts w:ascii="Arial" w:hAnsi="Arial" w:cs="Arial"/>
                        <w:color w:val="000000"/>
                        <w:sz w:val="10"/>
                        <w:szCs w:val="10"/>
                        <w:lang w:val="en-US"/>
                      </w:rPr>
                      <w:t>130,0%</w:t>
                    </w:r>
                  </w:p>
                </w:txbxContent>
              </v:textbox>
            </v:rect>
            <v:rect id="_x0000_s1090" style="position:absolute;left:7233;top:2170;width:374;height:480;mso-wrap-style:none" filled="f" stroked="f">
              <v:textbox style="mso-fit-shape-to-text:t" inset="0,0,0,0">
                <w:txbxContent>
                  <w:p w:rsidR="00920074" w:rsidRDefault="00920074" w:rsidP="0088422F">
                    <w:r>
                      <w:rPr>
                        <w:rFonts w:ascii="Arial" w:hAnsi="Arial" w:cs="Arial"/>
                        <w:color w:val="000000"/>
                        <w:sz w:val="10"/>
                        <w:szCs w:val="10"/>
                        <w:lang w:val="en-US"/>
                      </w:rPr>
                      <w:t>140,0%</w:t>
                    </w:r>
                  </w:p>
                </w:txbxContent>
              </v:textbox>
            </v:rect>
            <v:rect id="_x0000_s1091" style="position:absolute;left:3570;top:2511;width:954;height:240" filled="f" stroked="f">
              <v:textbox style="mso-fit-shape-to-text:t" inset="0,0,0,0">
                <w:txbxContent>
                  <w:p w:rsidR="00920074" w:rsidRPr="00DC0530" w:rsidRDefault="00920074" w:rsidP="0088422F">
                    <w:r>
                      <w:rPr>
                        <w:rFonts w:ascii="Arial" w:hAnsi="Arial" w:cs="Arial"/>
                        <w:b/>
                        <w:bCs/>
                        <w:color w:val="000000"/>
                        <w:sz w:val="10"/>
                        <w:szCs w:val="10"/>
                      </w:rPr>
                      <w:t>БКО - девочки</w:t>
                    </w:r>
                  </w:p>
                </w:txbxContent>
              </v:textbox>
            </v:rect>
            <v:rect id="_x0000_s1092" style="position:absolute;left:-510;top:246;width:1440;height:210;rotation:270" filled="f" stroked="f">
              <v:textbox style="layout-flow:vertical;mso-layout-flow-alt:bottom-to-top" inset="0,0,0,0">
                <w:txbxContent>
                  <w:p w:rsidR="00920074" w:rsidRPr="00DC0530" w:rsidRDefault="00920074" w:rsidP="0088422F">
                    <w:pPr>
                      <w:spacing w:line="240" w:lineRule="auto"/>
                    </w:pPr>
                    <w:r>
                      <w:rPr>
                        <w:rFonts w:ascii="Arial" w:hAnsi="Arial" w:cs="Arial"/>
                        <w:b/>
                        <w:bCs/>
                        <w:color w:val="000000"/>
                        <w:sz w:val="10"/>
                        <w:szCs w:val="10"/>
                      </w:rPr>
                      <w:t>БКО − мальчики</w:t>
                    </w:r>
                  </w:p>
                </w:txbxContent>
              </v:textbox>
            </v:rect>
            <v:line id="_x0000_s1093" style="position:absolute;flip:y" from="831,-1071" to="6482,2090" strokeweight=".4pt">
              <v:stroke endcap="round"/>
            </v:line>
            <v:rect id="_x0000_s1094" style="position:absolute;left:5258;top:566;width:413;height:480;mso-wrap-style:none" filled="f" stroked="f">
              <v:textbox style="mso-fit-shape-to-text:t" inset="0,0,0,0">
                <w:txbxContent>
                  <w:p w:rsidR="00920074" w:rsidRPr="00617956" w:rsidRDefault="00920074" w:rsidP="0088422F">
                    <w:r>
                      <w:rPr>
                        <w:rFonts w:ascii="Arial" w:hAnsi="Arial" w:cs="Arial"/>
                        <w:color w:val="000000"/>
                        <w:sz w:val="10"/>
                        <w:szCs w:val="10"/>
                      </w:rPr>
                      <w:t>Х.Гарби</w:t>
                    </w:r>
                  </w:p>
                </w:txbxContent>
              </v:textbox>
            </v:rect>
            <v:rect id="_x0000_s1095" style="position:absolute;left:3132;top:109;width:799;height:240" filled="f" stroked="f">
              <v:textbox style="mso-fit-shape-to-text:t" inset="0,0,0,0">
                <w:txbxContent>
                  <w:p w:rsidR="00920074" w:rsidRPr="00617956" w:rsidRDefault="00920074" w:rsidP="0088422F">
                    <w:r>
                      <w:rPr>
                        <w:rFonts w:ascii="Arial" w:hAnsi="Arial" w:cs="Arial"/>
                        <w:color w:val="000000"/>
                        <w:sz w:val="10"/>
                        <w:szCs w:val="10"/>
                      </w:rPr>
                      <w:t>Т. Зельмур</w:t>
                    </w:r>
                  </w:p>
                </w:txbxContent>
              </v:textbox>
            </v:rect>
            <v:rect id="_x0000_s1096" style="position:absolute;left:3503;top:224;width:91;height:240;mso-wrap-style:none" filled="f" stroked="f">
              <v:textbox style="mso-fit-shape-to-text:t" inset="0,0,0,0">
                <w:txbxContent>
                  <w:p w:rsidR="00920074" w:rsidRPr="00617956" w:rsidRDefault="00920074" w:rsidP="0088422F"/>
                </w:txbxContent>
              </v:textbox>
            </v:rect>
            <v:rect id="_x0000_s1097" style="position:absolute;left:2437;top:478;width:365;height:480;mso-wrap-style:none" filled="f" stroked="f">
              <v:textbox style="mso-fit-shape-to-text:t" inset="0,0,0,0">
                <w:txbxContent>
                  <w:p w:rsidR="00920074" w:rsidRPr="00617956" w:rsidRDefault="00920074" w:rsidP="0088422F">
                    <w:r>
                      <w:rPr>
                        <w:rFonts w:ascii="Arial" w:hAnsi="Arial" w:cs="Arial"/>
                        <w:color w:val="000000"/>
                        <w:sz w:val="10"/>
                        <w:szCs w:val="10"/>
                      </w:rPr>
                      <w:t>Инг</w:t>
                    </w:r>
                    <w:r>
                      <w:rPr>
                        <w:rFonts w:ascii="Arial" w:hAnsi="Arial" w:cs="Arial"/>
                        <w:color w:val="000000"/>
                        <w:sz w:val="10"/>
                        <w:szCs w:val="10"/>
                      </w:rPr>
                      <w:t>и</w:t>
                    </w:r>
                    <w:r>
                      <w:rPr>
                        <w:rFonts w:ascii="Arial" w:hAnsi="Arial" w:cs="Arial"/>
                        <w:color w:val="000000"/>
                        <w:sz w:val="10"/>
                        <w:szCs w:val="10"/>
                      </w:rPr>
                      <w:t>ри</w:t>
                    </w:r>
                  </w:p>
                </w:txbxContent>
              </v:textbox>
            </v:rect>
            <v:rect id="_x0000_s1098" style="position:absolute;left:4627;top:399;width:845;height:240" filled="f" stroked="f">
              <v:textbox style="mso-fit-shape-to-text:t" inset="0,0,0,0">
                <w:txbxContent>
                  <w:p w:rsidR="00920074" w:rsidRPr="00583321" w:rsidRDefault="00920074" w:rsidP="0088422F">
                    <w:r>
                      <w:rPr>
                        <w:rFonts w:ascii="Arial" w:hAnsi="Arial" w:cs="Arial"/>
                        <w:color w:val="000000"/>
                        <w:sz w:val="10"/>
                        <w:szCs w:val="10"/>
                      </w:rPr>
                      <w:t>Нуакшот</w:t>
                    </w:r>
                  </w:p>
                </w:txbxContent>
              </v:textbox>
            </v:rect>
            <v:rect id="_x0000_s1099" style="position:absolute;left:2814;top:956;width:350;height:480;mso-wrap-style:none" filled="f" stroked="f">
              <v:textbox style="mso-fit-shape-to-text:t" inset="0,0,0,0">
                <w:txbxContent>
                  <w:p w:rsidR="00920074" w:rsidRPr="00583321" w:rsidRDefault="00920074" w:rsidP="0088422F">
                    <w:r>
                      <w:rPr>
                        <w:rFonts w:ascii="Arial" w:hAnsi="Arial" w:cs="Arial"/>
                        <w:color w:val="000000"/>
                        <w:sz w:val="10"/>
                        <w:szCs w:val="10"/>
                      </w:rPr>
                      <w:t>Ку</w:t>
                    </w:r>
                    <w:r>
                      <w:rPr>
                        <w:rFonts w:ascii="Arial" w:hAnsi="Arial" w:cs="Arial"/>
                        <w:color w:val="000000"/>
                        <w:sz w:val="10"/>
                        <w:szCs w:val="10"/>
                      </w:rPr>
                      <w:t>р</w:t>
                    </w:r>
                    <w:r>
                      <w:rPr>
                        <w:rFonts w:ascii="Arial" w:hAnsi="Arial" w:cs="Arial"/>
                        <w:color w:val="000000"/>
                        <w:sz w:val="10"/>
                        <w:szCs w:val="10"/>
                      </w:rPr>
                      <w:t>кул</w:t>
                    </w:r>
                  </w:p>
                </w:txbxContent>
              </v:textbox>
            </v:rect>
            <v:rect id="_x0000_s1100" style="position:absolute;left:2133;top:819;width:494;height:480;mso-wrap-style:none" filled="f" stroked="f">
              <v:textbox style="mso-fit-shape-to-text:t" inset="0,0,0,0">
                <w:txbxContent>
                  <w:p w:rsidR="00920074" w:rsidRPr="001C320C" w:rsidRDefault="00920074" w:rsidP="0088422F">
                    <w:r>
                      <w:rPr>
                        <w:rFonts w:ascii="Arial" w:hAnsi="Arial" w:cs="Arial"/>
                        <w:color w:val="000000"/>
                        <w:sz w:val="10"/>
                        <w:szCs w:val="10"/>
                      </w:rPr>
                      <w:t>Гидим</w:t>
                    </w:r>
                    <w:r>
                      <w:rPr>
                        <w:rFonts w:ascii="Arial" w:hAnsi="Arial" w:cs="Arial"/>
                        <w:color w:val="000000"/>
                        <w:sz w:val="10"/>
                        <w:szCs w:val="10"/>
                      </w:rPr>
                      <w:t>а</w:t>
                    </w:r>
                    <w:r>
                      <w:rPr>
                        <w:rFonts w:ascii="Arial" w:hAnsi="Arial" w:cs="Arial"/>
                        <w:color w:val="000000"/>
                        <w:sz w:val="10"/>
                        <w:szCs w:val="10"/>
                      </w:rPr>
                      <w:t>ка</w:t>
                    </w:r>
                  </w:p>
                </w:txbxContent>
              </v:textbox>
            </v:rect>
            <v:rect id="_x0000_s1101" style="position:absolute;left:3445;top:848;width:366;height:480;mso-wrap-style:none" filled="f" stroked="f">
              <v:textbox style="mso-fit-shape-to-text:t" inset="0,0,0,0">
                <w:txbxContent>
                  <w:p w:rsidR="00920074" w:rsidRPr="00583321" w:rsidRDefault="00920074" w:rsidP="0088422F">
                    <w:r>
                      <w:rPr>
                        <w:rFonts w:ascii="Arial" w:hAnsi="Arial" w:cs="Arial"/>
                        <w:color w:val="000000"/>
                        <w:sz w:val="10"/>
                        <w:szCs w:val="10"/>
                      </w:rPr>
                      <w:t>Бра</w:t>
                    </w:r>
                    <w:r>
                      <w:rPr>
                        <w:rFonts w:ascii="Arial" w:hAnsi="Arial" w:cs="Arial"/>
                        <w:color w:val="000000"/>
                        <w:sz w:val="10"/>
                        <w:szCs w:val="10"/>
                      </w:rPr>
                      <w:t>к</w:t>
                    </w:r>
                    <w:r>
                      <w:rPr>
                        <w:rFonts w:ascii="Arial" w:hAnsi="Arial" w:cs="Arial"/>
                        <w:color w:val="000000"/>
                        <w:sz w:val="10"/>
                        <w:szCs w:val="10"/>
                      </w:rPr>
                      <w:t>на</w:t>
                    </w:r>
                  </w:p>
                </w:txbxContent>
              </v:textbox>
            </v:rect>
            <v:rect id="_x0000_s1102" style="position:absolute;left:1924;top:1639;width:437;height:480;mso-wrap-style:none" filled="f" stroked="f">
              <v:textbox style="mso-fit-shape-to-text:t" inset="0,0,0,0">
                <w:txbxContent>
                  <w:p w:rsidR="00920074" w:rsidRPr="001C320C" w:rsidRDefault="00920074" w:rsidP="0088422F">
                    <w:r>
                      <w:rPr>
                        <w:rFonts w:ascii="Arial" w:hAnsi="Arial" w:cs="Arial"/>
                        <w:color w:val="000000"/>
                        <w:sz w:val="10"/>
                        <w:szCs w:val="10"/>
                      </w:rPr>
                      <w:t>Х.Шарки</w:t>
                    </w:r>
                  </w:p>
                </w:txbxContent>
              </v:textbox>
            </v:rect>
            <v:rect id="_x0000_s1103" style="position:absolute;left:3763;top:717;width:152;height:480;mso-wrap-style:none" filled="f" stroked="f">
              <v:textbox style="mso-fit-shape-to-text:t" inset="0,0,0,0">
                <w:txbxContent>
                  <w:p w:rsidR="00920074" w:rsidRDefault="00920074" w:rsidP="0088422F">
                    <w:r>
                      <w:rPr>
                        <w:rFonts w:ascii="Arial" w:hAnsi="Arial" w:cs="Arial"/>
                        <w:b/>
                        <w:bCs/>
                        <w:color w:val="000000"/>
                        <w:sz w:val="10"/>
                        <w:szCs w:val="10"/>
                        <w:lang w:val="en-US"/>
                      </w:rPr>
                      <w:t>Ma</w:t>
                    </w:r>
                  </w:p>
                </w:txbxContent>
              </v:textbox>
            </v:rect>
            <v:rect id="_x0000_s1104" style="position:absolute;left:3007;top:848;width:308;height:480;mso-wrap-style:none" filled="f" stroked="f">
              <v:textbox style="mso-fit-shape-to-text:t" inset="0,0,0,0">
                <w:txbxContent>
                  <w:p w:rsidR="00920074" w:rsidRPr="00583321" w:rsidRDefault="00920074" w:rsidP="0088422F">
                    <w:r>
                      <w:rPr>
                        <w:rFonts w:ascii="Arial" w:hAnsi="Arial" w:cs="Arial"/>
                        <w:color w:val="000000"/>
                        <w:sz w:val="10"/>
                        <w:szCs w:val="10"/>
                      </w:rPr>
                      <w:t>А</w:t>
                    </w:r>
                    <w:r>
                      <w:rPr>
                        <w:rFonts w:ascii="Arial" w:hAnsi="Arial" w:cs="Arial"/>
                        <w:color w:val="000000"/>
                        <w:sz w:val="10"/>
                        <w:szCs w:val="10"/>
                      </w:rPr>
                      <w:t>с</w:t>
                    </w:r>
                    <w:r>
                      <w:rPr>
                        <w:rFonts w:ascii="Arial" w:hAnsi="Arial" w:cs="Arial"/>
                        <w:color w:val="000000"/>
                        <w:sz w:val="10"/>
                        <w:szCs w:val="10"/>
                      </w:rPr>
                      <w:t>саб</w:t>
                    </w:r>
                  </w:p>
                </w:txbxContent>
              </v:textbox>
            </v:rect>
            <v:rect id="_x0000_s1105" style="position:absolute;left:3007;top:963;width:91;height:240;mso-wrap-style:none" filled="f" stroked="f">
              <v:textbox style="mso-fit-shape-to-text:t" inset="0,0,0,0">
                <w:txbxContent>
                  <w:p w:rsidR="00920074" w:rsidRPr="00583321" w:rsidRDefault="00920074" w:rsidP="0088422F"/>
                </w:txbxContent>
              </v:textbox>
            </v:rect>
            <v:rect id="_x0000_s1106" style="position:absolute;left:3856;top:516;width:364;height:480;mso-wrap-style:none" filled="f" stroked="f">
              <v:textbox style="mso-fit-shape-to-text:t" inset="0,0,0,0">
                <w:txbxContent>
                  <w:p w:rsidR="00920074" w:rsidRPr="00583321" w:rsidRDefault="00920074" w:rsidP="0088422F">
                    <w:r>
                      <w:rPr>
                        <w:rFonts w:ascii="Arial" w:hAnsi="Arial" w:cs="Arial"/>
                        <w:color w:val="000000"/>
                        <w:sz w:val="10"/>
                        <w:szCs w:val="10"/>
                      </w:rPr>
                      <w:t>Тра</w:t>
                    </w:r>
                    <w:r>
                      <w:rPr>
                        <w:rFonts w:ascii="Arial" w:hAnsi="Arial" w:cs="Arial"/>
                        <w:color w:val="000000"/>
                        <w:sz w:val="10"/>
                        <w:szCs w:val="10"/>
                      </w:rPr>
                      <w:t>р</w:t>
                    </w:r>
                    <w:r>
                      <w:rPr>
                        <w:rFonts w:ascii="Arial" w:hAnsi="Arial" w:cs="Arial"/>
                        <w:color w:val="000000"/>
                        <w:sz w:val="10"/>
                        <w:szCs w:val="10"/>
                      </w:rPr>
                      <w:t>за</w:t>
                    </w:r>
                  </w:p>
                </w:txbxContent>
              </v:textbox>
            </v:rect>
            <v:rect id="_x0000_s1107" style="position:absolute;left:4889;top:109;width:583;height:480" filled="f" stroked="f">
              <v:textbox style="mso-fit-shape-to-text:t" inset="0,0,0,0">
                <w:txbxContent>
                  <w:p w:rsidR="00920074" w:rsidRPr="00617956" w:rsidRDefault="00920074" w:rsidP="0088422F">
                    <w:r>
                      <w:rPr>
                        <w:rFonts w:ascii="Arial" w:hAnsi="Arial" w:cs="Arial"/>
                        <w:color w:val="000000"/>
                        <w:sz w:val="10"/>
                        <w:szCs w:val="10"/>
                      </w:rPr>
                      <w:t>Дахлет НДБ</w:t>
                    </w:r>
                  </w:p>
                </w:txbxContent>
              </v:textbox>
            </v:rect>
            <v:rect id="_x0000_s1108" style="position:absolute;left:6350;top:-841;width:382;height:240" filled="f" stroked="f">
              <v:textbox style="mso-fit-shape-to-text:t" inset="0,0,0,0">
                <w:txbxContent>
                  <w:p w:rsidR="00920074" w:rsidRPr="00617956" w:rsidRDefault="00920074" w:rsidP="0088422F">
                    <w:r>
                      <w:rPr>
                        <w:rFonts w:ascii="Arial" w:hAnsi="Arial" w:cs="Arial"/>
                        <w:color w:val="000000"/>
                        <w:sz w:val="10"/>
                        <w:szCs w:val="10"/>
                      </w:rPr>
                      <w:t>Тагант</w:t>
                    </w:r>
                  </w:p>
                </w:txbxContent>
              </v:textbox>
            </v:rect>
            <v:rect id="_x0000_s1109" style="position:absolute;left:3957;top:254;width:321;height:480;mso-wrap-style:none" filled="f" stroked="f">
              <v:textbox style="mso-fit-shape-to-text:t" inset="0,0,0,0">
                <w:txbxContent>
                  <w:p w:rsidR="00920074" w:rsidRPr="00617956" w:rsidRDefault="00920074" w:rsidP="0088422F">
                    <w:r>
                      <w:rPr>
                        <w:rFonts w:ascii="Arial" w:hAnsi="Arial" w:cs="Arial"/>
                        <w:color w:val="000000"/>
                        <w:sz w:val="10"/>
                        <w:szCs w:val="10"/>
                      </w:rPr>
                      <w:t>А</w:t>
                    </w:r>
                    <w:r>
                      <w:rPr>
                        <w:rFonts w:ascii="Arial" w:hAnsi="Arial" w:cs="Arial"/>
                        <w:color w:val="000000"/>
                        <w:sz w:val="10"/>
                        <w:szCs w:val="10"/>
                      </w:rPr>
                      <w:t>д</w:t>
                    </w:r>
                    <w:r>
                      <w:rPr>
                        <w:rFonts w:ascii="Arial" w:hAnsi="Arial" w:cs="Arial"/>
                        <w:color w:val="000000"/>
                        <w:sz w:val="10"/>
                        <w:szCs w:val="10"/>
                      </w:rPr>
                      <w:t>рар</w:t>
                    </w:r>
                  </w:p>
                </w:txbxContent>
              </v:textbox>
            </v:rect>
            <w10:anchorlock/>
          </v:group>
        </w:pict>
      </w:r>
    </w:p>
    <w:p w:rsidR="0088422F" w:rsidRPr="006B1D41" w:rsidRDefault="0088422F" w:rsidP="0088422F">
      <w:pPr>
        <w:pStyle w:val="SingleTxtGR"/>
      </w:pPr>
      <w:r w:rsidRPr="006B1D41">
        <w:rPr>
          <w:bCs/>
        </w:rPr>
        <w:t>407.</w:t>
      </w:r>
      <w:r w:rsidRPr="006B1D41">
        <w:tab/>
        <w:t xml:space="preserve">Анализ в разбивке по половому признаку показывает, что </w:t>
      </w:r>
      <w:proofErr w:type="spellStart"/>
      <w:r w:rsidRPr="006B1D41">
        <w:t>БКО</w:t>
      </w:r>
      <w:proofErr w:type="spellEnd"/>
      <w:r w:rsidRPr="006B1D41">
        <w:t xml:space="preserve"> среди д</w:t>
      </w:r>
      <w:r w:rsidRPr="006B1D41">
        <w:t>е</w:t>
      </w:r>
      <w:r w:rsidRPr="006B1D41">
        <w:t>вочек в 2006/07 учебном году был выше, чем среди мальчиков (95,4% у мальч</w:t>
      </w:r>
      <w:r w:rsidRPr="006B1D41">
        <w:t>и</w:t>
      </w:r>
      <w:r w:rsidRPr="006B1D41">
        <w:t>ков и 100,5%</w:t>
      </w:r>
      <w:r>
        <w:t xml:space="preserve"> − </w:t>
      </w:r>
      <w:r w:rsidRPr="006B1D41">
        <w:t>у девочек). Такое позитивное отклонение в пользу девочек з</w:t>
      </w:r>
      <w:r w:rsidRPr="006B1D41">
        <w:t>а</w:t>
      </w:r>
      <w:r w:rsidRPr="006B1D41">
        <w:t>фиксировано в большинстве областей. Областями, где девочки пока отст</w:t>
      </w:r>
      <w:r w:rsidRPr="006B1D41">
        <w:t>а</w:t>
      </w:r>
      <w:r w:rsidRPr="006B1D41">
        <w:t xml:space="preserve">ют от мальчиков, являются </w:t>
      </w:r>
      <w:proofErr w:type="spellStart"/>
      <w:r w:rsidRPr="006B1D41">
        <w:t>Ингири</w:t>
      </w:r>
      <w:proofErr w:type="spellEnd"/>
      <w:r w:rsidRPr="006B1D41">
        <w:t xml:space="preserve">, </w:t>
      </w:r>
      <w:proofErr w:type="spellStart"/>
      <w:r w:rsidRPr="006B1D41">
        <w:t>Тирис-Зельмур</w:t>
      </w:r>
      <w:proofErr w:type="spellEnd"/>
      <w:r w:rsidRPr="006B1D41">
        <w:t xml:space="preserve">, </w:t>
      </w:r>
      <w:proofErr w:type="spellStart"/>
      <w:r w:rsidRPr="006B1D41">
        <w:t>Адрар</w:t>
      </w:r>
      <w:proofErr w:type="spellEnd"/>
      <w:r w:rsidRPr="006B1D41">
        <w:t xml:space="preserve"> и </w:t>
      </w:r>
      <w:proofErr w:type="spellStart"/>
      <w:r w:rsidRPr="006B1D41">
        <w:t>Гидимака</w:t>
      </w:r>
      <w:proofErr w:type="spellEnd"/>
      <w:r w:rsidRPr="006B1D41">
        <w:t xml:space="preserve">. </w:t>
      </w:r>
    </w:p>
    <w:p w:rsidR="0088422F" w:rsidRPr="006B1D41" w:rsidRDefault="008C7B64" w:rsidP="008C7B64">
      <w:pPr>
        <w:pStyle w:val="H23GR"/>
        <w:pageBreakBefore/>
      </w:pPr>
      <w:r w:rsidRPr="008C7B64">
        <w:rPr>
          <w:b w:val="0"/>
        </w:rPr>
        <w:tab/>
      </w:r>
      <w:r w:rsidRPr="008C7B64">
        <w:rPr>
          <w:b w:val="0"/>
        </w:rPr>
        <w:tab/>
      </w:r>
      <w:r w:rsidR="0088422F" w:rsidRPr="008C7B64">
        <w:rPr>
          <w:b w:val="0"/>
        </w:rPr>
        <w:t>Таблица 1</w:t>
      </w:r>
      <w:r w:rsidR="0088422F" w:rsidRPr="008C7B64">
        <w:rPr>
          <w:b w:val="0"/>
        </w:rPr>
        <w:br/>
      </w:r>
      <w:r w:rsidR="0088422F" w:rsidRPr="006B1D41">
        <w:t xml:space="preserve">Динамика </w:t>
      </w:r>
      <w:proofErr w:type="spellStart"/>
      <w:r w:rsidR="0088422F" w:rsidRPr="006B1D41">
        <w:t>БКО</w:t>
      </w:r>
      <w:proofErr w:type="spellEnd"/>
      <w:r w:rsidR="0088422F" w:rsidRPr="006B1D41">
        <w:t xml:space="preserve"> в разбивке по областям и полу в 2004/05</w:t>
      </w:r>
      <w:r w:rsidR="0088422F">
        <w:t>−</w:t>
      </w:r>
      <w:r w:rsidR="0088422F" w:rsidRPr="006B1D41">
        <w:t>2006/07 учебных годах</w:t>
      </w:r>
    </w:p>
    <w:tbl>
      <w:tblPr>
        <w:tblStyle w:val="TabNum"/>
        <w:tblW w:w="7370" w:type="dxa"/>
        <w:tblInd w:w="1134" w:type="dxa"/>
        <w:tblLayout w:type="fixed"/>
        <w:tblLook w:val="01E0" w:firstRow="1" w:lastRow="1" w:firstColumn="1" w:lastColumn="1" w:noHBand="0" w:noVBand="0"/>
      </w:tblPr>
      <w:tblGrid>
        <w:gridCol w:w="1435"/>
        <w:gridCol w:w="656"/>
        <w:gridCol w:w="656"/>
        <w:gridCol w:w="663"/>
        <w:gridCol w:w="663"/>
        <w:gridCol w:w="657"/>
        <w:gridCol w:w="663"/>
        <w:gridCol w:w="663"/>
        <w:gridCol w:w="657"/>
        <w:gridCol w:w="657"/>
      </w:tblGrid>
      <w:tr w:rsidR="0088422F" w:rsidRPr="00623F08" w:rsidTr="000D2C06">
        <w:trPr>
          <w:trHeight w:val="255"/>
          <w:tblHeader/>
        </w:trPr>
        <w:tc>
          <w:tcPr>
            <w:cnfStyle w:val="001000000000" w:firstRow="0" w:lastRow="0" w:firstColumn="1" w:lastColumn="0" w:oddVBand="0" w:evenVBand="0" w:oddHBand="0" w:evenHBand="0" w:firstRowFirstColumn="0" w:firstRowLastColumn="0" w:lastRowFirstColumn="0" w:lastRowLastColumn="0"/>
            <w:tcW w:w="1435" w:type="dxa"/>
            <w:vMerge w:val="restart"/>
            <w:shd w:val="clear" w:color="auto" w:fill="auto"/>
            <w:noWrap/>
          </w:tcPr>
          <w:p w:rsidR="0088422F" w:rsidRPr="00623F08" w:rsidRDefault="0088422F" w:rsidP="0088422F">
            <w:pPr>
              <w:spacing w:before="80" w:after="80" w:line="200" w:lineRule="exact"/>
              <w:rPr>
                <w:i/>
                <w:sz w:val="16"/>
              </w:rPr>
            </w:pPr>
            <w:r w:rsidRPr="00623F08">
              <w:rPr>
                <w:i/>
                <w:sz w:val="16"/>
              </w:rPr>
              <w:t>О</w:t>
            </w:r>
            <w:r w:rsidRPr="00623F08">
              <w:rPr>
                <w:i/>
                <w:sz w:val="16"/>
              </w:rPr>
              <w:t>б</w:t>
            </w:r>
            <w:r w:rsidRPr="00623F08">
              <w:rPr>
                <w:i/>
                <w:sz w:val="16"/>
              </w:rPr>
              <w:t>ласть/год/пол</w:t>
            </w:r>
          </w:p>
        </w:tc>
        <w:tc>
          <w:tcPr>
            <w:tcW w:w="1975" w:type="dxa"/>
            <w:gridSpan w:val="3"/>
            <w:tcBorders>
              <w:top w:val="single" w:sz="4" w:space="0" w:color="auto"/>
              <w:bottom w:val="single" w:sz="4" w:space="0" w:color="auto"/>
            </w:tcBorders>
            <w:shd w:val="clear" w:color="auto" w:fill="auto"/>
            <w:noWrap/>
          </w:tcPr>
          <w:p w:rsidR="0088422F" w:rsidRPr="00623F08" w:rsidRDefault="0088422F" w:rsidP="000D2C0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2004/05</w:t>
            </w:r>
          </w:p>
        </w:tc>
        <w:tc>
          <w:tcPr>
            <w:tcW w:w="1983" w:type="dxa"/>
            <w:gridSpan w:val="3"/>
            <w:tcBorders>
              <w:top w:val="single" w:sz="4" w:space="0" w:color="auto"/>
              <w:bottom w:val="single" w:sz="4" w:space="0" w:color="auto"/>
            </w:tcBorders>
            <w:shd w:val="clear" w:color="auto" w:fill="auto"/>
            <w:noWrap/>
          </w:tcPr>
          <w:p w:rsidR="0088422F" w:rsidRPr="00623F08" w:rsidRDefault="0088422F" w:rsidP="000D2C0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2005/06</w:t>
            </w:r>
          </w:p>
        </w:tc>
        <w:tc>
          <w:tcPr>
            <w:tcW w:w="1977" w:type="dxa"/>
            <w:gridSpan w:val="3"/>
            <w:tcBorders>
              <w:top w:val="single" w:sz="4" w:space="0" w:color="auto"/>
              <w:bottom w:val="single" w:sz="4" w:space="0" w:color="auto"/>
            </w:tcBorders>
            <w:shd w:val="clear" w:color="auto" w:fill="auto"/>
            <w:noWrap/>
          </w:tcPr>
          <w:p w:rsidR="0088422F" w:rsidRPr="00623F08" w:rsidRDefault="0088422F" w:rsidP="000D2C0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2006/07</w:t>
            </w:r>
          </w:p>
        </w:tc>
      </w:tr>
      <w:tr w:rsidR="0088422F" w:rsidRPr="00623F08" w:rsidTr="000D2C06">
        <w:trPr>
          <w:trHeight w:val="255"/>
          <w:tblHeader/>
        </w:trPr>
        <w:tc>
          <w:tcPr>
            <w:cnfStyle w:val="001000000000" w:firstRow="0" w:lastRow="0" w:firstColumn="1" w:lastColumn="0" w:oddVBand="0" w:evenVBand="0" w:oddHBand="0" w:evenHBand="0" w:firstRowFirstColumn="0" w:firstRowLastColumn="0" w:lastRowFirstColumn="0" w:lastRowLastColumn="0"/>
            <w:tcW w:w="1435" w:type="dxa"/>
            <w:vMerge/>
            <w:tcBorders>
              <w:top w:val="nil"/>
              <w:bottom w:val="single" w:sz="12" w:space="0" w:color="auto"/>
            </w:tcBorders>
            <w:shd w:val="clear" w:color="auto" w:fill="auto"/>
          </w:tcPr>
          <w:p w:rsidR="0088422F" w:rsidRPr="00623F08" w:rsidRDefault="0088422F" w:rsidP="0088422F">
            <w:pPr>
              <w:spacing w:before="80" w:after="80" w:line="200" w:lineRule="exact"/>
              <w:rPr>
                <w:i/>
                <w:sz w:val="16"/>
              </w:rPr>
            </w:pPr>
          </w:p>
        </w:tc>
        <w:tc>
          <w:tcPr>
            <w:tcW w:w="656"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Мал.</w:t>
            </w:r>
          </w:p>
        </w:tc>
        <w:tc>
          <w:tcPr>
            <w:tcW w:w="656"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Дев.</w:t>
            </w:r>
          </w:p>
        </w:tc>
        <w:tc>
          <w:tcPr>
            <w:tcW w:w="663"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623F08">
              <w:rPr>
                <w:i/>
                <w:sz w:val="16"/>
              </w:rPr>
              <w:t>Коэф</w:t>
            </w:r>
            <w:proofErr w:type="spellEnd"/>
            <w:r w:rsidRPr="00623F08">
              <w:rPr>
                <w:i/>
                <w:sz w:val="16"/>
              </w:rPr>
              <w:t>.</w:t>
            </w:r>
          </w:p>
        </w:tc>
        <w:tc>
          <w:tcPr>
            <w:tcW w:w="663"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Мал.</w:t>
            </w:r>
          </w:p>
        </w:tc>
        <w:tc>
          <w:tcPr>
            <w:tcW w:w="657"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Дев.</w:t>
            </w:r>
          </w:p>
        </w:tc>
        <w:tc>
          <w:tcPr>
            <w:tcW w:w="663"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623F08">
              <w:rPr>
                <w:i/>
                <w:sz w:val="16"/>
              </w:rPr>
              <w:t>Коэф</w:t>
            </w:r>
            <w:proofErr w:type="spellEnd"/>
            <w:r w:rsidRPr="00623F08">
              <w:rPr>
                <w:i/>
                <w:sz w:val="16"/>
              </w:rPr>
              <w:t>.</w:t>
            </w:r>
          </w:p>
        </w:tc>
        <w:tc>
          <w:tcPr>
            <w:tcW w:w="663"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Мал.</w:t>
            </w:r>
          </w:p>
        </w:tc>
        <w:tc>
          <w:tcPr>
            <w:tcW w:w="657"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Дев.</w:t>
            </w:r>
          </w:p>
        </w:tc>
        <w:tc>
          <w:tcPr>
            <w:tcW w:w="657"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623F08">
              <w:rPr>
                <w:i/>
                <w:sz w:val="16"/>
              </w:rPr>
              <w:t>Коэф</w:t>
            </w:r>
            <w:proofErr w:type="spellEnd"/>
            <w:r w:rsidRPr="00623F08">
              <w:rPr>
                <w:i/>
                <w:sz w:val="16"/>
              </w:rPr>
              <w:t>.</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tcBorders>
              <w:top w:val="single" w:sz="12" w:space="0" w:color="auto"/>
            </w:tcBorders>
            <w:noWrap/>
          </w:tcPr>
          <w:p w:rsidR="0088422F" w:rsidRPr="00623F08" w:rsidRDefault="0088422F" w:rsidP="0088422F">
            <w:proofErr w:type="spellStart"/>
            <w:r w:rsidRPr="00623F08">
              <w:t>Ход-эш-Шарки</w:t>
            </w:r>
            <w:proofErr w:type="spellEnd"/>
          </w:p>
        </w:tc>
        <w:tc>
          <w:tcPr>
            <w:tcW w:w="656"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83,6</w:t>
            </w:r>
          </w:p>
        </w:tc>
        <w:tc>
          <w:tcPr>
            <w:tcW w:w="656"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89,3</w:t>
            </w:r>
          </w:p>
        </w:tc>
        <w:tc>
          <w:tcPr>
            <w:tcW w:w="663"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86,3</w:t>
            </w:r>
          </w:p>
        </w:tc>
        <w:tc>
          <w:tcPr>
            <w:tcW w:w="663"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85,1</w:t>
            </w:r>
          </w:p>
        </w:tc>
        <w:tc>
          <w:tcPr>
            <w:tcW w:w="657"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88,5</w:t>
            </w:r>
          </w:p>
        </w:tc>
        <w:tc>
          <w:tcPr>
            <w:tcW w:w="663"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86,7</w:t>
            </w:r>
          </w:p>
        </w:tc>
        <w:tc>
          <w:tcPr>
            <w:tcW w:w="663"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78,0</w:t>
            </w:r>
          </w:p>
        </w:tc>
        <w:tc>
          <w:tcPr>
            <w:tcW w:w="657"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82,3</w:t>
            </w:r>
          </w:p>
        </w:tc>
        <w:tc>
          <w:tcPr>
            <w:tcW w:w="657"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80,1</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Ход-эль-Гарби</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89,9</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112,6</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101,0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100,7</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120,1</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110,2</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98,0</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116,2</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106,9</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Ассаба</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94,1</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95,6</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94,8</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94,9</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97,7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96,2</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92,9</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95,1</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94,0</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Куркул</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83,1</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82,2</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82,7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87,3</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86,1</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86,7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91,8</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91,8</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91,8</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Бракна</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83,8</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89,7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86,7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87,3</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91,4</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89,3</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92,9</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98,2</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95,5</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Трарза</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93,1</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95,9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94,5</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106,0</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107,1</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106,5</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99,6</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101,6</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100,6</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Адрар</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110,8</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109,7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110,3</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120,3</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115,4</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117,9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103,5</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102,6</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103,0</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Нуадибу</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118,6</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127,8</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123,0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112,5</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115,4</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113,9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106,7</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112,8</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109,6</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Тагант</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116,0</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118,0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117,0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115,5</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119,9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117,7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124,0</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128,2</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126,1</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Гидимака</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83,0</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82,9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83,0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84,5</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82,9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83,7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93,1</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90,5</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91,8</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Тирис-Зельмур</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108,0</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104,9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106,5</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105,0</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100,1</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102,6</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105,5</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101,1</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103,3</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Ингири</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101,0</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96,2</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98,6</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109,7</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103,0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106,3</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99,4</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91,1</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95,2</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roofErr w:type="spellStart"/>
            <w:r w:rsidRPr="00623F08">
              <w:t>Нуакшот</w:t>
            </w:r>
            <w:proofErr w:type="spellEnd"/>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100,1</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109,0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104,5</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94,3</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103,8</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98,9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99,6</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109,8</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104,5</w:t>
            </w:r>
          </w:p>
        </w:tc>
      </w:tr>
      <w:tr w:rsidR="0088422F" w:rsidRPr="00623F08" w:rsidTr="0088422F">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pPr>
              <w:rPr>
                <w:b/>
              </w:rPr>
            </w:pPr>
            <w:r>
              <w:rPr>
                <w:b/>
              </w:rPr>
              <w:tab/>
            </w:r>
            <w:r w:rsidRPr="00623F08">
              <w:rPr>
                <w:b/>
              </w:rPr>
              <w:t>Итого</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92,3</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98,0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95,1</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94,6</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99,2</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96,9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95,4</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100,5</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97,9</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r w:rsidRPr="00623F08">
              <w:t>Минимум</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78,5</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76,4</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77,5</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83,0</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82,2</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82,7</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78,0</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82,3</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80,1</w:t>
            </w:r>
          </w:p>
        </w:tc>
      </w:tr>
      <w:tr w:rsidR="0088422F" w:rsidRPr="00623F08" w:rsidTr="0088422F">
        <w:trPr>
          <w:trHeight w:val="255"/>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r w:rsidRPr="00623F08">
              <w:t>Максимум</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127,0</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126,6</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125,9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118,6</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127,8</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123,0</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124,0</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128,2</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126,1</w:t>
            </w:r>
          </w:p>
        </w:tc>
      </w:tr>
      <w:tr w:rsidR="0088422F" w:rsidRPr="00623F08" w:rsidTr="0088422F">
        <w:trPr>
          <w:trHeight w:val="270"/>
        </w:trPr>
        <w:tc>
          <w:tcPr>
            <w:cnfStyle w:val="001000000000" w:firstRow="0" w:lastRow="0" w:firstColumn="1" w:lastColumn="0" w:oddVBand="0" w:evenVBand="0" w:oddHBand="0" w:evenHBand="0" w:firstRowFirstColumn="0" w:firstRowLastColumn="0" w:lastRowFirstColumn="0" w:lastRowLastColumn="0"/>
            <w:tcW w:w="1435" w:type="dxa"/>
            <w:noWrap/>
          </w:tcPr>
          <w:p w:rsidR="0088422F" w:rsidRPr="00623F08" w:rsidRDefault="0088422F" w:rsidP="0088422F">
            <w:r w:rsidRPr="00623F08">
              <w:t xml:space="preserve">Стандартное отклонение </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16,3</w:t>
            </w:r>
          </w:p>
        </w:tc>
        <w:tc>
          <w:tcPr>
            <w:tcW w:w="656"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15,2</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15,3</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12,9</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13,9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12,9</w:t>
            </w:r>
          </w:p>
        </w:tc>
        <w:tc>
          <w:tcPr>
            <w:tcW w:w="663"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10,6</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12,5</w:t>
            </w:r>
          </w:p>
        </w:tc>
        <w:tc>
          <w:tcPr>
            <w:tcW w:w="65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11,1</w:t>
            </w:r>
          </w:p>
        </w:tc>
      </w:tr>
    </w:tbl>
    <w:p w:rsidR="0088422F" w:rsidRPr="006B1D41" w:rsidRDefault="0088422F" w:rsidP="000D2C06">
      <w:pPr>
        <w:pStyle w:val="H4GR"/>
        <w:spacing w:before="240"/>
      </w:pPr>
      <w:r>
        <w:tab/>
      </w:r>
      <w:r>
        <w:tab/>
      </w:r>
      <w:r w:rsidRPr="006B1D41">
        <w:t>Доля участия девочек</w:t>
      </w:r>
    </w:p>
    <w:p w:rsidR="0088422F" w:rsidRPr="006B1D41" w:rsidRDefault="0088422F" w:rsidP="0088422F">
      <w:pPr>
        <w:pStyle w:val="SingleTxtGR"/>
      </w:pPr>
      <w:r w:rsidRPr="006B1D41">
        <w:rPr>
          <w:bCs/>
        </w:rPr>
        <w:t>408.</w:t>
      </w:r>
      <w:r w:rsidRPr="006B1D41">
        <w:tab/>
        <w:t>После незначительного снижения в 2004/05 и 2005/06 учебных годах доля участия девочек (% д</w:t>
      </w:r>
      <w:r w:rsidRPr="006B1D41">
        <w:t>е</w:t>
      </w:r>
      <w:r w:rsidRPr="006B1D41">
        <w:t>вочек) в целом по стране вновь возросла в 2005</w:t>
      </w:r>
      <w:r w:rsidR="007A4CC6">
        <w:t>/</w:t>
      </w:r>
      <w:r>
        <w:t>06 и 2006</w:t>
      </w:r>
      <w:r w:rsidR="007A4CC6">
        <w:t>/</w:t>
      </w:r>
      <w:r w:rsidRPr="006B1D41">
        <w:t xml:space="preserve">07 учебных годах, достигнув порядка 50% (что соответствует целевому показателю </w:t>
      </w:r>
      <w:proofErr w:type="spellStart"/>
      <w:r w:rsidRPr="006B1D41">
        <w:t>НПРОС</w:t>
      </w:r>
      <w:proofErr w:type="spellEnd"/>
      <w:r w:rsidRPr="006B1D41">
        <w:t xml:space="preserve"> на 2010 год). Однако за такой динамикой доли участия д</w:t>
      </w:r>
      <w:r w:rsidRPr="006B1D41">
        <w:t>е</w:t>
      </w:r>
      <w:r w:rsidRPr="006B1D41">
        <w:t>вочек на национальном уровне в направлении к равенству скрывается ряд р</w:t>
      </w:r>
      <w:r w:rsidRPr="006B1D41">
        <w:t>е</w:t>
      </w:r>
      <w:r w:rsidRPr="006B1D41">
        <w:t>гиональных диспропо</w:t>
      </w:r>
      <w:r w:rsidRPr="006B1D41">
        <w:t>р</w:t>
      </w:r>
      <w:r w:rsidRPr="006B1D41">
        <w:t xml:space="preserve">ций. </w:t>
      </w:r>
    </w:p>
    <w:p w:rsidR="0088422F" w:rsidRPr="006B1D41" w:rsidRDefault="008C7B64" w:rsidP="008C7B64">
      <w:pPr>
        <w:pStyle w:val="H23GR"/>
        <w:pageBreakBefore/>
      </w:pPr>
      <w:r w:rsidRPr="008C7B64">
        <w:rPr>
          <w:b w:val="0"/>
          <w:bCs/>
        </w:rPr>
        <w:tab/>
      </w:r>
      <w:r w:rsidRPr="008C7B64">
        <w:rPr>
          <w:b w:val="0"/>
          <w:bCs/>
        </w:rPr>
        <w:tab/>
      </w:r>
      <w:r w:rsidR="0088422F" w:rsidRPr="008C7B64">
        <w:rPr>
          <w:b w:val="0"/>
          <w:bCs/>
        </w:rPr>
        <w:t>Таблица 2</w:t>
      </w:r>
      <w:r w:rsidR="0088422F" w:rsidRPr="008C7B64">
        <w:rPr>
          <w:b w:val="0"/>
          <w:bCs/>
        </w:rPr>
        <w:br/>
      </w:r>
      <w:r w:rsidR="0088422F" w:rsidRPr="006B1D41">
        <w:t>Динамика доли участия девочек в разбивке по областям в</w:t>
      </w:r>
      <w:r w:rsidR="0088422F">
        <w:t xml:space="preserve"> </w:t>
      </w:r>
      <w:r w:rsidR="0088422F" w:rsidRPr="006B1D41">
        <w:t>2004/05</w:t>
      </w:r>
      <w:r w:rsidR="0088422F">
        <w:t>−</w:t>
      </w:r>
      <w:r w:rsidR="0088422F" w:rsidRPr="006B1D41">
        <w:t>2006/07</w:t>
      </w:r>
      <w:r w:rsidR="000D2C06">
        <w:t> </w:t>
      </w:r>
      <w:r w:rsidR="0088422F" w:rsidRPr="006B1D41">
        <w:t>учебных годах</w:t>
      </w:r>
    </w:p>
    <w:tbl>
      <w:tblPr>
        <w:tblStyle w:val="TabNum"/>
        <w:tblW w:w="7370" w:type="dxa"/>
        <w:tblInd w:w="1134" w:type="dxa"/>
        <w:tblLayout w:type="fixed"/>
        <w:tblLook w:val="01E0" w:firstRow="1" w:lastRow="1" w:firstColumn="1" w:lastColumn="1" w:noHBand="0" w:noVBand="0"/>
      </w:tblPr>
      <w:tblGrid>
        <w:gridCol w:w="3688"/>
        <w:gridCol w:w="1227"/>
        <w:gridCol w:w="1227"/>
        <w:gridCol w:w="1228"/>
      </w:tblGrid>
      <w:tr w:rsidR="0088422F" w:rsidRPr="00623F08" w:rsidTr="0088422F">
        <w:trPr>
          <w:trHeight w:val="195"/>
          <w:tblHeader/>
        </w:trPr>
        <w:tc>
          <w:tcPr>
            <w:cnfStyle w:val="001000000000" w:firstRow="0" w:lastRow="0" w:firstColumn="1" w:lastColumn="0" w:oddVBand="0" w:evenVBand="0" w:oddHBand="0" w:evenHBand="0" w:firstRowFirstColumn="0" w:firstRowLastColumn="0" w:lastRowFirstColumn="0" w:lastRowLastColumn="0"/>
            <w:tcW w:w="3688" w:type="dxa"/>
            <w:tcBorders>
              <w:bottom w:val="single" w:sz="12" w:space="0" w:color="auto"/>
            </w:tcBorders>
            <w:shd w:val="clear" w:color="auto" w:fill="auto"/>
            <w:noWrap/>
          </w:tcPr>
          <w:p w:rsidR="0088422F" w:rsidRPr="00623F08" w:rsidRDefault="0088422F" w:rsidP="0088422F">
            <w:pPr>
              <w:spacing w:before="80" w:after="80" w:line="200" w:lineRule="exact"/>
              <w:rPr>
                <w:i/>
                <w:sz w:val="16"/>
              </w:rPr>
            </w:pPr>
            <w:r w:rsidRPr="00623F08">
              <w:rPr>
                <w:i/>
                <w:sz w:val="16"/>
              </w:rPr>
              <w:t>Область/год</w:t>
            </w:r>
          </w:p>
        </w:tc>
        <w:tc>
          <w:tcPr>
            <w:tcW w:w="1227"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2004</w:t>
            </w:r>
            <w:r w:rsidR="00546B0C">
              <w:rPr>
                <w:i/>
                <w:sz w:val="16"/>
              </w:rPr>
              <w:t>−</w:t>
            </w:r>
            <w:r w:rsidRPr="00623F08">
              <w:rPr>
                <w:i/>
                <w:sz w:val="16"/>
              </w:rPr>
              <w:t>05</w:t>
            </w:r>
          </w:p>
        </w:tc>
        <w:tc>
          <w:tcPr>
            <w:tcW w:w="1227"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2005</w:t>
            </w:r>
            <w:r w:rsidR="00546B0C">
              <w:rPr>
                <w:i/>
                <w:sz w:val="16"/>
              </w:rPr>
              <w:t>−</w:t>
            </w:r>
            <w:r w:rsidRPr="00623F08">
              <w:rPr>
                <w:i/>
                <w:sz w:val="16"/>
              </w:rPr>
              <w:t>06</w:t>
            </w:r>
          </w:p>
        </w:tc>
        <w:tc>
          <w:tcPr>
            <w:tcW w:w="1228" w:type="dxa"/>
            <w:tcBorders>
              <w:top w:val="single" w:sz="4" w:space="0" w:color="auto"/>
              <w:bottom w:val="single" w:sz="12" w:space="0" w:color="auto"/>
            </w:tcBorders>
            <w:shd w:val="clear" w:color="auto" w:fill="auto"/>
            <w:noWrap/>
          </w:tcPr>
          <w:p w:rsidR="0088422F" w:rsidRPr="00623F08"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3F08">
              <w:rPr>
                <w:i/>
                <w:sz w:val="16"/>
              </w:rPr>
              <w:t>2006</w:t>
            </w:r>
            <w:r w:rsidR="00546B0C">
              <w:rPr>
                <w:i/>
                <w:sz w:val="16"/>
              </w:rPr>
              <w:t>−</w:t>
            </w:r>
            <w:r w:rsidRPr="00623F08">
              <w:rPr>
                <w:i/>
                <w:sz w:val="16"/>
              </w:rPr>
              <w:t>07</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tcBorders>
              <w:top w:val="single" w:sz="12" w:space="0" w:color="auto"/>
            </w:tcBorders>
            <w:noWrap/>
          </w:tcPr>
          <w:p w:rsidR="0088422F" w:rsidRPr="00623F08" w:rsidRDefault="0088422F" w:rsidP="0088422F">
            <w:proofErr w:type="spellStart"/>
            <w:r w:rsidRPr="00623F08">
              <w:t>Ход-эш-Шарки</w:t>
            </w:r>
            <w:proofErr w:type="spellEnd"/>
          </w:p>
        </w:tc>
        <w:tc>
          <w:tcPr>
            <w:tcW w:w="1227"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49,6</w:t>
            </w:r>
          </w:p>
        </w:tc>
        <w:tc>
          <w:tcPr>
            <w:tcW w:w="1227"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49,3</w:t>
            </w:r>
          </w:p>
        </w:tc>
        <w:tc>
          <w:tcPr>
            <w:tcW w:w="1228" w:type="dxa"/>
            <w:tcBorders>
              <w:top w:val="single" w:sz="12" w:space="0" w:color="auto"/>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49,8</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Ход-эль-Гарби</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54,4</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53,4</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53,3</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Ассаба</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48,7</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49,4</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49,4</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Куркул</w:t>
            </w:r>
            <w:proofErr w:type="spellEnd"/>
          </w:p>
        </w:tc>
        <w:tc>
          <w:tcPr>
            <w:tcW w:w="1227" w:type="dxa"/>
            <w:tcBorders>
              <w:bottom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48,9</w:t>
            </w:r>
          </w:p>
        </w:tc>
        <w:tc>
          <w:tcPr>
            <w:tcW w:w="1227" w:type="dxa"/>
            <w:tcBorders>
              <w:bottom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49,1</w:t>
            </w:r>
          </w:p>
        </w:tc>
        <w:tc>
          <w:tcPr>
            <w:tcW w:w="1228" w:type="dxa"/>
            <w:tcBorders>
              <w:bottom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49,4</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tcBorders>
              <w:top w:val="nil"/>
            </w:tcBorders>
            <w:noWrap/>
          </w:tcPr>
          <w:p w:rsidR="0088422F" w:rsidRPr="00623F08" w:rsidRDefault="0088422F" w:rsidP="0088422F">
            <w:proofErr w:type="spellStart"/>
            <w:r w:rsidRPr="00623F08">
              <w:t>Бракна</w:t>
            </w:r>
            <w:proofErr w:type="spellEnd"/>
          </w:p>
        </w:tc>
        <w:tc>
          <w:tcPr>
            <w:tcW w:w="1227" w:type="dxa"/>
            <w:tcBorders>
              <w:top w:val="nil"/>
              <w:bottom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50,3</w:t>
            </w:r>
          </w:p>
        </w:tc>
        <w:tc>
          <w:tcPr>
            <w:tcW w:w="1227" w:type="dxa"/>
            <w:tcBorders>
              <w:top w:val="nil"/>
              <w:bottom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w:t>
            </w:r>
          </w:p>
        </w:tc>
        <w:tc>
          <w:tcPr>
            <w:tcW w:w="1228" w:type="dxa"/>
            <w:tcBorders>
              <w:top w:val="nil"/>
              <w:bottom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50,3</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tcBorders>
              <w:top w:val="nil"/>
            </w:tcBorders>
            <w:noWrap/>
          </w:tcPr>
          <w:p w:rsidR="0088422F" w:rsidRPr="00623F08" w:rsidRDefault="0088422F" w:rsidP="0088422F">
            <w:proofErr w:type="spellStart"/>
            <w:r w:rsidRPr="00623F08">
              <w:t>Трарза</w:t>
            </w:r>
            <w:proofErr w:type="spellEnd"/>
          </w:p>
        </w:tc>
        <w:tc>
          <w:tcPr>
            <w:tcW w:w="1227" w:type="dxa"/>
            <w:tcBorders>
              <w:top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49,2</w:t>
            </w:r>
          </w:p>
        </w:tc>
        <w:tc>
          <w:tcPr>
            <w:tcW w:w="1227" w:type="dxa"/>
            <w:tcBorders>
              <w:top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w:t>
            </w:r>
          </w:p>
        </w:tc>
        <w:tc>
          <w:tcPr>
            <w:tcW w:w="1228" w:type="dxa"/>
            <w:tcBorders>
              <w:top w:val="nil"/>
            </w:tcBorders>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49,4</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Адрар</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48,6</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47,8</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48,7</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Нуадибу</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50,2</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48,6</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49,2</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Тагант</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49,6</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50,3</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50,2</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Гидимака</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47,7</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47,6</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47,5</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Тирис-Зельмур</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48,2</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48,3</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48,3</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Ингири</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50,1</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49,2</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48,4</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roofErr w:type="spellStart"/>
            <w:r w:rsidRPr="00623F08">
              <w:t>Нуакшот</w:t>
            </w:r>
            <w:proofErr w:type="spellEnd"/>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50,6</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50,6</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50,5</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pPr>
              <w:rPr>
                <w:b/>
              </w:rPr>
            </w:pPr>
            <w:r>
              <w:rPr>
                <w:b/>
              </w:rPr>
              <w:tab/>
            </w:r>
            <w:r w:rsidRPr="00623F08">
              <w:rPr>
                <w:b/>
              </w:rPr>
              <w:t>Итого</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49,9</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49,8</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rPr>
                <w:b/>
              </w:rPr>
            </w:pPr>
            <w:r w:rsidRPr="00623F08">
              <w:rPr>
                <w:b/>
              </w:rPr>
              <w:t>50</w:t>
            </w:r>
          </w:p>
        </w:tc>
      </w:tr>
      <w:tr w:rsidR="0088422F" w:rsidRPr="00623F08" w:rsidTr="0088422F">
        <w:trPr>
          <w:trHeight w:val="202"/>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r w:rsidRPr="00623F08">
              <w:t>Минимум</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47,7</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47,6</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47,5</w:t>
            </w:r>
          </w:p>
        </w:tc>
      </w:tr>
      <w:tr w:rsidR="0088422F" w:rsidRPr="00623F08" w:rsidTr="0088422F">
        <w:trPr>
          <w:trHeight w:val="195"/>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r w:rsidRPr="00623F08">
              <w:t>Максимум</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54,4</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53,4</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53,3</w:t>
            </w:r>
          </w:p>
        </w:tc>
      </w:tr>
      <w:tr w:rsidR="0088422F" w:rsidRPr="00623F08" w:rsidTr="0088422F">
        <w:trPr>
          <w:trHeight w:val="240"/>
        </w:trPr>
        <w:tc>
          <w:tcPr>
            <w:cnfStyle w:val="001000000000" w:firstRow="0" w:lastRow="0" w:firstColumn="1" w:lastColumn="0" w:oddVBand="0" w:evenVBand="0" w:oddHBand="0" w:evenHBand="0" w:firstRowFirstColumn="0" w:firstRowLastColumn="0" w:lastRowFirstColumn="0" w:lastRowLastColumn="0"/>
            <w:tcW w:w="3688" w:type="dxa"/>
            <w:noWrap/>
          </w:tcPr>
          <w:p w:rsidR="0088422F" w:rsidRPr="00623F08" w:rsidRDefault="0088422F" w:rsidP="0088422F">
            <w:r w:rsidRPr="00623F08">
              <w:t>Стандартное отклонение</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1,7</w:t>
            </w:r>
          </w:p>
        </w:tc>
        <w:tc>
          <w:tcPr>
            <w:tcW w:w="1227"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1,5</w:t>
            </w:r>
          </w:p>
        </w:tc>
        <w:tc>
          <w:tcPr>
            <w:tcW w:w="1228" w:type="dxa"/>
            <w:noWrap/>
          </w:tcPr>
          <w:p w:rsidR="0088422F" w:rsidRPr="00623F08" w:rsidRDefault="0088422F" w:rsidP="0088422F">
            <w:pPr>
              <w:cnfStyle w:val="000000000000" w:firstRow="0" w:lastRow="0" w:firstColumn="0" w:lastColumn="0" w:oddVBand="0" w:evenVBand="0" w:oddHBand="0" w:evenHBand="0" w:firstRowFirstColumn="0" w:firstRowLastColumn="0" w:lastRowFirstColumn="0" w:lastRowLastColumn="0"/>
            </w:pPr>
            <w:r w:rsidRPr="00623F08">
              <w:t>1,4</w:t>
            </w:r>
          </w:p>
        </w:tc>
      </w:tr>
    </w:tbl>
    <w:p w:rsidR="0088422F" w:rsidRPr="006B1D41" w:rsidRDefault="0088422F" w:rsidP="0088422F">
      <w:pPr>
        <w:pStyle w:val="SingleTxtGR"/>
        <w:spacing w:before="120"/>
      </w:pPr>
      <w:r w:rsidRPr="006B1D41">
        <w:rPr>
          <w:bCs/>
        </w:rPr>
        <w:t>409.</w:t>
      </w:r>
      <w:r w:rsidRPr="006B1D41">
        <w:tab/>
        <w:t>Расчет региональных отклонений от среднего показателя по стране и ц</w:t>
      </w:r>
      <w:r w:rsidRPr="006B1D41">
        <w:t>е</w:t>
      </w:r>
      <w:r w:rsidRPr="006B1D41">
        <w:t xml:space="preserve">левого показателя </w:t>
      </w:r>
      <w:proofErr w:type="spellStart"/>
      <w:r w:rsidRPr="006B1D41">
        <w:t>НПРОС</w:t>
      </w:r>
      <w:proofErr w:type="spellEnd"/>
      <w:r w:rsidRPr="006B1D41">
        <w:t xml:space="preserve"> дает возможность выстроить две основные конфиг</w:t>
      </w:r>
      <w:r w:rsidRPr="006B1D41">
        <w:t>у</w:t>
      </w:r>
      <w:r w:rsidRPr="006B1D41">
        <w:t>рации.</w:t>
      </w:r>
    </w:p>
    <w:p w:rsidR="0088422F" w:rsidRPr="006B1D41" w:rsidRDefault="0088422F" w:rsidP="0088422F">
      <w:pPr>
        <w:pStyle w:val="SingleTxtGR"/>
      </w:pPr>
      <w:r w:rsidRPr="006B1D41">
        <w:t>410.</w:t>
      </w:r>
      <w:r w:rsidRPr="006B1D41">
        <w:tab/>
      </w:r>
      <w:proofErr w:type="spellStart"/>
      <w:r w:rsidRPr="006B1D41">
        <w:t>Нуакшот</w:t>
      </w:r>
      <w:proofErr w:type="spellEnd"/>
      <w:r w:rsidRPr="006B1D41">
        <w:t xml:space="preserve">, </w:t>
      </w:r>
      <w:proofErr w:type="spellStart"/>
      <w:r w:rsidRPr="006B1D41">
        <w:t>Тагант</w:t>
      </w:r>
      <w:proofErr w:type="spellEnd"/>
      <w:r w:rsidRPr="006B1D41">
        <w:t xml:space="preserve">, </w:t>
      </w:r>
      <w:proofErr w:type="spellStart"/>
      <w:r w:rsidRPr="006B1D41">
        <w:t>Ход-эль-Гарби</w:t>
      </w:r>
      <w:proofErr w:type="spellEnd"/>
      <w:r w:rsidRPr="006B1D41">
        <w:t xml:space="preserve"> и </w:t>
      </w:r>
      <w:proofErr w:type="spellStart"/>
      <w:r w:rsidRPr="006B1D41">
        <w:t>Бракна</w:t>
      </w:r>
      <w:proofErr w:type="spellEnd"/>
      <w:r w:rsidRPr="006B1D41">
        <w:t xml:space="preserve"> имеют показатели участия д</w:t>
      </w:r>
      <w:r w:rsidRPr="006B1D41">
        <w:t>е</w:t>
      </w:r>
      <w:r w:rsidRPr="006B1D41">
        <w:t>вочек, которые выше пок</w:t>
      </w:r>
      <w:r w:rsidRPr="006B1D41">
        <w:t>а</w:t>
      </w:r>
      <w:r w:rsidRPr="006B1D41">
        <w:t xml:space="preserve">зателя в среднем по стране. За исключением </w:t>
      </w:r>
      <w:proofErr w:type="spellStart"/>
      <w:r w:rsidRPr="006B1D41">
        <w:t>Бракны</w:t>
      </w:r>
      <w:proofErr w:type="spellEnd"/>
      <w:r w:rsidRPr="006B1D41">
        <w:t>, в трех остальных областях в период между 2005</w:t>
      </w:r>
      <w:r w:rsidR="008C7B64">
        <w:t>/</w:t>
      </w:r>
      <w:r w:rsidRPr="006B1D41">
        <w:t>06 и 2006</w:t>
      </w:r>
      <w:r w:rsidR="008C7B64">
        <w:t>/</w:t>
      </w:r>
      <w:r w:rsidRPr="006B1D41">
        <w:t>07 учебными год</w:t>
      </w:r>
      <w:r w:rsidRPr="006B1D41">
        <w:t>а</w:t>
      </w:r>
      <w:r w:rsidRPr="006B1D41">
        <w:t>ми произошло снижение уровня охвата девочек на 0,1 пункта (конвергенция к п</w:t>
      </w:r>
      <w:r w:rsidRPr="006B1D41">
        <w:t>о</w:t>
      </w:r>
      <w:r w:rsidRPr="006B1D41">
        <w:t>роговому значению 50%).</w:t>
      </w:r>
    </w:p>
    <w:p w:rsidR="0088422F" w:rsidRPr="006B1D41" w:rsidRDefault="0088422F" w:rsidP="0088422F">
      <w:pPr>
        <w:pStyle w:val="SingleTxtGR"/>
      </w:pPr>
      <w:r w:rsidRPr="006B1D41">
        <w:t>411.</w:t>
      </w:r>
      <w:r w:rsidRPr="006B1D41">
        <w:tab/>
        <w:t xml:space="preserve">Во второй группе, куда входят области </w:t>
      </w:r>
      <w:proofErr w:type="spellStart"/>
      <w:r w:rsidRPr="006B1D41">
        <w:t>Гидимака</w:t>
      </w:r>
      <w:proofErr w:type="spellEnd"/>
      <w:r w:rsidRPr="006B1D41">
        <w:t xml:space="preserve">, </w:t>
      </w:r>
      <w:proofErr w:type="spellStart"/>
      <w:r w:rsidRPr="006B1D41">
        <w:t>Адрар</w:t>
      </w:r>
      <w:proofErr w:type="spellEnd"/>
      <w:r w:rsidRPr="006B1D41">
        <w:t xml:space="preserve">, </w:t>
      </w:r>
      <w:proofErr w:type="spellStart"/>
      <w:r w:rsidRPr="006B1D41">
        <w:t>Тирис-Зельмур</w:t>
      </w:r>
      <w:proofErr w:type="spellEnd"/>
      <w:r w:rsidRPr="006B1D41">
        <w:t xml:space="preserve">, </w:t>
      </w:r>
      <w:proofErr w:type="spellStart"/>
      <w:r w:rsidRPr="006B1D41">
        <w:t>Нуадибу</w:t>
      </w:r>
      <w:proofErr w:type="spellEnd"/>
      <w:r w:rsidRPr="006B1D41">
        <w:t xml:space="preserve">, </w:t>
      </w:r>
      <w:proofErr w:type="spellStart"/>
      <w:r w:rsidRPr="006B1D41">
        <w:t>Трарза</w:t>
      </w:r>
      <w:proofErr w:type="spellEnd"/>
      <w:r w:rsidRPr="006B1D41">
        <w:t xml:space="preserve">, </w:t>
      </w:r>
      <w:proofErr w:type="spellStart"/>
      <w:r w:rsidRPr="006B1D41">
        <w:t>Куркул</w:t>
      </w:r>
      <w:proofErr w:type="spellEnd"/>
      <w:r w:rsidRPr="006B1D41">
        <w:t xml:space="preserve">, </w:t>
      </w:r>
      <w:proofErr w:type="spellStart"/>
      <w:r w:rsidRPr="006B1D41">
        <w:t>Ход-эш-Шарки</w:t>
      </w:r>
      <w:proofErr w:type="spellEnd"/>
      <w:r w:rsidRPr="006B1D41">
        <w:t xml:space="preserve">, </w:t>
      </w:r>
      <w:proofErr w:type="spellStart"/>
      <w:r w:rsidRPr="006B1D41">
        <w:t>Ингири</w:t>
      </w:r>
      <w:proofErr w:type="spellEnd"/>
      <w:r w:rsidRPr="006B1D41">
        <w:t xml:space="preserve"> и </w:t>
      </w:r>
      <w:proofErr w:type="spellStart"/>
      <w:r w:rsidRPr="006B1D41">
        <w:t>Ассаба</w:t>
      </w:r>
      <w:proofErr w:type="spellEnd"/>
      <w:r w:rsidRPr="006B1D41">
        <w:t xml:space="preserve">, в 2005/06 учебном году было отмечено участие девочек на уровнях ниже общенационального. За исключением </w:t>
      </w:r>
      <w:proofErr w:type="spellStart"/>
      <w:r w:rsidRPr="006B1D41">
        <w:t>Ингири</w:t>
      </w:r>
      <w:proofErr w:type="spellEnd"/>
      <w:r w:rsidRPr="006B1D41">
        <w:t xml:space="preserve"> и </w:t>
      </w:r>
      <w:proofErr w:type="spellStart"/>
      <w:r w:rsidRPr="006B1D41">
        <w:t>Гидимаки</w:t>
      </w:r>
      <w:proofErr w:type="spellEnd"/>
      <w:r w:rsidRPr="006B1D41">
        <w:t>, в остальных областях уровни участия дев</w:t>
      </w:r>
      <w:r w:rsidRPr="006B1D41">
        <w:t>о</w:t>
      </w:r>
      <w:r w:rsidRPr="006B1D41">
        <w:t xml:space="preserve">чек повысились. Следует отметить, что в области </w:t>
      </w:r>
      <w:proofErr w:type="spellStart"/>
      <w:r w:rsidRPr="006B1D41">
        <w:t>Гидимака</w:t>
      </w:r>
      <w:proofErr w:type="spellEnd"/>
      <w:r w:rsidRPr="006B1D41">
        <w:t xml:space="preserve"> второй год подряд наблюдается сниж</w:t>
      </w:r>
      <w:r w:rsidRPr="006B1D41">
        <w:t>е</w:t>
      </w:r>
      <w:r w:rsidRPr="006B1D41">
        <w:t>ние охвата девочек.</w:t>
      </w:r>
    </w:p>
    <w:p w:rsidR="0088422F" w:rsidRPr="006B1D41" w:rsidRDefault="0088422F" w:rsidP="008C7B64">
      <w:pPr>
        <w:pStyle w:val="H4GR"/>
        <w:spacing w:before="240"/>
        <w:ind w:left="1134" w:right="1179" w:hanging="1134"/>
      </w:pPr>
      <w:r>
        <w:tab/>
      </w:r>
      <w:r>
        <w:tab/>
      </w:r>
      <w:r w:rsidRPr="006B1D41">
        <w:t>Коэффициент доступа в первые классы начальной школы</w:t>
      </w:r>
      <w:r w:rsidR="008C7B64">
        <w:br/>
      </w:r>
      <w:r w:rsidRPr="006B1D41">
        <w:t>(брутто-коэффициент</w:t>
      </w:r>
      <w:r w:rsidR="008C7B64">
        <w:t xml:space="preserve"> </w:t>
      </w:r>
      <w:r w:rsidRPr="006B1D41">
        <w:t xml:space="preserve">зачисления – </w:t>
      </w:r>
      <w:proofErr w:type="spellStart"/>
      <w:r w:rsidRPr="006B1D41">
        <w:t>БКЗ</w:t>
      </w:r>
      <w:proofErr w:type="spellEnd"/>
      <w:r w:rsidRPr="006B1D41">
        <w:t>)</w:t>
      </w:r>
    </w:p>
    <w:p w:rsidR="0088422F" w:rsidRPr="006B1D41" w:rsidRDefault="0088422F" w:rsidP="0088422F">
      <w:pPr>
        <w:pStyle w:val="SingleTxtGR"/>
      </w:pPr>
      <w:r w:rsidRPr="006B1D41">
        <w:rPr>
          <w:bCs/>
        </w:rPr>
        <w:t>412.</w:t>
      </w:r>
      <w:r w:rsidRPr="006B1D41">
        <w:tab/>
        <w:t>Коэффициент доступа в первые классы (</w:t>
      </w:r>
      <w:proofErr w:type="spellStart"/>
      <w:r w:rsidRPr="006B1D41">
        <w:t>БКЗ</w:t>
      </w:r>
      <w:proofErr w:type="spellEnd"/>
      <w:r w:rsidRPr="006B1D41">
        <w:t>) незначительно вырос</w:t>
      </w:r>
      <w:r>
        <w:t xml:space="preserve"> − </w:t>
      </w:r>
      <w:r w:rsidRPr="006B1D41">
        <w:t xml:space="preserve">со 119,4% в 2005/06 учебном году до 119,7% в 2006/07 учебном году, оставаясь выше целевого показателя </w:t>
      </w:r>
      <w:proofErr w:type="spellStart"/>
      <w:r w:rsidRPr="006B1D41">
        <w:t>НПРОС</w:t>
      </w:r>
      <w:proofErr w:type="spellEnd"/>
      <w:r w:rsidRPr="006B1D41">
        <w:t xml:space="preserve"> на 2010 год, равный 100%. Позитивная д</w:t>
      </w:r>
      <w:r w:rsidRPr="006B1D41">
        <w:t>и</w:t>
      </w:r>
      <w:r w:rsidRPr="006B1D41">
        <w:t xml:space="preserve">намика </w:t>
      </w:r>
      <w:proofErr w:type="spellStart"/>
      <w:r w:rsidRPr="006B1D41">
        <w:t>БКЗ</w:t>
      </w:r>
      <w:proofErr w:type="spellEnd"/>
      <w:r w:rsidRPr="006B1D41">
        <w:t xml:space="preserve"> в течение последних трех лет и его сохранение на уровне выше 100% могут объясняться тем, что значительная доля новых учащихся, зачи</w:t>
      </w:r>
      <w:r w:rsidRPr="006B1D41">
        <w:t>с</w:t>
      </w:r>
      <w:r w:rsidRPr="006B1D41">
        <w:t>ляемых в первые классы, идут в школу в более старшем возрасте или до дост</w:t>
      </w:r>
      <w:r w:rsidRPr="006B1D41">
        <w:t>и</w:t>
      </w:r>
      <w:r w:rsidRPr="006B1D41">
        <w:t>жения 6 лет (нормальный возраст зачисления). Эта ситуация также может хотя бы частично объясняться проблемами, которые возникают в связи с демограф</w:t>
      </w:r>
      <w:r w:rsidRPr="006B1D41">
        <w:t>и</w:t>
      </w:r>
      <w:r w:rsidRPr="006B1D41">
        <w:t xml:space="preserve">ческими данными, используемыми для расчета данного показателя. </w:t>
      </w:r>
    </w:p>
    <w:p w:rsidR="0088422F" w:rsidRPr="006B1D41" w:rsidRDefault="0088422F" w:rsidP="0088422F">
      <w:pPr>
        <w:pStyle w:val="SingleTxtGR"/>
      </w:pPr>
      <w:r w:rsidRPr="006B1D41">
        <w:rPr>
          <w:bCs/>
        </w:rPr>
        <w:t>413.</w:t>
      </w:r>
      <w:r w:rsidRPr="006B1D41">
        <w:tab/>
        <w:t xml:space="preserve">Анализ региональных </w:t>
      </w:r>
      <w:proofErr w:type="spellStart"/>
      <w:r w:rsidRPr="006B1D41">
        <w:t>БКЗ</w:t>
      </w:r>
      <w:proofErr w:type="spellEnd"/>
      <w:r w:rsidRPr="006B1D41">
        <w:t xml:space="preserve"> показывает, что во всех областях страны з</w:t>
      </w:r>
      <w:r w:rsidRPr="006B1D41">
        <w:t>а</w:t>
      </w:r>
      <w:r w:rsidRPr="006B1D41">
        <w:t>фиксированы значения, превышающие 100%. В 2006/07 учебном году они вар</w:t>
      </w:r>
      <w:r w:rsidRPr="006B1D41">
        <w:t>ь</w:t>
      </w:r>
      <w:r w:rsidRPr="006B1D41">
        <w:t xml:space="preserve">ировались от 122,3% в </w:t>
      </w:r>
      <w:proofErr w:type="spellStart"/>
      <w:r w:rsidRPr="006B1D41">
        <w:t>Нуакшоте</w:t>
      </w:r>
      <w:proofErr w:type="spellEnd"/>
      <w:r w:rsidRPr="006B1D41">
        <w:t xml:space="preserve"> до 200,5% в </w:t>
      </w:r>
      <w:proofErr w:type="spellStart"/>
      <w:r w:rsidRPr="006B1D41">
        <w:t>Тага</w:t>
      </w:r>
      <w:r w:rsidRPr="006B1D41">
        <w:t>н</w:t>
      </w:r>
      <w:r w:rsidRPr="006B1D41">
        <w:t>те</w:t>
      </w:r>
      <w:proofErr w:type="spellEnd"/>
      <w:r w:rsidRPr="006B1D41">
        <w:t xml:space="preserve">. Стандартное отклонение структуры </w:t>
      </w:r>
      <w:proofErr w:type="spellStart"/>
      <w:r w:rsidRPr="006B1D41">
        <w:t>БКЗ</w:t>
      </w:r>
      <w:proofErr w:type="spellEnd"/>
      <w:r w:rsidRPr="006B1D41">
        <w:t xml:space="preserve"> за период между 2005/06 и 2006/07 учебными годами сниз</w:t>
      </w:r>
      <w:r w:rsidRPr="006B1D41">
        <w:t>и</w:t>
      </w:r>
      <w:r w:rsidRPr="006B1D41">
        <w:t>лось на 5,35 пункта (с 25,6 до 20,25), что также свидетельствует о существенных диспропорциях. Ан</w:t>
      </w:r>
      <w:r w:rsidRPr="006B1D41">
        <w:t>а</w:t>
      </w:r>
      <w:r w:rsidRPr="006B1D41">
        <w:t xml:space="preserve">лиз значений </w:t>
      </w:r>
      <w:proofErr w:type="spellStart"/>
      <w:r w:rsidRPr="006B1D41">
        <w:t>БКЗ</w:t>
      </w:r>
      <w:proofErr w:type="spellEnd"/>
      <w:r w:rsidRPr="006B1D41">
        <w:t xml:space="preserve"> по областям в сравнении с показателем в среднем по стране дает возможность выд</w:t>
      </w:r>
      <w:r w:rsidRPr="006B1D41">
        <w:t>е</w:t>
      </w:r>
      <w:r w:rsidRPr="006B1D41">
        <w:t xml:space="preserve">лить две основные группы. </w:t>
      </w:r>
    </w:p>
    <w:p w:rsidR="0088422F" w:rsidRPr="006B1D41" w:rsidRDefault="008C7B64" w:rsidP="008C7B64">
      <w:pPr>
        <w:pStyle w:val="H23GR"/>
      </w:pPr>
      <w:r w:rsidRPr="008C7B64">
        <w:rPr>
          <w:b w:val="0"/>
        </w:rPr>
        <w:tab/>
      </w:r>
      <w:r w:rsidRPr="008C7B64">
        <w:rPr>
          <w:b w:val="0"/>
        </w:rPr>
        <w:tab/>
      </w:r>
      <w:r w:rsidR="0088422F" w:rsidRPr="008C7B64">
        <w:rPr>
          <w:b w:val="0"/>
        </w:rPr>
        <w:t>Таблица 3</w:t>
      </w:r>
      <w:r w:rsidR="0088422F" w:rsidRPr="008C7B64">
        <w:rPr>
          <w:b w:val="0"/>
        </w:rPr>
        <w:br/>
      </w:r>
      <w:r w:rsidR="0088422F" w:rsidRPr="006B1D41">
        <w:t xml:space="preserve">Динамика </w:t>
      </w:r>
      <w:proofErr w:type="spellStart"/>
      <w:r w:rsidR="0088422F" w:rsidRPr="006B1D41">
        <w:t>ВКЗ</w:t>
      </w:r>
      <w:proofErr w:type="spellEnd"/>
      <w:r w:rsidR="0088422F" w:rsidRPr="006B1D41">
        <w:t xml:space="preserve"> в разбивке по областям и полу в 2004/05</w:t>
      </w:r>
      <w:r w:rsidR="0088422F">
        <w:t xml:space="preserve">−2006/07 </w:t>
      </w:r>
      <w:r w:rsidR="0088422F" w:rsidRPr="006B1D41">
        <w:t>учебных годах</w:t>
      </w:r>
    </w:p>
    <w:tbl>
      <w:tblPr>
        <w:tblStyle w:val="TabNum"/>
        <w:tblW w:w="7370" w:type="dxa"/>
        <w:tblInd w:w="1134" w:type="dxa"/>
        <w:tblLayout w:type="fixed"/>
        <w:tblLook w:val="01E0" w:firstRow="1" w:lastRow="1" w:firstColumn="1" w:lastColumn="1" w:noHBand="0" w:noVBand="0"/>
      </w:tblPr>
      <w:tblGrid>
        <w:gridCol w:w="1428"/>
        <w:gridCol w:w="662"/>
        <w:gridCol w:w="662"/>
        <w:gridCol w:w="667"/>
        <w:gridCol w:w="661"/>
        <w:gridCol w:w="656"/>
        <w:gridCol w:w="661"/>
        <w:gridCol w:w="661"/>
        <w:gridCol w:w="656"/>
        <w:gridCol w:w="656"/>
      </w:tblGrid>
      <w:tr w:rsidR="0088422F" w:rsidRPr="00A07EA2" w:rsidTr="008C7B64">
        <w:trPr>
          <w:trHeight w:val="255"/>
          <w:tblHeader/>
        </w:trPr>
        <w:tc>
          <w:tcPr>
            <w:cnfStyle w:val="001000000000" w:firstRow="0" w:lastRow="0" w:firstColumn="1" w:lastColumn="0" w:oddVBand="0" w:evenVBand="0" w:oddHBand="0" w:evenHBand="0" w:firstRowFirstColumn="0" w:firstRowLastColumn="0" w:lastRowFirstColumn="0" w:lastRowLastColumn="0"/>
            <w:tcW w:w="1428" w:type="dxa"/>
            <w:vMerge w:val="restart"/>
            <w:shd w:val="clear" w:color="auto" w:fill="auto"/>
            <w:noWrap/>
          </w:tcPr>
          <w:p w:rsidR="0088422F" w:rsidRPr="00A07EA2" w:rsidRDefault="0088422F" w:rsidP="0088422F">
            <w:pPr>
              <w:spacing w:before="80" w:after="80" w:line="200" w:lineRule="exact"/>
              <w:rPr>
                <w:i/>
                <w:sz w:val="16"/>
              </w:rPr>
            </w:pPr>
            <w:r w:rsidRPr="00A07EA2">
              <w:rPr>
                <w:i/>
                <w:sz w:val="16"/>
              </w:rPr>
              <w:t>О</w:t>
            </w:r>
            <w:r w:rsidRPr="00A07EA2">
              <w:rPr>
                <w:i/>
                <w:sz w:val="16"/>
              </w:rPr>
              <w:t>б</w:t>
            </w:r>
            <w:r w:rsidRPr="00A07EA2">
              <w:rPr>
                <w:i/>
                <w:sz w:val="16"/>
              </w:rPr>
              <w:t>ласть/год/пол</w:t>
            </w:r>
          </w:p>
        </w:tc>
        <w:tc>
          <w:tcPr>
            <w:tcW w:w="1991" w:type="dxa"/>
            <w:gridSpan w:val="3"/>
            <w:tcBorders>
              <w:top w:val="single" w:sz="4" w:space="0" w:color="auto"/>
              <w:bottom w:val="single" w:sz="4" w:space="0" w:color="auto"/>
            </w:tcBorders>
            <w:shd w:val="clear" w:color="auto" w:fill="auto"/>
            <w:noWrap/>
          </w:tcPr>
          <w:p w:rsidR="0088422F" w:rsidRPr="00A07EA2" w:rsidRDefault="0088422F" w:rsidP="008C7B6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2004/05</w:t>
            </w:r>
          </w:p>
        </w:tc>
        <w:tc>
          <w:tcPr>
            <w:tcW w:w="1978" w:type="dxa"/>
            <w:gridSpan w:val="3"/>
            <w:tcBorders>
              <w:top w:val="single" w:sz="4" w:space="0" w:color="auto"/>
              <w:bottom w:val="single" w:sz="4" w:space="0" w:color="auto"/>
            </w:tcBorders>
            <w:shd w:val="clear" w:color="auto" w:fill="auto"/>
            <w:noWrap/>
          </w:tcPr>
          <w:p w:rsidR="0088422F" w:rsidRPr="00A07EA2" w:rsidRDefault="0088422F" w:rsidP="008C7B6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2005/06</w:t>
            </w:r>
          </w:p>
        </w:tc>
        <w:tc>
          <w:tcPr>
            <w:tcW w:w="1973" w:type="dxa"/>
            <w:gridSpan w:val="3"/>
            <w:tcBorders>
              <w:top w:val="single" w:sz="4" w:space="0" w:color="auto"/>
              <w:bottom w:val="single" w:sz="4" w:space="0" w:color="auto"/>
            </w:tcBorders>
            <w:shd w:val="clear" w:color="auto" w:fill="auto"/>
            <w:noWrap/>
          </w:tcPr>
          <w:p w:rsidR="0088422F" w:rsidRPr="00A07EA2" w:rsidRDefault="0088422F" w:rsidP="008C7B6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2006/07</w:t>
            </w:r>
          </w:p>
        </w:tc>
      </w:tr>
      <w:tr w:rsidR="0088422F" w:rsidRPr="00A07EA2" w:rsidTr="008C7B64">
        <w:trPr>
          <w:trHeight w:val="225"/>
          <w:tblHeader/>
        </w:trPr>
        <w:tc>
          <w:tcPr>
            <w:cnfStyle w:val="001000000000" w:firstRow="0" w:lastRow="0" w:firstColumn="1" w:lastColumn="0" w:oddVBand="0" w:evenVBand="0" w:oddHBand="0" w:evenHBand="0" w:firstRowFirstColumn="0" w:firstRowLastColumn="0" w:lastRowFirstColumn="0" w:lastRowLastColumn="0"/>
            <w:tcW w:w="1428" w:type="dxa"/>
            <w:vMerge/>
            <w:tcBorders>
              <w:top w:val="nil"/>
              <w:bottom w:val="single" w:sz="12" w:space="0" w:color="auto"/>
            </w:tcBorders>
            <w:shd w:val="clear" w:color="auto" w:fill="auto"/>
          </w:tcPr>
          <w:p w:rsidR="0088422F" w:rsidRPr="00A07EA2" w:rsidRDefault="0088422F" w:rsidP="0088422F">
            <w:pPr>
              <w:spacing w:before="80" w:after="80" w:line="200" w:lineRule="exact"/>
              <w:rPr>
                <w:i/>
                <w:sz w:val="16"/>
              </w:rPr>
            </w:pPr>
          </w:p>
        </w:tc>
        <w:tc>
          <w:tcPr>
            <w:tcW w:w="662"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Мал.</w:t>
            </w:r>
          </w:p>
        </w:tc>
        <w:tc>
          <w:tcPr>
            <w:tcW w:w="662"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Дев.</w:t>
            </w:r>
          </w:p>
        </w:tc>
        <w:tc>
          <w:tcPr>
            <w:tcW w:w="667"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A07EA2">
              <w:rPr>
                <w:i/>
                <w:sz w:val="16"/>
              </w:rPr>
              <w:t>Коэф</w:t>
            </w:r>
            <w:proofErr w:type="spellEnd"/>
            <w:r w:rsidRPr="00A07EA2">
              <w:rPr>
                <w:i/>
                <w:sz w:val="16"/>
              </w:rPr>
              <w:t>.</w:t>
            </w:r>
          </w:p>
        </w:tc>
        <w:tc>
          <w:tcPr>
            <w:tcW w:w="661"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Мал.</w:t>
            </w:r>
          </w:p>
        </w:tc>
        <w:tc>
          <w:tcPr>
            <w:tcW w:w="656"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Дев.</w:t>
            </w:r>
          </w:p>
        </w:tc>
        <w:tc>
          <w:tcPr>
            <w:tcW w:w="661"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A07EA2">
              <w:rPr>
                <w:i/>
                <w:sz w:val="16"/>
              </w:rPr>
              <w:t>Коэф</w:t>
            </w:r>
            <w:proofErr w:type="spellEnd"/>
            <w:r w:rsidRPr="00A07EA2">
              <w:rPr>
                <w:i/>
                <w:sz w:val="16"/>
              </w:rPr>
              <w:t>.</w:t>
            </w:r>
          </w:p>
        </w:tc>
        <w:tc>
          <w:tcPr>
            <w:tcW w:w="661"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Мал.</w:t>
            </w:r>
          </w:p>
        </w:tc>
        <w:tc>
          <w:tcPr>
            <w:tcW w:w="656"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7EA2">
              <w:rPr>
                <w:i/>
                <w:sz w:val="16"/>
              </w:rPr>
              <w:t>Дев.</w:t>
            </w:r>
          </w:p>
        </w:tc>
        <w:tc>
          <w:tcPr>
            <w:tcW w:w="656" w:type="dxa"/>
            <w:tcBorders>
              <w:top w:val="single" w:sz="4" w:space="0" w:color="auto"/>
              <w:bottom w:val="single" w:sz="12" w:space="0" w:color="auto"/>
            </w:tcBorders>
            <w:shd w:val="clear" w:color="auto" w:fill="auto"/>
            <w:noWrap/>
          </w:tcPr>
          <w:p w:rsidR="0088422F" w:rsidRPr="00A07EA2"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A07EA2">
              <w:rPr>
                <w:i/>
                <w:sz w:val="16"/>
              </w:rPr>
              <w:t>Коэф</w:t>
            </w:r>
            <w:proofErr w:type="spellEnd"/>
            <w:r w:rsidRPr="00A07EA2">
              <w:rPr>
                <w:i/>
                <w:sz w:val="16"/>
              </w:rPr>
              <w:t>.</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tcBorders>
              <w:top w:val="single" w:sz="12" w:space="0" w:color="auto"/>
            </w:tcBorders>
            <w:noWrap/>
          </w:tcPr>
          <w:p w:rsidR="0088422F" w:rsidRPr="00A07EA2" w:rsidRDefault="0088422F" w:rsidP="0088422F">
            <w:proofErr w:type="spellStart"/>
            <w:r w:rsidRPr="00A07EA2">
              <w:t>Ход-эш-Шарки</w:t>
            </w:r>
            <w:proofErr w:type="spellEnd"/>
          </w:p>
        </w:tc>
        <w:tc>
          <w:tcPr>
            <w:tcW w:w="662"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131,3</w:t>
            </w:r>
          </w:p>
        </w:tc>
        <w:tc>
          <w:tcPr>
            <w:tcW w:w="662"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137,9</w:t>
            </w:r>
          </w:p>
        </w:tc>
        <w:tc>
          <w:tcPr>
            <w:tcW w:w="667"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134,5</w:t>
            </w:r>
          </w:p>
        </w:tc>
        <w:tc>
          <w:tcPr>
            <w:tcW w:w="661"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128,3</w:t>
            </w:r>
          </w:p>
        </w:tc>
        <w:tc>
          <w:tcPr>
            <w:tcW w:w="656"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128,7</w:t>
            </w:r>
          </w:p>
        </w:tc>
        <w:tc>
          <w:tcPr>
            <w:tcW w:w="661"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128,5</w:t>
            </w:r>
          </w:p>
        </w:tc>
        <w:tc>
          <w:tcPr>
            <w:tcW w:w="661"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121,6</w:t>
            </w:r>
          </w:p>
        </w:tc>
        <w:tc>
          <w:tcPr>
            <w:tcW w:w="656"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131,9</w:t>
            </w:r>
          </w:p>
        </w:tc>
        <w:tc>
          <w:tcPr>
            <w:tcW w:w="656" w:type="dxa"/>
            <w:tcBorders>
              <w:top w:val="single" w:sz="12" w:space="0" w:color="auto"/>
            </w:tcBorders>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126,5</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Ход-эль-Гарби</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129,5</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152,7</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140,9</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155,5</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172,5</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163,9</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114,6</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137,3</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125,6</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Ассаба</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122</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127,4</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124,6</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151,3</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157,7</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154,4</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137,5</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139,6</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138,5</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Куркул</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125</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125,6</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125,3</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119,9</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118,6</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119,2</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126</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127,2</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126,6</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Бракна</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99</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104,7</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101,7</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115,7</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114,5</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115,1</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128,3</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134,8</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131,5</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Трарза</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109,5</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110,9</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110,2</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120</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122,5</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121,3</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131,2</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134,4</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132,8</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Адрар</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136,6</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126,7</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131,7</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135</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123,7</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129,5</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135,9</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125,3</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130,7</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Нуадибу</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107,5</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113,3</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110,3</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94,8</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97,8</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96,3</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122,8</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136,5</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124,6</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Тагант</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144,3</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143,8</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144,1</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163,3</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169,7</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166,4</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203,4</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197,6</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200,5</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Гидимака</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114,1</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123,9</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118,8</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112,9</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116,7</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114,7</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121,8</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132,7</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127</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Тирис-Зельмур</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106,5</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93,1</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99,8</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101,9</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91,6</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96,7</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131,7</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134,9</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133,2</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Ингири</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105,6</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64</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84,3</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122,5</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116,3</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119,4</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157,6</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122,2</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139,3</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roofErr w:type="spellStart"/>
            <w:r w:rsidRPr="00A07EA2">
              <w:t>Нуакшот</w:t>
            </w:r>
            <w:proofErr w:type="spellEnd"/>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88,7</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93,7</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91,1</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79,1</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85,1</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82</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117,9</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127,1</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122,3</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pPr>
              <w:rPr>
                <w:b/>
              </w:rPr>
            </w:pPr>
            <w:r>
              <w:rPr>
                <w:b/>
              </w:rPr>
              <w:tab/>
            </w:r>
            <w:r w:rsidRPr="00A07EA2">
              <w:rPr>
                <w:b/>
              </w:rPr>
              <w:t>Итого</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113,1</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118,7</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115,9</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117,5</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121,3</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119,4</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117,2</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122,3</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119,7</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r w:rsidRPr="00A07EA2">
              <w:t>Минимум</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88,7</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64</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84,3</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79,1</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85,1</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82</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114,6</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122,2</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122,3</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r w:rsidRPr="00A07EA2">
              <w:t>Максимум</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144,3</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152,7</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144,1</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163,3</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172,5</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166,4</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203,4</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197,6</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200,5</w:t>
            </w:r>
          </w:p>
        </w:tc>
      </w:tr>
      <w:tr w:rsidR="0088422F" w:rsidRPr="00A07EA2" w:rsidTr="0088422F">
        <w:trPr>
          <w:trHeight w:val="225"/>
        </w:trPr>
        <w:tc>
          <w:tcPr>
            <w:cnfStyle w:val="001000000000" w:firstRow="0" w:lastRow="0" w:firstColumn="1" w:lastColumn="0" w:oddVBand="0" w:evenVBand="0" w:oddHBand="0" w:evenHBand="0" w:firstRowFirstColumn="0" w:firstRowLastColumn="0" w:lastRowFirstColumn="0" w:lastRowLastColumn="0"/>
            <w:tcW w:w="1428" w:type="dxa"/>
            <w:noWrap/>
          </w:tcPr>
          <w:p w:rsidR="0088422F" w:rsidRPr="00A07EA2" w:rsidRDefault="0088422F" w:rsidP="0088422F">
            <w:r w:rsidRPr="00A07EA2">
              <w:t>Стандартное отклонение</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16,1</w:t>
            </w:r>
          </w:p>
        </w:tc>
        <w:tc>
          <w:tcPr>
            <w:tcW w:w="662"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23,9</w:t>
            </w:r>
          </w:p>
        </w:tc>
        <w:tc>
          <w:tcPr>
            <w:tcW w:w="667"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19</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24,1</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27,5</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25,6</w:t>
            </w:r>
          </w:p>
        </w:tc>
        <w:tc>
          <w:tcPr>
            <w:tcW w:w="661"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23,4</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pPr>
            <w:r w:rsidRPr="00A07EA2">
              <w:t>18,9</w:t>
            </w:r>
          </w:p>
        </w:tc>
        <w:tc>
          <w:tcPr>
            <w:tcW w:w="656" w:type="dxa"/>
            <w:noWrap/>
          </w:tcPr>
          <w:p w:rsidR="0088422F" w:rsidRPr="00A07EA2" w:rsidRDefault="0088422F" w:rsidP="0088422F">
            <w:pPr>
              <w:cnfStyle w:val="000000000000" w:firstRow="0" w:lastRow="0" w:firstColumn="0" w:lastColumn="0" w:oddVBand="0" w:evenVBand="0" w:oddHBand="0" w:evenHBand="0" w:firstRowFirstColumn="0" w:firstRowLastColumn="0" w:lastRowFirstColumn="0" w:lastRowLastColumn="0"/>
              <w:rPr>
                <w:b/>
              </w:rPr>
            </w:pPr>
            <w:r w:rsidRPr="00A07EA2">
              <w:rPr>
                <w:b/>
              </w:rPr>
              <w:t>20,3</w:t>
            </w:r>
          </w:p>
        </w:tc>
      </w:tr>
    </w:tbl>
    <w:p w:rsidR="0088422F" w:rsidRPr="006B1D41" w:rsidRDefault="0088422F" w:rsidP="0088422F">
      <w:pPr>
        <w:pStyle w:val="SingleTxtGR"/>
        <w:spacing w:before="120"/>
      </w:pPr>
      <w:r w:rsidRPr="006B1D41">
        <w:rPr>
          <w:bCs/>
        </w:rPr>
        <w:t>414.</w:t>
      </w:r>
      <w:r w:rsidRPr="006B1D41">
        <w:tab/>
        <w:t xml:space="preserve">При разбивке значений </w:t>
      </w:r>
      <w:proofErr w:type="spellStart"/>
      <w:r w:rsidRPr="006B1D41">
        <w:t>БКЗ</w:t>
      </w:r>
      <w:proofErr w:type="spellEnd"/>
      <w:r w:rsidRPr="006B1D41">
        <w:t xml:space="preserve"> по половому признаку обнаруживается, что </w:t>
      </w:r>
      <w:proofErr w:type="spellStart"/>
      <w:r w:rsidRPr="006B1D41">
        <w:t>БКЗ</w:t>
      </w:r>
      <w:proofErr w:type="spellEnd"/>
      <w:r w:rsidRPr="006B1D41">
        <w:t xml:space="preserve"> для девочек превышает </w:t>
      </w:r>
      <w:proofErr w:type="spellStart"/>
      <w:r w:rsidRPr="006B1D41">
        <w:t>БКЗ</w:t>
      </w:r>
      <w:proofErr w:type="spellEnd"/>
      <w:r w:rsidRPr="006B1D41">
        <w:t xml:space="preserve"> для мальчиков на 5,1 пункта (122,3% против 117,2%). Подобный перевес показателя среди де</w:t>
      </w:r>
      <w:r>
        <w:t>вочек отмечен в 10 областях из </w:t>
      </w:r>
      <w:r w:rsidRPr="006B1D41">
        <w:t xml:space="preserve">13. К областям, где девочки пока отстают от мальчиков (по величине </w:t>
      </w:r>
      <w:proofErr w:type="spellStart"/>
      <w:r w:rsidRPr="006B1D41">
        <w:t>БКЗ</w:t>
      </w:r>
      <w:proofErr w:type="spellEnd"/>
      <w:r w:rsidRPr="006B1D41">
        <w:t xml:space="preserve">), относятся </w:t>
      </w:r>
      <w:proofErr w:type="spellStart"/>
      <w:r w:rsidRPr="006B1D41">
        <w:t>Адрар</w:t>
      </w:r>
      <w:proofErr w:type="spellEnd"/>
      <w:r w:rsidRPr="006B1D41">
        <w:t xml:space="preserve">, </w:t>
      </w:r>
      <w:proofErr w:type="spellStart"/>
      <w:r w:rsidRPr="006B1D41">
        <w:t>Ингири</w:t>
      </w:r>
      <w:proofErr w:type="spellEnd"/>
      <w:r w:rsidRPr="006B1D41">
        <w:t xml:space="preserve"> и </w:t>
      </w:r>
      <w:proofErr w:type="spellStart"/>
      <w:r w:rsidRPr="006B1D41">
        <w:t>Тагант</w:t>
      </w:r>
      <w:proofErr w:type="spellEnd"/>
      <w:r w:rsidRPr="006B1D41">
        <w:t xml:space="preserve">. Следует отметить, что в прошлом году (2005/06) в </w:t>
      </w:r>
      <w:proofErr w:type="spellStart"/>
      <w:r w:rsidRPr="006B1D41">
        <w:t>Таганте</w:t>
      </w:r>
      <w:proofErr w:type="spellEnd"/>
      <w:r w:rsidRPr="006B1D41">
        <w:t xml:space="preserve"> т</w:t>
      </w:r>
      <w:r w:rsidRPr="006B1D41">
        <w:t>а</w:t>
      </w:r>
      <w:r w:rsidRPr="006B1D41">
        <w:t xml:space="preserve">кая ситуация не наблюдалась. </w:t>
      </w:r>
    </w:p>
    <w:p w:rsidR="0088422F" w:rsidRPr="006B1D41" w:rsidRDefault="0088422F" w:rsidP="008C7B64">
      <w:pPr>
        <w:pStyle w:val="H4GR"/>
        <w:spacing w:before="240"/>
      </w:pPr>
      <w:r>
        <w:tab/>
      </w:r>
      <w:r>
        <w:tab/>
      </w:r>
      <w:r w:rsidRPr="006B1D41">
        <w:t>Коэффициент завершения начального образования</w:t>
      </w:r>
      <w:r w:rsidRPr="00A07EA2">
        <w:rPr>
          <w:i w:val="0"/>
          <w:sz w:val="18"/>
          <w:szCs w:val="18"/>
          <w:vertAlign w:val="superscript"/>
          <w:lang w:val="fr-CH"/>
        </w:rPr>
        <w:footnoteReference w:id="35"/>
      </w:r>
    </w:p>
    <w:p w:rsidR="0088422F" w:rsidRPr="006B1D41" w:rsidRDefault="0088422F" w:rsidP="0088422F">
      <w:pPr>
        <w:pStyle w:val="SingleTxtGR"/>
      </w:pPr>
      <w:r w:rsidRPr="006B1D41">
        <w:rPr>
          <w:bCs/>
        </w:rPr>
        <w:t>415.</w:t>
      </w:r>
      <w:r w:rsidRPr="006B1D41">
        <w:tab/>
        <w:t xml:space="preserve">Коэффициент завершения начального образования (в государственных школах) в 2006/07 учебном году составил 20,8% (по 733 школам из 3 521), что подтверждает довольно медленные темпы роста, которые прогнозировались в последние годы и которые остаются значительно ниже целевого значения </w:t>
      </w:r>
      <w:proofErr w:type="spellStart"/>
      <w:r w:rsidRPr="006B1D41">
        <w:t>НПРОС</w:t>
      </w:r>
      <w:proofErr w:type="spellEnd"/>
      <w:r w:rsidRPr="006B1D41">
        <w:t xml:space="preserve"> по этому показателю, равного 45%. Несмотря на упомянутый рост, к</w:t>
      </w:r>
      <w:r w:rsidRPr="006B1D41">
        <w:t>о</w:t>
      </w:r>
      <w:r w:rsidRPr="006B1D41">
        <w:t>торый, вероятно, дости</w:t>
      </w:r>
      <w:r w:rsidRPr="006B1D41">
        <w:t>г</w:t>
      </w:r>
      <w:r w:rsidRPr="006B1D41">
        <w:t>нут благодаря мерам по строительству классных комнат и введению многоступенчатой системы, принимавшимся в течение трех п</w:t>
      </w:r>
      <w:r w:rsidRPr="006B1D41">
        <w:t>о</w:t>
      </w:r>
      <w:r w:rsidRPr="006B1D41">
        <w:t xml:space="preserve">следних лет, достичь целевого показателя </w:t>
      </w:r>
      <w:proofErr w:type="spellStart"/>
      <w:r w:rsidRPr="006B1D41">
        <w:t>НПРОС</w:t>
      </w:r>
      <w:proofErr w:type="spellEnd"/>
      <w:r w:rsidRPr="006B1D41">
        <w:t xml:space="preserve"> к 2010 году будет неле</w:t>
      </w:r>
      <w:r w:rsidRPr="006B1D41">
        <w:t>г</w:t>
      </w:r>
      <w:r w:rsidRPr="006B1D41">
        <w:t>ко.</w:t>
      </w:r>
    </w:p>
    <w:p w:rsidR="0088422F" w:rsidRPr="006B1D41" w:rsidRDefault="0088422F" w:rsidP="0088422F">
      <w:pPr>
        <w:pStyle w:val="SingleTxtGR"/>
      </w:pPr>
      <w:r w:rsidRPr="006B1D41">
        <w:rPr>
          <w:bCs/>
        </w:rPr>
        <w:t>416.</w:t>
      </w:r>
      <w:r w:rsidRPr="006B1D41">
        <w:tab/>
        <w:t>Однако подобный вывод, сделанный на национальном уровне, не должен сказываться на реальном положении дел на уровне областей. Распределение п</w:t>
      </w:r>
      <w:r w:rsidRPr="006B1D41">
        <w:t>о</w:t>
      </w:r>
      <w:r w:rsidRPr="006B1D41">
        <w:t>казателей прохождения полного курса начальной школы по областям показыв</w:t>
      </w:r>
      <w:r w:rsidRPr="006B1D41">
        <w:t>а</w:t>
      </w:r>
      <w:r w:rsidRPr="006B1D41">
        <w:t xml:space="preserve">ет, что они варьируются от 7,3% в </w:t>
      </w:r>
      <w:proofErr w:type="spellStart"/>
      <w:r w:rsidRPr="006B1D41">
        <w:t>Ход-эль-Гарби</w:t>
      </w:r>
      <w:proofErr w:type="spellEnd"/>
      <w:r w:rsidRPr="006B1D41">
        <w:t xml:space="preserve"> до 97,5% в </w:t>
      </w:r>
      <w:proofErr w:type="spellStart"/>
      <w:r w:rsidRPr="006B1D41">
        <w:t>Нуакшоте</w:t>
      </w:r>
      <w:proofErr w:type="spellEnd"/>
      <w:r w:rsidRPr="006B1D41">
        <w:t>, то есть стандартное отклонение составляет 30,4 пункта (в 2005/06 учебном году ста</w:t>
      </w:r>
      <w:r w:rsidRPr="006B1D41">
        <w:t>н</w:t>
      </w:r>
      <w:r w:rsidRPr="006B1D41">
        <w:t xml:space="preserve">дартное отклонение находилось на уровне 28,7 пункта). </w:t>
      </w:r>
    </w:p>
    <w:p w:rsidR="0088422F" w:rsidRPr="006B1D41" w:rsidRDefault="0088422F" w:rsidP="0088422F">
      <w:pPr>
        <w:pStyle w:val="SingleTxtGR"/>
      </w:pPr>
      <w:r w:rsidRPr="006B1D41">
        <w:t>417.</w:t>
      </w:r>
      <w:r w:rsidRPr="006B1D41">
        <w:tab/>
        <w:t>Анализ этого коэффициента в разбивке по областям позволяет выделить два основных варианта:</w:t>
      </w:r>
    </w:p>
    <w:p w:rsidR="0088422F" w:rsidRPr="006B1D41" w:rsidRDefault="0088422F" w:rsidP="0088422F">
      <w:pPr>
        <w:pStyle w:val="Bullet1GR"/>
        <w:numPr>
          <w:ilvl w:val="0"/>
          <w:numId w:val="1"/>
        </w:numPr>
      </w:pPr>
      <w:r w:rsidRPr="006B1D41">
        <w:t xml:space="preserve">области, где коэффициент окончания школы выше, чем в среднем по стране; к ним относятся </w:t>
      </w:r>
      <w:proofErr w:type="spellStart"/>
      <w:r w:rsidRPr="006B1D41">
        <w:t>Нуакшот</w:t>
      </w:r>
      <w:proofErr w:type="spellEnd"/>
      <w:r w:rsidRPr="006B1D41">
        <w:t xml:space="preserve"> (97,5%),</w:t>
      </w:r>
      <w:r>
        <w:t xml:space="preserve"> </w:t>
      </w:r>
      <w:proofErr w:type="spellStart"/>
      <w:r>
        <w:t>Тирис-Зельмур</w:t>
      </w:r>
      <w:proofErr w:type="spellEnd"/>
      <w:r>
        <w:t xml:space="preserve"> (81,8%), Д. </w:t>
      </w:r>
      <w:proofErr w:type="spellStart"/>
      <w:r w:rsidRPr="006B1D41">
        <w:t>Нуадибу</w:t>
      </w:r>
      <w:proofErr w:type="spellEnd"/>
      <w:r w:rsidRPr="006B1D41">
        <w:t xml:space="preserve"> (78,4%), </w:t>
      </w:r>
      <w:proofErr w:type="spellStart"/>
      <w:r w:rsidRPr="006B1D41">
        <w:t>Ингири</w:t>
      </w:r>
      <w:proofErr w:type="spellEnd"/>
      <w:r w:rsidRPr="006B1D41">
        <w:t xml:space="preserve"> (29,2%), </w:t>
      </w:r>
      <w:proofErr w:type="spellStart"/>
      <w:r w:rsidRPr="006B1D41">
        <w:t>Трарза</w:t>
      </w:r>
      <w:proofErr w:type="spellEnd"/>
      <w:r w:rsidRPr="006B1D41">
        <w:t xml:space="preserve"> (28,5%), </w:t>
      </w:r>
      <w:proofErr w:type="spellStart"/>
      <w:r w:rsidRPr="006B1D41">
        <w:t>Адрар</w:t>
      </w:r>
      <w:proofErr w:type="spellEnd"/>
      <w:r w:rsidRPr="006B1D41">
        <w:t xml:space="preserve"> (27,8%) и </w:t>
      </w:r>
      <w:proofErr w:type="spellStart"/>
      <w:r w:rsidRPr="006B1D41">
        <w:t>Бракна</w:t>
      </w:r>
      <w:proofErr w:type="spellEnd"/>
      <w:r w:rsidRPr="006B1D41">
        <w:t xml:space="preserve"> (26,7%). Во всех областях этой группы, кроме </w:t>
      </w:r>
      <w:proofErr w:type="spellStart"/>
      <w:r w:rsidRPr="006B1D41">
        <w:t>Ингири</w:t>
      </w:r>
      <w:proofErr w:type="spellEnd"/>
      <w:r w:rsidRPr="006B1D41">
        <w:t>, в период между 2005/06 и 2006/07 учебными годами наблюдался рост доли уч</w:t>
      </w:r>
      <w:r w:rsidRPr="006B1D41">
        <w:t>а</w:t>
      </w:r>
      <w:r w:rsidRPr="006B1D41">
        <w:t>щихся, прошедших полный школьный курс. Что касается целевого пок</w:t>
      </w:r>
      <w:r w:rsidRPr="006B1D41">
        <w:t>а</w:t>
      </w:r>
      <w:r w:rsidRPr="006B1D41">
        <w:t xml:space="preserve">зателя </w:t>
      </w:r>
      <w:proofErr w:type="spellStart"/>
      <w:r w:rsidRPr="006B1D41">
        <w:t>НПРОС</w:t>
      </w:r>
      <w:proofErr w:type="spellEnd"/>
      <w:r w:rsidRPr="006B1D41">
        <w:t xml:space="preserve">, то в </w:t>
      </w:r>
      <w:proofErr w:type="spellStart"/>
      <w:r w:rsidRPr="006B1D41">
        <w:t>Нуакшоте</w:t>
      </w:r>
      <w:proofErr w:type="spellEnd"/>
      <w:r w:rsidRPr="006B1D41">
        <w:t xml:space="preserve">, </w:t>
      </w:r>
      <w:proofErr w:type="spellStart"/>
      <w:r w:rsidRPr="006B1D41">
        <w:t>Тирис-Зельмуре</w:t>
      </w:r>
      <w:proofErr w:type="spellEnd"/>
      <w:r w:rsidRPr="006B1D41">
        <w:t xml:space="preserve"> и Д. </w:t>
      </w:r>
      <w:proofErr w:type="spellStart"/>
      <w:r w:rsidRPr="006B1D41">
        <w:t>Нуадибу</w:t>
      </w:r>
      <w:proofErr w:type="spellEnd"/>
      <w:r w:rsidRPr="006B1D41">
        <w:t xml:space="preserve"> он уже был пр</w:t>
      </w:r>
      <w:r w:rsidRPr="006B1D41">
        <w:t>е</w:t>
      </w:r>
      <w:r w:rsidRPr="006B1D41">
        <w:t>вышен;</w:t>
      </w:r>
    </w:p>
    <w:p w:rsidR="0088422F" w:rsidRPr="006B1D41" w:rsidRDefault="0088422F" w:rsidP="0088422F">
      <w:pPr>
        <w:pStyle w:val="Bullet1GR"/>
        <w:numPr>
          <w:ilvl w:val="0"/>
          <w:numId w:val="1"/>
        </w:numPr>
      </w:pPr>
      <w:r w:rsidRPr="006B1D41">
        <w:t xml:space="preserve">области, где коэффициент окончания школы ниже, чем в среднем по стране; к ним относятся </w:t>
      </w:r>
      <w:proofErr w:type="spellStart"/>
      <w:r w:rsidRPr="006B1D41">
        <w:t>Гидим</w:t>
      </w:r>
      <w:r w:rsidRPr="006B1D41">
        <w:t>а</w:t>
      </w:r>
      <w:r w:rsidRPr="006B1D41">
        <w:t>ка</w:t>
      </w:r>
      <w:proofErr w:type="spellEnd"/>
      <w:r w:rsidRPr="006B1D41">
        <w:t xml:space="preserve"> (19,2%), </w:t>
      </w:r>
      <w:proofErr w:type="spellStart"/>
      <w:r w:rsidRPr="006B1D41">
        <w:t>Куркул</w:t>
      </w:r>
      <w:proofErr w:type="spellEnd"/>
      <w:r w:rsidRPr="006B1D41">
        <w:t xml:space="preserve"> (18,7%), </w:t>
      </w:r>
      <w:proofErr w:type="spellStart"/>
      <w:r w:rsidRPr="006B1D41">
        <w:t>Тагант</w:t>
      </w:r>
      <w:proofErr w:type="spellEnd"/>
      <w:r w:rsidRPr="006B1D41">
        <w:t xml:space="preserve"> (14,7%), </w:t>
      </w:r>
      <w:proofErr w:type="spellStart"/>
      <w:r w:rsidRPr="006B1D41">
        <w:t>Ассаба</w:t>
      </w:r>
      <w:proofErr w:type="spellEnd"/>
      <w:r w:rsidRPr="006B1D41">
        <w:t xml:space="preserve"> (12,3%), </w:t>
      </w:r>
      <w:proofErr w:type="spellStart"/>
      <w:r w:rsidRPr="006B1D41">
        <w:t>Ход-эш-Шарки</w:t>
      </w:r>
      <w:proofErr w:type="spellEnd"/>
      <w:r w:rsidRPr="006B1D41">
        <w:t xml:space="preserve"> (</w:t>
      </w:r>
      <w:r>
        <w:t xml:space="preserve">7,5%) и </w:t>
      </w:r>
      <w:proofErr w:type="spellStart"/>
      <w:r>
        <w:t>Ход-эль-Гарби</w:t>
      </w:r>
      <w:proofErr w:type="spellEnd"/>
      <w:r>
        <w:t xml:space="preserve"> (7,3%). В </w:t>
      </w:r>
      <w:r w:rsidRPr="006B1D41">
        <w:t xml:space="preserve">областях </w:t>
      </w:r>
      <w:proofErr w:type="spellStart"/>
      <w:r w:rsidRPr="006B1D41">
        <w:t>Ассаба</w:t>
      </w:r>
      <w:proofErr w:type="spellEnd"/>
      <w:r w:rsidRPr="006B1D41">
        <w:t xml:space="preserve"> и </w:t>
      </w:r>
      <w:proofErr w:type="spellStart"/>
      <w:r w:rsidRPr="006B1D41">
        <w:t>Куркул</w:t>
      </w:r>
      <w:proofErr w:type="spellEnd"/>
      <w:r w:rsidRPr="006B1D41">
        <w:t xml:space="preserve"> в период между 2005/06 и 2006/07 учебными годами этот показатель несколько снизился. В остальных областях этой группы наиболее заметный рост был зафиксирован в </w:t>
      </w:r>
      <w:proofErr w:type="spellStart"/>
      <w:r w:rsidRPr="006B1D41">
        <w:t>Гидимаке</w:t>
      </w:r>
      <w:proofErr w:type="spellEnd"/>
      <w:r w:rsidRPr="006B1D41">
        <w:t xml:space="preserve"> (2,</w:t>
      </w:r>
      <w:r>
        <w:t>19 </w:t>
      </w:r>
      <w:r w:rsidRPr="006B1D41">
        <w:t>пункта). Во всех областях группы этот коэффициент окончания школы по-прежнему значительно ниже целевого показ</w:t>
      </w:r>
      <w:r w:rsidRPr="006B1D41">
        <w:t>а</w:t>
      </w:r>
      <w:r w:rsidRPr="006B1D41">
        <w:t xml:space="preserve">теля </w:t>
      </w:r>
      <w:proofErr w:type="spellStart"/>
      <w:r w:rsidRPr="006B1D41">
        <w:t>НПРОС</w:t>
      </w:r>
      <w:proofErr w:type="spellEnd"/>
      <w:r w:rsidRPr="006B1D41">
        <w:t>.</w:t>
      </w:r>
    </w:p>
    <w:p w:rsidR="0088422F" w:rsidRPr="006B1D41" w:rsidRDefault="0088422F" w:rsidP="0088422F">
      <w:pPr>
        <w:pStyle w:val="SingleTxtGR"/>
        <w:rPr>
          <w:b/>
        </w:rPr>
      </w:pPr>
      <w:r w:rsidRPr="006B1D41">
        <w:t>418.</w:t>
      </w:r>
      <w:r w:rsidRPr="006B1D41">
        <w:rPr>
          <w:b/>
        </w:rPr>
        <w:tab/>
      </w:r>
      <w:r w:rsidRPr="006B1D41">
        <w:t>Эволюция данного показателя за последние годы в разбивке по областям отражена в приведенной ниже таблице</w:t>
      </w:r>
      <w:r w:rsidRPr="006B1D41">
        <w:rPr>
          <w:b/>
        </w:rPr>
        <w:t>.</w:t>
      </w:r>
    </w:p>
    <w:p w:rsidR="0088422F" w:rsidRPr="006B1D41" w:rsidRDefault="008C7B64" w:rsidP="008C7B64">
      <w:pPr>
        <w:pStyle w:val="H23GR"/>
        <w:pageBreakBefore/>
      </w:pPr>
      <w:r w:rsidRPr="008C7B64">
        <w:rPr>
          <w:b w:val="0"/>
        </w:rPr>
        <w:tab/>
      </w:r>
      <w:r w:rsidRPr="008C7B64">
        <w:rPr>
          <w:b w:val="0"/>
        </w:rPr>
        <w:tab/>
      </w:r>
      <w:r w:rsidR="0088422F" w:rsidRPr="008C7B64">
        <w:rPr>
          <w:b w:val="0"/>
        </w:rPr>
        <w:t>Таблица 4</w:t>
      </w:r>
      <w:r w:rsidR="0088422F" w:rsidRPr="008C7B64">
        <w:rPr>
          <w:b w:val="0"/>
        </w:rPr>
        <w:br/>
      </w:r>
      <w:r w:rsidR="0088422F" w:rsidRPr="006B1D41">
        <w:t>Эволюция коэффициента окончания начальной школы в разбивке по областям в 2004/05</w:t>
      </w:r>
      <w:r w:rsidR="0088422F">
        <w:t>−</w:t>
      </w:r>
      <w:r w:rsidR="0088422F" w:rsidRPr="006B1D41">
        <w:t>2006/07 учебных годах</w:t>
      </w:r>
    </w:p>
    <w:tbl>
      <w:tblPr>
        <w:tblStyle w:val="TabNum"/>
        <w:tblW w:w="7370" w:type="dxa"/>
        <w:tblInd w:w="1134" w:type="dxa"/>
        <w:tblLayout w:type="fixed"/>
        <w:tblLook w:val="01E0" w:firstRow="1" w:lastRow="1" w:firstColumn="1" w:lastColumn="1" w:noHBand="0" w:noVBand="0"/>
      </w:tblPr>
      <w:tblGrid>
        <w:gridCol w:w="1612"/>
        <w:gridCol w:w="1919"/>
        <w:gridCol w:w="1919"/>
        <w:gridCol w:w="1920"/>
      </w:tblGrid>
      <w:tr w:rsidR="0088422F" w:rsidRPr="0051341A" w:rsidTr="0088422F">
        <w:trPr>
          <w:trHeight w:val="255"/>
          <w:tblHeader/>
        </w:trPr>
        <w:tc>
          <w:tcPr>
            <w:cnfStyle w:val="001000000000" w:firstRow="0" w:lastRow="0" w:firstColumn="1" w:lastColumn="0" w:oddVBand="0" w:evenVBand="0" w:oddHBand="0" w:evenHBand="0" w:firstRowFirstColumn="0" w:firstRowLastColumn="0" w:lastRowFirstColumn="0" w:lastRowLastColumn="0"/>
            <w:tcW w:w="1612" w:type="dxa"/>
            <w:tcBorders>
              <w:bottom w:val="single" w:sz="12" w:space="0" w:color="auto"/>
            </w:tcBorders>
            <w:shd w:val="clear" w:color="auto" w:fill="auto"/>
            <w:noWrap/>
          </w:tcPr>
          <w:p w:rsidR="0088422F" w:rsidRPr="0051341A" w:rsidRDefault="0088422F" w:rsidP="0088422F">
            <w:pPr>
              <w:spacing w:before="80" w:after="80" w:line="200" w:lineRule="exact"/>
              <w:rPr>
                <w:i/>
                <w:sz w:val="16"/>
              </w:rPr>
            </w:pPr>
            <w:r w:rsidRPr="0051341A">
              <w:rPr>
                <w:i/>
                <w:sz w:val="16"/>
              </w:rPr>
              <w:t>Области</w:t>
            </w:r>
          </w:p>
        </w:tc>
        <w:tc>
          <w:tcPr>
            <w:tcW w:w="1919" w:type="dxa"/>
            <w:tcBorders>
              <w:top w:val="single" w:sz="4" w:space="0" w:color="auto"/>
              <w:bottom w:val="single" w:sz="12" w:space="0" w:color="auto"/>
            </w:tcBorders>
            <w:shd w:val="clear" w:color="auto" w:fill="auto"/>
            <w:noWrap/>
          </w:tcPr>
          <w:p w:rsidR="0088422F" w:rsidRPr="0051341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341A">
              <w:rPr>
                <w:i/>
                <w:sz w:val="16"/>
              </w:rPr>
              <w:t>2004/05</w:t>
            </w:r>
          </w:p>
        </w:tc>
        <w:tc>
          <w:tcPr>
            <w:tcW w:w="1919" w:type="dxa"/>
            <w:tcBorders>
              <w:top w:val="single" w:sz="4" w:space="0" w:color="auto"/>
              <w:bottom w:val="single" w:sz="12" w:space="0" w:color="auto"/>
            </w:tcBorders>
            <w:shd w:val="clear" w:color="auto" w:fill="auto"/>
            <w:noWrap/>
          </w:tcPr>
          <w:p w:rsidR="0088422F" w:rsidRPr="0051341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341A">
              <w:rPr>
                <w:i/>
                <w:sz w:val="16"/>
              </w:rPr>
              <w:t>2005/06</w:t>
            </w:r>
          </w:p>
        </w:tc>
        <w:tc>
          <w:tcPr>
            <w:tcW w:w="1920" w:type="dxa"/>
            <w:tcBorders>
              <w:top w:val="single" w:sz="4" w:space="0" w:color="auto"/>
              <w:bottom w:val="single" w:sz="12" w:space="0" w:color="auto"/>
            </w:tcBorders>
            <w:shd w:val="clear" w:color="auto" w:fill="auto"/>
            <w:noWrap/>
          </w:tcPr>
          <w:p w:rsidR="0088422F" w:rsidRPr="0051341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341A">
              <w:rPr>
                <w:i/>
                <w:sz w:val="16"/>
              </w:rPr>
              <w:t>2006/07</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tcBorders>
              <w:top w:val="single" w:sz="12" w:space="0" w:color="auto"/>
            </w:tcBorders>
            <w:noWrap/>
          </w:tcPr>
          <w:p w:rsidR="0088422F" w:rsidRPr="0051341A" w:rsidRDefault="0088422F" w:rsidP="0088422F">
            <w:proofErr w:type="spellStart"/>
            <w:r w:rsidRPr="0051341A">
              <w:t>Ход-эш-Шарки</w:t>
            </w:r>
            <w:proofErr w:type="spellEnd"/>
          </w:p>
        </w:tc>
        <w:tc>
          <w:tcPr>
            <w:tcW w:w="1919" w:type="dxa"/>
            <w:tcBorders>
              <w:top w:val="single" w:sz="12" w:space="0" w:color="auto"/>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6,8</w:t>
            </w:r>
          </w:p>
        </w:tc>
        <w:tc>
          <w:tcPr>
            <w:tcW w:w="1919" w:type="dxa"/>
            <w:tcBorders>
              <w:top w:val="single" w:sz="12" w:space="0" w:color="auto"/>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7,3</w:t>
            </w:r>
          </w:p>
        </w:tc>
        <w:tc>
          <w:tcPr>
            <w:tcW w:w="1920" w:type="dxa"/>
            <w:tcBorders>
              <w:top w:val="single" w:sz="12" w:space="0" w:color="auto"/>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7,5</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Ход-эль-Гарби</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7,2</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7,1</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7,3</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Ассаба</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11,9</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13</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12,3</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Куркул</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16,9</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18,8</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18,7</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Бракна</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22,1</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23</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26,7</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Трарза</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22,4</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24,2</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28,5</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Адрар</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22,3</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25,7</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27,8</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Нуадибу</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79,4</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76,3</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78,4</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Тагант</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13,6</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14,1</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14,7</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Гидимака</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17,9</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17,1</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19,2</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Тирис-Зельмур</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90,5</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78,3</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81,8</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Ингири</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50</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39,1</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29,2</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proofErr w:type="spellStart"/>
            <w:r w:rsidRPr="0051341A">
              <w:t>Нуакшот</w:t>
            </w:r>
            <w:proofErr w:type="spellEnd"/>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89,9</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96</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97,5</w:t>
            </w:r>
          </w:p>
        </w:tc>
      </w:tr>
      <w:tr w:rsidR="0088422F" w:rsidRPr="0051341A" w:rsidTr="0088422F">
        <w:trPr>
          <w:trHeight w:val="270"/>
        </w:trPr>
        <w:tc>
          <w:tcPr>
            <w:cnfStyle w:val="001000000000" w:firstRow="0" w:lastRow="0" w:firstColumn="1" w:lastColumn="0" w:oddVBand="0" w:evenVBand="0" w:oddHBand="0" w:evenHBand="0" w:firstRowFirstColumn="0" w:firstRowLastColumn="0" w:lastRowFirstColumn="0" w:lastRowLastColumn="0"/>
            <w:tcW w:w="1612" w:type="dxa"/>
            <w:noWrap/>
          </w:tcPr>
          <w:p w:rsidR="0088422F" w:rsidRPr="0051341A" w:rsidRDefault="0088422F" w:rsidP="0088422F">
            <w:r w:rsidRPr="0051341A">
              <w:t>Итого</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18,7</w:t>
            </w:r>
          </w:p>
        </w:tc>
        <w:tc>
          <w:tcPr>
            <w:tcW w:w="19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19,5</w:t>
            </w:r>
          </w:p>
        </w:tc>
        <w:tc>
          <w:tcPr>
            <w:tcW w:w="1920"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20,8</w:t>
            </w:r>
          </w:p>
        </w:tc>
      </w:tr>
    </w:tbl>
    <w:p w:rsidR="0088422F" w:rsidRPr="006B1D41" w:rsidRDefault="0088422F" w:rsidP="00BC0030">
      <w:pPr>
        <w:pStyle w:val="H4GR"/>
        <w:spacing w:before="240"/>
      </w:pPr>
      <w:r>
        <w:tab/>
      </w:r>
      <w:r>
        <w:tab/>
      </w:r>
      <w:r w:rsidRPr="006B1D41">
        <w:t>Коэффициент удержания</w:t>
      </w:r>
    </w:p>
    <w:p w:rsidR="0088422F" w:rsidRPr="006B1D41" w:rsidRDefault="0088422F" w:rsidP="0088422F">
      <w:pPr>
        <w:pStyle w:val="SingleTxtGR"/>
      </w:pPr>
      <w:r w:rsidRPr="006B1D41">
        <w:rPr>
          <w:bCs/>
        </w:rPr>
        <w:t>419.</w:t>
      </w:r>
      <w:r w:rsidRPr="006B1D41">
        <w:tab/>
        <w:t>Коэффициент удержания учащихся, рассчитанный на основе продольного метода</w:t>
      </w:r>
      <w:r w:rsidRPr="00423584">
        <w:rPr>
          <w:sz w:val="18"/>
          <w:szCs w:val="18"/>
          <w:vertAlign w:val="superscript"/>
          <w:lang w:val="fr-CH"/>
        </w:rPr>
        <w:footnoteReference w:id="36"/>
      </w:r>
      <w:r w:rsidRPr="006B1D41">
        <w:t>, по оценочным данным 2007 года составлял 49,3%, что на 2,9 пункта выше, чем в 2006 году. В разбивке по половому признаку коэффициент удерж</w:t>
      </w:r>
      <w:r w:rsidRPr="006B1D41">
        <w:t>а</w:t>
      </w:r>
      <w:r w:rsidRPr="006B1D41">
        <w:t>ния среди девочек в 2007 году был несколько выше, чем среди мальчиков (49,6% против 49,1%). Стандартное отклонение для этого показателя на 2</w:t>
      </w:r>
      <w:r>
        <w:t>010 </w:t>
      </w:r>
      <w:r w:rsidRPr="006B1D41">
        <w:t xml:space="preserve">год составляет 78%. </w:t>
      </w:r>
    </w:p>
    <w:p w:rsidR="0088422F" w:rsidRPr="006B1D41" w:rsidRDefault="0088422F" w:rsidP="0088422F">
      <w:pPr>
        <w:pStyle w:val="SingleTxtGR"/>
      </w:pPr>
      <w:r w:rsidRPr="006B1D41">
        <w:rPr>
          <w:bCs/>
        </w:rPr>
        <w:t>420.</w:t>
      </w:r>
      <w:r w:rsidRPr="006B1D41">
        <w:tab/>
        <w:t>Анализ данных в разбивке по областям позволяет выявить две основные группы:</w:t>
      </w:r>
    </w:p>
    <w:p w:rsidR="0088422F" w:rsidRPr="006B1D41" w:rsidRDefault="0088422F" w:rsidP="0088422F">
      <w:pPr>
        <w:pStyle w:val="Bullet1GR"/>
        <w:numPr>
          <w:ilvl w:val="0"/>
          <w:numId w:val="1"/>
        </w:numPr>
      </w:pPr>
      <w:r w:rsidRPr="006B1D41">
        <w:t xml:space="preserve">в первую группу входят области, где коэффициент удержания выше, чем в среднем по стране. К ней относятся </w:t>
      </w:r>
      <w:proofErr w:type="spellStart"/>
      <w:r w:rsidRPr="006B1D41">
        <w:t>Трарза</w:t>
      </w:r>
      <w:proofErr w:type="spellEnd"/>
      <w:r w:rsidRPr="006B1D41">
        <w:t xml:space="preserve">, </w:t>
      </w:r>
      <w:proofErr w:type="spellStart"/>
      <w:r w:rsidRPr="006B1D41">
        <w:t>Адрар</w:t>
      </w:r>
      <w:proofErr w:type="spellEnd"/>
      <w:r w:rsidRPr="006B1D41">
        <w:t xml:space="preserve">, </w:t>
      </w:r>
      <w:proofErr w:type="spellStart"/>
      <w:r w:rsidRPr="006B1D41">
        <w:t>Нуадибу</w:t>
      </w:r>
      <w:proofErr w:type="spellEnd"/>
      <w:r w:rsidRPr="006B1D41">
        <w:t xml:space="preserve">, </w:t>
      </w:r>
      <w:proofErr w:type="spellStart"/>
      <w:r w:rsidRPr="006B1D41">
        <w:t>Тагант</w:t>
      </w:r>
      <w:proofErr w:type="spellEnd"/>
      <w:r w:rsidRPr="006B1D41">
        <w:t xml:space="preserve">, </w:t>
      </w:r>
      <w:proofErr w:type="spellStart"/>
      <w:r w:rsidRPr="006B1D41">
        <w:t>Тирис</w:t>
      </w:r>
      <w:proofErr w:type="spellEnd"/>
      <w:r w:rsidRPr="006B1D41">
        <w:t xml:space="preserve"> и </w:t>
      </w:r>
      <w:proofErr w:type="spellStart"/>
      <w:r w:rsidRPr="006B1D41">
        <w:t>Нуакшот</w:t>
      </w:r>
      <w:proofErr w:type="spellEnd"/>
      <w:r w:rsidRPr="006B1D41">
        <w:t xml:space="preserve">. В </w:t>
      </w:r>
      <w:proofErr w:type="spellStart"/>
      <w:r w:rsidRPr="006B1D41">
        <w:t>Нуакшоте</w:t>
      </w:r>
      <w:proofErr w:type="spellEnd"/>
      <w:r w:rsidRPr="006B1D41">
        <w:t xml:space="preserve"> зафиксирован показатель, который выше целевого показателя </w:t>
      </w:r>
      <w:proofErr w:type="spellStart"/>
      <w:r w:rsidRPr="006B1D41">
        <w:t>НПРОС</w:t>
      </w:r>
      <w:proofErr w:type="spellEnd"/>
      <w:r w:rsidRPr="006B1D41">
        <w:t xml:space="preserve"> (78%). По сравнению с 2006 годом в обла</w:t>
      </w:r>
      <w:r w:rsidRPr="006B1D41">
        <w:t>с</w:t>
      </w:r>
      <w:r w:rsidRPr="006B1D41">
        <w:t xml:space="preserve">тях </w:t>
      </w:r>
      <w:proofErr w:type="spellStart"/>
      <w:r w:rsidRPr="006B1D41">
        <w:t>Трарза</w:t>
      </w:r>
      <w:proofErr w:type="spellEnd"/>
      <w:r w:rsidRPr="006B1D41">
        <w:t xml:space="preserve"> и </w:t>
      </w:r>
      <w:proofErr w:type="spellStart"/>
      <w:r w:rsidRPr="006B1D41">
        <w:t>Атрар</w:t>
      </w:r>
      <w:proofErr w:type="spellEnd"/>
      <w:r w:rsidRPr="006B1D41">
        <w:t xml:space="preserve"> произошло снижение коэффициента удержания, тогда как в трех остальных областях группы наблюд</w:t>
      </w:r>
      <w:r w:rsidRPr="006B1D41">
        <w:t>а</w:t>
      </w:r>
      <w:r w:rsidRPr="006B1D41">
        <w:t>лось его увеличение;</w:t>
      </w:r>
    </w:p>
    <w:p w:rsidR="0088422F" w:rsidRPr="006B1D41" w:rsidRDefault="0088422F" w:rsidP="0088422F">
      <w:pPr>
        <w:pStyle w:val="Bullet1GR"/>
        <w:numPr>
          <w:ilvl w:val="0"/>
          <w:numId w:val="1"/>
        </w:numPr>
      </w:pPr>
      <w:r w:rsidRPr="006B1D41">
        <w:t xml:space="preserve">во вторую группу входят области, где коэффициент удержания ниже, чем в среднем по стране. К ней относятся обе области Ход, </w:t>
      </w:r>
      <w:proofErr w:type="spellStart"/>
      <w:r w:rsidRPr="006B1D41">
        <w:t>Ассаба</w:t>
      </w:r>
      <w:proofErr w:type="spellEnd"/>
      <w:r w:rsidRPr="006B1D41">
        <w:t xml:space="preserve">, </w:t>
      </w:r>
      <w:proofErr w:type="spellStart"/>
      <w:r w:rsidRPr="006B1D41">
        <w:t>Куркул</w:t>
      </w:r>
      <w:proofErr w:type="spellEnd"/>
      <w:r w:rsidRPr="006B1D41">
        <w:t xml:space="preserve">, </w:t>
      </w:r>
      <w:proofErr w:type="spellStart"/>
      <w:r w:rsidRPr="006B1D41">
        <w:t>Бракна</w:t>
      </w:r>
      <w:proofErr w:type="spellEnd"/>
      <w:r w:rsidRPr="006B1D41">
        <w:t xml:space="preserve">, </w:t>
      </w:r>
      <w:proofErr w:type="spellStart"/>
      <w:r w:rsidRPr="006B1D41">
        <w:t>Гидимака</w:t>
      </w:r>
      <w:proofErr w:type="spellEnd"/>
      <w:r w:rsidRPr="006B1D41">
        <w:t xml:space="preserve"> и </w:t>
      </w:r>
      <w:proofErr w:type="spellStart"/>
      <w:r w:rsidRPr="006B1D41">
        <w:t>Ингири</w:t>
      </w:r>
      <w:proofErr w:type="spellEnd"/>
      <w:r w:rsidRPr="006B1D41">
        <w:t>. В период 2006</w:t>
      </w:r>
      <w:r w:rsidR="00546B0C">
        <w:t>−</w:t>
      </w:r>
      <w:r w:rsidRPr="006B1D41">
        <w:t>2007 годов в обеих о</w:t>
      </w:r>
      <w:r w:rsidRPr="006B1D41">
        <w:t>б</w:t>
      </w:r>
      <w:r w:rsidRPr="006B1D41">
        <w:t xml:space="preserve">ластях Ход и в </w:t>
      </w:r>
      <w:proofErr w:type="spellStart"/>
      <w:r w:rsidRPr="006B1D41">
        <w:t>Ингири</w:t>
      </w:r>
      <w:proofErr w:type="spellEnd"/>
      <w:r w:rsidRPr="006B1D41">
        <w:t xml:space="preserve"> этот показатель снизился. </w:t>
      </w:r>
    </w:p>
    <w:p w:rsidR="0088422F" w:rsidRPr="006B1D41" w:rsidRDefault="0088422F" w:rsidP="0088422F">
      <w:pPr>
        <w:pStyle w:val="SingleTxtGR"/>
        <w:rPr>
          <w:b/>
          <w:bCs/>
        </w:rPr>
      </w:pPr>
      <w:r w:rsidRPr="006B1D41">
        <w:rPr>
          <w:bCs/>
        </w:rPr>
        <w:t>421.</w:t>
      </w:r>
      <w:r w:rsidRPr="006B1D41">
        <w:rPr>
          <w:b/>
          <w:bCs/>
        </w:rPr>
        <w:tab/>
      </w:r>
      <w:r w:rsidRPr="006B1D41">
        <w:t>Динамика данного коэффициента за последние годы отражена в таблице ниже.</w:t>
      </w:r>
    </w:p>
    <w:p w:rsidR="0088422F" w:rsidRPr="006B1D41" w:rsidRDefault="0020285D" w:rsidP="0020285D">
      <w:pPr>
        <w:pStyle w:val="H23GR"/>
      </w:pPr>
      <w:r w:rsidRPr="0020285D">
        <w:rPr>
          <w:b w:val="0"/>
        </w:rPr>
        <w:tab/>
      </w:r>
      <w:r w:rsidRPr="0020285D">
        <w:rPr>
          <w:b w:val="0"/>
        </w:rPr>
        <w:tab/>
      </w:r>
      <w:r w:rsidR="0088422F" w:rsidRPr="0020285D">
        <w:rPr>
          <w:b w:val="0"/>
        </w:rPr>
        <w:t>Таблица 5</w:t>
      </w:r>
      <w:r w:rsidR="0088422F" w:rsidRPr="0020285D">
        <w:br/>
      </w:r>
      <w:r w:rsidR="0088422F" w:rsidRPr="006B1D41">
        <w:t>Коэффициент удержания учащихся в разбивке по областям в 2005/06</w:t>
      </w:r>
      <w:r w:rsidR="0088422F">
        <w:t xml:space="preserve"> </w:t>
      </w:r>
      <w:r w:rsidR="0088422F" w:rsidRPr="006B1D41">
        <w:t>и 2006/07 учебных годах</w:t>
      </w:r>
    </w:p>
    <w:tbl>
      <w:tblPr>
        <w:tblStyle w:val="TabNum"/>
        <w:tblW w:w="7370" w:type="dxa"/>
        <w:tblInd w:w="1134" w:type="dxa"/>
        <w:tblLayout w:type="fixed"/>
        <w:tblLook w:val="01E0" w:firstRow="1" w:lastRow="1" w:firstColumn="1" w:lastColumn="1" w:noHBand="0" w:noVBand="0"/>
      </w:tblPr>
      <w:tblGrid>
        <w:gridCol w:w="4626"/>
        <w:gridCol w:w="776"/>
        <w:gridCol w:w="619"/>
        <w:gridCol w:w="733"/>
        <w:gridCol w:w="616"/>
      </w:tblGrid>
      <w:tr w:rsidR="0088422F" w:rsidRPr="0051341A" w:rsidTr="0020285D">
        <w:trPr>
          <w:trHeight w:val="255"/>
          <w:tblHeader/>
        </w:trPr>
        <w:tc>
          <w:tcPr>
            <w:cnfStyle w:val="001000000000" w:firstRow="0" w:lastRow="0" w:firstColumn="1" w:lastColumn="0" w:oddVBand="0" w:evenVBand="0" w:oddHBand="0" w:evenHBand="0" w:firstRowFirstColumn="0" w:firstRowLastColumn="0" w:lastRowFirstColumn="0" w:lastRowLastColumn="0"/>
            <w:tcW w:w="4626" w:type="dxa"/>
            <w:vMerge w:val="restart"/>
            <w:shd w:val="clear" w:color="auto" w:fill="auto"/>
            <w:noWrap/>
          </w:tcPr>
          <w:p w:rsidR="0088422F" w:rsidRPr="0051341A" w:rsidRDefault="0088422F" w:rsidP="0088422F">
            <w:pPr>
              <w:spacing w:before="80" w:after="80" w:line="200" w:lineRule="exact"/>
              <w:rPr>
                <w:i/>
                <w:sz w:val="16"/>
              </w:rPr>
            </w:pPr>
            <w:r w:rsidRPr="0051341A">
              <w:rPr>
                <w:i/>
                <w:sz w:val="16"/>
              </w:rPr>
              <w:t>Области</w:t>
            </w:r>
          </w:p>
        </w:tc>
        <w:tc>
          <w:tcPr>
            <w:tcW w:w="776" w:type="dxa"/>
            <w:tcBorders>
              <w:top w:val="single" w:sz="4" w:space="0" w:color="auto"/>
              <w:bottom w:val="single" w:sz="4" w:space="0" w:color="auto"/>
            </w:tcBorders>
            <w:shd w:val="clear" w:color="auto" w:fill="auto"/>
            <w:noWrap/>
          </w:tcPr>
          <w:p w:rsidR="0088422F" w:rsidRPr="0051341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341A">
              <w:rPr>
                <w:i/>
                <w:sz w:val="16"/>
              </w:rPr>
              <w:t>2006</w:t>
            </w:r>
          </w:p>
        </w:tc>
        <w:tc>
          <w:tcPr>
            <w:tcW w:w="1968" w:type="dxa"/>
            <w:gridSpan w:val="3"/>
            <w:tcBorders>
              <w:top w:val="single" w:sz="4" w:space="0" w:color="auto"/>
              <w:bottom w:val="single" w:sz="4" w:space="0" w:color="auto"/>
            </w:tcBorders>
            <w:shd w:val="clear" w:color="auto" w:fill="auto"/>
            <w:noWrap/>
          </w:tcPr>
          <w:p w:rsidR="0088422F" w:rsidRPr="0051341A" w:rsidRDefault="0088422F" w:rsidP="0088422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1341A">
              <w:rPr>
                <w:i/>
                <w:sz w:val="16"/>
              </w:rPr>
              <w:t>2007</w:t>
            </w:r>
          </w:p>
        </w:tc>
      </w:tr>
      <w:tr w:rsidR="0088422F" w:rsidRPr="0051341A" w:rsidTr="0020285D">
        <w:trPr>
          <w:trHeight w:val="255"/>
          <w:tblHeader/>
        </w:trPr>
        <w:tc>
          <w:tcPr>
            <w:cnfStyle w:val="001000000000" w:firstRow="0" w:lastRow="0" w:firstColumn="1" w:lastColumn="0" w:oddVBand="0" w:evenVBand="0" w:oddHBand="0" w:evenHBand="0" w:firstRowFirstColumn="0" w:firstRowLastColumn="0" w:lastRowFirstColumn="0" w:lastRowLastColumn="0"/>
            <w:tcW w:w="4626" w:type="dxa"/>
            <w:vMerge/>
            <w:tcBorders>
              <w:top w:val="nil"/>
              <w:bottom w:val="single" w:sz="12" w:space="0" w:color="auto"/>
            </w:tcBorders>
            <w:shd w:val="clear" w:color="auto" w:fill="auto"/>
            <w:noWrap/>
          </w:tcPr>
          <w:p w:rsidR="0088422F" w:rsidRPr="0051341A" w:rsidRDefault="0088422F" w:rsidP="0088422F">
            <w:pPr>
              <w:spacing w:before="80" w:after="80" w:line="200" w:lineRule="exact"/>
              <w:rPr>
                <w:i/>
                <w:sz w:val="16"/>
              </w:rPr>
            </w:pPr>
          </w:p>
        </w:tc>
        <w:tc>
          <w:tcPr>
            <w:tcW w:w="776" w:type="dxa"/>
            <w:tcBorders>
              <w:top w:val="single" w:sz="4" w:space="0" w:color="auto"/>
              <w:bottom w:val="single" w:sz="12" w:space="0" w:color="auto"/>
            </w:tcBorders>
            <w:shd w:val="clear" w:color="auto" w:fill="auto"/>
            <w:noWrap/>
          </w:tcPr>
          <w:p w:rsidR="0088422F" w:rsidRPr="0051341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51341A">
              <w:rPr>
                <w:i/>
                <w:sz w:val="16"/>
              </w:rPr>
              <w:t>Коэф</w:t>
            </w:r>
            <w:proofErr w:type="spellEnd"/>
            <w:r w:rsidRPr="0051341A">
              <w:rPr>
                <w:i/>
                <w:sz w:val="16"/>
              </w:rPr>
              <w:t>.</w:t>
            </w:r>
          </w:p>
        </w:tc>
        <w:tc>
          <w:tcPr>
            <w:tcW w:w="619" w:type="dxa"/>
            <w:tcBorders>
              <w:top w:val="single" w:sz="4" w:space="0" w:color="auto"/>
              <w:bottom w:val="single" w:sz="12" w:space="0" w:color="auto"/>
            </w:tcBorders>
            <w:shd w:val="clear" w:color="auto" w:fill="auto"/>
            <w:noWrap/>
          </w:tcPr>
          <w:p w:rsidR="0088422F" w:rsidRPr="0051341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341A">
              <w:rPr>
                <w:i/>
                <w:sz w:val="16"/>
              </w:rPr>
              <w:t>Мал.</w:t>
            </w:r>
          </w:p>
        </w:tc>
        <w:tc>
          <w:tcPr>
            <w:tcW w:w="733" w:type="dxa"/>
            <w:tcBorders>
              <w:top w:val="single" w:sz="4" w:space="0" w:color="auto"/>
              <w:bottom w:val="single" w:sz="12" w:space="0" w:color="auto"/>
            </w:tcBorders>
            <w:shd w:val="clear" w:color="auto" w:fill="auto"/>
            <w:noWrap/>
          </w:tcPr>
          <w:p w:rsidR="0088422F" w:rsidRPr="0051341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1341A">
              <w:rPr>
                <w:i/>
                <w:sz w:val="16"/>
              </w:rPr>
              <w:t>Дев.</w:t>
            </w:r>
          </w:p>
        </w:tc>
        <w:tc>
          <w:tcPr>
            <w:tcW w:w="616" w:type="dxa"/>
            <w:tcBorders>
              <w:top w:val="single" w:sz="4" w:space="0" w:color="auto"/>
              <w:bottom w:val="single" w:sz="12" w:space="0" w:color="auto"/>
            </w:tcBorders>
            <w:shd w:val="clear" w:color="auto" w:fill="auto"/>
            <w:noWrap/>
          </w:tcPr>
          <w:p w:rsidR="0088422F" w:rsidRPr="0051341A"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51341A">
              <w:rPr>
                <w:i/>
                <w:sz w:val="16"/>
              </w:rPr>
              <w:t>Коэф</w:t>
            </w:r>
            <w:proofErr w:type="spellEnd"/>
            <w:r w:rsidRPr="0051341A">
              <w:rPr>
                <w:i/>
                <w:sz w:val="16"/>
              </w:rPr>
              <w:t>.</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tcBorders>
              <w:top w:val="single" w:sz="12" w:space="0" w:color="auto"/>
            </w:tcBorders>
            <w:noWrap/>
          </w:tcPr>
          <w:p w:rsidR="0088422F" w:rsidRPr="0051341A" w:rsidRDefault="0088422F" w:rsidP="0088422F">
            <w:proofErr w:type="spellStart"/>
            <w:r w:rsidRPr="0051341A">
              <w:t>Ход-эш-Шарки</w:t>
            </w:r>
            <w:proofErr w:type="spellEnd"/>
          </w:p>
        </w:tc>
        <w:tc>
          <w:tcPr>
            <w:tcW w:w="776" w:type="dxa"/>
            <w:tcBorders>
              <w:top w:val="single" w:sz="12" w:space="0" w:color="auto"/>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22,9</w:t>
            </w:r>
          </w:p>
        </w:tc>
        <w:tc>
          <w:tcPr>
            <w:tcW w:w="619" w:type="dxa"/>
            <w:tcBorders>
              <w:top w:val="single" w:sz="12" w:space="0" w:color="auto"/>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19,9</w:t>
            </w:r>
          </w:p>
        </w:tc>
        <w:tc>
          <w:tcPr>
            <w:tcW w:w="733" w:type="dxa"/>
            <w:tcBorders>
              <w:top w:val="single" w:sz="12" w:space="0" w:color="auto"/>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21,3</w:t>
            </w:r>
          </w:p>
        </w:tc>
        <w:tc>
          <w:tcPr>
            <w:tcW w:w="616" w:type="dxa"/>
            <w:tcBorders>
              <w:top w:val="single" w:sz="12" w:space="0" w:color="auto"/>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20,6</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Ход-эль-Гарби</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55,9</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40,2</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40,6</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40,4</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Ассаба</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29,8</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33,3</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30,4</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31,9</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Куркул</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29,9</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40,3</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38,4</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39,4</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Бракна</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43</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42,3</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51</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46,4</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Трарза</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58,8</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54,4</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57,8</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56</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Адрар</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62,2</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47,9</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52,5</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50,1</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Дахлет</w:t>
            </w:r>
            <w:proofErr w:type="spellEnd"/>
            <w:r w:rsidRPr="0051341A">
              <w:t xml:space="preserve"> </w:t>
            </w:r>
            <w:proofErr w:type="spellStart"/>
            <w:r w:rsidRPr="0051341A">
              <w:t>НДБ</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71,5</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68,2</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78,2</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72,8</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Тагант</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40,1</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62,1</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58,1</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60,1</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Гидимака</w:t>
            </w:r>
            <w:proofErr w:type="spellEnd"/>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31,4</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55,8</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35,9</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45,8</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proofErr w:type="spellStart"/>
            <w:r w:rsidRPr="0051341A">
              <w:t>Тирис-Зельмур</w:t>
            </w:r>
            <w:proofErr w:type="spellEnd"/>
          </w:p>
        </w:tc>
        <w:tc>
          <w:tcPr>
            <w:tcW w:w="776" w:type="dxa"/>
            <w:tcBorders>
              <w:bottom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53,8</w:t>
            </w:r>
          </w:p>
        </w:tc>
        <w:tc>
          <w:tcPr>
            <w:tcW w:w="619" w:type="dxa"/>
            <w:tcBorders>
              <w:bottom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74,4</w:t>
            </w:r>
          </w:p>
        </w:tc>
        <w:tc>
          <w:tcPr>
            <w:tcW w:w="733" w:type="dxa"/>
            <w:tcBorders>
              <w:bottom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72,7</w:t>
            </w:r>
          </w:p>
        </w:tc>
        <w:tc>
          <w:tcPr>
            <w:tcW w:w="616" w:type="dxa"/>
            <w:tcBorders>
              <w:bottom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73,6</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tcBorders>
              <w:top w:val="nil"/>
            </w:tcBorders>
            <w:noWrap/>
          </w:tcPr>
          <w:p w:rsidR="0088422F" w:rsidRPr="0051341A" w:rsidRDefault="0088422F" w:rsidP="0088422F">
            <w:proofErr w:type="spellStart"/>
            <w:r w:rsidRPr="0051341A">
              <w:t>Ингири</w:t>
            </w:r>
            <w:proofErr w:type="spellEnd"/>
          </w:p>
        </w:tc>
        <w:tc>
          <w:tcPr>
            <w:tcW w:w="776" w:type="dxa"/>
            <w:tcBorders>
              <w:top w:val="nil"/>
              <w:bottom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73,9</w:t>
            </w:r>
          </w:p>
        </w:tc>
        <w:tc>
          <w:tcPr>
            <w:tcW w:w="619" w:type="dxa"/>
            <w:tcBorders>
              <w:top w:val="nil"/>
              <w:bottom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53,3</w:t>
            </w:r>
          </w:p>
        </w:tc>
        <w:tc>
          <w:tcPr>
            <w:tcW w:w="733" w:type="dxa"/>
            <w:tcBorders>
              <w:top w:val="nil"/>
              <w:bottom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45,6</w:t>
            </w:r>
          </w:p>
        </w:tc>
        <w:tc>
          <w:tcPr>
            <w:tcW w:w="616" w:type="dxa"/>
            <w:tcBorders>
              <w:top w:val="nil"/>
              <w:bottom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49,2</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tcBorders>
              <w:top w:val="nil"/>
            </w:tcBorders>
            <w:noWrap/>
          </w:tcPr>
          <w:p w:rsidR="0088422F" w:rsidRPr="0051341A" w:rsidRDefault="0088422F" w:rsidP="0088422F">
            <w:proofErr w:type="spellStart"/>
            <w:r w:rsidRPr="0051341A">
              <w:t>Нуакшот</w:t>
            </w:r>
            <w:proofErr w:type="spellEnd"/>
          </w:p>
        </w:tc>
        <w:tc>
          <w:tcPr>
            <w:tcW w:w="776" w:type="dxa"/>
            <w:tcBorders>
              <w:top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85,2</w:t>
            </w:r>
          </w:p>
        </w:tc>
        <w:tc>
          <w:tcPr>
            <w:tcW w:w="619" w:type="dxa"/>
            <w:tcBorders>
              <w:top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98,9</w:t>
            </w:r>
          </w:p>
        </w:tc>
        <w:tc>
          <w:tcPr>
            <w:tcW w:w="733" w:type="dxa"/>
            <w:tcBorders>
              <w:top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100,2</w:t>
            </w:r>
          </w:p>
        </w:tc>
        <w:tc>
          <w:tcPr>
            <w:tcW w:w="616" w:type="dxa"/>
            <w:tcBorders>
              <w:top w:val="nil"/>
            </w:tcBorders>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99,6</w:t>
            </w:r>
          </w:p>
        </w:tc>
      </w:tr>
      <w:tr w:rsidR="0088422F" w:rsidRPr="0051341A" w:rsidTr="0088422F">
        <w:trPr>
          <w:trHeight w:val="255"/>
        </w:trPr>
        <w:tc>
          <w:tcPr>
            <w:cnfStyle w:val="001000000000" w:firstRow="0" w:lastRow="0" w:firstColumn="1" w:lastColumn="0" w:oddVBand="0" w:evenVBand="0" w:oddHBand="0" w:evenHBand="0" w:firstRowFirstColumn="0" w:firstRowLastColumn="0" w:lastRowFirstColumn="0" w:lastRowLastColumn="0"/>
            <w:tcW w:w="4626" w:type="dxa"/>
            <w:noWrap/>
          </w:tcPr>
          <w:p w:rsidR="0088422F" w:rsidRPr="0051341A" w:rsidRDefault="0088422F" w:rsidP="0088422F">
            <w:r w:rsidRPr="0051341A">
              <w:t>В целом по стране</w:t>
            </w:r>
          </w:p>
        </w:tc>
        <w:tc>
          <w:tcPr>
            <w:tcW w:w="77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46,5</w:t>
            </w:r>
          </w:p>
        </w:tc>
        <w:tc>
          <w:tcPr>
            <w:tcW w:w="619"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49,1</w:t>
            </w:r>
          </w:p>
        </w:tc>
        <w:tc>
          <w:tcPr>
            <w:tcW w:w="733"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49,6</w:t>
            </w:r>
          </w:p>
        </w:tc>
        <w:tc>
          <w:tcPr>
            <w:tcW w:w="616" w:type="dxa"/>
            <w:noWrap/>
          </w:tcPr>
          <w:p w:rsidR="0088422F" w:rsidRPr="0051341A" w:rsidRDefault="0088422F" w:rsidP="0088422F">
            <w:pPr>
              <w:cnfStyle w:val="000000000000" w:firstRow="0" w:lastRow="0" w:firstColumn="0" w:lastColumn="0" w:oddVBand="0" w:evenVBand="0" w:oddHBand="0" w:evenHBand="0" w:firstRowFirstColumn="0" w:firstRowLastColumn="0" w:lastRowFirstColumn="0" w:lastRowLastColumn="0"/>
            </w:pPr>
            <w:r w:rsidRPr="0051341A">
              <w:t>49,3</w:t>
            </w:r>
          </w:p>
        </w:tc>
      </w:tr>
    </w:tbl>
    <w:p w:rsidR="0088422F" w:rsidRPr="009D4FC8" w:rsidRDefault="0088422F" w:rsidP="0020285D">
      <w:pPr>
        <w:pStyle w:val="SingleTxtGR"/>
        <w:spacing w:before="240"/>
      </w:pPr>
      <w:r w:rsidRPr="00141242">
        <w:rPr>
          <w:bCs/>
        </w:rPr>
        <w:t>422.</w:t>
      </w:r>
      <w:r w:rsidRPr="00141242">
        <w:tab/>
      </w:r>
      <w:r>
        <w:t>Следует отметить, что метод расчета коэффициента удержания был ра</w:t>
      </w:r>
      <w:r>
        <w:t>з</w:t>
      </w:r>
      <w:r>
        <w:t>работан в ходе подготовки последнего реестра; в нем исправлен ряд несоотве</w:t>
      </w:r>
      <w:r>
        <w:t>т</w:t>
      </w:r>
      <w:r>
        <w:t>ствий, обнар</w:t>
      </w:r>
      <w:r>
        <w:t>у</w:t>
      </w:r>
      <w:r>
        <w:t xml:space="preserve">женных при анализе данных за последние годы. Благодаря этому методу удалось провести оценку </w:t>
      </w:r>
      <w:r w:rsidRPr="000C53BD">
        <w:t>коэффициента</w:t>
      </w:r>
      <w:r>
        <w:t xml:space="preserve"> удержания за 2005 год, который составил 53,8%. При расчете данных за 2007 год по этому методу коэффициент удержания составляет 61%. </w:t>
      </w:r>
    </w:p>
    <w:p w:rsidR="0088422F" w:rsidRDefault="0088422F" w:rsidP="0088422F">
      <w:pPr>
        <w:pStyle w:val="SingleTxtGR"/>
      </w:pPr>
      <w:r w:rsidRPr="00141242">
        <w:rPr>
          <w:bCs/>
        </w:rPr>
        <w:t>423.</w:t>
      </w:r>
      <w:r w:rsidRPr="00141242">
        <w:tab/>
      </w:r>
      <w:r>
        <w:t>Учитывая расхождения между различными методами расчета и знач</w:t>
      </w:r>
      <w:r>
        <w:t>и</w:t>
      </w:r>
      <w:r>
        <w:t>мость этого показателя, в 2007/08 учебном году потребуется провести ма</w:t>
      </w:r>
      <w:r>
        <w:t>с</w:t>
      </w:r>
      <w:r>
        <w:t>штабный сбор данных, который позволит составить базовый сценарий, каса</w:t>
      </w:r>
      <w:r>
        <w:t>ю</w:t>
      </w:r>
      <w:r>
        <w:t>щийся удержания учащихся в системе образования.</w:t>
      </w:r>
    </w:p>
    <w:p w:rsidR="0088422F" w:rsidRPr="00B23E28" w:rsidRDefault="0088422F" w:rsidP="0088422F">
      <w:pPr>
        <w:pStyle w:val="H23GR"/>
      </w:pPr>
      <w:r w:rsidRPr="0088422F">
        <w:tab/>
      </w:r>
      <w:r w:rsidRPr="0088422F">
        <w:tab/>
      </w:r>
      <w:r>
        <w:t>Среднее образование</w:t>
      </w:r>
    </w:p>
    <w:p w:rsidR="0088422F" w:rsidRDefault="0088422F" w:rsidP="0088422F">
      <w:pPr>
        <w:pStyle w:val="SingleTxtGR"/>
      </w:pPr>
      <w:r w:rsidRPr="00141242">
        <w:rPr>
          <w:bCs/>
        </w:rPr>
        <w:t>424.</w:t>
      </w:r>
      <w:r w:rsidRPr="00141242">
        <w:tab/>
      </w:r>
      <w:r>
        <w:t>Для отслеживания динамики в области доступа и равенства в системе среднего образования были выбраны три показателя. Ими являются количество новых зачислений в первый класс средней школы, реальный коэффициент пер</w:t>
      </w:r>
      <w:r>
        <w:t>е</w:t>
      </w:r>
      <w:r>
        <w:t>хода в первый класс средней школы и доля девочек в средней школе первой ступени.</w:t>
      </w:r>
    </w:p>
    <w:p w:rsidR="0088422F" w:rsidRPr="00615BA0" w:rsidRDefault="0088422F" w:rsidP="0020285D">
      <w:pPr>
        <w:pStyle w:val="H4GR"/>
        <w:spacing w:before="240"/>
        <w:rPr>
          <w:bCs/>
        </w:rPr>
      </w:pPr>
      <w:r w:rsidRPr="0088422F">
        <w:tab/>
      </w:r>
      <w:r w:rsidRPr="0088422F">
        <w:tab/>
      </w:r>
      <w:r>
        <w:t>Количество новых зачислений в первый класс средней школы</w:t>
      </w:r>
    </w:p>
    <w:p w:rsidR="0088422F" w:rsidRPr="00591C29" w:rsidRDefault="0088422F" w:rsidP="0088422F">
      <w:pPr>
        <w:pStyle w:val="SingleTxtGR"/>
      </w:pPr>
      <w:r w:rsidRPr="00141242">
        <w:rPr>
          <w:bCs/>
        </w:rPr>
        <w:t>425.</w:t>
      </w:r>
      <w:r w:rsidRPr="00141242">
        <w:tab/>
      </w:r>
      <w:r>
        <w:t>После снижения двух последних лет количество новых учащихся, зачи</w:t>
      </w:r>
      <w:r>
        <w:t>с</w:t>
      </w:r>
      <w:r>
        <w:t xml:space="preserve">ленных в первый класс средней школы, существенно возросло в период между </w:t>
      </w:r>
      <w:r w:rsidRPr="00141242">
        <w:t>2005/06</w:t>
      </w:r>
      <w:r>
        <w:t xml:space="preserve"> и</w:t>
      </w:r>
      <w:r w:rsidRPr="00141242">
        <w:t xml:space="preserve"> 2006/07</w:t>
      </w:r>
      <w:r>
        <w:t xml:space="preserve"> учебными годами – с 18</w:t>
      </w:r>
      <w:r w:rsidR="00AC7954">
        <w:t> </w:t>
      </w:r>
      <w:r>
        <w:t>301 человека в 2005/06 учебном году до 21 488 человек в 2006/07 учебном году. Благодаря такому росту мы прибл</w:t>
      </w:r>
      <w:r>
        <w:t>и</w:t>
      </w:r>
      <w:r>
        <w:t xml:space="preserve">жаемся к предусмотренному в </w:t>
      </w:r>
      <w:proofErr w:type="spellStart"/>
      <w:r>
        <w:t>НПРОС</w:t>
      </w:r>
      <w:proofErr w:type="spellEnd"/>
      <w:r>
        <w:t xml:space="preserve"> целевому значению для этого показат</w:t>
      </w:r>
      <w:r>
        <w:t>е</w:t>
      </w:r>
      <w:r>
        <w:t>ля, составляющему 25 000 новых учащихся, зачисленных в первый класс сре</w:t>
      </w:r>
      <w:r>
        <w:t>д</w:t>
      </w:r>
      <w:r>
        <w:t>ней школы.</w:t>
      </w:r>
    </w:p>
    <w:p w:rsidR="0088422F" w:rsidRPr="00201689" w:rsidRDefault="0088422F" w:rsidP="0088422F">
      <w:pPr>
        <w:pStyle w:val="SingleTxtGR"/>
      </w:pPr>
      <w:r w:rsidRPr="008B5D99">
        <w:t>426.</w:t>
      </w:r>
      <w:r w:rsidRPr="00141242">
        <w:tab/>
      </w:r>
      <w:r>
        <w:t xml:space="preserve">Анализ этого показателя в разбивке по областям указывает, в частности, на большой удельный вес </w:t>
      </w:r>
      <w:proofErr w:type="spellStart"/>
      <w:r>
        <w:t>Нуакшота</w:t>
      </w:r>
      <w:proofErr w:type="spellEnd"/>
      <w:r>
        <w:t xml:space="preserve"> в общем количестве новых зачислений в первый класс средней школы (</w:t>
      </w:r>
      <w:r w:rsidRPr="00141242">
        <w:t xml:space="preserve">36,6% </w:t>
      </w:r>
      <w:r>
        <w:t>в 2005/</w:t>
      </w:r>
      <w:r w:rsidRPr="00141242">
        <w:t>06</w:t>
      </w:r>
      <w:r>
        <w:t xml:space="preserve"> учебном году в сравнении с </w:t>
      </w:r>
      <w:r w:rsidRPr="00141242">
        <w:t>39%</w:t>
      </w:r>
      <w:r>
        <w:t xml:space="preserve"> в </w:t>
      </w:r>
      <w:r w:rsidRPr="00141242">
        <w:t>2006/07</w:t>
      </w:r>
      <w:r>
        <w:t xml:space="preserve"> учебном году</w:t>
      </w:r>
      <w:r w:rsidRPr="00141242">
        <w:t>)</w:t>
      </w:r>
      <w:r>
        <w:t xml:space="preserve"> и на незначительный вклад обеих областей Ход и о</w:t>
      </w:r>
      <w:r>
        <w:t>б</w:t>
      </w:r>
      <w:r>
        <w:t xml:space="preserve">ласти </w:t>
      </w:r>
      <w:proofErr w:type="spellStart"/>
      <w:r>
        <w:t>Ассаба</w:t>
      </w:r>
      <w:proofErr w:type="spellEnd"/>
      <w:r>
        <w:t>, несмотря на их демографическую значимость (19,2% новых з</w:t>
      </w:r>
      <w:r>
        <w:t>а</w:t>
      </w:r>
      <w:r>
        <w:t>числений в 2005/</w:t>
      </w:r>
      <w:r w:rsidRPr="00141242">
        <w:t>06</w:t>
      </w:r>
      <w:r>
        <w:t xml:space="preserve"> учебном году против 19,6%</w:t>
      </w:r>
      <w:r w:rsidRPr="00201689">
        <w:t xml:space="preserve"> </w:t>
      </w:r>
      <w:r>
        <w:t xml:space="preserve">в </w:t>
      </w:r>
      <w:r w:rsidRPr="00141242">
        <w:t>2006/07</w:t>
      </w:r>
      <w:r>
        <w:t xml:space="preserve"> учебном году</w:t>
      </w:r>
      <w:r w:rsidRPr="00141242">
        <w:t>)</w:t>
      </w:r>
      <w:r>
        <w:t>. На д</w:t>
      </w:r>
      <w:r>
        <w:t>о</w:t>
      </w:r>
      <w:r>
        <w:t>лю этих трех областей приходится порядка 28% учащихся начальных школ, т</w:t>
      </w:r>
      <w:r>
        <w:t>о</w:t>
      </w:r>
      <w:r>
        <w:t xml:space="preserve">гда как в </w:t>
      </w:r>
      <w:proofErr w:type="spellStart"/>
      <w:r>
        <w:t>Нуакшоте</w:t>
      </w:r>
      <w:proofErr w:type="spellEnd"/>
      <w:r>
        <w:t xml:space="preserve"> насчитывается менее 23% этих учащихся. Невысокую чи</w:t>
      </w:r>
      <w:r>
        <w:t>с</w:t>
      </w:r>
      <w:r>
        <w:t>ленность учащихся в первых классах средней школы, отмеченную в обеих о</w:t>
      </w:r>
      <w:r>
        <w:t>б</w:t>
      </w:r>
      <w:r>
        <w:t xml:space="preserve">ластях Ход и в </w:t>
      </w:r>
      <w:proofErr w:type="spellStart"/>
      <w:r>
        <w:t>Ассабе</w:t>
      </w:r>
      <w:proofErr w:type="spellEnd"/>
      <w:r>
        <w:t>, можно объяснить низкими коэффициентами удержания и недостаточным уровнем предложения, которые не дают возможности удовл</w:t>
      </w:r>
      <w:r>
        <w:t>е</w:t>
      </w:r>
      <w:r>
        <w:t xml:space="preserve">творить разобщенный спрос. </w:t>
      </w:r>
    </w:p>
    <w:p w:rsidR="0088422F" w:rsidRPr="0051240F" w:rsidRDefault="0088422F" w:rsidP="0088422F">
      <w:pPr>
        <w:pStyle w:val="SingleTxtGR"/>
      </w:pPr>
      <w:r w:rsidRPr="00141242">
        <w:rPr>
          <w:bCs/>
        </w:rPr>
        <w:t>427.</w:t>
      </w:r>
      <w:r w:rsidRPr="00141242">
        <w:tab/>
      </w:r>
      <w:r>
        <w:t xml:space="preserve">Анализ динамики показателей новых зачислений на первый год обучения в средней школе в период между </w:t>
      </w:r>
      <w:r w:rsidRPr="00141242">
        <w:t xml:space="preserve">2005/06 </w:t>
      </w:r>
      <w:r>
        <w:t>и</w:t>
      </w:r>
      <w:r w:rsidRPr="00141242">
        <w:t xml:space="preserve"> 2006/07</w:t>
      </w:r>
      <w:r>
        <w:t xml:space="preserve"> учебными годами в разби</w:t>
      </w:r>
      <w:r>
        <w:t>в</w:t>
      </w:r>
      <w:r>
        <w:t xml:space="preserve">ке по областям указывает на снижение этих показателей в областях </w:t>
      </w:r>
      <w:proofErr w:type="spellStart"/>
      <w:r>
        <w:t>Куркул</w:t>
      </w:r>
      <w:proofErr w:type="spellEnd"/>
      <w:r>
        <w:t xml:space="preserve">, </w:t>
      </w:r>
      <w:proofErr w:type="spellStart"/>
      <w:r>
        <w:t>А</w:t>
      </w:r>
      <w:r>
        <w:t>д</w:t>
      </w:r>
      <w:r>
        <w:t>рар</w:t>
      </w:r>
      <w:proofErr w:type="spellEnd"/>
      <w:r>
        <w:t xml:space="preserve">, </w:t>
      </w:r>
      <w:proofErr w:type="spellStart"/>
      <w:r>
        <w:t>Нуадибу</w:t>
      </w:r>
      <w:proofErr w:type="spellEnd"/>
      <w:r>
        <w:t xml:space="preserve"> и </w:t>
      </w:r>
      <w:proofErr w:type="spellStart"/>
      <w:r>
        <w:t>Тирис-Зельмур</w:t>
      </w:r>
      <w:proofErr w:type="spellEnd"/>
      <w:r>
        <w:t>. В остальных областях наблюдался различный по своим темпам рост числа новых зачислений в первые классы средней школы. Наиболее значител</w:t>
      </w:r>
      <w:r>
        <w:t>ь</w:t>
      </w:r>
      <w:r>
        <w:t xml:space="preserve">ный прирост был зафиксирован в </w:t>
      </w:r>
      <w:proofErr w:type="spellStart"/>
      <w:r>
        <w:t>Нуакшоте</w:t>
      </w:r>
      <w:proofErr w:type="spellEnd"/>
      <w:r>
        <w:t xml:space="preserve"> </w:t>
      </w:r>
      <w:r w:rsidRPr="00141242">
        <w:t>(+1</w:t>
      </w:r>
      <w:r w:rsidR="005D6937">
        <w:t> </w:t>
      </w:r>
      <w:r w:rsidRPr="00141242">
        <w:t xml:space="preserve">469) </w:t>
      </w:r>
      <w:r>
        <w:t xml:space="preserve">и </w:t>
      </w:r>
      <w:proofErr w:type="spellStart"/>
      <w:r>
        <w:t>Трарзе</w:t>
      </w:r>
      <w:proofErr w:type="spellEnd"/>
      <w:r w:rsidRPr="00141242">
        <w:t xml:space="preserve"> (+864).</w:t>
      </w:r>
    </w:p>
    <w:p w:rsidR="0088422F" w:rsidRPr="00141242" w:rsidRDefault="0088422F" w:rsidP="0088422F">
      <w:pPr>
        <w:pStyle w:val="SingleTxtGR"/>
      </w:pPr>
      <w:r w:rsidRPr="00141242">
        <w:t>428.</w:t>
      </w:r>
      <w:r w:rsidRPr="00141242">
        <w:tab/>
      </w:r>
      <w:r>
        <w:t>Динамика количества новых зачислений за последние годы отражена в таблице ниже</w:t>
      </w:r>
      <w:r w:rsidRPr="00141242">
        <w:t>.</w:t>
      </w:r>
    </w:p>
    <w:p w:rsidR="0088422F" w:rsidRPr="00311985" w:rsidRDefault="0088422F" w:rsidP="005D6937">
      <w:pPr>
        <w:pStyle w:val="H23GR"/>
      </w:pPr>
      <w:r w:rsidRPr="005D6937">
        <w:rPr>
          <w:b w:val="0"/>
        </w:rPr>
        <w:tab/>
      </w:r>
      <w:r w:rsidRPr="005D6937">
        <w:rPr>
          <w:b w:val="0"/>
        </w:rPr>
        <w:tab/>
        <w:t>Таблица 6</w:t>
      </w:r>
      <w:r w:rsidRPr="005D6937">
        <w:rPr>
          <w:b w:val="0"/>
        </w:rPr>
        <w:br/>
      </w:r>
      <w:r w:rsidRPr="00311985">
        <w:t xml:space="preserve">Динамика количества новых зачислений в первые классы средней школы </w:t>
      </w:r>
      <w:r w:rsidR="005D6937">
        <w:t xml:space="preserve">в </w:t>
      </w:r>
      <w:r w:rsidRPr="00311985">
        <w:t>разбивке по областям в 2005/06 и 2006/07 учебных годах</w:t>
      </w:r>
    </w:p>
    <w:tbl>
      <w:tblPr>
        <w:tblStyle w:val="TabNum"/>
        <w:tblW w:w="9637" w:type="dxa"/>
        <w:tblLayout w:type="fixed"/>
        <w:tblLook w:val="01E0" w:firstRow="1" w:lastRow="1" w:firstColumn="1" w:lastColumn="1" w:noHBand="0" w:noVBand="0"/>
      </w:tblPr>
      <w:tblGrid>
        <w:gridCol w:w="952"/>
        <w:gridCol w:w="704"/>
        <w:gridCol w:w="710"/>
        <w:gridCol w:w="581"/>
        <w:gridCol w:w="582"/>
        <w:gridCol w:w="582"/>
        <w:gridCol w:w="582"/>
        <w:gridCol w:w="582"/>
        <w:gridCol w:w="582"/>
        <w:gridCol w:w="582"/>
        <w:gridCol w:w="687"/>
        <w:gridCol w:w="819"/>
        <w:gridCol w:w="529"/>
        <w:gridCol w:w="529"/>
        <w:gridCol w:w="634"/>
      </w:tblGrid>
      <w:tr w:rsidR="0088422F" w:rsidRPr="005D6937" w:rsidTr="005D6937">
        <w:trPr>
          <w:trHeight w:val="20"/>
          <w:tblHeader/>
        </w:trPr>
        <w:tc>
          <w:tcPr>
            <w:cnfStyle w:val="001000000000" w:firstRow="0" w:lastRow="0" w:firstColumn="1" w:lastColumn="0" w:oddVBand="0" w:evenVBand="0" w:oddHBand="0" w:evenHBand="0" w:firstRowFirstColumn="0" w:firstRowLastColumn="0" w:lastRowFirstColumn="0" w:lastRowLastColumn="0"/>
            <w:tcW w:w="952" w:type="dxa"/>
            <w:tcBorders>
              <w:bottom w:val="single" w:sz="12" w:space="0" w:color="auto"/>
            </w:tcBorders>
            <w:shd w:val="clear" w:color="auto" w:fill="auto"/>
            <w:noWrap/>
          </w:tcPr>
          <w:p w:rsidR="0088422F" w:rsidRPr="005D6937" w:rsidRDefault="0088422F" w:rsidP="005D6937">
            <w:pPr>
              <w:spacing w:before="80" w:after="80" w:line="180" w:lineRule="exact"/>
              <w:rPr>
                <w:i/>
                <w:sz w:val="14"/>
                <w:szCs w:val="14"/>
              </w:rPr>
            </w:pPr>
            <w:r w:rsidRPr="005D6937">
              <w:rPr>
                <w:i/>
                <w:sz w:val="14"/>
                <w:szCs w:val="14"/>
              </w:rPr>
              <w:t>Год/</w:t>
            </w:r>
            <w:r w:rsidR="005D6937" w:rsidRPr="005D6937">
              <w:rPr>
                <w:i/>
                <w:sz w:val="14"/>
                <w:szCs w:val="14"/>
              </w:rPr>
              <w:br/>
            </w:r>
            <w:r w:rsidRPr="005D6937">
              <w:rPr>
                <w:i/>
                <w:sz w:val="14"/>
                <w:szCs w:val="14"/>
              </w:rPr>
              <w:t>о</w:t>
            </w:r>
            <w:r w:rsidRPr="005D6937">
              <w:rPr>
                <w:i/>
                <w:sz w:val="14"/>
                <w:szCs w:val="14"/>
              </w:rPr>
              <w:t>б</w:t>
            </w:r>
            <w:r w:rsidRPr="005D6937">
              <w:rPr>
                <w:i/>
                <w:sz w:val="14"/>
                <w:szCs w:val="14"/>
              </w:rPr>
              <w:t>ласть</w:t>
            </w:r>
          </w:p>
        </w:tc>
        <w:tc>
          <w:tcPr>
            <w:tcW w:w="704" w:type="dxa"/>
            <w:tcBorders>
              <w:top w:val="single" w:sz="4" w:space="0" w:color="auto"/>
              <w:bottom w:val="single" w:sz="12" w:space="0" w:color="auto"/>
            </w:tcBorders>
            <w:shd w:val="clear" w:color="auto" w:fill="auto"/>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Ход-эш-Шарки</w:t>
            </w:r>
            <w:proofErr w:type="spellEnd"/>
          </w:p>
        </w:tc>
        <w:tc>
          <w:tcPr>
            <w:tcW w:w="710" w:type="dxa"/>
            <w:tcBorders>
              <w:top w:val="single" w:sz="4" w:space="0" w:color="auto"/>
              <w:bottom w:val="single" w:sz="12" w:space="0" w:color="auto"/>
            </w:tcBorders>
            <w:shd w:val="clear" w:color="auto" w:fill="auto"/>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Ход-эль-Гарби</w:t>
            </w:r>
            <w:proofErr w:type="spellEnd"/>
          </w:p>
        </w:tc>
        <w:tc>
          <w:tcPr>
            <w:tcW w:w="581"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Ассаба</w:t>
            </w:r>
            <w:proofErr w:type="spellEnd"/>
          </w:p>
        </w:tc>
        <w:tc>
          <w:tcPr>
            <w:tcW w:w="582"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Куркул</w:t>
            </w:r>
            <w:proofErr w:type="spellEnd"/>
          </w:p>
        </w:tc>
        <w:tc>
          <w:tcPr>
            <w:tcW w:w="582"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Бра</w:t>
            </w:r>
            <w:r w:rsidRPr="005D6937">
              <w:rPr>
                <w:i/>
                <w:sz w:val="14"/>
                <w:szCs w:val="14"/>
              </w:rPr>
              <w:t>к</w:t>
            </w:r>
            <w:r w:rsidRPr="005D6937">
              <w:rPr>
                <w:i/>
                <w:sz w:val="14"/>
                <w:szCs w:val="14"/>
              </w:rPr>
              <w:t>на</w:t>
            </w:r>
            <w:proofErr w:type="spellEnd"/>
          </w:p>
        </w:tc>
        <w:tc>
          <w:tcPr>
            <w:tcW w:w="582"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Трарза</w:t>
            </w:r>
            <w:proofErr w:type="spellEnd"/>
          </w:p>
        </w:tc>
        <w:tc>
          <w:tcPr>
            <w:tcW w:w="582"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Адрар</w:t>
            </w:r>
            <w:proofErr w:type="spellEnd"/>
          </w:p>
        </w:tc>
        <w:tc>
          <w:tcPr>
            <w:tcW w:w="582"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НДБ</w:t>
            </w:r>
            <w:proofErr w:type="spellEnd"/>
          </w:p>
        </w:tc>
        <w:tc>
          <w:tcPr>
            <w:tcW w:w="582"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Т</w:t>
            </w:r>
            <w:r w:rsidRPr="005D6937">
              <w:rPr>
                <w:i/>
                <w:sz w:val="14"/>
                <w:szCs w:val="14"/>
              </w:rPr>
              <w:t>а</w:t>
            </w:r>
            <w:r w:rsidRPr="005D6937">
              <w:rPr>
                <w:i/>
                <w:sz w:val="14"/>
                <w:szCs w:val="14"/>
              </w:rPr>
              <w:t>гант</w:t>
            </w:r>
            <w:proofErr w:type="spellEnd"/>
          </w:p>
        </w:tc>
        <w:tc>
          <w:tcPr>
            <w:tcW w:w="687"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Гидима-ка</w:t>
            </w:r>
            <w:proofErr w:type="spellEnd"/>
          </w:p>
        </w:tc>
        <w:tc>
          <w:tcPr>
            <w:tcW w:w="819"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Т-Зельмур</w:t>
            </w:r>
            <w:proofErr w:type="spellEnd"/>
          </w:p>
        </w:tc>
        <w:tc>
          <w:tcPr>
            <w:tcW w:w="529"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Инги-ри</w:t>
            </w:r>
            <w:proofErr w:type="spellEnd"/>
          </w:p>
        </w:tc>
        <w:tc>
          <w:tcPr>
            <w:tcW w:w="529"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proofErr w:type="spellStart"/>
            <w:r w:rsidRPr="005D6937">
              <w:rPr>
                <w:i/>
                <w:sz w:val="14"/>
                <w:szCs w:val="14"/>
              </w:rPr>
              <w:t>Нуак-шот</w:t>
            </w:r>
            <w:proofErr w:type="spellEnd"/>
          </w:p>
        </w:tc>
        <w:tc>
          <w:tcPr>
            <w:tcW w:w="634" w:type="dxa"/>
            <w:tcBorders>
              <w:top w:val="single" w:sz="4" w:space="0" w:color="auto"/>
              <w:bottom w:val="single" w:sz="12" w:space="0" w:color="auto"/>
            </w:tcBorders>
            <w:shd w:val="clear" w:color="auto" w:fill="auto"/>
            <w:noWrap/>
          </w:tcPr>
          <w:p w:rsidR="0088422F" w:rsidRPr="005D6937" w:rsidRDefault="0088422F" w:rsidP="005D6937">
            <w:pPr>
              <w:spacing w:before="80" w:after="80" w:line="180" w:lineRule="exact"/>
              <w:cnfStyle w:val="000000000000" w:firstRow="0" w:lastRow="0" w:firstColumn="0" w:lastColumn="0" w:oddVBand="0" w:evenVBand="0" w:oddHBand="0" w:evenHBand="0" w:firstRowFirstColumn="0" w:firstRowLastColumn="0" w:lastRowFirstColumn="0" w:lastRowLastColumn="0"/>
              <w:rPr>
                <w:i/>
                <w:sz w:val="14"/>
                <w:szCs w:val="14"/>
              </w:rPr>
            </w:pPr>
            <w:r w:rsidRPr="005D6937">
              <w:rPr>
                <w:i/>
                <w:sz w:val="14"/>
                <w:szCs w:val="14"/>
              </w:rPr>
              <w:t>В ц</w:t>
            </w:r>
            <w:r w:rsidRPr="005D6937">
              <w:rPr>
                <w:i/>
                <w:sz w:val="14"/>
                <w:szCs w:val="14"/>
              </w:rPr>
              <w:t>е</w:t>
            </w:r>
            <w:r w:rsidRPr="005D6937">
              <w:rPr>
                <w:i/>
                <w:sz w:val="14"/>
                <w:szCs w:val="14"/>
              </w:rPr>
              <w:t>лом по стране</w:t>
            </w:r>
          </w:p>
        </w:tc>
      </w:tr>
      <w:tr w:rsidR="005D6937" w:rsidRPr="005D6937" w:rsidTr="005D6937">
        <w:trPr>
          <w:trHeight w:val="20"/>
        </w:trPr>
        <w:tc>
          <w:tcPr>
            <w:cnfStyle w:val="001000000000" w:firstRow="0" w:lastRow="0" w:firstColumn="1" w:lastColumn="0" w:oddVBand="0" w:evenVBand="0" w:oddHBand="0" w:evenHBand="0" w:firstRowFirstColumn="0" w:firstRowLastColumn="0" w:lastRowFirstColumn="0" w:lastRowLastColumn="0"/>
            <w:tcW w:w="952" w:type="dxa"/>
            <w:noWrap/>
          </w:tcPr>
          <w:p w:rsidR="005D6937" w:rsidRPr="005D6937" w:rsidRDefault="005D6937" w:rsidP="00BE622C">
            <w:pPr>
              <w:rPr>
                <w:sz w:val="16"/>
                <w:szCs w:val="16"/>
              </w:rPr>
            </w:pPr>
            <w:r w:rsidRPr="005D6937">
              <w:rPr>
                <w:sz w:val="16"/>
                <w:szCs w:val="16"/>
              </w:rPr>
              <w:t>2004-05</w:t>
            </w:r>
          </w:p>
        </w:tc>
        <w:tc>
          <w:tcPr>
            <w:tcW w:w="704"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881</w:t>
            </w:r>
          </w:p>
        </w:tc>
        <w:tc>
          <w:tcPr>
            <w:tcW w:w="710" w:type="dxa"/>
            <w:tcBorders>
              <w:top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1015</w:t>
            </w:r>
          </w:p>
        </w:tc>
        <w:tc>
          <w:tcPr>
            <w:tcW w:w="581"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1570</w:t>
            </w: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997</w:t>
            </w: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1254</w:t>
            </w: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1598</w:t>
            </w: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716</w:t>
            </w: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1026</w:t>
            </w: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548</w:t>
            </w:r>
          </w:p>
        </w:tc>
        <w:tc>
          <w:tcPr>
            <w:tcW w:w="687"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899</w:t>
            </w:r>
          </w:p>
        </w:tc>
        <w:tc>
          <w:tcPr>
            <w:tcW w:w="819"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713</w:t>
            </w:r>
          </w:p>
        </w:tc>
        <w:tc>
          <w:tcPr>
            <w:tcW w:w="529"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113</w:t>
            </w:r>
          </w:p>
        </w:tc>
        <w:tc>
          <w:tcPr>
            <w:tcW w:w="529"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7225</w:t>
            </w:r>
          </w:p>
        </w:tc>
        <w:tc>
          <w:tcPr>
            <w:tcW w:w="634"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b/>
                <w:sz w:val="16"/>
                <w:szCs w:val="16"/>
              </w:rPr>
            </w:pPr>
            <w:r w:rsidRPr="005D6937">
              <w:rPr>
                <w:b/>
                <w:sz w:val="16"/>
                <w:szCs w:val="16"/>
              </w:rPr>
              <w:t>18555</w:t>
            </w:r>
          </w:p>
        </w:tc>
      </w:tr>
      <w:tr w:rsidR="005D6937" w:rsidRPr="005D6937" w:rsidTr="005D6937">
        <w:trPr>
          <w:trHeight w:val="20"/>
        </w:trPr>
        <w:tc>
          <w:tcPr>
            <w:cnfStyle w:val="001000000000" w:firstRow="0" w:lastRow="0" w:firstColumn="1" w:lastColumn="0" w:oddVBand="0" w:evenVBand="0" w:oddHBand="0" w:evenHBand="0" w:firstRowFirstColumn="0" w:firstRowLastColumn="0" w:lastRowFirstColumn="0" w:lastRowLastColumn="0"/>
            <w:tcW w:w="952" w:type="dxa"/>
            <w:noWrap/>
          </w:tcPr>
          <w:p w:rsidR="005D6937" w:rsidRPr="005D6937" w:rsidRDefault="005D6937" w:rsidP="0088422F">
            <w:pPr>
              <w:rPr>
                <w:sz w:val="16"/>
                <w:szCs w:val="16"/>
              </w:rPr>
            </w:pPr>
            <w:r w:rsidRPr="005D6937">
              <w:rPr>
                <w:sz w:val="16"/>
                <w:szCs w:val="16"/>
              </w:rPr>
              <w:t>2005</w:t>
            </w:r>
            <w:r w:rsidR="00546B0C">
              <w:rPr>
                <w:sz w:val="16"/>
                <w:szCs w:val="16"/>
              </w:rPr>
              <w:t>−</w:t>
            </w:r>
            <w:r w:rsidRPr="005D6937">
              <w:rPr>
                <w:sz w:val="16"/>
                <w:szCs w:val="16"/>
              </w:rPr>
              <w:t>06</w:t>
            </w:r>
          </w:p>
        </w:tc>
        <w:tc>
          <w:tcPr>
            <w:tcW w:w="704"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791</w:t>
            </w:r>
          </w:p>
        </w:tc>
        <w:tc>
          <w:tcPr>
            <w:tcW w:w="710"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1226</w:t>
            </w:r>
          </w:p>
        </w:tc>
        <w:tc>
          <w:tcPr>
            <w:tcW w:w="581"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p>
        </w:tc>
        <w:tc>
          <w:tcPr>
            <w:tcW w:w="582"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575</w:t>
            </w:r>
          </w:p>
        </w:tc>
        <w:tc>
          <w:tcPr>
            <w:tcW w:w="582"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1114</w:t>
            </w:r>
          </w:p>
        </w:tc>
        <w:tc>
          <w:tcPr>
            <w:tcW w:w="582"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527</w:t>
            </w:r>
          </w:p>
        </w:tc>
        <w:tc>
          <w:tcPr>
            <w:tcW w:w="687"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766</w:t>
            </w:r>
          </w:p>
        </w:tc>
        <w:tc>
          <w:tcPr>
            <w:tcW w:w="819"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691</w:t>
            </w:r>
          </w:p>
        </w:tc>
        <w:tc>
          <w:tcPr>
            <w:tcW w:w="529"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84</w:t>
            </w:r>
          </w:p>
        </w:tc>
        <w:tc>
          <w:tcPr>
            <w:tcW w:w="529"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6695</w:t>
            </w:r>
          </w:p>
        </w:tc>
        <w:tc>
          <w:tcPr>
            <w:tcW w:w="634"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b/>
                <w:sz w:val="16"/>
                <w:szCs w:val="16"/>
              </w:rPr>
            </w:pPr>
            <w:r w:rsidRPr="005D6937">
              <w:rPr>
                <w:b/>
                <w:sz w:val="16"/>
                <w:szCs w:val="16"/>
              </w:rPr>
              <w:t>18301</w:t>
            </w:r>
          </w:p>
        </w:tc>
      </w:tr>
      <w:tr w:rsidR="005D6937" w:rsidRPr="005D6937" w:rsidTr="005D6937">
        <w:trPr>
          <w:trHeight w:val="20"/>
        </w:trPr>
        <w:tc>
          <w:tcPr>
            <w:cnfStyle w:val="001000000000" w:firstRow="0" w:lastRow="0" w:firstColumn="1" w:lastColumn="0" w:oddVBand="0" w:evenVBand="0" w:oddHBand="0" w:evenHBand="0" w:firstRowFirstColumn="0" w:firstRowLastColumn="0" w:lastRowFirstColumn="0" w:lastRowLastColumn="0"/>
            <w:tcW w:w="952" w:type="dxa"/>
            <w:noWrap/>
          </w:tcPr>
          <w:p w:rsidR="005D6937" w:rsidRPr="005D6937" w:rsidRDefault="005D6937" w:rsidP="0088422F">
            <w:pPr>
              <w:rPr>
                <w:sz w:val="16"/>
                <w:szCs w:val="16"/>
              </w:rPr>
            </w:pPr>
            <w:r w:rsidRPr="005D6937">
              <w:rPr>
                <w:sz w:val="16"/>
                <w:szCs w:val="16"/>
              </w:rPr>
              <w:t>2006</w:t>
            </w:r>
            <w:r w:rsidR="00546B0C">
              <w:rPr>
                <w:sz w:val="16"/>
                <w:szCs w:val="16"/>
              </w:rPr>
              <w:t>−</w:t>
            </w:r>
            <w:r w:rsidRPr="005D6937">
              <w:rPr>
                <w:sz w:val="16"/>
                <w:szCs w:val="16"/>
              </w:rPr>
              <w:t>07</w:t>
            </w:r>
          </w:p>
        </w:tc>
        <w:tc>
          <w:tcPr>
            <w:tcW w:w="704"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1111</w:t>
            </w:r>
          </w:p>
        </w:tc>
        <w:tc>
          <w:tcPr>
            <w:tcW w:w="710"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1472</w:t>
            </w:r>
          </w:p>
        </w:tc>
        <w:tc>
          <w:tcPr>
            <w:tcW w:w="581"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p>
        </w:tc>
        <w:tc>
          <w:tcPr>
            <w:tcW w:w="582" w:type="dxa"/>
            <w:noWrap/>
          </w:tcPr>
          <w:p w:rsidR="005D6937" w:rsidRPr="005D6937" w:rsidRDefault="005D6937" w:rsidP="00BE622C">
            <w:pPr>
              <w:cnfStyle w:val="000000000000" w:firstRow="0" w:lastRow="0" w:firstColumn="0" w:lastColumn="0" w:oddVBand="0" w:evenVBand="0" w:oddHBand="0" w:evenHBand="0" w:firstRowFirstColumn="0" w:firstRowLastColumn="0" w:lastRowFirstColumn="0" w:lastRowLastColumn="0"/>
              <w:rPr>
                <w:sz w:val="16"/>
                <w:szCs w:val="16"/>
              </w:rPr>
            </w:pPr>
          </w:p>
        </w:tc>
        <w:tc>
          <w:tcPr>
            <w:tcW w:w="582"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534</w:t>
            </w:r>
          </w:p>
        </w:tc>
        <w:tc>
          <w:tcPr>
            <w:tcW w:w="582"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1079</w:t>
            </w:r>
          </w:p>
        </w:tc>
        <w:tc>
          <w:tcPr>
            <w:tcW w:w="582"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675</w:t>
            </w:r>
          </w:p>
        </w:tc>
        <w:tc>
          <w:tcPr>
            <w:tcW w:w="687"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878</w:t>
            </w:r>
          </w:p>
        </w:tc>
        <w:tc>
          <w:tcPr>
            <w:tcW w:w="819"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576</w:t>
            </w:r>
          </w:p>
        </w:tc>
        <w:tc>
          <w:tcPr>
            <w:tcW w:w="529"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144</w:t>
            </w:r>
          </w:p>
        </w:tc>
        <w:tc>
          <w:tcPr>
            <w:tcW w:w="529"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sz w:val="16"/>
                <w:szCs w:val="16"/>
              </w:rPr>
            </w:pPr>
            <w:r w:rsidRPr="005D6937">
              <w:rPr>
                <w:sz w:val="16"/>
                <w:szCs w:val="16"/>
              </w:rPr>
              <w:t>8164</w:t>
            </w:r>
          </w:p>
        </w:tc>
        <w:tc>
          <w:tcPr>
            <w:tcW w:w="634" w:type="dxa"/>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b/>
                <w:sz w:val="16"/>
                <w:szCs w:val="16"/>
              </w:rPr>
            </w:pPr>
            <w:r w:rsidRPr="005D6937">
              <w:rPr>
                <w:b/>
                <w:sz w:val="16"/>
                <w:szCs w:val="16"/>
              </w:rPr>
              <w:t>21488</w:t>
            </w:r>
          </w:p>
        </w:tc>
      </w:tr>
      <w:tr w:rsidR="005D6937" w:rsidRPr="005D6937" w:rsidTr="005D6937">
        <w:trPr>
          <w:trHeight w:val="20"/>
        </w:trPr>
        <w:tc>
          <w:tcPr>
            <w:cnfStyle w:val="001000000000" w:firstRow="0" w:lastRow="0" w:firstColumn="1" w:lastColumn="0" w:oddVBand="0" w:evenVBand="0" w:oddHBand="0" w:evenHBand="0" w:firstRowFirstColumn="0" w:firstRowLastColumn="0" w:lastRowFirstColumn="0" w:lastRowLastColumn="0"/>
            <w:tcW w:w="952" w:type="dxa"/>
            <w:noWrap/>
          </w:tcPr>
          <w:p w:rsidR="005D6937" w:rsidRPr="005D6937" w:rsidRDefault="005D6937" w:rsidP="0088422F">
            <w:pPr>
              <w:rPr>
                <w:b/>
                <w:i/>
                <w:sz w:val="16"/>
                <w:szCs w:val="16"/>
              </w:rPr>
            </w:pPr>
            <w:r w:rsidRPr="005D6937">
              <w:rPr>
                <w:b/>
                <w:i/>
                <w:sz w:val="16"/>
                <w:szCs w:val="16"/>
              </w:rPr>
              <w:t>Колеб</w:t>
            </w:r>
            <w:r w:rsidRPr="005D6937">
              <w:rPr>
                <w:b/>
                <w:i/>
                <w:sz w:val="16"/>
                <w:szCs w:val="16"/>
              </w:rPr>
              <w:t>а</w:t>
            </w:r>
            <w:r w:rsidRPr="005D6937">
              <w:rPr>
                <w:b/>
                <w:i/>
                <w:sz w:val="16"/>
                <w:szCs w:val="16"/>
              </w:rPr>
              <w:t>ния</w:t>
            </w:r>
          </w:p>
        </w:tc>
        <w:tc>
          <w:tcPr>
            <w:tcW w:w="704"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320</w:t>
            </w:r>
          </w:p>
        </w:tc>
        <w:tc>
          <w:tcPr>
            <w:tcW w:w="710"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246</w:t>
            </w:r>
          </w:p>
        </w:tc>
        <w:tc>
          <w:tcPr>
            <w:tcW w:w="581"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122</w:t>
            </w:r>
          </w:p>
        </w:tc>
        <w:tc>
          <w:tcPr>
            <w:tcW w:w="582" w:type="dxa"/>
            <w:tcBorders>
              <w:bottom w:val="single" w:sz="12" w:space="0" w:color="auto"/>
            </w:tcBorders>
            <w:noWrap/>
          </w:tcPr>
          <w:p w:rsidR="005D6937" w:rsidRPr="005D6937" w:rsidRDefault="00546B0C" w:rsidP="0088422F">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w:t>
            </w:r>
            <w:r w:rsidR="005D6937" w:rsidRPr="005D6937">
              <w:rPr>
                <w:i/>
                <w:sz w:val="16"/>
                <w:szCs w:val="16"/>
              </w:rPr>
              <w:t>209</w:t>
            </w:r>
          </w:p>
        </w:tc>
        <w:tc>
          <w:tcPr>
            <w:tcW w:w="582"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246</w:t>
            </w:r>
          </w:p>
        </w:tc>
        <w:tc>
          <w:tcPr>
            <w:tcW w:w="582"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864</w:t>
            </w:r>
          </w:p>
        </w:tc>
        <w:tc>
          <w:tcPr>
            <w:tcW w:w="582" w:type="dxa"/>
            <w:tcBorders>
              <w:bottom w:val="single" w:sz="12" w:space="0" w:color="auto"/>
            </w:tcBorders>
            <w:noWrap/>
          </w:tcPr>
          <w:p w:rsidR="005D6937" w:rsidRPr="005D6937" w:rsidRDefault="00546B0C" w:rsidP="0088422F">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w:t>
            </w:r>
            <w:r w:rsidR="005D6937" w:rsidRPr="005D6937">
              <w:rPr>
                <w:i/>
                <w:sz w:val="16"/>
                <w:szCs w:val="16"/>
              </w:rPr>
              <w:t>41</w:t>
            </w:r>
          </w:p>
        </w:tc>
        <w:tc>
          <w:tcPr>
            <w:tcW w:w="582" w:type="dxa"/>
            <w:tcBorders>
              <w:bottom w:val="single" w:sz="12" w:space="0" w:color="auto"/>
            </w:tcBorders>
            <w:noWrap/>
          </w:tcPr>
          <w:p w:rsidR="005D6937" w:rsidRPr="005D6937" w:rsidRDefault="00546B0C" w:rsidP="0088422F">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w:t>
            </w:r>
            <w:r w:rsidR="005D6937" w:rsidRPr="005D6937">
              <w:rPr>
                <w:i/>
                <w:sz w:val="16"/>
                <w:szCs w:val="16"/>
              </w:rPr>
              <w:t>35</w:t>
            </w:r>
          </w:p>
        </w:tc>
        <w:tc>
          <w:tcPr>
            <w:tcW w:w="582"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148</w:t>
            </w:r>
          </w:p>
        </w:tc>
        <w:tc>
          <w:tcPr>
            <w:tcW w:w="687"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112</w:t>
            </w:r>
          </w:p>
        </w:tc>
        <w:tc>
          <w:tcPr>
            <w:tcW w:w="819" w:type="dxa"/>
            <w:tcBorders>
              <w:bottom w:val="single" w:sz="12" w:space="0" w:color="auto"/>
            </w:tcBorders>
            <w:noWrap/>
          </w:tcPr>
          <w:p w:rsidR="005D6937" w:rsidRPr="005D6937" w:rsidRDefault="00546B0C" w:rsidP="0088422F">
            <w:pP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w:t>
            </w:r>
            <w:r w:rsidR="005D6937" w:rsidRPr="005D6937">
              <w:rPr>
                <w:i/>
                <w:sz w:val="16"/>
                <w:szCs w:val="16"/>
              </w:rPr>
              <w:t>115</w:t>
            </w:r>
          </w:p>
        </w:tc>
        <w:tc>
          <w:tcPr>
            <w:tcW w:w="529"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60</w:t>
            </w:r>
          </w:p>
        </w:tc>
        <w:tc>
          <w:tcPr>
            <w:tcW w:w="529"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i/>
                <w:sz w:val="16"/>
                <w:szCs w:val="16"/>
              </w:rPr>
            </w:pPr>
            <w:r w:rsidRPr="005D6937">
              <w:rPr>
                <w:i/>
                <w:sz w:val="16"/>
                <w:szCs w:val="16"/>
              </w:rPr>
              <w:t>1469</w:t>
            </w:r>
          </w:p>
        </w:tc>
        <w:tc>
          <w:tcPr>
            <w:tcW w:w="634" w:type="dxa"/>
            <w:tcBorders>
              <w:bottom w:val="single" w:sz="12" w:space="0" w:color="auto"/>
            </w:tcBorders>
            <w:noWrap/>
          </w:tcPr>
          <w:p w:rsidR="005D6937" w:rsidRPr="005D6937" w:rsidRDefault="005D6937" w:rsidP="0088422F">
            <w:pPr>
              <w:cnfStyle w:val="000000000000" w:firstRow="0" w:lastRow="0" w:firstColumn="0" w:lastColumn="0" w:oddVBand="0" w:evenVBand="0" w:oddHBand="0" w:evenHBand="0" w:firstRowFirstColumn="0" w:firstRowLastColumn="0" w:lastRowFirstColumn="0" w:lastRowLastColumn="0"/>
              <w:rPr>
                <w:b/>
                <w:i/>
                <w:sz w:val="16"/>
                <w:szCs w:val="16"/>
              </w:rPr>
            </w:pPr>
            <w:r w:rsidRPr="005D6937">
              <w:rPr>
                <w:b/>
                <w:i/>
                <w:sz w:val="16"/>
                <w:szCs w:val="16"/>
              </w:rPr>
              <w:t>3187</w:t>
            </w:r>
          </w:p>
        </w:tc>
      </w:tr>
    </w:tbl>
    <w:p w:rsidR="0088422F" w:rsidRPr="00525B6A" w:rsidRDefault="0088422F" w:rsidP="005D6937">
      <w:pPr>
        <w:pStyle w:val="H4GR"/>
        <w:spacing w:before="240"/>
        <w:rPr>
          <w:b/>
          <w:bCs/>
        </w:rPr>
      </w:pPr>
      <w:r w:rsidRPr="0088422F">
        <w:tab/>
      </w:r>
      <w:r w:rsidRPr="0088422F">
        <w:tab/>
      </w:r>
      <w:r>
        <w:t>Реальный коэффициент перехода в первый класс средней школы</w:t>
      </w:r>
    </w:p>
    <w:p w:rsidR="0088422F" w:rsidRPr="00713853" w:rsidRDefault="0088422F" w:rsidP="0088422F">
      <w:pPr>
        <w:pStyle w:val="SingleTxtGR"/>
      </w:pPr>
      <w:r w:rsidRPr="00141242">
        <w:rPr>
          <w:bCs/>
        </w:rPr>
        <w:t>429.</w:t>
      </w:r>
      <w:r w:rsidRPr="00141242">
        <w:tab/>
      </w:r>
      <w:r w:rsidRPr="00525B6A">
        <w:rPr>
          <w:iCs/>
        </w:rPr>
        <w:t>Реальный коэффициент перехода в первый класс средней школы</w:t>
      </w:r>
      <w:r>
        <w:rPr>
          <w:iCs/>
        </w:rPr>
        <w:t xml:space="preserve"> продо</w:t>
      </w:r>
      <w:r>
        <w:rPr>
          <w:iCs/>
        </w:rPr>
        <w:t>л</w:t>
      </w:r>
      <w:r>
        <w:rPr>
          <w:iCs/>
        </w:rPr>
        <w:t>жает снижаться четвертый год подряд</w:t>
      </w:r>
      <w:r w:rsidRPr="00713853">
        <w:t>. В период 2005/06–2006/07 учебных г</w:t>
      </w:r>
      <w:r w:rsidRPr="00713853">
        <w:t>о</w:t>
      </w:r>
      <w:r w:rsidRPr="00713853">
        <w:t xml:space="preserve">дов он упал с </w:t>
      </w:r>
      <w:r w:rsidRPr="00141242">
        <w:t xml:space="preserve">56,8% </w:t>
      </w:r>
      <w:r>
        <w:t>до</w:t>
      </w:r>
      <w:r w:rsidRPr="00141242">
        <w:t xml:space="preserve"> 49,3%.</w:t>
      </w:r>
      <w:r>
        <w:t xml:space="preserve"> Целевое значение этого показателя по </w:t>
      </w:r>
      <w:proofErr w:type="spellStart"/>
      <w:r>
        <w:t>НПРОС</w:t>
      </w:r>
      <w:proofErr w:type="spellEnd"/>
      <w:r>
        <w:t xml:space="preserve"> установлено на уровне 50%. </w:t>
      </w:r>
    </w:p>
    <w:p w:rsidR="0088422F" w:rsidRDefault="0088422F" w:rsidP="0088422F">
      <w:pPr>
        <w:pStyle w:val="SingleTxtGR"/>
      </w:pPr>
      <w:r w:rsidRPr="00713853">
        <w:t>430.</w:t>
      </w:r>
      <w:r w:rsidRPr="00141242">
        <w:tab/>
      </w:r>
      <w:r>
        <w:t>Анализ данных в разбивке по полу показывает, что среди девочек коэ</w:t>
      </w:r>
      <w:r>
        <w:t>ф</w:t>
      </w:r>
      <w:r>
        <w:t>фициент перехода в первый класс средней школы ниже, чем среди мальчиков: 45,2% пр</w:t>
      </w:r>
      <w:r>
        <w:t>о</w:t>
      </w:r>
      <w:r>
        <w:t>тив 53,2% в 2006/07 учебном году. В сравнении с предыдущим годом отмечается снижение коэффициента перехода для обоих полов наряду с увел</w:t>
      </w:r>
      <w:r>
        <w:t>и</w:t>
      </w:r>
      <w:r>
        <w:t>чением расхожд</w:t>
      </w:r>
      <w:r>
        <w:t>е</w:t>
      </w:r>
      <w:r>
        <w:t xml:space="preserve">ния (5,8 пункта в </w:t>
      </w:r>
      <w:r w:rsidRPr="00141242">
        <w:t>2005/06</w:t>
      </w:r>
      <w:r>
        <w:t xml:space="preserve"> учебном году в сравнении с </w:t>
      </w:r>
      <w:r w:rsidRPr="00141242">
        <w:t>8,1</w:t>
      </w:r>
      <w:r w:rsidR="005D6937">
        <w:t> </w:t>
      </w:r>
      <w:r>
        <w:t>пункта в</w:t>
      </w:r>
      <w:r w:rsidRPr="00141242">
        <w:t xml:space="preserve"> 2006/07</w:t>
      </w:r>
      <w:r>
        <w:t xml:space="preserve"> учебном году</w:t>
      </w:r>
      <w:r w:rsidRPr="00141242">
        <w:t>).</w:t>
      </w:r>
    </w:p>
    <w:p w:rsidR="0088422F" w:rsidRPr="00713853" w:rsidRDefault="0088422F" w:rsidP="0088422F">
      <w:pPr>
        <w:pStyle w:val="SingleTxtGR"/>
      </w:pPr>
      <w:r w:rsidRPr="00713853">
        <w:t>431.</w:t>
      </w:r>
      <w:r w:rsidRPr="00713853">
        <w:tab/>
        <w:t>Динамика реального коэффициента перехода за последние годы отражена в таблице ниже.</w:t>
      </w:r>
    </w:p>
    <w:p w:rsidR="0088422F" w:rsidRPr="003B7948" w:rsidRDefault="0088422F" w:rsidP="005D6937">
      <w:pPr>
        <w:pStyle w:val="H23GR"/>
      </w:pPr>
      <w:r w:rsidRPr="005D6937">
        <w:rPr>
          <w:b w:val="0"/>
        </w:rPr>
        <w:tab/>
      </w:r>
      <w:r w:rsidRPr="005D6937">
        <w:rPr>
          <w:b w:val="0"/>
        </w:rPr>
        <w:tab/>
        <w:t>Таблица 7</w:t>
      </w:r>
      <w:r w:rsidRPr="005D6937">
        <w:rPr>
          <w:b w:val="0"/>
        </w:rPr>
        <w:br/>
      </w:r>
      <w:r w:rsidRPr="003B7948">
        <w:t>Динамика реального коэффициента перехода в первый класс средней школы</w:t>
      </w:r>
      <w:r w:rsidR="005D6937">
        <w:t xml:space="preserve"> </w:t>
      </w:r>
      <w:r w:rsidRPr="003B7948">
        <w:t>в 2005/06 и 2006/07 учебных годах</w:t>
      </w:r>
    </w:p>
    <w:tbl>
      <w:tblPr>
        <w:tblStyle w:val="TabNum"/>
        <w:tblW w:w="7370" w:type="dxa"/>
        <w:tblInd w:w="1134" w:type="dxa"/>
        <w:tblLayout w:type="fixed"/>
        <w:tblLook w:val="01E0" w:firstRow="1" w:lastRow="1" w:firstColumn="1" w:lastColumn="1" w:noHBand="0" w:noVBand="0"/>
      </w:tblPr>
      <w:tblGrid>
        <w:gridCol w:w="3213"/>
        <w:gridCol w:w="1577"/>
        <w:gridCol w:w="1290"/>
        <w:gridCol w:w="1290"/>
      </w:tblGrid>
      <w:tr w:rsidR="0088422F" w:rsidRPr="00B302DC" w:rsidTr="0088422F">
        <w:trPr>
          <w:trHeight w:val="315"/>
          <w:tblHeader/>
        </w:trPr>
        <w:tc>
          <w:tcPr>
            <w:cnfStyle w:val="001000000000" w:firstRow="0" w:lastRow="0" w:firstColumn="1" w:lastColumn="0" w:oddVBand="0" w:evenVBand="0" w:oddHBand="0" w:evenHBand="0" w:firstRowFirstColumn="0" w:firstRowLastColumn="0" w:lastRowFirstColumn="0" w:lastRowLastColumn="0"/>
            <w:tcW w:w="3213" w:type="dxa"/>
            <w:tcBorders>
              <w:bottom w:val="single" w:sz="12" w:space="0" w:color="auto"/>
            </w:tcBorders>
            <w:shd w:val="clear" w:color="auto" w:fill="auto"/>
          </w:tcPr>
          <w:p w:rsidR="0088422F" w:rsidRPr="00B302DC" w:rsidRDefault="0088422F" w:rsidP="0088422F">
            <w:pPr>
              <w:spacing w:before="80" w:after="80" w:line="200" w:lineRule="exact"/>
              <w:rPr>
                <w:i/>
                <w:sz w:val="16"/>
              </w:rPr>
            </w:pPr>
            <w:r w:rsidRPr="00B302DC">
              <w:rPr>
                <w:i/>
                <w:sz w:val="16"/>
              </w:rPr>
              <w:t>Области</w:t>
            </w:r>
          </w:p>
        </w:tc>
        <w:tc>
          <w:tcPr>
            <w:tcW w:w="1577" w:type="dxa"/>
            <w:tcBorders>
              <w:top w:val="single" w:sz="4" w:space="0" w:color="auto"/>
              <w:bottom w:val="single" w:sz="12" w:space="0" w:color="auto"/>
            </w:tcBorders>
            <w:shd w:val="clear" w:color="auto" w:fill="auto"/>
            <w:noWrap/>
          </w:tcPr>
          <w:p w:rsidR="0088422F" w:rsidRPr="00B302DC"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02DC">
              <w:rPr>
                <w:i/>
                <w:sz w:val="16"/>
              </w:rPr>
              <w:t>2004/05</w:t>
            </w:r>
          </w:p>
        </w:tc>
        <w:tc>
          <w:tcPr>
            <w:tcW w:w="1290" w:type="dxa"/>
            <w:tcBorders>
              <w:top w:val="single" w:sz="4" w:space="0" w:color="auto"/>
              <w:bottom w:val="single" w:sz="12" w:space="0" w:color="auto"/>
            </w:tcBorders>
            <w:shd w:val="clear" w:color="auto" w:fill="auto"/>
            <w:noWrap/>
          </w:tcPr>
          <w:p w:rsidR="0088422F" w:rsidRPr="00B302DC"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02DC">
              <w:rPr>
                <w:i/>
                <w:sz w:val="16"/>
              </w:rPr>
              <w:t>2005/06</w:t>
            </w:r>
          </w:p>
        </w:tc>
        <w:tc>
          <w:tcPr>
            <w:tcW w:w="1290" w:type="dxa"/>
            <w:tcBorders>
              <w:top w:val="single" w:sz="4" w:space="0" w:color="auto"/>
              <w:bottom w:val="single" w:sz="12" w:space="0" w:color="auto"/>
            </w:tcBorders>
            <w:shd w:val="clear" w:color="auto" w:fill="auto"/>
            <w:noWrap/>
          </w:tcPr>
          <w:p w:rsidR="0088422F" w:rsidRPr="00B302DC"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302DC">
              <w:rPr>
                <w:i/>
                <w:sz w:val="16"/>
              </w:rPr>
              <w:t>2006/07</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tcBorders>
              <w:top w:val="single" w:sz="12" w:space="0" w:color="auto"/>
            </w:tcBorders>
            <w:noWrap/>
          </w:tcPr>
          <w:p w:rsidR="0088422F" w:rsidRPr="003B7948" w:rsidRDefault="0088422F" w:rsidP="0088422F">
            <w:proofErr w:type="spellStart"/>
            <w:r w:rsidRPr="003B7948">
              <w:t>Ход-эш-Шарки</w:t>
            </w:r>
            <w:proofErr w:type="spellEnd"/>
          </w:p>
        </w:tc>
        <w:tc>
          <w:tcPr>
            <w:tcW w:w="1577" w:type="dxa"/>
            <w:tcBorders>
              <w:top w:val="single" w:sz="12" w:space="0" w:color="auto"/>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34,80%</w:t>
            </w:r>
          </w:p>
        </w:tc>
        <w:tc>
          <w:tcPr>
            <w:tcW w:w="1290" w:type="dxa"/>
            <w:tcBorders>
              <w:top w:val="single" w:sz="12" w:space="0" w:color="auto"/>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36,30%</w:t>
            </w:r>
          </w:p>
        </w:tc>
        <w:tc>
          <w:tcPr>
            <w:tcW w:w="1290" w:type="dxa"/>
            <w:tcBorders>
              <w:top w:val="single" w:sz="12" w:space="0" w:color="auto"/>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42,37%</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Ход-эль-Гарби</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54,70%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47,90%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41,48%</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Ассаба</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58,40%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55,90%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41,70%</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Куркул</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48,60%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61,00%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29,34%</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Бракна</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44,50%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40,10%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38,07%</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Трарза</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46,40%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45,10%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55,33%</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Адрар</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57,50%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59,00%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40,92%</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Нуадибу</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88,30%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79,50%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70,16%</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Тагант</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52,00%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46,90%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38,37%</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Гидимака</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55,40%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39,80%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32,17%</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Тирис-Зельмур</w:t>
            </w:r>
            <w:proofErr w:type="spellEnd"/>
          </w:p>
        </w:tc>
        <w:tc>
          <w:tcPr>
            <w:tcW w:w="1577"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112,50%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105,70%</w:t>
            </w:r>
          </w:p>
        </w:tc>
        <w:tc>
          <w:tcPr>
            <w:tcW w:w="1290" w:type="dxa"/>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63,23%</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noWrap/>
          </w:tcPr>
          <w:p w:rsidR="0088422F" w:rsidRPr="003B7948" w:rsidRDefault="0088422F" w:rsidP="0088422F">
            <w:proofErr w:type="spellStart"/>
            <w:r w:rsidRPr="003B7948">
              <w:t>Ингири</w:t>
            </w:r>
            <w:proofErr w:type="spellEnd"/>
          </w:p>
        </w:tc>
        <w:tc>
          <w:tcPr>
            <w:tcW w:w="1577" w:type="dxa"/>
            <w:tcBorders>
              <w:bottom w:val="nil"/>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77,90%</w:t>
            </w:r>
          </w:p>
        </w:tc>
        <w:tc>
          <w:tcPr>
            <w:tcW w:w="1290" w:type="dxa"/>
            <w:tcBorders>
              <w:bottom w:val="nil"/>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48,60%</w:t>
            </w:r>
          </w:p>
        </w:tc>
        <w:tc>
          <w:tcPr>
            <w:tcW w:w="1290" w:type="dxa"/>
            <w:tcBorders>
              <w:bottom w:val="nil"/>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91,72%</w:t>
            </w:r>
          </w:p>
        </w:tc>
      </w:tr>
      <w:tr w:rsidR="0088422F" w:rsidRPr="003B7948"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tcBorders>
              <w:top w:val="nil"/>
            </w:tcBorders>
            <w:noWrap/>
          </w:tcPr>
          <w:p w:rsidR="0088422F" w:rsidRPr="003B7948" w:rsidRDefault="0088422F" w:rsidP="0088422F">
            <w:proofErr w:type="spellStart"/>
            <w:r w:rsidRPr="003B7948">
              <w:t>Нуакшот</w:t>
            </w:r>
            <w:proofErr w:type="spellEnd"/>
          </w:p>
        </w:tc>
        <w:tc>
          <w:tcPr>
            <w:tcW w:w="1577" w:type="dxa"/>
            <w:tcBorders>
              <w:top w:val="nil"/>
              <w:bottom w:val="nil"/>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79,20%</w:t>
            </w:r>
          </w:p>
        </w:tc>
        <w:tc>
          <w:tcPr>
            <w:tcW w:w="1290" w:type="dxa"/>
            <w:tcBorders>
              <w:top w:val="nil"/>
              <w:bottom w:val="nil"/>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71,90%</w:t>
            </w:r>
          </w:p>
        </w:tc>
        <w:tc>
          <w:tcPr>
            <w:tcW w:w="1290" w:type="dxa"/>
            <w:tcBorders>
              <w:top w:val="nil"/>
              <w:bottom w:val="nil"/>
            </w:tcBorders>
            <w:noWrap/>
          </w:tcPr>
          <w:p w:rsidR="0088422F" w:rsidRPr="003B7948" w:rsidRDefault="0088422F" w:rsidP="0088422F">
            <w:pPr>
              <w:cnfStyle w:val="000000000000" w:firstRow="0" w:lastRow="0" w:firstColumn="0" w:lastColumn="0" w:oddVBand="0" w:evenVBand="0" w:oddHBand="0" w:evenHBand="0" w:firstRowFirstColumn="0" w:firstRowLastColumn="0" w:lastRowFirstColumn="0" w:lastRowLastColumn="0"/>
            </w:pPr>
            <w:r w:rsidRPr="003B7948">
              <w:t>64,74%</w:t>
            </w:r>
          </w:p>
        </w:tc>
      </w:tr>
      <w:tr w:rsidR="0088422F" w:rsidRPr="00B302DC" w:rsidTr="0088422F">
        <w:trPr>
          <w:trHeight w:val="255"/>
        </w:trPr>
        <w:tc>
          <w:tcPr>
            <w:cnfStyle w:val="001000000000" w:firstRow="0" w:lastRow="0" w:firstColumn="1" w:lastColumn="0" w:oddVBand="0" w:evenVBand="0" w:oddHBand="0" w:evenHBand="0" w:firstRowFirstColumn="0" w:firstRowLastColumn="0" w:lastRowFirstColumn="0" w:lastRowLastColumn="0"/>
            <w:tcW w:w="3213" w:type="dxa"/>
            <w:tcBorders>
              <w:top w:val="nil"/>
            </w:tcBorders>
            <w:noWrap/>
          </w:tcPr>
          <w:p w:rsidR="0088422F" w:rsidRPr="00B302DC" w:rsidRDefault="0088422F" w:rsidP="0088422F">
            <w:r w:rsidRPr="00B302DC">
              <w:t>В целом по стране</w:t>
            </w:r>
          </w:p>
        </w:tc>
        <w:tc>
          <w:tcPr>
            <w:tcW w:w="1577" w:type="dxa"/>
            <w:tcBorders>
              <w:top w:val="nil"/>
            </w:tcBorders>
            <w:noWrap/>
          </w:tcPr>
          <w:p w:rsidR="0088422F" w:rsidRPr="00B302DC" w:rsidRDefault="0088422F" w:rsidP="0088422F">
            <w:pPr>
              <w:cnfStyle w:val="000000000000" w:firstRow="0" w:lastRow="0" w:firstColumn="0" w:lastColumn="0" w:oddVBand="0" w:evenVBand="0" w:oddHBand="0" w:evenHBand="0" w:firstRowFirstColumn="0" w:firstRowLastColumn="0" w:lastRowFirstColumn="0" w:lastRowLastColumn="0"/>
              <w:rPr>
                <w:b/>
              </w:rPr>
            </w:pPr>
            <w:r w:rsidRPr="00B302DC">
              <w:rPr>
                <w:b/>
              </w:rPr>
              <w:t>61,10%</w:t>
            </w:r>
          </w:p>
        </w:tc>
        <w:tc>
          <w:tcPr>
            <w:tcW w:w="1290" w:type="dxa"/>
            <w:tcBorders>
              <w:top w:val="nil"/>
            </w:tcBorders>
            <w:noWrap/>
          </w:tcPr>
          <w:p w:rsidR="0088422F" w:rsidRPr="00B302DC" w:rsidRDefault="0088422F" w:rsidP="0088422F">
            <w:pPr>
              <w:cnfStyle w:val="000000000000" w:firstRow="0" w:lastRow="0" w:firstColumn="0" w:lastColumn="0" w:oddVBand="0" w:evenVBand="0" w:oddHBand="0" w:evenHBand="0" w:firstRowFirstColumn="0" w:firstRowLastColumn="0" w:lastRowFirstColumn="0" w:lastRowLastColumn="0"/>
              <w:rPr>
                <w:b/>
              </w:rPr>
            </w:pPr>
            <w:r w:rsidRPr="00B302DC">
              <w:rPr>
                <w:b/>
              </w:rPr>
              <w:t>56,80%</w:t>
            </w:r>
          </w:p>
        </w:tc>
        <w:tc>
          <w:tcPr>
            <w:tcW w:w="1290" w:type="dxa"/>
            <w:tcBorders>
              <w:top w:val="nil"/>
            </w:tcBorders>
            <w:noWrap/>
          </w:tcPr>
          <w:p w:rsidR="0088422F" w:rsidRPr="00B302DC" w:rsidRDefault="0088422F" w:rsidP="0088422F">
            <w:pPr>
              <w:cnfStyle w:val="000000000000" w:firstRow="0" w:lastRow="0" w:firstColumn="0" w:lastColumn="0" w:oddVBand="0" w:evenVBand="0" w:oddHBand="0" w:evenHBand="0" w:firstRowFirstColumn="0" w:firstRowLastColumn="0" w:lastRowFirstColumn="0" w:lastRowLastColumn="0"/>
              <w:rPr>
                <w:b/>
              </w:rPr>
            </w:pPr>
            <w:r w:rsidRPr="00B302DC">
              <w:rPr>
                <w:b/>
              </w:rPr>
              <w:t>49,27%</w:t>
            </w:r>
          </w:p>
        </w:tc>
      </w:tr>
    </w:tbl>
    <w:p w:rsidR="0088422F" w:rsidRPr="0012688A" w:rsidRDefault="0088422F" w:rsidP="0088422F">
      <w:pPr>
        <w:pStyle w:val="SingleTxtGR"/>
        <w:spacing w:before="240"/>
      </w:pPr>
      <w:r w:rsidRPr="00141242">
        <w:rPr>
          <w:bCs/>
        </w:rPr>
        <w:t>432.</w:t>
      </w:r>
      <w:r w:rsidRPr="00141242">
        <w:tab/>
      </w:r>
      <w:r>
        <w:t>При анализе этого показателя в разбивке по областям за 2006/07 учебный год и его динамики в сопоставлении с 2004/05 учебным годом получаются две разные ка</w:t>
      </w:r>
      <w:r>
        <w:t>р</w:t>
      </w:r>
      <w:r>
        <w:t xml:space="preserve">тины. Наиболее высокий коэффициент зафиксирован в </w:t>
      </w:r>
      <w:proofErr w:type="spellStart"/>
      <w:r>
        <w:t>Ингири</w:t>
      </w:r>
      <w:proofErr w:type="spellEnd"/>
      <w:r>
        <w:t xml:space="preserve"> </w:t>
      </w:r>
      <w:r w:rsidRPr="00141242">
        <w:t>(91,7%),</w:t>
      </w:r>
      <w:r>
        <w:t xml:space="preserve"> а самый ни</w:t>
      </w:r>
      <w:r>
        <w:t>з</w:t>
      </w:r>
      <w:r>
        <w:t xml:space="preserve">кий – в Куркуле </w:t>
      </w:r>
      <w:r w:rsidRPr="00141242">
        <w:t>(29,34%).</w:t>
      </w:r>
      <w:r>
        <w:t xml:space="preserve"> Нужно отметить, что в Куркуле в 2005/06 учебном году коэффициент перехода составлял порядка 61%, то есть в 2006/07 он существенно снизился. </w:t>
      </w:r>
    </w:p>
    <w:p w:rsidR="0088422F" w:rsidRPr="00DA77CE" w:rsidRDefault="0088422F" w:rsidP="0088422F">
      <w:pPr>
        <w:pStyle w:val="SingleTxtGR"/>
      </w:pPr>
      <w:r w:rsidRPr="001E2A4F">
        <w:t>433.</w:t>
      </w:r>
      <w:r w:rsidRPr="00141242">
        <w:tab/>
      </w:r>
      <w:r>
        <w:t xml:space="preserve">Помимо </w:t>
      </w:r>
      <w:proofErr w:type="spellStart"/>
      <w:r>
        <w:t>Ингири</w:t>
      </w:r>
      <w:proofErr w:type="spellEnd"/>
      <w:r w:rsidRPr="00141242">
        <w:t xml:space="preserve">, </w:t>
      </w:r>
      <w:r>
        <w:t xml:space="preserve">коэффициент перехода со значениями выше среднего по стране и выше целевого показателя </w:t>
      </w:r>
      <w:proofErr w:type="spellStart"/>
      <w:r>
        <w:t>НПРОС</w:t>
      </w:r>
      <w:proofErr w:type="spellEnd"/>
      <w:r>
        <w:t xml:space="preserve"> был отмечен в </w:t>
      </w:r>
      <w:proofErr w:type="spellStart"/>
      <w:r>
        <w:t>Нуакшоте</w:t>
      </w:r>
      <w:proofErr w:type="spellEnd"/>
      <w:r>
        <w:t xml:space="preserve"> </w:t>
      </w:r>
      <w:r w:rsidRPr="00141242">
        <w:t>(64,7%),</w:t>
      </w:r>
      <w:r>
        <w:t xml:space="preserve"> </w:t>
      </w:r>
      <w:proofErr w:type="spellStart"/>
      <w:r>
        <w:t>Тирис-Зельмуре</w:t>
      </w:r>
      <w:proofErr w:type="spellEnd"/>
      <w:r>
        <w:t xml:space="preserve"> </w:t>
      </w:r>
      <w:r w:rsidRPr="00141242">
        <w:t xml:space="preserve">(63,7%) </w:t>
      </w:r>
      <w:r>
        <w:t xml:space="preserve">и </w:t>
      </w:r>
      <w:proofErr w:type="spellStart"/>
      <w:r>
        <w:t>Тирарзе</w:t>
      </w:r>
      <w:proofErr w:type="spellEnd"/>
      <w:r w:rsidRPr="00141242">
        <w:t xml:space="preserve"> (55,3%)</w:t>
      </w:r>
      <w:r>
        <w:t xml:space="preserve">. В период между </w:t>
      </w:r>
      <w:r w:rsidRPr="00141242">
        <w:t xml:space="preserve">2005/06 </w:t>
      </w:r>
      <w:r>
        <w:t>и</w:t>
      </w:r>
      <w:r w:rsidRPr="00141242">
        <w:t xml:space="preserve"> 2006/07</w:t>
      </w:r>
      <w:r>
        <w:t xml:space="preserve"> учебными годами рост коэффициента перехода был зафиксирован в трех из 13</w:t>
      </w:r>
      <w:r w:rsidR="005D6937">
        <w:t> </w:t>
      </w:r>
      <w:r>
        <w:t xml:space="preserve">областей страны: в </w:t>
      </w:r>
      <w:proofErr w:type="spellStart"/>
      <w:r>
        <w:t>Ход-эш-Шарки</w:t>
      </w:r>
      <w:proofErr w:type="spellEnd"/>
      <w:r>
        <w:t xml:space="preserve">, </w:t>
      </w:r>
      <w:proofErr w:type="spellStart"/>
      <w:r>
        <w:t>Трарзе</w:t>
      </w:r>
      <w:proofErr w:type="spellEnd"/>
      <w:r>
        <w:t xml:space="preserve"> и </w:t>
      </w:r>
      <w:proofErr w:type="spellStart"/>
      <w:r>
        <w:t>Ингири</w:t>
      </w:r>
      <w:proofErr w:type="spellEnd"/>
      <w:r>
        <w:t xml:space="preserve">. </w:t>
      </w:r>
    </w:p>
    <w:p w:rsidR="0088422F" w:rsidRPr="00141242" w:rsidRDefault="0088422F" w:rsidP="005D6937">
      <w:pPr>
        <w:pStyle w:val="H4GR"/>
        <w:spacing w:before="240"/>
        <w:rPr>
          <w:b/>
          <w:bCs/>
          <w:iCs/>
        </w:rPr>
      </w:pPr>
      <w:r w:rsidRPr="0088422F">
        <w:tab/>
      </w:r>
      <w:r w:rsidRPr="0088422F">
        <w:tab/>
      </w:r>
      <w:r>
        <w:t>Д</w:t>
      </w:r>
      <w:r w:rsidRPr="00EE1B8B">
        <w:t>оля девочек в средней школе первой ступени</w:t>
      </w:r>
      <w:r w:rsidRPr="00141242">
        <w:rPr>
          <w:iCs/>
        </w:rPr>
        <w:t xml:space="preserve"> (</w:t>
      </w:r>
      <w:r>
        <w:rPr>
          <w:iCs/>
        </w:rPr>
        <w:t>коэффициент участия девочек</w:t>
      </w:r>
      <w:r w:rsidRPr="00141242">
        <w:rPr>
          <w:iCs/>
        </w:rPr>
        <w:t>)</w:t>
      </w:r>
    </w:p>
    <w:p w:rsidR="0088422F" w:rsidRPr="001E2A4F" w:rsidRDefault="0088422F" w:rsidP="0088422F">
      <w:pPr>
        <w:pStyle w:val="SingleTxtGR"/>
      </w:pPr>
      <w:r w:rsidRPr="00141242">
        <w:rPr>
          <w:bCs/>
        </w:rPr>
        <w:t>434.</w:t>
      </w:r>
      <w:r w:rsidRPr="00141242">
        <w:tab/>
      </w:r>
      <w:r>
        <w:t>К</w:t>
      </w:r>
      <w:r w:rsidRPr="00EE1B8B">
        <w:rPr>
          <w:iCs/>
        </w:rPr>
        <w:t>оэффициент участия девочек</w:t>
      </w:r>
      <w:r>
        <w:rPr>
          <w:iCs/>
        </w:rPr>
        <w:t xml:space="preserve"> продолжал снижаться второй год подряд. С</w:t>
      </w:r>
      <w:r>
        <w:rPr>
          <w:iCs/>
          <w:lang w:val="en-US"/>
        </w:rPr>
        <w:t> </w:t>
      </w:r>
      <w:r>
        <w:rPr>
          <w:iCs/>
        </w:rPr>
        <w:t xml:space="preserve">45,8% в 2005/06 учебном </w:t>
      </w:r>
      <w:r w:rsidRPr="001E2A4F">
        <w:t>году он уменьшился до 44,5% в 2006/07 учебном г</w:t>
      </w:r>
      <w:r w:rsidRPr="001E2A4F">
        <w:t>о</w:t>
      </w:r>
      <w:r w:rsidRPr="001E2A4F">
        <w:t xml:space="preserve">ду, тем самым еще больше отдалившись от целевой величины </w:t>
      </w:r>
      <w:proofErr w:type="spellStart"/>
      <w:r w:rsidRPr="001E2A4F">
        <w:t>НПРОС</w:t>
      </w:r>
      <w:proofErr w:type="spellEnd"/>
      <w:r w:rsidRPr="001E2A4F">
        <w:t xml:space="preserve"> для этого показ</w:t>
      </w:r>
      <w:r w:rsidRPr="001E2A4F">
        <w:t>а</w:t>
      </w:r>
      <w:r w:rsidRPr="001E2A4F">
        <w:t xml:space="preserve">теля, составляющей 50%. </w:t>
      </w:r>
    </w:p>
    <w:p w:rsidR="0088422F" w:rsidRDefault="0088422F" w:rsidP="0088422F">
      <w:pPr>
        <w:pStyle w:val="SingleTxtGR"/>
      </w:pPr>
      <w:r w:rsidRPr="001E2A4F">
        <w:t>435.</w:t>
      </w:r>
      <w:r w:rsidRPr="00141242">
        <w:tab/>
      </w:r>
      <w:r>
        <w:t>Что касается различий между областями, то самый высокий к</w:t>
      </w:r>
      <w:r w:rsidRPr="001E2A4F">
        <w:t xml:space="preserve">оэффициент участия (в 2006/07 учебном </w:t>
      </w:r>
      <w:r>
        <w:rPr>
          <w:iCs/>
        </w:rPr>
        <w:t xml:space="preserve">году) зафиксирован в </w:t>
      </w:r>
      <w:proofErr w:type="spellStart"/>
      <w:r>
        <w:rPr>
          <w:iCs/>
        </w:rPr>
        <w:t>Ход-эль-Гарби</w:t>
      </w:r>
      <w:proofErr w:type="spellEnd"/>
      <w:r>
        <w:rPr>
          <w:iCs/>
        </w:rPr>
        <w:t xml:space="preserve"> (54,4%), а с</w:t>
      </w:r>
      <w:r>
        <w:rPr>
          <w:iCs/>
        </w:rPr>
        <w:t>а</w:t>
      </w:r>
      <w:r>
        <w:rPr>
          <w:iCs/>
        </w:rPr>
        <w:t xml:space="preserve">мый низкий – в </w:t>
      </w:r>
      <w:proofErr w:type="spellStart"/>
      <w:r>
        <w:rPr>
          <w:iCs/>
        </w:rPr>
        <w:t>Гидимаке</w:t>
      </w:r>
      <w:proofErr w:type="spellEnd"/>
      <w:r>
        <w:rPr>
          <w:iCs/>
        </w:rPr>
        <w:t xml:space="preserve"> (21%). Стандартное отклонение между областями в 2006/07 учебном году составляет примерно 9 пунктов (в 2005/06 учебном году оно равнялось 6 пунктам). </w:t>
      </w:r>
    </w:p>
    <w:p w:rsidR="0088422F" w:rsidRPr="00953194" w:rsidRDefault="0088422F" w:rsidP="0088422F">
      <w:pPr>
        <w:pStyle w:val="SingleTxtGR"/>
      </w:pPr>
      <w:r w:rsidRPr="00141242">
        <w:rPr>
          <w:bCs/>
        </w:rPr>
        <w:t>436.</w:t>
      </w:r>
      <w:r w:rsidRPr="00141242">
        <w:tab/>
      </w:r>
      <w:r>
        <w:t xml:space="preserve">Коэффициент со значениями выше среднего по стране был отмечен в обеих областях Ход, в </w:t>
      </w:r>
      <w:proofErr w:type="spellStart"/>
      <w:r>
        <w:t>Бракхе</w:t>
      </w:r>
      <w:proofErr w:type="spellEnd"/>
      <w:r>
        <w:t xml:space="preserve">, </w:t>
      </w:r>
      <w:proofErr w:type="spellStart"/>
      <w:r>
        <w:t>Трарзе</w:t>
      </w:r>
      <w:proofErr w:type="spellEnd"/>
      <w:r>
        <w:t xml:space="preserve">, </w:t>
      </w:r>
      <w:proofErr w:type="spellStart"/>
      <w:r>
        <w:t>Нуадибу</w:t>
      </w:r>
      <w:proofErr w:type="spellEnd"/>
      <w:r>
        <w:t xml:space="preserve"> и </w:t>
      </w:r>
      <w:proofErr w:type="spellStart"/>
      <w:r>
        <w:t>Нуакшоте</w:t>
      </w:r>
      <w:proofErr w:type="spellEnd"/>
      <w:r>
        <w:t xml:space="preserve">. Из числа областей этой группы позитивная динамика в период между </w:t>
      </w:r>
      <w:r w:rsidRPr="00141242">
        <w:t xml:space="preserve">2005/06 </w:t>
      </w:r>
      <w:r>
        <w:t>и</w:t>
      </w:r>
      <w:r w:rsidRPr="00141242">
        <w:t xml:space="preserve"> 2006/07</w:t>
      </w:r>
      <w:r>
        <w:t xml:space="preserve"> учебными годами наблюд</w:t>
      </w:r>
      <w:r>
        <w:t>а</w:t>
      </w:r>
      <w:r>
        <w:t xml:space="preserve">лась в </w:t>
      </w:r>
      <w:proofErr w:type="spellStart"/>
      <w:r>
        <w:t>Бракне</w:t>
      </w:r>
      <w:proofErr w:type="spellEnd"/>
      <w:r>
        <w:t xml:space="preserve"> и </w:t>
      </w:r>
      <w:proofErr w:type="spellStart"/>
      <w:r>
        <w:t>Нуадибу</w:t>
      </w:r>
      <w:proofErr w:type="spellEnd"/>
      <w:r>
        <w:t xml:space="preserve">. Что касается областей, где отмечались коэффициенты ниже среднего по стране, то рост коэффициента в период между </w:t>
      </w:r>
      <w:r w:rsidRPr="00141242">
        <w:t xml:space="preserve">2005/06 </w:t>
      </w:r>
      <w:r>
        <w:t>и</w:t>
      </w:r>
      <w:r w:rsidRPr="00141242">
        <w:t xml:space="preserve"> 2006/07</w:t>
      </w:r>
      <w:r>
        <w:t xml:space="preserve"> уче</w:t>
      </w:r>
      <w:r>
        <w:t>б</w:t>
      </w:r>
      <w:r>
        <w:t>ными годами был зафиксирован лишь в Куркуле.</w:t>
      </w:r>
    </w:p>
    <w:p w:rsidR="0088422F" w:rsidRPr="00141242" w:rsidRDefault="0088422F" w:rsidP="0088422F">
      <w:pPr>
        <w:pStyle w:val="SingleTxtGR"/>
      </w:pPr>
      <w:r>
        <w:t>437.</w:t>
      </w:r>
      <w:r w:rsidRPr="001E2A4F">
        <w:tab/>
      </w:r>
      <w:r>
        <w:t>Ниже приведена сводная таблица динамики доли охвата девочек средним о</w:t>
      </w:r>
      <w:r>
        <w:t>б</w:t>
      </w:r>
      <w:r>
        <w:t>разованием первой ступени за последние годы</w:t>
      </w:r>
      <w:r w:rsidRPr="00141242">
        <w:t>.</w:t>
      </w:r>
    </w:p>
    <w:p w:rsidR="0088422F" w:rsidRPr="00694C6D" w:rsidRDefault="0088422F" w:rsidP="005D6937">
      <w:pPr>
        <w:pStyle w:val="H23GR"/>
      </w:pPr>
      <w:r w:rsidRPr="005D6937">
        <w:rPr>
          <w:b w:val="0"/>
        </w:rPr>
        <w:tab/>
      </w:r>
      <w:r w:rsidRPr="005D6937">
        <w:rPr>
          <w:b w:val="0"/>
        </w:rPr>
        <w:tab/>
        <w:t>Таблица 8</w:t>
      </w:r>
      <w:r w:rsidRPr="005D6937">
        <w:rPr>
          <w:b w:val="0"/>
        </w:rPr>
        <w:br/>
      </w:r>
      <w:r w:rsidRPr="00694C6D">
        <w:t xml:space="preserve">Динамика доли охвата девочек средним образованием первой ступени в 2005/06 и 2006/07 учебных годах </w:t>
      </w:r>
    </w:p>
    <w:tbl>
      <w:tblPr>
        <w:tblStyle w:val="TabNum"/>
        <w:tblW w:w="7370" w:type="dxa"/>
        <w:tblInd w:w="1134" w:type="dxa"/>
        <w:tblLayout w:type="fixed"/>
        <w:tblLook w:val="01E0" w:firstRow="1" w:lastRow="1" w:firstColumn="1" w:lastColumn="1" w:noHBand="0" w:noVBand="0"/>
      </w:tblPr>
      <w:tblGrid>
        <w:gridCol w:w="3400"/>
        <w:gridCol w:w="1323"/>
        <w:gridCol w:w="1324"/>
        <w:gridCol w:w="1323"/>
      </w:tblGrid>
      <w:tr w:rsidR="0088422F" w:rsidRPr="00694C6D" w:rsidTr="0088422F">
        <w:trPr>
          <w:trHeight w:val="255"/>
          <w:tblHeader/>
        </w:trPr>
        <w:tc>
          <w:tcPr>
            <w:cnfStyle w:val="001000000000" w:firstRow="0" w:lastRow="0" w:firstColumn="1" w:lastColumn="0" w:oddVBand="0" w:evenVBand="0" w:oddHBand="0" w:evenHBand="0" w:firstRowFirstColumn="0" w:firstRowLastColumn="0" w:lastRowFirstColumn="0" w:lastRowLastColumn="0"/>
            <w:tcW w:w="3400" w:type="dxa"/>
            <w:tcBorders>
              <w:bottom w:val="single" w:sz="12" w:space="0" w:color="auto"/>
            </w:tcBorders>
            <w:shd w:val="clear" w:color="auto" w:fill="auto"/>
          </w:tcPr>
          <w:p w:rsidR="0088422F" w:rsidRPr="00694C6D" w:rsidRDefault="0088422F" w:rsidP="0088422F">
            <w:pPr>
              <w:spacing w:before="80" w:after="80" w:line="200" w:lineRule="exact"/>
              <w:rPr>
                <w:i/>
                <w:sz w:val="16"/>
              </w:rPr>
            </w:pPr>
            <w:r w:rsidRPr="00694C6D">
              <w:rPr>
                <w:i/>
                <w:sz w:val="16"/>
              </w:rPr>
              <w:t>Области</w:t>
            </w:r>
          </w:p>
        </w:tc>
        <w:tc>
          <w:tcPr>
            <w:tcW w:w="1323" w:type="dxa"/>
            <w:tcBorders>
              <w:top w:val="single" w:sz="4" w:space="0" w:color="auto"/>
              <w:bottom w:val="single" w:sz="12" w:space="0" w:color="auto"/>
            </w:tcBorders>
            <w:shd w:val="clear" w:color="auto" w:fill="auto"/>
            <w:noWrap/>
          </w:tcPr>
          <w:p w:rsidR="0088422F" w:rsidRPr="00694C6D"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94C6D">
              <w:rPr>
                <w:i/>
                <w:sz w:val="16"/>
              </w:rPr>
              <w:t>2004/05</w:t>
            </w:r>
          </w:p>
        </w:tc>
        <w:tc>
          <w:tcPr>
            <w:tcW w:w="1324" w:type="dxa"/>
            <w:tcBorders>
              <w:top w:val="single" w:sz="4" w:space="0" w:color="auto"/>
              <w:bottom w:val="single" w:sz="12" w:space="0" w:color="auto"/>
            </w:tcBorders>
            <w:shd w:val="clear" w:color="auto" w:fill="auto"/>
            <w:noWrap/>
          </w:tcPr>
          <w:p w:rsidR="0088422F" w:rsidRPr="00694C6D"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94C6D">
              <w:rPr>
                <w:i/>
                <w:sz w:val="16"/>
              </w:rPr>
              <w:t>2005/06</w:t>
            </w:r>
          </w:p>
        </w:tc>
        <w:tc>
          <w:tcPr>
            <w:tcW w:w="1323" w:type="dxa"/>
            <w:tcBorders>
              <w:top w:val="single" w:sz="4" w:space="0" w:color="auto"/>
              <w:bottom w:val="single" w:sz="12" w:space="0" w:color="auto"/>
            </w:tcBorders>
            <w:shd w:val="clear" w:color="auto" w:fill="auto"/>
            <w:noWrap/>
          </w:tcPr>
          <w:p w:rsidR="0088422F" w:rsidRPr="00694C6D" w:rsidRDefault="0088422F" w:rsidP="0088422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94C6D">
              <w:rPr>
                <w:i/>
                <w:sz w:val="16"/>
              </w:rPr>
              <w:t>2006/07</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tcBorders>
              <w:top w:val="single" w:sz="12" w:space="0" w:color="auto"/>
            </w:tcBorders>
            <w:noWrap/>
          </w:tcPr>
          <w:p w:rsidR="0088422F" w:rsidRPr="00694C6D" w:rsidRDefault="0088422F" w:rsidP="0088422F">
            <w:proofErr w:type="spellStart"/>
            <w:r w:rsidRPr="00694C6D">
              <w:t>Ход-эш-Шарки</w:t>
            </w:r>
            <w:proofErr w:type="spellEnd"/>
          </w:p>
        </w:tc>
        <w:tc>
          <w:tcPr>
            <w:tcW w:w="1323" w:type="dxa"/>
            <w:tcBorders>
              <w:top w:val="single" w:sz="12" w:space="0" w:color="auto"/>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45,40%</w:t>
            </w:r>
          </w:p>
        </w:tc>
        <w:tc>
          <w:tcPr>
            <w:tcW w:w="1324" w:type="dxa"/>
            <w:tcBorders>
              <w:top w:val="single" w:sz="12" w:space="0" w:color="auto"/>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47,10%</w:t>
            </w:r>
          </w:p>
        </w:tc>
        <w:tc>
          <w:tcPr>
            <w:tcW w:w="1323" w:type="dxa"/>
            <w:tcBorders>
              <w:top w:val="single" w:sz="12" w:space="0" w:color="auto"/>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44,76%</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Ход-эль-Гарби</w:t>
            </w:r>
            <w:proofErr w:type="spellEnd"/>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55,30%</w:t>
            </w:r>
          </w:p>
        </w:tc>
        <w:tc>
          <w:tcPr>
            <w:tcW w:w="1324"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54,60%</w:t>
            </w:r>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54,36%</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Ассаба</w:t>
            </w:r>
            <w:proofErr w:type="spellEnd"/>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45,00%</w:t>
            </w:r>
          </w:p>
        </w:tc>
        <w:tc>
          <w:tcPr>
            <w:tcW w:w="1324"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46,80%</w:t>
            </w:r>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43,12%</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Куркул</w:t>
            </w:r>
            <w:proofErr w:type="spellEnd"/>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41,00%</w:t>
            </w:r>
          </w:p>
        </w:tc>
        <w:tc>
          <w:tcPr>
            <w:tcW w:w="1324"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42,50%</w:t>
            </w:r>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44,06%</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Бракна</w:t>
            </w:r>
            <w:proofErr w:type="spellEnd"/>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42,90%</w:t>
            </w:r>
          </w:p>
        </w:tc>
        <w:tc>
          <w:tcPr>
            <w:tcW w:w="1324"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44,30%</w:t>
            </w:r>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44,90%</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Трарза</w:t>
            </w:r>
            <w:proofErr w:type="spellEnd"/>
          </w:p>
        </w:tc>
        <w:tc>
          <w:tcPr>
            <w:tcW w:w="1323" w:type="dxa"/>
            <w:tcBorders>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47,20%</w:t>
            </w:r>
          </w:p>
        </w:tc>
        <w:tc>
          <w:tcPr>
            <w:tcW w:w="1324" w:type="dxa"/>
            <w:tcBorders>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47,40%</w:t>
            </w:r>
          </w:p>
        </w:tc>
        <w:tc>
          <w:tcPr>
            <w:tcW w:w="1323" w:type="dxa"/>
            <w:tcBorders>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44,86%</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Адрар</w:t>
            </w:r>
            <w:proofErr w:type="spellEnd"/>
          </w:p>
        </w:tc>
        <w:tc>
          <w:tcPr>
            <w:tcW w:w="1323"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49,50%</w:t>
            </w:r>
          </w:p>
        </w:tc>
        <w:tc>
          <w:tcPr>
            <w:tcW w:w="1324"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45,40%</w:t>
            </w:r>
          </w:p>
        </w:tc>
        <w:tc>
          <w:tcPr>
            <w:tcW w:w="1323"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24,80%</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Нуадибу</w:t>
            </w:r>
            <w:proofErr w:type="spellEnd"/>
          </w:p>
        </w:tc>
        <w:tc>
          <w:tcPr>
            <w:tcW w:w="1323"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47,80%</w:t>
            </w:r>
          </w:p>
        </w:tc>
        <w:tc>
          <w:tcPr>
            <w:tcW w:w="1324"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46,60%</w:t>
            </w:r>
          </w:p>
        </w:tc>
        <w:tc>
          <w:tcPr>
            <w:tcW w:w="1323"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48,78%</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tcBorders>
              <w:top w:val="nil"/>
            </w:tcBorders>
            <w:noWrap/>
          </w:tcPr>
          <w:p w:rsidR="0088422F" w:rsidRPr="00694C6D" w:rsidRDefault="0088422F" w:rsidP="0088422F">
            <w:proofErr w:type="spellStart"/>
            <w:r w:rsidRPr="00694C6D">
              <w:t>Тагант</w:t>
            </w:r>
            <w:proofErr w:type="spellEnd"/>
          </w:p>
        </w:tc>
        <w:tc>
          <w:tcPr>
            <w:tcW w:w="1323"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44,20%</w:t>
            </w:r>
          </w:p>
        </w:tc>
        <w:tc>
          <w:tcPr>
            <w:tcW w:w="1324"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43,90%</w:t>
            </w:r>
          </w:p>
        </w:tc>
        <w:tc>
          <w:tcPr>
            <w:tcW w:w="1323" w:type="dxa"/>
            <w:tcBorders>
              <w:top w:val="nil"/>
              <w:bottom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40,79%</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tcBorders>
              <w:top w:val="nil"/>
            </w:tcBorders>
            <w:noWrap/>
          </w:tcPr>
          <w:p w:rsidR="0088422F" w:rsidRPr="00694C6D" w:rsidRDefault="0088422F" w:rsidP="0088422F">
            <w:proofErr w:type="spellStart"/>
            <w:r w:rsidRPr="00694C6D">
              <w:t>Гидимака</w:t>
            </w:r>
            <w:proofErr w:type="spellEnd"/>
          </w:p>
        </w:tc>
        <w:tc>
          <w:tcPr>
            <w:tcW w:w="1323" w:type="dxa"/>
            <w:tcBorders>
              <w:top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28,80%</w:t>
            </w:r>
          </w:p>
        </w:tc>
        <w:tc>
          <w:tcPr>
            <w:tcW w:w="1324" w:type="dxa"/>
            <w:tcBorders>
              <w:top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26,20%</w:t>
            </w:r>
          </w:p>
        </w:tc>
        <w:tc>
          <w:tcPr>
            <w:tcW w:w="1323" w:type="dxa"/>
            <w:tcBorders>
              <w:top w:val="nil"/>
            </w:tcBorders>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20,98%</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Тирис-Зельмур</w:t>
            </w:r>
            <w:proofErr w:type="spellEnd"/>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44,60%</w:t>
            </w:r>
          </w:p>
        </w:tc>
        <w:tc>
          <w:tcPr>
            <w:tcW w:w="1324"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43,80%</w:t>
            </w:r>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42,40%</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Ингири</w:t>
            </w:r>
            <w:proofErr w:type="spellEnd"/>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48,20%</w:t>
            </w:r>
          </w:p>
        </w:tc>
        <w:tc>
          <w:tcPr>
            <w:tcW w:w="1324"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52,40%</w:t>
            </w:r>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41,39%</w:t>
            </w:r>
          </w:p>
        </w:tc>
      </w:tr>
      <w:tr w:rsidR="0088422F" w:rsidRPr="00694C6D" w:rsidTr="0088422F">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88422F" w:rsidRPr="00694C6D" w:rsidRDefault="0088422F" w:rsidP="0088422F">
            <w:proofErr w:type="spellStart"/>
            <w:r w:rsidRPr="00694C6D">
              <w:t>Нуакшот</w:t>
            </w:r>
            <w:proofErr w:type="spellEnd"/>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48,80%</w:t>
            </w:r>
          </w:p>
        </w:tc>
        <w:tc>
          <w:tcPr>
            <w:tcW w:w="1324"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46,70%</w:t>
            </w:r>
          </w:p>
        </w:tc>
        <w:tc>
          <w:tcPr>
            <w:tcW w:w="1323" w:type="dxa"/>
            <w:noWrap/>
          </w:tcPr>
          <w:p w:rsidR="0088422F" w:rsidRPr="00694C6D" w:rsidRDefault="0088422F" w:rsidP="0088422F">
            <w:pPr>
              <w:cnfStyle w:val="000000000000" w:firstRow="0" w:lastRow="0" w:firstColumn="0" w:lastColumn="0" w:oddVBand="0" w:evenVBand="0" w:oddHBand="0" w:evenHBand="0" w:firstRowFirstColumn="0" w:firstRowLastColumn="0" w:lastRowFirstColumn="0" w:lastRowLastColumn="0"/>
            </w:pPr>
            <w:r w:rsidRPr="00694C6D">
              <w:t>46,33%</w:t>
            </w:r>
          </w:p>
        </w:tc>
      </w:tr>
    </w:tbl>
    <w:p w:rsidR="0088422F" w:rsidRPr="00141242" w:rsidRDefault="0088422F" w:rsidP="0088422F">
      <w:pPr>
        <w:pStyle w:val="H23G"/>
      </w:pPr>
      <w:r w:rsidRPr="00141242">
        <w:tab/>
      </w:r>
      <w:r w:rsidRPr="00141242">
        <w:tab/>
      </w:r>
      <w:r>
        <w:t>Средства и достижения в области образования для всех</w:t>
      </w:r>
    </w:p>
    <w:p w:rsidR="0088422F" w:rsidRPr="00BD6442" w:rsidRDefault="0088422F" w:rsidP="0088422F">
      <w:pPr>
        <w:pStyle w:val="H23G"/>
        <w:outlineLvl w:val="0"/>
        <w:rPr>
          <w:i/>
        </w:rPr>
      </w:pPr>
      <w:bookmarkStart w:id="9" w:name="_Toc180163023"/>
      <w:r w:rsidRPr="00141242">
        <w:tab/>
      </w:r>
      <w:r w:rsidRPr="00141242">
        <w:tab/>
      </w:r>
      <w:r>
        <w:t>Данные о бюджете плана действий (</w:t>
      </w:r>
      <w:proofErr w:type="spellStart"/>
      <w:r>
        <w:t>ПД</w:t>
      </w:r>
      <w:proofErr w:type="spellEnd"/>
      <w:r>
        <w:t xml:space="preserve">) на </w:t>
      </w:r>
      <w:r w:rsidRPr="00141242">
        <w:t>2007</w:t>
      </w:r>
      <w:bookmarkEnd w:id="9"/>
      <w:r>
        <w:t xml:space="preserve"> год</w:t>
      </w:r>
    </w:p>
    <w:p w:rsidR="0088422F" w:rsidRDefault="0088422F" w:rsidP="0088422F">
      <w:pPr>
        <w:pStyle w:val="SingleTxtGR"/>
      </w:pPr>
      <w:r w:rsidRPr="00694C6D">
        <w:t>438.</w:t>
      </w:r>
      <w:r w:rsidRPr="00694C6D">
        <w:tab/>
        <w:t xml:space="preserve">Общий бюджет плана действий на 2007 год составляет </w:t>
      </w:r>
      <w:r w:rsidRPr="00CD527E">
        <w:rPr>
          <w:b/>
        </w:rPr>
        <w:t>13</w:t>
      </w:r>
      <w:r w:rsidR="002770E4">
        <w:rPr>
          <w:b/>
        </w:rPr>
        <w:t> </w:t>
      </w:r>
      <w:r w:rsidRPr="00CD527E">
        <w:rPr>
          <w:b/>
        </w:rPr>
        <w:t>639</w:t>
      </w:r>
      <w:r w:rsidR="002770E4">
        <w:rPr>
          <w:b/>
        </w:rPr>
        <w:t> </w:t>
      </w:r>
      <w:r w:rsidRPr="00CD527E">
        <w:rPr>
          <w:b/>
        </w:rPr>
        <w:t>110</w:t>
      </w:r>
      <w:r w:rsidR="002770E4">
        <w:rPr>
          <w:b/>
        </w:rPr>
        <w:t> </w:t>
      </w:r>
      <w:r w:rsidRPr="00CD527E">
        <w:rPr>
          <w:b/>
        </w:rPr>
        <w:t>994</w:t>
      </w:r>
      <w:r w:rsidR="002770E4">
        <w:rPr>
          <w:b/>
        </w:rPr>
        <w:t> </w:t>
      </w:r>
      <w:proofErr w:type="spellStart"/>
      <w:r w:rsidRPr="00CD527E">
        <w:rPr>
          <w:b/>
        </w:rPr>
        <w:t>угий</w:t>
      </w:r>
      <w:proofErr w:type="spellEnd"/>
      <w:r w:rsidRPr="00694C6D">
        <w:rPr>
          <w:rStyle w:val="FootnoteReference"/>
          <w:szCs w:val="18"/>
        </w:rPr>
        <w:footnoteReference w:id="37"/>
      </w:r>
      <w:r w:rsidRPr="00694C6D">
        <w:t>. Он распределяется по указанным ниже разделам:</w:t>
      </w:r>
    </w:p>
    <w:tbl>
      <w:tblPr>
        <w:tblStyle w:val="TableGrid"/>
        <w:tblW w:w="0" w:type="auto"/>
        <w:tblInd w:w="1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03"/>
        <w:gridCol w:w="4202"/>
      </w:tblGrid>
      <w:tr w:rsidR="0088422F" w:rsidRPr="0006655E" w:rsidTr="005D6937">
        <w:tc>
          <w:tcPr>
            <w:tcW w:w="3203" w:type="dxa"/>
          </w:tcPr>
          <w:p w:rsidR="0088422F" w:rsidRPr="005D6937" w:rsidRDefault="0088422F" w:rsidP="005D6937">
            <w:pPr>
              <w:pStyle w:val="Bullet1GR"/>
              <w:tabs>
                <w:tab w:val="left" w:pos="536"/>
              </w:tabs>
              <w:ind w:left="536" w:right="160" w:hanging="168"/>
              <w:rPr>
                <w:b/>
              </w:rPr>
            </w:pPr>
            <w:r w:rsidRPr="005D6937">
              <w:rPr>
                <w:b/>
              </w:rPr>
              <w:t>"Управление"</w:t>
            </w:r>
          </w:p>
        </w:tc>
        <w:tc>
          <w:tcPr>
            <w:tcW w:w="4202" w:type="dxa"/>
          </w:tcPr>
          <w:p w:rsidR="0088422F" w:rsidRPr="0006655E" w:rsidRDefault="0088422F" w:rsidP="005D6937">
            <w:pPr>
              <w:pStyle w:val="Bullet1GR"/>
              <w:numPr>
                <w:ilvl w:val="0"/>
                <w:numId w:val="0"/>
              </w:numPr>
              <w:ind w:right="-61"/>
            </w:pPr>
            <w:r w:rsidRPr="0006655E">
              <w:t xml:space="preserve">1 794 361 320 </w:t>
            </w:r>
            <w:proofErr w:type="spellStart"/>
            <w:r w:rsidRPr="0006655E">
              <w:t>угий</w:t>
            </w:r>
            <w:proofErr w:type="spellEnd"/>
            <w:r w:rsidRPr="0006655E">
              <w:t xml:space="preserve">, или </w:t>
            </w:r>
            <w:r w:rsidRPr="0006655E">
              <w:rPr>
                <w:b/>
                <w:bCs/>
              </w:rPr>
              <w:t>13%</w:t>
            </w:r>
          </w:p>
        </w:tc>
      </w:tr>
      <w:tr w:rsidR="0088422F" w:rsidRPr="0006655E" w:rsidTr="005D6937">
        <w:tc>
          <w:tcPr>
            <w:tcW w:w="3203" w:type="dxa"/>
          </w:tcPr>
          <w:p w:rsidR="0088422F" w:rsidRPr="005D6937" w:rsidRDefault="0088422F" w:rsidP="005D6937">
            <w:pPr>
              <w:pStyle w:val="Bullet1GR"/>
              <w:tabs>
                <w:tab w:val="left" w:pos="536"/>
              </w:tabs>
              <w:ind w:left="536" w:right="160" w:hanging="168"/>
              <w:rPr>
                <w:b/>
              </w:rPr>
            </w:pPr>
            <w:r w:rsidRPr="005D6937">
              <w:rPr>
                <w:b/>
              </w:rPr>
              <w:t>"Качество"</w:t>
            </w:r>
          </w:p>
        </w:tc>
        <w:tc>
          <w:tcPr>
            <w:tcW w:w="4202" w:type="dxa"/>
          </w:tcPr>
          <w:p w:rsidR="0088422F" w:rsidRPr="0006655E" w:rsidRDefault="0088422F" w:rsidP="005D6937">
            <w:pPr>
              <w:pStyle w:val="Bullet1GR"/>
              <w:numPr>
                <w:ilvl w:val="0"/>
                <w:numId w:val="0"/>
              </w:numPr>
              <w:ind w:right="-61"/>
            </w:pPr>
            <w:r w:rsidRPr="0006655E">
              <w:t xml:space="preserve">4 054 835 704 </w:t>
            </w:r>
            <w:proofErr w:type="spellStart"/>
            <w:r w:rsidRPr="0006655E">
              <w:t>угий</w:t>
            </w:r>
            <w:proofErr w:type="spellEnd"/>
            <w:r w:rsidRPr="0006655E">
              <w:t xml:space="preserve">, или </w:t>
            </w:r>
            <w:r w:rsidRPr="0006655E">
              <w:rPr>
                <w:b/>
              </w:rPr>
              <w:t>30%</w:t>
            </w:r>
          </w:p>
        </w:tc>
      </w:tr>
      <w:tr w:rsidR="0088422F" w:rsidRPr="0006655E" w:rsidTr="005D6937">
        <w:tc>
          <w:tcPr>
            <w:tcW w:w="3203" w:type="dxa"/>
          </w:tcPr>
          <w:p w:rsidR="0088422F" w:rsidRPr="005D6937" w:rsidRDefault="0088422F" w:rsidP="005D6937">
            <w:pPr>
              <w:pStyle w:val="Bullet1GR"/>
              <w:tabs>
                <w:tab w:val="left" w:pos="536"/>
              </w:tabs>
              <w:ind w:left="536" w:right="160" w:hanging="168"/>
              <w:rPr>
                <w:b/>
              </w:rPr>
            </w:pPr>
            <w:r w:rsidRPr="005D6937">
              <w:rPr>
                <w:b/>
              </w:rPr>
              <w:t>"Доступ"</w:t>
            </w:r>
          </w:p>
        </w:tc>
        <w:tc>
          <w:tcPr>
            <w:tcW w:w="4202" w:type="dxa"/>
          </w:tcPr>
          <w:p w:rsidR="0088422F" w:rsidRPr="0006655E" w:rsidRDefault="0088422F" w:rsidP="005D6937">
            <w:pPr>
              <w:pStyle w:val="Bullet1GR"/>
              <w:numPr>
                <w:ilvl w:val="0"/>
                <w:numId w:val="0"/>
              </w:numPr>
              <w:ind w:right="-61"/>
            </w:pPr>
            <w:r w:rsidRPr="0006655E">
              <w:t xml:space="preserve">4 354 237 076 </w:t>
            </w:r>
            <w:proofErr w:type="spellStart"/>
            <w:r w:rsidRPr="0006655E">
              <w:t>угий</w:t>
            </w:r>
            <w:proofErr w:type="spellEnd"/>
            <w:r w:rsidRPr="0006655E">
              <w:t xml:space="preserve">, или </w:t>
            </w:r>
            <w:r w:rsidRPr="0006655E">
              <w:rPr>
                <w:b/>
              </w:rPr>
              <w:t>32%</w:t>
            </w:r>
            <w:r w:rsidRPr="0006655E">
              <w:t xml:space="preserve"> </w:t>
            </w:r>
          </w:p>
        </w:tc>
      </w:tr>
      <w:tr w:rsidR="0088422F" w:rsidRPr="0006655E" w:rsidTr="005D6937">
        <w:tc>
          <w:tcPr>
            <w:tcW w:w="3203" w:type="dxa"/>
          </w:tcPr>
          <w:p w:rsidR="0088422F" w:rsidRPr="005D6937" w:rsidRDefault="0088422F" w:rsidP="005D6937">
            <w:pPr>
              <w:pStyle w:val="Bullet1GR"/>
              <w:tabs>
                <w:tab w:val="left" w:pos="536"/>
              </w:tabs>
              <w:ind w:left="536" w:right="160" w:hanging="168"/>
              <w:rPr>
                <w:b/>
              </w:rPr>
            </w:pPr>
            <w:r w:rsidRPr="005D6937">
              <w:rPr>
                <w:b/>
              </w:rPr>
              <w:t>"</w:t>
            </w:r>
            <w:proofErr w:type="spellStart"/>
            <w:r w:rsidRPr="005D6937">
              <w:rPr>
                <w:b/>
              </w:rPr>
              <w:t>ПТО</w:t>
            </w:r>
            <w:proofErr w:type="spellEnd"/>
            <w:r w:rsidRPr="005D6937">
              <w:rPr>
                <w:b/>
              </w:rPr>
              <w:t>/ВО"</w:t>
            </w:r>
          </w:p>
        </w:tc>
        <w:tc>
          <w:tcPr>
            <w:tcW w:w="4202" w:type="dxa"/>
          </w:tcPr>
          <w:p w:rsidR="0088422F" w:rsidRPr="0006655E" w:rsidRDefault="0088422F" w:rsidP="005D6937">
            <w:pPr>
              <w:pStyle w:val="Bullet1GR"/>
              <w:numPr>
                <w:ilvl w:val="0"/>
                <w:numId w:val="0"/>
              </w:numPr>
              <w:ind w:right="-61"/>
              <w:jc w:val="left"/>
            </w:pPr>
            <w:r w:rsidRPr="0006655E">
              <w:t xml:space="preserve">3 435 676 893 </w:t>
            </w:r>
            <w:proofErr w:type="spellStart"/>
            <w:r w:rsidRPr="0006655E">
              <w:t>угий</w:t>
            </w:r>
            <w:proofErr w:type="spellEnd"/>
            <w:r w:rsidRPr="0006655E">
              <w:t xml:space="preserve">, или </w:t>
            </w:r>
            <w:r w:rsidRPr="0006655E">
              <w:rPr>
                <w:b/>
                <w:bCs/>
              </w:rPr>
              <w:t>25%</w:t>
            </w:r>
          </w:p>
        </w:tc>
      </w:tr>
    </w:tbl>
    <w:p w:rsidR="0088422F" w:rsidRDefault="0088422F" w:rsidP="0088422F">
      <w:pPr>
        <w:pStyle w:val="SingleTxtG"/>
        <w:rPr>
          <w:b/>
          <w:bCs/>
          <w:color w:val="000000"/>
          <w:sz w:val="12"/>
          <w:szCs w:val="12"/>
        </w:rPr>
      </w:pPr>
    </w:p>
    <w:p w:rsidR="0088422F" w:rsidRDefault="0088422F" w:rsidP="0088422F">
      <w:pPr>
        <w:pStyle w:val="SingleTxtG"/>
        <w:rPr>
          <w:lang w:val="fr-FR"/>
        </w:rPr>
      </w:pPr>
      <w:r>
        <w:rPr>
          <w:noProof/>
          <w:lang w:eastAsia="ru-RU"/>
        </w:rPr>
        <w:pict>
          <v:group id="_x0000_s1110" editas="canvas" style="position:absolute;margin-left:0;margin-top:0;width:314.85pt;height:160.25pt;z-index:4;mso-position-horizontal-relative:char;mso-position-vertical-relative:line" coordorigin=",-1629" coordsize="6297,3205">
            <o:lock v:ext="edit" aspectratio="t"/>
            <v:shape id="_x0000_s1111" type="#_x0000_t75" style="position:absolute;top:-1629;width:6297;height:3205" o:preferrelative="f">
              <v:fill o:detectmouseclick="t"/>
              <v:path o:extrusionok="t" o:connecttype="none"/>
              <o:lock v:ext="edit" text="t"/>
            </v:shape>
            <v:rect id="_x0000_s1112" style="position:absolute;left:66;top:-1582;width:6152;height:2886" strokeweight=".65pt"/>
            <v:shape id="_x0000_s1113" style="position:absolute;left:3307;top:-537;width:1212;height:541" coordsize="1212,541" path="m,209l1212,r,332l,541,,209xe" fillcolor="#4d4d80" strokeweight=".65pt">
              <v:path arrowok="t"/>
            </v:shape>
            <v:shape id="_x0000_s1114" style="position:absolute;left:3307;top:-642;width:1225;height:314" coordsize="1225,314" path="m,l66,r52,l171,r66,l289,r66,l408,10r53,l513,10r66,9l632,19r53,10l711,29r53,l816,38r40,l909,48r52,9l1001,57r53,10l1093,76r53,10l1185,86r40,9l,314,,xe" fillcolor="#99f" strokeweight=".65pt">
              <v:path arrowok="t"/>
            </v:shape>
            <v:shape id="_x0000_s1115" style="position:absolute;left:1172;top:-319;width:0;height:332" coordsize="0,332" path="m,l,,,,,,,332r,l,332r,l,xe" fillcolor="#668080" strokeweight=".65pt">
              <v:path arrowok="t"/>
            </v:shape>
            <v:rect id="_x0000_s1116" style="position:absolute;left:1172;top:-319;width:1660;height:332" fillcolor="#668080" strokeweight=".65pt"/>
            <v:shape id="_x0000_s1117" style="position:absolute;left:1172;top:-632;width:1660;height:313" coordsize="1660,313" path="m,313r,-9l,294r,-9l14,275r,-9l27,256r13,-9l53,237r13,-9l80,218,93,199r26,-9l145,180r27,-9l185,171r26,-10l238,152r26,-10l303,133r27,-10l369,114r40,-10l448,95,488,85r13,l554,76,593,66r40,l686,57,738,47r40,l830,38r53,l909,28r53,l1015,19r53,l1120,19,1173,9r66,l1292,9,1344,r53,l1436,r53,l1542,r66,l1660,r,313l,313xe" fillcolor="#cff" strokeweight=".65pt">
              <v:path arrowok="t"/>
            </v:shape>
            <v:shape id="_x0000_s1118" style="position:absolute;left:4295;top:-252;width:935;height:607" coordsize="935,607" path="m935,r,9l922,19r,9l922,37,909,47,896,66r-14,9l869,85r-13,l843,94r-27,19l803,123r-26,9l751,142r-27,9l698,161r-40,9l632,180r-39,9l566,199r-39,l487,208r-39,10l408,227r-26,l342,237r-52,9l250,246r-53,10l145,265r-40,l52,275,,275,,607r52,l105,598r40,l197,588r53,-9l290,579r52,-10l382,560r26,l448,550r39,-9l527,531r39,l593,522r39,-10l658,503r40,-10l724,484r27,-10l777,465r26,-10l816,446r27,-19l856,417r13,l882,408r14,-10l909,379r13,-9l922,360r,-9l935,341r,-9l935,xe" fillcolor="#4d1a33" strokeweight=".65pt">
              <v:path arrowok="t"/>
            </v:shape>
            <v:shape id="_x0000_s1119" style="position:absolute;left:3557;top:-252;width:725;height:607" coordsize="725,607" path="m,l725,275r,332l,332,,xe" fillcolor="#4d1a33" strokeweight=".65pt">
              <v:path arrowok="t"/>
            </v:shape>
            <v:shape id="_x0000_s1120" style="position:absolute;left:3557;top:-471;width:1673;height:494" coordsize="1673,494" path="m1225,r40,10l1304,19r27,10l1370,38r26,10l1436,57r26,10l1489,76r26,10l1541,95r13,10l1581,114r13,10l1607,133r27,10l1634,152r13,19l1660,181r,9l1673,200r,9l1673,219r,9l1660,247r,9l1647,266r-13,9l1634,285r-14,9l1607,304r-13,9l1568,323r-14,9l1528,342r-26,9l1475,361r-26,9l1423,380r-40,9l1357,399r-40,9l1278,418r-40,9l1199,437r-40,l1120,446r-40,10l1028,465r-40,l935,475r-52,9l843,484r-53,10l738,494,,219,1225,xe" fillcolor="#936" strokeweight=".65pt">
              <v:path arrowok="t"/>
            </v:shape>
            <v:shape id="_x0000_s1121" style="position:absolute;left:1265;top:-196;width:2397;height:646" coordsize="2397,646" path="m2397,276r-52,9l2292,285r-53,10l2173,295r-52,l2068,304r-26,l1976,304r-53,l1870,314r-65,l1752,314r-66,l1633,314r-52,l1515,314r-53,l1396,304r-26,l1317,304r-53,l1199,295r-53,l1093,295r-53,-10l988,285r-53,-9l882,276,830,266r-53,l751,257r-40,l658,247r-39,-9l566,238,527,228r-40,-9l448,209r-40,-9l369,200,329,190r-26,-9l276,171r-26,-9l224,152r-27,-9l171,133r-26,-9l118,114,92,105,79,95,66,86,52,76,39,67,26,57,13,48r,-10l,29,,10,,,,333r,9l,361r13,10l13,380r13,10l39,399r13,10l66,418r13,10l92,437r26,10l145,456r26,10l197,475r27,10l250,494r26,10l303,513r26,10l369,532r39,l448,542r39,9l527,561r39,9l619,570r39,10l711,589r40,l777,599r53,l882,608r53,l988,618r52,l1093,627r53,l1199,627r65,10l1317,637r53,l1396,637r66,9l1515,646r66,l1633,646r53,l1752,646r53,l1870,646r53,-9l1976,637r66,l2068,637r53,-10l2173,627r66,l2292,618r53,l2397,608r,-332xe" fillcolor="#808066" strokeweight=".65pt">
              <v:path arrowok="t"/>
            </v:shape>
            <v:shape id="_x0000_s1122" style="position:absolute;left:1265;top:-196;width:2397;height:314" coordsize="2397,314" path="m2397,276r-52,9l2292,285r-53,10l2173,295r-52,l2068,304r-26,l1976,304r-53,l1870,314r-65,l1752,314r-66,l1633,314r-52,l1515,314r-53,l1396,304r-26,l1317,304r-53,l1199,295r-53,l1093,295r-53,-10l988,285r-53,-9l882,276,830,266r-53,l751,257r-40,l658,247r-39,-9l566,238,527,228r-40,-9l448,209r-40,-9l369,200,329,190r-26,-9l276,171r-26,-9l224,152r-27,-9l171,133r-26,-9l118,114,92,105,79,95,66,86,52,76,39,67,26,57,13,48r,-10l,29,,10,,,1660,r737,276xe" fillcolor="#ffc" strokeweight=".65pt">
              <v:path arrowok="t"/>
            </v:shape>
            <v:rect id="_x0000_s1123" style="position:absolute;left:1423;top:-1487;width:3548;height:480;mso-wrap-style:none" filled="f" stroked="f">
              <v:textbox style="mso-fit-shape-to-text:t" inset="0,0,0,0">
                <w:txbxContent>
                  <w:p w:rsidR="00920074" w:rsidRDefault="00920074" w:rsidP="0088422F">
                    <w:r>
                      <w:rPr>
                        <w:b/>
                        <w:bCs/>
                        <w:color w:val="000000"/>
                        <w:sz w:val="12"/>
                        <w:szCs w:val="12"/>
                      </w:rPr>
                      <w:t xml:space="preserve">Структура бюджета ПД на </w:t>
                    </w:r>
                    <w:r w:rsidRPr="00141242">
                      <w:rPr>
                        <w:b/>
                        <w:bCs/>
                        <w:color w:val="000000"/>
                        <w:sz w:val="12"/>
                        <w:szCs w:val="12"/>
                      </w:rPr>
                      <w:t>2007</w:t>
                    </w:r>
                    <w:r>
                      <w:rPr>
                        <w:b/>
                        <w:bCs/>
                        <w:color w:val="000000"/>
                        <w:sz w:val="12"/>
                        <w:szCs w:val="12"/>
                      </w:rPr>
                      <w:t xml:space="preserve"> год в разбивке по разд</w:t>
                    </w:r>
                    <w:r>
                      <w:rPr>
                        <w:b/>
                        <w:bCs/>
                        <w:color w:val="000000"/>
                        <w:sz w:val="12"/>
                        <w:szCs w:val="12"/>
                      </w:rPr>
                      <w:t>е</w:t>
                    </w:r>
                    <w:r>
                      <w:rPr>
                        <w:b/>
                        <w:bCs/>
                        <w:color w:val="000000"/>
                        <w:sz w:val="12"/>
                        <w:szCs w:val="12"/>
                      </w:rPr>
                      <w:t>лам</w:t>
                    </w:r>
                  </w:p>
                </w:txbxContent>
              </v:textbox>
            </v:rect>
            <v:rect id="_x0000_s1124" style="position:absolute;left:4018;top:-909;width:260;height:480;mso-wrap-style:none" filled="f" stroked="f">
              <v:textbox style="mso-fit-shape-to-text:t" inset="0,0,0,0">
                <w:txbxContent>
                  <w:p w:rsidR="00920074" w:rsidRDefault="00920074" w:rsidP="0088422F">
                    <w:r>
                      <w:rPr>
                        <w:rFonts w:ascii="Arial" w:hAnsi="Arial" w:cs="Arial"/>
                        <w:color w:val="000000"/>
                        <w:sz w:val="12"/>
                        <w:szCs w:val="12"/>
                        <w:lang w:val="en-US"/>
                      </w:rPr>
                      <w:t>13%</w:t>
                    </w:r>
                  </w:p>
                </w:txbxContent>
              </v:textbox>
            </v:rect>
            <v:rect id="_x0000_s1125" style="position:absolute;left:1686;top:431;width:260;height:480;mso-wrap-style:none" filled="f" stroked="f">
              <v:textbox style="mso-fit-shape-to-text:t" inset="0,0,0,0">
                <w:txbxContent>
                  <w:p w:rsidR="00920074" w:rsidRDefault="00920074" w:rsidP="0088422F">
                    <w:r>
                      <w:rPr>
                        <w:rFonts w:ascii="Arial" w:hAnsi="Arial" w:cs="Arial"/>
                        <w:color w:val="000000"/>
                        <w:sz w:val="12"/>
                        <w:szCs w:val="12"/>
                        <w:lang w:val="en-US"/>
                      </w:rPr>
                      <w:t>32%</w:t>
                    </w:r>
                  </w:p>
                </w:txbxContent>
              </v:textbox>
            </v:rect>
            <v:rect id="_x0000_s1126" style="position:absolute;left:1238;top:-849;width:260;height:480;mso-wrap-style:none" filled="f" stroked="f">
              <v:textbox style="mso-fit-shape-to-text:t" inset="0,0,0,0">
                <w:txbxContent>
                  <w:p w:rsidR="00920074" w:rsidRDefault="00920074" w:rsidP="0088422F">
                    <w:r>
                      <w:rPr>
                        <w:rFonts w:ascii="Arial" w:hAnsi="Arial" w:cs="Arial"/>
                        <w:color w:val="000000"/>
                        <w:sz w:val="12"/>
                        <w:szCs w:val="12"/>
                        <w:lang w:val="en-US"/>
                      </w:rPr>
                      <w:t>25%</w:t>
                    </w:r>
                  </w:p>
                </w:txbxContent>
              </v:textbox>
            </v:rect>
            <v:rect id="_x0000_s1127" style="position:absolute;left:5296;top:80;width:260;height:480;mso-wrap-style:none" filled="f" stroked="f">
              <v:textbox style="mso-fit-shape-to-text:t" inset="0,0,0,0">
                <w:txbxContent>
                  <w:p w:rsidR="00920074" w:rsidRDefault="00920074" w:rsidP="0088422F">
                    <w:r>
                      <w:rPr>
                        <w:rFonts w:ascii="Arial" w:hAnsi="Arial" w:cs="Arial"/>
                        <w:color w:val="000000"/>
                        <w:sz w:val="12"/>
                        <w:szCs w:val="12"/>
                        <w:lang w:val="en-US"/>
                      </w:rPr>
                      <w:t>30%</w:t>
                    </w:r>
                  </w:p>
                </w:txbxContent>
              </v:textbox>
            </v:rect>
            <v:rect id="_x0000_s1128" style="position:absolute;left:1778;top:1067;width:2727;height:199" strokeweight="0"/>
            <v:rect id="_x0000_s1129" style="position:absolute;left:1831;top:1134;width:79;height:56" fillcolor="#99f" strokeweight=".65pt"/>
            <v:rect id="_x0000_s1130" style="position:absolute;left:1963;top:1018;width:567;height:266;mso-wrap-style:none" filled="f" stroked="f">
              <v:textbox inset="0,0,0,0">
                <w:txbxContent>
                  <w:p w:rsidR="00920074" w:rsidRPr="00827CA7" w:rsidRDefault="00920074" w:rsidP="0088422F">
                    <w:r>
                      <w:rPr>
                        <w:color w:val="000000"/>
                        <w:sz w:val="10"/>
                        <w:szCs w:val="10"/>
                      </w:rPr>
                      <w:t>Управл</w:t>
                    </w:r>
                    <w:r>
                      <w:rPr>
                        <w:color w:val="000000"/>
                        <w:sz w:val="10"/>
                        <w:szCs w:val="10"/>
                      </w:rPr>
                      <w:t>е</w:t>
                    </w:r>
                    <w:r>
                      <w:rPr>
                        <w:color w:val="000000"/>
                        <w:sz w:val="10"/>
                        <w:szCs w:val="10"/>
                      </w:rPr>
                      <w:t>ние</w:t>
                    </w:r>
                  </w:p>
                </w:txbxContent>
              </v:textbox>
            </v:rect>
            <v:rect id="_x0000_s1131" style="position:absolute;left:2529;top:1134;width:79;height:56" fillcolor="#936" strokeweight=".65pt"/>
            <v:rect id="_x0000_s1132" style="position:absolute;left:2661;top:1007;width:435;height:262;mso-wrap-style:none" filled="f" stroked="f">
              <v:textbox inset="0,0,0,0">
                <w:txbxContent>
                  <w:p w:rsidR="00920074" w:rsidRPr="00827CA7" w:rsidRDefault="00920074" w:rsidP="0088422F">
                    <w:r>
                      <w:rPr>
                        <w:color w:val="000000"/>
                        <w:sz w:val="10"/>
                        <w:szCs w:val="10"/>
                      </w:rPr>
                      <w:t>Качес</w:t>
                    </w:r>
                    <w:r>
                      <w:rPr>
                        <w:color w:val="000000"/>
                        <w:sz w:val="10"/>
                        <w:szCs w:val="10"/>
                      </w:rPr>
                      <w:t>т</w:t>
                    </w:r>
                    <w:r>
                      <w:rPr>
                        <w:color w:val="000000"/>
                        <w:sz w:val="10"/>
                        <w:szCs w:val="10"/>
                      </w:rPr>
                      <w:t>во</w:t>
                    </w:r>
                  </w:p>
                </w:txbxContent>
              </v:textbox>
            </v:rect>
            <v:rect id="_x0000_s1133" style="position:absolute;left:3162;top:1134;width:79;height:56" fillcolor="#ffc" strokeweight=".65pt"/>
            <v:rect id="_x0000_s1134" style="position:absolute;left:3293;top:1013;width:343;height:238;mso-wrap-style:none" filled="f" stroked="f">
              <v:textbox inset="0,0,0,0">
                <w:txbxContent>
                  <w:p w:rsidR="00920074" w:rsidRPr="00827CA7" w:rsidRDefault="00920074" w:rsidP="0088422F">
                    <w:r>
                      <w:rPr>
                        <w:color w:val="000000"/>
                        <w:sz w:val="10"/>
                        <w:szCs w:val="10"/>
                      </w:rPr>
                      <w:t>До</w:t>
                    </w:r>
                    <w:r>
                      <w:rPr>
                        <w:color w:val="000000"/>
                        <w:sz w:val="10"/>
                        <w:szCs w:val="10"/>
                      </w:rPr>
                      <w:t>с</w:t>
                    </w:r>
                    <w:r>
                      <w:rPr>
                        <w:color w:val="000000"/>
                        <w:sz w:val="10"/>
                        <w:szCs w:val="10"/>
                      </w:rPr>
                      <w:t>туп</w:t>
                    </w:r>
                  </w:p>
                </w:txbxContent>
              </v:textbox>
            </v:rect>
            <v:rect id="_x0000_s1135" style="position:absolute;left:3715;top:1134;width:79;height:56" fillcolor="#cff" strokeweight=".65pt"/>
            <v:rect id="_x0000_s1136" style="position:absolute;left:3847;top:968;width:542;height:283" filled="f" stroked="f">
              <v:textbox inset="0,0,0,0">
                <w:txbxContent>
                  <w:p w:rsidR="00920074" w:rsidRPr="00827CA7" w:rsidRDefault="00920074" w:rsidP="0088422F">
                    <w:r>
                      <w:rPr>
                        <w:color w:val="000000"/>
                        <w:sz w:val="10"/>
                        <w:szCs w:val="10"/>
                      </w:rPr>
                      <w:t>ПТО/ВО</w:t>
                    </w:r>
                  </w:p>
                </w:txbxContent>
              </v:textbox>
            </v:rect>
            <v:rect id="_x0000_s1137" style="position:absolute;left:66;top:-1582;width:6152;height:2886" filled="f" strokeweight=".65pt"/>
          </v:group>
        </w:pict>
      </w:r>
      <w:r w:rsidRPr="00827CA7">
        <w:rPr>
          <w:lang w:val="fr-FR"/>
        </w:rPr>
        <w:pict>
          <v:shape id="_x0000_i1027" type="#_x0000_t75" style="width:315pt;height:160.5pt">
            <v:imagedata croptop="-65520f" cropbottom="65520f"/>
          </v:shape>
        </w:pict>
      </w:r>
    </w:p>
    <w:p w:rsidR="0088422F" w:rsidRPr="00141242" w:rsidRDefault="0088422F" w:rsidP="0088422F">
      <w:pPr>
        <w:pStyle w:val="SingleTxtGR"/>
      </w:pPr>
      <w:r w:rsidRPr="00141242">
        <w:rPr>
          <w:bCs/>
        </w:rPr>
        <w:t>439.</w:t>
      </w:r>
      <w:r w:rsidRPr="00141242">
        <w:tab/>
      </w:r>
      <w:r>
        <w:t>Этот бюджет финансируют 7 инвесторов с помощью</w:t>
      </w:r>
      <w:r w:rsidRPr="00141242">
        <w:t xml:space="preserve"> 11</w:t>
      </w:r>
      <w:r>
        <w:t xml:space="preserve"> траншей</w:t>
      </w:r>
      <w:r w:rsidRPr="00141242">
        <w:t xml:space="preserve">: </w:t>
      </w:r>
      <w:r>
        <w:t>прав</w:t>
      </w:r>
      <w:r>
        <w:t>и</w:t>
      </w:r>
      <w:r>
        <w:t>тельство Мавритании</w:t>
      </w:r>
      <w:r w:rsidRPr="00141242">
        <w:t xml:space="preserve">, </w:t>
      </w:r>
      <w:proofErr w:type="spellStart"/>
      <w:r>
        <w:t>МАР</w:t>
      </w:r>
      <w:proofErr w:type="spellEnd"/>
      <w:r w:rsidRPr="00141242">
        <w:t xml:space="preserve"> (</w:t>
      </w:r>
      <w:r>
        <w:t>МАР</w:t>
      </w:r>
      <w:r w:rsidRPr="00141242">
        <w:t xml:space="preserve">-3573 </w:t>
      </w:r>
      <w:r>
        <w:t>и МАР</w:t>
      </w:r>
      <w:r w:rsidRPr="00141242">
        <w:t xml:space="preserve">-3570), </w:t>
      </w:r>
      <w:r>
        <w:t>ФАР</w:t>
      </w:r>
      <w:r w:rsidRPr="00141242">
        <w:t xml:space="preserve"> (</w:t>
      </w:r>
      <w:r>
        <w:rPr>
          <w:lang w:val="fr-FR"/>
        </w:rPr>
        <w:t>C</w:t>
      </w:r>
      <w:r w:rsidRPr="00141242">
        <w:t>2</w:t>
      </w:r>
      <w:r>
        <w:rPr>
          <w:lang w:val="fr-FR"/>
        </w:rPr>
        <w:t>D</w:t>
      </w:r>
      <w:r w:rsidRPr="00141242">
        <w:t xml:space="preserve">1 </w:t>
      </w:r>
      <w:r>
        <w:t>и</w:t>
      </w:r>
      <w:r w:rsidRPr="00141242">
        <w:t xml:space="preserve"> </w:t>
      </w:r>
      <w:r>
        <w:rPr>
          <w:lang w:val="fr-FR"/>
        </w:rPr>
        <w:t>C</w:t>
      </w:r>
      <w:r w:rsidRPr="00141242">
        <w:t>2</w:t>
      </w:r>
      <w:r>
        <w:rPr>
          <w:lang w:val="fr-FR"/>
        </w:rPr>
        <w:t>D</w:t>
      </w:r>
      <w:r w:rsidRPr="00141242">
        <w:t xml:space="preserve">2), </w:t>
      </w:r>
      <w:proofErr w:type="spellStart"/>
      <w:r>
        <w:t>МБР</w:t>
      </w:r>
      <w:proofErr w:type="spellEnd"/>
      <w:r w:rsidRPr="00141242">
        <w:t xml:space="preserve"> (</w:t>
      </w:r>
      <w:r>
        <w:t>МБР</w:t>
      </w:r>
      <w:r w:rsidRPr="00141242">
        <w:t xml:space="preserve">1 </w:t>
      </w:r>
      <w:r>
        <w:t>и МБР</w:t>
      </w:r>
      <w:r w:rsidRPr="00141242">
        <w:t>2),</w:t>
      </w:r>
      <w:r>
        <w:t xml:space="preserve"> </w:t>
      </w:r>
      <w:proofErr w:type="spellStart"/>
      <w:r>
        <w:t>АБР</w:t>
      </w:r>
      <w:proofErr w:type="spellEnd"/>
      <w:r w:rsidRPr="00141242">
        <w:t xml:space="preserve"> </w:t>
      </w:r>
      <w:r>
        <w:t>и упрощенная система выделения средств "</w:t>
      </w:r>
      <w:proofErr w:type="spellStart"/>
      <w:r>
        <w:rPr>
          <w:lang w:val="fr-FR"/>
        </w:rPr>
        <w:t>Fast</w:t>
      </w:r>
      <w:proofErr w:type="spellEnd"/>
      <w:r w:rsidRPr="00141242">
        <w:t>-</w:t>
      </w:r>
      <w:r>
        <w:rPr>
          <w:lang w:val="en-US"/>
        </w:rPr>
        <w:t>Track</w:t>
      </w:r>
      <w:r>
        <w:t>"</w:t>
      </w:r>
      <w:r w:rsidRPr="00141242">
        <w:t xml:space="preserve">. </w:t>
      </w:r>
      <w:r>
        <w:t>Ниже на диаграмме представлена структура бюджета Программы дейс</w:t>
      </w:r>
      <w:r>
        <w:t>т</w:t>
      </w:r>
      <w:r>
        <w:t>вий на</w:t>
      </w:r>
      <w:r w:rsidRPr="00141242">
        <w:t xml:space="preserve"> 2007</w:t>
      </w:r>
      <w:r>
        <w:t xml:space="preserve"> год в разби</w:t>
      </w:r>
      <w:r>
        <w:t>в</w:t>
      </w:r>
      <w:r>
        <w:t>ке по источникам финансирования.</w:t>
      </w:r>
    </w:p>
    <w:p w:rsidR="0088422F" w:rsidRDefault="0088422F" w:rsidP="0088422F">
      <w:pPr>
        <w:pStyle w:val="SingleTxtG"/>
        <w:rPr>
          <w:lang w:val="fr-FR"/>
        </w:rPr>
      </w:pPr>
      <w:r>
        <w:rPr>
          <w:noProof/>
          <w:lang w:eastAsia="ru-RU"/>
        </w:rPr>
        <w:pict>
          <v:group id="_x0000_s1138" editas="canvas" style="position:absolute;margin-left:0;margin-top:0;width:318.6pt;height:177.1pt;z-index:5;mso-position-horizontal-relative:char;mso-position-vertical-relative:line" coordorigin=",-1629" coordsize="6372,3542">
            <o:lock v:ext="edit" aspectratio="t"/>
            <v:shape id="_x0000_s1139" type="#_x0000_t75" style="position:absolute;top:-1629;width:6372;height:3542" o:preferrelative="f">
              <v:fill o:detectmouseclick="t"/>
              <v:path o:extrusionok="t" o:connecttype="none"/>
              <o:lock v:ext="edit" text="t"/>
            </v:shape>
            <v:shape id="_x0000_s1140" style="position:absolute;left:866;top:1228;width:5102;height:137" coordsize="5102,137" path="m,137l184,,5102,,4919,137,,137xe" fillcolor="gray" stroked="f">
              <v:path arrowok="t"/>
            </v:shape>
            <v:shape id="_x0000_s1141" style="position:absolute;left:866;top:-969;width:184;height:2334" coordsize="184,2334" path="m,2334l,125,184,r,2197l,2334xe" filled="f" stroked="f">
              <v:path arrowok="t"/>
            </v:shape>
            <v:rect id="_x0000_s1142" style="position:absolute;left:1050;top:-969;width:4918;height:2197" filled="f" stroked="f"/>
            <v:shape id="_x0000_s1143" style="position:absolute;left:866;top:1228;width:5102;height:137" coordsize="418,12" path="m,12l15,,418,e" filled="f" strokeweight="0">
              <v:path arrowok="t"/>
            </v:shape>
            <v:shape id="_x0000_s1144" style="position:absolute;left:866;top:978;width:5102;height:136" coordsize="418,12" path="m,12l15,,418,e" filled="f" strokeweight="0">
              <v:path arrowok="t"/>
            </v:shape>
            <v:shape id="_x0000_s1145" style="position:absolute;left:866;top:739;width:5102;height:136" coordsize="418,12" path="m,12l15,,418,e" filled="f" strokeweight="0">
              <v:path arrowok="t"/>
            </v:shape>
            <v:shape id="_x0000_s1146" style="position:absolute;left:866;top:488;width:5102;height:137" coordsize="418,12" path="m,12l15,,418,e" filled="f" strokeweight="0">
              <v:path arrowok="t"/>
            </v:shape>
            <v:shape id="_x0000_s1147" style="position:absolute;left:866;top:249;width:5102;height:137" coordsize="418,12" path="m,12l15,,418,e" filled="f" strokeweight="0">
              <v:path arrowok="t"/>
            </v:shape>
            <v:shape id="_x0000_s1148" style="position:absolute;left:866;top:-1;width:5102;height:136" coordsize="418,12" path="m,12l15,,418,e" filled="f" strokeweight="0">
              <v:path arrowok="t"/>
            </v:shape>
            <v:shape id="_x0000_s1149" style="position:absolute;left:866;top:-240;width:5102;height:136" coordsize="418,12" path="m,12l15,,418,e" filled="f" strokeweight="0">
              <v:path arrowok="t"/>
            </v:shape>
            <v:shape id="_x0000_s1150" style="position:absolute;left:866;top:-491;width:5102;height:137" coordsize="418,12" path="m,12l15,,418,e" filled="f" strokeweight="0">
              <v:path arrowok="t"/>
            </v:shape>
            <v:shape id="_x0000_s1151" style="position:absolute;left:866;top:-730;width:5102;height:137" coordsize="418,12" path="m,12l15,,418,e" filled="f" strokeweight="0">
              <v:path arrowok="t"/>
            </v:shape>
            <v:shape id="_x0000_s1152" style="position:absolute;left:866;top:-969;width:5102;height:125" coordsize="418,11" path="m,11l15,,418,e" filled="f" strokeweight="0">
              <v:path arrowok="t"/>
            </v:shape>
            <v:shape id="_x0000_s1153" style="position:absolute;left:866;top:1228;width:5102;height:137" coordsize="5102,137" path="m5102,l4919,137,,137,184,,5102,xe" filled="f" strokeweight="0">
              <v:path arrowok="t"/>
            </v:shape>
            <v:shape id="_x0000_s1154" style="position:absolute;left:866;top:-969;width:184;height:2334" coordsize="184,2334" path="m,2334l,125,184,r,2197l,2334xe" filled="f" stroked="f">
              <v:path arrowok="t"/>
            </v:shape>
            <v:rect id="_x0000_s1155" style="position:absolute;left:1050;top:-969;width:4918;height:2197" filled="f" stroked="f"/>
            <v:shape id="_x0000_s1156" style="position:absolute;left:1306;top:1194;width:73;height:125" coordsize="73,125" path="m,125l,46,73,r,68l,125xe" fillcolor="#4d4d80" strokeweight=".6pt">
              <v:path arrowok="t"/>
            </v:shape>
            <v:rect id="_x0000_s1157" style="position:absolute;left:1086;top:1240;width:220;height:79" fillcolor="#99f" strokeweight=".6pt"/>
            <v:shape id="_x0000_s1158" style="position:absolute;left:1086;top:1194;width:293;height:46" coordsize="293,46" path="m220,46l293,,73,,,46r220,xe" fillcolor="#7373bf" strokeweight=".6pt">
              <v:path arrowok="t"/>
            </v:shape>
            <v:shape id="_x0000_s1159" style="position:absolute;left:1855;top:1171;width:73;height:148" coordsize="73,148" path="m,148l,57,73,r,91l,148xe" fillcolor="#4d4d80" strokeweight=".6pt">
              <v:path arrowok="t"/>
            </v:shape>
            <v:rect id="_x0000_s1160" style="position:absolute;left:1635;top:1228;width:220;height:91" fillcolor="#99f" strokeweight=".6pt"/>
            <v:shape id="_x0000_s1161" style="position:absolute;left:1635;top:1171;width:293;height:57" coordsize="293,57" path="m220,57l293,,74,,,57r220,xe" fillcolor="#7373bf" strokeweight=".6pt">
              <v:path arrowok="t"/>
            </v:shape>
            <v:shape id="_x0000_s1162" style="position:absolute;left:2392;top:1035;width:73;height:284" coordsize="73,284" path="m,284l,57,73,r,227l,284xe" fillcolor="#4d4d80" strokeweight=".6pt">
              <v:path arrowok="t"/>
            </v:shape>
            <v:rect id="_x0000_s1163" style="position:absolute;left:2172;top:1092;width:220;height:227" fillcolor="#99f" strokeweight=".6pt"/>
            <v:shape id="_x0000_s1164" style="position:absolute;left:2172;top:1035;width:293;height:57" coordsize="293,57" path="m220,57l293,,86,,,57r220,xe" fillcolor="#7373bf" strokeweight=".6pt">
              <v:path arrowok="t"/>
            </v:shape>
            <v:shape id="_x0000_s1165" style="position:absolute;left:2941;top:1012;width:73;height:307" coordsize="73,307" path="m,307l,57,73,r,250l,307xe" fillcolor="#4d4d80" strokeweight=".6pt">
              <v:path arrowok="t"/>
            </v:shape>
            <v:rect id="_x0000_s1166" style="position:absolute;left:2721;top:1069;width:220;height:250" fillcolor="#99f" strokeweight=".6pt"/>
            <v:shape id="_x0000_s1167" style="position:absolute;left:2721;top:1012;width:293;height:57" coordsize="293,57" path="m220,57l293,,74,,,57r220,xe" fillcolor="#7373bf" strokeweight=".6pt">
              <v:path arrowok="t"/>
            </v:shape>
            <v:shape id="_x0000_s1168" style="position:absolute;left:3490;top:875;width:73;height:444" coordsize="73,444" path="m,444l,57,73,r,387l,444xe" fillcolor="#4d4d80" strokeweight=".6pt">
              <v:path arrowok="t"/>
            </v:shape>
            <v:rect id="_x0000_s1169" style="position:absolute;left:3271;top:932;width:219;height:387" fillcolor="#99f" strokeweight=".6pt"/>
            <v:shape id="_x0000_s1170" style="position:absolute;left:3271;top:875;width:292;height:57" coordsize="292,57" path="m219,57l292,,73,,,57r219,xe" fillcolor="#7373bf" strokeweight=".6pt">
              <v:path arrowok="t"/>
            </v:shape>
            <v:shape id="_x0000_s1171" style="position:absolute;left:4039;top:796;width:74;height:523" coordsize="74,523" path="m,523l,57,74,r,466l,523xe" fillcolor="#4d4d80" strokeweight=".6pt">
              <v:path arrowok="t"/>
            </v:shape>
            <v:rect id="_x0000_s1172" style="position:absolute;left:3820;top:853;width:219;height:466" fillcolor="#99f" strokeweight=".6pt"/>
            <v:shape id="_x0000_s1173" style="position:absolute;left:3820;top:796;width:293;height:57" coordsize="293,57" path="m219,57l293,,73,,,57r219,xe" fillcolor="#7373bf" strokeweight=".6pt">
              <v:path arrowok="t"/>
            </v:shape>
            <v:shape id="_x0000_s1174" style="position:absolute;left:4576;top:648;width:86;height:671" coordsize="86,671" path="m,671l,57,86,r,614l,671xe" fillcolor="#4d4d80" strokeweight=".6pt">
              <v:path arrowok="t"/>
            </v:shape>
            <v:rect id="_x0000_s1175" style="position:absolute;left:4369;top:705;width:207;height:614" fillcolor="#99f" strokeweight=".6pt"/>
            <v:shape id="_x0000_s1176" style="position:absolute;left:4369;top:648;width:293;height:57" coordsize="293,57" path="m207,57l293,,73,,,57r207,xe" fillcolor="#7373bf" strokeweight=".6pt">
              <v:path arrowok="t"/>
            </v:shape>
            <v:shape id="_x0000_s1177" style="position:absolute;left:5126;top:511;width:73;height:808" coordsize="73,808" path="m,808l,57,73,r,751l,808xe" fillcolor="#4d4d80" strokeweight=".6pt">
              <v:path arrowok="t"/>
            </v:shape>
            <v:rect id="_x0000_s1178" style="position:absolute;left:4906;top:568;width:220;height:751" fillcolor="#99f" strokeweight=".6pt"/>
            <v:shape id="_x0000_s1179" style="position:absolute;left:4906;top:511;width:293;height:57" coordsize="293,57" path="m220,57l293,,73,,,57r220,xe" fillcolor="#7373bf" strokeweight=".6pt">
              <v:path arrowok="t"/>
            </v:shape>
            <v:shape id="_x0000_s1180" style="position:absolute;left:5675;top:-741;width:73;height:2060" coordsize="73,2060" path="m,2060l,57,73,r,2003l,2060xe" fillcolor="#4d4d80" strokeweight=".6pt">
              <v:path arrowok="t"/>
            </v:shape>
            <v:rect id="_x0000_s1181" style="position:absolute;left:5455;top:-684;width:220;height:2003" fillcolor="#99f" strokeweight=".6pt"/>
            <v:shape id="_x0000_s1182" style="position:absolute;left:5455;top:-741;width:293;height:57" coordsize="293,57" path="m220,57l293,,73,,,57r220,xe" fillcolor="#7373bf" strokeweight=".6pt">
              <v:path arrowok="t"/>
            </v:shape>
            <v:line id="_x0000_s1183" style="position:absolute;flip:y" from="866,-844" to="866,1365" strokeweight="0"/>
            <v:line id="_x0000_s1184" style="position:absolute;flip:x" from="830,1365" to="866,1365" strokeweight="0"/>
            <v:line id="_x0000_s1185" style="position:absolute;flip:x" from="830,1114" to="866,1114" strokeweight="0"/>
            <v:line id="_x0000_s1186" style="position:absolute;flip:x" from="830,875" to="866,875" strokeweight="0"/>
            <v:line id="_x0000_s1187" style="position:absolute;flip:x" from="830,625" to="866,625" strokeweight="0"/>
            <v:line id="_x0000_s1188" style="position:absolute;flip:x" from="830,386" to="866,386" strokeweight="0"/>
            <v:line id="_x0000_s1189" style="position:absolute;flip:x" from="830,135" to="866,135" strokeweight="0"/>
            <v:line id="_x0000_s1190" style="position:absolute;flip:x" from="830,-104" to="866,-104" strokeweight="0"/>
            <v:line id="_x0000_s1191" style="position:absolute;flip:x" from="830,-354" to="866,-354" strokeweight="0"/>
            <v:line id="_x0000_s1192" style="position:absolute;flip:x" from="830,-593" to="866,-593" strokeweight="0"/>
            <v:line id="_x0000_s1193" style="position:absolute;flip:x" from="830,-844" to="866,-844" strokeweight="0"/>
            <v:rect id="_x0000_s1194" style="position:absolute;left:427;top:1285;width:371;height:480;mso-wrap-style:none" filled="f" stroked="f">
              <v:textbox style="mso-fit-shape-to-text:t" inset="0,0,0,0">
                <w:txbxContent>
                  <w:p w:rsidR="00920074" w:rsidRDefault="00920074" w:rsidP="0088422F">
                    <w:r>
                      <w:rPr>
                        <w:rFonts w:ascii="Arial" w:hAnsi="Arial" w:cs="Arial"/>
                        <w:color w:val="000000"/>
                        <w:sz w:val="12"/>
                        <w:szCs w:val="12"/>
                        <w:lang w:val="en-US"/>
                      </w:rPr>
                      <w:t>0,00%</w:t>
                    </w:r>
                  </w:p>
                </w:txbxContent>
              </v:textbox>
            </v:rect>
            <v:rect id="_x0000_s1195" style="position:absolute;left:427;top:1035;width:371;height:480;mso-wrap-style:none" filled="f" stroked="f">
              <v:textbox style="mso-fit-shape-to-text:t" inset="0,0,0,0">
                <w:txbxContent>
                  <w:p w:rsidR="00920074" w:rsidRDefault="00920074" w:rsidP="0088422F">
                    <w:r>
                      <w:rPr>
                        <w:rFonts w:ascii="Arial" w:hAnsi="Arial" w:cs="Arial"/>
                        <w:color w:val="000000"/>
                        <w:sz w:val="12"/>
                        <w:szCs w:val="12"/>
                        <w:lang w:val="en-US"/>
                      </w:rPr>
                      <w:t>5,00%</w:t>
                    </w:r>
                  </w:p>
                </w:txbxContent>
              </v:textbox>
            </v:rect>
            <v:rect id="_x0000_s1196" style="position:absolute;left:354;top:796;width:444;height:480;mso-wrap-style:none" filled="f" stroked="f">
              <v:textbox style="mso-fit-shape-to-text:t" inset="0,0,0,0">
                <w:txbxContent>
                  <w:p w:rsidR="00920074" w:rsidRDefault="00920074" w:rsidP="0088422F">
                    <w:r>
                      <w:rPr>
                        <w:rFonts w:ascii="Arial" w:hAnsi="Arial" w:cs="Arial"/>
                        <w:color w:val="000000"/>
                        <w:sz w:val="12"/>
                        <w:szCs w:val="12"/>
                        <w:lang w:val="en-US"/>
                      </w:rPr>
                      <w:t>10,00%</w:t>
                    </w:r>
                  </w:p>
                </w:txbxContent>
              </v:textbox>
            </v:rect>
            <v:rect id="_x0000_s1197" style="position:absolute;left:354;top:545;width:444;height:480;mso-wrap-style:none" filled="f" stroked="f">
              <v:textbox style="mso-fit-shape-to-text:t" inset="0,0,0,0">
                <w:txbxContent>
                  <w:p w:rsidR="00920074" w:rsidRDefault="00920074" w:rsidP="0088422F">
                    <w:r>
                      <w:rPr>
                        <w:rFonts w:ascii="Arial" w:hAnsi="Arial" w:cs="Arial"/>
                        <w:color w:val="000000"/>
                        <w:sz w:val="12"/>
                        <w:szCs w:val="12"/>
                        <w:lang w:val="en-US"/>
                      </w:rPr>
                      <w:t>15,00%</w:t>
                    </w:r>
                  </w:p>
                </w:txbxContent>
              </v:textbox>
            </v:rect>
            <v:rect id="_x0000_s1198" style="position:absolute;left:354;top:306;width:444;height:480;mso-wrap-style:none" filled="f" stroked="f">
              <v:textbox style="mso-fit-shape-to-text:t" inset="0,0,0,0">
                <w:txbxContent>
                  <w:p w:rsidR="00920074" w:rsidRDefault="00920074" w:rsidP="0088422F">
                    <w:r>
                      <w:rPr>
                        <w:rFonts w:ascii="Arial" w:hAnsi="Arial" w:cs="Arial"/>
                        <w:color w:val="000000"/>
                        <w:sz w:val="12"/>
                        <w:szCs w:val="12"/>
                        <w:lang w:val="en-US"/>
                      </w:rPr>
                      <w:t>20,00%</w:t>
                    </w:r>
                  </w:p>
                </w:txbxContent>
              </v:textbox>
            </v:rect>
            <v:rect id="_x0000_s1199" style="position:absolute;left:354;top:56;width:444;height:480;mso-wrap-style:none" filled="f" stroked="f">
              <v:textbox style="mso-fit-shape-to-text:t" inset="0,0,0,0">
                <w:txbxContent>
                  <w:p w:rsidR="00920074" w:rsidRDefault="00920074" w:rsidP="0088422F">
                    <w:r>
                      <w:rPr>
                        <w:rFonts w:ascii="Arial" w:hAnsi="Arial" w:cs="Arial"/>
                        <w:color w:val="000000"/>
                        <w:sz w:val="12"/>
                        <w:szCs w:val="12"/>
                        <w:lang w:val="en-US"/>
                      </w:rPr>
                      <w:t>25,00%</w:t>
                    </w:r>
                  </w:p>
                </w:txbxContent>
              </v:textbox>
            </v:rect>
            <v:rect id="_x0000_s1200" style="position:absolute;left:354;top:-183;width:444;height:480;mso-wrap-style:none" filled="f" stroked="f">
              <v:textbox style="mso-fit-shape-to-text:t" inset="0,0,0,0">
                <w:txbxContent>
                  <w:p w:rsidR="00920074" w:rsidRDefault="00920074" w:rsidP="0088422F">
                    <w:r>
                      <w:rPr>
                        <w:rFonts w:ascii="Arial" w:hAnsi="Arial" w:cs="Arial"/>
                        <w:color w:val="000000"/>
                        <w:sz w:val="12"/>
                        <w:szCs w:val="12"/>
                        <w:lang w:val="en-US"/>
                      </w:rPr>
                      <w:t>30,00%</w:t>
                    </w:r>
                  </w:p>
                </w:txbxContent>
              </v:textbox>
            </v:rect>
            <v:rect id="_x0000_s1201" style="position:absolute;left:354;top:-434;width:444;height:480;mso-wrap-style:none" filled="f" stroked="f">
              <v:textbox style="mso-fit-shape-to-text:t" inset="0,0,0,0">
                <w:txbxContent>
                  <w:p w:rsidR="00920074" w:rsidRDefault="00920074" w:rsidP="0088422F">
                    <w:r>
                      <w:rPr>
                        <w:rFonts w:ascii="Arial" w:hAnsi="Arial" w:cs="Arial"/>
                        <w:color w:val="000000"/>
                        <w:sz w:val="12"/>
                        <w:szCs w:val="12"/>
                        <w:lang w:val="en-US"/>
                      </w:rPr>
                      <w:t>35,00%</w:t>
                    </w:r>
                  </w:p>
                </w:txbxContent>
              </v:textbox>
            </v:rect>
            <v:rect id="_x0000_s1202" style="position:absolute;left:354;top:-673;width:444;height:480;mso-wrap-style:none" filled="f" stroked="f">
              <v:textbox style="mso-fit-shape-to-text:t" inset="0,0,0,0">
                <w:txbxContent>
                  <w:p w:rsidR="00920074" w:rsidRDefault="00920074" w:rsidP="0088422F">
                    <w:r>
                      <w:rPr>
                        <w:rFonts w:ascii="Arial" w:hAnsi="Arial" w:cs="Arial"/>
                        <w:color w:val="000000"/>
                        <w:sz w:val="12"/>
                        <w:szCs w:val="12"/>
                        <w:lang w:val="en-US"/>
                      </w:rPr>
                      <w:t>40,00%</w:t>
                    </w:r>
                  </w:p>
                </w:txbxContent>
              </v:textbox>
            </v:rect>
            <v:rect id="_x0000_s1203" style="position:absolute;left:354;top:-923;width:444;height:480;mso-wrap-style:none" filled="f" stroked="f">
              <v:textbox style="mso-fit-shape-to-text:t" inset="0,0,0,0">
                <w:txbxContent>
                  <w:p w:rsidR="00920074" w:rsidRDefault="00920074" w:rsidP="0088422F">
                    <w:r>
                      <w:rPr>
                        <w:rFonts w:ascii="Arial" w:hAnsi="Arial" w:cs="Arial"/>
                        <w:color w:val="000000"/>
                        <w:sz w:val="12"/>
                        <w:szCs w:val="12"/>
                        <w:lang w:val="en-US"/>
                      </w:rPr>
                      <w:t>45,00%</w:t>
                    </w:r>
                  </w:p>
                </w:txbxContent>
              </v:textbox>
            </v:rect>
            <v:line id="_x0000_s1204" style="position:absolute" from="866,1365" to="5785,1365" strokeweight="0"/>
            <v:line id="_x0000_s1205" style="position:absolute" from="866,1365" to="866,1399" strokeweight="0"/>
            <v:line id="_x0000_s1206" style="position:absolute" from="1416,1365" to="1416,1399" strokeweight="0"/>
            <v:line id="_x0000_s1207" style="position:absolute" from="1953,1365" to="1953,1399" strokeweight="0"/>
            <v:line id="_x0000_s1208" style="position:absolute" from="2502,1365" to="2502,1399" strokeweight="0"/>
            <v:line id="_x0000_s1209" style="position:absolute" from="3051,1365" to="3051,1399" strokeweight="0"/>
            <v:line id="_x0000_s1210" style="position:absolute" from="3600,1365" to="3600,1399" strokeweight="0"/>
            <v:line id="_x0000_s1211" style="position:absolute" from="4149,1365" to="4149,1399" strokeweight="0"/>
            <v:line id="_x0000_s1212" style="position:absolute" from="4686,1365" to="4686,1399" strokeweight="0"/>
            <v:line id="_x0000_s1213" style="position:absolute" from="5235,1365" to="5235,1399" strokeweight="0"/>
            <v:line id="_x0000_s1214" style="position:absolute" from="5785,1365" to="5785,1399" strokeweight="0"/>
            <v:rect id="_x0000_s1215" style="position:absolute;left:972;top:1433;width:355;height:240" filled="f" stroked="f">
              <v:textbox style="mso-fit-shape-to-text:t" inset="0,0,0,0">
                <w:txbxContent>
                  <w:p w:rsidR="00920074" w:rsidRDefault="00920074" w:rsidP="0088422F">
                    <w:r>
                      <w:rPr>
                        <w:rFonts w:ascii="Arial" w:hAnsi="Arial" w:cs="Arial"/>
                        <w:color w:val="000000"/>
                        <w:sz w:val="12"/>
                        <w:szCs w:val="12"/>
                      </w:rPr>
                      <w:t>МБР</w:t>
                    </w:r>
                    <w:r>
                      <w:rPr>
                        <w:rFonts w:ascii="Arial" w:hAnsi="Arial" w:cs="Arial"/>
                        <w:color w:val="000000"/>
                        <w:sz w:val="12"/>
                        <w:szCs w:val="12"/>
                        <w:lang w:val="en-US"/>
                      </w:rPr>
                      <w:t>2</w:t>
                    </w:r>
                  </w:p>
                </w:txbxContent>
              </v:textbox>
            </v:rect>
            <v:rect id="_x0000_s1216" style="position:absolute;left:1452;top:1433;width:577;height:480;mso-wrap-style:none" filled="f" stroked="f">
              <v:textbox style="mso-fit-shape-to-text:t" inset="0,0,0,0">
                <w:txbxContent>
                  <w:p w:rsidR="00920074" w:rsidRPr="00DA0EA8" w:rsidRDefault="00920074" w:rsidP="0088422F">
                    <w:r>
                      <w:rPr>
                        <w:rFonts w:ascii="Arial" w:hAnsi="Arial" w:cs="Arial"/>
                        <w:color w:val="000000"/>
                        <w:sz w:val="12"/>
                        <w:szCs w:val="12"/>
                      </w:rPr>
                      <w:t>МАР</w:t>
                    </w:r>
                    <w:r>
                      <w:rPr>
                        <w:rFonts w:ascii="Arial" w:hAnsi="Arial" w:cs="Arial"/>
                        <w:color w:val="000000"/>
                        <w:sz w:val="12"/>
                        <w:szCs w:val="12"/>
                        <w:lang w:val="en-US"/>
                      </w:rPr>
                      <w:t xml:space="preserve"> </w:t>
                    </w:r>
                    <w:r>
                      <w:rPr>
                        <w:rFonts w:ascii="Arial" w:hAnsi="Arial" w:cs="Arial"/>
                        <w:color w:val="000000"/>
                        <w:sz w:val="12"/>
                        <w:szCs w:val="12"/>
                      </w:rPr>
                      <w:t>доп.</w:t>
                    </w:r>
                  </w:p>
                </w:txbxContent>
              </v:textbox>
            </v:rect>
            <v:rect id="_x0000_s1217" style="position:absolute;left:2062;top:1433;width:331;height:480;mso-wrap-style:none" filled="f" stroked="f">
              <v:textbox style="mso-fit-shape-to-text:t" inset="0,0,0,0">
                <w:txbxContent>
                  <w:p w:rsidR="00920074" w:rsidRDefault="00920074" w:rsidP="0088422F">
                    <w:r>
                      <w:rPr>
                        <w:rFonts w:ascii="Arial" w:hAnsi="Arial" w:cs="Arial"/>
                        <w:color w:val="000000"/>
                        <w:sz w:val="12"/>
                        <w:szCs w:val="12"/>
                      </w:rPr>
                      <w:t>АБР</w:t>
                    </w:r>
                    <w:r>
                      <w:rPr>
                        <w:rFonts w:ascii="Arial" w:hAnsi="Arial" w:cs="Arial"/>
                        <w:color w:val="000000"/>
                        <w:sz w:val="12"/>
                        <w:szCs w:val="12"/>
                        <w:lang w:val="en-US"/>
                      </w:rPr>
                      <w:t>2</w:t>
                    </w:r>
                  </w:p>
                </w:txbxContent>
              </v:textbox>
            </v:rect>
            <v:rect id="_x0000_s1218" style="position:absolute;left:2709;top:1433;width:159;height:480;mso-wrap-style:none" filled="f" stroked="f">
              <v:textbox style="mso-fit-shape-to-text:t" inset="0,0,0,0">
                <w:txbxContent>
                  <w:p w:rsidR="00920074" w:rsidRDefault="00920074" w:rsidP="0088422F">
                    <w:r>
                      <w:rPr>
                        <w:rFonts w:ascii="Arial" w:hAnsi="Arial" w:cs="Arial"/>
                        <w:color w:val="000000"/>
                        <w:sz w:val="12"/>
                        <w:szCs w:val="12"/>
                        <w:lang w:val="en-US"/>
                      </w:rPr>
                      <w:t>FT</w:t>
                    </w:r>
                  </w:p>
                </w:txbxContent>
              </v:textbox>
            </v:rect>
            <v:rect id="_x0000_s1219" style="position:absolute;left:3185;top:1433;width:352;height:480;mso-wrap-style:none" filled="f" stroked="f">
              <v:textbox style="mso-fit-shape-to-text:t" inset="0,0,0,0">
                <w:txbxContent>
                  <w:p w:rsidR="00920074" w:rsidRDefault="00920074" w:rsidP="0088422F">
                    <w:r>
                      <w:rPr>
                        <w:rFonts w:ascii="Arial" w:hAnsi="Arial" w:cs="Arial"/>
                        <w:color w:val="000000"/>
                        <w:sz w:val="12"/>
                        <w:szCs w:val="12"/>
                      </w:rPr>
                      <w:t>МБР</w:t>
                    </w:r>
                    <w:r>
                      <w:rPr>
                        <w:rFonts w:ascii="Arial" w:hAnsi="Arial" w:cs="Arial"/>
                        <w:color w:val="000000"/>
                        <w:sz w:val="12"/>
                        <w:szCs w:val="12"/>
                        <w:lang w:val="en-US"/>
                      </w:rPr>
                      <w:t>1</w:t>
                    </w:r>
                  </w:p>
                </w:txbxContent>
              </v:textbox>
            </v:rect>
            <v:rect id="_x0000_s1220" style="position:absolute;left:3710;top:1433;width:332;height:480;mso-wrap-style:none" filled="f" stroked="f">
              <v:textbox style="mso-fit-shape-to-text:t" inset="0,0,0,0">
                <w:txbxContent>
                  <w:p w:rsidR="00920074" w:rsidRDefault="00920074" w:rsidP="0088422F">
                    <w:r>
                      <w:rPr>
                        <w:rFonts w:ascii="Arial" w:hAnsi="Arial" w:cs="Arial"/>
                        <w:color w:val="000000"/>
                        <w:sz w:val="12"/>
                        <w:szCs w:val="12"/>
                        <w:lang w:val="en-US"/>
                      </w:rPr>
                      <w:t>C2D1</w:t>
                    </w:r>
                  </w:p>
                </w:txbxContent>
              </v:textbox>
            </v:rect>
            <v:rect id="_x0000_s1221" style="position:absolute;left:4259;top:1433;width:332;height:480;mso-wrap-style:none" filled="f" stroked="f">
              <v:textbox style="mso-fit-shape-to-text:t" inset="0,0,0,0">
                <w:txbxContent>
                  <w:p w:rsidR="00920074" w:rsidRDefault="00920074" w:rsidP="0088422F">
                    <w:r>
                      <w:rPr>
                        <w:rFonts w:ascii="Arial" w:hAnsi="Arial" w:cs="Arial"/>
                        <w:color w:val="000000"/>
                        <w:sz w:val="12"/>
                        <w:szCs w:val="12"/>
                        <w:lang w:val="en-US"/>
                      </w:rPr>
                      <w:t>C2D2</w:t>
                    </w:r>
                  </w:p>
                </w:txbxContent>
              </v:textbox>
            </v:rect>
            <v:rect id="_x0000_s1222" style="position:absolute;left:4869;top:1433;width:287;height:480;mso-wrap-style:none" filled="f" stroked="f">
              <v:textbox style="mso-fit-shape-to-text:t" inset="0,0,0,0">
                <w:txbxContent>
                  <w:p w:rsidR="00920074" w:rsidRPr="00B1493D" w:rsidRDefault="00920074" w:rsidP="0088422F">
                    <w:r>
                      <w:rPr>
                        <w:rFonts w:ascii="Arial" w:hAnsi="Arial" w:cs="Arial"/>
                        <w:color w:val="000000"/>
                        <w:sz w:val="12"/>
                        <w:szCs w:val="12"/>
                      </w:rPr>
                      <w:t>ИРМ</w:t>
                    </w:r>
                  </w:p>
                </w:txbxContent>
              </v:textbox>
            </v:rect>
            <v:rect id="_x0000_s1223" style="position:absolute;left:5406;top:1433;width:280;height:480;mso-wrap-style:none" filled="f" stroked="f">
              <v:textbox style="mso-fit-shape-to-text:t" inset="0,0,0,0">
                <w:txbxContent>
                  <w:p w:rsidR="00920074" w:rsidRPr="00DA0EA8" w:rsidRDefault="00920074" w:rsidP="0088422F">
                    <w:r>
                      <w:rPr>
                        <w:rFonts w:ascii="Arial" w:hAnsi="Arial" w:cs="Arial"/>
                        <w:color w:val="000000"/>
                        <w:sz w:val="12"/>
                        <w:szCs w:val="12"/>
                      </w:rPr>
                      <w:t>МАР</w:t>
                    </w:r>
                  </w:p>
                </w:txbxContent>
              </v:textbox>
            </v:rect>
            <v:rect id="_x0000_s1224" style="position:absolute;left:1318;top:-1447;width:3625;height:480;mso-wrap-style:none" filled="f" stroked="f">
              <v:textbox style="mso-fit-shape-to-text:t" inset="0,0,0,0">
                <w:txbxContent>
                  <w:p w:rsidR="00920074" w:rsidRPr="007A4CC6" w:rsidRDefault="00920074" w:rsidP="0088422F">
                    <w:pPr>
                      <w:rPr>
                        <w:sz w:val="16"/>
                        <w:szCs w:val="16"/>
                      </w:rPr>
                    </w:pPr>
                    <w:r w:rsidRPr="007A4CC6">
                      <w:rPr>
                        <w:b/>
                        <w:bCs/>
                        <w:color w:val="000000"/>
                        <w:sz w:val="16"/>
                        <w:szCs w:val="16"/>
                      </w:rPr>
                      <w:t>Структура бюджета в разбивке по инвест</w:t>
                    </w:r>
                    <w:r w:rsidRPr="007A4CC6">
                      <w:rPr>
                        <w:b/>
                        <w:bCs/>
                        <w:color w:val="000000"/>
                        <w:sz w:val="16"/>
                        <w:szCs w:val="16"/>
                      </w:rPr>
                      <w:t>о</w:t>
                    </w:r>
                    <w:r w:rsidRPr="007A4CC6">
                      <w:rPr>
                        <w:b/>
                        <w:bCs/>
                        <w:color w:val="000000"/>
                        <w:sz w:val="16"/>
                        <w:szCs w:val="16"/>
                      </w:rPr>
                      <w:t>рам</w:t>
                    </w:r>
                  </w:p>
                </w:txbxContent>
              </v:textbox>
            </v:rect>
            <v:rect id="_x0000_s1225" style="position:absolute;left:61;top:-1572;width:6163;height:3324" filled="f" strokeweight=".6pt"/>
          </v:group>
        </w:pict>
      </w:r>
      <w:r w:rsidRPr="00C96410">
        <w:rPr>
          <w:lang w:val="fr-FR"/>
        </w:rPr>
        <w:pict>
          <v:shape id="_x0000_i1028" type="#_x0000_t75" style="width:318.75pt;height:177pt">
            <v:imagedata croptop="-65520f" cropbottom="65520f"/>
          </v:shape>
        </w:pict>
      </w:r>
    </w:p>
    <w:p w:rsidR="0088422F" w:rsidRPr="00C90355" w:rsidRDefault="002770E4" w:rsidP="002770E4">
      <w:pPr>
        <w:pStyle w:val="H23GR"/>
      </w:pPr>
      <w:bookmarkStart w:id="10" w:name="_Toc38812750"/>
      <w:bookmarkStart w:id="11" w:name="_Toc50388667"/>
      <w:bookmarkStart w:id="12" w:name="_Toc151950035"/>
      <w:bookmarkStart w:id="13" w:name="_Toc180163024"/>
      <w:r>
        <w:tab/>
      </w:r>
      <w:r>
        <w:tab/>
      </w:r>
      <w:r w:rsidR="0088422F" w:rsidRPr="00C90355">
        <w:t>Общее состояние исполнения бюджета по разделам</w:t>
      </w:r>
      <w:bookmarkEnd w:id="10"/>
      <w:bookmarkEnd w:id="11"/>
      <w:bookmarkEnd w:id="12"/>
      <w:bookmarkEnd w:id="13"/>
    </w:p>
    <w:p w:rsidR="0088422F" w:rsidRPr="00141242" w:rsidRDefault="0088422F" w:rsidP="0088422F">
      <w:pPr>
        <w:pStyle w:val="SingleTxtGR"/>
      </w:pPr>
      <w:r w:rsidRPr="00141242">
        <w:rPr>
          <w:bCs/>
        </w:rPr>
        <w:t>440.</w:t>
      </w:r>
      <w:r w:rsidRPr="00141242">
        <w:tab/>
      </w:r>
      <w:r>
        <w:t>Объем средств, привлеченных по состоянию на 1 октября 2</w:t>
      </w:r>
      <w:r w:rsidRPr="00141242">
        <w:t>007</w:t>
      </w:r>
      <w:r>
        <w:t xml:space="preserve"> года, с</w:t>
      </w:r>
      <w:r>
        <w:t>о</w:t>
      </w:r>
      <w:r>
        <w:t xml:space="preserve">ставляет </w:t>
      </w:r>
      <w:r w:rsidRPr="00141242">
        <w:rPr>
          <w:b/>
          <w:bCs/>
        </w:rPr>
        <w:t>11 200 572</w:t>
      </w:r>
      <w:r w:rsidRPr="008B5D99">
        <w:rPr>
          <w:b/>
          <w:bCs/>
        </w:rPr>
        <w:t xml:space="preserve"> </w:t>
      </w:r>
      <w:r w:rsidRPr="00141242">
        <w:rPr>
          <w:b/>
          <w:bCs/>
        </w:rPr>
        <w:t>218</w:t>
      </w:r>
      <w:r>
        <w:rPr>
          <w:b/>
          <w:bCs/>
        </w:rPr>
        <w:t xml:space="preserve"> </w:t>
      </w:r>
      <w:proofErr w:type="spellStart"/>
      <w:r>
        <w:rPr>
          <w:b/>
          <w:bCs/>
        </w:rPr>
        <w:t>угий</w:t>
      </w:r>
      <w:proofErr w:type="spellEnd"/>
      <w:r w:rsidRPr="00141242">
        <w:t xml:space="preserve">, </w:t>
      </w:r>
      <w:r>
        <w:t>или</w:t>
      </w:r>
      <w:r w:rsidRPr="00141242">
        <w:t xml:space="preserve"> </w:t>
      </w:r>
      <w:r w:rsidRPr="00141242">
        <w:rPr>
          <w:b/>
          <w:bCs/>
        </w:rPr>
        <w:t>82,1%</w:t>
      </w:r>
      <w:r w:rsidRPr="00141242">
        <w:t xml:space="preserve"> </w:t>
      </w:r>
      <w:r>
        <w:t>предусмотренного бюджета</w:t>
      </w:r>
      <w:r w:rsidRPr="00141242">
        <w:t xml:space="preserve">. </w:t>
      </w:r>
      <w:r>
        <w:t xml:space="preserve">Объем проведенных расходных операций составил </w:t>
      </w:r>
      <w:r w:rsidRPr="00141242">
        <w:rPr>
          <w:b/>
          <w:bCs/>
        </w:rPr>
        <w:t xml:space="preserve">6 543 249 472 </w:t>
      </w:r>
      <w:proofErr w:type="spellStart"/>
      <w:r>
        <w:rPr>
          <w:b/>
          <w:bCs/>
        </w:rPr>
        <w:t>угий</w:t>
      </w:r>
      <w:proofErr w:type="spellEnd"/>
      <w:r>
        <w:rPr>
          <w:b/>
          <w:bCs/>
        </w:rPr>
        <w:t>,</w:t>
      </w:r>
      <w:r w:rsidRPr="00141242">
        <w:t xml:space="preserve"> </w:t>
      </w:r>
      <w:r>
        <w:t>или</w:t>
      </w:r>
      <w:r w:rsidRPr="00141242">
        <w:t xml:space="preserve"> </w:t>
      </w:r>
      <w:r w:rsidRPr="00141242">
        <w:rPr>
          <w:b/>
          <w:bCs/>
        </w:rPr>
        <w:t>58,4%</w:t>
      </w:r>
      <w:r w:rsidRPr="00141242">
        <w:t xml:space="preserve"> </w:t>
      </w:r>
      <w:r>
        <w:t>привлеченных средств и</w:t>
      </w:r>
      <w:r w:rsidRPr="00141242">
        <w:t xml:space="preserve"> </w:t>
      </w:r>
      <w:r w:rsidRPr="00141242">
        <w:rPr>
          <w:b/>
          <w:bCs/>
        </w:rPr>
        <w:t>48%</w:t>
      </w:r>
      <w:r w:rsidRPr="00141242">
        <w:t xml:space="preserve"> </w:t>
      </w:r>
      <w:r>
        <w:t>общего бюджета</w:t>
      </w:r>
      <w:r w:rsidRPr="00141242">
        <w:t xml:space="preserve">. </w:t>
      </w:r>
      <w:r>
        <w:t xml:space="preserve">Эти уровни исполнения выше уровней исполнения плана действий на </w:t>
      </w:r>
      <w:r w:rsidRPr="00141242">
        <w:t>2006</w:t>
      </w:r>
      <w:r>
        <w:t xml:space="preserve"> год</w:t>
      </w:r>
      <w:r w:rsidRPr="00141242">
        <w:t xml:space="preserve">. </w:t>
      </w:r>
      <w:r>
        <w:t xml:space="preserve">Капиталоемкость за истекший финансовый год составляет </w:t>
      </w:r>
      <w:r w:rsidRPr="00141242">
        <w:t>75%</w:t>
      </w:r>
      <w:r>
        <w:t xml:space="preserve">, а коэффициент расходования средств − </w:t>
      </w:r>
      <w:r w:rsidRPr="00141242">
        <w:t xml:space="preserve">46%. </w:t>
      </w:r>
      <w:r>
        <w:t>В</w:t>
      </w:r>
      <w:r w:rsidR="002770E4">
        <w:t> </w:t>
      </w:r>
      <w:r>
        <w:t>таблице ниже отражено состояние дел с исполнением общего бюджета в ра</w:t>
      </w:r>
      <w:r>
        <w:t>з</w:t>
      </w:r>
      <w:r>
        <w:t>бивке по разделам и подразделам</w:t>
      </w:r>
      <w:r w:rsidRPr="00141242">
        <w:t>.</w:t>
      </w:r>
    </w:p>
    <w:p w:rsidR="0088422F" w:rsidRPr="00141242" w:rsidRDefault="002770E4" w:rsidP="0088422F">
      <w:pPr>
        <w:pStyle w:val="SingleTxtG"/>
        <w:spacing w:after="0" w:line="240" w:lineRule="auto"/>
        <w:rPr>
          <w:sz w:val="8"/>
          <w:szCs w:val="8"/>
        </w:rPr>
      </w:pPr>
      <w:r>
        <w:rPr>
          <w:sz w:val="8"/>
          <w:szCs w:val="8"/>
        </w:rPr>
        <w:br w:type="page"/>
      </w:r>
    </w:p>
    <w:tbl>
      <w:tblPr>
        <w:tblStyle w:val="TabNum"/>
        <w:tblW w:w="9637" w:type="dxa"/>
        <w:tblLayout w:type="fixed"/>
        <w:tblLook w:val="01E0" w:firstRow="1" w:lastRow="1" w:firstColumn="1" w:lastColumn="1" w:noHBand="0" w:noVBand="0"/>
      </w:tblPr>
      <w:tblGrid>
        <w:gridCol w:w="1010"/>
        <w:gridCol w:w="2000"/>
        <w:gridCol w:w="1316"/>
        <w:gridCol w:w="1282"/>
        <w:gridCol w:w="1237"/>
        <w:gridCol w:w="850"/>
        <w:gridCol w:w="971"/>
        <w:gridCol w:w="971"/>
      </w:tblGrid>
      <w:tr w:rsidR="0088422F" w:rsidRPr="003A200A" w:rsidTr="002770E4">
        <w:trPr>
          <w:tblHeader/>
        </w:trPr>
        <w:tc>
          <w:tcPr>
            <w:cnfStyle w:val="001000000000" w:firstRow="0" w:lastRow="0" w:firstColumn="1" w:lastColumn="0" w:oddVBand="0" w:evenVBand="0" w:oddHBand="0" w:evenHBand="0" w:firstRowFirstColumn="0" w:firstRowLastColumn="0" w:lastRowFirstColumn="0" w:lastRowLastColumn="0"/>
            <w:tcW w:w="1010" w:type="dxa"/>
            <w:vMerge w:val="restart"/>
            <w:shd w:val="clear" w:color="auto" w:fill="auto"/>
            <w:noWrap/>
          </w:tcPr>
          <w:p w:rsidR="0088422F" w:rsidRPr="003A200A" w:rsidRDefault="0088422F" w:rsidP="002770E4">
            <w:pPr>
              <w:spacing w:before="80" w:after="80" w:line="200" w:lineRule="exact"/>
              <w:rPr>
                <w:i/>
                <w:sz w:val="16"/>
              </w:rPr>
            </w:pPr>
            <w:r w:rsidRPr="003A200A">
              <w:rPr>
                <w:i/>
                <w:sz w:val="16"/>
              </w:rPr>
              <w:t>Раздел</w:t>
            </w:r>
          </w:p>
        </w:tc>
        <w:tc>
          <w:tcPr>
            <w:tcW w:w="2000" w:type="dxa"/>
            <w:vMerge w:val="restart"/>
            <w:tcBorders>
              <w:top w:val="single" w:sz="4" w:space="0" w:color="auto"/>
              <w:bottom w:val="nil"/>
            </w:tcBorders>
            <w:shd w:val="clear" w:color="auto" w:fill="auto"/>
            <w:noWrap/>
          </w:tcPr>
          <w:p w:rsidR="0088422F" w:rsidRPr="003A200A" w:rsidRDefault="0088422F" w:rsidP="002770E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3A200A">
              <w:rPr>
                <w:i/>
                <w:sz w:val="16"/>
              </w:rPr>
              <w:t>Подраздел</w:t>
            </w:r>
          </w:p>
        </w:tc>
        <w:tc>
          <w:tcPr>
            <w:tcW w:w="3835" w:type="dxa"/>
            <w:gridSpan w:val="3"/>
            <w:tcBorders>
              <w:top w:val="single" w:sz="4" w:space="0" w:color="auto"/>
              <w:bottom w:val="single" w:sz="4" w:space="0" w:color="auto"/>
            </w:tcBorders>
            <w:shd w:val="clear" w:color="auto" w:fill="auto"/>
            <w:noWrap/>
          </w:tcPr>
          <w:p w:rsidR="0088422F" w:rsidRPr="003A200A" w:rsidRDefault="0088422F" w:rsidP="002770E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3A200A">
              <w:rPr>
                <w:i/>
                <w:sz w:val="16"/>
              </w:rPr>
              <w:t>Суммы</w:t>
            </w:r>
          </w:p>
        </w:tc>
        <w:tc>
          <w:tcPr>
            <w:tcW w:w="2792" w:type="dxa"/>
            <w:gridSpan w:val="3"/>
            <w:tcBorders>
              <w:top w:val="single" w:sz="4" w:space="0" w:color="auto"/>
              <w:bottom w:val="single" w:sz="4" w:space="0" w:color="auto"/>
            </w:tcBorders>
            <w:shd w:val="clear" w:color="auto" w:fill="auto"/>
            <w:noWrap/>
          </w:tcPr>
          <w:p w:rsidR="0088422F" w:rsidRPr="003A200A" w:rsidRDefault="0088422F" w:rsidP="002770E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3A200A">
              <w:rPr>
                <w:i/>
                <w:sz w:val="16"/>
              </w:rPr>
              <w:t>Коэффициенты</w:t>
            </w:r>
          </w:p>
        </w:tc>
      </w:tr>
      <w:tr w:rsidR="0088422F" w:rsidRPr="003A200A" w:rsidTr="002770E4">
        <w:trPr>
          <w:tblHeader/>
        </w:trPr>
        <w:tc>
          <w:tcPr>
            <w:cnfStyle w:val="001000000000" w:firstRow="0" w:lastRow="0" w:firstColumn="1" w:lastColumn="0" w:oddVBand="0" w:evenVBand="0" w:oddHBand="0" w:evenHBand="0" w:firstRowFirstColumn="0" w:firstRowLastColumn="0" w:lastRowFirstColumn="0" w:lastRowLastColumn="0"/>
            <w:tcW w:w="1010" w:type="dxa"/>
            <w:vMerge/>
            <w:tcBorders>
              <w:top w:val="nil"/>
              <w:bottom w:val="single" w:sz="12" w:space="0" w:color="auto"/>
            </w:tcBorders>
            <w:shd w:val="clear" w:color="auto" w:fill="auto"/>
            <w:noWrap/>
          </w:tcPr>
          <w:p w:rsidR="0088422F" w:rsidRPr="003A200A" w:rsidRDefault="0088422F" w:rsidP="002770E4">
            <w:pPr>
              <w:spacing w:before="80" w:after="80" w:line="200" w:lineRule="exact"/>
              <w:rPr>
                <w:i/>
                <w:sz w:val="16"/>
              </w:rPr>
            </w:pPr>
          </w:p>
        </w:tc>
        <w:tc>
          <w:tcPr>
            <w:tcW w:w="2000" w:type="dxa"/>
            <w:vMerge/>
            <w:tcBorders>
              <w:top w:val="nil"/>
              <w:bottom w:val="single" w:sz="12" w:space="0" w:color="auto"/>
            </w:tcBorders>
            <w:shd w:val="clear" w:color="auto" w:fill="auto"/>
            <w:noWrap/>
          </w:tcPr>
          <w:p w:rsidR="0088422F" w:rsidRPr="003A200A" w:rsidRDefault="0088422F" w:rsidP="002770E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1316" w:type="dxa"/>
            <w:tcBorders>
              <w:top w:val="single" w:sz="4" w:space="0" w:color="auto"/>
              <w:bottom w:val="single" w:sz="12" w:space="0" w:color="auto"/>
            </w:tcBorders>
            <w:shd w:val="clear" w:color="auto" w:fill="auto"/>
            <w:noWrap/>
          </w:tcPr>
          <w:p w:rsidR="0088422F" w:rsidRPr="003A200A" w:rsidRDefault="0088422F" w:rsidP="002770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200A">
              <w:rPr>
                <w:i/>
                <w:sz w:val="16"/>
              </w:rPr>
              <w:t>Бюджет</w:t>
            </w:r>
          </w:p>
        </w:tc>
        <w:tc>
          <w:tcPr>
            <w:tcW w:w="1282" w:type="dxa"/>
            <w:tcBorders>
              <w:top w:val="single" w:sz="4" w:space="0" w:color="auto"/>
              <w:bottom w:val="single" w:sz="12" w:space="0" w:color="auto"/>
            </w:tcBorders>
            <w:shd w:val="clear" w:color="auto" w:fill="auto"/>
            <w:noWrap/>
          </w:tcPr>
          <w:p w:rsidR="0088422F" w:rsidRPr="003A200A" w:rsidRDefault="0088422F" w:rsidP="002770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200A">
              <w:rPr>
                <w:i/>
                <w:sz w:val="16"/>
              </w:rPr>
              <w:t>Привлечение средств</w:t>
            </w:r>
          </w:p>
        </w:tc>
        <w:tc>
          <w:tcPr>
            <w:tcW w:w="1237" w:type="dxa"/>
            <w:tcBorders>
              <w:top w:val="single" w:sz="4" w:space="0" w:color="auto"/>
              <w:bottom w:val="single" w:sz="12" w:space="0" w:color="auto"/>
            </w:tcBorders>
            <w:shd w:val="clear" w:color="auto" w:fill="auto"/>
            <w:noWrap/>
          </w:tcPr>
          <w:p w:rsidR="0088422F" w:rsidRPr="003A200A" w:rsidRDefault="0088422F" w:rsidP="002770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A200A">
              <w:rPr>
                <w:i/>
                <w:sz w:val="16"/>
              </w:rPr>
              <w:t>Расходные</w:t>
            </w:r>
            <w:r w:rsidR="002770E4">
              <w:rPr>
                <w:i/>
                <w:sz w:val="16"/>
              </w:rPr>
              <w:t xml:space="preserve"> </w:t>
            </w:r>
            <w:r w:rsidRPr="003A200A">
              <w:rPr>
                <w:i/>
                <w:sz w:val="16"/>
              </w:rPr>
              <w:t>о</w:t>
            </w:r>
            <w:r w:rsidRPr="003A200A">
              <w:rPr>
                <w:i/>
                <w:sz w:val="16"/>
              </w:rPr>
              <w:t>перации</w:t>
            </w:r>
          </w:p>
        </w:tc>
        <w:tc>
          <w:tcPr>
            <w:tcW w:w="850" w:type="dxa"/>
            <w:tcBorders>
              <w:top w:val="single" w:sz="4" w:space="0" w:color="auto"/>
              <w:bottom w:val="single" w:sz="12" w:space="0" w:color="auto"/>
            </w:tcBorders>
            <w:shd w:val="clear" w:color="auto" w:fill="auto"/>
            <w:noWrap/>
          </w:tcPr>
          <w:p w:rsidR="0088422F" w:rsidRPr="003A200A" w:rsidRDefault="0088422F" w:rsidP="002770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3A200A">
              <w:rPr>
                <w:i/>
                <w:sz w:val="16"/>
              </w:rPr>
              <w:t>К-т</w:t>
            </w:r>
            <w:proofErr w:type="spellEnd"/>
            <w:r w:rsidRPr="003A200A">
              <w:rPr>
                <w:i/>
                <w:sz w:val="16"/>
              </w:rPr>
              <w:t xml:space="preserve"> пр</w:t>
            </w:r>
            <w:r w:rsidRPr="003A200A">
              <w:rPr>
                <w:i/>
                <w:sz w:val="16"/>
              </w:rPr>
              <w:t>и</w:t>
            </w:r>
            <w:r w:rsidRPr="003A200A">
              <w:rPr>
                <w:i/>
                <w:sz w:val="16"/>
              </w:rPr>
              <w:t>влечения средств</w:t>
            </w:r>
          </w:p>
        </w:tc>
        <w:tc>
          <w:tcPr>
            <w:tcW w:w="971" w:type="dxa"/>
            <w:tcBorders>
              <w:top w:val="single" w:sz="4" w:space="0" w:color="auto"/>
              <w:bottom w:val="single" w:sz="12" w:space="0" w:color="auto"/>
            </w:tcBorders>
            <w:shd w:val="clear" w:color="auto" w:fill="auto"/>
            <w:noWrap/>
          </w:tcPr>
          <w:p w:rsidR="0088422F" w:rsidRPr="003A200A" w:rsidRDefault="0088422F" w:rsidP="002770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3A200A">
              <w:rPr>
                <w:i/>
                <w:sz w:val="16"/>
              </w:rPr>
              <w:t>К-т</w:t>
            </w:r>
            <w:proofErr w:type="spellEnd"/>
            <w:r w:rsidRPr="003A200A">
              <w:rPr>
                <w:i/>
                <w:sz w:val="16"/>
              </w:rPr>
              <w:t xml:space="preserve"> расх</w:t>
            </w:r>
            <w:r w:rsidRPr="003A200A">
              <w:rPr>
                <w:i/>
                <w:sz w:val="16"/>
              </w:rPr>
              <w:t>о</w:t>
            </w:r>
            <w:r w:rsidRPr="003A200A">
              <w:rPr>
                <w:i/>
                <w:sz w:val="16"/>
              </w:rPr>
              <w:t>дования (общий бю</w:t>
            </w:r>
            <w:r w:rsidRPr="003A200A">
              <w:rPr>
                <w:i/>
                <w:sz w:val="16"/>
              </w:rPr>
              <w:t>д</w:t>
            </w:r>
            <w:r w:rsidRPr="003A200A">
              <w:rPr>
                <w:i/>
                <w:sz w:val="16"/>
              </w:rPr>
              <w:t>жет)</w:t>
            </w:r>
          </w:p>
        </w:tc>
        <w:tc>
          <w:tcPr>
            <w:tcW w:w="971" w:type="dxa"/>
            <w:tcBorders>
              <w:top w:val="single" w:sz="4" w:space="0" w:color="auto"/>
              <w:bottom w:val="single" w:sz="12" w:space="0" w:color="auto"/>
            </w:tcBorders>
            <w:shd w:val="clear" w:color="auto" w:fill="auto"/>
            <w:noWrap/>
          </w:tcPr>
          <w:p w:rsidR="0088422F" w:rsidRPr="003A200A" w:rsidRDefault="0088422F" w:rsidP="002770E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3A200A">
              <w:rPr>
                <w:i/>
                <w:sz w:val="16"/>
              </w:rPr>
              <w:t>К-т</w:t>
            </w:r>
            <w:proofErr w:type="spellEnd"/>
            <w:r w:rsidRPr="003A200A">
              <w:rPr>
                <w:i/>
                <w:sz w:val="16"/>
              </w:rPr>
              <w:t xml:space="preserve"> расх</w:t>
            </w:r>
            <w:r w:rsidRPr="003A200A">
              <w:rPr>
                <w:i/>
                <w:sz w:val="16"/>
              </w:rPr>
              <w:t>о</w:t>
            </w:r>
            <w:r w:rsidRPr="003A200A">
              <w:rPr>
                <w:i/>
                <w:sz w:val="16"/>
              </w:rPr>
              <w:t>дования (</w:t>
            </w:r>
            <w:proofErr w:type="spellStart"/>
            <w:r w:rsidRPr="003A200A">
              <w:rPr>
                <w:i/>
                <w:sz w:val="16"/>
              </w:rPr>
              <w:t>привлеч</w:t>
            </w:r>
            <w:proofErr w:type="spellEnd"/>
            <w:r w:rsidRPr="003A200A">
              <w:rPr>
                <w:i/>
                <w:sz w:val="16"/>
              </w:rPr>
              <w:t>. бю</w:t>
            </w:r>
            <w:r w:rsidRPr="003A200A">
              <w:rPr>
                <w:i/>
                <w:sz w:val="16"/>
              </w:rPr>
              <w:t>д</w:t>
            </w:r>
            <w:r w:rsidRPr="003A200A">
              <w:rPr>
                <w:i/>
                <w:sz w:val="16"/>
              </w:rPr>
              <w:t>жет)</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val="restart"/>
            <w:tcBorders>
              <w:top w:val="single" w:sz="12" w:space="0" w:color="auto"/>
            </w:tcBorders>
            <w:noWrap/>
            <w:vAlign w:val="top"/>
          </w:tcPr>
          <w:p w:rsidR="0088422F" w:rsidRPr="00E97AEB" w:rsidRDefault="0088422F" w:rsidP="002770E4">
            <w:pPr>
              <w:spacing w:line="200" w:lineRule="exact"/>
            </w:pPr>
            <w:r w:rsidRPr="00E97AEB">
              <w:t>Управл</w:t>
            </w:r>
            <w:r w:rsidRPr="00E97AEB">
              <w:t>е</w:t>
            </w:r>
            <w:r w:rsidRPr="00E97AEB">
              <w:t>ние</w:t>
            </w:r>
          </w:p>
        </w:tc>
        <w:tc>
          <w:tcPr>
            <w:tcW w:w="2000" w:type="dxa"/>
            <w:tcBorders>
              <w:top w:val="single" w:sz="12" w:space="0" w:color="auto"/>
            </w:tcBorders>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Создание системы м</w:t>
            </w:r>
            <w:r w:rsidRPr="00E97AEB">
              <w:t>о</w:t>
            </w:r>
            <w:r w:rsidRPr="00E97AEB">
              <w:t>ниторинга</w:t>
            </w:r>
          </w:p>
        </w:tc>
        <w:tc>
          <w:tcPr>
            <w:tcW w:w="1316" w:type="dxa"/>
            <w:tcBorders>
              <w:top w:val="single" w:sz="12"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323 106 529</w:t>
            </w:r>
          </w:p>
        </w:tc>
        <w:tc>
          <w:tcPr>
            <w:tcW w:w="1282" w:type="dxa"/>
            <w:tcBorders>
              <w:top w:val="single" w:sz="12"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237 182 585</w:t>
            </w:r>
          </w:p>
        </w:tc>
        <w:tc>
          <w:tcPr>
            <w:tcW w:w="1237" w:type="dxa"/>
            <w:tcBorders>
              <w:top w:val="single" w:sz="12"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105 366 805</w:t>
            </w:r>
          </w:p>
        </w:tc>
        <w:tc>
          <w:tcPr>
            <w:tcW w:w="850" w:type="dxa"/>
            <w:tcBorders>
              <w:top w:val="single" w:sz="12"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73,4%</w:t>
            </w:r>
          </w:p>
        </w:tc>
        <w:tc>
          <w:tcPr>
            <w:tcW w:w="971" w:type="dxa"/>
            <w:tcBorders>
              <w:top w:val="single" w:sz="12"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32,6%</w:t>
            </w:r>
          </w:p>
        </w:tc>
        <w:tc>
          <w:tcPr>
            <w:tcW w:w="971" w:type="dxa"/>
            <w:tcBorders>
              <w:top w:val="single" w:sz="12"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44,4%</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noWrap/>
          </w:tcPr>
          <w:p w:rsidR="0088422F" w:rsidRPr="00E97AEB" w:rsidRDefault="0088422F" w:rsidP="002770E4">
            <w:pPr>
              <w:spacing w:line="200" w:lineRule="exact"/>
            </w:pPr>
          </w:p>
        </w:tc>
        <w:tc>
          <w:tcPr>
            <w:tcW w:w="2000" w:type="dxa"/>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Совершенствование управления кадрами</w:t>
            </w:r>
          </w:p>
        </w:tc>
        <w:tc>
          <w:tcPr>
            <w:tcW w:w="1316"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37 330 422</w:t>
            </w:r>
          </w:p>
        </w:tc>
        <w:tc>
          <w:tcPr>
            <w:tcW w:w="1282"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19 516 422</w:t>
            </w:r>
          </w:p>
        </w:tc>
        <w:tc>
          <w:tcPr>
            <w:tcW w:w="1237"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5 717 401</w:t>
            </w:r>
          </w:p>
        </w:tc>
        <w:tc>
          <w:tcPr>
            <w:tcW w:w="850"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52,3%</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15,3%</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29,3%</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noWrap/>
          </w:tcPr>
          <w:p w:rsidR="0088422F" w:rsidRPr="00E97AEB" w:rsidRDefault="0088422F" w:rsidP="002770E4">
            <w:pPr>
              <w:spacing w:line="200" w:lineRule="exact"/>
            </w:pPr>
          </w:p>
        </w:tc>
        <w:tc>
          <w:tcPr>
            <w:tcW w:w="2000" w:type="dxa"/>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Педагогическое упра</w:t>
            </w:r>
            <w:r w:rsidRPr="00E97AEB">
              <w:t>в</w:t>
            </w:r>
            <w:r w:rsidRPr="00E97AEB">
              <w:t>ление на основе р</w:t>
            </w:r>
            <w:r w:rsidRPr="00E97AEB">
              <w:t>е</w:t>
            </w:r>
            <w:r w:rsidRPr="00E97AEB">
              <w:t>зультатов</w:t>
            </w:r>
          </w:p>
        </w:tc>
        <w:tc>
          <w:tcPr>
            <w:tcW w:w="1316"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112 486 941</w:t>
            </w:r>
          </w:p>
        </w:tc>
        <w:tc>
          <w:tcPr>
            <w:tcW w:w="1282"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50 454 659</w:t>
            </w:r>
          </w:p>
        </w:tc>
        <w:tc>
          <w:tcPr>
            <w:tcW w:w="1237"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15 126 835</w:t>
            </w:r>
          </w:p>
        </w:tc>
        <w:tc>
          <w:tcPr>
            <w:tcW w:w="850"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44,9%</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13,4%</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30,0%</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noWrap/>
          </w:tcPr>
          <w:p w:rsidR="0088422F" w:rsidRPr="00E97AEB" w:rsidRDefault="0088422F" w:rsidP="002770E4">
            <w:pPr>
              <w:spacing w:line="200" w:lineRule="exact"/>
            </w:pPr>
          </w:p>
        </w:tc>
        <w:tc>
          <w:tcPr>
            <w:tcW w:w="2000" w:type="dxa"/>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Совершенствование административного и финансового управл</w:t>
            </w:r>
            <w:r w:rsidRPr="00E97AEB">
              <w:t>е</w:t>
            </w:r>
            <w:r w:rsidRPr="00E97AEB">
              <w:t>ния</w:t>
            </w:r>
          </w:p>
        </w:tc>
        <w:tc>
          <w:tcPr>
            <w:tcW w:w="1316"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920 460 148</w:t>
            </w:r>
          </w:p>
        </w:tc>
        <w:tc>
          <w:tcPr>
            <w:tcW w:w="1282"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719 927 883</w:t>
            </w:r>
          </w:p>
        </w:tc>
        <w:tc>
          <w:tcPr>
            <w:tcW w:w="1237"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353 972 529</w:t>
            </w:r>
          </w:p>
        </w:tc>
        <w:tc>
          <w:tcPr>
            <w:tcW w:w="850"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78,2%</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38,5%</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49,2%</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tcBorders>
              <w:bottom w:val="single" w:sz="4" w:space="0" w:color="auto"/>
            </w:tcBorders>
            <w:noWrap/>
          </w:tcPr>
          <w:p w:rsidR="0088422F" w:rsidRPr="00E97AEB" w:rsidRDefault="0088422F" w:rsidP="002770E4">
            <w:pPr>
              <w:spacing w:line="200" w:lineRule="exact"/>
            </w:pPr>
          </w:p>
        </w:tc>
        <w:tc>
          <w:tcPr>
            <w:tcW w:w="2000" w:type="dxa"/>
            <w:tcBorders>
              <w:bottom w:val="single" w:sz="4" w:space="0" w:color="auto"/>
            </w:tcBorders>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Программа координ</w:t>
            </w:r>
            <w:r w:rsidRPr="00E97AEB">
              <w:t>а</w:t>
            </w:r>
            <w:r w:rsidRPr="00E97AEB">
              <w:t xml:space="preserve">ции </w:t>
            </w:r>
          </w:p>
        </w:tc>
        <w:tc>
          <w:tcPr>
            <w:tcW w:w="1316"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400 977 280</w:t>
            </w:r>
          </w:p>
        </w:tc>
        <w:tc>
          <w:tcPr>
            <w:tcW w:w="1282"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378 570 028</w:t>
            </w:r>
          </w:p>
        </w:tc>
        <w:tc>
          <w:tcPr>
            <w:tcW w:w="1237"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303 733 782</w:t>
            </w:r>
          </w:p>
        </w:tc>
        <w:tc>
          <w:tcPr>
            <w:tcW w:w="850"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94,4%</w:t>
            </w:r>
          </w:p>
        </w:tc>
        <w:tc>
          <w:tcPr>
            <w:tcW w:w="971"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75,7%</w:t>
            </w:r>
          </w:p>
        </w:tc>
        <w:tc>
          <w:tcPr>
            <w:tcW w:w="971"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80,2%</w:t>
            </w:r>
          </w:p>
        </w:tc>
      </w:tr>
      <w:tr w:rsidR="0088422F" w:rsidRPr="00A30EEB" w:rsidTr="002770E4">
        <w:tc>
          <w:tcPr>
            <w:cnfStyle w:val="001000000000" w:firstRow="0" w:lastRow="0" w:firstColumn="1" w:lastColumn="0" w:oddVBand="0" w:evenVBand="0" w:oddHBand="0" w:evenHBand="0" w:firstRowFirstColumn="0" w:firstRowLastColumn="0" w:lastRowFirstColumn="0" w:lastRowLastColumn="0"/>
            <w:tcW w:w="3010" w:type="dxa"/>
            <w:gridSpan w:val="2"/>
            <w:tcBorders>
              <w:top w:val="single" w:sz="4" w:space="0" w:color="auto"/>
              <w:bottom w:val="single" w:sz="4" w:space="0" w:color="auto"/>
            </w:tcBorders>
            <w:noWrap/>
          </w:tcPr>
          <w:p w:rsidR="0088422F" w:rsidRPr="00A30EEB" w:rsidRDefault="0088422F" w:rsidP="002770E4">
            <w:pPr>
              <w:tabs>
                <w:tab w:val="left" w:pos="316"/>
              </w:tabs>
              <w:spacing w:line="200" w:lineRule="exact"/>
              <w:rPr>
                <w:b/>
              </w:rPr>
            </w:pPr>
            <w:r>
              <w:rPr>
                <w:b/>
              </w:rPr>
              <w:tab/>
            </w:r>
            <w:r w:rsidRPr="00A30EEB">
              <w:rPr>
                <w:b/>
              </w:rPr>
              <w:t xml:space="preserve">Итого </w:t>
            </w:r>
          </w:p>
        </w:tc>
        <w:tc>
          <w:tcPr>
            <w:tcW w:w="1316" w:type="dxa"/>
            <w:tcBorders>
              <w:top w:val="single" w:sz="4" w:space="0" w:color="auto"/>
              <w:bottom w:val="single" w:sz="4" w:space="0" w:color="auto"/>
            </w:tcBorders>
            <w:noWrap/>
          </w:tcPr>
          <w:p w:rsidR="0088422F" w:rsidRPr="00A30E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30EEB">
              <w:rPr>
                <w:b/>
              </w:rPr>
              <w:t>1 794 361 320</w:t>
            </w:r>
          </w:p>
        </w:tc>
        <w:tc>
          <w:tcPr>
            <w:tcW w:w="1282" w:type="dxa"/>
            <w:tcBorders>
              <w:top w:val="single" w:sz="4" w:space="0" w:color="auto"/>
              <w:bottom w:val="single" w:sz="4" w:space="0" w:color="auto"/>
            </w:tcBorders>
            <w:noWrap/>
          </w:tcPr>
          <w:p w:rsidR="0088422F" w:rsidRPr="00A30E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30EEB">
              <w:rPr>
                <w:b/>
              </w:rPr>
              <w:t>1 405 651 577</w:t>
            </w:r>
          </w:p>
        </w:tc>
        <w:tc>
          <w:tcPr>
            <w:tcW w:w="1237" w:type="dxa"/>
            <w:tcBorders>
              <w:top w:val="single" w:sz="4" w:space="0" w:color="auto"/>
              <w:bottom w:val="single" w:sz="4" w:space="0" w:color="auto"/>
            </w:tcBorders>
            <w:noWrap/>
          </w:tcPr>
          <w:p w:rsidR="0088422F" w:rsidRPr="00A30E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30EEB">
              <w:rPr>
                <w:b/>
              </w:rPr>
              <w:t>783 917 352</w:t>
            </w:r>
          </w:p>
        </w:tc>
        <w:tc>
          <w:tcPr>
            <w:tcW w:w="850" w:type="dxa"/>
            <w:tcBorders>
              <w:top w:val="single" w:sz="4" w:space="0" w:color="auto"/>
              <w:bottom w:val="single" w:sz="4" w:space="0" w:color="auto"/>
            </w:tcBorders>
            <w:noWrap/>
          </w:tcPr>
          <w:p w:rsidR="0088422F" w:rsidRPr="00A30E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30EEB">
              <w:rPr>
                <w:b/>
              </w:rPr>
              <w:t>78,3%</w:t>
            </w:r>
          </w:p>
        </w:tc>
        <w:tc>
          <w:tcPr>
            <w:tcW w:w="971" w:type="dxa"/>
            <w:tcBorders>
              <w:top w:val="single" w:sz="4" w:space="0" w:color="auto"/>
              <w:bottom w:val="single" w:sz="4" w:space="0" w:color="auto"/>
            </w:tcBorders>
            <w:noWrap/>
          </w:tcPr>
          <w:p w:rsidR="0088422F" w:rsidRPr="00A30E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30EEB">
              <w:rPr>
                <w:b/>
              </w:rPr>
              <w:t>43,7%</w:t>
            </w:r>
          </w:p>
        </w:tc>
        <w:tc>
          <w:tcPr>
            <w:tcW w:w="971" w:type="dxa"/>
            <w:tcBorders>
              <w:top w:val="single" w:sz="4" w:space="0" w:color="auto"/>
              <w:bottom w:val="single" w:sz="4" w:space="0" w:color="auto"/>
            </w:tcBorders>
            <w:noWrap/>
          </w:tcPr>
          <w:p w:rsidR="0088422F" w:rsidRPr="00A30E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30EEB">
              <w:rPr>
                <w:b/>
              </w:rPr>
              <w:t>55,8%</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tcBorders>
              <w:top w:val="single" w:sz="4" w:space="0" w:color="auto"/>
            </w:tcBorders>
            <w:noWrap/>
            <w:vAlign w:val="top"/>
          </w:tcPr>
          <w:p w:rsidR="0088422F" w:rsidRPr="00E97AEB" w:rsidRDefault="0088422F" w:rsidP="002770E4">
            <w:pPr>
              <w:spacing w:line="200" w:lineRule="exact"/>
            </w:pPr>
            <w:r w:rsidRPr="00E97AEB">
              <w:t>Качество</w:t>
            </w:r>
          </w:p>
        </w:tc>
        <w:tc>
          <w:tcPr>
            <w:tcW w:w="2000" w:type="dxa"/>
            <w:tcBorders>
              <w:top w:val="single" w:sz="4" w:space="0" w:color="auto"/>
            </w:tcBorders>
            <w:noWrap/>
            <w:vAlign w:val="to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Качество и учебное содержание програ</w:t>
            </w:r>
            <w:r w:rsidRPr="00E97AEB">
              <w:t>м</w:t>
            </w:r>
            <w:r w:rsidRPr="00E97AEB">
              <w:t>мы н</w:t>
            </w:r>
            <w:r w:rsidRPr="00E97AEB">
              <w:t>а</w:t>
            </w:r>
            <w:r w:rsidRPr="00E97AEB">
              <w:t>чальной школы</w:t>
            </w:r>
          </w:p>
        </w:tc>
        <w:tc>
          <w:tcPr>
            <w:tcW w:w="1316"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2 092 986 704</w:t>
            </w:r>
          </w:p>
        </w:tc>
        <w:tc>
          <w:tcPr>
            <w:tcW w:w="1282"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1 717 786 425</w:t>
            </w:r>
          </w:p>
        </w:tc>
        <w:tc>
          <w:tcPr>
            <w:tcW w:w="1237"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729 143 556</w:t>
            </w:r>
          </w:p>
        </w:tc>
        <w:tc>
          <w:tcPr>
            <w:tcW w:w="850"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82,1%</w:t>
            </w:r>
          </w:p>
        </w:tc>
        <w:tc>
          <w:tcPr>
            <w:tcW w:w="971"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34,8%</w:t>
            </w:r>
          </w:p>
        </w:tc>
        <w:tc>
          <w:tcPr>
            <w:tcW w:w="971"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42,4%</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noWrap/>
            <w:vAlign w:val="top"/>
          </w:tcPr>
          <w:p w:rsidR="0088422F" w:rsidRPr="00E97AEB" w:rsidRDefault="0088422F" w:rsidP="002770E4">
            <w:pPr>
              <w:spacing w:line="200" w:lineRule="exact"/>
            </w:pPr>
          </w:p>
        </w:tc>
        <w:tc>
          <w:tcPr>
            <w:tcW w:w="2000" w:type="dxa"/>
            <w:tcBorders>
              <w:bottom w:val="nil"/>
            </w:tcBorders>
            <w:noWrap/>
            <w:vAlign w:val="to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Повышение качес</w:t>
            </w:r>
            <w:r w:rsidRPr="00E97AEB">
              <w:t>т</w:t>
            </w:r>
            <w:r w:rsidRPr="00E97AEB">
              <w:t>ва/эффективности сре</w:t>
            </w:r>
            <w:r w:rsidRPr="00E97AEB">
              <w:t>д</w:t>
            </w:r>
            <w:r w:rsidRPr="00E97AEB">
              <w:t>ней школы</w:t>
            </w:r>
          </w:p>
        </w:tc>
        <w:tc>
          <w:tcPr>
            <w:tcW w:w="1316" w:type="dxa"/>
            <w:tcBorders>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1 606 600 000</w:t>
            </w:r>
          </w:p>
        </w:tc>
        <w:tc>
          <w:tcPr>
            <w:tcW w:w="1282" w:type="dxa"/>
            <w:tcBorders>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1 199 331 782</w:t>
            </w:r>
          </w:p>
        </w:tc>
        <w:tc>
          <w:tcPr>
            <w:tcW w:w="1237" w:type="dxa"/>
            <w:tcBorders>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678 534 435</w:t>
            </w:r>
          </w:p>
        </w:tc>
        <w:tc>
          <w:tcPr>
            <w:tcW w:w="850" w:type="dxa"/>
            <w:tcBorders>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74,7%</w:t>
            </w:r>
          </w:p>
        </w:tc>
        <w:tc>
          <w:tcPr>
            <w:tcW w:w="971" w:type="dxa"/>
            <w:tcBorders>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42,2%</w:t>
            </w:r>
          </w:p>
        </w:tc>
        <w:tc>
          <w:tcPr>
            <w:tcW w:w="971" w:type="dxa"/>
            <w:tcBorders>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56,6%</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noWrap/>
            <w:vAlign w:val="top"/>
          </w:tcPr>
          <w:p w:rsidR="0088422F" w:rsidRPr="00E97AEB" w:rsidRDefault="0088422F" w:rsidP="002770E4">
            <w:pPr>
              <w:spacing w:line="200" w:lineRule="exact"/>
            </w:pPr>
          </w:p>
        </w:tc>
        <w:tc>
          <w:tcPr>
            <w:tcW w:w="2000" w:type="dxa"/>
            <w:tcBorders>
              <w:top w:val="nil"/>
              <w:bottom w:val="nil"/>
            </w:tcBorders>
            <w:noWrap/>
            <w:vAlign w:val="to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Развитие инфрастру</w:t>
            </w:r>
            <w:r w:rsidRPr="00E97AEB">
              <w:t>к</w:t>
            </w:r>
            <w:r w:rsidRPr="00E97AEB">
              <w:t>туры</w:t>
            </w:r>
            <w:r w:rsidR="002770E4">
              <w:t xml:space="preserve"> </w:t>
            </w:r>
            <w:r w:rsidRPr="00E97AEB">
              <w:t>для детей мла</w:t>
            </w:r>
            <w:r w:rsidRPr="00E97AEB">
              <w:t>д</w:t>
            </w:r>
            <w:r w:rsidRPr="00E97AEB">
              <w:t>шего во</w:t>
            </w:r>
            <w:r w:rsidRPr="00E97AEB">
              <w:t>з</w:t>
            </w:r>
            <w:r w:rsidRPr="00E97AEB">
              <w:t>раста</w:t>
            </w:r>
          </w:p>
        </w:tc>
        <w:tc>
          <w:tcPr>
            <w:tcW w:w="1316" w:type="dxa"/>
            <w:tcBorders>
              <w:top w:val="nil"/>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181 600 000</w:t>
            </w:r>
          </w:p>
        </w:tc>
        <w:tc>
          <w:tcPr>
            <w:tcW w:w="1282" w:type="dxa"/>
            <w:tcBorders>
              <w:top w:val="nil"/>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44 244 400</w:t>
            </w:r>
          </w:p>
        </w:tc>
        <w:tc>
          <w:tcPr>
            <w:tcW w:w="1237" w:type="dxa"/>
            <w:tcBorders>
              <w:top w:val="nil"/>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39 149 650</w:t>
            </w:r>
          </w:p>
        </w:tc>
        <w:tc>
          <w:tcPr>
            <w:tcW w:w="850" w:type="dxa"/>
            <w:tcBorders>
              <w:top w:val="nil"/>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24,4%</w:t>
            </w:r>
          </w:p>
        </w:tc>
        <w:tc>
          <w:tcPr>
            <w:tcW w:w="971" w:type="dxa"/>
            <w:tcBorders>
              <w:top w:val="nil"/>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21,6%</w:t>
            </w:r>
          </w:p>
        </w:tc>
        <w:tc>
          <w:tcPr>
            <w:tcW w:w="971" w:type="dxa"/>
            <w:tcBorders>
              <w:top w:val="nil"/>
              <w:bottom w:val="nil"/>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88,5%</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tcBorders>
              <w:bottom w:val="single" w:sz="4" w:space="0" w:color="auto"/>
            </w:tcBorders>
            <w:shd w:val="clear" w:color="auto" w:fill="auto"/>
            <w:noWrap/>
          </w:tcPr>
          <w:p w:rsidR="0088422F" w:rsidRPr="00E97AEB" w:rsidRDefault="0088422F" w:rsidP="002770E4">
            <w:pPr>
              <w:spacing w:line="200" w:lineRule="exact"/>
            </w:pPr>
          </w:p>
        </w:tc>
        <w:tc>
          <w:tcPr>
            <w:tcW w:w="2000" w:type="dxa"/>
            <w:tcBorders>
              <w:top w:val="nil"/>
              <w:bottom w:val="single" w:sz="4" w:space="0" w:color="auto"/>
            </w:tcBorders>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Развитие медицинск</w:t>
            </w:r>
            <w:r w:rsidRPr="00E97AEB">
              <w:t>о</w:t>
            </w:r>
            <w:r w:rsidRPr="00E97AEB">
              <w:t>го обслуживания в школах</w:t>
            </w:r>
          </w:p>
        </w:tc>
        <w:tc>
          <w:tcPr>
            <w:tcW w:w="1316" w:type="dxa"/>
            <w:tcBorders>
              <w:top w:val="nil"/>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173 649 000</w:t>
            </w:r>
          </w:p>
        </w:tc>
        <w:tc>
          <w:tcPr>
            <w:tcW w:w="1282" w:type="dxa"/>
            <w:tcBorders>
              <w:top w:val="nil"/>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144 218 477</w:t>
            </w:r>
          </w:p>
        </w:tc>
        <w:tc>
          <w:tcPr>
            <w:tcW w:w="1237" w:type="dxa"/>
            <w:tcBorders>
              <w:top w:val="nil"/>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88 273 661</w:t>
            </w:r>
          </w:p>
        </w:tc>
        <w:tc>
          <w:tcPr>
            <w:tcW w:w="850" w:type="dxa"/>
            <w:tcBorders>
              <w:top w:val="nil"/>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83,1%</w:t>
            </w:r>
          </w:p>
        </w:tc>
        <w:tc>
          <w:tcPr>
            <w:tcW w:w="971" w:type="dxa"/>
            <w:tcBorders>
              <w:top w:val="nil"/>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50,8%</w:t>
            </w:r>
          </w:p>
        </w:tc>
        <w:tc>
          <w:tcPr>
            <w:tcW w:w="971" w:type="dxa"/>
            <w:tcBorders>
              <w:top w:val="nil"/>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61,2%</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3010" w:type="dxa"/>
            <w:gridSpan w:val="2"/>
            <w:tcBorders>
              <w:top w:val="single" w:sz="4" w:space="0" w:color="auto"/>
              <w:bottom w:val="single" w:sz="4" w:space="0" w:color="auto"/>
            </w:tcBorders>
            <w:shd w:val="clear" w:color="auto" w:fill="auto"/>
            <w:noWrap/>
          </w:tcPr>
          <w:p w:rsidR="0088422F" w:rsidRPr="00AC5E14" w:rsidRDefault="0088422F" w:rsidP="002770E4">
            <w:pPr>
              <w:tabs>
                <w:tab w:val="left" w:pos="308"/>
              </w:tabs>
              <w:spacing w:line="200" w:lineRule="exact"/>
              <w:rPr>
                <w:b/>
              </w:rPr>
            </w:pPr>
            <w:r>
              <w:rPr>
                <w:b/>
              </w:rPr>
              <w:tab/>
            </w:r>
            <w:r w:rsidRPr="00AC5E14">
              <w:rPr>
                <w:b/>
              </w:rPr>
              <w:t xml:space="preserve">Итого </w:t>
            </w:r>
          </w:p>
        </w:tc>
        <w:tc>
          <w:tcPr>
            <w:tcW w:w="1316" w:type="dxa"/>
            <w:tcBorders>
              <w:top w:val="single" w:sz="4" w:space="0" w:color="auto"/>
              <w:bottom w:val="single" w:sz="4" w:space="0" w:color="auto"/>
            </w:tcBorders>
            <w:noWrap/>
          </w:tcPr>
          <w:p w:rsidR="0088422F" w:rsidRPr="00AC5E14"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C5E14">
              <w:rPr>
                <w:b/>
              </w:rPr>
              <w:t>4 054 835 704</w:t>
            </w:r>
          </w:p>
        </w:tc>
        <w:tc>
          <w:tcPr>
            <w:tcW w:w="1282" w:type="dxa"/>
            <w:tcBorders>
              <w:top w:val="single" w:sz="4" w:space="0" w:color="auto"/>
              <w:bottom w:val="single" w:sz="4" w:space="0" w:color="auto"/>
            </w:tcBorders>
            <w:noWrap/>
          </w:tcPr>
          <w:p w:rsidR="0088422F" w:rsidRPr="00AC5E14"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C5E14">
              <w:rPr>
                <w:b/>
              </w:rPr>
              <w:t>3 105 581 084</w:t>
            </w:r>
          </w:p>
        </w:tc>
        <w:tc>
          <w:tcPr>
            <w:tcW w:w="1237" w:type="dxa"/>
            <w:tcBorders>
              <w:top w:val="single" w:sz="4" w:space="0" w:color="auto"/>
              <w:bottom w:val="single" w:sz="4" w:space="0" w:color="auto"/>
            </w:tcBorders>
            <w:noWrap/>
          </w:tcPr>
          <w:p w:rsidR="0088422F" w:rsidRPr="00AC5E14"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C5E14">
              <w:rPr>
                <w:b/>
              </w:rPr>
              <w:t>1 535 101 302</w:t>
            </w:r>
          </w:p>
        </w:tc>
        <w:tc>
          <w:tcPr>
            <w:tcW w:w="850" w:type="dxa"/>
            <w:tcBorders>
              <w:top w:val="single" w:sz="4" w:space="0" w:color="auto"/>
              <w:bottom w:val="single" w:sz="4" w:space="0" w:color="auto"/>
            </w:tcBorders>
            <w:noWrap/>
          </w:tcPr>
          <w:p w:rsidR="0088422F" w:rsidRPr="00AC5E14"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C5E14">
              <w:rPr>
                <w:b/>
              </w:rPr>
              <w:t>76,6%</w:t>
            </w:r>
          </w:p>
        </w:tc>
        <w:tc>
          <w:tcPr>
            <w:tcW w:w="971" w:type="dxa"/>
            <w:tcBorders>
              <w:top w:val="single" w:sz="4" w:space="0" w:color="auto"/>
              <w:bottom w:val="single" w:sz="4" w:space="0" w:color="auto"/>
            </w:tcBorders>
            <w:noWrap/>
          </w:tcPr>
          <w:p w:rsidR="0088422F" w:rsidRPr="00AC5E14"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C5E14">
              <w:rPr>
                <w:b/>
              </w:rPr>
              <w:t>37,9%</w:t>
            </w:r>
          </w:p>
        </w:tc>
        <w:tc>
          <w:tcPr>
            <w:tcW w:w="971" w:type="dxa"/>
            <w:tcBorders>
              <w:top w:val="single" w:sz="4" w:space="0" w:color="auto"/>
              <w:bottom w:val="single" w:sz="4" w:space="0" w:color="auto"/>
            </w:tcBorders>
            <w:noWrap/>
          </w:tcPr>
          <w:p w:rsidR="0088422F" w:rsidRPr="00AC5E14"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AC5E14">
              <w:rPr>
                <w:b/>
              </w:rPr>
              <w:t>49,4%</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val="restart"/>
            <w:tcBorders>
              <w:top w:val="single" w:sz="4" w:space="0" w:color="auto"/>
            </w:tcBorders>
            <w:noWrap/>
            <w:vAlign w:val="top"/>
          </w:tcPr>
          <w:p w:rsidR="0088422F" w:rsidRPr="00E97AEB" w:rsidRDefault="0088422F" w:rsidP="002770E4">
            <w:pPr>
              <w:spacing w:line="200" w:lineRule="exact"/>
            </w:pPr>
            <w:r w:rsidRPr="00E97AEB">
              <w:t>Доступ</w:t>
            </w:r>
          </w:p>
        </w:tc>
        <w:tc>
          <w:tcPr>
            <w:tcW w:w="2000" w:type="dxa"/>
            <w:tcBorders>
              <w:top w:val="single" w:sz="4" w:space="0" w:color="auto"/>
            </w:tcBorders>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Поощрение всеобщего доступа к начальному образованию</w:t>
            </w:r>
          </w:p>
        </w:tc>
        <w:tc>
          <w:tcPr>
            <w:tcW w:w="1316"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2 616 398 784</w:t>
            </w:r>
          </w:p>
        </w:tc>
        <w:tc>
          <w:tcPr>
            <w:tcW w:w="1282"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1 796 947 296</w:t>
            </w:r>
          </w:p>
        </w:tc>
        <w:tc>
          <w:tcPr>
            <w:tcW w:w="1237"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750 624 415</w:t>
            </w:r>
          </w:p>
        </w:tc>
        <w:tc>
          <w:tcPr>
            <w:tcW w:w="850"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68,7%</w:t>
            </w:r>
          </w:p>
        </w:tc>
        <w:tc>
          <w:tcPr>
            <w:tcW w:w="971"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28,7%</w:t>
            </w:r>
          </w:p>
        </w:tc>
        <w:tc>
          <w:tcPr>
            <w:tcW w:w="971"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41,8%</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noWrap/>
          </w:tcPr>
          <w:p w:rsidR="0088422F" w:rsidRPr="00E97AEB" w:rsidRDefault="0088422F" w:rsidP="002770E4">
            <w:pPr>
              <w:spacing w:line="200" w:lineRule="exact"/>
            </w:pPr>
          </w:p>
        </w:tc>
        <w:tc>
          <w:tcPr>
            <w:tcW w:w="2000" w:type="dxa"/>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Повышение уровня до</w:t>
            </w:r>
            <w:r w:rsidRPr="00E97AEB">
              <w:t>с</w:t>
            </w:r>
            <w:r w:rsidRPr="00E97AEB">
              <w:t>тупа/равенства в системе среднего обр</w:t>
            </w:r>
            <w:r w:rsidRPr="00E97AEB">
              <w:t>а</w:t>
            </w:r>
            <w:r w:rsidRPr="00E97AEB">
              <w:t>зов</w:t>
            </w:r>
            <w:r w:rsidRPr="00E97AEB">
              <w:t>а</w:t>
            </w:r>
            <w:r w:rsidRPr="00E97AEB">
              <w:t>ния</w:t>
            </w:r>
          </w:p>
        </w:tc>
        <w:tc>
          <w:tcPr>
            <w:tcW w:w="1316"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1 505 771 022</w:t>
            </w:r>
          </w:p>
        </w:tc>
        <w:tc>
          <w:tcPr>
            <w:tcW w:w="1282"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1 820 500 623</w:t>
            </w:r>
          </w:p>
        </w:tc>
        <w:tc>
          <w:tcPr>
            <w:tcW w:w="1237"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1 976 353 692</w:t>
            </w:r>
          </w:p>
        </w:tc>
        <w:tc>
          <w:tcPr>
            <w:tcW w:w="850"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120,9%</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131,3%</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108,6%</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noWrap/>
          </w:tcPr>
          <w:p w:rsidR="0088422F" w:rsidRPr="00E97AEB" w:rsidRDefault="0088422F" w:rsidP="002770E4">
            <w:pPr>
              <w:spacing w:line="200" w:lineRule="exact"/>
            </w:pPr>
          </w:p>
        </w:tc>
        <w:tc>
          <w:tcPr>
            <w:tcW w:w="2000" w:type="dxa"/>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Охват девочек образ</w:t>
            </w:r>
            <w:r w:rsidRPr="00E97AEB">
              <w:t>о</w:t>
            </w:r>
            <w:r w:rsidRPr="00E97AEB">
              <w:t xml:space="preserve">ванием </w:t>
            </w:r>
          </w:p>
        </w:tc>
        <w:tc>
          <w:tcPr>
            <w:tcW w:w="1316"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17 894 770</w:t>
            </w:r>
          </w:p>
        </w:tc>
        <w:tc>
          <w:tcPr>
            <w:tcW w:w="1282"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16 894 771</w:t>
            </w:r>
          </w:p>
        </w:tc>
        <w:tc>
          <w:tcPr>
            <w:tcW w:w="1237"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15 384 292</w:t>
            </w:r>
          </w:p>
        </w:tc>
        <w:tc>
          <w:tcPr>
            <w:tcW w:w="850"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94,4%</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86,0%</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91,1%</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noWrap/>
          </w:tcPr>
          <w:p w:rsidR="0088422F" w:rsidRPr="00E97AEB" w:rsidRDefault="0088422F" w:rsidP="002770E4">
            <w:pPr>
              <w:spacing w:line="200" w:lineRule="exact"/>
            </w:pPr>
          </w:p>
        </w:tc>
        <w:tc>
          <w:tcPr>
            <w:tcW w:w="2000" w:type="dxa"/>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Развитие частного о</w:t>
            </w:r>
            <w:r w:rsidRPr="00E97AEB">
              <w:t>б</w:t>
            </w:r>
            <w:r w:rsidRPr="00E97AEB">
              <w:t>разования</w:t>
            </w:r>
          </w:p>
        </w:tc>
        <w:tc>
          <w:tcPr>
            <w:tcW w:w="1316"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35 789 900</w:t>
            </w:r>
          </w:p>
        </w:tc>
        <w:tc>
          <w:tcPr>
            <w:tcW w:w="1282"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4 691 596</w:t>
            </w:r>
          </w:p>
        </w:tc>
        <w:tc>
          <w:tcPr>
            <w:tcW w:w="1237"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4 691 596</w:t>
            </w:r>
          </w:p>
        </w:tc>
        <w:tc>
          <w:tcPr>
            <w:tcW w:w="850"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13,1%</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13,1%</w:t>
            </w:r>
          </w:p>
        </w:tc>
        <w:tc>
          <w:tcPr>
            <w:tcW w:w="971" w:type="dxa"/>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100,0%</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tcBorders>
              <w:bottom w:val="single" w:sz="4" w:space="0" w:color="auto"/>
            </w:tcBorders>
            <w:noWrap/>
          </w:tcPr>
          <w:p w:rsidR="0088422F" w:rsidRPr="00E97AEB" w:rsidRDefault="0088422F" w:rsidP="002770E4">
            <w:pPr>
              <w:spacing w:line="200" w:lineRule="exact"/>
            </w:pPr>
          </w:p>
        </w:tc>
        <w:tc>
          <w:tcPr>
            <w:tcW w:w="2000" w:type="dxa"/>
            <w:tcBorders>
              <w:bottom w:val="single" w:sz="4" w:space="0" w:color="auto"/>
            </w:tcBorders>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Активизация борьбы с неграмотностью и н</w:t>
            </w:r>
            <w:r w:rsidRPr="00E97AEB">
              <w:t>е</w:t>
            </w:r>
            <w:r w:rsidRPr="00E97AEB">
              <w:t>формального образ</w:t>
            </w:r>
            <w:r w:rsidRPr="00E97AEB">
              <w:t>о</w:t>
            </w:r>
            <w:r w:rsidRPr="00E97AEB">
              <w:t>вания</w:t>
            </w:r>
          </w:p>
        </w:tc>
        <w:tc>
          <w:tcPr>
            <w:tcW w:w="1316"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178 382 600</w:t>
            </w:r>
          </w:p>
        </w:tc>
        <w:tc>
          <w:tcPr>
            <w:tcW w:w="1282"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155 952 917</w:t>
            </w:r>
          </w:p>
        </w:tc>
        <w:tc>
          <w:tcPr>
            <w:tcW w:w="1237"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139 876 289</w:t>
            </w:r>
          </w:p>
        </w:tc>
        <w:tc>
          <w:tcPr>
            <w:tcW w:w="850"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87,4%</w:t>
            </w:r>
          </w:p>
        </w:tc>
        <w:tc>
          <w:tcPr>
            <w:tcW w:w="971"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78,4%</w:t>
            </w:r>
          </w:p>
        </w:tc>
        <w:tc>
          <w:tcPr>
            <w:tcW w:w="971"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89,7%</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3010" w:type="dxa"/>
            <w:gridSpan w:val="2"/>
            <w:tcBorders>
              <w:top w:val="single" w:sz="4" w:space="0" w:color="auto"/>
              <w:bottom w:val="single" w:sz="4" w:space="0" w:color="auto"/>
            </w:tcBorders>
            <w:noWrap/>
          </w:tcPr>
          <w:p w:rsidR="0088422F" w:rsidRPr="004820D9" w:rsidRDefault="0088422F" w:rsidP="002770E4">
            <w:pPr>
              <w:tabs>
                <w:tab w:val="left" w:pos="308"/>
              </w:tabs>
              <w:spacing w:line="200" w:lineRule="exact"/>
              <w:rPr>
                <w:b/>
              </w:rPr>
            </w:pPr>
            <w:r>
              <w:rPr>
                <w:b/>
              </w:rPr>
              <w:tab/>
            </w:r>
            <w:r w:rsidRPr="004820D9">
              <w:rPr>
                <w:b/>
              </w:rPr>
              <w:t>Итого</w:t>
            </w:r>
          </w:p>
        </w:tc>
        <w:tc>
          <w:tcPr>
            <w:tcW w:w="1316"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4 354 237 076</w:t>
            </w:r>
          </w:p>
        </w:tc>
        <w:tc>
          <w:tcPr>
            <w:tcW w:w="1282"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3 794 987 203</w:t>
            </w:r>
          </w:p>
        </w:tc>
        <w:tc>
          <w:tcPr>
            <w:tcW w:w="1237"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2 886 930 284</w:t>
            </w:r>
          </w:p>
        </w:tc>
        <w:tc>
          <w:tcPr>
            <w:tcW w:w="850"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87,2%</w:t>
            </w:r>
          </w:p>
        </w:tc>
        <w:tc>
          <w:tcPr>
            <w:tcW w:w="971"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66,3%</w:t>
            </w:r>
          </w:p>
        </w:tc>
        <w:tc>
          <w:tcPr>
            <w:tcW w:w="971"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76,1%</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val="restart"/>
            <w:tcBorders>
              <w:top w:val="single" w:sz="4" w:space="0" w:color="auto"/>
            </w:tcBorders>
            <w:vAlign w:val="top"/>
          </w:tcPr>
          <w:p w:rsidR="0088422F" w:rsidRPr="00E97AEB" w:rsidRDefault="0088422F" w:rsidP="002770E4">
            <w:pPr>
              <w:spacing w:line="200" w:lineRule="exact"/>
            </w:pPr>
            <w:proofErr w:type="spellStart"/>
            <w:r w:rsidRPr="00E97AEB">
              <w:t>ПТО</w:t>
            </w:r>
            <w:proofErr w:type="spellEnd"/>
            <w:r w:rsidRPr="00E97AEB">
              <w:t>/ВО</w:t>
            </w:r>
          </w:p>
        </w:tc>
        <w:tc>
          <w:tcPr>
            <w:tcW w:w="2000" w:type="dxa"/>
            <w:tcBorders>
              <w:top w:val="single" w:sz="4" w:space="0" w:color="auto"/>
            </w:tcBorders>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 xml:space="preserve">Развитие системы </w:t>
            </w:r>
            <w:proofErr w:type="spellStart"/>
            <w:r w:rsidRPr="00E97AEB">
              <w:t>ПТО</w:t>
            </w:r>
            <w:proofErr w:type="spellEnd"/>
          </w:p>
        </w:tc>
        <w:tc>
          <w:tcPr>
            <w:tcW w:w="1316"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1 351 802 603</w:t>
            </w:r>
          </w:p>
        </w:tc>
        <w:tc>
          <w:tcPr>
            <w:tcW w:w="1282"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432 733 785</w:t>
            </w:r>
          </w:p>
        </w:tc>
        <w:tc>
          <w:tcPr>
            <w:tcW w:w="1237"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374 449 588</w:t>
            </w:r>
          </w:p>
        </w:tc>
        <w:tc>
          <w:tcPr>
            <w:tcW w:w="850"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32,0%</w:t>
            </w:r>
          </w:p>
        </w:tc>
        <w:tc>
          <w:tcPr>
            <w:tcW w:w="971"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27,7%</w:t>
            </w:r>
          </w:p>
        </w:tc>
        <w:tc>
          <w:tcPr>
            <w:tcW w:w="971" w:type="dxa"/>
            <w:tcBorders>
              <w:top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86,5%</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1010" w:type="dxa"/>
            <w:vMerge/>
            <w:tcBorders>
              <w:bottom w:val="single" w:sz="4" w:space="0" w:color="auto"/>
            </w:tcBorders>
          </w:tcPr>
          <w:p w:rsidR="0088422F" w:rsidRPr="00E97AEB" w:rsidRDefault="0088422F" w:rsidP="002770E4">
            <w:pPr>
              <w:spacing w:line="200" w:lineRule="exact"/>
            </w:pPr>
          </w:p>
        </w:tc>
        <w:tc>
          <w:tcPr>
            <w:tcW w:w="2000" w:type="dxa"/>
            <w:tcBorders>
              <w:bottom w:val="single" w:sz="4" w:space="0" w:color="auto"/>
            </w:tcBorders>
            <w:noWrap/>
          </w:tcPr>
          <w:p w:rsidR="0088422F" w:rsidRPr="00E97AEB" w:rsidRDefault="0088422F" w:rsidP="002770E4">
            <w:pPr>
              <w:spacing w:line="200" w:lineRule="exact"/>
              <w:jc w:val="left"/>
              <w:cnfStyle w:val="000000000000" w:firstRow="0" w:lastRow="0" w:firstColumn="0" w:lastColumn="0" w:oddVBand="0" w:evenVBand="0" w:oddHBand="0" w:evenHBand="0" w:firstRowFirstColumn="0" w:firstRowLastColumn="0" w:lastRowFirstColumn="0" w:lastRowLastColumn="0"/>
            </w:pPr>
            <w:r w:rsidRPr="00E97AEB">
              <w:t>Повышение качес</w:t>
            </w:r>
            <w:r w:rsidRPr="00E97AEB">
              <w:t>т</w:t>
            </w:r>
            <w:r w:rsidRPr="00E97AEB">
              <w:t>ва/эффективности ВО</w:t>
            </w:r>
          </w:p>
        </w:tc>
        <w:tc>
          <w:tcPr>
            <w:tcW w:w="1316"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2 083 874 290</w:t>
            </w:r>
          </w:p>
        </w:tc>
        <w:tc>
          <w:tcPr>
            <w:tcW w:w="1282"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2 461 618 570</w:t>
            </w:r>
          </w:p>
        </w:tc>
        <w:tc>
          <w:tcPr>
            <w:tcW w:w="1237"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962 850 946</w:t>
            </w:r>
          </w:p>
        </w:tc>
        <w:tc>
          <w:tcPr>
            <w:tcW w:w="850"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118,1%</w:t>
            </w:r>
          </w:p>
        </w:tc>
        <w:tc>
          <w:tcPr>
            <w:tcW w:w="971"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46,2%</w:t>
            </w:r>
          </w:p>
        </w:tc>
        <w:tc>
          <w:tcPr>
            <w:tcW w:w="971" w:type="dxa"/>
            <w:tcBorders>
              <w:bottom w:val="single" w:sz="4" w:space="0" w:color="auto"/>
            </w:tcBorders>
            <w:noWrap/>
          </w:tcPr>
          <w:p w:rsidR="0088422F" w:rsidRPr="00E97AEB"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pPr>
            <w:r w:rsidRPr="00E97AEB">
              <w:t>39,1%</w:t>
            </w:r>
          </w:p>
        </w:tc>
      </w:tr>
      <w:tr w:rsidR="0088422F" w:rsidRPr="004820D9" w:rsidTr="002770E4">
        <w:tc>
          <w:tcPr>
            <w:cnfStyle w:val="001000000000" w:firstRow="0" w:lastRow="0" w:firstColumn="1" w:lastColumn="0" w:oddVBand="0" w:evenVBand="0" w:oddHBand="0" w:evenHBand="0" w:firstRowFirstColumn="0" w:firstRowLastColumn="0" w:lastRowFirstColumn="0" w:lastRowLastColumn="0"/>
            <w:tcW w:w="3010" w:type="dxa"/>
            <w:gridSpan w:val="2"/>
            <w:tcBorders>
              <w:top w:val="single" w:sz="4" w:space="0" w:color="auto"/>
              <w:bottom w:val="single" w:sz="4" w:space="0" w:color="auto"/>
            </w:tcBorders>
          </w:tcPr>
          <w:p w:rsidR="0088422F" w:rsidRPr="004820D9" w:rsidRDefault="0088422F" w:rsidP="002770E4">
            <w:pPr>
              <w:tabs>
                <w:tab w:val="left" w:pos="308"/>
              </w:tabs>
              <w:spacing w:line="200" w:lineRule="exact"/>
              <w:rPr>
                <w:b/>
              </w:rPr>
            </w:pPr>
            <w:r>
              <w:rPr>
                <w:b/>
              </w:rPr>
              <w:tab/>
            </w:r>
            <w:r w:rsidRPr="004820D9">
              <w:rPr>
                <w:b/>
              </w:rPr>
              <w:t>Итого</w:t>
            </w:r>
          </w:p>
        </w:tc>
        <w:tc>
          <w:tcPr>
            <w:tcW w:w="1316"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3 435 676 893</w:t>
            </w:r>
          </w:p>
        </w:tc>
        <w:tc>
          <w:tcPr>
            <w:tcW w:w="1282"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2 894 352 355</w:t>
            </w:r>
          </w:p>
        </w:tc>
        <w:tc>
          <w:tcPr>
            <w:tcW w:w="1237"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1 337 300 534</w:t>
            </w:r>
          </w:p>
        </w:tc>
        <w:tc>
          <w:tcPr>
            <w:tcW w:w="850"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84,2%</w:t>
            </w:r>
          </w:p>
        </w:tc>
        <w:tc>
          <w:tcPr>
            <w:tcW w:w="971"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38,9%</w:t>
            </w:r>
          </w:p>
        </w:tc>
        <w:tc>
          <w:tcPr>
            <w:tcW w:w="971" w:type="dxa"/>
            <w:tcBorders>
              <w:top w:val="single" w:sz="4" w:space="0" w:color="auto"/>
              <w:bottom w:val="single" w:sz="4" w:space="0" w:color="auto"/>
            </w:tcBorders>
            <w:noWrap/>
          </w:tcPr>
          <w:p w:rsidR="0088422F" w:rsidRPr="004820D9"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4820D9">
              <w:rPr>
                <w:b/>
              </w:rPr>
              <w:t>46,2%</w:t>
            </w:r>
          </w:p>
        </w:tc>
      </w:tr>
      <w:tr w:rsidR="0088422F" w:rsidRPr="00E97AEB" w:rsidTr="002770E4">
        <w:tc>
          <w:tcPr>
            <w:cnfStyle w:val="001000000000" w:firstRow="0" w:lastRow="0" w:firstColumn="1" w:lastColumn="0" w:oddVBand="0" w:evenVBand="0" w:oddHBand="0" w:evenHBand="0" w:firstRowFirstColumn="0" w:firstRowLastColumn="0" w:lastRowFirstColumn="0" w:lastRowLastColumn="0"/>
            <w:tcW w:w="3010" w:type="dxa"/>
            <w:gridSpan w:val="2"/>
            <w:tcBorders>
              <w:top w:val="single" w:sz="4" w:space="0" w:color="auto"/>
            </w:tcBorders>
            <w:noWrap/>
          </w:tcPr>
          <w:p w:rsidR="0088422F" w:rsidRPr="00BA5F80" w:rsidRDefault="0088422F" w:rsidP="002770E4">
            <w:pPr>
              <w:tabs>
                <w:tab w:val="left" w:pos="350"/>
              </w:tabs>
              <w:spacing w:line="200" w:lineRule="exact"/>
              <w:rPr>
                <w:b/>
              </w:rPr>
            </w:pPr>
            <w:r>
              <w:rPr>
                <w:b/>
              </w:rPr>
              <w:tab/>
            </w:r>
            <w:r w:rsidRPr="00BA5F80">
              <w:rPr>
                <w:b/>
              </w:rPr>
              <w:t>Всего</w:t>
            </w:r>
          </w:p>
        </w:tc>
        <w:tc>
          <w:tcPr>
            <w:tcW w:w="1316" w:type="dxa"/>
            <w:tcBorders>
              <w:top w:val="single" w:sz="4" w:space="0" w:color="auto"/>
              <w:bottom w:val="single" w:sz="12" w:space="0" w:color="auto"/>
            </w:tcBorders>
            <w:noWrap/>
          </w:tcPr>
          <w:p w:rsidR="0088422F" w:rsidRPr="009E0962"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9E0962">
              <w:rPr>
                <w:b/>
              </w:rPr>
              <w:t>13 639 110 994</w:t>
            </w:r>
          </w:p>
        </w:tc>
        <w:tc>
          <w:tcPr>
            <w:tcW w:w="1282" w:type="dxa"/>
            <w:tcBorders>
              <w:top w:val="single" w:sz="4" w:space="0" w:color="auto"/>
              <w:bottom w:val="single" w:sz="12" w:space="0" w:color="auto"/>
            </w:tcBorders>
            <w:noWrap/>
          </w:tcPr>
          <w:p w:rsidR="0088422F" w:rsidRPr="009E0962"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9E0962">
              <w:rPr>
                <w:b/>
              </w:rPr>
              <w:t>11 200 572 218</w:t>
            </w:r>
          </w:p>
        </w:tc>
        <w:tc>
          <w:tcPr>
            <w:tcW w:w="1237" w:type="dxa"/>
            <w:tcBorders>
              <w:top w:val="single" w:sz="4" w:space="0" w:color="auto"/>
              <w:bottom w:val="single" w:sz="12" w:space="0" w:color="auto"/>
            </w:tcBorders>
            <w:noWrap/>
          </w:tcPr>
          <w:p w:rsidR="0088422F" w:rsidRPr="009E0962"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9E0962">
              <w:rPr>
                <w:b/>
              </w:rPr>
              <w:t>6 543 249 472</w:t>
            </w:r>
          </w:p>
        </w:tc>
        <w:tc>
          <w:tcPr>
            <w:tcW w:w="850" w:type="dxa"/>
            <w:tcBorders>
              <w:top w:val="single" w:sz="4" w:space="0" w:color="auto"/>
              <w:bottom w:val="single" w:sz="12" w:space="0" w:color="auto"/>
            </w:tcBorders>
            <w:noWrap/>
          </w:tcPr>
          <w:p w:rsidR="0088422F" w:rsidRPr="009E0962"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9E0962">
              <w:rPr>
                <w:b/>
              </w:rPr>
              <w:t>82,1%</w:t>
            </w:r>
          </w:p>
        </w:tc>
        <w:tc>
          <w:tcPr>
            <w:tcW w:w="971" w:type="dxa"/>
            <w:tcBorders>
              <w:top w:val="single" w:sz="4" w:space="0" w:color="auto"/>
              <w:bottom w:val="single" w:sz="12" w:space="0" w:color="auto"/>
            </w:tcBorders>
            <w:noWrap/>
          </w:tcPr>
          <w:p w:rsidR="0088422F" w:rsidRPr="009E0962"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9E0962">
              <w:rPr>
                <w:b/>
              </w:rPr>
              <w:t>48,0%</w:t>
            </w:r>
          </w:p>
        </w:tc>
        <w:tc>
          <w:tcPr>
            <w:tcW w:w="971" w:type="dxa"/>
            <w:tcBorders>
              <w:top w:val="single" w:sz="4" w:space="0" w:color="auto"/>
              <w:bottom w:val="single" w:sz="12" w:space="0" w:color="auto"/>
            </w:tcBorders>
            <w:noWrap/>
          </w:tcPr>
          <w:p w:rsidR="0088422F" w:rsidRPr="009E0962" w:rsidRDefault="0088422F" w:rsidP="002770E4">
            <w:pPr>
              <w:spacing w:line="200" w:lineRule="exact"/>
              <w:cnfStyle w:val="000000000000" w:firstRow="0" w:lastRow="0" w:firstColumn="0" w:lastColumn="0" w:oddVBand="0" w:evenVBand="0" w:oddHBand="0" w:evenHBand="0" w:firstRowFirstColumn="0" w:firstRowLastColumn="0" w:lastRowFirstColumn="0" w:lastRowLastColumn="0"/>
              <w:rPr>
                <w:b/>
              </w:rPr>
            </w:pPr>
            <w:r w:rsidRPr="009E0962">
              <w:rPr>
                <w:b/>
              </w:rPr>
              <w:t>58,4%</w:t>
            </w:r>
          </w:p>
        </w:tc>
      </w:tr>
    </w:tbl>
    <w:p w:rsidR="0088422F" w:rsidRPr="001854E7" w:rsidRDefault="0088422F" w:rsidP="0088422F">
      <w:pPr>
        <w:pStyle w:val="SingleTxtG"/>
        <w:keepNext/>
        <w:spacing w:before="240"/>
        <w:rPr>
          <w:b/>
        </w:rPr>
      </w:pPr>
      <w:r>
        <w:rPr>
          <w:b/>
        </w:rPr>
        <w:t>Доля государства в исполнении бюджета</w:t>
      </w:r>
    </w:p>
    <w:p w:rsidR="0088422F" w:rsidRPr="008B5D99" w:rsidRDefault="0088422F" w:rsidP="0088422F">
      <w:pPr>
        <w:pStyle w:val="SingleTxtGR"/>
      </w:pPr>
      <w:r w:rsidRPr="00141242">
        <w:rPr>
          <w:bCs/>
        </w:rPr>
        <w:t>441.</w:t>
      </w:r>
      <w:r w:rsidRPr="00141242">
        <w:tab/>
      </w:r>
      <w:r>
        <w:t>Мавританское государство (</w:t>
      </w:r>
      <w:proofErr w:type="spellStart"/>
      <w:r>
        <w:t>ИРМ</w:t>
      </w:r>
      <w:proofErr w:type="spellEnd"/>
      <w:r w:rsidRPr="00141242">
        <w:t>)</w:t>
      </w:r>
      <w:r>
        <w:t xml:space="preserve"> принимает участие в финансировании программных видов деятельности в рамках Плана действий на</w:t>
      </w:r>
      <w:r w:rsidRPr="00141242">
        <w:t xml:space="preserve"> 2007</w:t>
      </w:r>
      <w:r>
        <w:t xml:space="preserve"> год в объ</w:t>
      </w:r>
      <w:r>
        <w:t>е</w:t>
      </w:r>
      <w:r>
        <w:t xml:space="preserve">ме </w:t>
      </w:r>
      <w:r>
        <w:rPr>
          <w:b/>
          <w:bCs/>
        </w:rPr>
        <w:t xml:space="preserve">2 </w:t>
      </w:r>
      <w:r w:rsidRPr="00141242">
        <w:rPr>
          <w:b/>
          <w:bCs/>
        </w:rPr>
        <w:t>093 928</w:t>
      </w:r>
      <w:r w:rsidRPr="008B5D99">
        <w:rPr>
          <w:b/>
          <w:bCs/>
        </w:rPr>
        <w:t xml:space="preserve"> </w:t>
      </w:r>
      <w:r w:rsidRPr="00141242">
        <w:rPr>
          <w:b/>
          <w:bCs/>
        </w:rPr>
        <w:t>333</w:t>
      </w:r>
      <w:r>
        <w:rPr>
          <w:b/>
          <w:bCs/>
        </w:rPr>
        <w:t xml:space="preserve"> </w:t>
      </w:r>
      <w:proofErr w:type="spellStart"/>
      <w:r>
        <w:rPr>
          <w:b/>
          <w:bCs/>
        </w:rPr>
        <w:t>угий</w:t>
      </w:r>
      <w:proofErr w:type="spellEnd"/>
      <w:r w:rsidRPr="00141242">
        <w:t xml:space="preserve">, </w:t>
      </w:r>
      <w:r>
        <w:t>или</w:t>
      </w:r>
      <w:r w:rsidRPr="00141242">
        <w:t xml:space="preserve"> </w:t>
      </w:r>
      <w:r w:rsidRPr="00141242">
        <w:rPr>
          <w:b/>
          <w:bCs/>
        </w:rPr>
        <w:t>15,3%</w:t>
      </w:r>
      <w:r w:rsidRPr="00141242">
        <w:t xml:space="preserve"> </w:t>
      </w:r>
      <w:r>
        <w:t>общего бюджета этого плана</w:t>
      </w:r>
      <w:r w:rsidRPr="00141242">
        <w:t xml:space="preserve">. </w:t>
      </w:r>
      <w:r>
        <w:t>Средства бю</w:t>
      </w:r>
      <w:r>
        <w:t>д</w:t>
      </w:r>
      <w:r>
        <w:t>жета распред</w:t>
      </w:r>
      <w:r>
        <w:t>е</w:t>
      </w:r>
      <w:r>
        <w:t>ляются по следующим разделам</w:t>
      </w:r>
      <w:r w:rsidRPr="008B5D99">
        <w:t>:</w:t>
      </w:r>
    </w:p>
    <w:tbl>
      <w:tblPr>
        <w:tblStyle w:val="TableGrid"/>
        <w:tblW w:w="0" w:type="auto"/>
        <w:tblInd w:w="11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81"/>
        <w:gridCol w:w="4125"/>
      </w:tblGrid>
      <w:tr w:rsidR="0088422F" w:rsidRPr="004820D9" w:rsidTr="0088422F">
        <w:tc>
          <w:tcPr>
            <w:tcW w:w="2981" w:type="dxa"/>
          </w:tcPr>
          <w:p w:rsidR="0088422F" w:rsidRPr="00D01FD4" w:rsidRDefault="0088422F" w:rsidP="00D01FD4">
            <w:pPr>
              <w:pStyle w:val="Bullet1GR"/>
              <w:tabs>
                <w:tab w:val="left" w:pos="536"/>
              </w:tabs>
              <w:ind w:left="536" w:right="160" w:hanging="168"/>
              <w:rPr>
                <w:b/>
              </w:rPr>
            </w:pPr>
            <w:r w:rsidRPr="00D01FD4">
              <w:rPr>
                <w:b/>
              </w:rPr>
              <w:t>"Управление"</w:t>
            </w:r>
          </w:p>
        </w:tc>
        <w:tc>
          <w:tcPr>
            <w:tcW w:w="4125" w:type="dxa"/>
          </w:tcPr>
          <w:p w:rsidR="0088422F" w:rsidRPr="004820D9" w:rsidRDefault="0088422F" w:rsidP="0088422F">
            <w:pPr>
              <w:pStyle w:val="Bullet1GR"/>
              <w:numPr>
                <w:ilvl w:val="0"/>
                <w:numId w:val="0"/>
              </w:numPr>
              <w:rPr>
                <w:b/>
                <w:bCs/>
              </w:rPr>
            </w:pPr>
            <w:r w:rsidRPr="009C5C74">
              <w:rPr>
                <w:bCs/>
              </w:rPr>
              <w:t xml:space="preserve">240 671 055 </w:t>
            </w:r>
            <w:proofErr w:type="spellStart"/>
            <w:r w:rsidRPr="009C5C74">
              <w:rPr>
                <w:bCs/>
              </w:rPr>
              <w:t>угий</w:t>
            </w:r>
            <w:proofErr w:type="spellEnd"/>
            <w:r w:rsidRPr="009C5C74">
              <w:rPr>
                <w:bCs/>
              </w:rPr>
              <w:t>, или</w:t>
            </w:r>
            <w:r w:rsidRPr="004820D9">
              <w:rPr>
                <w:b/>
                <w:bCs/>
              </w:rPr>
              <w:t xml:space="preserve"> 11,5%</w:t>
            </w:r>
          </w:p>
        </w:tc>
      </w:tr>
      <w:tr w:rsidR="0088422F" w:rsidRPr="004820D9" w:rsidTr="0088422F">
        <w:tc>
          <w:tcPr>
            <w:tcW w:w="2981" w:type="dxa"/>
          </w:tcPr>
          <w:p w:rsidR="0088422F" w:rsidRPr="00D01FD4" w:rsidRDefault="0088422F" w:rsidP="00D01FD4">
            <w:pPr>
              <w:pStyle w:val="Bullet1GR"/>
              <w:tabs>
                <w:tab w:val="left" w:pos="536"/>
              </w:tabs>
              <w:ind w:left="536" w:right="160" w:hanging="168"/>
              <w:rPr>
                <w:b/>
              </w:rPr>
            </w:pPr>
            <w:r w:rsidRPr="00D01FD4">
              <w:rPr>
                <w:b/>
              </w:rPr>
              <w:t>"Качество"</w:t>
            </w:r>
          </w:p>
        </w:tc>
        <w:tc>
          <w:tcPr>
            <w:tcW w:w="4125" w:type="dxa"/>
          </w:tcPr>
          <w:p w:rsidR="0088422F" w:rsidRPr="004820D9" w:rsidRDefault="0088422F" w:rsidP="0088422F">
            <w:pPr>
              <w:pStyle w:val="Bullet1GR"/>
              <w:numPr>
                <w:ilvl w:val="0"/>
                <w:numId w:val="0"/>
              </w:numPr>
              <w:rPr>
                <w:b/>
                <w:bCs/>
              </w:rPr>
            </w:pPr>
            <w:r w:rsidRPr="009C5C74">
              <w:rPr>
                <w:bCs/>
              </w:rPr>
              <w:t xml:space="preserve">670 172 002 </w:t>
            </w:r>
            <w:proofErr w:type="spellStart"/>
            <w:r w:rsidRPr="009C5C74">
              <w:rPr>
                <w:bCs/>
              </w:rPr>
              <w:t>угий</w:t>
            </w:r>
            <w:proofErr w:type="spellEnd"/>
            <w:r w:rsidRPr="009C5C74">
              <w:rPr>
                <w:bCs/>
              </w:rPr>
              <w:t>, или</w:t>
            </w:r>
            <w:r w:rsidRPr="004820D9">
              <w:rPr>
                <w:b/>
                <w:bCs/>
              </w:rPr>
              <w:t xml:space="preserve"> 32%</w:t>
            </w:r>
          </w:p>
        </w:tc>
      </w:tr>
      <w:tr w:rsidR="0088422F" w:rsidRPr="004820D9" w:rsidTr="0088422F">
        <w:tc>
          <w:tcPr>
            <w:tcW w:w="2981" w:type="dxa"/>
          </w:tcPr>
          <w:p w:rsidR="0088422F" w:rsidRPr="00D01FD4" w:rsidRDefault="0088422F" w:rsidP="00D01FD4">
            <w:pPr>
              <w:pStyle w:val="Bullet1GR"/>
              <w:tabs>
                <w:tab w:val="left" w:pos="536"/>
              </w:tabs>
              <w:ind w:left="536" w:right="160" w:hanging="168"/>
              <w:rPr>
                <w:b/>
              </w:rPr>
            </w:pPr>
            <w:r w:rsidRPr="00D01FD4">
              <w:rPr>
                <w:b/>
              </w:rPr>
              <w:t>"Доступ"</w:t>
            </w:r>
          </w:p>
        </w:tc>
        <w:tc>
          <w:tcPr>
            <w:tcW w:w="4125" w:type="dxa"/>
          </w:tcPr>
          <w:p w:rsidR="0088422F" w:rsidRPr="004820D9" w:rsidRDefault="0088422F" w:rsidP="0088422F">
            <w:pPr>
              <w:pStyle w:val="Bullet1GR"/>
              <w:numPr>
                <w:ilvl w:val="0"/>
                <w:numId w:val="0"/>
              </w:numPr>
              <w:rPr>
                <w:b/>
                <w:bCs/>
              </w:rPr>
            </w:pPr>
            <w:r w:rsidRPr="009C5C74">
              <w:rPr>
                <w:bCs/>
              </w:rPr>
              <w:t xml:space="preserve">567 309 383 </w:t>
            </w:r>
            <w:proofErr w:type="spellStart"/>
            <w:r w:rsidRPr="009C5C74">
              <w:rPr>
                <w:bCs/>
              </w:rPr>
              <w:t>угий</w:t>
            </w:r>
            <w:proofErr w:type="spellEnd"/>
            <w:r w:rsidRPr="009C5C74">
              <w:rPr>
                <w:bCs/>
              </w:rPr>
              <w:t>, или</w:t>
            </w:r>
            <w:r w:rsidRPr="004820D9">
              <w:rPr>
                <w:b/>
                <w:bCs/>
              </w:rPr>
              <w:t xml:space="preserve"> 27% </w:t>
            </w:r>
          </w:p>
        </w:tc>
      </w:tr>
      <w:tr w:rsidR="0088422F" w:rsidRPr="004820D9" w:rsidTr="0088422F">
        <w:tc>
          <w:tcPr>
            <w:tcW w:w="2981" w:type="dxa"/>
          </w:tcPr>
          <w:p w:rsidR="0088422F" w:rsidRPr="00D01FD4" w:rsidRDefault="0088422F" w:rsidP="00D01FD4">
            <w:pPr>
              <w:pStyle w:val="Bullet1GR"/>
              <w:tabs>
                <w:tab w:val="left" w:pos="536"/>
              </w:tabs>
              <w:ind w:left="536" w:right="160" w:hanging="168"/>
              <w:rPr>
                <w:b/>
              </w:rPr>
            </w:pPr>
            <w:r w:rsidRPr="00D01FD4">
              <w:rPr>
                <w:b/>
              </w:rPr>
              <w:t>"</w:t>
            </w:r>
            <w:proofErr w:type="spellStart"/>
            <w:r w:rsidRPr="00D01FD4">
              <w:rPr>
                <w:b/>
              </w:rPr>
              <w:t>ПТО</w:t>
            </w:r>
            <w:proofErr w:type="spellEnd"/>
            <w:r w:rsidRPr="00D01FD4">
              <w:rPr>
                <w:b/>
              </w:rPr>
              <w:t>/ВО"</w:t>
            </w:r>
          </w:p>
        </w:tc>
        <w:tc>
          <w:tcPr>
            <w:tcW w:w="4125" w:type="dxa"/>
          </w:tcPr>
          <w:p w:rsidR="0088422F" w:rsidRPr="004820D9" w:rsidRDefault="0088422F" w:rsidP="0088422F">
            <w:pPr>
              <w:pStyle w:val="Bullet1GR"/>
              <w:numPr>
                <w:ilvl w:val="0"/>
                <w:numId w:val="0"/>
              </w:numPr>
            </w:pPr>
            <w:r w:rsidRPr="004820D9">
              <w:t xml:space="preserve">615 775 893 </w:t>
            </w:r>
            <w:proofErr w:type="spellStart"/>
            <w:r w:rsidRPr="004820D9">
              <w:t>угий</w:t>
            </w:r>
            <w:proofErr w:type="spellEnd"/>
            <w:r w:rsidRPr="004820D9">
              <w:t xml:space="preserve">, или </w:t>
            </w:r>
            <w:r w:rsidRPr="004820D9">
              <w:rPr>
                <w:b/>
                <w:bCs/>
              </w:rPr>
              <w:t>29,5%</w:t>
            </w:r>
          </w:p>
        </w:tc>
      </w:tr>
    </w:tbl>
    <w:p w:rsidR="0088422F" w:rsidRPr="00741198" w:rsidRDefault="0088422F" w:rsidP="0088422F">
      <w:pPr>
        <w:pStyle w:val="SingleTxtGR"/>
      </w:pPr>
      <w:r w:rsidRPr="00141242">
        <w:rPr>
          <w:bCs/>
        </w:rPr>
        <w:t>442.</w:t>
      </w:r>
      <w:r w:rsidRPr="00141242">
        <w:tab/>
      </w:r>
      <w:r>
        <w:t xml:space="preserve">Объем привлеченных средств на 1 октября </w:t>
      </w:r>
      <w:r w:rsidRPr="00141242">
        <w:t>2007</w:t>
      </w:r>
      <w:r>
        <w:t xml:space="preserve"> года составляет </w:t>
      </w:r>
      <w:r w:rsidRPr="00141242">
        <w:rPr>
          <w:bCs/>
        </w:rPr>
        <w:t>1</w:t>
      </w:r>
      <w:r w:rsidR="00D01FD4">
        <w:rPr>
          <w:bCs/>
        </w:rPr>
        <w:t> </w:t>
      </w:r>
      <w:r w:rsidRPr="00141242">
        <w:rPr>
          <w:bCs/>
        </w:rPr>
        <w:t>381</w:t>
      </w:r>
      <w:r w:rsidR="00D01FD4">
        <w:rPr>
          <w:bCs/>
        </w:rPr>
        <w:t> </w:t>
      </w:r>
      <w:r w:rsidRPr="00141242">
        <w:rPr>
          <w:bCs/>
        </w:rPr>
        <w:t>926</w:t>
      </w:r>
      <w:r w:rsidR="00D01FD4">
        <w:rPr>
          <w:bCs/>
        </w:rPr>
        <w:t> </w:t>
      </w:r>
      <w:r w:rsidRPr="00141242">
        <w:rPr>
          <w:bCs/>
        </w:rPr>
        <w:t>621</w:t>
      </w:r>
      <w:r>
        <w:rPr>
          <w:bCs/>
        </w:rPr>
        <w:t xml:space="preserve"> </w:t>
      </w:r>
      <w:proofErr w:type="spellStart"/>
      <w:r>
        <w:rPr>
          <w:bCs/>
        </w:rPr>
        <w:t>угий</w:t>
      </w:r>
      <w:proofErr w:type="spellEnd"/>
      <w:r w:rsidRPr="00141242">
        <w:t xml:space="preserve">, </w:t>
      </w:r>
      <w:r>
        <w:t>или</w:t>
      </w:r>
      <w:r w:rsidRPr="00141242">
        <w:t xml:space="preserve"> 66% </w:t>
      </w:r>
      <w:r>
        <w:t>предусмотренного бюджета</w:t>
      </w:r>
      <w:r w:rsidRPr="00141242">
        <w:t xml:space="preserve">. </w:t>
      </w:r>
      <w:r>
        <w:t>Объем проведенных расходных кассовых операций равен</w:t>
      </w:r>
      <w:r w:rsidRPr="00141242">
        <w:t xml:space="preserve"> </w:t>
      </w:r>
      <w:r w:rsidRPr="00141242">
        <w:rPr>
          <w:bCs/>
        </w:rPr>
        <w:t xml:space="preserve">1 076 342 630 </w:t>
      </w:r>
      <w:proofErr w:type="spellStart"/>
      <w:r>
        <w:rPr>
          <w:bCs/>
        </w:rPr>
        <w:t>угий</w:t>
      </w:r>
      <w:proofErr w:type="spellEnd"/>
      <w:r>
        <w:rPr>
          <w:bCs/>
        </w:rPr>
        <w:t>, или</w:t>
      </w:r>
      <w:r w:rsidRPr="00141242">
        <w:t xml:space="preserve"> 77,9% </w:t>
      </w:r>
      <w:r>
        <w:t>привлече</w:t>
      </w:r>
      <w:r>
        <w:t>н</w:t>
      </w:r>
      <w:r>
        <w:t>ных средств и</w:t>
      </w:r>
      <w:r w:rsidRPr="00141242">
        <w:t xml:space="preserve"> 51,4% </w:t>
      </w:r>
      <w:r>
        <w:t>общего бюджета</w:t>
      </w:r>
      <w:r w:rsidRPr="00141242">
        <w:t xml:space="preserve">. </w:t>
      </w:r>
      <w:r>
        <w:t xml:space="preserve">Привлеченные средства, финансируемые </w:t>
      </w:r>
      <w:proofErr w:type="spellStart"/>
      <w:r>
        <w:t>ИРМ</w:t>
      </w:r>
      <w:proofErr w:type="spellEnd"/>
      <w:r>
        <w:t xml:space="preserve">, составляют </w:t>
      </w:r>
      <w:r w:rsidRPr="00141242">
        <w:t xml:space="preserve">12,3% </w:t>
      </w:r>
      <w:r>
        <w:t>общего объема привлеченных средств для плана де</w:t>
      </w:r>
      <w:r>
        <w:t>й</w:t>
      </w:r>
      <w:r>
        <w:t xml:space="preserve">ствий на </w:t>
      </w:r>
      <w:r w:rsidRPr="00141242">
        <w:t>2007</w:t>
      </w:r>
      <w:r>
        <w:t xml:space="preserve"> год, а на долю расходных кассовых операций приходится </w:t>
      </w:r>
      <w:r w:rsidRPr="00141242">
        <w:t>16,4%</w:t>
      </w:r>
      <w:r>
        <w:t xml:space="preserve"> общего объема таких операций</w:t>
      </w:r>
      <w:r w:rsidRPr="00141242">
        <w:t xml:space="preserve">. </w:t>
      </w:r>
      <w:r>
        <w:t>В таблице ниже отражено состояние дел с и</w:t>
      </w:r>
      <w:r>
        <w:t>с</w:t>
      </w:r>
      <w:r>
        <w:t>полнением данного бюджета в разбивке по разделам и подразделам</w:t>
      </w:r>
      <w:r w:rsidRPr="00141242">
        <w:t>.</w:t>
      </w:r>
    </w:p>
    <w:tbl>
      <w:tblPr>
        <w:tblStyle w:val="TabNum"/>
        <w:tblW w:w="9637" w:type="dxa"/>
        <w:tblLayout w:type="fixed"/>
        <w:tblLook w:val="01E0" w:firstRow="1" w:lastRow="1" w:firstColumn="1" w:lastColumn="1" w:noHBand="0" w:noVBand="0"/>
      </w:tblPr>
      <w:tblGrid>
        <w:gridCol w:w="826"/>
        <w:gridCol w:w="2016"/>
        <w:gridCol w:w="1274"/>
        <w:gridCol w:w="1260"/>
        <w:gridCol w:w="1225"/>
        <w:gridCol w:w="1056"/>
        <w:gridCol w:w="990"/>
        <w:gridCol w:w="990"/>
      </w:tblGrid>
      <w:tr w:rsidR="0088422F" w:rsidRPr="006A47B2" w:rsidTr="00D01FD4">
        <w:trPr>
          <w:tblHeader/>
        </w:trPr>
        <w:tc>
          <w:tcPr>
            <w:cnfStyle w:val="001000000000" w:firstRow="0" w:lastRow="0" w:firstColumn="1" w:lastColumn="0" w:oddVBand="0" w:evenVBand="0" w:oddHBand="0" w:evenHBand="0" w:firstRowFirstColumn="0" w:firstRowLastColumn="0" w:lastRowFirstColumn="0" w:lastRowLastColumn="0"/>
            <w:tcW w:w="2842" w:type="dxa"/>
            <w:gridSpan w:val="2"/>
            <w:shd w:val="clear" w:color="auto" w:fill="auto"/>
            <w:noWrap/>
          </w:tcPr>
          <w:p w:rsidR="0088422F" w:rsidRPr="006A47B2" w:rsidRDefault="0088422F" w:rsidP="00D01FD4">
            <w:pPr>
              <w:spacing w:before="80" w:after="80" w:line="200" w:lineRule="exact"/>
              <w:jc w:val="center"/>
              <w:rPr>
                <w:i/>
                <w:sz w:val="16"/>
              </w:rPr>
            </w:pPr>
            <w:r w:rsidRPr="006A47B2">
              <w:rPr>
                <w:i/>
                <w:sz w:val="16"/>
              </w:rPr>
              <w:t>Раздел/подраздел</w:t>
            </w:r>
          </w:p>
        </w:tc>
        <w:tc>
          <w:tcPr>
            <w:tcW w:w="3759" w:type="dxa"/>
            <w:gridSpan w:val="3"/>
            <w:tcBorders>
              <w:top w:val="single" w:sz="4" w:space="0" w:color="auto"/>
              <w:bottom w:val="single" w:sz="4" w:space="0" w:color="auto"/>
            </w:tcBorders>
            <w:shd w:val="clear" w:color="auto" w:fill="auto"/>
            <w:noWrap/>
          </w:tcPr>
          <w:p w:rsidR="0088422F" w:rsidRPr="006A47B2" w:rsidRDefault="0088422F" w:rsidP="00D01FD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A47B2">
              <w:rPr>
                <w:i/>
                <w:sz w:val="16"/>
              </w:rPr>
              <w:t>Суммы</w:t>
            </w:r>
          </w:p>
        </w:tc>
        <w:tc>
          <w:tcPr>
            <w:tcW w:w="3036" w:type="dxa"/>
            <w:gridSpan w:val="3"/>
            <w:tcBorders>
              <w:top w:val="single" w:sz="4" w:space="0" w:color="auto"/>
              <w:bottom w:val="single" w:sz="4" w:space="0" w:color="auto"/>
            </w:tcBorders>
            <w:shd w:val="clear" w:color="auto" w:fill="auto"/>
            <w:noWrap/>
          </w:tcPr>
          <w:p w:rsidR="0088422F" w:rsidRPr="006A47B2" w:rsidRDefault="0088422F" w:rsidP="00D01FD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A47B2">
              <w:rPr>
                <w:i/>
                <w:sz w:val="16"/>
              </w:rPr>
              <w:t>Коэффициенты</w:t>
            </w:r>
          </w:p>
        </w:tc>
      </w:tr>
      <w:tr w:rsidR="0088422F" w:rsidRPr="006A47B2" w:rsidTr="00D01FD4">
        <w:trPr>
          <w:tblHeader/>
        </w:trPr>
        <w:tc>
          <w:tcPr>
            <w:cnfStyle w:val="001000000000" w:firstRow="0" w:lastRow="0" w:firstColumn="1" w:lastColumn="0" w:oddVBand="0" w:evenVBand="0" w:oddHBand="0" w:evenHBand="0" w:firstRowFirstColumn="0" w:firstRowLastColumn="0" w:lastRowFirstColumn="0" w:lastRowLastColumn="0"/>
            <w:tcW w:w="826" w:type="dxa"/>
            <w:tcBorders>
              <w:top w:val="nil"/>
              <w:bottom w:val="single" w:sz="12" w:space="0" w:color="auto"/>
            </w:tcBorders>
            <w:shd w:val="clear" w:color="auto" w:fill="auto"/>
            <w:noWrap/>
          </w:tcPr>
          <w:p w:rsidR="0088422F" w:rsidRPr="006A47B2" w:rsidRDefault="0088422F" w:rsidP="00D01FD4">
            <w:pPr>
              <w:spacing w:before="80" w:after="80" w:line="200" w:lineRule="exact"/>
              <w:rPr>
                <w:i/>
                <w:sz w:val="16"/>
              </w:rPr>
            </w:pPr>
          </w:p>
        </w:tc>
        <w:tc>
          <w:tcPr>
            <w:tcW w:w="2016" w:type="dxa"/>
            <w:tcBorders>
              <w:top w:val="nil"/>
              <w:bottom w:val="single" w:sz="12" w:space="0" w:color="auto"/>
            </w:tcBorders>
            <w:shd w:val="clear" w:color="auto" w:fill="auto"/>
          </w:tcPr>
          <w:p w:rsidR="0088422F" w:rsidRPr="006A47B2" w:rsidRDefault="0088422F" w:rsidP="00D01FD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6A47B2">
              <w:rPr>
                <w:i/>
                <w:sz w:val="16"/>
              </w:rPr>
              <w:t xml:space="preserve">Подраздел </w:t>
            </w:r>
          </w:p>
        </w:tc>
        <w:tc>
          <w:tcPr>
            <w:tcW w:w="1274" w:type="dxa"/>
            <w:tcBorders>
              <w:top w:val="single" w:sz="4" w:space="0" w:color="auto"/>
              <w:bottom w:val="single" w:sz="12" w:space="0" w:color="auto"/>
            </w:tcBorders>
            <w:shd w:val="clear" w:color="auto" w:fill="auto"/>
            <w:noWrap/>
          </w:tcPr>
          <w:p w:rsidR="0088422F" w:rsidRPr="006A47B2" w:rsidRDefault="0088422F" w:rsidP="00D01F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47B2">
              <w:rPr>
                <w:i/>
                <w:sz w:val="16"/>
              </w:rPr>
              <w:t>Бюджет</w:t>
            </w:r>
          </w:p>
        </w:tc>
        <w:tc>
          <w:tcPr>
            <w:tcW w:w="1260" w:type="dxa"/>
            <w:tcBorders>
              <w:top w:val="single" w:sz="4" w:space="0" w:color="auto"/>
              <w:bottom w:val="single" w:sz="12" w:space="0" w:color="auto"/>
            </w:tcBorders>
            <w:shd w:val="clear" w:color="auto" w:fill="auto"/>
            <w:noWrap/>
          </w:tcPr>
          <w:p w:rsidR="0088422F" w:rsidRPr="006A47B2" w:rsidRDefault="0088422F" w:rsidP="00D01F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47B2">
              <w:rPr>
                <w:i/>
                <w:sz w:val="16"/>
              </w:rPr>
              <w:t>Привлечение средств</w:t>
            </w:r>
          </w:p>
        </w:tc>
        <w:tc>
          <w:tcPr>
            <w:tcW w:w="1225" w:type="dxa"/>
            <w:tcBorders>
              <w:top w:val="single" w:sz="4" w:space="0" w:color="auto"/>
              <w:bottom w:val="single" w:sz="12" w:space="0" w:color="auto"/>
            </w:tcBorders>
            <w:shd w:val="clear" w:color="auto" w:fill="auto"/>
            <w:noWrap/>
          </w:tcPr>
          <w:p w:rsidR="0088422F" w:rsidRPr="006A47B2" w:rsidRDefault="0088422F" w:rsidP="00D01F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47B2">
              <w:rPr>
                <w:i/>
                <w:sz w:val="16"/>
              </w:rPr>
              <w:t>Расходные операции</w:t>
            </w:r>
          </w:p>
        </w:tc>
        <w:tc>
          <w:tcPr>
            <w:tcW w:w="1056" w:type="dxa"/>
            <w:tcBorders>
              <w:top w:val="single" w:sz="4" w:space="0" w:color="auto"/>
              <w:bottom w:val="single" w:sz="12" w:space="0" w:color="auto"/>
            </w:tcBorders>
            <w:shd w:val="clear" w:color="auto" w:fill="auto"/>
            <w:noWrap/>
          </w:tcPr>
          <w:p w:rsidR="0088422F" w:rsidRPr="006A47B2" w:rsidRDefault="0088422F" w:rsidP="00D01F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6A47B2">
              <w:rPr>
                <w:i/>
                <w:sz w:val="16"/>
              </w:rPr>
              <w:t>К-т</w:t>
            </w:r>
            <w:proofErr w:type="spellEnd"/>
            <w:r w:rsidRPr="006A47B2">
              <w:rPr>
                <w:i/>
                <w:sz w:val="16"/>
              </w:rPr>
              <w:t xml:space="preserve"> привл</w:t>
            </w:r>
            <w:r w:rsidRPr="006A47B2">
              <w:rPr>
                <w:i/>
                <w:sz w:val="16"/>
              </w:rPr>
              <w:t>е</w:t>
            </w:r>
            <w:r w:rsidRPr="006A47B2">
              <w:rPr>
                <w:i/>
                <w:sz w:val="16"/>
              </w:rPr>
              <w:t xml:space="preserve">чения </w:t>
            </w:r>
          </w:p>
        </w:tc>
        <w:tc>
          <w:tcPr>
            <w:tcW w:w="990" w:type="dxa"/>
            <w:tcBorders>
              <w:top w:val="single" w:sz="4" w:space="0" w:color="auto"/>
              <w:bottom w:val="single" w:sz="12" w:space="0" w:color="auto"/>
            </w:tcBorders>
            <w:shd w:val="clear" w:color="auto" w:fill="auto"/>
            <w:noWrap/>
          </w:tcPr>
          <w:p w:rsidR="0088422F" w:rsidRPr="006A47B2" w:rsidRDefault="0088422F" w:rsidP="00D01F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6A47B2">
              <w:rPr>
                <w:i/>
                <w:sz w:val="16"/>
              </w:rPr>
              <w:t>К-т</w:t>
            </w:r>
            <w:proofErr w:type="spellEnd"/>
            <w:r w:rsidRPr="006A47B2">
              <w:rPr>
                <w:i/>
                <w:sz w:val="16"/>
              </w:rPr>
              <w:t xml:space="preserve"> расх</w:t>
            </w:r>
            <w:r w:rsidRPr="006A47B2">
              <w:rPr>
                <w:i/>
                <w:sz w:val="16"/>
              </w:rPr>
              <w:t>о</w:t>
            </w:r>
            <w:r w:rsidRPr="006A47B2">
              <w:rPr>
                <w:i/>
                <w:sz w:val="16"/>
              </w:rPr>
              <w:t xml:space="preserve">дования (общий </w:t>
            </w:r>
            <w:proofErr w:type="spellStart"/>
            <w:r w:rsidRPr="006A47B2">
              <w:rPr>
                <w:i/>
                <w:sz w:val="16"/>
              </w:rPr>
              <w:t>бюждет</w:t>
            </w:r>
            <w:proofErr w:type="spellEnd"/>
            <w:r w:rsidRPr="006A47B2">
              <w:rPr>
                <w:i/>
                <w:sz w:val="16"/>
              </w:rPr>
              <w:t>)</w:t>
            </w:r>
          </w:p>
        </w:tc>
        <w:tc>
          <w:tcPr>
            <w:tcW w:w="990" w:type="dxa"/>
            <w:tcBorders>
              <w:top w:val="single" w:sz="4" w:space="0" w:color="auto"/>
              <w:bottom w:val="single" w:sz="12" w:space="0" w:color="auto"/>
            </w:tcBorders>
            <w:shd w:val="clear" w:color="auto" w:fill="auto"/>
            <w:noWrap/>
          </w:tcPr>
          <w:p w:rsidR="0088422F" w:rsidRPr="006A47B2" w:rsidRDefault="0088422F" w:rsidP="00D01FD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6A47B2">
              <w:rPr>
                <w:i/>
                <w:sz w:val="16"/>
              </w:rPr>
              <w:t>К-т</w:t>
            </w:r>
            <w:proofErr w:type="spellEnd"/>
            <w:r w:rsidRPr="006A47B2">
              <w:rPr>
                <w:i/>
                <w:sz w:val="16"/>
              </w:rPr>
              <w:t xml:space="preserve"> расх</w:t>
            </w:r>
            <w:r w:rsidRPr="006A47B2">
              <w:rPr>
                <w:i/>
                <w:sz w:val="16"/>
              </w:rPr>
              <w:t>о</w:t>
            </w:r>
            <w:r w:rsidRPr="006A47B2">
              <w:rPr>
                <w:i/>
                <w:sz w:val="16"/>
              </w:rPr>
              <w:t>до</w:t>
            </w:r>
            <w:r>
              <w:rPr>
                <w:i/>
                <w:sz w:val="16"/>
              </w:rPr>
              <w:t>ва</w:t>
            </w:r>
            <w:r w:rsidRPr="006A47B2">
              <w:rPr>
                <w:i/>
                <w:sz w:val="16"/>
              </w:rPr>
              <w:t>ния (</w:t>
            </w:r>
            <w:proofErr w:type="spellStart"/>
            <w:r w:rsidRPr="006A47B2">
              <w:rPr>
                <w:i/>
                <w:sz w:val="16"/>
              </w:rPr>
              <w:t>привлеч</w:t>
            </w:r>
            <w:proofErr w:type="spellEnd"/>
            <w:r w:rsidRPr="006A47B2">
              <w:rPr>
                <w:i/>
                <w:sz w:val="16"/>
              </w:rPr>
              <w:t>. бю</w:t>
            </w:r>
            <w:r w:rsidRPr="006A47B2">
              <w:rPr>
                <w:i/>
                <w:sz w:val="16"/>
              </w:rPr>
              <w:t>д</w:t>
            </w:r>
            <w:r w:rsidRPr="006A47B2">
              <w:rPr>
                <w:i/>
                <w:sz w:val="16"/>
              </w:rPr>
              <w:t>жет)</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tcBorders>
              <w:top w:val="single" w:sz="12" w:space="0" w:color="auto"/>
            </w:tcBorders>
            <w:shd w:val="clear" w:color="auto" w:fill="auto"/>
            <w:noWrap/>
            <w:vAlign w:val="top"/>
          </w:tcPr>
          <w:p w:rsidR="0088422F" w:rsidRPr="006A47B2" w:rsidRDefault="0088422F" w:rsidP="00D01FD4">
            <w:pPr>
              <w:spacing w:line="200" w:lineRule="exact"/>
            </w:pPr>
            <w:r w:rsidRPr="006A47B2">
              <w:t>Упра</w:t>
            </w:r>
            <w:r w:rsidRPr="006A47B2">
              <w:t>в</w:t>
            </w:r>
            <w:r w:rsidRPr="006A47B2">
              <w:t>ление</w:t>
            </w:r>
          </w:p>
        </w:tc>
        <w:tc>
          <w:tcPr>
            <w:tcW w:w="2016" w:type="dxa"/>
            <w:tcBorders>
              <w:top w:val="single" w:sz="12" w:space="0" w:color="auto"/>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Создание системы м</w:t>
            </w:r>
            <w:r w:rsidRPr="006A47B2">
              <w:t>о</w:t>
            </w:r>
            <w:r w:rsidRPr="006A47B2">
              <w:t>ниторинга</w:t>
            </w:r>
          </w:p>
        </w:tc>
        <w:tc>
          <w:tcPr>
            <w:tcW w:w="1274" w:type="dxa"/>
            <w:tcBorders>
              <w:top w:val="single" w:sz="12"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 xml:space="preserve">40 000 </w:t>
            </w:r>
            <w:proofErr w:type="spellStart"/>
            <w:r w:rsidRPr="006A47B2">
              <w:t>000</w:t>
            </w:r>
            <w:proofErr w:type="spellEnd"/>
          </w:p>
        </w:tc>
        <w:tc>
          <w:tcPr>
            <w:tcW w:w="1260" w:type="dxa"/>
            <w:tcBorders>
              <w:top w:val="single" w:sz="12"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38922867</w:t>
            </w:r>
          </w:p>
        </w:tc>
        <w:tc>
          <w:tcPr>
            <w:tcW w:w="1225" w:type="dxa"/>
            <w:tcBorders>
              <w:top w:val="single" w:sz="12"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39447104</w:t>
            </w:r>
          </w:p>
        </w:tc>
        <w:tc>
          <w:tcPr>
            <w:tcW w:w="1056" w:type="dxa"/>
            <w:tcBorders>
              <w:top w:val="single" w:sz="12"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97,3%</w:t>
            </w:r>
          </w:p>
        </w:tc>
        <w:tc>
          <w:tcPr>
            <w:tcW w:w="990" w:type="dxa"/>
            <w:tcBorders>
              <w:top w:val="single" w:sz="12"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98,6%</w:t>
            </w:r>
          </w:p>
        </w:tc>
        <w:tc>
          <w:tcPr>
            <w:tcW w:w="990" w:type="dxa"/>
            <w:tcBorders>
              <w:top w:val="single" w:sz="12"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101,3%</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shd w:val="clear" w:color="auto" w:fill="auto"/>
          </w:tcPr>
          <w:p w:rsidR="0088422F" w:rsidRPr="006A47B2" w:rsidRDefault="0088422F" w:rsidP="00D01FD4">
            <w:pPr>
              <w:spacing w:line="200" w:lineRule="exact"/>
            </w:pPr>
          </w:p>
        </w:tc>
        <w:tc>
          <w:tcPr>
            <w:tcW w:w="2016" w:type="dxa"/>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Совершенствование упра</w:t>
            </w:r>
            <w:r w:rsidRPr="006A47B2">
              <w:t>в</w:t>
            </w:r>
            <w:r w:rsidRPr="006A47B2">
              <w:t>ления кадрами</w:t>
            </w:r>
          </w:p>
        </w:tc>
        <w:tc>
          <w:tcPr>
            <w:tcW w:w="1274"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 xml:space="preserve">10 000 </w:t>
            </w:r>
            <w:proofErr w:type="spellStart"/>
            <w:r w:rsidRPr="006A47B2">
              <w:t>000</w:t>
            </w:r>
            <w:proofErr w:type="spellEnd"/>
          </w:p>
        </w:tc>
        <w:tc>
          <w:tcPr>
            <w:tcW w:w="126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0</w:t>
            </w:r>
          </w:p>
        </w:tc>
        <w:tc>
          <w:tcPr>
            <w:tcW w:w="1225"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0</w:t>
            </w:r>
          </w:p>
        </w:tc>
        <w:tc>
          <w:tcPr>
            <w:tcW w:w="1056"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0,0%</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0,0%</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w:t>
            </w:r>
            <w:proofErr w:type="spellStart"/>
            <w:r w:rsidRPr="006A47B2">
              <w:t>DIV</w:t>
            </w:r>
            <w:proofErr w:type="spellEnd"/>
            <w:r w:rsidRPr="006A47B2">
              <w:t>/0!</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shd w:val="clear" w:color="auto" w:fill="auto"/>
          </w:tcPr>
          <w:p w:rsidR="0088422F" w:rsidRPr="006A47B2" w:rsidRDefault="0088422F" w:rsidP="00D01FD4">
            <w:pPr>
              <w:spacing w:line="200" w:lineRule="exact"/>
            </w:pPr>
          </w:p>
        </w:tc>
        <w:tc>
          <w:tcPr>
            <w:tcW w:w="2016" w:type="dxa"/>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Педагогическое упра</w:t>
            </w:r>
            <w:r w:rsidRPr="006A47B2">
              <w:t>в</w:t>
            </w:r>
            <w:r w:rsidRPr="006A47B2">
              <w:t>ление на основе р</w:t>
            </w:r>
            <w:r w:rsidRPr="006A47B2">
              <w:t>е</w:t>
            </w:r>
            <w:r w:rsidRPr="006A47B2">
              <w:t>зультатов</w:t>
            </w:r>
          </w:p>
        </w:tc>
        <w:tc>
          <w:tcPr>
            <w:tcW w:w="1274"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 xml:space="preserve">15 000 </w:t>
            </w:r>
            <w:proofErr w:type="spellStart"/>
            <w:r w:rsidRPr="006A47B2">
              <w:t>000</w:t>
            </w:r>
            <w:proofErr w:type="spellEnd"/>
          </w:p>
        </w:tc>
        <w:tc>
          <w:tcPr>
            <w:tcW w:w="126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0</w:t>
            </w:r>
          </w:p>
        </w:tc>
        <w:tc>
          <w:tcPr>
            <w:tcW w:w="1225"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0</w:t>
            </w:r>
          </w:p>
        </w:tc>
        <w:tc>
          <w:tcPr>
            <w:tcW w:w="1056"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0,0%</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0,0%</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w:t>
            </w:r>
            <w:proofErr w:type="spellStart"/>
            <w:r w:rsidRPr="006A47B2">
              <w:t>DIV</w:t>
            </w:r>
            <w:proofErr w:type="spellEnd"/>
            <w:r w:rsidRPr="006A47B2">
              <w:t>/0!</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shd w:val="clear" w:color="auto" w:fill="auto"/>
          </w:tcPr>
          <w:p w:rsidR="0088422F" w:rsidRPr="006A47B2" w:rsidRDefault="0088422F" w:rsidP="00D01FD4">
            <w:pPr>
              <w:spacing w:line="200" w:lineRule="exact"/>
            </w:pPr>
          </w:p>
        </w:tc>
        <w:tc>
          <w:tcPr>
            <w:tcW w:w="2016" w:type="dxa"/>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Совершенствование административного и финансового управл</w:t>
            </w:r>
            <w:r w:rsidRPr="006A47B2">
              <w:t>е</w:t>
            </w:r>
            <w:r w:rsidRPr="006A47B2">
              <w:t>ния</w:t>
            </w:r>
          </w:p>
        </w:tc>
        <w:tc>
          <w:tcPr>
            <w:tcW w:w="1274"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50 433 775</w:t>
            </w:r>
          </w:p>
        </w:tc>
        <w:tc>
          <w:tcPr>
            <w:tcW w:w="126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53211915</w:t>
            </w:r>
          </w:p>
        </w:tc>
        <w:tc>
          <w:tcPr>
            <w:tcW w:w="1225"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48153016</w:t>
            </w:r>
          </w:p>
        </w:tc>
        <w:tc>
          <w:tcPr>
            <w:tcW w:w="1056"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105,5%</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95,5%</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90,5%</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tcBorders>
              <w:bottom w:val="single" w:sz="4" w:space="0" w:color="auto"/>
            </w:tcBorders>
            <w:shd w:val="clear" w:color="auto" w:fill="auto"/>
          </w:tcPr>
          <w:p w:rsidR="0088422F" w:rsidRPr="006A47B2" w:rsidRDefault="0088422F" w:rsidP="00D01FD4">
            <w:pPr>
              <w:spacing w:line="200" w:lineRule="exact"/>
            </w:pPr>
          </w:p>
        </w:tc>
        <w:tc>
          <w:tcPr>
            <w:tcW w:w="2016" w:type="dxa"/>
            <w:tcBorders>
              <w:bottom w:val="single" w:sz="4" w:space="0" w:color="auto"/>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Программа координ</w:t>
            </w:r>
            <w:r w:rsidRPr="006A47B2">
              <w:t>а</w:t>
            </w:r>
            <w:r w:rsidRPr="006A47B2">
              <w:t xml:space="preserve">ции </w:t>
            </w:r>
          </w:p>
        </w:tc>
        <w:tc>
          <w:tcPr>
            <w:tcW w:w="1274"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125 237 280</w:t>
            </w:r>
          </w:p>
        </w:tc>
        <w:tc>
          <w:tcPr>
            <w:tcW w:w="126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73449693</w:t>
            </w:r>
          </w:p>
        </w:tc>
        <w:tc>
          <w:tcPr>
            <w:tcW w:w="1225"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73449693</w:t>
            </w:r>
          </w:p>
        </w:tc>
        <w:tc>
          <w:tcPr>
            <w:tcW w:w="1056"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58,6%</w:t>
            </w:r>
          </w:p>
        </w:tc>
        <w:tc>
          <w:tcPr>
            <w:tcW w:w="99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58,6%</w:t>
            </w:r>
          </w:p>
        </w:tc>
        <w:tc>
          <w:tcPr>
            <w:tcW w:w="99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2842" w:type="dxa"/>
            <w:gridSpan w:val="2"/>
            <w:tcBorders>
              <w:top w:val="single" w:sz="4" w:space="0" w:color="auto"/>
              <w:bottom w:val="single" w:sz="4" w:space="0" w:color="auto"/>
            </w:tcBorders>
            <w:shd w:val="clear" w:color="auto" w:fill="auto"/>
            <w:noWrap/>
          </w:tcPr>
          <w:p w:rsidR="0088422F" w:rsidRPr="00A74CF3" w:rsidRDefault="0088422F" w:rsidP="00D01FD4">
            <w:pPr>
              <w:tabs>
                <w:tab w:val="left" w:pos="283"/>
              </w:tabs>
              <w:spacing w:line="200" w:lineRule="exact"/>
              <w:rPr>
                <w:b/>
              </w:rPr>
            </w:pPr>
            <w:r>
              <w:rPr>
                <w:b/>
              </w:rPr>
              <w:tab/>
            </w:r>
            <w:r w:rsidRPr="00A74CF3">
              <w:rPr>
                <w:b/>
              </w:rPr>
              <w:t xml:space="preserve">Итого </w:t>
            </w:r>
          </w:p>
        </w:tc>
        <w:tc>
          <w:tcPr>
            <w:tcW w:w="1274"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240 671 055</w:t>
            </w:r>
          </w:p>
        </w:tc>
        <w:tc>
          <w:tcPr>
            <w:tcW w:w="1260"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165584475</w:t>
            </w:r>
          </w:p>
        </w:tc>
        <w:tc>
          <w:tcPr>
            <w:tcW w:w="1225"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161049813</w:t>
            </w:r>
          </w:p>
        </w:tc>
        <w:tc>
          <w:tcPr>
            <w:tcW w:w="1056"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68,8%</w:t>
            </w:r>
          </w:p>
        </w:tc>
        <w:tc>
          <w:tcPr>
            <w:tcW w:w="990"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66,9%</w:t>
            </w:r>
          </w:p>
        </w:tc>
        <w:tc>
          <w:tcPr>
            <w:tcW w:w="990"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97,3%</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vMerge w:val="restart"/>
            <w:tcBorders>
              <w:top w:val="single" w:sz="4" w:space="0" w:color="auto"/>
            </w:tcBorders>
            <w:noWrap/>
            <w:vAlign w:val="top"/>
          </w:tcPr>
          <w:p w:rsidR="0088422F" w:rsidRPr="006A47B2" w:rsidRDefault="0088422F" w:rsidP="00D01FD4">
            <w:pPr>
              <w:spacing w:line="200" w:lineRule="exact"/>
            </w:pPr>
            <w:r w:rsidRPr="006A47B2">
              <w:t>Качество</w:t>
            </w:r>
          </w:p>
        </w:tc>
        <w:tc>
          <w:tcPr>
            <w:tcW w:w="2016" w:type="dxa"/>
            <w:tcBorders>
              <w:top w:val="single" w:sz="4" w:space="0" w:color="auto"/>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Качество и учебное с</w:t>
            </w:r>
            <w:r w:rsidRPr="006A47B2">
              <w:t>о</w:t>
            </w:r>
            <w:r w:rsidRPr="006A47B2">
              <w:t>держание программы начал</w:t>
            </w:r>
            <w:r w:rsidRPr="006A47B2">
              <w:t>ь</w:t>
            </w:r>
            <w:r w:rsidRPr="006A47B2">
              <w:t>ной школы</w:t>
            </w:r>
          </w:p>
        </w:tc>
        <w:tc>
          <w:tcPr>
            <w:tcW w:w="1274"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304 472 002</w:t>
            </w:r>
          </w:p>
        </w:tc>
        <w:tc>
          <w:tcPr>
            <w:tcW w:w="1260"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57167292</w:t>
            </w:r>
          </w:p>
        </w:tc>
        <w:tc>
          <w:tcPr>
            <w:tcW w:w="1225"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57167293</w:t>
            </w:r>
          </w:p>
        </w:tc>
        <w:tc>
          <w:tcPr>
            <w:tcW w:w="1056"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18,8%</w:t>
            </w:r>
          </w:p>
        </w:tc>
        <w:tc>
          <w:tcPr>
            <w:tcW w:w="990"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18,8%</w:t>
            </w:r>
          </w:p>
        </w:tc>
        <w:tc>
          <w:tcPr>
            <w:tcW w:w="990"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vMerge/>
          </w:tcPr>
          <w:p w:rsidR="0088422F" w:rsidRPr="006A47B2" w:rsidRDefault="0088422F" w:rsidP="00D01FD4">
            <w:pPr>
              <w:spacing w:line="200" w:lineRule="exact"/>
            </w:pPr>
          </w:p>
        </w:tc>
        <w:tc>
          <w:tcPr>
            <w:tcW w:w="2016" w:type="dxa"/>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Повышение качес</w:t>
            </w:r>
            <w:r w:rsidRPr="006A47B2">
              <w:t>т</w:t>
            </w:r>
            <w:r w:rsidRPr="006A47B2">
              <w:t>ва/эффективности сре</w:t>
            </w:r>
            <w:r w:rsidRPr="006A47B2">
              <w:t>д</w:t>
            </w:r>
            <w:r w:rsidRPr="006A47B2">
              <w:t>ней школы</w:t>
            </w:r>
          </w:p>
        </w:tc>
        <w:tc>
          <w:tcPr>
            <w:tcW w:w="1274"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355 700 000</w:t>
            </w:r>
          </w:p>
        </w:tc>
        <w:tc>
          <w:tcPr>
            <w:tcW w:w="126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20145808</w:t>
            </w:r>
          </w:p>
        </w:tc>
        <w:tc>
          <w:tcPr>
            <w:tcW w:w="1225"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20145808</w:t>
            </w:r>
          </w:p>
        </w:tc>
        <w:tc>
          <w:tcPr>
            <w:tcW w:w="1056"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5,7%</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5,7%</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r>
      <w:tr w:rsidR="0088422F" w:rsidRPr="006A47B2" w:rsidTr="007A4CC6">
        <w:tc>
          <w:tcPr>
            <w:cnfStyle w:val="001000000000" w:firstRow="0" w:lastRow="0" w:firstColumn="1" w:lastColumn="0" w:oddVBand="0" w:evenVBand="0" w:oddHBand="0" w:evenHBand="0" w:firstRowFirstColumn="0" w:firstRowLastColumn="0" w:lastRowFirstColumn="0" w:lastRowLastColumn="0"/>
            <w:tcW w:w="826" w:type="dxa"/>
            <w:vMerge/>
          </w:tcPr>
          <w:p w:rsidR="0088422F" w:rsidRPr="006A47B2" w:rsidRDefault="0088422F" w:rsidP="00D01FD4">
            <w:pPr>
              <w:spacing w:line="200" w:lineRule="exact"/>
            </w:pPr>
          </w:p>
        </w:tc>
        <w:tc>
          <w:tcPr>
            <w:tcW w:w="2016" w:type="dxa"/>
            <w:tcBorders>
              <w:bottom w:val="nil"/>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Развитие инфрастру</w:t>
            </w:r>
            <w:r w:rsidRPr="006A47B2">
              <w:t>к</w:t>
            </w:r>
            <w:r w:rsidRPr="006A47B2">
              <w:t>туры для детей мла</w:t>
            </w:r>
            <w:r w:rsidRPr="006A47B2">
              <w:t>д</w:t>
            </w:r>
            <w:r w:rsidRPr="006A47B2">
              <w:t>шего во</w:t>
            </w:r>
            <w:r w:rsidRPr="006A47B2">
              <w:t>з</w:t>
            </w:r>
            <w:r w:rsidRPr="006A47B2">
              <w:t>раста</w:t>
            </w:r>
          </w:p>
        </w:tc>
        <w:tc>
          <w:tcPr>
            <w:tcW w:w="1274" w:type="dxa"/>
            <w:tcBorders>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 xml:space="preserve">10 000 </w:t>
            </w:r>
            <w:proofErr w:type="spellStart"/>
            <w:r w:rsidRPr="006A47B2">
              <w:t>000</w:t>
            </w:r>
            <w:proofErr w:type="spellEnd"/>
          </w:p>
        </w:tc>
        <w:tc>
          <w:tcPr>
            <w:tcW w:w="1260" w:type="dxa"/>
            <w:tcBorders>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630000</w:t>
            </w:r>
          </w:p>
        </w:tc>
        <w:tc>
          <w:tcPr>
            <w:tcW w:w="1225" w:type="dxa"/>
            <w:tcBorders>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630000</w:t>
            </w:r>
          </w:p>
        </w:tc>
        <w:tc>
          <w:tcPr>
            <w:tcW w:w="1056" w:type="dxa"/>
            <w:tcBorders>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6,3%</w:t>
            </w:r>
          </w:p>
        </w:tc>
        <w:tc>
          <w:tcPr>
            <w:tcW w:w="990" w:type="dxa"/>
            <w:tcBorders>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6,3%</w:t>
            </w:r>
          </w:p>
        </w:tc>
        <w:tc>
          <w:tcPr>
            <w:tcW w:w="990" w:type="dxa"/>
            <w:tcBorders>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r>
      <w:tr w:rsidR="0088422F" w:rsidRPr="006A47B2" w:rsidTr="007A4CC6">
        <w:tc>
          <w:tcPr>
            <w:cnfStyle w:val="001000000000" w:firstRow="0" w:lastRow="0" w:firstColumn="1" w:lastColumn="0" w:oddVBand="0" w:evenVBand="0" w:oddHBand="0" w:evenHBand="0" w:firstRowFirstColumn="0" w:firstRowLastColumn="0" w:lastRowFirstColumn="0" w:lastRowLastColumn="0"/>
            <w:tcW w:w="826" w:type="dxa"/>
            <w:vMerge/>
          </w:tcPr>
          <w:p w:rsidR="0088422F" w:rsidRPr="006A47B2" w:rsidRDefault="0088422F" w:rsidP="00D01FD4">
            <w:pPr>
              <w:spacing w:line="200" w:lineRule="exact"/>
            </w:pPr>
          </w:p>
        </w:tc>
        <w:tc>
          <w:tcPr>
            <w:tcW w:w="2016" w:type="dxa"/>
            <w:tcBorders>
              <w:top w:val="nil"/>
              <w:bottom w:val="nil"/>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Развитие медицинского обслуживания в шк</w:t>
            </w:r>
            <w:r w:rsidRPr="006A47B2">
              <w:t>о</w:t>
            </w:r>
            <w:r w:rsidRPr="006A47B2">
              <w:t>лах</w:t>
            </w:r>
          </w:p>
        </w:tc>
        <w:tc>
          <w:tcPr>
            <w:tcW w:w="1274" w:type="dxa"/>
            <w:tcBorders>
              <w:top w:val="nil"/>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670 172 002</w:t>
            </w:r>
          </w:p>
        </w:tc>
        <w:tc>
          <w:tcPr>
            <w:tcW w:w="1260" w:type="dxa"/>
            <w:tcBorders>
              <w:top w:val="nil"/>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77943100</w:t>
            </w:r>
          </w:p>
        </w:tc>
        <w:tc>
          <w:tcPr>
            <w:tcW w:w="1225" w:type="dxa"/>
            <w:tcBorders>
              <w:top w:val="nil"/>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77943101</w:t>
            </w:r>
          </w:p>
        </w:tc>
        <w:tc>
          <w:tcPr>
            <w:tcW w:w="1056" w:type="dxa"/>
            <w:tcBorders>
              <w:top w:val="nil"/>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11,6%</w:t>
            </w:r>
          </w:p>
        </w:tc>
        <w:tc>
          <w:tcPr>
            <w:tcW w:w="990" w:type="dxa"/>
            <w:tcBorders>
              <w:top w:val="nil"/>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11,6%</w:t>
            </w:r>
          </w:p>
        </w:tc>
        <w:tc>
          <w:tcPr>
            <w:tcW w:w="990" w:type="dxa"/>
            <w:tcBorders>
              <w:top w:val="nil"/>
              <w:bottom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r>
      <w:tr w:rsidR="0088422F" w:rsidRPr="006A47B2" w:rsidTr="007A4CC6">
        <w:tc>
          <w:tcPr>
            <w:cnfStyle w:val="001000000000" w:firstRow="0" w:lastRow="0" w:firstColumn="1" w:lastColumn="0" w:oddVBand="0" w:evenVBand="0" w:oddHBand="0" w:evenHBand="0" w:firstRowFirstColumn="0" w:firstRowLastColumn="0" w:lastRowFirstColumn="0" w:lastRowLastColumn="0"/>
            <w:tcW w:w="826" w:type="dxa"/>
            <w:shd w:val="clear" w:color="auto" w:fill="auto"/>
            <w:noWrap/>
            <w:vAlign w:val="top"/>
          </w:tcPr>
          <w:p w:rsidR="0088422F" w:rsidRPr="006A47B2" w:rsidRDefault="0088422F" w:rsidP="00D01FD4">
            <w:pPr>
              <w:pageBreakBefore/>
              <w:spacing w:line="200" w:lineRule="exact"/>
            </w:pPr>
            <w:r w:rsidRPr="006A47B2">
              <w:t>Доступ</w:t>
            </w:r>
          </w:p>
        </w:tc>
        <w:tc>
          <w:tcPr>
            <w:tcW w:w="2016" w:type="dxa"/>
            <w:tcBorders>
              <w:top w:val="nil"/>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Поощрение всеобщего до</w:t>
            </w:r>
            <w:r w:rsidRPr="006A47B2">
              <w:t>с</w:t>
            </w:r>
            <w:r w:rsidRPr="006A47B2">
              <w:t>тупа к начальному образ</w:t>
            </w:r>
            <w:r w:rsidRPr="006A47B2">
              <w:t>о</w:t>
            </w:r>
            <w:r w:rsidRPr="006A47B2">
              <w:t>ванию</w:t>
            </w:r>
          </w:p>
        </w:tc>
        <w:tc>
          <w:tcPr>
            <w:tcW w:w="1274" w:type="dxa"/>
            <w:tcBorders>
              <w:top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 xml:space="preserve">400 000 </w:t>
            </w:r>
            <w:proofErr w:type="spellStart"/>
            <w:r w:rsidRPr="006A47B2">
              <w:t>000</w:t>
            </w:r>
            <w:proofErr w:type="spellEnd"/>
          </w:p>
        </w:tc>
        <w:tc>
          <w:tcPr>
            <w:tcW w:w="1260" w:type="dxa"/>
            <w:tcBorders>
              <w:top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114209800</w:t>
            </w:r>
          </w:p>
        </w:tc>
        <w:tc>
          <w:tcPr>
            <w:tcW w:w="1225" w:type="dxa"/>
            <w:tcBorders>
              <w:top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114209800</w:t>
            </w:r>
          </w:p>
        </w:tc>
        <w:tc>
          <w:tcPr>
            <w:tcW w:w="1056" w:type="dxa"/>
            <w:tcBorders>
              <w:top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28,6%</w:t>
            </w:r>
          </w:p>
        </w:tc>
        <w:tc>
          <w:tcPr>
            <w:tcW w:w="990" w:type="dxa"/>
            <w:tcBorders>
              <w:top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28,6%</w:t>
            </w:r>
          </w:p>
        </w:tc>
        <w:tc>
          <w:tcPr>
            <w:tcW w:w="990" w:type="dxa"/>
            <w:tcBorders>
              <w:top w:val="nil"/>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shd w:val="clear" w:color="auto" w:fill="auto"/>
          </w:tcPr>
          <w:p w:rsidR="0088422F" w:rsidRPr="006A47B2" w:rsidRDefault="0088422F" w:rsidP="00D01FD4">
            <w:pPr>
              <w:spacing w:line="200" w:lineRule="exact"/>
            </w:pPr>
          </w:p>
        </w:tc>
        <w:tc>
          <w:tcPr>
            <w:tcW w:w="2016" w:type="dxa"/>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Повышение уровня до</w:t>
            </w:r>
            <w:r w:rsidRPr="006A47B2">
              <w:t>с</w:t>
            </w:r>
            <w:r w:rsidRPr="006A47B2">
              <w:t>тупа/равенства в системе среднего обр</w:t>
            </w:r>
            <w:r w:rsidRPr="006A47B2">
              <w:t>а</w:t>
            </w:r>
            <w:r w:rsidRPr="006A47B2">
              <w:t>зов</w:t>
            </w:r>
            <w:r w:rsidRPr="006A47B2">
              <w:t>а</w:t>
            </w:r>
            <w:r w:rsidRPr="006A47B2">
              <w:t>ния</w:t>
            </w:r>
          </w:p>
        </w:tc>
        <w:tc>
          <w:tcPr>
            <w:tcW w:w="1274"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149 145 613</w:t>
            </w:r>
          </w:p>
        </w:tc>
        <w:tc>
          <w:tcPr>
            <w:tcW w:w="126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483145573</w:t>
            </w:r>
          </w:p>
        </w:tc>
        <w:tc>
          <w:tcPr>
            <w:tcW w:w="1225"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182572955</w:t>
            </w:r>
          </w:p>
        </w:tc>
        <w:tc>
          <w:tcPr>
            <w:tcW w:w="1056"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323,9%</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122,4%</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37,8%</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shd w:val="clear" w:color="auto" w:fill="auto"/>
          </w:tcPr>
          <w:p w:rsidR="0088422F" w:rsidRPr="006A47B2" w:rsidRDefault="0088422F" w:rsidP="00D01FD4">
            <w:pPr>
              <w:spacing w:line="200" w:lineRule="exact"/>
            </w:pPr>
          </w:p>
        </w:tc>
        <w:tc>
          <w:tcPr>
            <w:tcW w:w="2016" w:type="dxa"/>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Охват девочек образ</w:t>
            </w:r>
            <w:r w:rsidRPr="006A47B2">
              <w:t>о</w:t>
            </w:r>
            <w:r w:rsidRPr="006A47B2">
              <w:t>ванием</w:t>
            </w:r>
          </w:p>
        </w:tc>
        <w:tc>
          <w:tcPr>
            <w:tcW w:w="1274"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2 894 770</w:t>
            </w:r>
          </w:p>
        </w:tc>
        <w:tc>
          <w:tcPr>
            <w:tcW w:w="126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2894770</w:t>
            </w:r>
          </w:p>
        </w:tc>
        <w:tc>
          <w:tcPr>
            <w:tcW w:w="1225"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1813770</w:t>
            </w:r>
          </w:p>
        </w:tc>
        <w:tc>
          <w:tcPr>
            <w:tcW w:w="1056"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62,7%</w:t>
            </w:r>
          </w:p>
        </w:tc>
        <w:tc>
          <w:tcPr>
            <w:tcW w:w="990" w:type="dxa"/>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62,7%</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tcBorders>
              <w:bottom w:val="single" w:sz="4" w:space="0" w:color="auto"/>
            </w:tcBorders>
            <w:shd w:val="clear" w:color="auto" w:fill="auto"/>
          </w:tcPr>
          <w:p w:rsidR="0088422F" w:rsidRPr="006A47B2" w:rsidRDefault="0088422F" w:rsidP="00D01FD4">
            <w:pPr>
              <w:spacing w:line="200" w:lineRule="exact"/>
            </w:pPr>
          </w:p>
        </w:tc>
        <w:tc>
          <w:tcPr>
            <w:tcW w:w="2016" w:type="dxa"/>
            <w:tcBorders>
              <w:bottom w:val="single" w:sz="4" w:space="0" w:color="auto"/>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Активизация борьбы с неграмотностью и н</w:t>
            </w:r>
            <w:r w:rsidRPr="006A47B2">
              <w:t>е</w:t>
            </w:r>
            <w:r w:rsidRPr="006A47B2">
              <w:t>формального образов</w:t>
            </w:r>
            <w:r w:rsidRPr="006A47B2">
              <w:t>а</w:t>
            </w:r>
            <w:r w:rsidRPr="006A47B2">
              <w:t>ния</w:t>
            </w:r>
          </w:p>
        </w:tc>
        <w:tc>
          <w:tcPr>
            <w:tcW w:w="1274"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15 269 000</w:t>
            </w:r>
          </w:p>
        </w:tc>
        <w:tc>
          <w:tcPr>
            <w:tcW w:w="126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1801000</w:t>
            </w:r>
          </w:p>
        </w:tc>
        <w:tc>
          <w:tcPr>
            <w:tcW w:w="1225"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1801000</w:t>
            </w:r>
          </w:p>
        </w:tc>
        <w:tc>
          <w:tcPr>
            <w:tcW w:w="1056"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11,8%</w:t>
            </w:r>
          </w:p>
        </w:tc>
        <w:tc>
          <w:tcPr>
            <w:tcW w:w="99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11,8%</w:t>
            </w:r>
          </w:p>
        </w:tc>
        <w:tc>
          <w:tcPr>
            <w:tcW w:w="99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2842" w:type="dxa"/>
            <w:gridSpan w:val="2"/>
            <w:tcBorders>
              <w:top w:val="single" w:sz="4" w:space="0" w:color="auto"/>
              <w:bottom w:val="single" w:sz="4" w:space="0" w:color="auto"/>
            </w:tcBorders>
            <w:shd w:val="clear" w:color="auto" w:fill="auto"/>
            <w:noWrap/>
          </w:tcPr>
          <w:p w:rsidR="0088422F" w:rsidRPr="00A74CF3" w:rsidRDefault="0088422F" w:rsidP="00D01FD4">
            <w:pPr>
              <w:tabs>
                <w:tab w:val="left" w:pos="308"/>
              </w:tabs>
              <w:spacing w:line="200" w:lineRule="exact"/>
              <w:rPr>
                <w:b/>
              </w:rPr>
            </w:pPr>
            <w:r>
              <w:rPr>
                <w:b/>
              </w:rPr>
              <w:tab/>
            </w:r>
            <w:r w:rsidRPr="00A74CF3">
              <w:rPr>
                <w:b/>
              </w:rPr>
              <w:t>Итого</w:t>
            </w:r>
          </w:p>
        </w:tc>
        <w:tc>
          <w:tcPr>
            <w:tcW w:w="1274"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567 309 383</w:t>
            </w:r>
          </w:p>
        </w:tc>
        <w:tc>
          <w:tcPr>
            <w:tcW w:w="1260"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602051143</w:t>
            </w:r>
          </w:p>
        </w:tc>
        <w:tc>
          <w:tcPr>
            <w:tcW w:w="1225"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300397525</w:t>
            </w:r>
          </w:p>
        </w:tc>
        <w:tc>
          <w:tcPr>
            <w:tcW w:w="1056"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106,1%</w:t>
            </w:r>
          </w:p>
        </w:tc>
        <w:tc>
          <w:tcPr>
            <w:tcW w:w="990"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53,0%</w:t>
            </w:r>
          </w:p>
        </w:tc>
        <w:tc>
          <w:tcPr>
            <w:tcW w:w="990" w:type="dxa"/>
            <w:tcBorders>
              <w:top w:val="single" w:sz="4" w:space="0" w:color="auto"/>
              <w:bottom w:val="single" w:sz="4" w:space="0" w:color="auto"/>
            </w:tcBorders>
            <w:noWrap/>
          </w:tcPr>
          <w:p w:rsidR="0088422F" w:rsidRPr="00A74CF3"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A74CF3">
              <w:rPr>
                <w:b/>
              </w:rPr>
              <w:t>49,9%</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tcBorders>
              <w:top w:val="single" w:sz="4" w:space="0" w:color="auto"/>
            </w:tcBorders>
            <w:shd w:val="clear" w:color="auto" w:fill="auto"/>
            <w:vAlign w:val="top"/>
          </w:tcPr>
          <w:p w:rsidR="0088422F" w:rsidRPr="006A47B2" w:rsidRDefault="0088422F" w:rsidP="00D01FD4">
            <w:pPr>
              <w:spacing w:line="200" w:lineRule="exact"/>
            </w:pPr>
            <w:proofErr w:type="spellStart"/>
            <w:r w:rsidRPr="006A47B2">
              <w:t>ПТО</w:t>
            </w:r>
            <w:proofErr w:type="spellEnd"/>
            <w:r w:rsidRPr="006A47B2">
              <w:t>/ВО</w:t>
            </w:r>
          </w:p>
        </w:tc>
        <w:tc>
          <w:tcPr>
            <w:tcW w:w="2016" w:type="dxa"/>
            <w:tcBorders>
              <w:top w:val="single" w:sz="4" w:space="0" w:color="auto"/>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 xml:space="preserve">Развитие системы </w:t>
            </w:r>
            <w:proofErr w:type="spellStart"/>
            <w:r w:rsidRPr="006A47B2">
              <w:t>ПТО</w:t>
            </w:r>
            <w:proofErr w:type="spellEnd"/>
          </w:p>
        </w:tc>
        <w:tc>
          <w:tcPr>
            <w:tcW w:w="1274"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33 902 603</w:t>
            </w:r>
          </w:p>
        </w:tc>
        <w:tc>
          <w:tcPr>
            <w:tcW w:w="1260"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13902603</w:t>
            </w:r>
          </w:p>
        </w:tc>
        <w:tc>
          <w:tcPr>
            <w:tcW w:w="1225"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13902603</w:t>
            </w:r>
          </w:p>
        </w:tc>
        <w:tc>
          <w:tcPr>
            <w:tcW w:w="1056"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41,0%</w:t>
            </w:r>
          </w:p>
        </w:tc>
        <w:tc>
          <w:tcPr>
            <w:tcW w:w="990"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41,0%</w:t>
            </w:r>
          </w:p>
        </w:tc>
        <w:tc>
          <w:tcPr>
            <w:tcW w:w="990" w:type="dxa"/>
            <w:tcBorders>
              <w:top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100,0%</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826" w:type="dxa"/>
            <w:tcBorders>
              <w:bottom w:val="single" w:sz="4" w:space="0" w:color="auto"/>
            </w:tcBorders>
            <w:shd w:val="clear" w:color="auto" w:fill="auto"/>
          </w:tcPr>
          <w:p w:rsidR="0088422F" w:rsidRPr="006A47B2" w:rsidRDefault="0088422F" w:rsidP="00D01FD4">
            <w:pPr>
              <w:spacing w:line="200" w:lineRule="exact"/>
            </w:pPr>
          </w:p>
        </w:tc>
        <w:tc>
          <w:tcPr>
            <w:tcW w:w="2016" w:type="dxa"/>
            <w:tcBorders>
              <w:bottom w:val="single" w:sz="4" w:space="0" w:color="auto"/>
            </w:tcBorders>
          </w:tcPr>
          <w:p w:rsidR="0088422F" w:rsidRPr="006A47B2" w:rsidRDefault="0088422F" w:rsidP="00D01FD4">
            <w:pPr>
              <w:spacing w:line="200" w:lineRule="exact"/>
              <w:jc w:val="left"/>
              <w:cnfStyle w:val="000000000000" w:firstRow="0" w:lastRow="0" w:firstColumn="0" w:lastColumn="0" w:oddVBand="0" w:evenVBand="0" w:oddHBand="0" w:evenHBand="0" w:firstRowFirstColumn="0" w:firstRowLastColumn="0" w:lastRowFirstColumn="0" w:lastRowLastColumn="0"/>
            </w:pPr>
            <w:r w:rsidRPr="006A47B2">
              <w:t>Повышение качес</w:t>
            </w:r>
            <w:r w:rsidRPr="006A47B2">
              <w:t>т</w:t>
            </w:r>
            <w:r w:rsidRPr="006A47B2">
              <w:t>ва/эффективности ВО</w:t>
            </w:r>
          </w:p>
        </w:tc>
        <w:tc>
          <w:tcPr>
            <w:tcW w:w="1274"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581 873 290</w:t>
            </w:r>
          </w:p>
        </w:tc>
        <w:tc>
          <w:tcPr>
            <w:tcW w:w="126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522445300</w:t>
            </w:r>
          </w:p>
        </w:tc>
        <w:tc>
          <w:tcPr>
            <w:tcW w:w="1225"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523049588</w:t>
            </w:r>
          </w:p>
        </w:tc>
        <w:tc>
          <w:tcPr>
            <w:tcW w:w="1056"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89,8%</w:t>
            </w:r>
          </w:p>
        </w:tc>
        <w:tc>
          <w:tcPr>
            <w:tcW w:w="99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89,9%</w:t>
            </w:r>
          </w:p>
        </w:tc>
        <w:tc>
          <w:tcPr>
            <w:tcW w:w="990" w:type="dxa"/>
            <w:tcBorders>
              <w:bottom w:val="single" w:sz="4" w:space="0" w:color="auto"/>
            </w:tcBorders>
            <w:noWrap/>
          </w:tcPr>
          <w:p w:rsidR="0088422F" w:rsidRPr="006A47B2"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pPr>
            <w:r w:rsidRPr="006A47B2">
              <w:t>100,1%</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2842" w:type="dxa"/>
            <w:gridSpan w:val="2"/>
            <w:tcBorders>
              <w:top w:val="single" w:sz="4" w:space="0" w:color="auto"/>
              <w:bottom w:val="single" w:sz="4" w:space="0" w:color="auto"/>
            </w:tcBorders>
            <w:shd w:val="clear" w:color="auto" w:fill="auto"/>
          </w:tcPr>
          <w:p w:rsidR="0088422F" w:rsidRPr="004D139F" w:rsidRDefault="0088422F" w:rsidP="00D01FD4">
            <w:pPr>
              <w:tabs>
                <w:tab w:val="left" w:pos="289"/>
              </w:tabs>
              <w:spacing w:line="200" w:lineRule="exact"/>
              <w:rPr>
                <w:b/>
              </w:rPr>
            </w:pPr>
            <w:r>
              <w:rPr>
                <w:b/>
              </w:rPr>
              <w:tab/>
            </w:r>
            <w:r w:rsidRPr="004D139F">
              <w:rPr>
                <w:b/>
              </w:rPr>
              <w:t>Итого</w:t>
            </w:r>
          </w:p>
        </w:tc>
        <w:tc>
          <w:tcPr>
            <w:tcW w:w="1274" w:type="dxa"/>
            <w:tcBorders>
              <w:top w:val="single" w:sz="4" w:space="0" w:color="auto"/>
              <w:bottom w:val="single" w:sz="4" w:space="0" w:color="auto"/>
            </w:tcBorders>
            <w:noWrap/>
          </w:tcPr>
          <w:p w:rsidR="0088422F" w:rsidRPr="004D139F"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4D139F">
              <w:rPr>
                <w:b/>
              </w:rPr>
              <w:t>615 775 893</w:t>
            </w:r>
          </w:p>
        </w:tc>
        <w:tc>
          <w:tcPr>
            <w:tcW w:w="1260" w:type="dxa"/>
            <w:tcBorders>
              <w:top w:val="single" w:sz="4" w:space="0" w:color="auto"/>
              <w:bottom w:val="single" w:sz="4" w:space="0" w:color="auto"/>
            </w:tcBorders>
            <w:noWrap/>
          </w:tcPr>
          <w:p w:rsidR="0088422F" w:rsidRPr="004D139F"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4D139F">
              <w:rPr>
                <w:b/>
              </w:rPr>
              <w:t>536347903</w:t>
            </w:r>
          </w:p>
        </w:tc>
        <w:tc>
          <w:tcPr>
            <w:tcW w:w="1225" w:type="dxa"/>
            <w:tcBorders>
              <w:top w:val="single" w:sz="4" w:space="0" w:color="auto"/>
              <w:bottom w:val="single" w:sz="4" w:space="0" w:color="auto"/>
            </w:tcBorders>
            <w:noWrap/>
          </w:tcPr>
          <w:p w:rsidR="0088422F" w:rsidRPr="004D139F"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4D139F">
              <w:rPr>
                <w:b/>
              </w:rPr>
              <w:t>536952191</w:t>
            </w:r>
          </w:p>
        </w:tc>
        <w:tc>
          <w:tcPr>
            <w:tcW w:w="1056" w:type="dxa"/>
            <w:tcBorders>
              <w:top w:val="single" w:sz="4" w:space="0" w:color="auto"/>
              <w:bottom w:val="single" w:sz="4" w:space="0" w:color="auto"/>
            </w:tcBorders>
            <w:noWrap/>
          </w:tcPr>
          <w:p w:rsidR="0088422F" w:rsidRPr="004D139F"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4D139F">
              <w:rPr>
                <w:b/>
              </w:rPr>
              <w:t>87,1%</w:t>
            </w:r>
          </w:p>
        </w:tc>
        <w:tc>
          <w:tcPr>
            <w:tcW w:w="990" w:type="dxa"/>
            <w:tcBorders>
              <w:top w:val="single" w:sz="4" w:space="0" w:color="auto"/>
              <w:bottom w:val="single" w:sz="4" w:space="0" w:color="auto"/>
            </w:tcBorders>
            <w:noWrap/>
          </w:tcPr>
          <w:p w:rsidR="0088422F" w:rsidRPr="004D139F"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4D139F">
              <w:rPr>
                <w:b/>
              </w:rPr>
              <w:t>87,2%</w:t>
            </w:r>
          </w:p>
        </w:tc>
        <w:tc>
          <w:tcPr>
            <w:tcW w:w="990" w:type="dxa"/>
            <w:tcBorders>
              <w:top w:val="single" w:sz="4" w:space="0" w:color="auto"/>
              <w:bottom w:val="single" w:sz="4" w:space="0" w:color="auto"/>
            </w:tcBorders>
            <w:noWrap/>
          </w:tcPr>
          <w:p w:rsidR="0088422F" w:rsidRPr="004D139F"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4D139F">
              <w:rPr>
                <w:b/>
              </w:rPr>
              <w:t>100,1%</w:t>
            </w:r>
          </w:p>
        </w:tc>
      </w:tr>
      <w:tr w:rsidR="0088422F" w:rsidRPr="006A47B2" w:rsidTr="00D01FD4">
        <w:tc>
          <w:tcPr>
            <w:cnfStyle w:val="001000000000" w:firstRow="0" w:lastRow="0" w:firstColumn="1" w:lastColumn="0" w:oddVBand="0" w:evenVBand="0" w:oddHBand="0" w:evenHBand="0" w:firstRowFirstColumn="0" w:firstRowLastColumn="0" w:lastRowFirstColumn="0" w:lastRowLastColumn="0"/>
            <w:tcW w:w="2842" w:type="dxa"/>
            <w:gridSpan w:val="2"/>
            <w:tcBorders>
              <w:top w:val="single" w:sz="4" w:space="0" w:color="auto"/>
            </w:tcBorders>
          </w:tcPr>
          <w:p w:rsidR="0088422F" w:rsidRPr="00390BF7" w:rsidRDefault="0088422F" w:rsidP="00D01FD4">
            <w:pPr>
              <w:tabs>
                <w:tab w:val="left" w:pos="289"/>
              </w:tabs>
              <w:spacing w:line="200" w:lineRule="exact"/>
              <w:rPr>
                <w:b/>
              </w:rPr>
            </w:pPr>
            <w:r>
              <w:rPr>
                <w:b/>
              </w:rPr>
              <w:tab/>
            </w:r>
            <w:r w:rsidRPr="00390BF7">
              <w:rPr>
                <w:b/>
              </w:rPr>
              <w:t>Всего</w:t>
            </w:r>
          </w:p>
        </w:tc>
        <w:tc>
          <w:tcPr>
            <w:tcW w:w="1274" w:type="dxa"/>
            <w:tcBorders>
              <w:top w:val="single" w:sz="4" w:space="0" w:color="auto"/>
            </w:tcBorders>
            <w:noWrap/>
          </w:tcPr>
          <w:p w:rsidR="0088422F" w:rsidRPr="00390BF7"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390BF7">
              <w:rPr>
                <w:b/>
              </w:rPr>
              <w:t>2 093 928 333</w:t>
            </w:r>
          </w:p>
        </w:tc>
        <w:tc>
          <w:tcPr>
            <w:tcW w:w="1260" w:type="dxa"/>
            <w:tcBorders>
              <w:top w:val="single" w:sz="4" w:space="0" w:color="auto"/>
            </w:tcBorders>
            <w:noWrap/>
          </w:tcPr>
          <w:p w:rsidR="0088422F" w:rsidRPr="00390BF7"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390BF7">
              <w:rPr>
                <w:b/>
              </w:rPr>
              <w:t>1 381 926 621</w:t>
            </w:r>
          </w:p>
        </w:tc>
        <w:tc>
          <w:tcPr>
            <w:tcW w:w="1225" w:type="dxa"/>
            <w:tcBorders>
              <w:top w:val="single" w:sz="4" w:space="0" w:color="auto"/>
            </w:tcBorders>
            <w:noWrap/>
          </w:tcPr>
          <w:p w:rsidR="0088422F" w:rsidRPr="00390BF7"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390BF7">
              <w:rPr>
                <w:b/>
              </w:rPr>
              <w:t>1 076 342 630</w:t>
            </w:r>
          </w:p>
        </w:tc>
        <w:tc>
          <w:tcPr>
            <w:tcW w:w="1056" w:type="dxa"/>
            <w:tcBorders>
              <w:top w:val="single" w:sz="4" w:space="0" w:color="auto"/>
            </w:tcBorders>
            <w:noWrap/>
          </w:tcPr>
          <w:p w:rsidR="0088422F" w:rsidRPr="00390BF7"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390BF7">
              <w:rPr>
                <w:b/>
              </w:rPr>
              <w:t>66,0%</w:t>
            </w:r>
          </w:p>
        </w:tc>
        <w:tc>
          <w:tcPr>
            <w:tcW w:w="990" w:type="dxa"/>
            <w:tcBorders>
              <w:top w:val="single" w:sz="4" w:space="0" w:color="auto"/>
            </w:tcBorders>
            <w:noWrap/>
          </w:tcPr>
          <w:p w:rsidR="0088422F" w:rsidRPr="00390BF7"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390BF7">
              <w:rPr>
                <w:b/>
              </w:rPr>
              <w:t>51,4%</w:t>
            </w:r>
          </w:p>
        </w:tc>
        <w:tc>
          <w:tcPr>
            <w:tcW w:w="990" w:type="dxa"/>
            <w:tcBorders>
              <w:top w:val="single" w:sz="4" w:space="0" w:color="auto"/>
            </w:tcBorders>
            <w:noWrap/>
          </w:tcPr>
          <w:p w:rsidR="0088422F" w:rsidRPr="00390BF7" w:rsidRDefault="0088422F" w:rsidP="00D01FD4">
            <w:pPr>
              <w:spacing w:line="200" w:lineRule="exact"/>
              <w:cnfStyle w:val="000000000000" w:firstRow="0" w:lastRow="0" w:firstColumn="0" w:lastColumn="0" w:oddVBand="0" w:evenVBand="0" w:oddHBand="0" w:evenHBand="0" w:firstRowFirstColumn="0" w:firstRowLastColumn="0" w:lastRowFirstColumn="0" w:lastRowLastColumn="0"/>
              <w:rPr>
                <w:b/>
              </w:rPr>
            </w:pPr>
            <w:r w:rsidRPr="00390BF7">
              <w:rPr>
                <w:b/>
              </w:rPr>
              <w:t>77,9%</w:t>
            </w:r>
          </w:p>
        </w:tc>
      </w:tr>
    </w:tbl>
    <w:p w:rsidR="0088422F" w:rsidRDefault="0088422F" w:rsidP="0088422F">
      <w:pPr>
        <w:pStyle w:val="SingleTxtGR"/>
        <w:spacing w:before="240"/>
      </w:pPr>
      <w:r w:rsidRPr="00141242">
        <w:t>443.</w:t>
      </w:r>
      <w:r w:rsidRPr="00141242">
        <w:tab/>
      </w:r>
      <w:r>
        <w:t>Два раздела вызывают особый интерес</w:t>
      </w:r>
      <w:r w:rsidRPr="00141242">
        <w:t xml:space="preserve">. </w:t>
      </w:r>
      <w:r>
        <w:t>Целесообразно представить о</w:t>
      </w:r>
      <w:r>
        <w:t>б</w:t>
      </w:r>
      <w:r>
        <w:t>щую ситуацию с привлеченными средствами и расходными операциями, кот</w:t>
      </w:r>
      <w:r>
        <w:t>о</w:t>
      </w:r>
      <w:r>
        <w:t>рые были с</w:t>
      </w:r>
      <w:r>
        <w:t>о</w:t>
      </w:r>
      <w:r>
        <w:t>вершены в этой связи</w:t>
      </w:r>
      <w:r w:rsidRPr="00141242">
        <w:t>.</w:t>
      </w:r>
    </w:p>
    <w:p w:rsidR="0088422F" w:rsidRPr="00141242" w:rsidRDefault="0088422F" w:rsidP="0088422F">
      <w:pPr>
        <w:pStyle w:val="H23GR"/>
      </w:pPr>
      <w:r w:rsidRPr="00141242">
        <w:tab/>
      </w:r>
      <w:r w:rsidRPr="00141242">
        <w:tab/>
      </w:r>
      <w:r>
        <w:t>Финансовые средства, привлеченные по обеим категориям разделов</w:t>
      </w:r>
    </w:p>
    <w:p w:rsidR="0088422F" w:rsidRPr="00141242" w:rsidRDefault="0088422F" w:rsidP="0088422F">
      <w:pPr>
        <w:pStyle w:val="H23GR"/>
      </w:pPr>
      <w:bookmarkStart w:id="14" w:name="_Toc151950038"/>
      <w:bookmarkStart w:id="15" w:name="_Toc180163027"/>
      <w:r w:rsidRPr="00141242">
        <w:tab/>
      </w:r>
      <w:r w:rsidRPr="00141242">
        <w:tab/>
      </w:r>
      <w:r>
        <w:t>Раздел "Доступ"</w:t>
      </w:r>
      <w:bookmarkEnd w:id="14"/>
      <w:bookmarkEnd w:id="15"/>
    </w:p>
    <w:p w:rsidR="0088422F" w:rsidRPr="00141242" w:rsidRDefault="0088422F" w:rsidP="0088422F">
      <w:pPr>
        <w:pStyle w:val="SingleTxtGR"/>
      </w:pPr>
      <w:r w:rsidRPr="00141242">
        <w:rPr>
          <w:bCs/>
        </w:rPr>
        <w:t>444.</w:t>
      </w:r>
      <w:r w:rsidRPr="00141242">
        <w:tab/>
      </w:r>
      <w:r>
        <w:t xml:space="preserve">Объем привлеченных средств равен </w:t>
      </w:r>
      <w:r w:rsidRPr="00EE6B63">
        <w:rPr>
          <w:b/>
        </w:rPr>
        <w:t>3</w:t>
      </w:r>
      <w:r w:rsidR="0056746C">
        <w:rPr>
          <w:b/>
          <w:bCs/>
        </w:rPr>
        <w:t> </w:t>
      </w:r>
      <w:r w:rsidRPr="00551244">
        <w:rPr>
          <w:b/>
          <w:bCs/>
          <w:rtl/>
        </w:rPr>
        <w:t>794</w:t>
      </w:r>
      <w:r w:rsidR="0056746C">
        <w:rPr>
          <w:b/>
          <w:bCs/>
        </w:rPr>
        <w:t> </w:t>
      </w:r>
      <w:r w:rsidRPr="00551244">
        <w:rPr>
          <w:b/>
          <w:bCs/>
          <w:rtl/>
        </w:rPr>
        <w:t>987</w:t>
      </w:r>
      <w:r w:rsidR="0056746C">
        <w:rPr>
          <w:b/>
          <w:bCs/>
        </w:rPr>
        <w:t> </w:t>
      </w:r>
      <w:r w:rsidRPr="00551244">
        <w:rPr>
          <w:b/>
          <w:bCs/>
          <w:rtl/>
        </w:rPr>
        <w:t>203</w:t>
      </w:r>
      <w:r w:rsidRPr="00141242">
        <w:t xml:space="preserve"> </w:t>
      </w:r>
      <w:proofErr w:type="spellStart"/>
      <w:r>
        <w:t>угий</w:t>
      </w:r>
      <w:proofErr w:type="spellEnd"/>
      <w:r>
        <w:t xml:space="preserve">; он представляет </w:t>
      </w:r>
      <w:r w:rsidRPr="00141242">
        <w:rPr>
          <w:b/>
          <w:bCs/>
        </w:rPr>
        <w:t>78,3%</w:t>
      </w:r>
      <w:r w:rsidRPr="00141242">
        <w:t xml:space="preserve"> </w:t>
      </w:r>
      <w:r>
        <w:t>бюджета по данному разделу и</w:t>
      </w:r>
      <w:r w:rsidRPr="00141242">
        <w:t xml:space="preserve"> </w:t>
      </w:r>
      <w:r w:rsidRPr="00141242">
        <w:rPr>
          <w:b/>
          <w:bCs/>
        </w:rPr>
        <w:t>33,9</w:t>
      </w:r>
      <w:r w:rsidRPr="00141242">
        <w:t xml:space="preserve">% </w:t>
      </w:r>
      <w:r>
        <w:t xml:space="preserve">общего объема привлеченных средств по </w:t>
      </w:r>
      <w:proofErr w:type="spellStart"/>
      <w:r>
        <w:t>ПД</w:t>
      </w:r>
      <w:proofErr w:type="spellEnd"/>
      <w:r>
        <w:t xml:space="preserve">. Объем расходных кассовых операций составляет </w:t>
      </w:r>
      <w:r w:rsidRPr="00551244">
        <w:rPr>
          <w:b/>
          <w:bCs/>
          <w:rtl/>
        </w:rPr>
        <w:t>2</w:t>
      </w:r>
      <w:r w:rsidR="0056746C">
        <w:rPr>
          <w:b/>
          <w:bCs/>
        </w:rPr>
        <w:t> </w:t>
      </w:r>
      <w:r w:rsidRPr="00551244">
        <w:rPr>
          <w:b/>
          <w:bCs/>
          <w:rtl/>
        </w:rPr>
        <w:t>886</w:t>
      </w:r>
      <w:r w:rsidR="0056746C">
        <w:rPr>
          <w:b/>
          <w:bCs/>
        </w:rPr>
        <w:t> </w:t>
      </w:r>
      <w:r w:rsidRPr="00551244">
        <w:rPr>
          <w:b/>
          <w:bCs/>
          <w:rtl/>
        </w:rPr>
        <w:t>930</w:t>
      </w:r>
      <w:r w:rsidR="0056746C">
        <w:rPr>
          <w:b/>
          <w:bCs/>
        </w:rPr>
        <w:t> </w:t>
      </w:r>
      <w:r w:rsidRPr="00551244">
        <w:rPr>
          <w:b/>
          <w:bCs/>
          <w:rtl/>
        </w:rPr>
        <w:t>284</w:t>
      </w:r>
      <w:r w:rsidR="0056746C">
        <w:rPr>
          <w:b/>
          <w:bCs/>
        </w:rPr>
        <w:t> </w:t>
      </w:r>
      <w:proofErr w:type="spellStart"/>
      <w:r>
        <w:rPr>
          <w:b/>
          <w:bCs/>
        </w:rPr>
        <w:t>угий</w:t>
      </w:r>
      <w:proofErr w:type="spellEnd"/>
      <w:r w:rsidRPr="00141242">
        <w:t xml:space="preserve">, </w:t>
      </w:r>
      <w:r>
        <w:t xml:space="preserve">или </w:t>
      </w:r>
      <w:r w:rsidRPr="00141242">
        <w:rPr>
          <w:b/>
          <w:bCs/>
        </w:rPr>
        <w:t>55,8%</w:t>
      </w:r>
      <w:r w:rsidRPr="00141242">
        <w:t xml:space="preserve"> </w:t>
      </w:r>
      <w:r>
        <w:t>объема привлеченных средств по данному ра</w:t>
      </w:r>
      <w:r>
        <w:t>з</w:t>
      </w:r>
      <w:r>
        <w:t>делу и</w:t>
      </w:r>
      <w:r w:rsidRPr="00141242">
        <w:t xml:space="preserve"> </w:t>
      </w:r>
      <w:r w:rsidRPr="00141242">
        <w:rPr>
          <w:b/>
          <w:bCs/>
        </w:rPr>
        <w:t>43,7%</w:t>
      </w:r>
      <w:r w:rsidRPr="00141242">
        <w:t xml:space="preserve"> </w:t>
      </w:r>
      <w:r>
        <w:t>его бюджета</w:t>
      </w:r>
      <w:r w:rsidRPr="00141242">
        <w:t xml:space="preserve">. </w:t>
      </w:r>
      <w:r>
        <w:t>Финансовое положение в разбивке по подразделам является сл</w:t>
      </w:r>
      <w:r>
        <w:t>е</w:t>
      </w:r>
      <w:r>
        <w:t>дующим</w:t>
      </w:r>
      <w:r w:rsidRPr="00141242">
        <w:t>:</w:t>
      </w:r>
    </w:p>
    <w:p w:rsidR="0088422F" w:rsidRPr="008E06AB" w:rsidRDefault="0088422F" w:rsidP="0088422F">
      <w:pPr>
        <w:pStyle w:val="SingleTxtGR"/>
        <w:rPr>
          <w:i/>
        </w:rPr>
      </w:pPr>
      <w:r w:rsidRPr="008E06AB">
        <w:rPr>
          <w:i/>
        </w:rPr>
        <w:tab/>
      </w:r>
      <w:r w:rsidRPr="008E06AB">
        <w:rPr>
          <w:i/>
          <w:lang w:val="fr-FR"/>
        </w:rPr>
        <w:t>a</w:t>
      </w:r>
      <w:r w:rsidRPr="008E06AB">
        <w:rPr>
          <w:i/>
        </w:rPr>
        <w:t>)</w:t>
      </w:r>
      <w:r w:rsidRPr="008E06AB">
        <w:rPr>
          <w:i/>
        </w:rPr>
        <w:tab/>
        <w:t xml:space="preserve">"Доступ к начальному образованию". При бюджете в </w:t>
      </w:r>
      <w:r w:rsidRPr="008E06AB">
        <w:rPr>
          <w:i/>
          <w:rtl/>
        </w:rPr>
        <w:t>2</w:t>
      </w:r>
      <w:r w:rsidR="0056746C">
        <w:rPr>
          <w:i/>
        </w:rPr>
        <w:t> </w:t>
      </w:r>
      <w:r w:rsidRPr="008E06AB">
        <w:rPr>
          <w:i/>
          <w:rtl/>
        </w:rPr>
        <w:t>616</w:t>
      </w:r>
      <w:r w:rsidR="0056746C">
        <w:rPr>
          <w:i/>
        </w:rPr>
        <w:t> </w:t>
      </w:r>
      <w:r w:rsidRPr="008E06AB">
        <w:rPr>
          <w:i/>
          <w:rtl/>
        </w:rPr>
        <w:t>398</w:t>
      </w:r>
      <w:r w:rsidR="0056746C">
        <w:rPr>
          <w:i/>
        </w:rPr>
        <w:t> </w:t>
      </w:r>
      <w:r w:rsidRPr="008E06AB">
        <w:rPr>
          <w:i/>
          <w:rtl/>
        </w:rPr>
        <w:t>784</w:t>
      </w:r>
      <w:r w:rsidR="0056746C">
        <w:rPr>
          <w:i/>
        </w:rPr>
        <w:t> </w:t>
      </w:r>
      <w:proofErr w:type="spellStart"/>
      <w:r w:rsidRPr="008E06AB">
        <w:rPr>
          <w:i/>
        </w:rPr>
        <w:t>угий</w:t>
      </w:r>
      <w:proofErr w:type="spellEnd"/>
      <w:r w:rsidRPr="008E06AB">
        <w:rPr>
          <w:i/>
        </w:rPr>
        <w:t xml:space="preserve"> сумма привлеченных средств составляет </w:t>
      </w:r>
      <w:r w:rsidRPr="008E06AB">
        <w:rPr>
          <w:i/>
          <w:rtl/>
        </w:rPr>
        <w:t>1</w:t>
      </w:r>
      <w:r w:rsidRPr="008E06AB">
        <w:rPr>
          <w:i/>
        </w:rPr>
        <w:t xml:space="preserve"> </w:t>
      </w:r>
      <w:r w:rsidRPr="008E06AB">
        <w:rPr>
          <w:i/>
          <w:rtl/>
        </w:rPr>
        <w:t>796</w:t>
      </w:r>
      <w:r w:rsidRPr="008E06AB">
        <w:rPr>
          <w:i/>
        </w:rPr>
        <w:t xml:space="preserve"> </w:t>
      </w:r>
      <w:r w:rsidRPr="008E06AB">
        <w:rPr>
          <w:i/>
          <w:rtl/>
        </w:rPr>
        <w:t>947</w:t>
      </w:r>
      <w:r w:rsidRPr="008E06AB">
        <w:rPr>
          <w:i/>
        </w:rPr>
        <w:t xml:space="preserve"> </w:t>
      </w:r>
      <w:r w:rsidRPr="008E06AB">
        <w:rPr>
          <w:i/>
          <w:rtl/>
        </w:rPr>
        <w:t>296</w:t>
      </w:r>
      <w:r w:rsidRPr="008E06AB">
        <w:rPr>
          <w:i/>
        </w:rPr>
        <w:t xml:space="preserve"> </w:t>
      </w:r>
      <w:proofErr w:type="spellStart"/>
      <w:r w:rsidRPr="008E06AB">
        <w:rPr>
          <w:i/>
        </w:rPr>
        <w:t>угий</w:t>
      </w:r>
      <w:proofErr w:type="spellEnd"/>
      <w:r w:rsidRPr="008E06AB">
        <w:rPr>
          <w:i/>
        </w:rPr>
        <w:t xml:space="preserve"> (или 68,7% бюджета по данному подразделу); объем расходных операций равен </w:t>
      </w:r>
      <w:r w:rsidRPr="008E06AB">
        <w:rPr>
          <w:i/>
          <w:rtl/>
        </w:rPr>
        <w:t>750</w:t>
      </w:r>
      <w:r w:rsidRPr="008E06AB">
        <w:rPr>
          <w:i/>
        </w:rPr>
        <w:t xml:space="preserve"> </w:t>
      </w:r>
      <w:r w:rsidRPr="008E06AB">
        <w:rPr>
          <w:i/>
          <w:rtl/>
        </w:rPr>
        <w:t>624</w:t>
      </w:r>
      <w:r w:rsidRPr="008E06AB">
        <w:rPr>
          <w:i/>
        </w:rPr>
        <w:t xml:space="preserve"> </w:t>
      </w:r>
      <w:r w:rsidRPr="008E06AB">
        <w:rPr>
          <w:i/>
          <w:rtl/>
        </w:rPr>
        <w:t>415</w:t>
      </w:r>
      <w:r w:rsidRPr="008E06AB">
        <w:rPr>
          <w:i/>
        </w:rPr>
        <w:t xml:space="preserve"> </w:t>
      </w:r>
      <w:proofErr w:type="spellStart"/>
      <w:r w:rsidRPr="008E06AB">
        <w:rPr>
          <w:i/>
        </w:rPr>
        <w:t>угий</w:t>
      </w:r>
      <w:proofErr w:type="spellEnd"/>
      <w:r w:rsidRPr="008E06AB">
        <w:rPr>
          <w:i/>
        </w:rPr>
        <w:t xml:space="preserve"> (или 41,8% привлеченных средств и 28,7% бюджета по да</w:t>
      </w:r>
      <w:r w:rsidRPr="008E06AB">
        <w:rPr>
          <w:i/>
        </w:rPr>
        <w:t>н</w:t>
      </w:r>
      <w:r w:rsidRPr="008E06AB">
        <w:rPr>
          <w:i/>
        </w:rPr>
        <w:t>ному по</w:t>
      </w:r>
      <w:r w:rsidRPr="008E06AB">
        <w:rPr>
          <w:i/>
        </w:rPr>
        <w:t>д</w:t>
      </w:r>
      <w:r w:rsidRPr="008E06AB">
        <w:rPr>
          <w:i/>
        </w:rPr>
        <w:t>разделу);</w:t>
      </w:r>
    </w:p>
    <w:p w:rsidR="0088422F" w:rsidRPr="008E06AB" w:rsidRDefault="0088422F" w:rsidP="0088422F">
      <w:pPr>
        <w:pStyle w:val="SingleTxtGR"/>
        <w:rPr>
          <w:bCs/>
          <w:i/>
        </w:rPr>
      </w:pPr>
      <w:r>
        <w:rPr>
          <w:bCs/>
          <w:i/>
        </w:rPr>
        <w:tab/>
      </w:r>
      <w:r w:rsidRPr="008E06AB">
        <w:rPr>
          <w:bCs/>
          <w:i/>
          <w:lang w:val="fr-FR"/>
        </w:rPr>
        <w:t>b</w:t>
      </w:r>
      <w:r w:rsidRPr="008E06AB">
        <w:rPr>
          <w:bCs/>
          <w:i/>
        </w:rPr>
        <w:t>)</w:t>
      </w:r>
      <w:r w:rsidRPr="008E06AB">
        <w:rPr>
          <w:bCs/>
          <w:i/>
        </w:rPr>
        <w:tab/>
      </w:r>
      <w:r>
        <w:rPr>
          <w:bCs/>
          <w:i/>
        </w:rPr>
        <w:t>"</w:t>
      </w:r>
      <w:r w:rsidRPr="008E06AB">
        <w:rPr>
          <w:i/>
        </w:rPr>
        <w:t>Доступ к среднему образованию</w:t>
      </w:r>
      <w:r>
        <w:rPr>
          <w:i/>
        </w:rPr>
        <w:t>"</w:t>
      </w:r>
      <w:r w:rsidRPr="008E06AB">
        <w:rPr>
          <w:i/>
        </w:rPr>
        <w:t xml:space="preserve">. При бюджете в </w:t>
      </w:r>
      <w:r w:rsidRPr="008E06AB">
        <w:rPr>
          <w:i/>
          <w:rtl/>
        </w:rPr>
        <w:t>1</w:t>
      </w:r>
      <w:r w:rsidR="0056746C">
        <w:rPr>
          <w:i/>
        </w:rPr>
        <w:t> </w:t>
      </w:r>
      <w:r w:rsidRPr="008E06AB">
        <w:rPr>
          <w:i/>
          <w:rtl/>
        </w:rPr>
        <w:t>505</w:t>
      </w:r>
      <w:r w:rsidR="0056746C">
        <w:rPr>
          <w:i/>
        </w:rPr>
        <w:t> </w:t>
      </w:r>
      <w:r w:rsidRPr="008E06AB">
        <w:rPr>
          <w:i/>
          <w:rtl/>
        </w:rPr>
        <w:t>771</w:t>
      </w:r>
      <w:r w:rsidR="0056746C">
        <w:rPr>
          <w:i/>
        </w:rPr>
        <w:t> </w:t>
      </w:r>
      <w:r w:rsidRPr="008E06AB">
        <w:rPr>
          <w:i/>
          <w:rtl/>
        </w:rPr>
        <w:t>022</w:t>
      </w:r>
      <w:r w:rsidR="0056746C">
        <w:rPr>
          <w:i/>
        </w:rPr>
        <w:t> </w:t>
      </w:r>
      <w:proofErr w:type="spellStart"/>
      <w:r w:rsidRPr="008E06AB">
        <w:rPr>
          <w:i/>
        </w:rPr>
        <w:t>угий</w:t>
      </w:r>
      <w:proofErr w:type="spellEnd"/>
      <w:r w:rsidRPr="008E06AB">
        <w:rPr>
          <w:i/>
        </w:rPr>
        <w:t xml:space="preserve"> сумма привлеченных средств составляет </w:t>
      </w:r>
      <w:r w:rsidRPr="008E06AB">
        <w:rPr>
          <w:i/>
          <w:rtl/>
        </w:rPr>
        <w:t>1</w:t>
      </w:r>
      <w:r w:rsidR="00711E6B">
        <w:rPr>
          <w:i/>
        </w:rPr>
        <w:t> </w:t>
      </w:r>
      <w:r w:rsidRPr="008E06AB">
        <w:rPr>
          <w:i/>
          <w:rtl/>
        </w:rPr>
        <w:t>820</w:t>
      </w:r>
      <w:r w:rsidR="00711E6B">
        <w:rPr>
          <w:i/>
        </w:rPr>
        <w:t> </w:t>
      </w:r>
      <w:r w:rsidRPr="008E06AB">
        <w:rPr>
          <w:i/>
          <w:rtl/>
        </w:rPr>
        <w:t>500</w:t>
      </w:r>
      <w:r w:rsidR="00711E6B">
        <w:rPr>
          <w:i/>
        </w:rPr>
        <w:t> </w:t>
      </w:r>
      <w:r w:rsidRPr="008E06AB">
        <w:rPr>
          <w:i/>
          <w:rtl/>
        </w:rPr>
        <w:t>623</w:t>
      </w:r>
      <w:r w:rsidRPr="008E06AB">
        <w:rPr>
          <w:bCs/>
          <w:i/>
        </w:rPr>
        <w:t xml:space="preserve"> </w:t>
      </w:r>
      <w:proofErr w:type="spellStart"/>
      <w:r w:rsidRPr="008E06AB">
        <w:rPr>
          <w:bCs/>
          <w:i/>
        </w:rPr>
        <w:t>угий</w:t>
      </w:r>
      <w:proofErr w:type="spellEnd"/>
      <w:r w:rsidRPr="008E06AB">
        <w:rPr>
          <w:bCs/>
          <w:i/>
        </w:rPr>
        <w:t xml:space="preserve"> (или 120,9%</w:t>
      </w:r>
      <w:r w:rsidRPr="008E06AB">
        <w:rPr>
          <w:i/>
        </w:rPr>
        <w:t xml:space="preserve"> бюджета по данному подразделу</w:t>
      </w:r>
      <w:r w:rsidRPr="008E06AB">
        <w:rPr>
          <w:bCs/>
          <w:i/>
        </w:rPr>
        <w:t>). Этот объем был израсходован на 100%;</w:t>
      </w:r>
      <w:r w:rsidRPr="0088422F">
        <w:rPr>
          <w:bCs/>
          <w:i/>
        </w:rPr>
        <w:t xml:space="preserve"> </w:t>
      </w:r>
    </w:p>
    <w:p w:rsidR="0088422F" w:rsidRPr="008E06AB" w:rsidRDefault="0088422F" w:rsidP="0088422F">
      <w:pPr>
        <w:pStyle w:val="SingleTxtGR"/>
        <w:rPr>
          <w:bCs/>
          <w:i/>
        </w:rPr>
      </w:pPr>
      <w:r>
        <w:rPr>
          <w:bCs/>
          <w:i/>
        </w:rPr>
        <w:tab/>
      </w:r>
      <w:r w:rsidRPr="008E06AB">
        <w:rPr>
          <w:bCs/>
          <w:i/>
          <w:lang w:val="fr-FR"/>
        </w:rPr>
        <w:t>c</w:t>
      </w:r>
      <w:r w:rsidRPr="008E06AB">
        <w:rPr>
          <w:bCs/>
          <w:i/>
        </w:rPr>
        <w:t>)</w:t>
      </w:r>
      <w:r w:rsidRPr="008E06AB">
        <w:rPr>
          <w:bCs/>
          <w:i/>
        </w:rPr>
        <w:tab/>
      </w:r>
      <w:r>
        <w:rPr>
          <w:bCs/>
          <w:i/>
        </w:rPr>
        <w:t>"</w:t>
      </w:r>
      <w:r w:rsidRPr="008E06AB">
        <w:rPr>
          <w:i/>
        </w:rPr>
        <w:t>Охват девочек образованием</w:t>
      </w:r>
      <w:r>
        <w:rPr>
          <w:i/>
        </w:rPr>
        <w:t>"</w:t>
      </w:r>
      <w:r w:rsidRPr="008E06AB">
        <w:rPr>
          <w:i/>
        </w:rPr>
        <w:t xml:space="preserve">. При оценочном бюджете в </w:t>
      </w:r>
      <w:r w:rsidRPr="008E06AB">
        <w:rPr>
          <w:i/>
          <w:rtl/>
        </w:rPr>
        <w:t>17</w:t>
      </w:r>
      <w:r w:rsidR="0056746C">
        <w:rPr>
          <w:i/>
        </w:rPr>
        <w:t> </w:t>
      </w:r>
      <w:r w:rsidRPr="008E06AB">
        <w:rPr>
          <w:i/>
          <w:rtl/>
        </w:rPr>
        <w:t>894</w:t>
      </w:r>
      <w:r w:rsidR="0056746C">
        <w:rPr>
          <w:i/>
        </w:rPr>
        <w:t> </w:t>
      </w:r>
      <w:r w:rsidRPr="008E06AB">
        <w:rPr>
          <w:i/>
          <w:rtl/>
        </w:rPr>
        <w:t>770</w:t>
      </w:r>
      <w:r w:rsidRPr="008E06AB">
        <w:rPr>
          <w:i/>
        </w:rPr>
        <w:t xml:space="preserve"> </w:t>
      </w:r>
      <w:proofErr w:type="spellStart"/>
      <w:r w:rsidRPr="008E06AB">
        <w:rPr>
          <w:i/>
        </w:rPr>
        <w:t>угий</w:t>
      </w:r>
      <w:proofErr w:type="spellEnd"/>
      <w:r w:rsidRPr="008E06AB">
        <w:rPr>
          <w:i/>
        </w:rPr>
        <w:t xml:space="preserve"> объем привлеченных средств составляет </w:t>
      </w:r>
      <w:r w:rsidRPr="008E06AB">
        <w:rPr>
          <w:i/>
          <w:rtl/>
        </w:rPr>
        <w:t>16</w:t>
      </w:r>
      <w:r w:rsidR="00711E6B">
        <w:rPr>
          <w:i/>
        </w:rPr>
        <w:t> </w:t>
      </w:r>
      <w:r w:rsidRPr="008E06AB">
        <w:rPr>
          <w:i/>
          <w:rtl/>
        </w:rPr>
        <w:t>894</w:t>
      </w:r>
      <w:r w:rsidR="00711E6B">
        <w:rPr>
          <w:i/>
        </w:rPr>
        <w:t> </w:t>
      </w:r>
      <w:r w:rsidRPr="008E06AB">
        <w:rPr>
          <w:i/>
          <w:rtl/>
        </w:rPr>
        <w:t>771</w:t>
      </w:r>
      <w:r w:rsidR="00711E6B">
        <w:rPr>
          <w:i/>
        </w:rPr>
        <w:t> </w:t>
      </w:r>
      <w:proofErr w:type="spellStart"/>
      <w:r w:rsidRPr="008E06AB">
        <w:rPr>
          <w:i/>
        </w:rPr>
        <w:t>угий</w:t>
      </w:r>
      <w:proofErr w:type="spellEnd"/>
      <w:r w:rsidRPr="008E06AB">
        <w:rPr>
          <w:i/>
        </w:rPr>
        <w:t xml:space="preserve">, или 94,4% бюджета по данному подразделу. Объем расходных операций равен </w:t>
      </w:r>
      <w:r w:rsidRPr="008E06AB">
        <w:rPr>
          <w:i/>
          <w:rtl/>
        </w:rPr>
        <w:t>15</w:t>
      </w:r>
      <w:r w:rsidR="0056746C">
        <w:rPr>
          <w:i/>
        </w:rPr>
        <w:t> </w:t>
      </w:r>
      <w:r w:rsidRPr="008E06AB">
        <w:rPr>
          <w:i/>
          <w:rtl/>
        </w:rPr>
        <w:t>384</w:t>
      </w:r>
      <w:r w:rsidRPr="008E06AB">
        <w:rPr>
          <w:i/>
        </w:rPr>
        <w:t xml:space="preserve"> </w:t>
      </w:r>
      <w:r w:rsidRPr="008E06AB">
        <w:rPr>
          <w:i/>
          <w:rtl/>
        </w:rPr>
        <w:t>292</w:t>
      </w:r>
      <w:r w:rsidRPr="008E06AB">
        <w:rPr>
          <w:i/>
        </w:rPr>
        <w:t xml:space="preserve"> </w:t>
      </w:r>
      <w:proofErr w:type="spellStart"/>
      <w:r w:rsidRPr="008E06AB">
        <w:rPr>
          <w:i/>
        </w:rPr>
        <w:t>угий</w:t>
      </w:r>
      <w:proofErr w:type="spellEnd"/>
      <w:r w:rsidRPr="008E06AB">
        <w:rPr>
          <w:bCs/>
          <w:i/>
        </w:rPr>
        <w:t xml:space="preserve"> (или 91% </w:t>
      </w:r>
      <w:r w:rsidRPr="008E06AB">
        <w:rPr>
          <w:i/>
        </w:rPr>
        <w:t>привлеченных средств и</w:t>
      </w:r>
      <w:r w:rsidRPr="008E06AB">
        <w:rPr>
          <w:bCs/>
          <w:i/>
        </w:rPr>
        <w:t xml:space="preserve"> 86% </w:t>
      </w:r>
      <w:r w:rsidRPr="008E06AB">
        <w:rPr>
          <w:i/>
        </w:rPr>
        <w:t>бюджета по данному подразделу</w:t>
      </w:r>
      <w:r w:rsidRPr="008E06AB">
        <w:rPr>
          <w:bCs/>
          <w:i/>
        </w:rPr>
        <w:t>);</w:t>
      </w:r>
    </w:p>
    <w:p w:rsidR="0088422F" w:rsidRPr="008E06AB" w:rsidRDefault="0088422F" w:rsidP="0088422F">
      <w:pPr>
        <w:pStyle w:val="SingleTxtGR"/>
        <w:rPr>
          <w:i/>
        </w:rPr>
      </w:pPr>
      <w:r>
        <w:rPr>
          <w:i/>
        </w:rPr>
        <w:tab/>
      </w:r>
      <w:r w:rsidRPr="008E06AB">
        <w:rPr>
          <w:i/>
          <w:lang w:val="fr-FR"/>
        </w:rPr>
        <w:t>d</w:t>
      </w:r>
      <w:r w:rsidRPr="008E06AB">
        <w:rPr>
          <w:i/>
        </w:rPr>
        <w:t>)</w:t>
      </w:r>
      <w:r w:rsidRPr="008E06AB">
        <w:rPr>
          <w:i/>
        </w:rPr>
        <w:tab/>
      </w:r>
      <w:r>
        <w:rPr>
          <w:i/>
        </w:rPr>
        <w:t>"</w:t>
      </w:r>
      <w:r w:rsidRPr="008E06AB">
        <w:rPr>
          <w:i/>
        </w:rPr>
        <w:t>Развитие частного образования</w:t>
      </w:r>
      <w:r>
        <w:rPr>
          <w:i/>
        </w:rPr>
        <w:t>"</w:t>
      </w:r>
      <w:r w:rsidRPr="008E06AB">
        <w:rPr>
          <w:i/>
        </w:rPr>
        <w:t>. Предварительный бюджет по данному подразделу составляет</w:t>
      </w:r>
      <w:r w:rsidR="00531F2F">
        <w:rPr>
          <w:i/>
        </w:rPr>
        <w:t xml:space="preserve"> 35 789 900 </w:t>
      </w:r>
      <w:proofErr w:type="spellStart"/>
      <w:r w:rsidR="00531F2F">
        <w:rPr>
          <w:i/>
        </w:rPr>
        <w:t>угий</w:t>
      </w:r>
      <w:proofErr w:type="spellEnd"/>
      <w:r w:rsidRPr="008E06AB">
        <w:rPr>
          <w:i/>
        </w:rPr>
        <w:t>, а на долю пр</w:t>
      </w:r>
      <w:r w:rsidRPr="008E06AB">
        <w:rPr>
          <w:i/>
        </w:rPr>
        <w:t>и</w:t>
      </w:r>
      <w:r w:rsidRPr="008E06AB">
        <w:rPr>
          <w:i/>
        </w:rPr>
        <w:t>влеченных средств пришлось лишь 13,1% данного бюджета (</w:t>
      </w:r>
      <w:r w:rsidRPr="008E06AB">
        <w:rPr>
          <w:i/>
          <w:rtl/>
        </w:rPr>
        <w:t>4</w:t>
      </w:r>
      <w:r w:rsidR="0056746C">
        <w:rPr>
          <w:i/>
        </w:rPr>
        <w:t> </w:t>
      </w:r>
      <w:r w:rsidRPr="008E06AB">
        <w:rPr>
          <w:i/>
          <w:rtl/>
        </w:rPr>
        <w:t>691</w:t>
      </w:r>
      <w:r w:rsidR="0056746C">
        <w:rPr>
          <w:i/>
        </w:rPr>
        <w:t> </w:t>
      </w:r>
      <w:r w:rsidRPr="008E06AB">
        <w:rPr>
          <w:i/>
          <w:rtl/>
        </w:rPr>
        <w:t>596</w:t>
      </w:r>
      <w:r w:rsidR="0056746C">
        <w:rPr>
          <w:i/>
        </w:rPr>
        <w:t> </w:t>
      </w:r>
      <w:proofErr w:type="spellStart"/>
      <w:r w:rsidRPr="008E06AB">
        <w:rPr>
          <w:i/>
        </w:rPr>
        <w:t>угий</w:t>
      </w:r>
      <w:proofErr w:type="spellEnd"/>
      <w:r w:rsidRPr="008E06AB">
        <w:rPr>
          <w:i/>
        </w:rPr>
        <w:t>). Привлече</w:t>
      </w:r>
      <w:r w:rsidRPr="008E06AB">
        <w:rPr>
          <w:i/>
        </w:rPr>
        <w:t>н</w:t>
      </w:r>
      <w:r w:rsidRPr="008E06AB">
        <w:rPr>
          <w:i/>
        </w:rPr>
        <w:t>ные средства были израсходованы полностью;</w:t>
      </w:r>
    </w:p>
    <w:p w:rsidR="0088422F" w:rsidRPr="008E06AB" w:rsidRDefault="0088422F" w:rsidP="0088422F">
      <w:pPr>
        <w:pStyle w:val="SingleTxtGR"/>
        <w:rPr>
          <w:i/>
        </w:rPr>
      </w:pPr>
      <w:r>
        <w:rPr>
          <w:i/>
        </w:rPr>
        <w:tab/>
      </w:r>
      <w:r w:rsidRPr="008E06AB">
        <w:rPr>
          <w:i/>
          <w:lang w:val="fr-FR"/>
        </w:rPr>
        <w:t>e</w:t>
      </w:r>
      <w:r w:rsidRPr="008E06AB">
        <w:rPr>
          <w:i/>
        </w:rPr>
        <w:t>)</w:t>
      </w:r>
      <w:r w:rsidRPr="008E06AB">
        <w:rPr>
          <w:i/>
        </w:rPr>
        <w:tab/>
      </w:r>
      <w:r>
        <w:rPr>
          <w:i/>
        </w:rPr>
        <w:t>"</w:t>
      </w:r>
      <w:r w:rsidRPr="008E06AB">
        <w:rPr>
          <w:i/>
        </w:rPr>
        <w:t>Борьба с неграмотностью и начальное образование</w:t>
      </w:r>
      <w:r>
        <w:rPr>
          <w:i/>
        </w:rPr>
        <w:t>"</w:t>
      </w:r>
      <w:r w:rsidRPr="008E06AB">
        <w:rPr>
          <w:i/>
        </w:rPr>
        <w:t>. При бю</w:t>
      </w:r>
      <w:r w:rsidRPr="008E06AB">
        <w:rPr>
          <w:i/>
        </w:rPr>
        <w:t>д</w:t>
      </w:r>
      <w:r w:rsidRPr="008E06AB">
        <w:rPr>
          <w:i/>
        </w:rPr>
        <w:t xml:space="preserve">жете в </w:t>
      </w:r>
      <w:r w:rsidRPr="008E06AB">
        <w:rPr>
          <w:i/>
          <w:rtl/>
        </w:rPr>
        <w:t>178</w:t>
      </w:r>
      <w:r w:rsidR="00531F2F">
        <w:rPr>
          <w:i/>
        </w:rPr>
        <w:t> </w:t>
      </w:r>
      <w:r w:rsidRPr="008E06AB">
        <w:rPr>
          <w:i/>
          <w:rtl/>
        </w:rPr>
        <w:t>382</w:t>
      </w:r>
      <w:r w:rsidR="00531F2F">
        <w:rPr>
          <w:i/>
        </w:rPr>
        <w:t> </w:t>
      </w:r>
      <w:r w:rsidRPr="008E06AB">
        <w:rPr>
          <w:i/>
          <w:rtl/>
        </w:rPr>
        <w:t>600</w:t>
      </w:r>
      <w:r w:rsidR="00531F2F">
        <w:rPr>
          <w:i/>
        </w:rPr>
        <w:t> </w:t>
      </w:r>
      <w:proofErr w:type="spellStart"/>
      <w:r w:rsidRPr="008E06AB">
        <w:rPr>
          <w:i/>
        </w:rPr>
        <w:t>угий</w:t>
      </w:r>
      <w:proofErr w:type="spellEnd"/>
      <w:r w:rsidRPr="008E06AB">
        <w:rPr>
          <w:i/>
        </w:rPr>
        <w:t xml:space="preserve"> сумма привлеченных средств по данному подразделу составляет </w:t>
      </w:r>
      <w:r w:rsidRPr="008E06AB">
        <w:rPr>
          <w:i/>
          <w:rtl/>
        </w:rPr>
        <w:t>155</w:t>
      </w:r>
      <w:r w:rsidR="00531F2F">
        <w:rPr>
          <w:i/>
        </w:rPr>
        <w:t> </w:t>
      </w:r>
      <w:r w:rsidRPr="008E06AB">
        <w:rPr>
          <w:i/>
          <w:rtl/>
        </w:rPr>
        <w:t>952</w:t>
      </w:r>
      <w:r w:rsidR="00531F2F">
        <w:rPr>
          <w:i/>
        </w:rPr>
        <w:t> </w:t>
      </w:r>
      <w:r w:rsidRPr="008E06AB">
        <w:rPr>
          <w:i/>
          <w:rtl/>
        </w:rPr>
        <w:t>917</w:t>
      </w:r>
      <w:r w:rsidR="00531F2F">
        <w:rPr>
          <w:i/>
        </w:rPr>
        <w:t> </w:t>
      </w:r>
      <w:proofErr w:type="spellStart"/>
      <w:r w:rsidRPr="008E06AB">
        <w:rPr>
          <w:i/>
        </w:rPr>
        <w:t>угий</w:t>
      </w:r>
      <w:proofErr w:type="spellEnd"/>
      <w:r w:rsidRPr="008E06AB">
        <w:rPr>
          <w:i/>
        </w:rPr>
        <w:t xml:space="preserve"> (или 87,4% бюджета по данному подразделу. Об</w:t>
      </w:r>
      <w:r w:rsidRPr="008E06AB">
        <w:rPr>
          <w:i/>
        </w:rPr>
        <w:t>ъ</w:t>
      </w:r>
      <w:r w:rsidRPr="008E06AB">
        <w:rPr>
          <w:i/>
        </w:rPr>
        <w:t xml:space="preserve">ем расходных операций равен </w:t>
      </w:r>
      <w:r w:rsidRPr="008E06AB">
        <w:rPr>
          <w:i/>
          <w:rtl/>
        </w:rPr>
        <w:t>139</w:t>
      </w:r>
      <w:r w:rsidR="00531F2F">
        <w:rPr>
          <w:i/>
        </w:rPr>
        <w:t> </w:t>
      </w:r>
      <w:r w:rsidRPr="008E06AB">
        <w:rPr>
          <w:i/>
          <w:rtl/>
        </w:rPr>
        <w:t>876</w:t>
      </w:r>
      <w:r w:rsidR="00531F2F">
        <w:rPr>
          <w:i/>
        </w:rPr>
        <w:t> </w:t>
      </w:r>
      <w:r w:rsidRPr="008E06AB">
        <w:rPr>
          <w:i/>
          <w:rtl/>
        </w:rPr>
        <w:t>289</w:t>
      </w:r>
      <w:r w:rsidR="00531F2F">
        <w:rPr>
          <w:i/>
        </w:rPr>
        <w:t> </w:t>
      </w:r>
      <w:proofErr w:type="spellStart"/>
      <w:r w:rsidRPr="008E06AB">
        <w:rPr>
          <w:i/>
        </w:rPr>
        <w:t>угий</w:t>
      </w:r>
      <w:proofErr w:type="spellEnd"/>
      <w:r w:rsidRPr="008E06AB">
        <w:rPr>
          <w:i/>
        </w:rPr>
        <w:t xml:space="preserve"> (или 89,7% привлеченных средств и 78,4% бюджета по данному подразделу).</w:t>
      </w:r>
    </w:p>
    <w:p w:rsidR="0088422F" w:rsidRPr="00141242" w:rsidRDefault="0088422F" w:rsidP="0088422F">
      <w:pPr>
        <w:pStyle w:val="H23GR"/>
      </w:pPr>
      <w:bookmarkStart w:id="16" w:name="_Toc151950039"/>
      <w:bookmarkStart w:id="17" w:name="_Toc180163028"/>
      <w:r w:rsidRPr="00141242">
        <w:tab/>
      </w:r>
      <w:r w:rsidRPr="00141242">
        <w:tab/>
      </w:r>
      <w:r>
        <w:t>Раздел</w:t>
      </w:r>
      <w:r w:rsidRPr="00141242">
        <w:t xml:space="preserve"> «</w:t>
      </w:r>
      <w:proofErr w:type="spellStart"/>
      <w:r>
        <w:t>ПТО</w:t>
      </w:r>
      <w:proofErr w:type="spellEnd"/>
      <w:r w:rsidRPr="00141242">
        <w:t>/</w:t>
      </w:r>
      <w:r>
        <w:t>ВО</w:t>
      </w:r>
      <w:r w:rsidRPr="00141242">
        <w:t>»</w:t>
      </w:r>
      <w:bookmarkEnd w:id="16"/>
      <w:bookmarkEnd w:id="17"/>
    </w:p>
    <w:p w:rsidR="0088422F" w:rsidRPr="008B5D99" w:rsidRDefault="0088422F" w:rsidP="0088422F">
      <w:pPr>
        <w:pStyle w:val="SingleTxtGR"/>
      </w:pPr>
      <w:r w:rsidRPr="00141242">
        <w:rPr>
          <w:bCs/>
        </w:rPr>
        <w:t>445.</w:t>
      </w:r>
      <w:r w:rsidRPr="00141242">
        <w:tab/>
      </w:r>
      <w:r>
        <w:t xml:space="preserve">Объем привлеченных средств равен </w:t>
      </w:r>
      <w:r w:rsidRPr="00551244">
        <w:rPr>
          <w:b/>
          <w:bCs/>
          <w:rtl/>
        </w:rPr>
        <w:t>2</w:t>
      </w:r>
      <w:r w:rsidRPr="00141242">
        <w:rPr>
          <w:b/>
          <w:bCs/>
        </w:rPr>
        <w:t xml:space="preserve"> </w:t>
      </w:r>
      <w:r w:rsidRPr="00551244">
        <w:rPr>
          <w:b/>
          <w:bCs/>
          <w:rtl/>
        </w:rPr>
        <w:t>894</w:t>
      </w:r>
      <w:r w:rsidRPr="00141242">
        <w:rPr>
          <w:b/>
          <w:bCs/>
        </w:rPr>
        <w:t xml:space="preserve"> </w:t>
      </w:r>
      <w:r w:rsidRPr="00551244">
        <w:rPr>
          <w:b/>
          <w:bCs/>
          <w:rtl/>
        </w:rPr>
        <w:t>352</w:t>
      </w:r>
      <w:r w:rsidRPr="00141242">
        <w:rPr>
          <w:b/>
          <w:bCs/>
        </w:rPr>
        <w:t xml:space="preserve"> </w:t>
      </w:r>
      <w:r w:rsidRPr="00551244">
        <w:rPr>
          <w:b/>
          <w:bCs/>
          <w:rtl/>
        </w:rPr>
        <w:t>355</w:t>
      </w:r>
      <w:r w:rsidRPr="00141242">
        <w:t xml:space="preserve"> </w:t>
      </w:r>
      <w:proofErr w:type="spellStart"/>
      <w:r>
        <w:t>угий</w:t>
      </w:r>
      <w:proofErr w:type="spellEnd"/>
      <w:r>
        <w:t xml:space="preserve">, что соответствует </w:t>
      </w:r>
      <w:r w:rsidRPr="00141242">
        <w:rPr>
          <w:b/>
          <w:bCs/>
        </w:rPr>
        <w:t>84,2%</w:t>
      </w:r>
      <w:r w:rsidRPr="00141242">
        <w:t xml:space="preserve"> </w:t>
      </w:r>
      <w:r w:rsidRPr="00E15D10">
        <w:rPr>
          <w:iCs/>
        </w:rPr>
        <w:t>бюджета по данному подразделу</w:t>
      </w:r>
      <w:r w:rsidRPr="00141242">
        <w:t xml:space="preserve"> </w:t>
      </w:r>
      <w:r>
        <w:t>и</w:t>
      </w:r>
      <w:r w:rsidRPr="00141242">
        <w:t xml:space="preserve"> </w:t>
      </w:r>
      <w:r w:rsidRPr="00141242">
        <w:rPr>
          <w:b/>
          <w:bCs/>
        </w:rPr>
        <w:t>25,8%</w:t>
      </w:r>
      <w:r w:rsidRPr="00141242">
        <w:t xml:space="preserve"> </w:t>
      </w:r>
      <w:r>
        <w:t xml:space="preserve">общей суммы привлеченных средств по </w:t>
      </w:r>
      <w:proofErr w:type="spellStart"/>
      <w:r>
        <w:t>ПД</w:t>
      </w:r>
      <w:proofErr w:type="spellEnd"/>
      <w:r w:rsidRPr="00141242">
        <w:t xml:space="preserve">. </w:t>
      </w:r>
      <w:r>
        <w:t>Объем расходных кассовых оп</w:t>
      </w:r>
      <w:r>
        <w:t>е</w:t>
      </w:r>
      <w:r>
        <w:t>раций равен</w:t>
      </w:r>
      <w:r w:rsidRPr="00141242">
        <w:t xml:space="preserve"> </w:t>
      </w:r>
      <w:r w:rsidRPr="00551244">
        <w:rPr>
          <w:b/>
          <w:bCs/>
          <w:rtl/>
        </w:rPr>
        <w:t>1</w:t>
      </w:r>
      <w:r w:rsidRPr="00141242">
        <w:rPr>
          <w:b/>
          <w:bCs/>
        </w:rPr>
        <w:t xml:space="preserve"> </w:t>
      </w:r>
      <w:r w:rsidRPr="00551244">
        <w:rPr>
          <w:b/>
          <w:bCs/>
          <w:rtl/>
        </w:rPr>
        <w:t>337</w:t>
      </w:r>
      <w:r w:rsidRPr="00141242">
        <w:rPr>
          <w:b/>
          <w:bCs/>
        </w:rPr>
        <w:t xml:space="preserve"> </w:t>
      </w:r>
      <w:r w:rsidRPr="00551244">
        <w:rPr>
          <w:b/>
          <w:bCs/>
          <w:rtl/>
        </w:rPr>
        <w:t>300</w:t>
      </w:r>
      <w:r w:rsidRPr="00141242">
        <w:rPr>
          <w:b/>
          <w:bCs/>
        </w:rPr>
        <w:t xml:space="preserve"> </w:t>
      </w:r>
      <w:r w:rsidRPr="00551244">
        <w:rPr>
          <w:b/>
          <w:bCs/>
          <w:rtl/>
        </w:rPr>
        <w:t>534</w:t>
      </w:r>
      <w:r w:rsidRPr="00141242">
        <w:rPr>
          <w:b/>
          <w:bCs/>
        </w:rPr>
        <w:t xml:space="preserve"> </w:t>
      </w:r>
      <w:proofErr w:type="spellStart"/>
      <w:r>
        <w:rPr>
          <w:b/>
          <w:bCs/>
        </w:rPr>
        <w:t>угий</w:t>
      </w:r>
      <w:proofErr w:type="spellEnd"/>
      <w:r w:rsidRPr="00141242">
        <w:t xml:space="preserve">, </w:t>
      </w:r>
      <w:r>
        <w:t xml:space="preserve">или </w:t>
      </w:r>
      <w:r w:rsidRPr="00141242">
        <w:rPr>
          <w:b/>
          <w:bCs/>
        </w:rPr>
        <w:t>46,2%</w:t>
      </w:r>
      <w:r w:rsidRPr="00141242">
        <w:t xml:space="preserve"> </w:t>
      </w:r>
      <w:r>
        <w:t xml:space="preserve">привлеченных средств </w:t>
      </w:r>
      <w:r w:rsidRPr="00E15D10">
        <w:rPr>
          <w:iCs/>
        </w:rPr>
        <w:t>по данному подразделу</w:t>
      </w:r>
      <w:r>
        <w:rPr>
          <w:iCs/>
        </w:rPr>
        <w:t xml:space="preserve"> и</w:t>
      </w:r>
      <w:r w:rsidRPr="00141242">
        <w:t xml:space="preserve"> </w:t>
      </w:r>
      <w:r w:rsidRPr="00141242">
        <w:rPr>
          <w:b/>
          <w:bCs/>
        </w:rPr>
        <w:t>38,9%</w:t>
      </w:r>
      <w:r w:rsidRPr="00141242">
        <w:t xml:space="preserve"> </w:t>
      </w:r>
      <w:r>
        <w:t>его бюджета</w:t>
      </w:r>
      <w:r w:rsidRPr="00141242">
        <w:t>.</w:t>
      </w:r>
      <w:r>
        <w:t xml:space="preserve"> Фина</w:t>
      </w:r>
      <w:r>
        <w:t>н</w:t>
      </w:r>
      <w:r>
        <w:t>совое положение в разбивке по подразделам является следующим</w:t>
      </w:r>
      <w:r w:rsidRPr="008B5D99">
        <w:t>:</w:t>
      </w:r>
    </w:p>
    <w:p w:rsidR="0088422F" w:rsidRPr="0088422F" w:rsidRDefault="0088422F" w:rsidP="0088422F">
      <w:pPr>
        <w:pStyle w:val="Bullet1GR"/>
      </w:pPr>
      <w:r w:rsidRPr="0088422F">
        <w:t>"Профессионально-техническое обучение (</w:t>
      </w:r>
      <w:proofErr w:type="spellStart"/>
      <w:r w:rsidRPr="0088422F">
        <w:t>ПТО</w:t>
      </w:r>
      <w:proofErr w:type="spellEnd"/>
      <w:r w:rsidRPr="0088422F">
        <w:t xml:space="preserve">)". При бюджете в </w:t>
      </w:r>
      <w:r w:rsidRPr="0088422F">
        <w:rPr>
          <w:rtl/>
        </w:rPr>
        <w:t>1</w:t>
      </w:r>
      <w:r w:rsidR="00531F2F">
        <w:t> </w:t>
      </w:r>
      <w:r w:rsidRPr="0088422F">
        <w:rPr>
          <w:rtl/>
        </w:rPr>
        <w:t>351</w:t>
      </w:r>
      <w:r w:rsidR="00531F2F">
        <w:t> </w:t>
      </w:r>
      <w:r w:rsidRPr="0088422F">
        <w:rPr>
          <w:rtl/>
        </w:rPr>
        <w:t>802</w:t>
      </w:r>
      <w:r w:rsidRPr="0088422F">
        <w:t xml:space="preserve"> </w:t>
      </w:r>
      <w:r w:rsidRPr="0088422F">
        <w:rPr>
          <w:rtl/>
        </w:rPr>
        <w:t>603</w:t>
      </w:r>
      <w:r w:rsidRPr="0088422F">
        <w:t xml:space="preserve"> </w:t>
      </w:r>
      <w:proofErr w:type="spellStart"/>
      <w:r w:rsidRPr="0088422F">
        <w:t>угий</w:t>
      </w:r>
      <w:proofErr w:type="spellEnd"/>
      <w:r w:rsidRPr="0088422F">
        <w:t xml:space="preserve"> объем привлеченных средств составляет </w:t>
      </w:r>
      <w:r w:rsidRPr="0088422F">
        <w:rPr>
          <w:rtl/>
        </w:rPr>
        <w:t>432</w:t>
      </w:r>
      <w:r w:rsidRPr="0088422F">
        <w:t xml:space="preserve"> </w:t>
      </w:r>
      <w:r w:rsidRPr="0088422F">
        <w:rPr>
          <w:rtl/>
        </w:rPr>
        <w:t>733</w:t>
      </w:r>
      <w:r w:rsidRPr="0088422F">
        <w:t xml:space="preserve"> </w:t>
      </w:r>
      <w:r w:rsidRPr="0088422F">
        <w:rPr>
          <w:rtl/>
        </w:rPr>
        <w:t>785</w:t>
      </w:r>
      <w:r w:rsidRPr="0088422F">
        <w:t xml:space="preserve"> </w:t>
      </w:r>
      <w:proofErr w:type="spellStart"/>
      <w:r w:rsidRPr="0088422F">
        <w:t>угий</w:t>
      </w:r>
      <w:proofErr w:type="spellEnd"/>
      <w:r w:rsidRPr="0088422F">
        <w:t xml:space="preserve"> (или 32% бюджета по данному подразделу). В результате расходных операций было освоено 86,5% средств, привлеченных по данному по</w:t>
      </w:r>
      <w:r w:rsidRPr="0088422F">
        <w:t>д</w:t>
      </w:r>
      <w:r w:rsidRPr="0088422F">
        <w:t>разделу, или 27,7% предварител</w:t>
      </w:r>
      <w:r w:rsidRPr="0088422F">
        <w:t>ь</w:t>
      </w:r>
      <w:r w:rsidRPr="0088422F">
        <w:t xml:space="preserve">ного бюджета; </w:t>
      </w:r>
    </w:p>
    <w:p w:rsidR="0088422F" w:rsidRPr="0088422F" w:rsidRDefault="0088422F" w:rsidP="0088422F">
      <w:pPr>
        <w:pStyle w:val="Bullet1GR"/>
      </w:pPr>
      <w:r w:rsidRPr="0088422F">
        <w:t>"Высшее образование (ВО)". Первоначальный бюджет по данному по</w:t>
      </w:r>
      <w:r w:rsidRPr="0088422F">
        <w:t>д</w:t>
      </w:r>
      <w:r w:rsidRPr="0088422F">
        <w:t xml:space="preserve">разделу равен </w:t>
      </w:r>
      <w:r w:rsidRPr="0088422F">
        <w:rPr>
          <w:rtl/>
        </w:rPr>
        <w:t>2</w:t>
      </w:r>
      <w:r w:rsidR="00531F2F">
        <w:t> </w:t>
      </w:r>
      <w:r w:rsidRPr="0088422F">
        <w:rPr>
          <w:rtl/>
        </w:rPr>
        <w:t>083</w:t>
      </w:r>
      <w:r w:rsidR="00531F2F">
        <w:t> </w:t>
      </w:r>
      <w:r w:rsidRPr="0088422F">
        <w:rPr>
          <w:rtl/>
        </w:rPr>
        <w:t>874</w:t>
      </w:r>
      <w:r w:rsidR="00531F2F">
        <w:t> </w:t>
      </w:r>
      <w:r w:rsidRPr="0088422F">
        <w:rPr>
          <w:rtl/>
        </w:rPr>
        <w:t>290</w:t>
      </w:r>
      <w:r w:rsidR="00531F2F">
        <w:t> </w:t>
      </w:r>
      <w:proofErr w:type="spellStart"/>
      <w:r w:rsidRPr="0088422F">
        <w:t>угий</w:t>
      </w:r>
      <w:proofErr w:type="spellEnd"/>
      <w:r w:rsidRPr="0088422F">
        <w:t>. Объем привлеченных средств соста</w:t>
      </w:r>
      <w:r w:rsidRPr="0088422F">
        <w:t>в</w:t>
      </w:r>
      <w:r w:rsidRPr="0088422F">
        <w:t xml:space="preserve">ляет </w:t>
      </w:r>
      <w:r w:rsidRPr="0088422F">
        <w:rPr>
          <w:rtl/>
        </w:rPr>
        <w:t>2</w:t>
      </w:r>
      <w:r w:rsidR="00531F2F">
        <w:t> </w:t>
      </w:r>
      <w:r w:rsidRPr="0088422F">
        <w:rPr>
          <w:rtl/>
        </w:rPr>
        <w:t>461</w:t>
      </w:r>
      <w:r w:rsidR="00531F2F">
        <w:t> </w:t>
      </w:r>
      <w:r w:rsidRPr="0088422F">
        <w:rPr>
          <w:rtl/>
        </w:rPr>
        <w:t>618</w:t>
      </w:r>
      <w:r w:rsidR="00531F2F">
        <w:t> </w:t>
      </w:r>
      <w:r w:rsidRPr="0088422F">
        <w:rPr>
          <w:rtl/>
        </w:rPr>
        <w:t>570</w:t>
      </w:r>
      <w:r w:rsidR="00531F2F">
        <w:t> </w:t>
      </w:r>
      <w:proofErr w:type="spellStart"/>
      <w:r w:rsidRPr="0088422F">
        <w:t>угий</w:t>
      </w:r>
      <w:proofErr w:type="spellEnd"/>
      <w:r w:rsidRPr="0088422F">
        <w:t>, или 118% первоначального бюджета (сущес</w:t>
      </w:r>
      <w:r w:rsidRPr="0088422F">
        <w:t>т</w:t>
      </w:r>
      <w:r w:rsidRPr="0088422F">
        <w:t>венные превышения бюджета были зафиксированы при исполнении ко</w:t>
      </w:r>
      <w:r w:rsidRPr="0088422F">
        <w:t>н</w:t>
      </w:r>
      <w:r w:rsidRPr="0088422F">
        <w:t xml:space="preserve">тракта на строительство Высшего института технического обучения в </w:t>
      </w:r>
      <w:proofErr w:type="spellStart"/>
      <w:r w:rsidRPr="0088422F">
        <w:t>Россо</w:t>
      </w:r>
      <w:proofErr w:type="spellEnd"/>
      <w:r w:rsidRPr="0088422F">
        <w:t>, установлении межуниверситетских связей и подготовке архите</w:t>
      </w:r>
      <w:r w:rsidRPr="0088422F">
        <w:t>к</w:t>
      </w:r>
      <w:r w:rsidRPr="0088422F">
        <w:t>турного проекта кампуса). Объем ра</w:t>
      </w:r>
      <w:r w:rsidRPr="0088422F">
        <w:t>с</w:t>
      </w:r>
      <w:r w:rsidRPr="0088422F">
        <w:t xml:space="preserve">ходных кассовых операций составил </w:t>
      </w:r>
      <w:r w:rsidRPr="0088422F">
        <w:rPr>
          <w:rtl/>
        </w:rPr>
        <w:t>962</w:t>
      </w:r>
      <w:r w:rsidRPr="0088422F">
        <w:t xml:space="preserve"> </w:t>
      </w:r>
      <w:r w:rsidRPr="0088422F">
        <w:rPr>
          <w:rtl/>
        </w:rPr>
        <w:t>850</w:t>
      </w:r>
      <w:r w:rsidRPr="0088422F">
        <w:t xml:space="preserve"> </w:t>
      </w:r>
      <w:r w:rsidRPr="0088422F">
        <w:rPr>
          <w:rtl/>
        </w:rPr>
        <w:t>946</w:t>
      </w:r>
      <w:r w:rsidRPr="0088422F">
        <w:t xml:space="preserve"> </w:t>
      </w:r>
      <w:proofErr w:type="spellStart"/>
      <w:r w:rsidRPr="0088422F">
        <w:t>угий</w:t>
      </w:r>
      <w:proofErr w:type="spellEnd"/>
      <w:r w:rsidRPr="0088422F">
        <w:t xml:space="preserve"> (или 39,1% привлече</w:t>
      </w:r>
      <w:r w:rsidRPr="0088422F">
        <w:t>н</w:t>
      </w:r>
      <w:r w:rsidRPr="0088422F">
        <w:t>ных средств и 46,2% бюджета по данному подразделу).</w:t>
      </w:r>
    </w:p>
    <w:p w:rsidR="0088422F" w:rsidRPr="00255522" w:rsidRDefault="0088422F" w:rsidP="0088422F">
      <w:pPr>
        <w:pStyle w:val="H23GR"/>
      </w:pPr>
      <w:r w:rsidRPr="00141242">
        <w:tab/>
      </w:r>
      <w:r w:rsidRPr="00141242">
        <w:tab/>
      </w:r>
      <w:r>
        <w:t>Достижения</w:t>
      </w:r>
    </w:p>
    <w:p w:rsidR="0088422F" w:rsidRPr="00255522" w:rsidRDefault="0088422F" w:rsidP="00531F2F">
      <w:pPr>
        <w:pStyle w:val="H4GR"/>
        <w:spacing w:before="240"/>
      </w:pPr>
      <w:r w:rsidRPr="00141242">
        <w:tab/>
      </w:r>
      <w:r w:rsidRPr="00141242">
        <w:tab/>
      </w:r>
      <w:r>
        <w:t>Показатели</w:t>
      </w:r>
    </w:p>
    <w:p w:rsidR="0088422F" w:rsidRPr="00255522" w:rsidRDefault="0088422F" w:rsidP="0088422F">
      <w:pPr>
        <w:pStyle w:val="H56GR"/>
      </w:pPr>
      <w:bookmarkStart w:id="18" w:name="_Toc151950052"/>
      <w:bookmarkStart w:id="19" w:name="_Toc180163040"/>
      <w:r w:rsidRPr="00141242">
        <w:tab/>
      </w:r>
      <w:r w:rsidRPr="00141242">
        <w:tab/>
      </w:r>
      <w:bookmarkEnd w:id="18"/>
      <w:bookmarkEnd w:id="19"/>
      <w:r>
        <w:t>Показатели качества</w:t>
      </w:r>
    </w:p>
    <w:p w:rsidR="0088422F" w:rsidRDefault="0088422F" w:rsidP="0088422F">
      <w:pPr>
        <w:pStyle w:val="SingleTxtGR"/>
      </w:pPr>
      <w:bookmarkStart w:id="20" w:name="_Toc151950053"/>
      <w:bookmarkStart w:id="21" w:name="_Toc180163041"/>
      <w:r w:rsidRPr="00141242">
        <w:rPr>
          <w:iCs/>
        </w:rPr>
        <w:tab/>
      </w:r>
      <w:bookmarkEnd w:id="20"/>
      <w:bookmarkEnd w:id="21"/>
      <w:r>
        <w:t>Начальное образование</w:t>
      </w:r>
    </w:p>
    <w:p w:rsidR="005A1398" w:rsidRPr="001C5E78" w:rsidRDefault="005A1398" w:rsidP="005A1398">
      <w:pPr>
        <w:pStyle w:val="SingleTxtGR"/>
      </w:pPr>
      <w:r w:rsidRPr="001C5E78">
        <w:rPr>
          <w:bCs/>
        </w:rPr>
        <w:t>446.</w:t>
      </w:r>
      <w:r w:rsidRPr="001C5E78">
        <w:tab/>
        <w:t>Показателями, которые выбраны для оценки качественных достижений начального образования, являются доля учащихся-второгодников и число уч</w:t>
      </w:r>
      <w:r w:rsidRPr="001C5E78">
        <w:t>а</w:t>
      </w:r>
      <w:r w:rsidRPr="001C5E78">
        <w:t>щихся на одного преподавателя.</w:t>
      </w:r>
    </w:p>
    <w:p w:rsidR="005A1398" w:rsidRPr="001C5E78" w:rsidRDefault="005A1398" w:rsidP="005A1398">
      <w:pPr>
        <w:pStyle w:val="H4G"/>
        <w:rPr>
          <w:b/>
          <w:bCs/>
        </w:rPr>
      </w:pPr>
      <w:r w:rsidRPr="001C5E78">
        <w:tab/>
      </w:r>
      <w:r w:rsidRPr="001C5E78">
        <w:tab/>
        <w:t>Доля учащихся-второгодников</w:t>
      </w:r>
    </w:p>
    <w:p w:rsidR="005A1398" w:rsidRPr="001C5E78" w:rsidRDefault="005A1398" w:rsidP="005A1398">
      <w:pPr>
        <w:pStyle w:val="SingleTxtGR"/>
      </w:pPr>
      <w:r w:rsidRPr="001C5E78">
        <w:rPr>
          <w:bCs/>
        </w:rPr>
        <w:t>447.</w:t>
      </w:r>
      <w:r w:rsidRPr="001C5E78">
        <w:tab/>
        <w:t>Доля учащихся, остающихся на второй год, за пери</w:t>
      </w:r>
      <w:r>
        <w:t>од между 2005/06 и 2006/07 </w:t>
      </w:r>
      <w:r w:rsidRPr="001C5E78">
        <w:t>учебными годами уменьшилась на 6,8 пункта – с 10,2% до 3,4%. Хотя такое уменьшение достигнуто в основном за счет введения автоматического п</w:t>
      </w:r>
      <w:r w:rsidRPr="001C5E78">
        <w:t>е</w:t>
      </w:r>
      <w:r w:rsidRPr="001C5E78">
        <w:t>ревода учащихся с первого по третий классы, отмечается сокращение доли вт</w:t>
      </w:r>
      <w:r w:rsidRPr="001C5E78">
        <w:t>о</w:t>
      </w:r>
      <w:r w:rsidRPr="001C5E78">
        <w:t>рогодников среди учащихся четвертых, пятых и шестых классов. Следует по</w:t>
      </w:r>
      <w:r w:rsidRPr="001C5E78">
        <w:t>д</w:t>
      </w:r>
      <w:r w:rsidRPr="001C5E78">
        <w:t xml:space="preserve">черкнуть, что целевое значение </w:t>
      </w:r>
      <w:proofErr w:type="spellStart"/>
      <w:r w:rsidRPr="001C5E78">
        <w:t>НПРОС</w:t>
      </w:r>
      <w:proofErr w:type="spellEnd"/>
      <w:r w:rsidRPr="001C5E78">
        <w:t xml:space="preserve"> для этого показателя составляет 9%.</w:t>
      </w:r>
    </w:p>
    <w:p w:rsidR="005A1398" w:rsidRPr="001C5E78" w:rsidRDefault="005A1398" w:rsidP="005A1398">
      <w:pPr>
        <w:pStyle w:val="SingleTxtGR"/>
      </w:pPr>
      <w:r w:rsidRPr="001C5E78">
        <w:rPr>
          <w:bCs/>
        </w:rPr>
        <w:t>448.</w:t>
      </w:r>
      <w:r w:rsidRPr="001C5E78">
        <w:tab/>
        <w:t>Анализ доли второгодников в разбивке по областям указывает на довол</w:t>
      </w:r>
      <w:r w:rsidRPr="001C5E78">
        <w:t>ь</w:t>
      </w:r>
      <w:r w:rsidRPr="001C5E78">
        <w:t xml:space="preserve">но неоднородную структуру этого явления. Данный показатель варьируется от 9,7% в </w:t>
      </w:r>
      <w:proofErr w:type="spellStart"/>
      <w:r w:rsidRPr="001C5E78">
        <w:t>Адраре</w:t>
      </w:r>
      <w:proofErr w:type="spellEnd"/>
      <w:r w:rsidRPr="001C5E78">
        <w:t xml:space="preserve"> до 0,1% в </w:t>
      </w:r>
      <w:proofErr w:type="spellStart"/>
      <w:r w:rsidRPr="001C5E78">
        <w:t>Ход-эль-Гарби</w:t>
      </w:r>
      <w:proofErr w:type="spellEnd"/>
      <w:r w:rsidRPr="001C5E78">
        <w:t xml:space="preserve">, </w:t>
      </w:r>
      <w:r>
        <w:t>т.е.</w:t>
      </w:r>
      <w:r w:rsidRPr="001C5E78">
        <w:t xml:space="preserve"> станда</w:t>
      </w:r>
      <w:r>
        <w:t>ртное отклонение составляет 3,4 </w:t>
      </w:r>
      <w:r w:rsidRPr="001C5E78">
        <w:t xml:space="preserve">пункта. В целом же можно выделить две основные группы: </w:t>
      </w:r>
    </w:p>
    <w:p w:rsidR="005A1398" w:rsidRPr="00E809EE" w:rsidRDefault="005A1398" w:rsidP="005A1398">
      <w:pPr>
        <w:pStyle w:val="Bullet1GR"/>
        <w:numPr>
          <w:ilvl w:val="0"/>
          <w:numId w:val="1"/>
        </w:numPr>
        <w:rPr>
          <w:i/>
        </w:rPr>
      </w:pPr>
      <w:r w:rsidRPr="00E809EE">
        <w:rPr>
          <w:i/>
        </w:rPr>
        <w:t xml:space="preserve">области, где доля учащихся-второгодников в 2005/06 учебном году выше, чем в среднем по стране: </w:t>
      </w:r>
      <w:proofErr w:type="spellStart"/>
      <w:r w:rsidRPr="00E809EE">
        <w:rPr>
          <w:i/>
        </w:rPr>
        <w:t>Нуакшот</w:t>
      </w:r>
      <w:proofErr w:type="spellEnd"/>
      <w:r w:rsidRPr="00E809EE">
        <w:rPr>
          <w:i/>
        </w:rPr>
        <w:t xml:space="preserve"> (6,8%), </w:t>
      </w:r>
      <w:proofErr w:type="spellStart"/>
      <w:r w:rsidRPr="00E809EE">
        <w:rPr>
          <w:i/>
        </w:rPr>
        <w:t>Тирис-Зельмур</w:t>
      </w:r>
      <w:proofErr w:type="spellEnd"/>
      <w:r w:rsidRPr="00E809EE">
        <w:rPr>
          <w:i/>
        </w:rPr>
        <w:t xml:space="preserve"> (7,1%), </w:t>
      </w:r>
      <w:proofErr w:type="spellStart"/>
      <w:r w:rsidRPr="00E809EE">
        <w:rPr>
          <w:i/>
        </w:rPr>
        <w:t>Нуад</w:t>
      </w:r>
      <w:r w:rsidRPr="00E809EE">
        <w:rPr>
          <w:i/>
        </w:rPr>
        <w:t>и</w:t>
      </w:r>
      <w:r w:rsidRPr="00E809EE">
        <w:rPr>
          <w:i/>
        </w:rPr>
        <w:t>бу</w:t>
      </w:r>
      <w:proofErr w:type="spellEnd"/>
      <w:r w:rsidRPr="00E809EE">
        <w:rPr>
          <w:i/>
        </w:rPr>
        <w:t xml:space="preserve"> (7,8%), </w:t>
      </w:r>
      <w:proofErr w:type="spellStart"/>
      <w:r w:rsidRPr="00E809EE">
        <w:rPr>
          <w:i/>
        </w:rPr>
        <w:t>Ингири</w:t>
      </w:r>
      <w:proofErr w:type="spellEnd"/>
      <w:r w:rsidRPr="00E809EE">
        <w:rPr>
          <w:i/>
        </w:rPr>
        <w:t xml:space="preserve"> (9,6%) и </w:t>
      </w:r>
      <w:proofErr w:type="spellStart"/>
      <w:r w:rsidRPr="00E809EE">
        <w:rPr>
          <w:i/>
        </w:rPr>
        <w:t>Адрар</w:t>
      </w:r>
      <w:proofErr w:type="spellEnd"/>
      <w:r w:rsidRPr="00E809EE">
        <w:rPr>
          <w:i/>
        </w:rPr>
        <w:t xml:space="preserve"> (9,7%). За исключением </w:t>
      </w:r>
      <w:proofErr w:type="spellStart"/>
      <w:r w:rsidRPr="00E809EE">
        <w:rPr>
          <w:i/>
        </w:rPr>
        <w:t>Ингири</w:t>
      </w:r>
      <w:proofErr w:type="spellEnd"/>
      <w:r w:rsidRPr="00E809EE">
        <w:rPr>
          <w:i/>
        </w:rPr>
        <w:t>, в ч</w:t>
      </w:r>
      <w:r w:rsidRPr="00E809EE">
        <w:rPr>
          <w:i/>
        </w:rPr>
        <w:t>е</w:t>
      </w:r>
      <w:r w:rsidRPr="00E809EE">
        <w:rPr>
          <w:i/>
        </w:rPr>
        <w:t>тырех остальных областях в период между 2005/06 и 2006/07 учебными годами наблюдалось сокращение доли учащихся-второгодников. Наиб</w:t>
      </w:r>
      <w:r w:rsidRPr="00E809EE">
        <w:rPr>
          <w:i/>
        </w:rPr>
        <w:t>о</w:t>
      </w:r>
      <w:r w:rsidRPr="00E809EE">
        <w:rPr>
          <w:i/>
        </w:rPr>
        <w:t xml:space="preserve">лее значительное сокращение было зафиксировано в </w:t>
      </w:r>
      <w:proofErr w:type="spellStart"/>
      <w:r w:rsidRPr="00E809EE">
        <w:rPr>
          <w:i/>
        </w:rPr>
        <w:t>Нуакшоте</w:t>
      </w:r>
      <w:proofErr w:type="spellEnd"/>
      <w:r w:rsidRPr="00E809EE">
        <w:rPr>
          <w:i/>
        </w:rPr>
        <w:t xml:space="preserve"> (−11,6 пун</w:t>
      </w:r>
      <w:r w:rsidRPr="00E809EE">
        <w:rPr>
          <w:i/>
        </w:rPr>
        <w:t>к</w:t>
      </w:r>
      <w:r w:rsidRPr="00E809EE">
        <w:rPr>
          <w:i/>
        </w:rPr>
        <w:t xml:space="preserve">та) и в </w:t>
      </w:r>
      <w:proofErr w:type="spellStart"/>
      <w:r w:rsidRPr="00E809EE">
        <w:rPr>
          <w:i/>
        </w:rPr>
        <w:t>Тирис-Зельмуре</w:t>
      </w:r>
      <w:proofErr w:type="spellEnd"/>
      <w:r w:rsidRPr="00E809EE">
        <w:rPr>
          <w:i/>
        </w:rPr>
        <w:t xml:space="preserve"> (−10,4</w:t>
      </w:r>
      <w:r w:rsidRPr="00E809EE">
        <w:rPr>
          <w:i/>
          <w:lang w:val="fr-FR"/>
        </w:rPr>
        <w:t> </w:t>
      </w:r>
      <w:r w:rsidRPr="00E809EE">
        <w:rPr>
          <w:i/>
        </w:rPr>
        <w:t>пункта);</w:t>
      </w:r>
    </w:p>
    <w:p w:rsidR="005A1398" w:rsidRPr="00E809EE" w:rsidRDefault="005A1398" w:rsidP="005A1398">
      <w:pPr>
        <w:pStyle w:val="Bullet1GR"/>
        <w:numPr>
          <w:ilvl w:val="0"/>
          <w:numId w:val="1"/>
        </w:numPr>
        <w:rPr>
          <w:i/>
        </w:rPr>
      </w:pPr>
      <w:r w:rsidRPr="00E809EE">
        <w:rPr>
          <w:i/>
        </w:rPr>
        <w:t xml:space="preserve">области, где доля учащихся-второгодников в 2006/07 учебном году ниже, чем в среднем по стране: обе области Ход, </w:t>
      </w:r>
      <w:proofErr w:type="spellStart"/>
      <w:r w:rsidRPr="00E809EE">
        <w:rPr>
          <w:i/>
        </w:rPr>
        <w:t>Ассаба</w:t>
      </w:r>
      <w:proofErr w:type="spellEnd"/>
      <w:r w:rsidRPr="00E809EE">
        <w:rPr>
          <w:i/>
        </w:rPr>
        <w:t xml:space="preserve">, </w:t>
      </w:r>
      <w:proofErr w:type="spellStart"/>
      <w:r w:rsidRPr="00E809EE">
        <w:rPr>
          <w:i/>
        </w:rPr>
        <w:t>Куркул</w:t>
      </w:r>
      <w:proofErr w:type="spellEnd"/>
      <w:r w:rsidRPr="00E809EE">
        <w:rPr>
          <w:i/>
        </w:rPr>
        <w:t xml:space="preserve">, </w:t>
      </w:r>
      <w:proofErr w:type="spellStart"/>
      <w:r w:rsidRPr="00E809EE">
        <w:rPr>
          <w:i/>
        </w:rPr>
        <w:t>Бракна</w:t>
      </w:r>
      <w:proofErr w:type="spellEnd"/>
      <w:r w:rsidRPr="00E809EE">
        <w:rPr>
          <w:i/>
        </w:rPr>
        <w:t xml:space="preserve">, </w:t>
      </w:r>
      <w:proofErr w:type="spellStart"/>
      <w:r w:rsidRPr="00E809EE">
        <w:rPr>
          <w:i/>
        </w:rPr>
        <w:t>Тра</w:t>
      </w:r>
      <w:r w:rsidRPr="00E809EE">
        <w:rPr>
          <w:i/>
        </w:rPr>
        <w:t>р</w:t>
      </w:r>
      <w:r w:rsidRPr="00E809EE">
        <w:rPr>
          <w:i/>
        </w:rPr>
        <w:t>за</w:t>
      </w:r>
      <w:proofErr w:type="spellEnd"/>
      <w:r w:rsidRPr="00E809EE">
        <w:rPr>
          <w:i/>
        </w:rPr>
        <w:t xml:space="preserve">, </w:t>
      </w:r>
      <w:proofErr w:type="spellStart"/>
      <w:r w:rsidRPr="00E809EE">
        <w:rPr>
          <w:i/>
        </w:rPr>
        <w:t>Тагант</w:t>
      </w:r>
      <w:proofErr w:type="spellEnd"/>
      <w:r w:rsidRPr="00E809EE">
        <w:rPr>
          <w:i/>
        </w:rPr>
        <w:t xml:space="preserve"> и </w:t>
      </w:r>
      <w:proofErr w:type="spellStart"/>
      <w:r w:rsidRPr="00E809EE">
        <w:rPr>
          <w:i/>
        </w:rPr>
        <w:t>Гидимака</w:t>
      </w:r>
      <w:proofErr w:type="spellEnd"/>
      <w:r w:rsidRPr="00E809EE">
        <w:rPr>
          <w:i/>
        </w:rPr>
        <w:t>. Во всех областях этой группы в период между 2005/06 и 2006/07 учебными годами наблюдалось сокращение доли уч</w:t>
      </w:r>
      <w:r w:rsidRPr="00E809EE">
        <w:rPr>
          <w:i/>
        </w:rPr>
        <w:t>а</w:t>
      </w:r>
      <w:r w:rsidRPr="00E809EE">
        <w:rPr>
          <w:i/>
        </w:rPr>
        <w:t xml:space="preserve">щихся-второгодников.  </w:t>
      </w:r>
    </w:p>
    <w:p w:rsidR="005A1398" w:rsidRPr="001C5E78" w:rsidRDefault="005A1398" w:rsidP="005A1398">
      <w:pPr>
        <w:pStyle w:val="SingleTxtGR"/>
      </w:pPr>
      <w:r w:rsidRPr="001C5E78">
        <w:t>В таблице ниже отражена динамика доли учащихся-второгодников за последние годы.</w:t>
      </w:r>
    </w:p>
    <w:p w:rsidR="005A1398" w:rsidRPr="00DD79DD" w:rsidRDefault="00531F2F" w:rsidP="00531F2F">
      <w:pPr>
        <w:pStyle w:val="H23GR"/>
      </w:pPr>
      <w:r w:rsidRPr="00531F2F">
        <w:rPr>
          <w:b w:val="0"/>
        </w:rPr>
        <w:tab/>
      </w:r>
      <w:r w:rsidRPr="00531F2F">
        <w:rPr>
          <w:b w:val="0"/>
        </w:rPr>
        <w:tab/>
      </w:r>
      <w:r w:rsidR="005A1398" w:rsidRPr="00531F2F">
        <w:rPr>
          <w:b w:val="0"/>
        </w:rPr>
        <w:t>Таблица 9</w:t>
      </w:r>
      <w:r w:rsidR="005A1398" w:rsidRPr="00531F2F">
        <w:rPr>
          <w:b w:val="0"/>
        </w:rPr>
        <w:br/>
      </w:r>
      <w:r w:rsidR="005A1398" w:rsidRPr="00DD79DD">
        <w:t>Доля учащихся-второгодников в разбивке по областям и полу в 2001/02−2003/04 учебных годах</w:t>
      </w:r>
    </w:p>
    <w:tbl>
      <w:tblPr>
        <w:tblStyle w:val="TabNum"/>
        <w:tblW w:w="7370" w:type="dxa"/>
        <w:tblInd w:w="1134" w:type="dxa"/>
        <w:tblLayout w:type="fixed"/>
        <w:tblLook w:val="01E0" w:firstRow="1" w:lastRow="1" w:firstColumn="1" w:lastColumn="1" w:noHBand="0" w:noVBand="0"/>
      </w:tblPr>
      <w:tblGrid>
        <w:gridCol w:w="1328"/>
        <w:gridCol w:w="672"/>
        <w:gridCol w:w="672"/>
        <w:gridCol w:w="672"/>
        <w:gridCol w:w="671"/>
        <w:gridCol w:w="671"/>
        <w:gridCol w:w="671"/>
        <w:gridCol w:w="671"/>
        <w:gridCol w:w="671"/>
        <w:gridCol w:w="671"/>
      </w:tblGrid>
      <w:tr w:rsidR="005A1398" w:rsidRPr="00DA6807" w:rsidTr="005A1398">
        <w:trPr>
          <w:trHeight w:val="315"/>
          <w:tblHeader/>
        </w:trPr>
        <w:tc>
          <w:tcPr>
            <w:cnfStyle w:val="001000000000" w:firstRow="0" w:lastRow="0" w:firstColumn="1" w:lastColumn="0" w:oddVBand="0" w:evenVBand="0" w:oddHBand="0" w:evenHBand="0" w:firstRowFirstColumn="0" w:firstRowLastColumn="0" w:lastRowFirstColumn="0" w:lastRowLastColumn="0"/>
            <w:tcW w:w="1328" w:type="dxa"/>
            <w:vMerge w:val="restart"/>
            <w:shd w:val="clear" w:color="auto" w:fill="auto"/>
            <w:noWrap/>
          </w:tcPr>
          <w:p w:rsidR="005A1398" w:rsidRPr="00DA6807" w:rsidRDefault="005A1398" w:rsidP="005A1398">
            <w:pPr>
              <w:spacing w:before="80" w:after="80" w:line="200" w:lineRule="exact"/>
              <w:rPr>
                <w:i/>
                <w:sz w:val="16"/>
              </w:rPr>
            </w:pPr>
            <w:r w:rsidRPr="00DA6807">
              <w:rPr>
                <w:i/>
                <w:sz w:val="16"/>
              </w:rPr>
              <w:t>Область</w:t>
            </w:r>
          </w:p>
        </w:tc>
        <w:tc>
          <w:tcPr>
            <w:tcW w:w="2016" w:type="dxa"/>
            <w:gridSpan w:val="3"/>
            <w:tcBorders>
              <w:top w:val="single" w:sz="4" w:space="0" w:color="auto"/>
              <w:bottom w:val="nil"/>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2004/2005</w:t>
            </w:r>
          </w:p>
        </w:tc>
        <w:tc>
          <w:tcPr>
            <w:tcW w:w="2013" w:type="dxa"/>
            <w:gridSpan w:val="3"/>
            <w:tcBorders>
              <w:top w:val="single" w:sz="4" w:space="0" w:color="auto"/>
              <w:bottom w:val="nil"/>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2005/2006</w:t>
            </w:r>
          </w:p>
        </w:tc>
        <w:tc>
          <w:tcPr>
            <w:tcW w:w="2013" w:type="dxa"/>
            <w:gridSpan w:val="3"/>
            <w:tcBorders>
              <w:top w:val="single" w:sz="4" w:space="0" w:color="auto"/>
              <w:bottom w:val="nil"/>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2006/2007</w:t>
            </w:r>
          </w:p>
        </w:tc>
      </w:tr>
      <w:tr w:rsidR="005A1398" w:rsidRPr="00DA6807" w:rsidTr="005A1398">
        <w:trPr>
          <w:trHeight w:val="300"/>
          <w:tblHeader/>
        </w:trPr>
        <w:tc>
          <w:tcPr>
            <w:cnfStyle w:val="001000000000" w:firstRow="0" w:lastRow="0" w:firstColumn="1" w:lastColumn="0" w:oddVBand="0" w:evenVBand="0" w:oddHBand="0" w:evenHBand="0" w:firstRowFirstColumn="0" w:firstRowLastColumn="0" w:lastRowFirstColumn="0" w:lastRowLastColumn="0"/>
            <w:tcW w:w="1328" w:type="dxa"/>
            <w:vMerge/>
            <w:tcBorders>
              <w:top w:val="nil"/>
              <w:bottom w:val="single" w:sz="12" w:space="0" w:color="auto"/>
            </w:tcBorders>
            <w:shd w:val="clear" w:color="auto" w:fill="auto"/>
          </w:tcPr>
          <w:p w:rsidR="005A1398" w:rsidRPr="00DA6807" w:rsidRDefault="005A1398" w:rsidP="005A1398">
            <w:pPr>
              <w:spacing w:before="80" w:after="80" w:line="200" w:lineRule="exact"/>
              <w:jc w:val="center"/>
              <w:rPr>
                <w:i/>
                <w:sz w:val="16"/>
              </w:rPr>
            </w:pPr>
          </w:p>
        </w:tc>
        <w:tc>
          <w:tcPr>
            <w:tcW w:w="672"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Мал.</w:t>
            </w:r>
          </w:p>
        </w:tc>
        <w:tc>
          <w:tcPr>
            <w:tcW w:w="672"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Дев.</w:t>
            </w:r>
          </w:p>
        </w:tc>
        <w:tc>
          <w:tcPr>
            <w:tcW w:w="672"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Доля</w:t>
            </w:r>
          </w:p>
        </w:tc>
        <w:tc>
          <w:tcPr>
            <w:tcW w:w="671"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Мал.</w:t>
            </w:r>
          </w:p>
        </w:tc>
        <w:tc>
          <w:tcPr>
            <w:tcW w:w="671"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Дев.</w:t>
            </w:r>
          </w:p>
        </w:tc>
        <w:tc>
          <w:tcPr>
            <w:tcW w:w="671"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Доля</w:t>
            </w:r>
          </w:p>
        </w:tc>
        <w:tc>
          <w:tcPr>
            <w:tcW w:w="671"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Мал.</w:t>
            </w:r>
          </w:p>
        </w:tc>
        <w:tc>
          <w:tcPr>
            <w:tcW w:w="671"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Дев.</w:t>
            </w:r>
          </w:p>
        </w:tc>
        <w:tc>
          <w:tcPr>
            <w:tcW w:w="671" w:type="dxa"/>
            <w:tcBorders>
              <w:top w:val="nil"/>
              <w:bottom w:val="single" w:sz="12" w:space="0" w:color="auto"/>
            </w:tcBorders>
            <w:shd w:val="clear" w:color="auto" w:fill="auto"/>
            <w:noWrap/>
          </w:tcPr>
          <w:p w:rsidR="005A1398" w:rsidRPr="00DA6807" w:rsidRDefault="005A1398" w:rsidP="005A139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A6807">
              <w:rPr>
                <w:i/>
                <w:sz w:val="16"/>
              </w:rPr>
              <w:t>Доля</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tcBorders>
              <w:top w:val="single" w:sz="12" w:space="0" w:color="auto"/>
            </w:tcBorders>
            <w:noWrap/>
          </w:tcPr>
          <w:p w:rsidR="005A1398" w:rsidRPr="00DD79DD" w:rsidRDefault="005A1398" w:rsidP="005A1398">
            <w:proofErr w:type="spellStart"/>
            <w:r w:rsidRPr="00DD79DD">
              <w:t>Ход-эш-Шарки</w:t>
            </w:r>
            <w:proofErr w:type="spellEnd"/>
          </w:p>
        </w:tc>
        <w:tc>
          <w:tcPr>
            <w:tcW w:w="672"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5,0%</w:t>
            </w:r>
          </w:p>
        </w:tc>
        <w:tc>
          <w:tcPr>
            <w:tcW w:w="672"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5,0%</w:t>
            </w:r>
          </w:p>
        </w:tc>
        <w:tc>
          <w:tcPr>
            <w:tcW w:w="672"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5,0%</w:t>
            </w:r>
          </w:p>
        </w:tc>
        <w:tc>
          <w:tcPr>
            <w:tcW w:w="671"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4,0%</w:t>
            </w:r>
          </w:p>
        </w:tc>
        <w:tc>
          <w:tcPr>
            <w:tcW w:w="671"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4,2%</w:t>
            </w:r>
          </w:p>
        </w:tc>
        <w:tc>
          <w:tcPr>
            <w:tcW w:w="671"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4,1%</w:t>
            </w:r>
          </w:p>
        </w:tc>
        <w:tc>
          <w:tcPr>
            <w:tcW w:w="671"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2,0%</w:t>
            </w:r>
          </w:p>
        </w:tc>
        <w:tc>
          <w:tcPr>
            <w:tcW w:w="671"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1,9%</w:t>
            </w:r>
          </w:p>
        </w:tc>
        <w:tc>
          <w:tcPr>
            <w:tcW w:w="671" w:type="dxa"/>
            <w:tcBorders>
              <w:top w:val="single" w:sz="12" w:space="0" w:color="auto"/>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1,9%</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Ход-эль-Гарби</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4,3%</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4,6%</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2,6%</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2,7%</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0,1%</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0,2%</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0,1%</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Ассаба</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4,6%</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4,2%</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3,6%</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3,7%</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3,7%</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0,9%</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1,1%</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Куркул</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10,4%</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12,2%</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11,3%</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11,7%</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13,2%</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12,4%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2,1%</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2,2%</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2,2%</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Бракна</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9,1%</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10,7%</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9,9%</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8,3%</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9,3%</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8,8%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3,3%</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4,8%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3,1%</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Трарза</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8,3%</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7,6%</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8,0%</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9,9%</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9,9%</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9,9%</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1,4%</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Адрар</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9,2%</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10,5%</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12,1%</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11,5%</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11,7%</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9,5%</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9,7%</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Нуадибу</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17,7%</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16,3%</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17,0%</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16,8%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16,6%</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16,7%</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7,9%</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7,8%</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Тагант</w:t>
            </w:r>
            <w:proofErr w:type="spellEnd"/>
          </w:p>
        </w:tc>
        <w:tc>
          <w:tcPr>
            <w:tcW w:w="672"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8,5%</w:t>
            </w:r>
          </w:p>
        </w:tc>
        <w:tc>
          <w:tcPr>
            <w:tcW w:w="672"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9,0%</w:t>
            </w:r>
          </w:p>
        </w:tc>
        <w:tc>
          <w:tcPr>
            <w:tcW w:w="672"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8,7%</w:t>
            </w:r>
          </w:p>
        </w:tc>
        <w:tc>
          <w:tcPr>
            <w:tcW w:w="671"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7,6%</w:t>
            </w:r>
          </w:p>
        </w:tc>
        <w:tc>
          <w:tcPr>
            <w:tcW w:w="671"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7,6%</w:t>
            </w:r>
          </w:p>
        </w:tc>
        <w:tc>
          <w:tcPr>
            <w:tcW w:w="671"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7,6%</w:t>
            </w:r>
          </w:p>
        </w:tc>
        <w:tc>
          <w:tcPr>
            <w:tcW w:w="671"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2,5%</w:t>
            </w:r>
          </w:p>
        </w:tc>
        <w:tc>
          <w:tcPr>
            <w:tcW w:w="671"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2,6%</w:t>
            </w:r>
          </w:p>
        </w:tc>
        <w:tc>
          <w:tcPr>
            <w:tcW w:w="671" w:type="dxa"/>
            <w:tcBorders>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2,5%</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Гидимака</w:t>
            </w:r>
            <w:proofErr w:type="spellEnd"/>
          </w:p>
        </w:tc>
        <w:tc>
          <w:tcPr>
            <w:tcW w:w="672"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8,2%</w:t>
            </w:r>
          </w:p>
        </w:tc>
        <w:tc>
          <w:tcPr>
            <w:tcW w:w="672"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7,5%</w:t>
            </w:r>
          </w:p>
        </w:tc>
        <w:tc>
          <w:tcPr>
            <w:tcW w:w="672"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7,9%</w:t>
            </w:r>
          </w:p>
        </w:tc>
        <w:tc>
          <w:tcPr>
            <w:tcW w:w="671"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10,2%</w:t>
            </w:r>
          </w:p>
        </w:tc>
        <w:tc>
          <w:tcPr>
            <w:tcW w:w="671"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9,5%</w:t>
            </w:r>
          </w:p>
        </w:tc>
        <w:tc>
          <w:tcPr>
            <w:tcW w:w="671"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9,8%</w:t>
            </w:r>
          </w:p>
        </w:tc>
        <w:tc>
          <w:tcPr>
            <w:tcW w:w="671"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2,8%</w:t>
            </w:r>
          </w:p>
        </w:tc>
        <w:tc>
          <w:tcPr>
            <w:tcW w:w="671"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2,2%</w:t>
            </w:r>
          </w:p>
        </w:tc>
        <w:tc>
          <w:tcPr>
            <w:tcW w:w="671" w:type="dxa"/>
            <w:tcBorders>
              <w:top w:val="nil"/>
              <w:bottom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2,5%</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Тирис-Зельмур</w:t>
            </w:r>
            <w:proofErr w:type="spellEnd"/>
          </w:p>
        </w:tc>
        <w:tc>
          <w:tcPr>
            <w:tcW w:w="672"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15,6%</w:t>
            </w:r>
          </w:p>
        </w:tc>
        <w:tc>
          <w:tcPr>
            <w:tcW w:w="672"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16,3%</w:t>
            </w:r>
          </w:p>
        </w:tc>
        <w:tc>
          <w:tcPr>
            <w:tcW w:w="672"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15,9%</w:t>
            </w:r>
          </w:p>
        </w:tc>
        <w:tc>
          <w:tcPr>
            <w:tcW w:w="671"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17,3%</w:t>
            </w:r>
          </w:p>
        </w:tc>
        <w:tc>
          <w:tcPr>
            <w:tcW w:w="671"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17,6%</w:t>
            </w:r>
          </w:p>
        </w:tc>
        <w:tc>
          <w:tcPr>
            <w:tcW w:w="671"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17,5%</w:t>
            </w:r>
          </w:p>
        </w:tc>
        <w:tc>
          <w:tcPr>
            <w:tcW w:w="671"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7,2%</w:t>
            </w:r>
          </w:p>
        </w:tc>
        <w:tc>
          <w:tcPr>
            <w:tcW w:w="671"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7,0%</w:t>
            </w:r>
          </w:p>
        </w:tc>
        <w:tc>
          <w:tcPr>
            <w:tcW w:w="671" w:type="dxa"/>
            <w:tcBorders>
              <w:top w:val="nil"/>
            </w:tcBorders>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7,1%</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Ингири</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11,6%</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13,7%</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12,6%</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5,6%</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10,5%</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8,0%</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9,1%</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10,1%</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9,6%</w:t>
            </w:r>
          </w:p>
        </w:tc>
      </w:tr>
      <w:tr w:rsidR="005A1398" w:rsidRPr="00DD79DD" w:rsidTr="005A1398">
        <w:trPr>
          <w:trHeight w:val="315"/>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proofErr w:type="spellStart"/>
            <w:r w:rsidRPr="00DD79DD">
              <w:t>Нуакшот</w:t>
            </w:r>
            <w:proofErr w:type="spellEnd"/>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17,4%</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17,9%</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17,7%</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18,5%</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18,4%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18,4%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6,8%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6,8%</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6,8%</w:t>
            </w:r>
          </w:p>
        </w:tc>
      </w:tr>
      <w:tr w:rsidR="005A1398" w:rsidRPr="00DD79DD" w:rsidTr="005A1398">
        <w:trPr>
          <w:trHeight w:val="300"/>
        </w:trPr>
        <w:tc>
          <w:tcPr>
            <w:cnfStyle w:val="001000000000" w:firstRow="0" w:lastRow="0" w:firstColumn="1" w:lastColumn="0" w:oddVBand="0" w:evenVBand="0" w:oddHBand="0" w:evenHBand="0" w:firstRowFirstColumn="0" w:firstRowLastColumn="0" w:lastRowFirstColumn="0" w:lastRowLastColumn="0"/>
            <w:tcW w:w="1328" w:type="dxa"/>
            <w:noWrap/>
          </w:tcPr>
          <w:p w:rsidR="005A1398" w:rsidRPr="00DD79DD" w:rsidRDefault="005A1398" w:rsidP="005A1398">
            <w:r w:rsidRPr="00DD79DD">
              <w:t>В целом по стране</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9,9%</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10,3%</w:t>
            </w:r>
          </w:p>
        </w:tc>
        <w:tc>
          <w:tcPr>
            <w:tcW w:w="672"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10,1%</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10,1%</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10,3%</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10,2%</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3,4%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3,4%</w:t>
            </w:r>
          </w:p>
        </w:tc>
        <w:tc>
          <w:tcPr>
            <w:tcW w:w="671" w:type="dxa"/>
            <w:noWrap/>
          </w:tcPr>
          <w:p w:rsidR="005A1398" w:rsidRPr="00DD79DD" w:rsidRDefault="005A1398" w:rsidP="005A1398">
            <w:pPr>
              <w:cnfStyle w:val="000000000000" w:firstRow="0" w:lastRow="0" w:firstColumn="0" w:lastColumn="0" w:oddVBand="0" w:evenVBand="0" w:oddHBand="0" w:evenHBand="0" w:firstRowFirstColumn="0" w:firstRowLastColumn="0" w:lastRowFirstColumn="0" w:lastRowLastColumn="0"/>
            </w:pPr>
            <w:r w:rsidRPr="00DD79DD">
              <w:t>3,4%</w:t>
            </w:r>
          </w:p>
        </w:tc>
      </w:tr>
    </w:tbl>
    <w:p w:rsidR="005A1398" w:rsidRPr="001C5E78" w:rsidRDefault="005A1398" w:rsidP="005A1398">
      <w:pPr>
        <w:pStyle w:val="SingleTxtGR"/>
        <w:spacing w:before="240"/>
      </w:pPr>
      <w:r w:rsidRPr="001C5E78">
        <w:rPr>
          <w:bCs/>
        </w:rPr>
        <w:t>450.</w:t>
      </w:r>
      <w:r w:rsidRPr="001C5E78">
        <w:tab/>
        <w:t>Что касается разбивки по признаку пола, то в 2006/07 учебном году доля второгодников среди девочек и среди мальчиков была одинаковой. Согласно р</w:t>
      </w:r>
      <w:r w:rsidRPr="001C5E78">
        <w:t>е</w:t>
      </w:r>
      <w:r w:rsidRPr="001C5E78">
        <w:t>зультатам анализа в разбивке по областям, почти во всех областях страны (в</w:t>
      </w:r>
      <w:r w:rsidR="00531F2F">
        <w:t> </w:t>
      </w:r>
      <w:r w:rsidRPr="001C5E78">
        <w:t>10</w:t>
      </w:r>
      <w:r w:rsidR="00531F2F">
        <w:t> </w:t>
      </w:r>
      <w:r w:rsidRPr="001C5E78">
        <w:t>из 13) доля второгодников среди мальчиков была ниже, чем среди девочек, хотя расхождение в между этими величинами зачастую является минимальным.</w:t>
      </w:r>
    </w:p>
    <w:p w:rsidR="005A1398" w:rsidRPr="001C5E78" w:rsidRDefault="005A1398" w:rsidP="005A1398">
      <w:pPr>
        <w:ind w:left="1134"/>
      </w:pPr>
      <w:r w:rsidRPr="001C5E78">
        <w:pict>
          <v:group id="_x0000_s8093" editas="canvas" style="width:379.75pt;height:215.8pt;mso-position-horizontal-relative:char;mso-position-vertical-relative:line" coordorigin=",-1629" coordsize="7595,4316">
            <o:lock v:ext="edit" aspectratio="t"/>
            <v:shape id="_x0000_s8094" type="#_x0000_t75" style="position:absolute;top:-1629;width:7595;height:4316" o:preferrelative="f">
              <v:fill o:detectmouseclick="t"/>
              <v:path o:extrusionok="t" o:connecttype="none"/>
              <o:lock v:ext="edit" text="t"/>
            </v:shape>
            <v:rect id="_x0000_s8095" style="position:absolute;left:570;top:-1125;width:6638;height:3090" fillcolor="silver" stroked="f"/>
            <v:line id="_x0000_s8096" style="position:absolute" from="644,1594" to="7282,1594" strokeweight="0"/>
            <v:line id="_x0000_s8097" style="position:absolute" from="644,1208" to="7282,1208" strokeweight="0"/>
            <v:line id="_x0000_s8098" style="position:absolute" from="644,822" to="7282,822" strokeweight="0"/>
            <v:line id="_x0000_s8099" style="position:absolute" from="644,435" to="7282,435" strokeweight="0"/>
            <v:line id="_x0000_s8100" style="position:absolute" from="644,48" to="7282,48" strokeweight="0"/>
            <v:line id="_x0000_s8101" style="position:absolute" from="644,-338" to="7282,-338" strokeweight="0"/>
            <v:line id="_x0000_s8102" style="position:absolute" from="644,-724" to="7282,-724" strokeweight="0"/>
            <v:line id="_x0000_s8103" style="position:absolute" from="644,-1110" to="7282,-1110" strokeweight="0"/>
            <v:line id="_x0000_s8104" style="position:absolute" from="1382,-1110" to="1382,1980" strokeweight="0"/>
            <v:line id="_x0000_s8105" style="position:absolute" from="2120,-1110" to="2120,1980" strokeweight="0"/>
            <v:line id="_x0000_s8106" style="position:absolute" from="2856,-1110" to="2856,1980" strokeweight="0"/>
            <v:line id="_x0000_s8107" style="position:absolute" from="3594,-1110" to="3594,1980" strokeweight="0"/>
            <v:line id="_x0000_s8108" style="position:absolute" from="4332,-1110" to="4332,1980" strokeweight="0"/>
            <v:line id="_x0000_s8109" style="position:absolute" from="5070,-1110" to="5070,1980" strokeweight="0"/>
            <v:line id="_x0000_s8110" style="position:absolute" from="5806,-1110" to="5806,1980" strokeweight="0"/>
            <v:line id="_x0000_s8111" style="position:absolute" from="6544,-1110" to="6544,1980" strokeweight="0"/>
            <v:line id="_x0000_s8112" style="position:absolute" from="7282,-1110" to="7282,1980" strokeweight="0"/>
            <v:rect id="_x0000_s8113" style="position:absolute;left:644;top:-1110;width:6638;height:3090" filled="f" strokecolor="gray" strokeweight=".5pt"/>
            <v:line id="_x0000_s8114" style="position:absolute" from="644,-1110" to="644,1980" strokeweight="0"/>
            <v:line id="_x0000_s8115" style="position:absolute" from="613,1980" to="644,1980" strokeweight="0"/>
            <v:line id="_x0000_s8116" style="position:absolute" from="613,1594" to="644,1594" strokeweight="0"/>
            <v:line id="_x0000_s8117" style="position:absolute" from="613,1208" to="644,1208" strokeweight="0"/>
            <v:line id="_x0000_s8118" style="position:absolute" from="613,822" to="644,822" strokeweight="0"/>
            <v:line id="_x0000_s8119" style="position:absolute" from="613,435" to="644,435" strokeweight="0"/>
            <v:line id="_x0000_s8120" style="position:absolute" from="613,48" to="644,48" strokeweight="0"/>
            <v:line id="_x0000_s8121" style="position:absolute" from="613,-338" to="644,-338" strokeweight="0"/>
            <v:line id="_x0000_s8122" style="position:absolute" from="613,-724" to="644,-724" strokeweight="0"/>
            <v:line id="_x0000_s8123" style="position:absolute" from="613,-1110" to="644,-1110" strokeweight="0"/>
            <v:line id="_x0000_s8124" style="position:absolute" from="644,1980" to="7282,1980" strokeweight="0"/>
            <v:line id="_x0000_s8125" style="position:absolute;flip:y" from="644,1980" to="644,2007" strokeweight="0"/>
            <v:line id="_x0000_s8126" style="position:absolute;flip:y" from="1382,1980" to="1382,2007" strokeweight="0"/>
            <v:line id="_x0000_s8127" style="position:absolute;flip:y" from="2120,1980" to="2120,2007" strokeweight="0"/>
            <v:line id="_x0000_s8128" style="position:absolute;flip:y" from="2856,1980" to="2856,2007" strokeweight="0"/>
            <v:line id="_x0000_s8129" style="position:absolute;flip:y" from="3594,1980" to="3594,2007" strokeweight="0"/>
            <v:line id="_x0000_s8130" style="position:absolute;flip:y" from="4332,1980" to="4332,2007" strokeweight="0"/>
            <v:line id="_x0000_s8131" style="position:absolute;flip:y" from="5070,1980" to="5070,2007" strokeweight="0"/>
            <v:line id="_x0000_s8132" style="position:absolute;flip:y" from="5806,1980" to="5806,2007" strokeweight="0"/>
            <v:line id="_x0000_s8133" style="position:absolute;flip:y" from="6544,1980" to="6544,2007" strokeweight="0"/>
            <v:line id="_x0000_s8134" style="position:absolute;flip:y" from="7282,1980" to="7282,2007" strokeweight="0"/>
            <v:shape id="_x0000_s8135" style="position:absolute;left:3921;top:1072;width:52;height:45" coordsize="52,45" path="m26,l52,23,26,45,,23,26,xe" fillcolor="navy" strokecolor="navy" strokeweight=".5pt">
              <v:path arrowok="t"/>
            </v:shape>
            <v:shape id="_x0000_s8136" style="position:absolute;left:837;top:1886;width:52;height:45" coordsize="52,45" path="m26,l52,23,26,45,,23,26,xe" fillcolor="navy" strokecolor="navy" strokeweight=".5pt">
              <v:path arrowok="t"/>
            </v:shape>
            <v:shape id="_x0000_s8137" style="position:absolute;left:2416;top:1479;width:53;height:45" coordsize="53,45" path="m27,l53,22,27,45,,22,27,xe" fillcolor="navy" strokecolor="navy" strokeweight=".5pt">
              <v:path arrowok="t"/>
            </v:shape>
            <v:shape id="_x0000_s8138" style="position:absolute;left:1977;top:1569;width:52;height:45" coordsize="52,45" path="m26,l52,23,26,45,,23,26,xe" fillcolor="navy" strokecolor="navy" strokeweight=".5pt">
              <v:path arrowok="t"/>
            </v:shape>
            <v:shape id="_x0000_s8139" style="position:absolute;left:3456;top:1126;width:53;height:45" coordsize="53,45" path="m26,l53,23,26,45,,23,26,xe" fillcolor="navy" strokecolor="navy" strokeweight=".5pt">
              <v:path arrowok="t"/>
            </v:shape>
            <v:shape id="_x0000_s8140" style="position:absolute;left:1641;top:1700;width:53;height:45" coordsize="53,45" path="m26,l53,23,26,45,,23,26,xe" fillcolor="navy" strokecolor="navy" strokeweight=".5pt">
              <v:path arrowok="t"/>
            </v:shape>
            <v:shape id="_x0000_s8141" style="position:absolute;left:6803;top:539;width:53;height:45" coordsize="53,45" path="m27,l53,22,27,45,,22,27,xe" fillcolor="navy" strokecolor="navy" strokeweight=".5pt">
              <v:path arrowok="t"/>
            </v:shape>
            <v:shape id="_x0000_s8142" style="position:absolute;left:4329;top:1051;width:53;height:45" coordsize="53,45" path="m27,l53,22,27,45,,22,27,xe" fillcolor="navy" strokecolor="navy" strokeweight=".5pt">
              <v:path arrowok="t"/>
            </v:shape>
            <v:shape id="_x0000_s8143" style="position:absolute;left:3233;top:1260;width:53;height:46" coordsize="53,46" path="m26,l53,23,26,46,,23,26,xe" fillcolor="navy" strokecolor="navy" strokeweight=".5pt">
              <v:path arrowok="t"/>
            </v:shape>
            <v:shape id="_x0000_s8144" style="position:absolute;left:3276;top:1367;width:52;height:45" coordsize="52,45" path="m26,l52,22,26,45,,22,26,xe" fillcolor="navy" strokecolor="navy" strokeweight=".5pt">
              <v:path arrowok="t"/>
            </v:shape>
            <v:shape id="_x0000_s8145" style="position:absolute;left:3993;top:1119;width:53;height:46" coordsize="53,46" path="m27,l53,23,27,46,,23,27,xe" fillcolor="navy" strokecolor="navy" strokeweight=".5pt">
              <v:path arrowok="t"/>
            </v:shape>
            <v:shape id="_x0000_s8146" style="position:absolute;left:6940;top:-1055;width:52;height:45" coordsize="52,45" path="m26,l52,23,26,45,,23,26,xe" fillcolor="navy" strokecolor="navy" strokeweight=".5pt">
              <v:path arrowok="t"/>
            </v:shape>
            <v:shape id="_x0000_s8147" style="position:absolute;left:3615;top:1158;width:53;height:45" coordsize="53,45" path="m26,l53,23,26,45,,23,26,xe" fillcolor="navy" strokecolor="navy" strokeweight=".5pt">
              <v:path arrowok="t"/>
            </v:shape>
            <v:shape id="_x0000_s8148" style="position:absolute;left:3209;top:1271;width:53;height:45" coordsize="53,45" path="m27,l53,23,27,45,,23,27,xe" fillcolor="navy" strokecolor="navy" strokeweight=".5pt">
              <v:path arrowok="t"/>
            </v:shape>
            <v:rect id="_x0000_s8149" style="position:absolute;left:1819;top:-1614;width:4193;height:525" filled="f" stroked="f">
              <v:textbox inset="0,0,0,0">
                <w:txbxContent>
                  <w:p w:rsidR="00920074" w:rsidRDefault="00920074" w:rsidP="00531F2F">
                    <w:r>
                      <w:rPr>
                        <w:rFonts w:ascii="Arial" w:hAnsi="Arial" w:cs="Arial"/>
                        <w:color w:val="000000"/>
                        <w:sz w:val="8"/>
                        <w:szCs w:val="8"/>
                      </w:rPr>
                      <w:t>2</w:t>
                    </w:r>
                    <w:r>
                      <w:rPr>
                        <w:rFonts w:ascii="Arial" w:hAnsi="Arial" w:cs="Arial"/>
                        <w:color w:val="000000"/>
                        <w:sz w:val="8"/>
                        <w:szCs w:val="8"/>
                        <w:lang w:val="en-US"/>
                      </w:rPr>
                      <w:t>,0%</w:t>
                    </w:r>
                  </w:p>
                </w:txbxContent>
              </v:textbox>
            </v:rect>
            <v:rect id="_x0000_s8150" style="position:absolute;left:329;top:1928;width:204;height:480;mso-wrap-style:none" filled="f" stroked="f">
              <v:textbox style="mso-fit-shape-to-text:t" inset="0,0,0,0">
                <w:txbxContent>
                  <w:p w:rsidR="00920074" w:rsidRDefault="00920074" w:rsidP="00531F2F">
                    <w:r>
                      <w:rPr>
                        <w:rFonts w:ascii="Arial" w:hAnsi="Arial" w:cs="Arial"/>
                        <w:color w:val="000000"/>
                        <w:sz w:val="8"/>
                        <w:szCs w:val="8"/>
                        <w:lang w:val="en-US"/>
                      </w:rPr>
                      <w:t>0,0%</w:t>
                    </w:r>
                  </w:p>
                </w:txbxContent>
              </v:textbox>
            </v:rect>
            <v:rect id="_x0000_s8152" style="position:absolute;left:329;top:1156;width:204;height:480;mso-wrap-style:none" filled="f" stroked="f">
              <v:textbox style="mso-fit-shape-to-text:t" inset="0,0,0,0">
                <w:txbxContent>
                  <w:p w:rsidR="00920074" w:rsidRDefault="00920074" w:rsidP="00531F2F">
                    <w:r>
                      <w:rPr>
                        <w:rFonts w:ascii="Arial" w:hAnsi="Arial" w:cs="Arial"/>
                        <w:color w:val="000000"/>
                        <w:sz w:val="8"/>
                        <w:szCs w:val="8"/>
                        <w:lang w:val="en-US"/>
                      </w:rPr>
                      <w:t>4,0%</w:t>
                    </w:r>
                  </w:p>
                </w:txbxContent>
              </v:textbox>
            </v:rect>
            <v:rect id="_x0000_s8153" style="position:absolute;left:329;top:770;width:204;height:480;mso-wrap-style:none" filled="f" stroked="f">
              <v:textbox style="mso-fit-shape-to-text:t" inset="0,0,0,0">
                <w:txbxContent>
                  <w:p w:rsidR="00920074" w:rsidRDefault="00920074" w:rsidP="00531F2F">
                    <w:r>
                      <w:rPr>
                        <w:rFonts w:ascii="Arial" w:hAnsi="Arial" w:cs="Arial"/>
                        <w:color w:val="000000"/>
                        <w:sz w:val="8"/>
                        <w:szCs w:val="8"/>
                        <w:lang w:val="en-US"/>
                      </w:rPr>
                      <w:t>6,0%</w:t>
                    </w:r>
                  </w:p>
                </w:txbxContent>
              </v:textbox>
            </v:rect>
            <v:rect id="_x0000_s8154" style="position:absolute;left:329;top:383;width:204;height:480;mso-wrap-style:none" filled="f" stroked="f">
              <v:textbox style="mso-fit-shape-to-text:t" inset="0,0,0,0">
                <w:txbxContent>
                  <w:p w:rsidR="00920074" w:rsidRDefault="00920074" w:rsidP="00531F2F">
                    <w:r>
                      <w:rPr>
                        <w:rFonts w:ascii="Arial" w:hAnsi="Arial" w:cs="Arial"/>
                        <w:color w:val="000000"/>
                        <w:sz w:val="8"/>
                        <w:szCs w:val="8"/>
                        <w:lang w:val="en-US"/>
                      </w:rPr>
                      <w:t>8,0%</w:t>
                    </w:r>
                  </w:p>
                </w:txbxContent>
              </v:textbox>
            </v:rect>
            <v:rect id="_x0000_s8155" style="position:absolute;left:272;top:-3;width:254;height:480;mso-wrap-style:none" filled="f" stroked="f">
              <v:textbox style="mso-fit-shape-to-text:t" inset="0,0,0,0">
                <w:txbxContent>
                  <w:p w:rsidR="00920074" w:rsidRDefault="00920074" w:rsidP="00531F2F">
                    <w:r>
                      <w:rPr>
                        <w:rFonts w:ascii="Arial" w:hAnsi="Arial" w:cs="Arial"/>
                        <w:color w:val="000000"/>
                        <w:sz w:val="8"/>
                        <w:szCs w:val="8"/>
                        <w:lang w:val="en-US"/>
                      </w:rPr>
                      <w:t>10,0%</w:t>
                    </w:r>
                  </w:p>
                </w:txbxContent>
              </v:textbox>
            </v:rect>
            <v:rect id="_x0000_s8156" style="position:absolute;left:272;top:-389;width:254;height:480;mso-wrap-style:none" filled="f" stroked="f">
              <v:textbox style="mso-fit-shape-to-text:t" inset="0,0,0,0">
                <w:txbxContent>
                  <w:p w:rsidR="00920074" w:rsidRDefault="00920074" w:rsidP="00531F2F">
                    <w:r>
                      <w:rPr>
                        <w:rFonts w:ascii="Arial" w:hAnsi="Arial" w:cs="Arial"/>
                        <w:color w:val="000000"/>
                        <w:sz w:val="8"/>
                        <w:szCs w:val="8"/>
                        <w:lang w:val="en-US"/>
                      </w:rPr>
                      <w:t>12,0%</w:t>
                    </w:r>
                  </w:p>
                </w:txbxContent>
              </v:textbox>
            </v:rect>
            <v:rect id="_x0000_s8157" style="position:absolute;left:272;top:-775;width:254;height:480;mso-wrap-style:none" filled="f" stroked="f">
              <v:textbox style="mso-fit-shape-to-text:t" inset="0,0,0,0">
                <w:txbxContent>
                  <w:p w:rsidR="00920074" w:rsidRDefault="00920074" w:rsidP="00531F2F">
                    <w:r>
                      <w:rPr>
                        <w:rFonts w:ascii="Arial" w:hAnsi="Arial" w:cs="Arial"/>
                        <w:color w:val="000000"/>
                        <w:sz w:val="8"/>
                        <w:szCs w:val="8"/>
                        <w:lang w:val="en-US"/>
                      </w:rPr>
                      <w:t>14,0%</w:t>
                    </w:r>
                  </w:p>
                </w:txbxContent>
              </v:textbox>
            </v:rect>
            <v:rect id="_x0000_s8158" style="position:absolute;left:272;top:-1161;width:254;height:480;mso-wrap-style:none" filled="f" stroked="f">
              <v:textbox style="mso-fit-shape-to-text:t" inset="0,0,0,0">
                <w:txbxContent>
                  <w:p w:rsidR="00920074" w:rsidRDefault="00920074" w:rsidP="00531F2F">
                    <w:r>
                      <w:rPr>
                        <w:rFonts w:ascii="Arial" w:hAnsi="Arial" w:cs="Arial"/>
                        <w:color w:val="000000"/>
                        <w:sz w:val="8"/>
                        <w:szCs w:val="8"/>
                        <w:lang w:val="en-US"/>
                      </w:rPr>
                      <w:t>16,0%</w:t>
                    </w:r>
                  </w:p>
                </w:txbxContent>
              </v:textbox>
            </v:rect>
            <v:rect id="_x0000_s8159" style="position:absolute;left:526;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0,0%</w:t>
                    </w:r>
                  </w:p>
                </w:txbxContent>
              </v:textbox>
            </v:rect>
            <v:rect id="_x0000_s8160" style="position:absolute;left:1264;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1,0%</w:t>
                    </w:r>
                  </w:p>
                </w:txbxContent>
              </v:textbox>
            </v:rect>
            <v:rect id="_x0000_s8161" style="position:absolute;left:2002;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2,0%</w:t>
                    </w:r>
                  </w:p>
                </w:txbxContent>
              </v:textbox>
            </v:rect>
            <v:rect id="_x0000_s8162" style="position:absolute;left:2738;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3,0%</w:t>
                    </w:r>
                  </w:p>
                </w:txbxContent>
              </v:textbox>
            </v:rect>
            <v:rect id="_x0000_s8163" style="position:absolute;left:3476;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4,0%</w:t>
                    </w:r>
                  </w:p>
                </w:txbxContent>
              </v:textbox>
            </v:rect>
            <v:rect id="_x0000_s8164" style="position:absolute;left:4214;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5,0%</w:t>
                    </w:r>
                  </w:p>
                </w:txbxContent>
              </v:textbox>
            </v:rect>
            <v:rect id="_x0000_s8165" style="position:absolute;left:4952;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6,0%</w:t>
                    </w:r>
                  </w:p>
                </w:txbxContent>
              </v:textbox>
            </v:rect>
            <v:rect id="_x0000_s8166" style="position:absolute;left:5688;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7,0%</w:t>
                    </w:r>
                  </w:p>
                </w:txbxContent>
              </v:textbox>
            </v:rect>
            <v:rect id="_x0000_s8167" style="position:absolute;left:6426;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8,0%</w:t>
                    </w:r>
                  </w:p>
                </w:txbxContent>
              </v:textbox>
            </v:rect>
            <v:rect id="_x0000_s8168" style="position:absolute;left:7164;top:2056;width:204;height:480;mso-wrap-style:none" filled="f" stroked="f">
              <v:textbox style="mso-fit-shape-to-text:t" inset="0,0,0,0">
                <w:txbxContent>
                  <w:p w:rsidR="00920074" w:rsidRDefault="00920074" w:rsidP="00531F2F">
                    <w:r>
                      <w:rPr>
                        <w:rFonts w:ascii="Arial" w:hAnsi="Arial" w:cs="Arial"/>
                        <w:color w:val="000000"/>
                        <w:sz w:val="8"/>
                        <w:szCs w:val="8"/>
                        <w:lang w:val="en-US"/>
                      </w:rPr>
                      <w:t>9,0%</w:t>
                    </w:r>
                  </w:p>
                </w:txbxContent>
              </v:textbox>
            </v:rect>
            <v:rect id="_x0000_s8169" style="position:absolute;left:3844;top:2331;width:374;height:356;mso-wrap-style:none" filled="f" stroked="f">
              <v:textbox inset="0,0,0,0">
                <w:txbxContent>
                  <w:p w:rsidR="00920074" w:rsidRPr="005C2A9C" w:rsidRDefault="00920074" w:rsidP="00531F2F">
                    <w:r>
                      <w:rPr>
                        <w:rFonts w:ascii="Arial" w:hAnsi="Arial" w:cs="Arial"/>
                        <w:b/>
                        <w:bCs/>
                        <w:color w:val="000000"/>
                        <w:sz w:val="8"/>
                        <w:szCs w:val="8"/>
                      </w:rPr>
                      <w:t>Дево</w:t>
                    </w:r>
                    <w:r>
                      <w:rPr>
                        <w:rFonts w:ascii="Arial" w:hAnsi="Arial" w:cs="Arial"/>
                        <w:b/>
                        <w:bCs/>
                        <w:color w:val="000000"/>
                        <w:sz w:val="8"/>
                        <w:szCs w:val="8"/>
                      </w:rPr>
                      <w:t>ч</w:t>
                    </w:r>
                    <w:r>
                      <w:rPr>
                        <w:rFonts w:ascii="Arial" w:hAnsi="Arial" w:cs="Arial"/>
                        <w:b/>
                        <w:bCs/>
                        <w:color w:val="000000"/>
                        <w:sz w:val="8"/>
                        <w:szCs w:val="8"/>
                      </w:rPr>
                      <w:t>ки</w:t>
                    </w:r>
                  </w:p>
                </w:txbxContent>
              </v:textbox>
            </v:rect>
            <v:rect id="_x0000_s8170" style="position:absolute;left:-88;top:174;width:440;height:264;rotation:270;mso-wrap-style:none" filled="f" stroked="f">
              <v:textbox style="layout-flow:vertical;mso-layout-flow-alt:bottom-to-top" inset="0,0,0,0">
                <w:txbxContent>
                  <w:p w:rsidR="00920074" w:rsidRPr="005C2A9C" w:rsidRDefault="00920074" w:rsidP="00531F2F">
                    <w:r>
                      <w:rPr>
                        <w:rFonts w:ascii="Arial" w:hAnsi="Arial" w:cs="Arial"/>
                        <w:b/>
                        <w:bCs/>
                        <w:color w:val="000000"/>
                        <w:sz w:val="8"/>
                        <w:szCs w:val="8"/>
                      </w:rPr>
                      <w:t>Мальч</w:t>
                    </w:r>
                    <w:r>
                      <w:rPr>
                        <w:rFonts w:ascii="Arial" w:hAnsi="Arial" w:cs="Arial"/>
                        <w:b/>
                        <w:bCs/>
                        <w:color w:val="000000"/>
                        <w:sz w:val="8"/>
                        <w:szCs w:val="8"/>
                      </w:rPr>
                      <w:t>и</w:t>
                    </w:r>
                    <w:r>
                      <w:rPr>
                        <w:rFonts w:ascii="Arial" w:hAnsi="Arial" w:cs="Arial"/>
                        <w:b/>
                        <w:bCs/>
                        <w:color w:val="000000"/>
                        <w:sz w:val="8"/>
                        <w:szCs w:val="8"/>
                      </w:rPr>
                      <w:t>ки</w:t>
                    </w:r>
                  </w:p>
                </w:txbxContent>
              </v:textbox>
            </v:rect>
            <v:line id="_x0000_s8171" style="position:absolute;flip:y" from="735,171" to="7323,1886" strokeweight=".4pt">
              <v:stroke endcap="round"/>
            </v:line>
            <v:rect id="_x0000_s8172" style="position:absolute;left:6766;top:-978;width:297;height:480;mso-wrap-style:none" filled="f" stroked="f">
              <v:textbox style="mso-fit-shape-to-text:t" inset="0,0,0,0">
                <w:txbxContent>
                  <w:p w:rsidR="00920074" w:rsidRPr="001C2B6B" w:rsidRDefault="00920074" w:rsidP="00531F2F">
                    <w:r>
                      <w:rPr>
                        <w:rFonts w:ascii="Arial" w:hAnsi="Arial" w:cs="Arial"/>
                        <w:color w:val="000000"/>
                        <w:sz w:val="8"/>
                        <w:szCs w:val="8"/>
                      </w:rPr>
                      <w:t>Инг</w:t>
                    </w:r>
                    <w:r>
                      <w:rPr>
                        <w:rFonts w:ascii="Arial" w:hAnsi="Arial" w:cs="Arial"/>
                        <w:color w:val="000000"/>
                        <w:sz w:val="8"/>
                        <w:szCs w:val="8"/>
                      </w:rPr>
                      <w:t>и</w:t>
                    </w:r>
                    <w:r>
                      <w:rPr>
                        <w:rFonts w:ascii="Arial" w:hAnsi="Arial" w:cs="Arial"/>
                        <w:color w:val="000000"/>
                        <w:sz w:val="8"/>
                        <w:szCs w:val="8"/>
                      </w:rPr>
                      <w:t>ри</w:t>
                    </w:r>
                  </w:p>
                </w:txbxContent>
              </v:textbox>
            </v:rect>
            <v:rect id="_x0000_s8173" style="position:absolute;left:6890;top:466;width:261;height:480;mso-wrap-style:none" filled="f" stroked="f">
              <v:textbox style="mso-fit-shape-to-text:t" inset="0,0,0,0">
                <w:txbxContent>
                  <w:p w:rsidR="00920074" w:rsidRPr="001C2B6B" w:rsidRDefault="00920074" w:rsidP="00531F2F">
                    <w:r>
                      <w:rPr>
                        <w:rFonts w:ascii="Arial" w:hAnsi="Arial" w:cs="Arial"/>
                        <w:color w:val="000000"/>
                        <w:sz w:val="8"/>
                        <w:szCs w:val="8"/>
                      </w:rPr>
                      <w:t>А</w:t>
                    </w:r>
                    <w:r>
                      <w:rPr>
                        <w:rFonts w:ascii="Arial" w:hAnsi="Arial" w:cs="Arial"/>
                        <w:color w:val="000000"/>
                        <w:sz w:val="8"/>
                        <w:szCs w:val="8"/>
                      </w:rPr>
                      <w:t>д</w:t>
                    </w:r>
                    <w:r>
                      <w:rPr>
                        <w:rFonts w:ascii="Arial" w:hAnsi="Arial" w:cs="Arial"/>
                        <w:color w:val="000000"/>
                        <w:sz w:val="8"/>
                        <w:szCs w:val="8"/>
                      </w:rPr>
                      <w:t>рар</w:t>
                    </w:r>
                  </w:p>
                </w:txbxContent>
              </v:textbox>
            </v:rect>
            <v:rect id="_x0000_s8174" style="position:absolute;left:4410;top:837;width:275;height:655" filled="f" stroked="f">
              <v:textbox inset="0,0,0,0">
                <w:txbxContent>
                  <w:p w:rsidR="00920074" w:rsidRPr="001C2B6B" w:rsidRDefault="00920074" w:rsidP="00531F2F">
                    <w:r>
                      <w:rPr>
                        <w:rFonts w:ascii="Arial" w:hAnsi="Arial" w:cs="Arial"/>
                        <w:color w:val="000000"/>
                        <w:sz w:val="8"/>
                        <w:szCs w:val="8"/>
                      </w:rPr>
                      <w:t>НДБ</w:t>
                    </w:r>
                  </w:p>
                </w:txbxContent>
              </v:textbox>
            </v:rect>
            <v:rect id="_x0000_s8175" style="position:absolute;left:4035;top:958;width:359;height:450;mso-wrap-style:none" filled="f" stroked="f">
              <v:textbox inset="0,0,0,0">
                <w:txbxContent>
                  <w:p w:rsidR="00920074" w:rsidRPr="005C2A9C" w:rsidRDefault="00920074" w:rsidP="00531F2F">
                    <w:r>
                      <w:rPr>
                        <w:rFonts w:ascii="Arial" w:hAnsi="Arial" w:cs="Arial"/>
                        <w:color w:val="000000"/>
                        <w:sz w:val="8"/>
                        <w:szCs w:val="8"/>
                      </w:rPr>
                      <w:t>Зел</w:t>
                    </w:r>
                    <w:r>
                      <w:rPr>
                        <w:rFonts w:ascii="Arial" w:hAnsi="Arial" w:cs="Arial"/>
                        <w:color w:val="000000"/>
                        <w:sz w:val="8"/>
                        <w:szCs w:val="8"/>
                      </w:rPr>
                      <w:t>ь</w:t>
                    </w:r>
                    <w:r>
                      <w:rPr>
                        <w:rFonts w:ascii="Arial" w:hAnsi="Arial" w:cs="Arial"/>
                        <w:color w:val="000000"/>
                        <w:sz w:val="8"/>
                        <w:szCs w:val="8"/>
                      </w:rPr>
                      <w:t>мур</w:t>
                    </w:r>
                  </w:p>
                </w:txbxContent>
              </v:textbox>
            </v:rect>
            <v:rect id="_x0000_s8176" style="position:absolute;left:3922;top:787;width:356;height:404;mso-wrap-style:none" filled="f" stroked="f">
              <v:textbox inset="0,0,0,0">
                <w:txbxContent>
                  <w:p w:rsidR="00920074" w:rsidRPr="005C2A9C" w:rsidRDefault="00920074" w:rsidP="00531F2F">
                    <w:r>
                      <w:rPr>
                        <w:rFonts w:ascii="Arial" w:hAnsi="Arial" w:cs="Arial"/>
                        <w:color w:val="000000"/>
                        <w:sz w:val="8"/>
                        <w:szCs w:val="8"/>
                      </w:rPr>
                      <w:t>Х.Шарки</w:t>
                    </w:r>
                  </w:p>
                </w:txbxContent>
              </v:textbox>
            </v:rect>
            <v:rect id="_x0000_s8177" style="position:absolute;left:3150;top:891;width:298;height:480;mso-wrap-style:none" filled="f" stroked="f">
              <v:textbox style="mso-fit-shape-to-text:t" inset="0,0,0,0">
                <w:txbxContent>
                  <w:p w:rsidR="00920074" w:rsidRPr="005C2A9C" w:rsidRDefault="00920074" w:rsidP="00531F2F">
                    <w:r>
                      <w:rPr>
                        <w:rFonts w:ascii="Arial" w:hAnsi="Arial" w:cs="Arial"/>
                        <w:color w:val="000000"/>
                        <w:sz w:val="8"/>
                        <w:szCs w:val="8"/>
                      </w:rPr>
                      <w:t>Бра</w:t>
                    </w:r>
                    <w:r>
                      <w:rPr>
                        <w:rFonts w:ascii="Arial" w:hAnsi="Arial" w:cs="Arial"/>
                        <w:color w:val="000000"/>
                        <w:sz w:val="8"/>
                        <w:szCs w:val="8"/>
                      </w:rPr>
                      <w:t>к</w:t>
                    </w:r>
                    <w:r>
                      <w:rPr>
                        <w:rFonts w:ascii="Arial" w:hAnsi="Arial" w:cs="Arial"/>
                        <w:color w:val="000000"/>
                        <w:sz w:val="8"/>
                        <w:szCs w:val="8"/>
                      </w:rPr>
                      <w:t>на</w:t>
                    </w:r>
                  </w:p>
                </w:txbxContent>
              </v:textbox>
            </v:rect>
            <v:rect id="_x0000_s8178" style="position:absolute;left:3644;top:1016;width:488;height:451" filled="f" stroked="f">
              <v:textbox inset="0,0,0,0">
                <w:txbxContent>
                  <w:p w:rsidR="00920074" w:rsidRPr="005C2A9C" w:rsidRDefault="00920074" w:rsidP="00531F2F">
                    <w:r>
                      <w:rPr>
                        <w:rFonts w:ascii="Arial" w:hAnsi="Arial" w:cs="Arial"/>
                        <w:color w:val="000000"/>
                        <w:sz w:val="8"/>
                        <w:szCs w:val="8"/>
                      </w:rPr>
                      <w:t>Нуа</w:t>
                    </w:r>
                    <w:r>
                      <w:rPr>
                        <w:rFonts w:ascii="Arial" w:hAnsi="Arial" w:cs="Arial"/>
                        <w:color w:val="000000"/>
                        <w:sz w:val="8"/>
                        <w:szCs w:val="8"/>
                      </w:rPr>
                      <w:t>к</w:t>
                    </w:r>
                    <w:r>
                      <w:rPr>
                        <w:rFonts w:ascii="Arial" w:hAnsi="Arial" w:cs="Arial"/>
                        <w:color w:val="000000"/>
                        <w:sz w:val="8"/>
                        <w:szCs w:val="8"/>
                      </w:rPr>
                      <w:t>шот</w:t>
                    </w:r>
                  </w:p>
                </w:txbxContent>
              </v:textbox>
            </v:rect>
            <v:rect id="_x0000_s8179" style="position:absolute;left:3357;top:1271;width:472;height:556" filled="f" stroked="f">
              <v:textbox inset="0,0,0,0">
                <w:txbxContent>
                  <w:p w:rsidR="00920074" w:rsidRPr="005C2A9C" w:rsidRDefault="00920074" w:rsidP="00531F2F">
                    <w:r>
                      <w:rPr>
                        <w:rFonts w:ascii="Arial" w:hAnsi="Arial" w:cs="Arial"/>
                        <w:color w:val="000000"/>
                        <w:sz w:val="8"/>
                        <w:szCs w:val="8"/>
                      </w:rPr>
                      <w:t>Гидим</w:t>
                    </w:r>
                    <w:r>
                      <w:rPr>
                        <w:rFonts w:ascii="Arial" w:hAnsi="Arial" w:cs="Arial"/>
                        <w:color w:val="000000"/>
                        <w:sz w:val="8"/>
                        <w:szCs w:val="8"/>
                      </w:rPr>
                      <w:t>а</w:t>
                    </w:r>
                    <w:r>
                      <w:rPr>
                        <w:rFonts w:ascii="Arial" w:hAnsi="Arial" w:cs="Arial"/>
                        <w:color w:val="000000"/>
                        <w:sz w:val="8"/>
                        <w:szCs w:val="8"/>
                      </w:rPr>
                      <w:t>ка</w:t>
                    </w:r>
                  </w:p>
                </w:txbxContent>
              </v:textbox>
            </v:rect>
            <v:rect id="_x0000_s8180" style="position:absolute;left:2524;top:1311;width:301;height:480;mso-wrap-style:none" filled="f" stroked="f">
              <v:textbox style="mso-fit-shape-to-text:t" inset="0,0,0,0">
                <w:txbxContent>
                  <w:p w:rsidR="00920074" w:rsidRPr="005C2A9C" w:rsidRDefault="00920074" w:rsidP="00531F2F">
                    <w:r>
                      <w:rPr>
                        <w:rFonts w:ascii="Arial" w:hAnsi="Arial" w:cs="Arial"/>
                        <w:color w:val="000000"/>
                        <w:sz w:val="8"/>
                        <w:szCs w:val="8"/>
                      </w:rPr>
                      <w:t>Асс</w:t>
                    </w:r>
                    <w:r>
                      <w:rPr>
                        <w:rFonts w:ascii="Arial" w:hAnsi="Arial" w:cs="Arial"/>
                        <w:color w:val="000000"/>
                        <w:sz w:val="8"/>
                        <w:szCs w:val="8"/>
                      </w:rPr>
                      <w:t>а</w:t>
                    </w:r>
                    <w:r>
                      <w:rPr>
                        <w:rFonts w:ascii="Arial" w:hAnsi="Arial" w:cs="Arial"/>
                        <w:color w:val="000000"/>
                        <w:sz w:val="8"/>
                        <w:szCs w:val="8"/>
                      </w:rPr>
                      <w:t>ба</w:t>
                    </w:r>
                  </w:p>
                </w:txbxContent>
              </v:textbox>
            </v:rect>
            <v:rect id="_x0000_s8181" style="position:absolute;left:1938;top:1311;width:285;height:480;mso-wrap-style:none" filled="f" stroked="f">
              <v:textbox style="mso-fit-shape-to-text:t" inset="0,0,0,0">
                <w:txbxContent>
                  <w:p w:rsidR="00920074" w:rsidRPr="005C2A9C" w:rsidRDefault="00920074" w:rsidP="00531F2F">
                    <w:r>
                      <w:rPr>
                        <w:rFonts w:ascii="Arial" w:hAnsi="Arial" w:cs="Arial"/>
                        <w:color w:val="000000"/>
                        <w:sz w:val="8"/>
                        <w:szCs w:val="8"/>
                      </w:rPr>
                      <w:t>Ку</w:t>
                    </w:r>
                    <w:r>
                      <w:rPr>
                        <w:rFonts w:ascii="Arial" w:hAnsi="Arial" w:cs="Arial"/>
                        <w:color w:val="000000"/>
                        <w:sz w:val="8"/>
                        <w:szCs w:val="8"/>
                      </w:rPr>
                      <w:t>р</w:t>
                    </w:r>
                    <w:r>
                      <w:rPr>
                        <w:rFonts w:ascii="Arial" w:hAnsi="Arial" w:cs="Arial"/>
                        <w:color w:val="000000"/>
                        <w:sz w:val="8"/>
                        <w:szCs w:val="8"/>
                      </w:rPr>
                      <w:t>кул</w:t>
                    </w:r>
                  </w:p>
                </w:txbxContent>
              </v:textbox>
            </v:rect>
            <v:rect id="_x0000_s8182" style="position:absolute;left:1481;top:1443;width:296;height:468;mso-wrap-style:none" filled="f" stroked="f">
              <v:textbox inset="0,0,0,0">
                <w:txbxContent>
                  <w:p w:rsidR="00920074" w:rsidRPr="005C2A9C" w:rsidRDefault="00920074" w:rsidP="00531F2F">
                    <w:r>
                      <w:rPr>
                        <w:rFonts w:ascii="Arial" w:hAnsi="Arial" w:cs="Arial"/>
                        <w:color w:val="000000"/>
                        <w:sz w:val="8"/>
                        <w:szCs w:val="8"/>
                      </w:rPr>
                      <w:t>Тра</w:t>
                    </w:r>
                    <w:r>
                      <w:rPr>
                        <w:rFonts w:ascii="Arial" w:hAnsi="Arial" w:cs="Arial"/>
                        <w:color w:val="000000"/>
                        <w:sz w:val="8"/>
                        <w:szCs w:val="8"/>
                      </w:rPr>
                      <w:t>р</w:t>
                    </w:r>
                    <w:r>
                      <w:rPr>
                        <w:rFonts w:ascii="Arial" w:hAnsi="Arial" w:cs="Arial"/>
                        <w:color w:val="000000"/>
                        <w:sz w:val="8"/>
                        <w:szCs w:val="8"/>
                      </w:rPr>
                      <w:t>за</w:t>
                    </w:r>
                  </w:p>
                </w:txbxContent>
              </v:textbox>
            </v:rect>
            <v:rect id="_x0000_s8183" style="position:absolute;left:777;top:1611;width:363;height:457" filled="f" stroked="f">
              <v:textbox inset="0,0,0,0">
                <w:txbxContent>
                  <w:p w:rsidR="00920074" w:rsidRPr="005C2A9C" w:rsidRDefault="00920074" w:rsidP="00531F2F">
                    <w:r>
                      <w:rPr>
                        <w:rFonts w:ascii="Arial" w:hAnsi="Arial" w:cs="Arial"/>
                        <w:color w:val="000000"/>
                        <w:sz w:val="8"/>
                        <w:szCs w:val="8"/>
                      </w:rPr>
                      <w:t>Х.Гарби</w:t>
                    </w:r>
                  </w:p>
                </w:txbxContent>
              </v:textbox>
            </v:rect>
            <v:rect id="_x0000_s8184" style="position:absolute;left:3272;top:1130;width:475;height:328" filled="f" stroked="f">
              <v:textbox inset="0,0,0,0">
                <w:txbxContent>
                  <w:p w:rsidR="00920074" w:rsidRPr="005C2A9C" w:rsidRDefault="00920074" w:rsidP="00531F2F">
                    <w:r>
                      <w:rPr>
                        <w:rFonts w:ascii="Arial" w:hAnsi="Arial" w:cs="Arial"/>
                        <w:b/>
                        <w:bCs/>
                        <w:color w:val="000000"/>
                        <w:sz w:val="8"/>
                        <w:szCs w:val="8"/>
                      </w:rPr>
                      <w:t>Му</w:t>
                    </w:r>
                    <w:r>
                      <w:rPr>
                        <w:rFonts w:ascii="Arial" w:hAnsi="Arial" w:cs="Arial"/>
                        <w:b/>
                        <w:bCs/>
                        <w:color w:val="000000"/>
                        <w:sz w:val="8"/>
                        <w:szCs w:val="8"/>
                      </w:rPr>
                      <w:t>а</w:t>
                    </w:r>
                    <w:r>
                      <w:rPr>
                        <w:rFonts w:ascii="Arial" w:hAnsi="Arial" w:cs="Arial"/>
                        <w:b/>
                        <w:bCs/>
                        <w:color w:val="000000"/>
                        <w:sz w:val="8"/>
                        <w:szCs w:val="8"/>
                      </w:rPr>
                      <w:t>дин</w:t>
                    </w:r>
                  </w:p>
                </w:txbxContent>
              </v:textbox>
            </v:rect>
            <v:rect id="_x0000_s8185" style="position:absolute;left:2953;top:1042;width:320;height:239" filled="f" stroked="f">
              <v:textbox inset="0,0,0,0">
                <w:txbxContent>
                  <w:p w:rsidR="00920074" w:rsidRPr="005C2A9C" w:rsidRDefault="00920074" w:rsidP="00531F2F">
                    <w:r>
                      <w:rPr>
                        <w:rFonts w:ascii="Arial" w:hAnsi="Arial" w:cs="Arial"/>
                        <w:color w:val="000000"/>
                        <w:sz w:val="8"/>
                        <w:szCs w:val="8"/>
                      </w:rPr>
                      <w:t>Т</w:t>
                    </w:r>
                    <w:r>
                      <w:rPr>
                        <w:rFonts w:ascii="Arial" w:hAnsi="Arial" w:cs="Arial"/>
                        <w:color w:val="000000"/>
                        <w:sz w:val="8"/>
                        <w:szCs w:val="8"/>
                      </w:rPr>
                      <w:t>а</w:t>
                    </w:r>
                    <w:r>
                      <w:rPr>
                        <w:rFonts w:ascii="Arial" w:hAnsi="Arial" w:cs="Arial"/>
                        <w:color w:val="000000"/>
                        <w:sz w:val="8"/>
                        <w:szCs w:val="8"/>
                      </w:rPr>
                      <w:t>гант</w:t>
                    </w:r>
                  </w:p>
                </w:txbxContent>
              </v:textbox>
            </v:rect>
            <v:rect id="_x0000_s8186" style="position:absolute;left:321;top:1465;width:204;height:480;mso-wrap-style:none" filled="f" stroked="f">
              <v:textbox style="mso-next-textbox:#_x0000_s8186;mso-fit-shape-to-text:t" inset="0,0,0,0">
                <w:txbxContent>
                  <w:p w:rsidR="00920074" w:rsidRDefault="00920074" w:rsidP="00531F2F">
                    <w:r>
                      <w:rPr>
                        <w:rFonts w:ascii="Arial" w:hAnsi="Arial" w:cs="Arial"/>
                        <w:color w:val="000000"/>
                        <w:sz w:val="8"/>
                        <w:szCs w:val="8"/>
                      </w:rPr>
                      <w:t>2</w:t>
                    </w:r>
                    <w:r>
                      <w:rPr>
                        <w:rFonts w:ascii="Arial" w:hAnsi="Arial" w:cs="Arial"/>
                        <w:color w:val="000000"/>
                        <w:sz w:val="8"/>
                        <w:szCs w:val="8"/>
                        <w:lang w:val="en-US"/>
                      </w:rPr>
                      <w:t>,0%</w:t>
                    </w:r>
                  </w:p>
                </w:txbxContent>
              </v:textbox>
            </v:rect>
            <v:shapetype id="_x0000_t202" coordsize="21600,21600" o:spt="202" path="m,l,21600r21600,l21600,xe">
              <v:stroke joinstyle="miter"/>
              <v:path gradientshapeok="t" o:connecttype="rect"/>
            </v:shapetype>
            <v:shape id="_x0000_s8187" type="#_x0000_t202" style="position:absolute;left:1620;top:-1629;width:4860;height:360" stroked="f">
              <v:textbox>
                <w:txbxContent>
                  <w:p w:rsidR="00920074" w:rsidRPr="00531F2F" w:rsidRDefault="00920074" w:rsidP="00531F2F">
                    <w:pPr>
                      <w:spacing w:line="240" w:lineRule="auto"/>
                      <w:rPr>
                        <w:sz w:val="10"/>
                        <w:szCs w:val="10"/>
                      </w:rPr>
                    </w:pPr>
                    <w:r w:rsidRPr="00531F2F">
                      <w:rPr>
                        <w:sz w:val="10"/>
                        <w:szCs w:val="10"/>
                      </w:rPr>
                      <w:t>Доля учащихся-второгодников в разбивке по полу и по о</w:t>
                    </w:r>
                    <w:r w:rsidRPr="00531F2F">
                      <w:rPr>
                        <w:sz w:val="10"/>
                        <w:szCs w:val="10"/>
                      </w:rPr>
                      <w:t>б</w:t>
                    </w:r>
                    <w:r w:rsidRPr="00531F2F">
                      <w:rPr>
                        <w:sz w:val="10"/>
                        <w:szCs w:val="10"/>
                      </w:rPr>
                      <w:t>ластям в 2006/07 учебном году</w:t>
                    </w:r>
                  </w:p>
                </w:txbxContent>
              </v:textbox>
            </v:shape>
            <w10:anchorlock/>
          </v:group>
        </w:pict>
      </w:r>
    </w:p>
    <w:p w:rsidR="005A1398" w:rsidRPr="001C5E78" w:rsidRDefault="005A1398" w:rsidP="005A1398">
      <w:pPr>
        <w:pStyle w:val="H4G"/>
        <w:rPr>
          <w:b/>
          <w:bCs/>
        </w:rPr>
      </w:pPr>
      <w:r w:rsidRPr="001C5E78">
        <w:rPr>
          <w:lang w:val="fr-FR"/>
        </w:rPr>
        <w:tab/>
      </w:r>
      <w:r w:rsidRPr="001C5E78">
        <w:rPr>
          <w:lang w:val="fr-FR"/>
        </w:rPr>
        <w:tab/>
      </w:r>
      <w:r w:rsidRPr="001C5E78">
        <w:t>Число учащихся на одного преподавател</w:t>
      </w:r>
      <w:r>
        <w:t>я</w:t>
      </w:r>
      <w:r>
        <w:rPr>
          <w:rStyle w:val="FootnoteReference"/>
        </w:rPr>
        <w:footnoteReference w:id="38"/>
      </w:r>
    </w:p>
    <w:p w:rsidR="005A1398" w:rsidRPr="001C5E78" w:rsidRDefault="005A1398" w:rsidP="005A1398">
      <w:pPr>
        <w:pStyle w:val="SingleTxtGR"/>
      </w:pPr>
      <w:r w:rsidRPr="001C5E78">
        <w:rPr>
          <w:bCs/>
        </w:rPr>
        <w:t>451.</w:t>
      </w:r>
      <w:r w:rsidRPr="001C5E78">
        <w:tab/>
        <w:t xml:space="preserve">В последние годы число учащихся на одного преподавателя продолжает увеличиваться. За </w:t>
      </w:r>
      <w:r w:rsidR="005D6937">
        <w:t>2005/06–2006/07</w:t>
      </w:r>
      <w:r w:rsidRPr="001C5E78">
        <w:t xml:space="preserve"> учебн</w:t>
      </w:r>
      <w:r>
        <w:t>ые годы оно возросло с 44 до 47 </w:t>
      </w:r>
      <w:r w:rsidRPr="001C5E78">
        <w:t xml:space="preserve">учащихся на одного преподавателя, тем самым превысив целевой показатель </w:t>
      </w:r>
      <w:proofErr w:type="spellStart"/>
      <w:r w:rsidRPr="001C5E78">
        <w:t>НПРОС</w:t>
      </w:r>
      <w:proofErr w:type="spellEnd"/>
      <w:r w:rsidRPr="001C5E78">
        <w:t xml:space="preserve"> на 2010 год, составляющий 40 учащихся на преподавателя. </w:t>
      </w:r>
    </w:p>
    <w:p w:rsidR="005A1398" w:rsidRPr="001C5E78" w:rsidRDefault="005A1398" w:rsidP="005A1398">
      <w:pPr>
        <w:pStyle w:val="SingleTxtGR"/>
      </w:pPr>
      <w:r w:rsidRPr="001C5E78">
        <w:rPr>
          <w:bCs/>
        </w:rPr>
        <w:t>452.</w:t>
      </w:r>
      <w:r w:rsidRPr="001C5E78">
        <w:tab/>
        <w:t>Анализ этого показателя в разбивке по областям свидетельствует о нал</w:t>
      </w:r>
      <w:r w:rsidRPr="001C5E78">
        <w:t>и</w:t>
      </w:r>
      <w:r w:rsidRPr="001C5E78">
        <w:t>чии довольно существенных расхождений. Это число варьируется от 70 в Ку</w:t>
      </w:r>
      <w:r w:rsidRPr="001C5E78">
        <w:t>р</w:t>
      </w:r>
      <w:r w:rsidRPr="001C5E78">
        <w:t xml:space="preserve">куле до 17 в </w:t>
      </w:r>
      <w:proofErr w:type="spellStart"/>
      <w:r w:rsidRPr="001C5E78">
        <w:t>Ингири</w:t>
      </w:r>
      <w:proofErr w:type="spellEnd"/>
      <w:r w:rsidRPr="001C5E78">
        <w:t>. Сопоставление со средним национальным показателем п</w:t>
      </w:r>
      <w:r w:rsidRPr="001C5E78">
        <w:t>о</w:t>
      </w:r>
      <w:r w:rsidRPr="001C5E78">
        <w:t xml:space="preserve">зволяет сделать следующие выводы:  </w:t>
      </w:r>
    </w:p>
    <w:p w:rsidR="005A1398" w:rsidRPr="00E809EE" w:rsidRDefault="005A1398" w:rsidP="005A1398">
      <w:pPr>
        <w:pStyle w:val="Bullet1GR"/>
        <w:numPr>
          <w:ilvl w:val="0"/>
          <w:numId w:val="1"/>
        </w:numPr>
        <w:rPr>
          <w:i/>
        </w:rPr>
      </w:pPr>
      <w:r w:rsidRPr="00D64183">
        <w:t xml:space="preserve">в областях </w:t>
      </w:r>
      <w:proofErr w:type="spellStart"/>
      <w:r w:rsidRPr="00D64183">
        <w:t>Ход-эш-Шарки</w:t>
      </w:r>
      <w:proofErr w:type="spellEnd"/>
      <w:r w:rsidRPr="00D64183">
        <w:t xml:space="preserve"> (60), </w:t>
      </w:r>
      <w:proofErr w:type="spellStart"/>
      <w:r w:rsidRPr="00D64183">
        <w:t>Ассаба</w:t>
      </w:r>
      <w:proofErr w:type="spellEnd"/>
      <w:r w:rsidRPr="00D64183">
        <w:t xml:space="preserve"> (54), </w:t>
      </w:r>
      <w:proofErr w:type="spellStart"/>
      <w:r w:rsidRPr="00D64183">
        <w:t>Куркул</w:t>
      </w:r>
      <w:proofErr w:type="spellEnd"/>
      <w:r w:rsidRPr="00D64183">
        <w:t xml:space="preserve"> (70), </w:t>
      </w:r>
      <w:proofErr w:type="spellStart"/>
      <w:r w:rsidRPr="00D64183">
        <w:t>Бракна</w:t>
      </w:r>
      <w:proofErr w:type="spellEnd"/>
      <w:r w:rsidRPr="00D64183">
        <w:t xml:space="preserve"> (49) и </w:t>
      </w:r>
      <w:proofErr w:type="spellStart"/>
      <w:r w:rsidRPr="00D64183">
        <w:t>Гидимака</w:t>
      </w:r>
      <w:proofErr w:type="spellEnd"/>
      <w:r w:rsidRPr="00D64183">
        <w:t xml:space="preserve"> (57) в 2006/07 учебном году зафиксировано число уч</w:t>
      </w:r>
      <w:r w:rsidRPr="00D64183">
        <w:t>а</w:t>
      </w:r>
      <w:r w:rsidRPr="00D64183">
        <w:t xml:space="preserve">щихся на одного преподавателя, которое выше </w:t>
      </w:r>
      <w:proofErr w:type="spellStart"/>
      <w:r w:rsidRPr="00D64183">
        <w:t>средненационального</w:t>
      </w:r>
      <w:proofErr w:type="spellEnd"/>
      <w:r w:rsidRPr="00D64183">
        <w:t xml:space="preserve"> показателя и целевого показателя </w:t>
      </w:r>
      <w:proofErr w:type="spellStart"/>
      <w:r w:rsidRPr="00D64183">
        <w:t>НПРОС</w:t>
      </w:r>
      <w:proofErr w:type="spellEnd"/>
      <w:r w:rsidRPr="00D64183">
        <w:t xml:space="preserve">. </w:t>
      </w:r>
      <w:r w:rsidRPr="00E809EE">
        <w:rPr>
          <w:i/>
        </w:rPr>
        <w:t xml:space="preserve">В 2005/06−2006/07 учебных годах во всех областях данной группы отмечалось увеличение этого числа. Наиболее значительный рост наблюдался в </w:t>
      </w:r>
      <w:proofErr w:type="spellStart"/>
      <w:r w:rsidRPr="00E809EE">
        <w:rPr>
          <w:i/>
        </w:rPr>
        <w:t>Ход-эш-Шарки</w:t>
      </w:r>
      <w:proofErr w:type="spellEnd"/>
      <w:r w:rsidRPr="00E809EE">
        <w:rPr>
          <w:i/>
        </w:rPr>
        <w:t xml:space="preserve"> (10 пунктов) и в </w:t>
      </w:r>
      <w:proofErr w:type="spellStart"/>
      <w:r w:rsidRPr="00E809EE">
        <w:rPr>
          <w:i/>
        </w:rPr>
        <w:t>Гид</w:t>
      </w:r>
      <w:r w:rsidRPr="00E809EE">
        <w:rPr>
          <w:i/>
        </w:rPr>
        <w:t>и</w:t>
      </w:r>
      <w:r w:rsidRPr="00E809EE">
        <w:rPr>
          <w:i/>
        </w:rPr>
        <w:t>маке</w:t>
      </w:r>
      <w:proofErr w:type="spellEnd"/>
      <w:r w:rsidRPr="00E809EE">
        <w:rPr>
          <w:i/>
        </w:rPr>
        <w:t xml:space="preserve"> (10 пунктов);</w:t>
      </w:r>
    </w:p>
    <w:p w:rsidR="005A1398" w:rsidRPr="00D64183" w:rsidRDefault="005A1398" w:rsidP="005A1398">
      <w:pPr>
        <w:pStyle w:val="Bullet1GR"/>
        <w:numPr>
          <w:ilvl w:val="0"/>
          <w:numId w:val="1"/>
        </w:numPr>
      </w:pPr>
      <w:r w:rsidRPr="00E809EE">
        <w:rPr>
          <w:i/>
        </w:rPr>
        <w:t xml:space="preserve">в областях </w:t>
      </w:r>
      <w:proofErr w:type="spellStart"/>
      <w:r w:rsidRPr="00E809EE">
        <w:rPr>
          <w:i/>
        </w:rPr>
        <w:t>Ход-эль-Гарби</w:t>
      </w:r>
      <w:proofErr w:type="spellEnd"/>
      <w:r w:rsidRPr="00E809EE">
        <w:rPr>
          <w:i/>
        </w:rPr>
        <w:t xml:space="preserve"> (46), </w:t>
      </w:r>
      <w:proofErr w:type="spellStart"/>
      <w:r w:rsidRPr="00E809EE">
        <w:rPr>
          <w:i/>
        </w:rPr>
        <w:t>Трарза</w:t>
      </w:r>
      <w:proofErr w:type="spellEnd"/>
      <w:r w:rsidRPr="00E809EE">
        <w:rPr>
          <w:i/>
        </w:rPr>
        <w:t xml:space="preserve"> (38), </w:t>
      </w:r>
      <w:proofErr w:type="spellStart"/>
      <w:r w:rsidRPr="00E809EE">
        <w:rPr>
          <w:i/>
        </w:rPr>
        <w:t>Адрар</w:t>
      </w:r>
      <w:proofErr w:type="spellEnd"/>
      <w:r w:rsidRPr="00E809EE">
        <w:rPr>
          <w:i/>
        </w:rPr>
        <w:t xml:space="preserve"> (35), </w:t>
      </w:r>
      <w:proofErr w:type="spellStart"/>
      <w:r w:rsidRPr="00E809EE">
        <w:rPr>
          <w:i/>
        </w:rPr>
        <w:t>Нуадибу</w:t>
      </w:r>
      <w:proofErr w:type="spellEnd"/>
      <w:r w:rsidRPr="00E809EE">
        <w:rPr>
          <w:i/>
        </w:rPr>
        <w:t xml:space="preserve"> (36), </w:t>
      </w:r>
      <w:proofErr w:type="spellStart"/>
      <w:r w:rsidRPr="00E809EE">
        <w:rPr>
          <w:i/>
        </w:rPr>
        <w:t>Т</w:t>
      </w:r>
      <w:r w:rsidRPr="00E809EE">
        <w:rPr>
          <w:i/>
        </w:rPr>
        <w:t>а</w:t>
      </w:r>
      <w:r w:rsidRPr="00E809EE">
        <w:rPr>
          <w:i/>
        </w:rPr>
        <w:t>гант</w:t>
      </w:r>
      <w:proofErr w:type="spellEnd"/>
      <w:r w:rsidRPr="00E809EE">
        <w:rPr>
          <w:i/>
        </w:rPr>
        <w:t xml:space="preserve"> (45), </w:t>
      </w:r>
      <w:proofErr w:type="spellStart"/>
      <w:r w:rsidRPr="00E809EE">
        <w:rPr>
          <w:i/>
        </w:rPr>
        <w:t>Тирис-Зельмур</w:t>
      </w:r>
      <w:proofErr w:type="spellEnd"/>
      <w:r w:rsidRPr="00E809EE">
        <w:rPr>
          <w:i/>
        </w:rPr>
        <w:t xml:space="preserve"> (38), </w:t>
      </w:r>
      <w:proofErr w:type="spellStart"/>
      <w:r w:rsidRPr="00E809EE">
        <w:rPr>
          <w:i/>
        </w:rPr>
        <w:t>Ингири</w:t>
      </w:r>
      <w:proofErr w:type="spellEnd"/>
      <w:r w:rsidRPr="00E809EE">
        <w:rPr>
          <w:i/>
        </w:rPr>
        <w:t xml:space="preserve"> (17) и </w:t>
      </w:r>
      <w:proofErr w:type="spellStart"/>
      <w:r w:rsidRPr="00E809EE">
        <w:rPr>
          <w:i/>
        </w:rPr>
        <w:t>Нуакшот</w:t>
      </w:r>
      <w:proofErr w:type="spellEnd"/>
      <w:r w:rsidRPr="00E809EE">
        <w:rPr>
          <w:i/>
        </w:rPr>
        <w:t xml:space="preserve"> (40) зафиксиров</w:t>
      </w:r>
      <w:r w:rsidRPr="00E809EE">
        <w:rPr>
          <w:i/>
        </w:rPr>
        <w:t>а</w:t>
      </w:r>
      <w:r w:rsidRPr="00E809EE">
        <w:rPr>
          <w:i/>
        </w:rPr>
        <w:t>ны показатели, которые ниже, чем в среднем по стране. Показатели о</w:t>
      </w:r>
      <w:r w:rsidRPr="00E809EE">
        <w:rPr>
          <w:i/>
        </w:rPr>
        <w:t>б</w:t>
      </w:r>
      <w:r w:rsidRPr="00E809EE">
        <w:rPr>
          <w:i/>
        </w:rPr>
        <w:t xml:space="preserve">ластей </w:t>
      </w:r>
      <w:proofErr w:type="spellStart"/>
      <w:r w:rsidRPr="00E809EE">
        <w:rPr>
          <w:i/>
        </w:rPr>
        <w:t>Ход-эль-Гарби</w:t>
      </w:r>
      <w:proofErr w:type="spellEnd"/>
      <w:r w:rsidRPr="00E809EE">
        <w:rPr>
          <w:i/>
        </w:rPr>
        <w:t xml:space="preserve">, </w:t>
      </w:r>
      <w:proofErr w:type="spellStart"/>
      <w:r w:rsidRPr="00E809EE">
        <w:rPr>
          <w:i/>
        </w:rPr>
        <w:t>Ингири</w:t>
      </w:r>
      <w:proofErr w:type="spellEnd"/>
      <w:r w:rsidRPr="00E809EE">
        <w:rPr>
          <w:i/>
        </w:rPr>
        <w:t xml:space="preserve"> и </w:t>
      </w:r>
      <w:proofErr w:type="spellStart"/>
      <w:r w:rsidRPr="00E809EE">
        <w:rPr>
          <w:i/>
        </w:rPr>
        <w:t>Нуакшот</w:t>
      </w:r>
      <w:proofErr w:type="spellEnd"/>
      <w:r w:rsidRPr="00E809EE">
        <w:rPr>
          <w:i/>
        </w:rPr>
        <w:t xml:space="preserve"> снизились по сравн</w:t>
      </w:r>
      <w:r w:rsidRPr="00E809EE">
        <w:rPr>
          <w:i/>
        </w:rPr>
        <w:t>е</w:t>
      </w:r>
      <w:r w:rsidRPr="00E809EE">
        <w:rPr>
          <w:i/>
        </w:rPr>
        <w:t xml:space="preserve">нию с 2006/07 учебным годом; показатели в остальных </w:t>
      </w:r>
      <w:r w:rsidRPr="00D64183">
        <w:t>областях возро</w:t>
      </w:r>
      <w:r w:rsidRPr="00D64183">
        <w:t>с</w:t>
      </w:r>
      <w:r w:rsidRPr="00D64183">
        <w:t xml:space="preserve">ли. </w:t>
      </w:r>
    </w:p>
    <w:p w:rsidR="005A1398" w:rsidRPr="001C5E78" w:rsidRDefault="005A1398" w:rsidP="005A1398">
      <w:pPr>
        <w:pStyle w:val="SingleTxtGR"/>
      </w:pPr>
      <w:r>
        <w:t>453.</w:t>
      </w:r>
      <w:r>
        <w:tab/>
      </w:r>
      <w:r w:rsidRPr="001C5E78">
        <w:t>В таблице ниже отражена динамика этого показателя в период 2004</w:t>
      </w:r>
      <w:r>
        <w:t>−</w:t>
      </w:r>
      <w:r w:rsidRPr="001C5E78">
        <w:t>2007</w:t>
      </w:r>
      <w:r>
        <w:t> г</w:t>
      </w:r>
      <w:r w:rsidRPr="001C5E78">
        <w:t>одов.</w:t>
      </w:r>
    </w:p>
    <w:p w:rsidR="005A1398" w:rsidRPr="00D64183" w:rsidRDefault="00C92515" w:rsidP="00C92515">
      <w:pPr>
        <w:pStyle w:val="H23GR"/>
      </w:pPr>
      <w:r w:rsidRPr="00C92515">
        <w:rPr>
          <w:b w:val="0"/>
        </w:rPr>
        <w:tab/>
      </w:r>
      <w:r w:rsidRPr="00C92515">
        <w:rPr>
          <w:b w:val="0"/>
        </w:rPr>
        <w:tab/>
      </w:r>
      <w:r w:rsidR="005A1398" w:rsidRPr="00C92515">
        <w:rPr>
          <w:b w:val="0"/>
        </w:rPr>
        <w:t>Таблица 10</w:t>
      </w:r>
      <w:r w:rsidR="005A1398" w:rsidRPr="00C92515">
        <w:rPr>
          <w:b w:val="0"/>
        </w:rPr>
        <w:br/>
      </w:r>
      <w:r w:rsidR="005A1398" w:rsidRPr="00D64183">
        <w:t>Эволюция числа учащихся на одного преподавателя в разбивке по областям в 2004/05</w:t>
      </w:r>
      <w:r w:rsidR="005A1398">
        <w:t>−</w:t>
      </w:r>
      <w:r w:rsidR="005A1398" w:rsidRPr="00D64183">
        <w:t>2006/07 учебных годах</w:t>
      </w:r>
    </w:p>
    <w:tbl>
      <w:tblPr>
        <w:tblStyle w:val="TabNum"/>
        <w:tblW w:w="7370" w:type="dxa"/>
        <w:tblInd w:w="1134" w:type="dxa"/>
        <w:tblLayout w:type="fixed"/>
        <w:tblLook w:val="01E0" w:firstRow="1" w:lastRow="1" w:firstColumn="1" w:lastColumn="1" w:noHBand="0" w:noVBand="0"/>
      </w:tblPr>
      <w:tblGrid>
        <w:gridCol w:w="3400"/>
        <w:gridCol w:w="1323"/>
        <w:gridCol w:w="1324"/>
        <w:gridCol w:w="1323"/>
      </w:tblGrid>
      <w:tr w:rsidR="005A1398" w:rsidRPr="00CE5900" w:rsidTr="005A1398">
        <w:trPr>
          <w:trHeight w:val="255"/>
          <w:tblHeader/>
        </w:trPr>
        <w:tc>
          <w:tcPr>
            <w:cnfStyle w:val="001000000000" w:firstRow="0" w:lastRow="0" w:firstColumn="1" w:lastColumn="0" w:oddVBand="0" w:evenVBand="0" w:oddHBand="0" w:evenHBand="0" w:firstRowFirstColumn="0" w:firstRowLastColumn="0" w:lastRowFirstColumn="0" w:lastRowLastColumn="0"/>
            <w:tcW w:w="3400" w:type="dxa"/>
            <w:tcBorders>
              <w:bottom w:val="single" w:sz="12" w:space="0" w:color="auto"/>
            </w:tcBorders>
            <w:shd w:val="clear" w:color="auto" w:fill="auto"/>
          </w:tcPr>
          <w:p w:rsidR="005A1398" w:rsidRPr="00CE5900" w:rsidRDefault="005A1398" w:rsidP="005A1398">
            <w:pPr>
              <w:spacing w:before="80" w:after="80" w:line="200" w:lineRule="exact"/>
              <w:rPr>
                <w:i/>
                <w:sz w:val="16"/>
              </w:rPr>
            </w:pPr>
            <w:r w:rsidRPr="00CE5900">
              <w:rPr>
                <w:i/>
                <w:sz w:val="16"/>
              </w:rPr>
              <w:t>Области</w:t>
            </w:r>
          </w:p>
        </w:tc>
        <w:tc>
          <w:tcPr>
            <w:tcW w:w="1323" w:type="dxa"/>
            <w:tcBorders>
              <w:top w:val="single" w:sz="4" w:space="0" w:color="auto"/>
              <w:bottom w:val="single" w:sz="12" w:space="0" w:color="auto"/>
            </w:tcBorders>
            <w:shd w:val="clear" w:color="auto" w:fill="auto"/>
            <w:noWrap/>
          </w:tcPr>
          <w:p w:rsidR="005A1398" w:rsidRPr="00CE5900"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5900">
              <w:rPr>
                <w:i/>
                <w:sz w:val="16"/>
              </w:rPr>
              <w:t>2004/05</w:t>
            </w:r>
          </w:p>
        </w:tc>
        <w:tc>
          <w:tcPr>
            <w:tcW w:w="1324" w:type="dxa"/>
            <w:tcBorders>
              <w:top w:val="single" w:sz="4" w:space="0" w:color="auto"/>
              <w:bottom w:val="single" w:sz="12" w:space="0" w:color="auto"/>
            </w:tcBorders>
            <w:shd w:val="clear" w:color="auto" w:fill="auto"/>
            <w:noWrap/>
          </w:tcPr>
          <w:p w:rsidR="005A1398" w:rsidRPr="00CE5900"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5900">
              <w:rPr>
                <w:i/>
                <w:sz w:val="16"/>
              </w:rPr>
              <w:t>2005/06</w:t>
            </w:r>
          </w:p>
        </w:tc>
        <w:tc>
          <w:tcPr>
            <w:tcW w:w="1323" w:type="dxa"/>
            <w:tcBorders>
              <w:top w:val="single" w:sz="4" w:space="0" w:color="auto"/>
              <w:bottom w:val="single" w:sz="12" w:space="0" w:color="auto"/>
            </w:tcBorders>
            <w:shd w:val="clear" w:color="auto" w:fill="auto"/>
            <w:noWrap/>
          </w:tcPr>
          <w:p w:rsidR="005A1398" w:rsidRPr="00CE5900"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5900">
              <w:rPr>
                <w:i/>
                <w:sz w:val="16"/>
              </w:rPr>
              <w:t>2006/07</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tcBorders>
              <w:top w:val="single" w:sz="12" w:space="0" w:color="auto"/>
            </w:tcBorders>
            <w:noWrap/>
          </w:tcPr>
          <w:p w:rsidR="005A1398" w:rsidRPr="00CE5900" w:rsidRDefault="005A1398" w:rsidP="005A1398">
            <w:proofErr w:type="spellStart"/>
            <w:r w:rsidRPr="00CE5900">
              <w:t>Ход-эш-Шарки</w:t>
            </w:r>
            <w:proofErr w:type="spellEnd"/>
          </w:p>
        </w:tc>
        <w:tc>
          <w:tcPr>
            <w:tcW w:w="1323" w:type="dxa"/>
            <w:tcBorders>
              <w:top w:val="single" w:sz="12" w:space="0" w:color="auto"/>
            </w:tcBorders>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48</w:t>
            </w:r>
          </w:p>
        </w:tc>
        <w:tc>
          <w:tcPr>
            <w:tcW w:w="1324" w:type="dxa"/>
            <w:tcBorders>
              <w:top w:val="single" w:sz="12" w:space="0" w:color="auto"/>
            </w:tcBorders>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50</w:t>
            </w:r>
          </w:p>
        </w:tc>
        <w:tc>
          <w:tcPr>
            <w:tcW w:w="1323" w:type="dxa"/>
            <w:tcBorders>
              <w:top w:val="single" w:sz="12" w:space="0" w:color="auto"/>
            </w:tcBorders>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60</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Ход-эль-Гарби</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47</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48</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46</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Ассаба</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53</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53</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54</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Куркул</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60</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62</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70</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Бракна</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42</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43</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49</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Трарза</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34</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38</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38</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Адрар</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29</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30</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35</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Нуадибу</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37</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35</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36</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Тагант</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36</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37</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45</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Гидимака</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46</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47</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57</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Тирис-Зельмур</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38</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36</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38</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Ингири</w:t>
            </w:r>
            <w:proofErr w:type="spellEnd"/>
            <w:r w:rsidRPr="00CE5900">
              <w:t xml:space="preserve"> </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21</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19</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17</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proofErr w:type="spellStart"/>
            <w:r w:rsidRPr="00CE5900">
              <w:t>Нуакшот</w:t>
            </w:r>
            <w:proofErr w:type="spellEnd"/>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42</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41</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40</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400" w:type="dxa"/>
            <w:noWrap/>
          </w:tcPr>
          <w:p w:rsidR="005A1398" w:rsidRPr="00CE5900" w:rsidRDefault="005A1398" w:rsidP="005A1398">
            <w:r w:rsidRPr="00CE5900">
              <w:t>В целом по стране</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43</w:t>
            </w:r>
          </w:p>
        </w:tc>
        <w:tc>
          <w:tcPr>
            <w:tcW w:w="1324"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44</w:t>
            </w:r>
          </w:p>
        </w:tc>
        <w:tc>
          <w:tcPr>
            <w:tcW w:w="1323"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47</w:t>
            </w:r>
          </w:p>
        </w:tc>
      </w:tr>
    </w:tbl>
    <w:p w:rsidR="005A1398" w:rsidRPr="001C5E78" w:rsidRDefault="005A1398" w:rsidP="005A1398">
      <w:pPr>
        <w:pStyle w:val="SingleTxtGR"/>
        <w:spacing w:before="240"/>
      </w:pPr>
      <w:r w:rsidRPr="001C5E78">
        <w:rPr>
          <w:bCs/>
        </w:rPr>
        <w:t>454.</w:t>
      </w:r>
      <w:r w:rsidRPr="001C5E78">
        <w:rPr>
          <w:b/>
          <w:bCs/>
        </w:rPr>
        <w:tab/>
      </w:r>
      <w:r w:rsidRPr="001C5E78">
        <w:t>Показателями, которые выбраны для оценки качественных достижений среднего образования, являются число учащихся на одного преподавателя в ц</w:t>
      </w:r>
      <w:r w:rsidRPr="001C5E78">
        <w:t>е</w:t>
      </w:r>
      <w:r w:rsidRPr="001C5E78">
        <w:t>лом, число учащихся на одного преподавателя в средней школе второй ступени, доля учащихся-второгодников в средней школе первой ступени, доля учащихся-второгодников в средней школе второй ступени, процент успешной сдачи экз</w:t>
      </w:r>
      <w:r w:rsidRPr="001C5E78">
        <w:t>а</w:t>
      </w:r>
      <w:r w:rsidRPr="001C5E78">
        <w:t>менов на аттестат о среднем образовании, процент учащихся со специализацией по естественным наукам и процент учащихся со специализацией по математике в рамках специализации по естественным наукам.</w:t>
      </w:r>
    </w:p>
    <w:p w:rsidR="005A1398" w:rsidRPr="001C5E78" w:rsidRDefault="005A1398" w:rsidP="00C92515">
      <w:pPr>
        <w:pStyle w:val="H4G"/>
        <w:rPr>
          <w:b/>
          <w:bCs/>
        </w:rPr>
      </w:pPr>
      <w:r w:rsidRPr="001C5E78">
        <w:tab/>
      </w:r>
      <w:r w:rsidRPr="001C5E78">
        <w:tab/>
        <w:t>Число учащихся на одного преподавателя в целом</w:t>
      </w:r>
    </w:p>
    <w:p w:rsidR="005A1398" w:rsidRPr="001C5E78" w:rsidRDefault="005A1398" w:rsidP="005A1398">
      <w:pPr>
        <w:pStyle w:val="SingleTxtGR"/>
      </w:pPr>
      <w:r w:rsidRPr="001C5E78">
        <w:rPr>
          <w:bCs/>
        </w:rPr>
        <w:t>455.</w:t>
      </w:r>
      <w:r w:rsidRPr="001C5E78">
        <w:tab/>
        <w:t>Число учащихся на одного преподавателя в целом (в школах обеих ступ</w:t>
      </w:r>
      <w:r w:rsidRPr="001C5E78">
        <w:t>е</w:t>
      </w:r>
      <w:r w:rsidRPr="001C5E78">
        <w:t>ней) в 2006/07 году составило 26,9, т</w:t>
      </w:r>
      <w:r>
        <w:t>.</w:t>
      </w:r>
      <w:r w:rsidRPr="001C5E78">
        <w:t>е</w:t>
      </w:r>
      <w:r>
        <w:t>.</w:t>
      </w:r>
      <w:r w:rsidRPr="001C5E78">
        <w:t xml:space="preserve"> незначительно выросло по сравнению с 2005/06 учебным годом (тогда оно было равно 26,8). Целевое значение для эт</w:t>
      </w:r>
      <w:r w:rsidRPr="001C5E78">
        <w:t>о</w:t>
      </w:r>
      <w:r w:rsidRPr="001C5E78">
        <w:t xml:space="preserve">го показателя в соответствии с </w:t>
      </w:r>
      <w:proofErr w:type="spellStart"/>
      <w:r w:rsidRPr="001C5E78">
        <w:t>НПРОС</w:t>
      </w:r>
      <w:proofErr w:type="spellEnd"/>
      <w:r w:rsidRPr="001C5E78">
        <w:t xml:space="preserve"> составляет 33,3 учащихся на одного преподавателя.</w:t>
      </w:r>
    </w:p>
    <w:p w:rsidR="005A1398" w:rsidRPr="001C5E78" w:rsidRDefault="005A1398" w:rsidP="005A1398">
      <w:pPr>
        <w:pStyle w:val="SingleTxtGR"/>
      </w:pPr>
      <w:r w:rsidRPr="001C5E78">
        <w:rPr>
          <w:bCs/>
        </w:rPr>
        <w:t>456.</w:t>
      </w:r>
      <w:r w:rsidRPr="001C5E78">
        <w:tab/>
        <w:t>Анализ данного показателя за 2006/07 учебный год в разбивке по обла</w:t>
      </w:r>
      <w:r w:rsidRPr="001C5E78">
        <w:t>с</w:t>
      </w:r>
      <w:r w:rsidRPr="001C5E78">
        <w:t xml:space="preserve">тям указывает на его вариативность от 21,2 в </w:t>
      </w:r>
      <w:proofErr w:type="spellStart"/>
      <w:r w:rsidRPr="001C5E78">
        <w:t>Ход-эш-Шарки</w:t>
      </w:r>
      <w:proofErr w:type="spellEnd"/>
      <w:r w:rsidRPr="001C5E78">
        <w:t xml:space="preserve"> до 42,5 в </w:t>
      </w:r>
      <w:proofErr w:type="spellStart"/>
      <w:r w:rsidRPr="001C5E78">
        <w:t>Ход-эль-Гарби</w:t>
      </w:r>
      <w:proofErr w:type="spellEnd"/>
      <w:r w:rsidRPr="001C5E78">
        <w:t xml:space="preserve">. Все области, кроме </w:t>
      </w:r>
      <w:proofErr w:type="spellStart"/>
      <w:r w:rsidRPr="001C5E78">
        <w:t>Ход-эль-Гарби</w:t>
      </w:r>
      <w:proofErr w:type="spellEnd"/>
      <w:r w:rsidRPr="001C5E78">
        <w:t>, имеют показате</w:t>
      </w:r>
      <w:r>
        <w:t xml:space="preserve">ли ниже </w:t>
      </w:r>
      <w:proofErr w:type="spellStart"/>
      <w:r>
        <w:t>среднен</w:t>
      </w:r>
      <w:r>
        <w:t>а</w:t>
      </w:r>
      <w:r>
        <w:t>ционального</w:t>
      </w:r>
      <w:proofErr w:type="spellEnd"/>
      <w:r>
        <w:t>. В </w:t>
      </w:r>
      <w:r w:rsidRPr="001C5E78">
        <w:t xml:space="preserve">большинстве областей (в 10 из 13) в период 2005/06–2006/07 учебных годов этот показатель возрос. </w:t>
      </w:r>
    </w:p>
    <w:p w:rsidR="005A1398" w:rsidRPr="001C5E78" w:rsidRDefault="00C92515" w:rsidP="005A1398">
      <w:pPr>
        <w:pStyle w:val="SingleTxtGR"/>
      </w:pPr>
      <w:r>
        <w:t>457.</w:t>
      </w:r>
      <w:r>
        <w:tab/>
      </w:r>
      <w:r w:rsidR="005A1398" w:rsidRPr="001C5E78">
        <w:t>В таблице ниже отражена динамика данного показателя за период 2003</w:t>
      </w:r>
      <w:r>
        <w:t>−</w:t>
      </w:r>
      <w:r w:rsidR="005A1398" w:rsidRPr="001C5E78">
        <w:t>2007</w:t>
      </w:r>
      <w:r w:rsidR="005A1398">
        <w:t> </w:t>
      </w:r>
      <w:r w:rsidR="005A1398" w:rsidRPr="001C5E78">
        <w:t>годов.</w:t>
      </w:r>
    </w:p>
    <w:p w:rsidR="005A1398" w:rsidRPr="00CE5900" w:rsidRDefault="00C92515" w:rsidP="00C92515">
      <w:pPr>
        <w:pStyle w:val="H23GR"/>
      </w:pPr>
      <w:r w:rsidRPr="00C92515">
        <w:rPr>
          <w:b w:val="0"/>
        </w:rPr>
        <w:tab/>
      </w:r>
      <w:r w:rsidRPr="00C92515">
        <w:rPr>
          <w:b w:val="0"/>
        </w:rPr>
        <w:tab/>
      </w:r>
      <w:r w:rsidR="005A1398" w:rsidRPr="00C92515">
        <w:rPr>
          <w:b w:val="0"/>
        </w:rPr>
        <w:t>Таблица 11</w:t>
      </w:r>
      <w:r w:rsidR="005A1398" w:rsidRPr="00C92515">
        <w:rPr>
          <w:b w:val="0"/>
        </w:rPr>
        <w:br/>
      </w:r>
      <w:r w:rsidR="005A1398" w:rsidRPr="00CE5900">
        <w:t>Эволюция числа учащихся на одного преподавателя в целом в разбивке по областям в 2003/04−2006/07 учебных годах</w:t>
      </w:r>
    </w:p>
    <w:tbl>
      <w:tblPr>
        <w:tblStyle w:val="TabNum"/>
        <w:tblW w:w="7370" w:type="dxa"/>
        <w:tblInd w:w="1134" w:type="dxa"/>
        <w:tblLayout w:type="fixed"/>
        <w:tblLook w:val="01E0" w:firstRow="1" w:lastRow="1" w:firstColumn="1" w:lastColumn="1" w:noHBand="0" w:noVBand="0"/>
      </w:tblPr>
      <w:tblGrid>
        <w:gridCol w:w="3182"/>
        <w:gridCol w:w="1396"/>
        <w:gridCol w:w="1396"/>
        <w:gridCol w:w="1396"/>
      </w:tblGrid>
      <w:tr w:rsidR="005A1398" w:rsidRPr="00CE5900" w:rsidTr="005A1398">
        <w:trPr>
          <w:trHeight w:val="255"/>
          <w:tblHeader/>
        </w:trPr>
        <w:tc>
          <w:tcPr>
            <w:cnfStyle w:val="001000000000" w:firstRow="0" w:lastRow="0" w:firstColumn="1" w:lastColumn="0" w:oddVBand="0" w:evenVBand="0" w:oddHBand="0" w:evenHBand="0" w:firstRowFirstColumn="0" w:firstRowLastColumn="0" w:lastRowFirstColumn="0" w:lastRowLastColumn="0"/>
            <w:tcW w:w="3182" w:type="dxa"/>
            <w:tcBorders>
              <w:bottom w:val="single" w:sz="12" w:space="0" w:color="auto"/>
            </w:tcBorders>
            <w:shd w:val="clear" w:color="auto" w:fill="auto"/>
          </w:tcPr>
          <w:p w:rsidR="005A1398" w:rsidRPr="00CE5900" w:rsidRDefault="005A1398" w:rsidP="005A1398">
            <w:pPr>
              <w:spacing w:before="80" w:after="80" w:line="200" w:lineRule="exact"/>
              <w:rPr>
                <w:i/>
                <w:sz w:val="16"/>
              </w:rPr>
            </w:pPr>
            <w:r w:rsidRPr="00CE5900">
              <w:rPr>
                <w:i/>
                <w:sz w:val="16"/>
              </w:rPr>
              <w:t>Области</w:t>
            </w:r>
          </w:p>
        </w:tc>
        <w:tc>
          <w:tcPr>
            <w:tcW w:w="1396" w:type="dxa"/>
            <w:tcBorders>
              <w:top w:val="single" w:sz="4" w:space="0" w:color="auto"/>
              <w:bottom w:val="single" w:sz="12" w:space="0" w:color="auto"/>
            </w:tcBorders>
            <w:shd w:val="clear" w:color="auto" w:fill="auto"/>
            <w:noWrap/>
          </w:tcPr>
          <w:p w:rsidR="005A1398" w:rsidRPr="00CE5900"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5900">
              <w:rPr>
                <w:i/>
                <w:sz w:val="16"/>
              </w:rPr>
              <w:t>2004/05</w:t>
            </w:r>
          </w:p>
        </w:tc>
        <w:tc>
          <w:tcPr>
            <w:tcW w:w="1396" w:type="dxa"/>
            <w:tcBorders>
              <w:top w:val="single" w:sz="4" w:space="0" w:color="auto"/>
              <w:bottom w:val="single" w:sz="12" w:space="0" w:color="auto"/>
            </w:tcBorders>
            <w:shd w:val="clear" w:color="auto" w:fill="auto"/>
            <w:noWrap/>
          </w:tcPr>
          <w:p w:rsidR="005A1398" w:rsidRPr="00CE5900"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5900">
              <w:rPr>
                <w:i/>
                <w:sz w:val="16"/>
              </w:rPr>
              <w:t>2005/06</w:t>
            </w:r>
          </w:p>
        </w:tc>
        <w:tc>
          <w:tcPr>
            <w:tcW w:w="1396" w:type="dxa"/>
            <w:tcBorders>
              <w:top w:val="single" w:sz="4" w:space="0" w:color="auto"/>
              <w:bottom w:val="single" w:sz="12" w:space="0" w:color="auto"/>
            </w:tcBorders>
            <w:shd w:val="clear" w:color="auto" w:fill="auto"/>
            <w:noWrap/>
          </w:tcPr>
          <w:p w:rsidR="005A1398" w:rsidRPr="00CE5900"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5900">
              <w:rPr>
                <w:i/>
                <w:sz w:val="16"/>
              </w:rPr>
              <w:t>2006/07</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tcBorders>
              <w:top w:val="single" w:sz="12" w:space="0" w:color="auto"/>
            </w:tcBorders>
            <w:noWrap/>
          </w:tcPr>
          <w:p w:rsidR="005A1398" w:rsidRPr="00CE5900" w:rsidRDefault="005A1398" w:rsidP="005A1398">
            <w:proofErr w:type="spellStart"/>
            <w:r w:rsidRPr="00CE5900">
              <w:t>Ход-эш-Шарки</w:t>
            </w:r>
            <w:proofErr w:type="spellEnd"/>
          </w:p>
        </w:tc>
        <w:tc>
          <w:tcPr>
            <w:tcW w:w="1396" w:type="dxa"/>
            <w:tcBorders>
              <w:top w:val="single" w:sz="12" w:space="0" w:color="auto"/>
            </w:tcBorders>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24,2</w:t>
            </w:r>
          </w:p>
        </w:tc>
        <w:tc>
          <w:tcPr>
            <w:tcW w:w="1396" w:type="dxa"/>
            <w:tcBorders>
              <w:top w:val="single" w:sz="12" w:space="0" w:color="auto"/>
            </w:tcBorders>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20</w:t>
            </w:r>
          </w:p>
        </w:tc>
        <w:tc>
          <w:tcPr>
            <w:tcW w:w="1396" w:type="dxa"/>
            <w:tcBorders>
              <w:top w:val="single" w:sz="12" w:space="0" w:color="auto"/>
            </w:tcBorders>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21,2</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Ход-эль-Гарби</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22,1</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23,9</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42,5</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Ассаба</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29,7</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30,5</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30,2</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Куркул</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22,2</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22,7</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25,5</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Бракна</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22,6</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26,3</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27,2</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Трарза</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22,5</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20,9</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23,4</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Адрар</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22,4</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19,6</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25,1</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Нуадибу</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26,1</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35,3</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27,8</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Тагант</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22,1</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22,6</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22,9</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Гидимака</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22,6</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27,4</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28,2</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Тирис-Зельмур</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26,5</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25,4</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27,9</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Ингири</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18,8</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20,6</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23,4</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proofErr w:type="spellStart"/>
            <w:r w:rsidRPr="00CE5900">
              <w:t>Нуакшот</w:t>
            </w:r>
            <w:proofErr w:type="spellEnd"/>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31,4</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30,6</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27,2</w:t>
            </w:r>
          </w:p>
        </w:tc>
      </w:tr>
      <w:tr w:rsidR="005A1398" w:rsidRPr="00CE5900" w:rsidTr="005A1398">
        <w:trPr>
          <w:trHeight w:val="255"/>
        </w:trPr>
        <w:tc>
          <w:tcPr>
            <w:cnfStyle w:val="001000000000" w:firstRow="0" w:lastRow="0" w:firstColumn="1" w:lastColumn="0" w:oddVBand="0" w:evenVBand="0" w:oddHBand="0" w:evenHBand="0" w:firstRowFirstColumn="0" w:firstRowLastColumn="0" w:lastRowFirstColumn="0" w:lastRowLastColumn="0"/>
            <w:tcW w:w="3182" w:type="dxa"/>
            <w:noWrap/>
          </w:tcPr>
          <w:p w:rsidR="005A1398" w:rsidRPr="00CE5900" w:rsidRDefault="005A1398" w:rsidP="005A1398">
            <w:r w:rsidRPr="00CE5900">
              <w:t>В целом по стране</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26,6</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26,8</w:t>
            </w:r>
          </w:p>
        </w:tc>
        <w:tc>
          <w:tcPr>
            <w:tcW w:w="1396" w:type="dxa"/>
            <w:noWrap/>
          </w:tcPr>
          <w:p w:rsidR="005A1398" w:rsidRPr="00CE5900" w:rsidRDefault="005A1398" w:rsidP="005A1398">
            <w:pPr>
              <w:cnfStyle w:val="000000000000" w:firstRow="0" w:lastRow="0" w:firstColumn="0" w:lastColumn="0" w:oddVBand="0" w:evenVBand="0" w:oddHBand="0" w:evenHBand="0" w:firstRowFirstColumn="0" w:firstRowLastColumn="0" w:lastRowFirstColumn="0" w:lastRowLastColumn="0"/>
            </w:pPr>
            <w:r w:rsidRPr="00CE5900">
              <w:t>26,9</w:t>
            </w:r>
          </w:p>
        </w:tc>
      </w:tr>
    </w:tbl>
    <w:p w:rsidR="005A1398" w:rsidRPr="001C5E78" w:rsidRDefault="005A1398" w:rsidP="005A1398">
      <w:pPr>
        <w:pStyle w:val="H4G"/>
        <w:rPr>
          <w:b/>
          <w:bCs/>
        </w:rPr>
      </w:pPr>
      <w:r w:rsidRPr="001C5E78">
        <w:tab/>
      </w:r>
      <w:r w:rsidRPr="001C5E78">
        <w:tab/>
        <w:t>Доля учащихся-второгодников в средней школе первой ступени</w:t>
      </w:r>
    </w:p>
    <w:p w:rsidR="005A1398" w:rsidRPr="001C5E78" w:rsidRDefault="005A1398" w:rsidP="005A1398">
      <w:pPr>
        <w:pStyle w:val="SingleTxtGR"/>
      </w:pPr>
      <w:r w:rsidRPr="001C5E78">
        <w:rPr>
          <w:bCs/>
        </w:rPr>
        <w:t>458.</w:t>
      </w:r>
      <w:r w:rsidRPr="001C5E78">
        <w:tab/>
        <w:t>Доля учащихся, остающихся на второй год в средней школе первой ст</w:t>
      </w:r>
      <w:r w:rsidRPr="001C5E78">
        <w:t>у</w:t>
      </w:r>
      <w:r w:rsidRPr="001C5E78">
        <w:t>пени, в 2005/06</w:t>
      </w:r>
      <w:r>
        <w:t>–</w:t>
      </w:r>
      <w:r w:rsidRPr="001C5E78">
        <w:t>2006/07 учебных годах снизилась на 3,6 пункта – с 12,9% до 9,3%</w:t>
      </w:r>
      <w:r w:rsidRPr="001C5E78">
        <w:rPr>
          <w:lang w:val="fr-FR"/>
        </w:rPr>
        <w:t> </w:t>
      </w:r>
      <w:r w:rsidRPr="001C5E78">
        <w:t xml:space="preserve">. Целевое значение </w:t>
      </w:r>
      <w:proofErr w:type="spellStart"/>
      <w:r w:rsidRPr="001C5E78">
        <w:t>НПРОС</w:t>
      </w:r>
      <w:proofErr w:type="spellEnd"/>
      <w:r w:rsidRPr="001C5E78">
        <w:t xml:space="preserve"> для этого показателя к 2010 году составляет 7%. В 2006/07 учебном году доля девочек, оставшихся на второй год в школах первой ступени, оказалась несколько ниже, чем доля мальчиков (9,4% мал</w:t>
      </w:r>
      <w:r>
        <w:t>ьч</w:t>
      </w:r>
      <w:r>
        <w:t>и</w:t>
      </w:r>
      <w:r>
        <w:t>ков и 9,1% девочек в 2005/06 </w:t>
      </w:r>
      <w:r w:rsidRPr="001C5E78">
        <w:t xml:space="preserve">учебном году). </w:t>
      </w:r>
    </w:p>
    <w:p w:rsidR="005A1398" w:rsidRPr="001C5E78" w:rsidRDefault="005A1398" w:rsidP="005A1398">
      <w:pPr>
        <w:pStyle w:val="SingleTxtGR"/>
      </w:pPr>
      <w:r w:rsidRPr="001C5E78">
        <w:t>459.</w:t>
      </w:r>
      <w:r w:rsidRPr="001C5E78">
        <w:tab/>
        <w:t>В таблице ниже отражена динамика доли девочек, оставшихся на второй год за период 2005</w:t>
      </w:r>
      <w:r>
        <w:t>−</w:t>
      </w:r>
      <w:r w:rsidRPr="001C5E78">
        <w:t>2007 годов.</w:t>
      </w:r>
    </w:p>
    <w:p w:rsidR="005A1398" w:rsidRPr="001C5E78" w:rsidRDefault="00FF322C" w:rsidP="00FF322C">
      <w:pPr>
        <w:pStyle w:val="H23GR"/>
      </w:pPr>
      <w:r w:rsidRPr="00FF322C">
        <w:rPr>
          <w:b w:val="0"/>
        </w:rPr>
        <w:tab/>
      </w:r>
      <w:r w:rsidRPr="00FF322C">
        <w:rPr>
          <w:b w:val="0"/>
        </w:rPr>
        <w:tab/>
      </w:r>
      <w:r w:rsidR="005A1398" w:rsidRPr="00FF322C">
        <w:rPr>
          <w:b w:val="0"/>
        </w:rPr>
        <w:t>Таблица 12</w:t>
      </w:r>
      <w:r w:rsidR="005A1398" w:rsidRPr="00FF322C">
        <w:br/>
      </w:r>
      <w:r w:rsidR="005A1398" w:rsidRPr="001C5E78">
        <w:t xml:space="preserve">Динамика доли учащихся-второгодников в средней школе первой ступени в </w:t>
      </w:r>
      <w:r w:rsidR="005A1398">
        <w:t>разбивке по областям за 2005−</w:t>
      </w:r>
      <w:r w:rsidR="005A1398" w:rsidRPr="001C5E78">
        <w:t>2007 годы</w:t>
      </w:r>
    </w:p>
    <w:tbl>
      <w:tblPr>
        <w:tblStyle w:val="TabNum"/>
        <w:tblW w:w="7370" w:type="dxa"/>
        <w:tblInd w:w="1134" w:type="dxa"/>
        <w:tblLayout w:type="fixed"/>
        <w:tblLook w:val="01E0" w:firstRow="1" w:lastRow="1" w:firstColumn="1" w:lastColumn="1" w:noHBand="0" w:noVBand="0"/>
      </w:tblPr>
      <w:tblGrid>
        <w:gridCol w:w="2999"/>
        <w:gridCol w:w="1457"/>
        <w:gridCol w:w="1457"/>
        <w:gridCol w:w="1457"/>
      </w:tblGrid>
      <w:tr w:rsidR="005A1398" w:rsidRPr="00915093" w:rsidTr="005A1398">
        <w:trPr>
          <w:trHeight w:val="255"/>
          <w:tblHeader/>
        </w:trPr>
        <w:tc>
          <w:tcPr>
            <w:cnfStyle w:val="001000000000" w:firstRow="0" w:lastRow="0" w:firstColumn="1" w:lastColumn="0" w:oddVBand="0" w:evenVBand="0" w:oddHBand="0" w:evenHBand="0" w:firstRowFirstColumn="0" w:firstRowLastColumn="0" w:lastRowFirstColumn="0" w:lastRowLastColumn="0"/>
            <w:tcW w:w="2999" w:type="dxa"/>
            <w:tcBorders>
              <w:bottom w:val="single" w:sz="12" w:space="0" w:color="auto"/>
            </w:tcBorders>
            <w:shd w:val="clear" w:color="auto" w:fill="auto"/>
          </w:tcPr>
          <w:p w:rsidR="005A1398" w:rsidRPr="00915093" w:rsidRDefault="005A1398" w:rsidP="005A1398">
            <w:pPr>
              <w:spacing w:before="80" w:after="80" w:line="200" w:lineRule="exact"/>
              <w:rPr>
                <w:i/>
                <w:sz w:val="16"/>
              </w:rPr>
            </w:pPr>
            <w:r w:rsidRPr="00915093">
              <w:rPr>
                <w:i/>
                <w:sz w:val="16"/>
              </w:rPr>
              <w:t>Области</w:t>
            </w:r>
          </w:p>
        </w:tc>
        <w:tc>
          <w:tcPr>
            <w:tcW w:w="1457" w:type="dxa"/>
            <w:tcBorders>
              <w:top w:val="single" w:sz="4" w:space="0" w:color="auto"/>
              <w:bottom w:val="single" w:sz="12" w:space="0" w:color="auto"/>
            </w:tcBorders>
            <w:shd w:val="clear" w:color="auto" w:fill="auto"/>
            <w:noWrap/>
          </w:tcPr>
          <w:p w:rsidR="005A1398" w:rsidRPr="00915093"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15093">
              <w:rPr>
                <w:i/>
                <w:sz w:val="16"/>
              </w:rPr>
              <w:t>2004/05</w:t>
            </w:r>
          </w:p>
        </w:tc>
        <w:tc>
          <w:tcPr>
            <w:tcW w:w="1457" w:type="dxa"/>
            <w:tcBorders>
              <w:top w:val="single" w:sz="4" w:space="0" w:color="auto"/>
              <w:bottom w:val="single" w:sz="12" w:space="0" w:color="auto"/>
            </w:tcBorders>
            <w:shd w:val="clear" w:color="auto" w:fill="auto"/>
            <w:noWrap/>
          </w:tcPr>
          <w:p w:rsidR="005A1398" w:rsidRPr="00915093"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15093">
              <w:rPr>
                <w:i/>
                <w:sz w:val="16"/>
              </w:rPr>
              <w:t>2005/06</w:t>
            </w:r>
          </w:p>
        </w:tc>
        <w:tc>
          <w:tcPr>
            <w:tcW w:w="1457" w:type="dxa"/>
            <w:tcBorders>
              <w:top w:val="single" w:sz="4" w:space="0" w:color="auto"/>
              <w:bottom w:val="single" w:sz="12" w:space="0" w:color="auto"/>
            </w:tcBorders>
            <w:shd w:val="clear" w:color="auto" w:fill="auto"/>
            <w:noWrap/>
          </w:tcPr>
          <w:p w:rsidR="005A1398" w:rsidRPr="00915093"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15093">
              <w:rPr>
                <w:i/>
                <w:sz w:val="16"/>
              </w:rPr>
              <w:t>2006/07</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tcBorders>
              <w:top w:val="single" w:sz="12" w:space="0" w:color="auto"/>
            </w:tcBorders>
            <w:noWrap/>
          </w:tcPr>
          <w:p w:rsidR="005A1398" w:rsidRPr="00915093" w:rsidRDefault="005A1398" w:rsidP="005A1398">
            <w:proofErr w:type="spellStart"/>
            <w:r w:rsidRPr="00915093">
              <w:t>Ход-эш-Шарки</w:t>
            </w:r>
            <w:proofErr w:type="spellEnd"/>
          </w:p>
        </w:tc>
        <w:tc>
          <w:tcPr>
            <w:tcW w:w="1457" w:type="dxa"/>
            <w:tcBorders>
              <w:top w:val="single" w:sz="12" w:space="0" w:color="auto"/>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15,10%</w:t>
            </w:r>
          </w:p>
        </w:tc>
        <w:tc>
          <w:tcPr>
            <w:tcW w:w="1457" w:type="dxa"/>
            <w:tcBorders>
              <w:top w:val="single" w:sz="12" w:space="0" w:color="auto"/>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14,00%</w:t>
            </w:r>
          </w:p>
        </w:tc>
        <w:tc>
          <w:tcPr>
            <w:tcW w:w="1457" w:type="dxa"/>
            <w:tcBorders>
              <w:top w:val="single" w:sz="12" w:space="0" w:color="auto"/>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10,76%</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Ход-эль-Гарби</w:t>
            </w:r>
            <w:proofErr w:type="spellEnd"/>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12,20%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11,70%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10,92%</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Ассаба</w:t>
            </w:r>
            <w:proofErr w:type="spellEnd"/>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14,70%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15,10%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7,37%</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Куркул</w:t>
            </w:r>
            <w:proofErr w:type="spellEnd"/>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27,00%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23,30%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23,76%</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Бракна</w:t>
            </w:r>
            <w:proofErr w:type="spellEnd"/>
          </w:p>
        </w:tc>
        <w:tc>
          <w:tcPr>
            <w:tcW w:w="1457" w:type="dxa"/>
            <w:tcBorders>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15,00%</w:t>
            </w:r>
          </w:p>
        </w:tc>
        <w:tc>
          <w:tcPr>
            <w:tcW w:w="1457" w:type="dxa"/>
            <w:tcBorders>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17,50%</w:t>
            </w:r>
          </w:p>
        </w:tc>
        <w:tc>
          <w:tcPr>
            <w:tcW w:w="1457" w:type="dxa"/>
            <w:tcBorders>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6,88%</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Трарза</w:t>
            </w:r>
            <w:proofErr w:type="spellEnd"/>
          </w:p>
        </w:tc>
        <w:tc>
          <w:tcPr>
            <w:tcW w:w="1457" w:type="dxa"/>
            <w:tcBorders>
              <w:top w:val="nil"/>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15,90%</w:t>
            </w:r>
          </w:p>
        </w:tc>
        <w:tc>
          <w:tcPr>
            <w:tcW w:w="1457" w:type="dxa"/>
            <w:tcBorders>
              <w:top w:val="nil"/>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10,00%</w:t>
            </w:r>
          </w:p>
        </w:tc>
        <w:tc>
          <w:tcPr>
            <w:tcW w:w="1457" w:type="dxa"/>
            <w:tcBorders>
              <w:top w:val="nil"/>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1,35%</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Адрар</w:t>
            </w:r>
            <w:proofErr w:type="spellEnd"/>
          </w:p>
        </w:tc>
        <w:tc>
          <w:tcPr>
            <w:tcW w:w="1457" w:type="dxa"/>
            <w:tcBorders>
              <w:top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12,80%</w:t>
            </w:r>
          </w:p>
        </w:tc>
        <w:tc>
          <w:tcPr>
            <w:tcW w:w="1457" w:type="dxa"/>
            <w:tcBorders>
              <w:top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21,00%</w:t>
            </w:r>
          </w:p>
        </w:tc>
        <w:tc>
          <w:tcPr>
            <w:tcW w:w="1457" w:type="dxa"/>
            <w:tcBorders>
              <w:top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26,29%</w:t>
            </w:r>
          </w:p>
        </w:tc>
      </w:tr>
      <w:tr w:rsidR="005A1398" w:rsidRPr="00915093" w:rsidTr="00FF322C">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Нуадибу</w:t>
            </w:r>
            <w:proofErr w:type="spellEnd"/>
          </w:p>
        </w:tc>
        <w:tc>
          <w:tcPr>
            <w:tcW w:w="1457" w:type="dxa"/>
            <w:tcBorders>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17,10%</w:t>
            </w:r>
          </w:p>
        </w:tc>
        <w:tc>
          <w:tcPr>
            <w:tcW w:w="1457" w:type="dxa"/>
            <w:tcBorders>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10,70%</w:t>
            </w:r>
          </w:p>
        </w:tc>
        <w:tc>
          <w:tcPr>
            <w:tcW w:w="1457" w:type="dxa"/>
            <w:tcBorders>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3,19%</w:t>
            </w:r>
          </w:p>
        </w:tc>
      </w:tr>
      <w:tr w:rsidR="005A1398" w:rsidRPr="00915093" w:rsidTr="00FF322C">
        <w:trPr>
          <w:trHeight w:val="255"/>
        </w:trPr>
        <w:tc>
          <w:tcPr>
            <w:cnfStyle w:val="001000000000" w:firstRow="0" w:lastRow="0" w:firstColumn="1" w:lastColumn="0" w:oddVBand="0" w:evenVBand="0" w:oddHBand="0" w:evenHBand="0" w:firstRowFirstColumn="0" w:firstRowLastColumn="0" w:lastRowFirstColumn="0" w:lastRowLastColumn="0"/>
            <w:tcW w:w="2999" w:type="dxa"/>
            <w:tcBorders>
              <w:top w:val="nil"/>
            </w:tcBorders>
            <w:noWrap/>
          </w:tcPr>
          <w:p w:rsidR="005A1398" w:rsidRPr="00915093" w:rsidRDefault="005A1398" w:rsidP="005A1398">
            <w:proofErr w:type="spellStart"/>
            <w:r w:rsidRPr="00915093">
              <w:t>Тагант</w:t>
            </w:r>
            <w:proofErr w:type="spellEnd"/>
          </w:p>
        </w:tc>
        <w:tc>
          <w:tcPr>
            <w:tcW w:w="1457" w:type="dxa"/>
            <w:tcBorders>
              <w:top w:val="nil"/>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13,20%</w:t>
            </w:r>
          </w:p>
        </w:tc>
        <w:tc>
          <w:tcPr>
            <w:tcW w:w="1457" w:type="dxa"/>
            <w:tcBorders>
              <w:top w:val="nil"/>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10,70%</w:t>
            </w:r>
          </w:p>
        </w:tc>
        <w:tc>
          <w:tcPr>
            <w:tcW w:w="1457" w:type="dxa"/>
            <w:tcBorders>
              <w:top w:val="nil"/>
              <w:bottom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12,67%</w:t>
            </w:r>
          </w:p>
        </w:tc>
      </w:tr>
      <w:tr w:rsidR="005A1398" w:rsidRPr="00915093" w:rsidTr="00FF322C">
        <w:trPr>
          <w:trHeight w:val="255"/>
        </w:trPr>
        <w:tc>
          <w:tcPr>
            <w:cnfStyle w:val="001000000000" w:firstRow="0" w:lastRow="0" w:firstColumn="1" w:lastColumn="0" w:oddVBand="0" w:evenVBand="0" w:oddHBand="0" w:evenHBand="0" w:firstRowFirstColumn="0" w:firstRowLastColumn="0" w:lastRowFirstColumn="0" w:lastRowLastColumn="0"/>
            <w:tcW w:w="2999" w:type="dxa"/>
            <w:tcBorders>
              <w:top w:val="nil"/>
            </w:tcBorders>
            <w:noWrap/>
          </w:tcPr>
          <w:p w:rsidR="005A1398" w:rsidRPr="00915093" w:rsidRDefault="005A1398" w:rsidP="005A1398">
            <w:proofErr w:type="spellStart"/>
            <w:r w:rsidRPr="00915093">
              <w:t>Гидимака</w:t>
            </w:r>
            <w:proofErr w:type="spellEnd"/>
          </w:p>
        </w:tc>
        <w:tc>
          <w:tcPr>
            <w:tcW w:w="1457" w:type="dxa"/>
            <w:tcBorders>
              <w:top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18,70%</w:t>
            </w:r>
          </w:p>
        </w:tc>
        <w:tc>
          <w:tcPr>
            <w:tcW w:w="1457" w:type="dxa"/>
            <w:tcBorders>
              <w:top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23,20%</w:t>
            </w:r>
          </w:p>
        </w:tc>
        <w:tc>
          <w:tcPr>
            <w:tcW w:w="1457" w:type="dxa"/>
            <w:tcBorders>
              <w:top w:val="nil"/>
            </w:tcBorders>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16,74%</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Тирис-Зельмур</w:t>
            </w:r>
            <w:proofErr w:type="spellEnd"/>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18,80%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5,00%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8,19%</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Ингири</w:t>
            </w:r>
            <w:proofErr w:type="spellEnd"/>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10,70%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6,80%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0,00%</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proofErr w:type="spellStart"/>
            <w:r w:rsidRPr="00915093">
              <w:t>Нуакшот</w:t>
            </w:r>
            <w:proofErr w:type="spellEnd"/>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14,10%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10,50%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8,30%</w:t>
            </w:r>
          </w:p>
        </w:tc>
      </w:tr>
      <w:tr w:rsidR="005A1398" w:rsidRPr="00915093" w:rsidTr="005A1398">
        <w:trPr>
          <w:trHeight w:val="255"/>
        </w:trPr>
        <w:tc>
          <w:tcPr>
            <w:cnfStyle w:val="001000000000" w:firstRow="0" w:lastRow="0" w:firstColumn="1" w:lastColumn="0" w:oddVBand="0" w:evenVBand="0" w:oddHBand="0" w:evenHBand="0" w:firstRowFirstColumn="0" w:firstRowLastColumn="0" w:lastRowFirstColumn="0" w:lastRowLastColumn="0"/>
            <w:tcW w:w="2999" w:type="dxa"/>
            <w:noWrap/>
          </w:tcPr>
          <w:p w:rsidR="005A1398" w:rsidRPr="00915093" w:rsidRDefault="005A1398" w:rsidP="005A1398">
            <w:r w:rsidRPr="00915093">
              <w:t>В целом по стране</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15,60%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12,90%</w:t>
            </w:r>
          </w:p>
        </w:tc>
        <w:tc>
          <w:tcPr>
            <w:tcW w:w="1457" w:type="dxa"/>
            <w:noWrap/>
          </w:tcPr>
          <w:p w:rsidR="005A1398" w:rsidRPr="00915093" w:rsidRDefault="005A1398" w:rsidP="005A1398">
            <w:pPr>
              <w:cnfStyle w:val="000000000000" w:firstRow="0" w:lastRow="0" w:firstColumn="0" w:lastColumn="0" w:oddVBand="0" w:evenVBand="0" w:oddHBand="0" w:evenHBand="0" w:firstRowFirstColumn="0" w:firstRowLastColumn="0" w:lastRowFirstColumn="0" w:lastRowLastColumn="0"/>
            </w:pPr>
            <w:r w:rsidRPr="00915093">
              <w:t>9,28%</w:t>
            </w:r>
          </w:p>
        </w:tc>
      </w:tr>
    </w:tbl>
    <w:p w:rsidR="005A1398" w:rsidRPr="001C5E78" w:rsidRDefault="005A1398" w:rsidP="005A1398">
      <w:pPr>
        <w:pStyle w:val="H4G"/>
        <w:rPr>
          <w:b/>
          <w:bCs/>
        </w:rPr>
      </w:pPr>
      <w:bookmarkStart w:id="22" w:name="_Toc50388722"/>
      <w:r w:rsidRPr="001C5E78">
        <w:tab/>
      </w:r>
      <w:r w:rsidRPr="001C5E78">
        <w:tab/>
      </w:r>
      <w:bookmarkEnd w:id="22"/>
      <w:r w:rsidRPr="001C5E78">
        <w:t>Процент учащихся со специализацией по естественным наукам</w:t>
      </w:r>
    </w:p>
    <w:p w:rsidR="005A1398" w:rsidRPr="001C5E78" w:rsidRDefault="005A1398" w:rsidP="005A1398">
      <w:pPr>
        <w:pStyle w:val="SingleTxtGR"/>
      </w:pPr>
      <w:r w:rsidRPr="001C5E78">
        <w:rPr>
          <w:bCs/>
        </w:rPr>
        <w:t>460.</w:t>
      </w:r>
      <w:r w:rsidRPr="001C5E78">
        <w:tab/>
        <w:t>Доля учащихся, выбравших в 2006/07 учебном году специализацию по естественным наукам (</w:t>
      </w:r>
      <w:r w:rsidRPr="001C5E78">
        <w:rPr>
          <w:lang w:val="en-US"/>
        </w:rPr>
        <w:t>C</w:t>
      </w:r>
      <w:r w:rsidRPr="001C5E78">
        <w:t xml:space="preserve"> и </w:t>
      </w:r>
      <w:r w:rsidRPr="001C5E78">
        <w:rPr>
          <w:lang w:val="en-US"/>
        </w:rPr>
        <w:t>D</w:t>
      </w:r>
      <w:r w:rsidRPr="001C5E78">
        <w:t xml:space="preserve">), составила 70%, что </w:t>
      </w:r>
      <w:r>
        <w:t>на 3 пункта ниже, чем в 2005/06 </w:t>
      </w:r>
      <w:r w:rsidRPr="001C5E78">
        <w:t>учебном году (73,1%). Целевое значение этого показателя, предусмо</w:t>
      </w:r>
      <w:r w:rsidRPr="001C5E78">
        <w:t>т</w:t>
      </w:r>
      <w:r w:rsidRPr="001C5E78">
        <w:t xml:space="preserve">ренное в </w:t>
      </w:r>
      <w:proofErr w:type="spellStart"/>
      <w:r w:rsidRPr="001C5E78">
        <w:t>НПРОС</w:t>
      </w:r>
      <w:proofErr w:type="spellEnd"/>
      <w:r w:rsidRPr="001C5E78">
        <w:t xml:space="preserve"> к 2010 году, равно 74%. </w:t>
      </w:r>
    </w:p>
    <w:p w:rsidR="005A1398" w:rsidRPr="001C5E78" w:rsidRDefault="005A1398" w:rsidP="005A1398">
      <w:pPr>
        <w:pStyle w:val="H4G"/>
        <w:rPr>
          <w:b/>
          <w:bCs/>
        </w:rPr>
      </w:pPr>
      <w:bookmarkStart w:id="23" w:name="_Toc50388723"/>
      <w:r w:rsidRPr="001C5E78">
        <w:tab/>
      </w:r>
      <w:r w:rsidRPr="001C5E78">
        <w:tab/>
        <w:t>Процент учащихся со специализацией по математике</w:t>
      </w:r>
      <w:bookmarkEnd w:id="23"/>
    </w:p>
    <w:p w:rsidR="005A1398" w:rsidRPr="001C5E78" w:rsidRDefault="005A1398" w:rsidP="005A1398">
      <w:pPr>
        <w:pStyle w:val="SingleTxtGR"/>
      </w:pPr>
      <w:r w:rsidRPr="001C5E78">
        <w:rPr>
          <w:bCs/>
        </w:rPr>
        <w:t>461.</w:t>
      </w:r>
      <w:r w:rsidRPr="001C5E78">
        <w:tab/>
        <w:t>Процент учащихся со специализацией по математике (из числа учащихся, которые выбрали специализацию по естестве</w:t>
      </w:r>
      <w:r>
        <w:t>нным наукам) снизился с 23,8% в </w:t>
      </w:r>
      <w:r w:rsidRPr="001C5E78">
        <w:t xml:space="preserve">2005/06 учебном году до 17,4% в 2006/07 учебном году. Целевое значение это показателя для первого этапа </w:t>
      </w:r>
      <w:proofErr w:type="spellStart"/>
      <w:r w:rsidRPr="001C5E78">
        <w:t>НПРОС</w:t>
      </w:r>
      <w:proofErr w:type="spellEnd"/>
      <w:r w:rsidRPr="001C5E78">
        <w:t xml:space="preserve"> составляет 50%. </w:t>
      </w:r>
    </w:p>
    <w:p w:rsidR="005A1398" w:rsidRPr="001C5E78" w:rsidRDefault="005A1398" w:rsidP="005A1398">
      <w:pPr>
        <w:pStyle w:val="H23G"/>
      </w:pPr>
      <w:bookmarkStart w:id="24" w:name="_Toc50388726"/>
      <w:bookmarkStart w:id="25" w:name="_Toc151950055"/>
      <w:bookmarkStart w:id="26" w:name="_Toc180163043"/>
      <w:r w:rsidRPr="001C5E78">
        <w:tab/>
      </w:r>
      <w:r w:rsidRPr="001C5E78">
        <w:tab/>
        <w:t xml:space="preserve">Показатели </w:t>
      </w:r>
      <w:proofErr w:type="spellStart"/>
      <w:r w:rsidRPr="001C5E78">
        <w:t>ПТО</w:t>
      </w:r>
      <w:proofErr w:type="spellEnd"/>
      <w:r w:rsidRPr="001C5E78">
        <w:t xml:space="preserve"> и высшего образования</w:t>
      </w:r>
      <w:bookmarkEnd w:id="25"/>
      <w:bookmarkEnd w:id="26"/>
    </w:p>
    <w:p w:rsidR="005A1398" w:rsidRPr="001C5E78" w:rsidRDefault="005A1398" w:rsidP="005A1398">
      <w:pPr>
        <w:pStyle w:val="H4G"/>
      </w:pPr>
      <w:bookmarkStart w:id="27" w:name="_Toc151950056"/>
      <w:bookmarkStart w:id="28" w:name="_Toc180163044"/>
      <w:r w:rsidRPr="001C5E78">
        <w:tab/>
      </w:r>
      <w:r w:rsidRPr="001C5E78">
        <w:tab/>
        <w:t>Профессионально-техническое обучение (</w:t>
      </w:r>
      <w:proofErr w:type="spellStart"/>
      <w:r w:rsidRPr="001C5E78">
        <w:t>ПТО</w:t>
      </w:r>
      <w:proofErr w:type="spellEnd"/>
      <w:r w:rsidRPr="001C5E78">
        <w:t>)</w:t>
      </w:r>
      <w:bookmarkEnd w:id="24"/>
      <w:bookmarkEnd w:id="27"/>
      <w:bookmarkEnd w:id="28"/>
    </w:p>
    <w:p w:rsidR="005A1398" w:rsidRPr="001C5E78" w:rsidRDefault="005A1398" w:rsidP="005A1398">
      <w:pPr>
        <w:pStyle w:val="SingleTxtGR"/>
      </w:pPr>
      <w:r w:rsidRPr="001C5E78">
        <w:rPr>
          <w:bCs/>
        </w:rPr>
        <w:t>462.</w:t>
      </w:r>
      <w:r w:rsidRPr="001C5E78">
        <w:tab/>
        <w:t xml:space="preserve">Показателями, которые выбраны для мониторинга результативности на уровне подраздела </w:t>
      </w:r>
      <w:proofErr w:type="spellStart"/>
      <w:r w:rsidRPr="001C5E78">
        <w:t>ПТО</w:t>
      </w:r>
      <w:proofErr w:type="spellEnd"/>
      <w:r w:rsidRPr="001C5E78">
        <w:t>, являются общий коэффициент трудоустройства вып</w:t>
      </w:r>
      <w:r w:rsidRPr="001C5E78">
        <w:t>у</w:t>
      </w:r>
      <w:r w:rsidRPr="001C5E78">
        <w:t>скников, коэффициент трудоустройства по новым видам обучения, число подг</w:t>
      </w:r>
      <w:r w:rsidRPr="001C5E78">
        <w:t>о</w:t>
      </w:r>
      <w:r w:rsidRPr="001C5E78">
        <w:t xml:space="preserve">товленных учеников и процент вклада работодателей в бюджет </w:t>
      </w:r>
      <w:proofErr w:type="spellStart"/>
      <w:r w:rsidRPr="001C5E78">
        <w:t>ПТО</w:t>
      </w:r>
      <w:proofErr w:type="spellEnd"/>
      <w:r w:rsidRPr="001C5E78">
        <w:t>.</w:t>
      </w:r>
    </w:p>
    <w:p w:rsidR="005A1398" w:rsidRPr="001C5E78" w:rsidRDefault="005A1398" w:rsidP="005A1398">
      <w:pPr>
        <w:pStyle w:val="H4G"/>
      </w:pPr>
      <w:r w:rsidRPr="001C5E78">
        <w:tab/>
      </w:r>
      <w:r w:rsidRPr="001C5E78">
        <w:tab/>
        <w:t xml:space="preserve">Коэффициент трудоустройства выпускников системы </w:t>
      </w:r>
      <w:proofErr w:type="spellStart"/>
      <w:r w:rsidRPr="001C5E78">
        <w:t>ПТО</w:t>
      </w:r>
      <w:proofErr w:type="spellEnd"/>
    </w:p>
    <w:p w:rsidR="005A1398" w:rsidRPr="001C5E78" w:rsidRDefault="005A1398" w:rsidP="005A1398">
      <w:pPr>
        <w:pStyle w:val="SingleTxtGR"/>
      </w:pPr>
      <w:r w:rsidRPr="001C5E78">
        <w:rPr>
          <w:bCs/>
        </w:rPr>
        <w:t>463.</w:t>
      </w:r>
      <w:r w:rsidRPr="001C5E78">
        <w:tab/>
        <w:t xml:space="preserve">Самое недавнее обследование в области трудоустройства выпускников системы </w:t>
      </w:r>
      <w:proofErr w:type="spellStart"/>
      <w:r w:rsidRPr="001C5E78">
        <w:t>ПТО</w:t>
      </w:r>
      <w:proofErr w:type="spellEnd"/>
      <w:r w:rsidRPr="001C5E78">
        <w:t>, проведенное в 2006 году, было посвящено выпуску 2004/05 учебного года. По результатам этого обследования доля трудоустроившихся д</w:t>
      </w:r>
      <w:r w:rsidRPr="001C5E78">
        <w:t>и</w:t>
      </w:r>
      <w:r w:rsidRPr="001C5E78">
        <w:t>пломированных специалистов, которые стали объектом исследования через 18</w:t>
      </w:r>
      <w:r>
        <w:t> </w:t>
      </w:r>
      <w:r w:rsidRPr="001C5E78">
        <w:t>месяцев после выпуска, оценивается в 51%. Обследование, которое было проведено в 2003 году, выявило коэффициент трудоустройства выпускников на уровне 41%. Следует отметить, что целевой пок</w:t>
      </w:r>
      <w:r w:rsidRPr="001C5E78">
        <w:t>а</w:t>
      </w:r>
      <w:r w:rsidRPr="001C5E78">
        <w:t xml:space="preserve">затель </w:t>
      </w:r>
      <w:proofErr w:type="spellStart"/>
      <w:r w:rsidRPr="001C5E78">
        <w:t>НПРОС</w:t>
      </w:r>
      <w:proofErr w:type="spellEnd"/>
      <w:r w:rsidRPr="001C5E78">
        <w:t xml:space="preserve"> составляет 60%. </w:t>
      </w:r>
    </w:p>
    <w:p w:rsidR="005A1398" w:rsidRPr="001C5E78" w:rsidRDefault="005A1398" w:rsidP="005A1398">
      <w:pPr>
        <w:pStyle w:val="H4G"/>
      </w:pPr>
      <w:r w:rsidRPr="001C5E78">
        <w:tab/>
      </w:r>
      <w:r w:rsidRPr="001C5E78">
        <w:tab/>
        <w:t>Коэффициент трудоустройства по новым видам обучения</w:t>
      </w:r>
    </w:p>
    <w:p w:rsidR="005A1398" w:rsidRPr="001C5E78" w:rsidRDefault="005A1398" w:rsidP="005A1398">
      <w:pPr>
        <w:pStyle w:val="SingleTxtGR"/>
      </w:pPr>
      <w:r w:rsidRPr="001C5E78">
        <w:rPr>
          <w:bCs/>
        </w:rPr>
        <w:t>464.</w:t>
      </w:r>
      <w:r w:rsidRPr="001C5E78">
        <w:tab/>
        <w:t>В 2007 году никакого обучения по новым видам не применялось. При</w:t>
      </w:r>
      <w:r w:rsidR="00FF322C">
        <w:t> </w:t>
      </w:r>
      <w:r w:rsidRPr="001C5E78">
        <w:t>этом коэффициент трудоустройства лиц, прошедших подготовку смеша</w:t>
      </w:r>
      <w:r w:rsidRPr="001C5E78">
        <w:t>н</w:t>
      </w:r>
      <w:r w:rsidRPr="001C5E78">
        <w:t xml:space="preserve">ного вида, по оценкам составляет 70%. </w:t>
      </w:r>
    </w:p>
    <w:p w:rsidR="005A1398" w:rsidRPr="00E809EE" w:rsidRDefault="005A1398" w:rsidP="005A1398">
      <w:pPr>
        <w:pStyle w:val="H4G"/>
      </w:pPr>
      <w:r w:rsidRPr="00E809EE">
        <w:tab/>
      </w:r>
      <w:r w:rsidRPr="00E809EE">
        <w:tab/>
        <w:t>Число подготовленных учеников</w:t>
      </w:r>
    </w:p>
    <w:p w:rsidR="005A1398" w:rsidRPr="001C5E78" w:rsidRDefault="005A1398" w:rsidP="005A1398">
      <w:pPr>
        <w:pStyle w:val="SingleTxtGR"/>
      </w:pPr>
      <w:r w:rsidRPr="001C5E78">
        <w:rPr>
          <w:bCs/>
        </w:rPr>
        <w:t>465.</w:t>
      </w:r>
      <w:r w:rsidRPr="001C5E78">
        <w:tab/>
        <w:t xml:space="preserve">В 2007 году курсов профессионального обучения в рамках ученичества не проводилось. С начала программы был подготовлен 101 ученик. Согласно целевому показателю </w:t>
      </w:r>
      <w:proofErr w:type="spellStart"/>
      <w:r w:rsidRPr="001C5E78">
        <w:t>НПРОС</w:t>
      </w:r>
      <w:proofErr w:type="spellEnd"/>
      <w:r w:rsidRPr="001C5E78">
        <w:t>, к 2010 году предусмотрена подготовка 500 уч</w:t>
      </w:r>
      <w:r w:rsidRPr="001C5E78">
        <w:t>е</w:t>
      </w:r>
      <w:r w:rsidRPr="001C5E78">
        <w:t xml:space="preserve">ников.  </w:t>
      </w:r>
    </w:p>
    <w:p w:rsidR="005A1398" w:rsidRPr="001C5E78" w:rsidRDefault="005A1398" w:rsidP="005A1398">
      <w:pPr>
        <w:pStyle w:val="H4G"/>
      </w:pPr>
      <w:r w:rsidRPr="001C5E78">
        <w:tab/>
      </w:r>
      <w:r w:rsidRPr="001C5E78">
        <w:tab/>
        <w:t xml:space="preserve">Процент вклада работодателей в бюджет </w:t>
      </w:r>
      <w:proofErr w:type="spellStart"/>
      <w:r w:rsidRPr="001C5E78">
        <w:t>ПТО</w:t>
      </w:r>
      <w:proofErr w:type="spellEnd"/>
    </w:p>
    <w:p w:rsidR="005A1398" w:rsidRPr="001C5E78" w:rsidRDefault="005A1398" w:rsidP="005A1398">
      <w:pPr>
        <w:pStyle w:val="SingleTxtGR"/>
      </w:pPr>
      <w:r w:rsidRPr="001C5E78">
        <w:rPr>
          <w:bCs/>
        </w:rPr>
        <w:t>466.</w:t>
      </w:r>
      <w:r w:rsidRPr="001C5E78">
        <w:tab/>
        <w:t>Оценка этого показателя производится на основе доли участия предпр</w:t>
      </w:r>
      <w:r w:rsidRPr="001C5E78">
        <w:t>и</w:t>
      </w:r>
      <w:r w:rsidRPr="001C5E78">
        <w:t>ятий в непрерывном образовании в 2006 году. Доля их участия в 2006/07 уче</w:t>
      </w:r>
      <w:r w:rsidRPr="001C5E78">
        <w:t>б</w:t>
      </w:r>
      <w:r w:rsidRPr="001C5E78">
        <w:t xml:space="preserve">ном году, по оценкам, составила 21% при целевом показателе, равном 20%. </w:t>
      </w:r>
    </w:p>
    <w:p w:rsidR="005A1398" w:rsidRDefault="005A1398" w:rsidP="005A1398">
      <w:pPr>
        <w:pStyle w:val="SingleTxtGR"/>
      </w:pPr>
      <w:bookmarkStart w:id="29" w:name="_Toc50388727"/>
      <w:bookmarkStart w:id="30" w:name="_Toc151950057"/>
      <w:bookmarkStart w:id="31" w:name="_Toc180163045"/>
      <w:r w:rsidRPr="001C5E78">
        <w:tab/>
      </w:r>
      <w:bookmarkEnd w:id="29"/>
      <w:bookmarkEnd w:id="30"/>
      <w:bookmarkEnd w:id="31"/>
      <w:r w:rsidRPr="001C5E78">
        <w:t>Высшее образование</w:t>
      </w:r>
    </w:p>
    <w:p w:rsidR="005A1398" w:rsidRPr="001C5E78" w:rsidRDefault="005A1398" w:rsidP="005A1398">
      <w:pPr>
        <w:pStyle w:val="SingleTxtGR"/>
      </w:pPr>
      <w:r w:rsidRPr="001C5E78">
        <w:rPr>
          <w:bCs/>
        </w:rPr>
        <w:t>467.</w:t>
      </w:r>
      <w:r w:rsidRPr="001C5E78">
        <w:tab/>
        <w:t>Показателями, которые выбраны для мониторинга результативности на уровне подраздела высшего образования, являются коэффициент внутренней эффективности и процент успешных професси</w:t>
      </w:r>
      <w:r w:rsidRPr="001C5E78">
        <w:t>о</w:t>
      </w:r>
      <w:r w:rsidRPr="001C5E78">
        <w:t>нальных направлений.</w:t>
      </w:r>
    </w:p>
    <w:p w:rsidR="005A1398" w:rsidRPr="001C5E78" w:rsidRDefault="005A1398" w:rsidP="005A1398">
      <w:pPr>
        <w:pStyle w:val="H4G"/>
      </w:pPr>
      <w:r w:rsidRPr="001C5E78">
        <w:tab/>
      </w:r>
      <w:r w:rsidRPr="001C5E78">
        <w:tab/>
        <w:t>Коэффициент внутренней эффективности</w:t>
      </w:r>
    </w:p>
    <w:p w:rsidR="005A1398" w:rsidRPr="001C5E78" w:rsidRDefault="005A1398" w:rsidP="005A1398">
      <w:pPr>
        <w:pStyle w:val="SingleTxtGR"/>
      </w:pPr>
      <w:r w:rsidRPr="001C5E78">
        <w:rPr>
          <w:bCs/>
        </w:rPr>
        <w:t>468.</w:t>
      </w:r>
      <w:r w:rsidRPr="001C5E78">
        <w:tab/>
        <w:t>За период 2006</w:t>
      </w:r>
      <w:r w:rsidR="00546B0C">
        <w:t>−</w:t>
      </w:r>
      <w:r w:rsidRPr="001C5E78">
        <w:t>2007 годов этот коэффициент снизился на 5 пунктов – с</w:t>
      </w:r>
      <w:r w:rsidR="00FF322C">
        <w:t> </w:t>
      </w:r>
      <w:r w:rsidRPr="001C5E78">
        <w:t>36% до 31%. Целевой показатель для этого коэффициента к 2010 году соста</w:t>
      </w:r>
      <w:r w:rsidRPr="001C5E78">
        <w:t>в</w:t>
      </w:r>
      <w:r w:rsidRPr="001C5E78">
        <w:t>ляет 60%.</w:t>
      </w:r>
    </w:p>
    <w:p w:rsidR="005A1398" w:rsidRPr="001C5E78" w:rsidRDefault="005A1398" w:rsidP="005A1398">
      <w:pPr>
        <w:pStyle w:val="H4G"/>
      </w:pPr>
      <w:r w:rsidRPr="001C5E78">
        <w:tab/>
      </w:r>
      <w:r w:rsidRPr="001C5E78">
        <w:tab/>
        <w:t xml:space="preserve">Процент успешных профессиональных направлений </w:t>
      </w:r>
    </w:p>
    <w:p w:rsidR="005A1398" w:rsidRPr="001C5E78" w:rsidRDefault="005A1398" w:rsidP="005A1398">
      <w:pPr>
        <w:pStyle w:val="SingleTxtGR"/>
      </w:pPr>
      <w:r w:rsidRPr="001C5E78">
        <w:rPr>
          <w:bCs/>
        </w:rPr>
        <w:t>469.</w:t>
      </w:r>
      <w:r w:rsidRPr="001C5E78">
        <w:tab/>
        <w:t>Значение этого показателя в 2006</w:t>
      </w:r>
      <w:r w:rsidR="00546B0C">
        <w:t>−</w:t>
      </w:r>
      <w:r w:rsidRPr="001C5E78">
        <w:t>2007 годах незначительно возросло – с</w:t>
      </w:r>
      <w:r w:rsidR="00FF322C">
        <w:t> </w:t>
      </w:r>
      <w:r w:rsidRPr="001C5E78">
        <w:t>3% до 4%. Целевое зн</w:t>
      </w:r>
      <w:r w:rsidRPr="001C5E78">
        <w:t>а</w:t>
      </w:r>
      <w:r w:rsidRPr="001C5E78">
        <w:t xml:space="preserve">чение, предусмотренное </w:t>
      </w:r>
      <w:proofErr w:type="spellStart"/>
      <w:r w:rsidRPr="001C5E78">
        <w:t>НПРОС</w:t>
      </w:r>
      <w:proofErr w:type="spellEnd"/>
      <w:r w:rsidRPr="001C5E78">
        <w:t xml:space="preserve"> для этого показателя к 2010 году, составляет 15%.</w:t>
      </w:r>
    </w:p>
    <w:p w:rsidR="005A1398" w:rsidRPr="001C5E78" w:rsidRDefault="005A1398" w:rsidP="005A1398">
      <w:pPr>
        <w:pStyle w:val="H23G"/>
      </w:pPr>
      <w:bookmarkStart w:id="32" w:name="_Toc50388728"/>
      <w:bookmarkStart w:id="33" w:name="_Toc151950058"/>
      <w:bookmarkStart w:id="34" w:name="_Toc180163046"/>
      <w:r w:rsidRPr="001C5E78">
        <w:tab/>
      </w:r>
      <w:r w:rsidRPr="001C5E78">
        <w:tab/>
      </w:r>
      <w:bookmarkEnd w:id="32"/>
      <w:bookmarkEnd w:id="33"/>
      <w:bookmarkEnd w:id="34"/>
      <w:r w:rsidRPr="001C5E78">
        <w:t>Показатели по разделу «Управление»</w:t>
      </w:r>
    </w:p>
    <w:p w:rsidR="005A1398" w:rsidRPr="001C5E78" w:rsidRDefault="005A1398" w:rsidP="005A1398">
      <w:pPr>
        <w:pStyle w:val="SingleTxtGR"/>
      </w:pPr>
      <w:r w:rsidRPr="001C5E78">
        <w:rPr>
          <w:bCs/>
        </w:rPr>
        <w:t>470.</w:t>
      </w:r>
      <w:r w:rsidRPr="001C5E78">
        <w:tab/>
        <w:t>Для оценки результативности по разделу «Управление» было выбраны такие показатели, как соотношение между числом преподавателей и числом учащихся в каждой школе (</w:t>
      </w:r>
      <w:r w:rsidRPr="001C5E78">
        <w:rPr>
          <w:lang w:val="en-US"/>
        </w:rPr>
        <w:t>R</w:t>
      </w:r>
      <w:r w:rsidRPr="001C5E78">
        <w:t xml:space="preserve">2) и доля государственных средств, ассигнуемых на сектор образования. </w:t>
      </w:r>
    </w:p>
    <w:p w:rsidR="005A1398" w:rsidRPr="001C5E78" w:rsidRDefault="005A1398" w:rsidP="005A1398">
      <w:pPr>
        <w:pStyle w:val="H4G"/>
      </w:pPr>
      <w:r w:rsidRPr="001C5E78">
        <w:tab/>
      </w:r>
      <w:r w:rsidRPr="001C5E78">
        <w:tab/>
        <w:t>Соотношение между числом преподавателей и числом учащихся на одну школу (</w:t>
      </w:r>
      <w:r w:rsidRPr="001C5E78">
        <w:rPr>
          <w:lang w:val="en-US"/>
        </w:rPr>
        <w:t>R</w:t>
      </w:r>
      <w:r w:rsidRPr="001C5E78">
        <w:t>2)</w:t>
      </w:r>
    </w:p>
    <w:p w:rsidR="005A1398" w:rsidRDefault="005A1398" w:rsidP="005A1398">
      <w:pPr>
        <w:pStyle w:val="SingleTxtGR"/>
      </w:pPr>
      <w:r w:rsidRPr="001C5E78">
        <w:rPr>
          <w:bCs/>
        </w:rPr>
        <w:t>471.</w:t>
      </w:r>
      <w:r w:rsidRPr="001C5E78">
        <w:tab/>
        <w:t>Коэффициент, отражающий соотношение между числом преподавателей и числом учащихся на одну школу, в 2007 году соста</w:t>
      </w:r>
      <w:r>
        <w:t>влял 76%, т.е. снизился на 2 </w:t>
      </w:r>
      <w:r w:rsidRPr="001C5E78">
        <w:t>пункта по сравнению с 2006 годом. Целевое значе</w:t>
      </w:r>
      <w:r>
        <w:t>ние для этого показателя к 2010 </w:t>
      </w:r>
      <w:r w:rsidRPr="001C5E78">
        <w:t xml:space="preserve">году равно </w:t>
      </w:r>
      <w:r w:rsidRPr="000A6EF9">
        <w:t xml:space="preserve">85%. </w:t>
      </w:r>
    </w:p>
    <w:p w:rsidR="005A1398" w:rsidRDefault="005A1398" w:rsidP="005A1398">
      <w:pPr>
        <w:pStyle w:val="SingleTxtG"/>
      </w:pPr>
      <w:r w:rsidRPr="001C5E78">
        <w:rPr>
          <w:lang w:val="fr-FR"/>
        </w:rPr>
        <w:pict>
          <v:group id="_x0000_s4706" editas="canvas" style="width:389.2pt;height:157.85pt;mso-position-horizontal-relative:char;mso-position-vertical-relative:line" coordorigin=",-1592" coordsize="7784,3157">
            <o:lock v:ext="edit" aspectratio="t"/>
            <v:shape id="_x0000_s4707" type="#_x0000_t75" style="position:absolute;top:-1592;width:7784;height:3157" o:preferrelative="f">
              <v:fill o:detectmouseclick="t"/>
              <v:path o:extrusionok="t" o:connecttype="none"/>
              <o:lock v:ext="edit" text="t"/>
            </v:shape>
            <v:group id="_x0000_s4708" style="position:absolute;top:-1592;width:7643;height:2977" coordorigin="80,-1571" coordsize="7573,2977">
              <v:rect id="_x0000_s4709" style="position:absolute;left:80;top:-1571;width:7573;height:2977" strokeweight="0"/>
              <v:rect id="_x0000_s4710" style="position:absolute;left:875;top:-943;width:6491;height:1872" fillcolor="silver" stroked="f"/>
              <v:line id="_x0000_s4711" style="position:absolute" from="875,615" to="7366,615" strokeweight="0"/>
              <v:line id="_x0000_s4712" style="position:absolute" from="875,301" to="7366,301" strokeweight="0"/>
              <v:line id="_x0000_s4713" style="position:absolute" from="875,-1" to="7366,-1" strokeweight="0"/>
              <v:line id="_x0000_s4714" style="position:absolute" from="875,-315" to="7366,-315" strokeweight="0"/>
              <v:line id="_x0000_s4715" style="position:absolute" from="875,-629" to="7366,-629" strokeweight="0"/>
              <v:line id="_x0000_s4716" style="position:absolute" from="875,-943" to="7366,-943" strokeweight="0"/>
              <v:rect id="_x0000_s4717" style="position:absolute;left:875;top:-943;width:6491;height:1872" filled="f" strokecolor="gray" strokeweight=".8pt"/>
              <v:line id="_x0000_s4718" style="position:absolute" from="875,-943" to="875,929" strokeweight="0"/>
              <v:line id="_x0000_s4719" style="position:absolute" from="811,929" to="875,929" strokeweight="0"/>
              <v:line id="_x0000_s4720" style="position:absolute" from="811,615" to="875,615" strokeweight="0"/>
              <v:line id="_x0000_s4721" style="position:absolute" from="811,301" to="875,301" strokeweight="0"/>
              <v:line id="_x0000_s4722" style="position:absolute" from="811,-1" to="875,-1" strokeweight="0"/>
              <v:line id="_x0000_s4723" style="position:absolute" from="811,-315" to="875,-315" strokeweight="0"/>
              <v:line id="_x0000_s4724" style="position:absolute" from="811,-629" to="875,-629" strokeweight="0"/>
              <v:line id="_x0000_s4725" style="position:absolute" from="811,-943" to="875,-943" strokeweight="0"/>
              <v:line id="_x0000_s4726" style="position:absolute" from="875,929" to="7366,929" strokeweight="0"/>
              <v:line id="_x0000_s4727" style="position:absolute;flip:y" from="875,929" to="875,975" strokeweight="0"/>
              <v:line id="_x0000_s4728" style="position:absolute;flip:y" from="1957,929" to="1957,975" strokeweight="0"/>
              <v:line id="_x0000_s4729" style="position:absolute;flip:y" from="3039,929" to="3039,975" strokeweight="0"/>
              <v:line id="_x0000_s4730" style="position:absolute;flip:y" from="4121,929" to="4121,975" strokeweight="0"/>
              <v:line id="_x0000_s4731" style="position:absolute;flip:y" from="5203,929" to="5203,975" strokeweight="0"/>
              <v:line id="_x0000_s4732" style="position:absolute;flip:y" from="6284,929" to="6284,975" strokeweight="0"/>
              <v:line id="_x0000_s4733" style="position:absolute;flip:y" from="7366,929" to="7366,975" strokeweight="0"/>
              <v:shape id="_x0000_s4734" style="position:absolute;left:1050;top:871;width:96;height:70" coordsize="96,70" path="m48,l96,35,48,70,,35,48,xe" fillcolor="navy" strokecolor="navy" strokeweight=".8pt">
                <v:path arrowok="t"/>
              </v:shape>
              <v:shape id="_x0000_s4735" style="position:absolute;left:1050;top:836;width:96;height:70" coordsize="96,70" path="m48,l96,35,48,70,,35,48,xe" fillcolor="navy" strokecolor="navy" strokeweight=".8pt">
                <v:path arrowok="t"/>
              </v:shape>
              <v:shape id="_x0000_s4736" style="position:absolute;left:1050;top:836;width:96;height:70" coordsize="96,70" path="m48,l96,35,48,70,,35,48,xe" fillcolor="navy" strokecolor="navy" strokeweight=".8pt">
                <v:path arrowok="t"/>
              </v:shape>
              <v:shape id="_x0000_s4737" style="position:absolute;left:1050;top:836;width:96;height:70" coordsize="96,70" path="m48,l96,35,48,70,,35,48,xe" fillcolor="navy" strokecolor="navy" strokeweight=".8pt">
                <v:path arrowok="t"/>
              </v:shape>
              <v:shape id="_x0000_s4738" style="position:absolute;left:1050;top:824;width:96;height:70" coordsize="96,70" path="m48,l96,35,48,70,,35,48,xe" fillcolor="navy" strokecolor="navy" strokeweight=".8pt">
                <v:path arrowok="t"/>
              </v:shape>
              <v:shape id="_x0000_s4739" style="position:absolute;left:1050;top:824;width:96;height:70" coordsize="96,70" path="m48,l96,35,48,70,,35,48,xe" fillcolor="navy" strokecolor="navy" strokeweight=".8pt">
                <v:path arrowok="t"/>
              </v:shape>
              <v:shape id="_x0000_s4740" style="position:absolute;left:1050;top:824;width:96;height:70" coordsize="96,70" path="m48,l96,35,48,70,,35,48,xe" fillcolor="navy" strokecolor="navy" strokeweight=".8pt">
                <v:path arrowok="t"/>
              </v:shape>
              <v:shape id="_x0000_s4741" style="position:absolute;left:1050;top:813;width:96;height:69" coordsize="96,69" path="m48,l96,35,48,69,,35,48,xe" fillcolor="navy" strokecolor="navy" strokeweight=".8pt">
                <v:path arrowok="t"/>
              </v:shape>
              <v:shape id="_x0000_s4742" style="position:absolute;left:1050;top:813;width:96;height:69" coordsize="96,69" path="m48,l96,35,48,69,,35,48,xe" fillcolor="navy" strokecolor="navy" strokeweight=".8pt">
                <v:path arrowok="t"/>
              </v:shape>
              <v:shape id="_x0000_s4743" style="position:absolute;left:1050;top:801;width:96;height:70" coordsize="96,70" path="m48,l96,35,48,70,,35,48,xe" fillcolor="navy" strokecolor="navy" strokeweight=".8pt">
                <v:path arrowok="t"/>
              </v:shape>
              <v:shape id="_x0000_s4744" style="position:absolute;left:1050;top:801;width:96;height:70" coordsize="96,70" path="m48,l96,35,48,70,,35,48,xe" fillcolor="navy" strokecolor="navy" strokeweight=".8pt">
                <v:path arrowok="t"/>
              </v:shape>
              <v:shape id="_x0000_s4745" style="position:absolute;left:1050;top:789;width:96;height:70" coordsize="96,70" path="m48,l96,35,48,70,,35,48,xe" fillcolor="navy" strokecolor="navy" strokeweight=".8pt">
                <v:path arrowok="t"/>
              </v:shape>
              <v:shape id="_x0000_s4746" style="position:absolute;left:2339;top:778;width:95;height:70" coordsize="95,70" path="m47,l95,35,47,70,,35,47,xe" fillcolor="navy" strokecolor="navy" strokeweight=".8pt">
                <v:path arrowok="t"/>
              </v:shape>
              <v:shape id="_x0000_s4747" style="position:absolute;left:1050;top:755;width:96;height:69" coordsize="96,69" path="m48,l96,34,48,69,,34,48,xe" fillcolor="navy" strokecolor="navy" strokeweight=".8pt">
                <v:path arrowok="t"/>
              </v:shape>
              <v:shape id="_x0000_s4748" style="position:absolute;left:1050;top:882;width:96;height:70" coordsize="96,70" path="m48,l96,35,48,70,,35,48,xe" fillcolor="navy" strokecolor="navy" strokeweight=".8pt">
                <v:path arrowok="t"/>
              </v:shape>
              <v:shape id="_x0000_s4749" style="position:absolute;left:1050;top:882;width:96;height:70" coordsize="96,70" path="m48,l96,35,48,70,,35,48,xe" fillcolor="navy" strokecolor="navy" strokeweight=".8pt">
                <v:path arrowok="t"/>
              </v:shape>
              <v:shape id="_x0000_s4750" style="position:absolute;left:1050;top:882;width:96;height:70" coordsize="96,70" path="m48,l96,35,48,70,,35,48,xe" fillcolor="navy" strokecolor="navy" strokeweight=".8pt">
                <v:path arrowok="t"/>
              </v:shape>
              <v:shape id="_x0000_s4751" style="position:absolute;left:1050;top:882;width:96;height:70" coordsize="96,70" path="m48,l96,35,48,70,,35,48,xe" fillcolor="navy" strokecolor="navy" strokeweight=".8pt">
                <v:path arrowok="t"/>
              </v:shape>
              <v:shape id="_x0000_s4752" style="position:absolute;left:1050;top:882;width:96;height:70" coordsize="96,70" path="m48,l96,35,48,70,,35,48,xe" fillcolor="navy" strokecolor="navy" strokeweight=".8pt">
                <v:path arrowok="t"/>
              </v:shape>
              <v:shape id="_x0000_s4753" style="position:absolute;left:1050;top:882;width:96;height:70" coordsize="96,70" path="m48,l96,35,48,70,,35,48,xe" fillcolor="navy" strokecolor="navy" strokeweight=".8pt">
                <v:path arrowok="t"/>
              </v:shape>
              <v:shape id="_x0000_s4754" style="position:absolute;left:1050;top:882;width:96;height:70" coordsize="96,70" path="m48,l96,35,48,70,,35,48,xe" fillcolor="navy" strokecolor="navy" strokeweight=".8pt">
                <v:path arrowok="t"/>
              </v:shape>
              <v:shape id="_x0000_s4755" style="position:absolute;left:1050;top:882;width:96;height:70" coordsize="96,70" path="m48,l96,35,48,70,,35,48,xe" fillcolor="navy" strokecolor="navy" strokeweight=".8pt">
                <v:path arrowok="t"/>
              </v:shape>
              <v:shape id="_x0000_s4756" style="position:absolute;left:1050;top:882;width:96;height:70" coordsize="96,70" path="m48,l96,35,48,70,,35,48,xe" fillcolor="navy" strokecolor="navy" strokeweight=".8pt">
                <v:path arrowok="t"/>
              </v:shape>
              <v:shape id="_x0000_s4757" style="position:absolute;left:1050;top:882;width:96;height:70" coordsize="96,70" path="m48,l96,35,48,70,,35,48,xe" fillcolor="navy" strokecolor="navy" strokeweight=".8pt">
                <v:path arrowok="t"/>
              </v:shape>
              <v:shape id="_x0000_s4758" style="position:absolute;left:1050;top:882;width:96;height:70" coordsize="96,70" path="m48,l96,35,48,70,,35,48,xe" fillcolor="navy" strokecolor="navy" strokeweight=".8pt">
                <v:path arrowok="t"/>
              </v:shape>
              <v:shape id="_x0000_s4759" style="position:absolute;left:1050;top:882;width:96;height:70" coordsize="96,70" path="m48,l96,35,48,70,,35,48,xe" fillcolor="navy" strokecolor="navy" strokeweight=".8pt">
                <v:path arrowok="t"/>
              </v:shape>
              <v:shape id="_x0000_s4760" style="position:absolute;left:1050;top:882;width:96;height:70" coordsize="96,70" path="m48,l96,35,48,70,,35,48,xe" fillcolor="navy" strokecolor="navy" strokeweight=".8pt">
                <v:path arrowok="t"/>
              </v:shape>
              <v:shape id="_x0000_s4761" style="position:absolute;left:1050;top:871;width:96;height:70" coordsize="96,70" path="m48,l96,35,48,70,,35,48,xe" fillcolor="navy" strokecolor="navy" strokeweight=".8pt">
                <v:path arrowok="t"/>
              </v:shape>
              <v:shape id="_x0000_s4762" style="position:absolute;left:1050;top:871;width:96;height:70" coordsize="96,70" path="m48,l96,35,48,70,,35,48,xe" fillcolor="navy" strokecolor="navy" strokeweight=".8pt">
                <v:path arrowok="t"/>
              </v:shape>
              <v:shape id="_x0000_s4763" style="position:absolute;left:1050;top:871;width:96;height:70" coordsize="96,70" path="m48,l96,35,48,70,,35,48,xe" fillcolor="navy" strokecolor="navy" strokeweight=".8pt">
                <v:path arrowok="t"/>
              </v:shape>
              <v:shape id="_x0000_s4764" style="position:absolute;left:1050;top:871;width:96;height:70" coordsize="96,70" path="m48,l96,35,48,70,,35,48,xe" fillcolor="navy" strokecolor="navy" strokeweight=".8pt">
                <v:path arrowok="t"/>
              </v:shape>
              <v:shape id="_x0000_s4765" style="position:absolute;left:1050;top:871;width:96;height:70" coordsize="96,70" path="m48,l96,35,48,70,,35,48,xe" fillcolor="navy" strokecolor="navy" strokeweight=".8pt">
                <v:path arrowok="t"/>
              </v:shape>
              <v:shape id="_x0000_s4766" style="position:absolute;left:1050;top:871;width:96;height:70" coordsize="96,70" path="m48,l96,35,48,70,,35,48,xe" fillcolor="navy" strokecolor="navy" strokeweight=".8pt">
                <v:path arrowok="t"/>
              </v:shape>
              <v:shape id="_x0000_s4767" style="position:absolute;left:1050;top:871;width:96;height:70" coordsize="96,70" path="m48,l96,35,48,70,,35,48,xe" fillcolor="navy" strokecolor="navy" strokeweight=".8pt">
                <v:path arrowok="t"/>
              </v:shape>
              <v:shape id="_x0000_s4768" style="position:absolute;left:1050;top:871;width:96;height:70" coordsize="96,70" path="m48,l96,35,48,70,,35,48,xe" fillcolor="navy" strokecolor="navy" strokeweight=".8pt">
                <v:path arrowok="t"/>
              </v:shape>
              <v:shape id="_x0000_s4769" style="position:absolute;left:1050;top:871;width:96;height:70" coordsize="96,70" path="m48,l96,35,48,70,,35,48,xe" fillcolor="navy" strokecolor="navy" strokeweight=".8pt">
                <v:path arrowok="t"/>
              </v:shape>
              <v:shape id="_x0000_s4770" style="position:absolute;left:1050;top:871;width:96;height:70" coordsize="96,70" path="m48,l96,35,48,70,,35,48,xe" fillcolor="navy" strokecolor="navy" strokeweight=".8pt">
                <v:path arrowok="t"/>
              </v:shape>
              <v:shape id="_x0000_s4771" style="position:absolute;left:1050;top:871;width:96;height:70" coordsize="96,70" path="m48,l96,35,48,70,,35,48,xe" fillcolor="navy" strokecolor="navy" strokeweight=".8pt">
                <v:path arrowok="t"/>
              </v:shape>
              <v:shape id="_x0000_s4772" style="position:absolute;left:1050;top:871;width:96;height:70" coordsize="96,70" path="m48,l96,35,48,70,,35,48,xe" fillcolor="navy" strokecolor="navy" strokeweight=".8pt">
                <v:path arrowok="t"/>
              </v:shape>
              <v:shape id="_x0000_s4773" style="position:absolute;left:1050;top:871;width:96;height:70" coordsize="96,70" path="m48,l96,35,48,70,,35,48,xe" fillcolor="navy" strokecolor="navy" strokeweight=".8pt">
                <v:path arrowok="t"/>
              </v:shape>
              <v:shape id="_x0000_s4774" style="position:absolute;left:1050;top:871;width:96;height:70" coordsize="96,70" path="m48,l96,35,48,70,,35,48,xe" fillcolor="navy" strokecolor="navy" strokeweight=".8pt">
                <v:path arrowok="t"/>
              </v:shape>
              <v:shape id="_x0000_s4775" style="position:absolute;left:1050;top:871;width:96;height:70" coordsize="96,70" path="m48,l96,35,48,70,,35,48,xe" fillcolor="navy" strokecolor="navy" strokeweight=".8pt">
                <v:path arrowok="t"/>
              </v:shape>
              <v:shape id="_x0000_s4776" style="position:absolute;left:1050;top:871;width:96;height:70" coordsize="96,70" path="m48,l96,35,48,70,,35,48,xe" fillcolor="navy" strokecolor="navy" strokeweight=".8pt">
                <v:path arrowok="t"/>
              </v:shape>
              <v:shape id="_x0000_s4777" style="position:absolute;left:1050;top:871;width:96;height:70" coordsize="96,70" path="m48,l96,35,48,70,,35,48,xe" fillcolor="navy" strokecolor="navy" strokeweight=".8pt">
                <v:path arrowok="t"/>
              </v:shape>
              <v:shape id="_x0000_s4778" style="position:absolute;left:1050;top:871;width:96;height:70" coordsize="96,70" path="m48,l96,35,48,70,,35,48,xe" fillcolor="navy" strokecolor="navy" strokeweight=".8pt">
                <v:path arrowok="t"/>
              </v:shape>
              <v:shape id="_x0000_s4779" style="position:absolute;left:1050;top:871;width:96;height:70" coordsize="96,70" path="m48,l96,35,48,70,,35,48,xe" fillcolor="navy" strokecolor="navy" strokeweight=".8pt">
                <v:path arrowok="t"/>
              </v:shape>
              <v:shape id="_x0000_s4780" style="position:absolute;left:1050;top:871;width:96;height:70" coordsize="96,70" path="m48,l96,35,48,70,,35,48,xe" fillcolor="navy" strokecolor="navy" strokeweight=".8pt">
                <v:path arrowok="t"/>
              </v:shape>
              <v:shape id="_x0000_s4781" style="position:absolute;left:1050;top:871;width:96;height:70" coordsize="96,70" path="m48,l96,35,48,70,,35,48,xe" fillcolor="navy" strokecolor="navy" strokeweight=".8pt">
                <v:path arrowok="t"/>
              </v:shape>
              <v:shape id="_x0000_s4782" style="position:absolute;left:1050;top:871;width:96;height:70" coordsize="96,70" path="m48,l96,35,48,70,,35,48,xe" fillcolor="navy" strokecolor="navy" strokeweight=".8pt">
                <v:path arrowok="t"/>
              </v:shape>
              <v:shape id="_x0000_s4783" style="position:absolute;left:1050;top:871;width:96;height:70" coordsize="96,70" path="m48,l96,35,48,70,,35,48,xe" fillcolor="navy" strokecolor="navy" strokeweight=".8pt">
                <v:path arrowok="t"/>
              </v:shape>
              <v:shape id="_x0000_s4784" style="position:absolute;left:1050;top:871;width:96;height:70" coordsize="96,70" path="m48,l96,35,48,70,,35,48,xe" fillcolor="navy" strokecolor="navy" strokeweight=".8pt">
                <v:path arrowok="t"/>
              </v:shape>
              <v:shape id="_x0000_s4785" style="position:absolute;left:1050;top:871;width:96;height:70" coordsize="96,70" path="m48,l96,35,48,70,,35,48,xe" fillcolor="navy" strokecolor="navy" strokeweight=".8pt">
                <v:path arrowok="t"/>
              </v:shape>
              <v:shape id="_x0000_s4786" style="position:absolute;left:1050;top:871;width:96;height:70" coordsize="96,70" path="m48,l96,35,48,70,,35,48,xe" fillcolor="navy" strokecolor="navy" strokeweight=".8pt">
                <v:path arrowok="t"/>
              </v:shape>
              <v:shape id="_x0000_s4787" style="position:absolute;left:1050;top:871;width:96;height:70" coordsize="96,70" path="m48,l96,35,48,70,,35,48,xe" fillcolor="navy" strokecolor="navy" strokeweight=".8pt">
                <v:path arrowok="t"/>
              </v:shape>
              <v:shape id="_x0000_s4788" style="position:absolute;left:1050;top:871;width:96;height:70" coordsize="96,70" path="m48,l96,35,48,70,,35,48,xe" fillcolor="navy" strokecolor="navy" strokeweight=".8pt">
                <v:path arrowok="t"/>
              </v:shape>
              <v:shape id="_x0000_s4789" style="position:absolute;left:1050;top:871;width:96;height:70" coordsize="96,70" path="m48,l96,35,48,70,,35,48,xe" fillcolor="navy" strokecolor="navy" strokeweight=".8pt">
                <v:path arrowok="t"/>
              </v:shape>
              <v:shape id="_x0000_s4790" style="position:absolute;left:1050;top:871;width:96;height:70" coordsize="96,70" path="m48,l96,35,48,70,,35,48,xe" fillcolor="navy" strokecolor="navy" strokeweight=".8pt">
                <v:path arrowok="t"/>
              </v:shape>
              <v:shape id="_x0000_s4791" style="position:absolute;left:1050;top:871;width:96;height:70" coordsize="96,70" path="m48,l96,35,48,70,,35,48,xe" fillcolor="navy" strokecolor="navy" strokeweight=".8pt">
                <v:path arrowok="t"/>
              </v:shape>
              <v:shape id="_x0000_s4792" style="position:absolute;left:1050;top:871;width:96;height:70" coordsize="96,70" path="m48,l96,35,48,70,,35,48,xe" fillcolor="navy" strokecolor="navy" strokeweight=".8pt">
                <v:path arrowok="t"/>
              </v:shape>
              <v:shape id="_x0000_s4793" style="position:absolute;left:1050;top:871;width:96;height:70" coordsize="96,70" path="m48,l96,35,48,70,,35,48,xe" fillcolor="navy" strokecolor="navy" strokeweight=".8pt">
                <v:path arrowok="t"/>
              </v:shape>
              <v:shape id="_x0000_s4794" style="position:absolute;left:1050;top:871;width:96;height:70" coordsize="96,70" path="m48,l96,35,48,70,,35,48,xe" fillcolor="navy" strokecolor="navy" strokeweight=".8pt">
                <v:path arrowok="t"/>
              </v:shape>
              <v:shape id="_x0000_s4795" style="position:absolute;left:1050;top:871;width:96;height:70" coordsize="96,70" path="m48,l96,35,48,70,,35,48,xe" fillcolor="navy" strokecolor="navy" strokeweight=".8pt">
                <v:path arrowok="t"/>
              </v:shape>
              <v:shape id="_x0000_s4796" style="position:absolute;left:1050;top:871;width:96;height:70" coordsize="96,70" path="m48,l96,35,48,70,,35,48,xe" fillcolor="navy" strokecolor="navy" strokeweight=".8pt">
                <v:path arrowok="t"/>
              </v:shape>
              <v:shape id="_x0000_s4797" style="position:absolute;left:1050;top:871;width:96;height:70" coordsize="96,70" path="m48,l96,35,48,70,,35,48,xe" fillcolor="navy" strokecolor="navy" strokeweight=".8pt">
                <v:path arrowok="t"/>
              </v:shape>
              <v:shape id="_x0000_s4798" style="position:absolute;left:1050;top:871;width:96;height:70" coordsize="96,70" path="m48,l96,35,48,70,,35,48,xe" fillcolor="navy" strokecolor="navy" strokeweight=".8pt">
                <v:path arrowok="t"/>
              </v:shape>
              <v:shape id="_x0000_s4799" style="position:absolute;left:1050;top:871;width:96;height:70" coordsize="96,70" path="m48,l96,35,48,70,,35,48,xe" fillcolor="navy" strokecolor="navy" strokeweight=".8pt">
                <v:path arrowok="t"/>
              </v:shape>
              <v:shape id="_x0000_s4800" style="position:absolute;left:1050;top:871;width:96;height:70" coordsize="96,70" path="m48,l96,35,48,70,,35,48,xe" fillcolor="navy" strokecolor="navy" strokeweight=".8pt">
                <v:path arrowok="t"/>
              </v:shape>
              <v:shape id="_x0000_s4801" style="position:absolute;left:1050;top:871;width:96;height:70" coordsize="96,70" path="m48,l96,35,48,70,,35,48,xe" fillcolor="navy" strokecolor="navy" strokeweight=".8pt">
                <v:path arrowok="t"/>
              </v:shape>
              <v:shape id="_x0000_s4802" style="position:absolute;left:1050;top:859;width:96;height:70" coordsize="96,70" path="m48,l96,35,48,70,,35,48,xe" fillcolor="navy" strokecolor="navy" strokeweight=".8pt">
                <v:path arrowok="t"/>
              </v:shape>
              <v:shape id="_x0000_s4803" style="position:absolute;left:1050;top:859;width:96;height:70" coordsize="96,70" path="m48,l96,35,48,70,,35,48,xe" fillcolor="navy" strokecolor="navy" strokeweight=".8pt">
                <v:path arrowok="t"/>
              </v:shape>
              <v:shape id="_x0000_s4804" style="position:absolute;left:1050;top:859;width:96;height:70" coordsize="96,70" path="m48,l96,35,48,70,,35,48,xe" fillcolor="navy" strokecolor="navy" strokeweight=".8pt">
                <v:path arrowok="t"/>
              </v:shape>
              <v:shape id="_x0000_s4805" style="position:absolute;left:1050;top:859;width:96;height:70" coordsize="96,70" path="m48,l96,35,48,70,,35,48,xe" fillcolor="navy" strokecolor="navy" strokeweight=".8pt">
                <v:path arrowok="t"/>
              </v:shape>
              <v:shape id="_x0000_s4806" style="position:absolute;left:1050;top:859;width:96;height:70" coordsize="96,70" path="m48,l96,35,48,70,,35,48,xe" fillcolor="navy" strokecolor="navy" strokeweight=".8pt">
                <v:path arrowok="t"/>
              </v:shape>
              <v:shape id="_x0000_s4807" style="position:absolute;left:1050;top:859;width:96;height:70" coordsize="96,70" path="m48,l96,35,48,70,,35,48,xe" fillcolor="navy" strokecolor="navy" strokeweight=".8pt">
                <v:path arrowok="t"/>
              </v:shape>
              <v:shape id="_x0000_s4808" style="position:absolute;left:1050;top:859;width:96;height:70" coordsize="96,70" path="m48,l96,35,48,70,,35,48,xe" fillcolor="navy" strokecolor="navy" strokeweight=".8pt">
                <v:path arrowok="t"/>
              </v:shape>
              <v:shape id="_x0000_s4809" style="position:absolute;left:1050;top:859;width:96;height:70" coordsize="96,70" path="m48,l96,35,48,70,,35,48,xe" fillcolor="navy" strokecolor="navy" strokeweight=".8pt">
                <v:path arrowok="t"/>
              </v:shape>
              <v:shape id="_x0000_s4810" style="position:absolute;left:1050;top:859;width:96;height:70" coordsize="96,70" path="m48,l96,35,48,70,,35,48,xe" fillcolor="navy" strokecolor="navy" strokeweight=".8pt">
                <v:path arrowok="t"/>
              </v:shape>
              <v:shape id="_x0000_s4811" style="position:absolute;left:1050;top:859;width:96;height:70" coordsize="96,70" path="m48,l96,35,48,70,,35,48,xe" fillcolor="navy" strokecolor="navy" strokeweight=".8pt">
                <v:path arrowok="t"/>
              </v:shape>
              <v:shape id="_x0000_s4812" style="position:absolute;left:1050;top:859;width:96;height:70" coordsize="96,70" path="m48,l96,35,48,70,,35,48,xe" fillcolor="navy" strokecolor="navy" strokeweight=".8pt">
                <v:path arrowok="t"/>
              </v:shape>
              <v:shape id="_x0000_s4813" style="position:absolute;left:1050;top:859;width:96;height:70" coordsize="96,70" path="m48,l96,35,48,70,,35,48,xe" fillcolor="navy" strokecolor="navy" strokeweight=".8pt">
                <v:path arrowok="t"/>
              </v:shape>
              <v:shape id="_x0000_s4814" style="position:absolute;left:1050;top:859;width:96;height:70" coordsize="96,70" path="m48,l96,35,48,70,,35,48,xe" fillcolor="navy" strokecolor="navy" strokeweight=".8pt">
                <v:path arrowok="t"/>
              </v:shape>
              <v:shape id="_x0000_s4815" style="position:absolute;left:1050;top:859;width:96;height:70" coordsize="96,70" path="m48,l96,35,48,70,,35,48,xe" fillcolor="navy" strokecolor="navy" strokeweight=".8pt">
                <v:path arrowok="t"/>
              </v:shape>
              <v:shape id="_x0000_s4816" style="position:absolute;left:1050;top:859;width:96;height:70" coordsize="96,70" path="m48,l96,35,48,70,,35,48,xe" fillcolor="navy" strokecolor="navy" strokeweight=".8pt">
                <v:path arrowok="t"/>
              </v:shape>
              <v:shape id="_x0000_s4817" style="position:absolute;left:1050;top:859;width:96;height:70" coordsize="96,70" path="m48,l96,35,48,70,,35,48,xe" fillcolor="navy" strokecolor="navy" strokeweight=".8pt">
                <v:path arrowok="t"/>
              </v:shape>
              <v:shape id="_x0000_s4818" style="position:absolute;left:1050;top:859;width:96;height:70" coordsize="96,70" path="m48,l96,35,48,70,,35,48,xe" fillcolor="navy" strokecolor="navy" strokeweight=".8pt">
                <v:path arrowok="t"/>
              </v:shape>
              <v:shape id="_x0000_s4819" style="position:absolute;left:1050;top:859;width:96;height:70" coordsize="96,70" path="m48,l96,35,48,70,,35,48,xe" fillcolor="navy" strokecolor="navy" strokeweight=".8pt">
                <v:path arrowok="t"/>
              </v:shape>
              <v:shape id="_x0000_s4820" style="position:absolute;left:1050;top:859;width:96;height:70" coordsize="96,70" path="m48,l96,35,48,70,,35,48,xe" fillcolor="navy" strokecolor="navy" strokeweight=".8pt">
                <v:path arrowok="t"/>
              </v:shape>
              <v:shape id="_x0000_s4821" style="position:absolute;left:1050;top:859;width:96;height:70" coordsize="96,70" path="m48,l96,35,48,70,,35,48,xe" fillcolor="navy" strokecolor="navy" strokeweight=".8pt">
                <v:path arrowok="t"/>
              </v:shape>
              <v:shape id="_x0000_s4822" style="position:absolute;left:1050;top:859;width:96;height:70" coordsize="96,70" path="m48,l96,35,48,70,,35,48,xe" fillcolor="navy" strokecolor="navy" strokeweight=".8pt">
                <v:path arrowok="t"/>
              </v:shape>
              <v:shape id="_x0000_s4823" style="position:absolute;left:1050;top:859;width:96;height:70" coordsize="96,70" path="m48,l96,35,48,70,,35,48,xe" fillcolor="navy" strokecolor="navy" strokeweight=".8pt">
                <v:path arrowok="t"/>
              </v:shape>
              <v:shape id="_x0000_s4824" style="position:absolute;left:1050;top:859;width:96;height:70" coordsize="96,70" path="m48,l96,35,48,70,,35,48,xe" fillcolor="navy" strokecolor="navy" strokeweight=".8pt">
                <v:path arrowok="t"/>
              </v:shape>
              <v:shape id="_x0000_s4825" style="position:absolute;left:1050;top:859;width:96;height:70" coordsize="96,70" path="m48,l96,35,48,70,,35,48,xe" fillcolor="navy" strokecolor="navy" strokeweight=".8pt">
                <v:path arrowok="t"/>
              </v:shape>
              <v:shape id="_x0000_s4826" style="position:absolute;left:1050;top:859;width:96;height:70" coordsize="96,70" path="m48,l96,35,48,70,,35,48,xe" fillcolor="navy" strokecolor="navy" strokeweight=".8pt">
                <v:path arrowok="t"/>
              </v:shape>
              <v:shape id="_x0000_s4827" style="position:absolute;left:1050;top:859;width:96;height:70" coordsize="96,70" path="m48,l96,35,48,70,,35,48,xe" fillcolor="navy" strokecolor="navy" strokeweight=".8pt">
                <v:path arrowok="t"/>
              </v:shape>
              <v:shape id="_x0000_s4828" style="position:absolute;left:1050;top:859;width:96;height:70" coordsize="96,70" path="m48,l96,35,48,70,,35,48,xe" fillcolor="navy" strokecolor="navy" strokeweight=".8pt">
                <v:path arrowok="t"/>
              </v:shape>
              <v:shape id="_x0000_s4829" style="position:absolute;left:1050;top:859;width:96;height:70" coordsize="96,70" path="m48,l96,35,48,70,,35,48,xe" fillcolor="navy" strokecolor="navy" strokeweight=".8pt">
                <v:path arrowok="t"/>
              </v:shape>
              <v:shape id="_x0000_s4830" style="position:absolute;left:1050;top:859;width:96;height:70" coordsize="96,70" path="m48,l96,35,48,70,,35,48,xe" fillcolor="navy" strokecolor="navy" strokeweight=".8pt">
                <v:path arrowok="t"/>
              </v:shape>
              <v:shape id="_x0000_s4831" style="position:absolute;left:1050;top:859;width:96;height:70" coordsize="96,70" path="m48,l96,35,48,70,,35,48,xe" fillcolor="navy" strokecolor="navy" strokeweight=".8pt">
                <v:path arrowok="t"/>
              </v:shape>
              <v:shape id="_x0000_s4832" style="position:absolute;left:1050;top:859;width:96;height:70" coordsize="96,70" path="m48,l96,35,48,70,,35,48,xe" fillcolor="navy" strokecolor="navy" strokeweight=".8pt">
                <v:path arrowok="t"/>
              </v:shape>
              <v:shape id="_x0000_s4833" style="position:absolute;left:1050;top:859;width:96;height:70" coordsize="96,70" path="m48,l96,35,48,70,,35,48,xe" fillcolor="navy" strokecolor="navy" strokeweight=".8pt">
                <v:path arrowok="t"/>
              </v:shape>
              <v:shape id="_x0000_s4834" style="position:absolute;left:1050;top:859;width:96;height:70" coordsize="96,70" path="m48,l96,35,48,70,,35,48,xe" fillcolor="navy" strokecolor="navy" strokeweight=".8pt">
                <v:path arrowok="t"/>
              </v:shape>
              <v:shape id="_x0000_s4835" style="position:absolute;left:1050;top:859;width:96;height:70" coordsize="96,70" path="m48,l96,35,48,70,,35,48,xe" fillcolor="navy" strokecolor="navy" strokeweight=".8pt">
                <v:path arrowok="t"/>
              </v:shape>
              <v:shape id="_x0000_s4836" style="position:absolute;left:1050;top:859;width:96;height:70" coordsize="96,70" path="m48,l96,35,48,70,,35,48,xe" fillcolor="navy" strokecolor="navy" strokeweight=".8pt">
                <v:path arrowok="t"/>
              </v:shape>
              <v:shape id="_x0000_s4837" style="position:absolute;left:1050;top:859;width:96;height:70" coordsize="96,70" path="m48,l96,35,48,70,,35,48,xe" fillcolor="navy" strokecolor="navy" strokeweight=".8pt">
                <v:path arrowok="t"/>
              </v:shape>
              <v:shape id="_x0000_s4838" style="position:absolute;left:1050;top:859;width:96;height:70" coordsize="96,70" path="m48,l96,35,48,70,,35,48,xe" fillcolor="navy" strokecolor="navy" strokeweight=".8pt">
                <v:path arrowok="t"/>
              </v:shape>
              <v:shape id="_x0000_s4839" style="position:absolute;left:1050;top:859;width:96;height:70" coordsize="96,70" path="m48,l96,35,48,70,,35,48,xe" fillcolor="navy" strokecolor="navy" strokeweight=".8pt">
                <v:path arrowok="t"/>
              </v:shape>
              <v:shape id="_x0000_s4840" style="position:absolute;left:1050;top:859;width:96;height:70" coordsize="96,70" path="m48,l96,35,48,70,,35,48,xe" fillcolor="navy" strokecolor="navy" strokeweight=".8pt">
                <v:path arrowok="t"/>
              </v:shape>
              <v:shape id="_x0000_s4841" style="position:absolute;left:1050;top:859;width:96;height:70" coordsize="96,70" path="m48,l96,35,48,70,,35,48,xe" fillcolor="navy" strokecolor="navy" strokeweight=".8pt">
                <v:path arrowok="t"/>
              </v:shape>
              <v:shape id="_x0000_s4842" style="position:absolute;left:1050;top:859;width:96;height:70" coordsize="96,70" path="m48,l96,35,48,70,,35,48,xe" fillcolor="navy" strokecolor="navy" strokeweight=".8pt">
                <v:path arrowok="t"/>
              </v:shape>
              <v:shape id="_x0000_s4843" style="position:absolute;left:1050;top:859;width:96;height:70" coordsize="96,70" path="m48,l96,35,48,70,,35,48,xe" fillcolor="navy" strokecolor="navy" strokeweight=".8pt">
                <v:path arrowok="t"/>
              </v:shape>
              <v:shape id="_x0000_s4844" style="position:absolute;left:1050;top:859;width:96;height:70" coordsize="96,70" path="m48,l96,35,48,70,,35,48,xe" fillcolor="navy" strokecolor="navy" strokeweight=".8pt">
                <v:path arrowok="t"/>
              </v:shape>
              <v:shape id="_x0000_s4845" style="position:absolute;left:1050;top:859;width:96;height:70" coordsize="96,70" path="m48,l96,35,48,70,,35,48,xe" fillcolor="navy" strokecolor="navy" strokeweight=".8pt">
                <v:path arrowok="t"/>
              </v:shape>
              <v:shape id="_x0000_s4846" style="position:absolute;left:1050;top:859;width:96;height:70" coordsize="96,70" path="m48,l96,35,48,70,,35,48,xe" fillcolor="navy" strokecolor="navy" strokeweight=".8pt">
                <v:path arrowok="t"/>
              </v:shape>
              <v:shape id="_x0000_s4847" style="position:absolute;left:1050;top:859;width:96;height:70" coordsize="96,70" path="m48,l96,35,48,70,,35,48,xe" fillcolor="navy" strokecolor="navy" strokeweight=".8pt">
                <v:path arrowok="t"/>
              </v:shape>
              <v:shape id="_x0000_s4848" style="position:absolute;left:1050;top:859;width:96;height:70" coordsize="96,70" path="m48,l96,35,48,70,,35,48,xe" fillcolor="navy" strokecolor="navy" strokeweight=".8pt">
                <v:path arrowok="t"/>
              </v:shape>
              <v:shape id="_x0000_s4849" style="position:absolute;left:1050;top:859;width:96;height:70" coordsize="96,70" path="m48,l96,35,48,70,,35,48,xe" fillcolor="navy" strokecolor="navy" strokeweight=".8pt">
                <v:path arrowok="t"/>
              </v:shape>
              <v:shape id="_x0000_s4850" style="position:absolute;left:1050;top:859;width:96;height:70" coordsize="96,70" path="m48,l96,35,48,70,,35,48,xe" fillcolor="navy" strokecolor="navy" strokeweight=".8pt">
                <v:path arrowok="t"/>
              </v:shape>
              <v:shape id="_x0000_s4851" style="position:absolute;left:1050;top:859;width:96;height:70" coordsize="96,70" path="m48,l96,35,48,70,,35,48,xe" fillcolor="navy" strokecolor="navy" strokeweight=".8pt">
                <v:path arrowok="t"/>
              </v:shape>
              <v:shape id="_x0000_s4852" style="position:absolute;left:1050;top:859;width:96;height:70" coordsize="96,70" path="m48,l96,35,48,70,,35,48,xe" fillcolor="navy" strokecolor="navy" strokeweight=".8pt">
                <v:path arrowok="t"/>
              </v:shape>
              <v:shape id="_x0000_s4853" style="position:absolute;left:1050;top:859;width:96;height:70" coordsize="96,70" path="m48,l96,35,48,70,,35,48,xe" fillcolor="navy" strokecolor="navy" strokeweight=".8pt">
                <v:path arrowok="t"/>
              </v:shape>
              <v:shape id="_x0000_s4854" style="position:absolute;left:1050;top:859;width:96;height:70" coordsize="96,70" path="m48,l96,35,48,70,,35,48,xe" fillcolor="navy" strokecolor="navy" strokeweight=".8pt">
                <v:path arrowok="t"/>
              </v:shape>
              <v:shape id="_x0000_s4855" style="position:absolute;left:1050;top:859;width:96;height:70" coordsize="96,70" path="m48,l96,35,48,70,,35,48,xe" fillcolor="navy" strokecolor="navy" strokeweight=".8pt">
                <v:path arrowok="t"/>
              </v:shape>
              <v:shape id="_x0000_s4856" style="position:absolute;left:1050;top:859;width:96;height:70" coordsize="96,70" path="m48,l96,35,48,70,,35,48,xe" fillcolor="navy" strokecolor="navy" strokeweight=".8pt">
                <v:path arrowok="t"/>
              </v:shape>
              <v:shape id="_x0000_s4857" style="position:absolute;left:1050;top:859;width:96;height:70" coordsize="96,70" path="m48,l96,35,48,70,,35,48,xe" fillcolor="navy" strokecolor="navy" strokeweight=".8pt">
                <v:path arrowok="t"/>
              </v:shape>
              <v:shape id="_x0000_s4858" style="position:absolute;left:1050;top:859;width:96;height:70" coordsize="96,70" path="m48,l96,35,48,70,,35,48,xe" fillcolor="navy" strokecolor="navy" strokeweight=".8pt">
                <v:path arrowok="t"/>
              </v:shape>
              <v:shape id="_x0000_s4859" style="position:absolute;left:1050;top:859;width:96;height:70" coordsize="96,70" path="m48,l96,35,48,70,,35,48,xe" fillcolor="navy" strokecolor="navy" strokeweight=".8pt">
                <v:path arrowok="t"/>
              </v:shape>
              <v:shape id="_x0000_s4860" style="position:absolute;left:1050;top:859;width:96;height:70" coordsize="96,70" path="m48,l96,35,48,70,,35,48,xe" fillcolor="navy" strokecolor="navy" strokeweight=".8pt">
                <v:path arrowok="t"/>
              </v:shape>
              <v:shape id="_x0000_s4861" style="position:absolute;left:1050;top:859;width:96;height:70" coordsize="96,70" path="m48,l96,35,48,70,,35,48,xe" fillcolor="navy" strokecolor="navy" strokeweight=".8pt">
                <v:path arrowok="t"/>
              </v:shape>
              <v:shape id="_x0000_s4862" style="position:absolute;left:1050;top:859;width:96;height:70" coordsize="96,70" path="m48,l96,35,48,70,,35,48,xe" fillcolor="navy" strokecolor="navy" strokeweight=".8pt">
                <v:path arrowok="t"/>
              </v:shape>
              <v:shape id="_x0000_s4863" style="position:absolute;left:1050;top:859;width:96;height:70" coordsize="96,70" path="m48,l96,35,48,70,,35,48,xe" fillcolor="navy" strokecolor="navy" strokeweight=".8pt">
                <v:path arrowok="t"/>
              </v:shape>
              <v:shape id="_x0000_s4864" style="position:absolute;left:1050;top:859;width:96;height:70" coordsize="96,70" path="m48,l96,35,48,70,,35,48,xe" fillcolor="navy" strokecolor="navy" strokeweight=".8pt">
                <v:path arrowok="t"/>
              </v:shape>
              <v:shape id="_x0000_s4865" style="position:absolute;left:1050;top:859;width:96;height:70" coordsize="96,70" path="m48,l96,35,48,70,,35,48,xe" fillcolor="navy" strokecolor="navy" strokeweight=".8pt">
                <v:path arrowok="t"/>
              </v:shape>
              <v:shape id="_x0000_s4866" style="position:absolute;left:1050;top:859;width:96;height:70" coordsize="96,70" path="m48,l96,35,48,70,,35,48,xe" fillcolor="navy" strokecolor="navy" strokeweight=".8pt">
                <v:path arrowok="t"/>
              </v:shape>
              <v:shape id="_x0000_s4867" style="position:absolute;left:1050;top:859;width:96;height:70" coordsize="96,70" path="m48,l96,35,48,70,,35,48,xe" fillcolor="navy" strokecolor="navy" strokeweight=".8pt">
                <v:path arrowok="t"/>
              </v:shape>
              <v:shape id="_x0000_s4868" style="position:absolute;left:1050;top:859;width:96;height:70" coordsize="96,70" path="m48,l96,35,48,70,,35,48,xe" fillcolor="navy" strokecolor="navy" strokeweight=".8pt">
                <v:path arrowok="t"/>
              </v:shape>
              <v:shape id="_x0000_s4869" style="position:absolute;left:1050;top:859;width:96;height:70" coordsize="96,70" path="m48,l96,35,48,70,,35,48,xe" fillcolor="navy" strokecolor="navy" strokeweight=".8pt">
                <v:path arrowok="t"/>
              </v:shape>
              <v:shape id="_x0000_s4870" style="position:absolute;left:1050;top:859;width:96;height:70" coordsize="96,70" path="m48,l96,35,48,70,,35,48,xe" fillcolor="navy" strokecolor="navy" strokeweight=".8pt">
                <v:path arrowok="t"/>
              </v:shape>
              <v:shape id="_x0000_s4871" style="position:absolute;left:1050;top:859;width:96;height:70" coordsize="96,70" path="m48,l96,35,48,70,,35,48,xe" fillcolor="navy" strokecolor="navy" strokeweight=".8pt">
                <v:path arrowok="t"/>
              </v:shape>
              <v:shape id="_x0000_s4872" style="position:absolute;left:1050;top:859;width:96;height:70" coordsize="96,70" path="m48,l96,35,48,70,,35,48,xe" fillcolor="navy" strokecolor="navy" strokeweight=".8pt">
                <v:path arrowok="t"/>
              </v:shape>
              <v:shape id="_x0000_s4873" style="position:absolute;left:1050;top:859;width:96;height:70" coordsize="96,70" path="m48,l96,35,48,70,,35,48,xe" fillcolor="navy" strokecolor="navy" strokeweight=".8pt">
                <v:path arrowok="t"/>
              </v:shape>
              <v:shape id="_x0000_s4874" style="position:absolute;left:1050;top:859;width:96;height:70" coordsize="96,70" path="m48,l96,35,48,70,,35,48,xe" fillcolor="navy" strokecolor="navy" strokeweight=".8pt">
                <v:path arrowok="t"/>
              </v:shape>
              <v:shape id="_x0000_s4875" style="position:absolute;left:1050;top:859;width:96;height:70" coordsize="96,70" path="m48,l96,35,48,70,,35,48,xe" fillcolor="navy" strokecolor="navy" strokeweight=".8pt">
                <v:path arrowok="t"/>
              </v:shape>
              <v:shape id="_x0000_s4876" style="position:absolute;left:1050;top:859;width:96;height:70" coordsize="96,70" path="m48,l96,35,48,70,,35,48,xe" fillcolor="navy" strokecolor="navy" strokeweight=".8pt">
                <v:path arrowok="t"/>
              </v:shape>
              <v:shape id="_x0000_s4877" style="position:absolute;left:1050;top:859;width:96;height:70" coordsize="96,70" path="m48,l96,35,48,70,,35,48,xe" fillcolor="navy" strokecolor="navy" strokeweight=".8pt">
                <v:path arrowok="t"/>
              </v:shape>
              <v:shape id="_x0000_s4878" style="position:absolute;left:1050;top:859;width:96;height:70" coordsize="96,70" path="m48,l96,35,48,70,,35,48,xe" fillcolor="navy" strokecolor="navy" strokeweight=".8pt">
                <v:path arrowok="t"/>
              </v:shape>
              <v:shape id="_x0000_s4879" style="position:absolute;left:1050;top:859;width:96;height:70" coordsize="96,70" path="m48,l96,35,48,70,,35,48,xe" fillcolor="navy" strokecolor="navy" strokeweight=".8pt">
                <v:path arrowok="t"/>
              </v:shape>
              <v:shape id="_x0000_s4880" style="position:absolute;left:1050;top:859;width:96;height:70" coordsize="96,70" path="m48,l96,35,48,70,,35,48,xe" fillcolor="navy" strokecolor="navy" strokeweight=".8pt">
                <v:path arrowok="t"/>
              </v:shape>
              <v:shape id="_x0000_s4881" style="position:absolute;left:1050;top:859;width:96;height:70" coordsize="96,70" path="m48,l96,35,48,70,,35,48,xe" fillcolor="navy" strokecolor="navy" strokeweight=".8pt">
                <v:path arrowok="t"/>
              </v:shape>
              <v:shape id="_x0000_s4882" style="position:absolute;left:1050;top:859;width:96;height:70" coordsize="96,70" path="m48,l96,35,48,70,,35,48,xe" fillcolor="navy" strokecolor="navy" strokeweight=".8pt">
                <v:path arrowok="t"/>
              </v:shape>
              <v:shape id="_x0000_s4883" style="position:absolute;left:1050;top:859;width:96;height:70" coordsize="96,70" path="m48,l96,35,48,70,,35,48,xe" fillcolor="navy" strokecolor="navy" strokeweight=".8pt">
                <v:path arrowok="t"/>
              </v:shape>
              <v:shape id="_x0000_s4884" style="position:absolute;left:1050;top:859;width:96;height:70" coordsize="96,70" path="m48,l96,35,48,70,,35,48,xe" fillcolor="navy" strokecolor="navy" strokeweight=".8pt">
                <v:path arrowok="t"/>
              </v:shape>
              <v:shape id="_x0000_s4885" style="position:absolute;left:1050;top:859;width:96;height:70" coordsize="96,70" path="m48,l96,35,48,70,,35,48,xe" fillcolor="navy" strokecolor="navy" strokeweight=".8pt">
                <v:path arrowok="t"/>
              </v:shape>
              <v:shape id="_x0000_s4886" style="position:absolute;left:1050;top:859;width:96;height:70" coordsize="96,70" path="m48,l96,35,48,70,,35,48,xe" fillcolor="navy" strokecolor="navy" strokeweight=".8pt">
                <v:path arrowok="t"/>
              </v:shape>
              <v:shape id="_x0000_s4887" style="position:absolute;left:1050;top:859;width:96;height:70" coordsize="96,70" path="m48,l96,35,48,70,,35,48,xe" fillcolor="navy" strokecolor="navy" strokeweight=".8pt">
                <v:path arrowok="t"/>
              </v:shape>
              <v:shape id="_x0000_s4888" style="position:absolute;left:1050;top:859;width:96;height:70" coordsize="96,70" path="m48,l96,35,48,70,,35,48,xe" fillcolor="navy" strokecolor="navy" strokeweight=".8pt">
                <v:path arrowok="t"/>
              </v:shape>
              <v:shape id="_x0000_s4889" style="position:absolute;left:1050;top:859;width:96;height:70" coordsize="96,70" path="m48,l96,35,48,70,,35,48,xe" fillcolor="navy" strokecolor="navy" strokeweight=".8pt">
                <v:path arrowok="t"/>
              </v:shape>
              <v:shape id="_x0000_s4890" style="position:absolute;left:1050;top:859;width:96;height:70" coordsize="96,70" path="m48,l96,35,48,70,,35,48,xe" fillcolor="navy" strokecolor="navy" strokeweight=".8pt">
                <v:path arrowok="t"/>
              </v:shape>
              <v:shape id="_x0000_s4891" style="position:absolute;left:1050;top:859;width:96;height:70" coordsize="96,70" path="m48,l96,35,48,70,,35,48,xe" fillcolor="navy" strokecolor="navy" strokeweight=".8pt">
                <v:path arrowok="t"/>
              </v:shape>
              <v:shape id="_x0000_s4892" style="position:absolute;left:1050;top:859;width:96;height:70" coordsize="96,70" path="m48,l96,35,48,70,,35,48,xe" fillcolor="navy" strokecolor="navy" strokeweight=".8pt">
                <v:path arrowok="t"/>
              </v:shape>
              <v:shape id="_x0000_s4893" style="position:absolute;left:1050;top:859;width:96;height:70" coordsize="96,70" path="m48,l96,35,48,70,,35,48,xe" fillcolor="navy" strokecolor="navy" strokeweight=".8pt">
                <v:path arrowok="t"/>
              </v:shape>
              <v:shape id="_x0000_s4894" style="position:absolute;left:1050;top:859;width:96;height:70" coordsize="96,70" path="m48,l96,35,48,70,,35,48,xe" fillcolor="navy" strokecolor="navy" strokeweight=".8pt">
                <v:path arrowok="t"/>
              </v:shape>
              <v:shape id="_x0000_s4895" style="position:absolute;left:1050;top:859;width:96;height:70" coordsize="96,70" path="m48,l96,35,48,70,,35,48,xe" fillcolor="navy" strokecolor="navy" strokeweight=".8pt">
                <v:path arrowok="t"/>
              </v:shape>
              <v:shape id="_x0000_s4896" style="position:absolute;left:1050;top:859;width:96;height:70" coordsize="96,70" path="m48,l96,35,48,70,,35,48,xe" fillcolor="navy" strokecolor="navy" strokeweight=".8pt">
                <v:path arrowok="t"/>
              </v:shape>
              <v:shape id="_x0000_s4897" style="position:absolute;left:1050;top:859;width:96;height:70" coordsize="96,70" path="m48,l96,35,48,70,,35,48,xe" fillcolor="navy" strokecolor="navy" strokeweight=".8pt">
                <v:path arrowok="t"/>
              </v:shape>
              <v:shape id="_x0000_s4898" style="position:absolute;left:1050;top:859;width:96;height:70" coordsize="96,70" path="m48,l96,35,48,70,,35,48,xe" fillcolor="navy" strokecolor="navy" strokeweight=".8pt">
                <v:path arrowok="t"/>
              </v:shape>
              <v:shape id="_x0000_s4899" style="position:absolute;left:1050;top:859;width:96;height:70" coordsize="96,70" path="m48,l96,35,48,70,,35,48,xe" fillcolor="navy" strokecolor="navy" strokeweight=".8pt">
                <v:path arrowok="t"/>
              </v:shape>
              <v:shape id="_x0000_s4900" style="position:absolute;left:1050;top:859;width:96;height:70" coordsize="96,70" path="m48,l96,35,48,70,,35,48,xe" fillcolor="navy" strokecolor="navy" strokeweight=".8pt">
                <v:path arrowok="t"/>
              </v:shape>
              <v:shape id="_x0000_s4901" style="position:absolute;left:1050;top:859;width:96;height:70" coordsize="96,70" path="m48,l96,35,48,70,,35,48,xe" fillcolor="navy" strokecolor="navy" strokeweight=".8pt">
                <v:path arrowok="t"/>
              </v:shape>
              <v:shape id="_x0000_s4902" style="position:absolute;left:1050;top:859;width:96;height:70" coordsize="96,70" path="m48,l96,35,48,70,,35,48,xe" fillcolor="navy" strokecolor="navy" strokeweight=".8pt">
                <v:path arrowok="t"/>
              </v:shape>
              <v:shape id="_x0000_s4903" style="position:absolute;left:1050;top:859;width:96;height:70" coordsize="96,70" path="m48,l96,35,48,70,,35,48,xe" fillcolor="navy" strokecolor="navy" strokeweight=".8pt">
                <v:path arrowok="t"/>
              </v:shape>
              <v:shape id="_x0000_s4904" style="position:absolute;left:1050;top:859;width:96;height:70" coordsize="96,70" path="m48,l96,35,48,70,,35,48,xe" fillcolor="navy" strokecolor="navy" strokeweight=".8pt">
                <v:path arrowok="t"/>
              </v:shape>
              <v:shape id="_x0000_s4905" style="position:absolute;left:1050;top:859;width:96;height:70" coordsize="96,70" path="m48,l96,35,48,70,,35,48,xe" fillcolor="navy" strokecolor="navy" strokeweight=".8pt">
                <v:path arrowok="t"/>
              </v:shape>
              <v:shape id="_x0000_s4906" style="position:absolute;left:1050;top:859;width:96;height:70" coordsize="96,70" path="m48,l96,35,48,70,,35,48,xe" fillcolor="navy" strokecolor="navy" strokeweight=".8pt">
                <v:path arrowok="t"/>
              </v:shape>
              <v:shape id="_x0000_s4907" style="position:absolute;left:1050;top:859;width:96;height:70" coordsize="96,70" path="m48,l96,35,48,70,,35,48,xe" fillcolor="navy" strokecolor="navy" strokeweight=".8pt">
                <v:path arrowok="t"/>
              </v:shape>
              <v:shape id="_x0000_s4908" style="position:absolute;left:1050;top:859;width:96;height:70" coordsize="96,70" path="m48,l96,35,48,70,,35,48,xe" fillcolor="navy" strokecolor="navy" strokeweight=".8pt">
                <v:path arrowok="t"/>
              </v:shape>
            </v:group>
            <v:group id="_x0000_s4909" style="position:absolute;left:1050;top:836;width:96;height:93" coordorigin="1050,836" coordsize="96,93">
              <v:shape id="_x0000_s4910" style="position:absolute;left:1050;top:859;width:96;height:70" coordsize="96,70" path="m48,l96,35,48,70,,35,48,xe" fillcolor="navy" strokecolor="navy" strokeweight=".8pt">
                <v:path arrowok="t"/>
              </v:shape>
              <v:shape id="_x0000_s4911" style="position:absolute;left:1050;top:859;width:96;height:70" coordsize="96,70" path="m48,l96,35,48,70,,35,48,xe" fillcolor="navy" strokecolor="navy" strokeweight=".8pt">
                <v:path arrowok="t"/>
              </v:shape>
              <v:shape id="_x0000_s4912" style="position:absolute;left:1050;top:859;width:96;height:70" coordsize="96,70" path="m48,l96,35,48,70,,35,48,xe" fillcolor="navy" strokecolor="navy" strokeweight=".8pt">
                <v:path arrowok="t"/>
              </v:shape>
              <v:shape id="_x0000_s4913" style="position:absolute;left:1050;top:848;width:96;height:69" coordsize="96,69" path="m48,l96,34,48,69,,34,48,xe" fillcolor="navy" strokecolor="navy" strokeweight=".8pt">
                <v:path arrowok="t"/>
              </v:shape>
              <v:shape id="_x0000_s4914" style="position:absolute;left:1050;top:848;width:96;height:69" coordsize="96,69" path="m48,l96,34,48,69,,34,48,xe" fillcolor="navy" strokecolor="navy" strokeweight=".8pt">
                <v:path arrowok="t"/>
              </v:shape>
              <v:shape id="_x0000_s4915" style="position:absolute;left:1050;top:848;width:96;height:69" coordsize="96,69" path="m48,l96,34,48,69,,34,48,xe" fillcolor="navy" strokecolor="navy" strokeweight=".8pt">
                <v:path arrowok="t"/>
              </v:shape>
              <v:shape id="_x0000_s4916" style="position:absolute;left:1050;top:848;width:96;height:69" coordsize="96,69" path="m48,l96,34,48,69,,34,48,xe" fillcolor="navy" strokecolor="navy" strokeweight=".8pt">
                <v:path arrowok="t"/>
              </v:shape>
              <v:shape id="_x0000_s4917" style="position:absolute;left:1050;top:848;width:96;height:69" coordsize="96,69" path="m48,l96,34,48,69,,34,48,xe" fillcolor="navy" strokecolor="navy" strokeweight=".8pt">
                <v:path arrowok="t"/>
              </v:shape>
              <v:shape id="_x0000_s4918" style="position:absolute;left:1050;top:848;width:96;height:69" coordsize="96,69" path="m48,l96,34,48,69,,34,48,xe" fillcolor="navy" strokecolor="navy" strokeweight=".8pt">
                <v:path arrowok="t"/>
              </v:shape>
              <v:shape id="_x0000_s4919" style="position:absolute;left:1050;top:848;width:96;height:69" coordsize="96,69" path="m48,l96,34,48,69,,34,48,xe" fillcolor="navy" strokecolor="navy" strokeweight=".8pt">
                <v:path arrowok="t"/>
              </v:shape>
              <v:shape id="_x0000_s4920" style="position:absolute;left:1050;top:848;width:96;height:69" coordsize="96,69" path="m48,l96,34,48,69,,34,48,xe" fillcolor="navy" strokecolor="navy" strokeweight=".8pt">
                <v:path arrowok="t"/>
              </v:shape>
              <v:shape id="_x0000_s4921" style="position:absolute;left:1050;top:848;width:96;height:69" coordsize="96,69" path="m48,l96,34,48,69,,34,48,xe" fillcolor="navy" strokecolor="navy" strokeweight=".8pt">
                <v:path arrowok="t"/>
              </v:shape>
              <v:shape id="_x0000_s4922" style="position:absolute;left:1050;top:848;width:96;height:69" coordsize="96,69" path="m48,l96,34,48,69,,34,48,xe" fillcolor="navy" strokecolor="navy" strokeweight=".8pt">
                <v:path arrowok="t"/>
              </v:shape>
              <v:shape id="_x0000_s4923" style="position:absolute;left:1050;top:848;width:96;height:69" coordsize="96,69" path="m48,l96,34,48,69,,34,48,xe" fillcolor="navy" strokecolor="navy" strokeweight=".8pt">
                <v:path arrowok="t"/>
              </v:shape>
              <v:shape id="_x0000_s4924" style="position:absolute;left:1050;top:848;width:96;height:69" coordsize="96,69" path="m48,l96,34,48,69,,34,48,xe" fillcolor="navy" strokecolor="navy" strokeweight=".8pt">
                <v:path arrowok="t"/>
              </v:shape>
              <v:shape id="_x0000_s4925" style="position:absolute;left:1050;top:848;width:96;height:69" coordsize="96,69" path="m48,l96,34,48,69,,34,48,xe" fillcolor="navy" strokecolor="navy" strokeweight=".8pt">
                <v:path arrowok="t"/>
              </v:shape>
              <v:shape id="_x0000_s4926" style="position:absolute;left:1050;top:848;width:96;height:69" coordsize="96,69" path="m48,l96,34,48,69,,34,48,xe" fillcolor="navy" strokecolor="navy" strokeweight=".8pt">
                <v:path arrowok="t"/>
              </v:shape>
              <v:shape id="_x0000_s4927" style="position:absolute;left:1050;top:848;width:96;height:69" coordsize="96,69" path="m48,l96,34,48,69,,34,48,xe" fillcolor="navy" strokecolor="navy" strokeweight=".8pt">
                <v:path arrowok="t"/>
              </v:shape>
              <v:shape id="_x0000_s4928" style="position:absolute;left:1050;top:848;width:96;height:69" coordsize="96,69" path="m48,l96,34,48,69,,34,48,xe" fillcolor="navy" strokecolor="navy" strokeweight=".8pt">
                <v:path arrowok="t"/>
              </v:shape>
              <v:shape id="_x0000_s4929" style="position:absolute;left:1050;top:848;width:96;height:69" coordsize="96,69" path="m48,l96,34,48,69,,34,48,xe" fillcolor="navy" strokecolor="navy" strokeweight=".8pt">
                <v:path arrowok="t"/>
              </v:shape>
              <v:shape id="_x0000_s4930" style="position:absolute;left:1050;top:848;width:96;height:69" coordsize="96,69" path="m48,l96,34,48,69,,34,48,xe" fillcolor="navy" strokecolor="navy" strokeweight=".8pt">
                <v:path arrowok="t"/>
              </v:shape>
              <v:shape id="_x0000_s4931" style="position:absolute;left:1050;top:848;width:96;height:69" coordsize="96,69" path="m48,l96,34,48,69,,34,48,xe" fillcolor="navy" strokecolor="navy" strokeweight=".8pt">
                <v:path arrowok="t"/>
              </v:shape>
              <v:shape id="_x0000_s4932" style="position:absolute;left:1050;top:848;width:96;height:69" coordsize="96,69" path="m48,l96,34,48,69,,34,48,xe" fillcolor="navy" strokecolor="navy" strokeweight=".8pt">
                <v:path arrowok="t"/>
              </v:shape>
              <v:shape id="_x0000_s4933" style="position:absolute;left:1050;top:848;width:96;height:69" coordsize="96,69" path="m48,l96,34,48,69,,34,48,xe" fillcolor="navy" strokecolor="navy" strokeweight=".8pt">
                <v:path arrowok="t"/>
              </v:shape>
              <v:shape id="_x0000_s4934" style="position:absolute;left:1050;top:848;width:96;height:69" coordsize="96,69" path="m48,l96,34,48,69,,34,48,xe" fillcolor="navy" strokecolor="navy" strokeweight=".8pt">
                <v:path arrowok="t"/>
              </v:shape>
              <v:shape id="_x0000_s4935" style="position:absolute;left:1050;top:848;width:96;height:69" coordsize="96,69" path="m48,l96,34,48,69,,34,48,xe" fillcolor="navy" strokecolor="navy" strokeweight=".8pt">
                <v:path arrowok="t"/>
              </v:shape>
              <v:shape id="_x0000_s4936" style="position:absolute;left:1050;top:848;width:96;height:69" coordsize="96,69" path="m48,l96,34,48,69,,34,48,xe" fillcolor="navy" strokecolor="navy" strokeweight=".8pt">
                <v:path arrowok="t"/>
              </v:shape>
              <v:shape id="_x0000_s4937" style="position:absolute;left:1050;top:848;width:96;height:69" coordsize="96,69" path="m48,l96,34,48,69,,34,48,xe" fillcolor="navy" strokecolor="navy" strokeweight=".8pt">
                <v:path arrowok="t"/>
              </v:shape>
              <v:shape id="_x0000_s4938" style="position:absolute;left:1050;top:848;width:96;height:69" coordsize="96,69" path="m48,l96,34,48,69,,34,48,xe" fillcolor="navy" strokecolor="navy" strokeweight=".8pt">
                <v:path arrowok="t"/>
              </v:shape>
              <v:shape id="_x0000_s4939" style="position:absolute;left:1050;top:848;width:96;height:69" coordsize="96,69" path="m48,l96,34,48,69,,34,48,xe" fillcolor="navy" strokecolor="navy" strokeweight=".8pt">
                <v:path arrowok="t"/>
              </v:shape>
              <v:shape id="_x0000_s4940" style="position:absolute;left:1050;top:848;width:96;height:69" coordsize="96,69" path="m48,l96,34,48,69,,34,48,xe" fillcolor="navy" strokecolor="navy" strokeweight=".8pt">
                <v:path arrowok="t"/>
              </v:shape>
              <v:shape id="_x0000_s4941" style="position:absolute;left:1050;top:848;width:96;height:69" coordsize="96,69" path="m48,l96,34,48,69,,34,48,xe" fillcolor="navy" strokecolor="navy" strokeweight=".8pt">
                <v:path arrowok="t"/>
              </v:shape>
              <v:shape id="_x0000_s4942" style="position:absolute;left:1050;top:848;width:96;height:69" coordsize="96,69" path="m48,l96,34,48,69,,34,48,xe" fillcolor="navy" strokecolor="navy" strokeweight=".8pt">
                <v:path arrowok="t"/>
              </v:shape>
              <v:shape id="_x0000_s4943" style="position:absolute;left:1050;top:848;width:96;height:69" coordsize="96,69" path="m48,l96,34,48,69,,34,48,xe" fillcolor="navy" strokecolor="navy" strokeweight=".8pt">
                <v:path arrowok="t"/>
              </v:shape>
              <v:shape id="_x0000_s4944" style="position:absolute;left:1050;top:848;width:96;height:69" coordsize="96,69" path="m48,l96,34,48,69,,34,48,xe" fillcolor="navy" strokecolor="navy" strokeweight=".8pt">
                <v:path arrowok="t"/>
              </v:shape>
              <v:shape id="_x0000_s4945" style="position:absolute;left:1050;top:848;width:96;height:69" coordsize="96,69" path="m48,l96,34,48,69,,34,48,xe" fillcolor="navy" strokecolor="navy" strokeweight=".8pt">
                <v:path arrowok="t"/>
              </v:shape>
              <v:shape id="_x0000_s4946" style="position:absolute;left:1050;top:848;width:96;height:69" coordsize="96,69" path="m48,l96,34,48,69,,34,48,xe" fillcolor="navy" strokecolor="navy" strokeweight=".8pt">
                <v:path arrowok="t"/>
              </v:shape>
              <v:shape id="_x0000_s4947" style="position:absolute;left:1050;top:848;width:96;height:69" coordsize="96,69" path="m48,l96,34,48,69,,34,48,xe" fillcolor="navy" strokecolor="navy" strokeweight=".8pt">
                <v:path arrowok="t"/>
              </v:shape>
              <v:shape id="_x0000_s4948" style="position:absolute;left:1050;top:848;width:96;height:69" coordsize="96,69" path="m48,l96,34,48,69,,34,48,xe" fillcolor="navy" strokecolor="navy" strokeweight=".8pt">
                <v:path arrowok="t"/>
              </v:shape>
              <v:shape id="_x0000_s4949" style="position:absolute;left:1050;top:848;width:96;height:69" coordsize="96,69" path="m48,l96,34,48,69,,34,48,xe" fillcolor="navy" strokecolor="navy" strokeweight=".8pt">
                <v:path arrowok="t"/>
              </v:shape>
              <v:shape id="_x0000_s4950" style="position:absolute;left:1050;top:848;width:96;height:69" coordsize="96,69" path="m48,l96,34,48,69,,34,48,xe" fillcolor="navy" strokecolor="navy" strokeweight=".8pt">
                <v:path arrowok="t"/>
              </v:shape>
              <v:shape id="_x0000_s4951" style="position:absolute;left:1050;top:848;width:96;height:69" coordsize="96,69" path="m48,l96,34,48,69,,34,48,xe" fillcolor="navy" strokecolor="navy" strokeweight=".8pt">
                <v:path arrowok="t"/>
              </v:shape>
              <v:shape id="_x0000_s4952" style="position:absolute;left:1050;top:848;width:96;height:69" coordsize="96,69" path="m48,l96,34,48,69,,34,48,xe" fillcolor="navy" strokecolor="navy" strokeweight=".8pt">
                <v:path arrowok="t"/>
              </v:shape>
              <v:shape id="_x0000_s4953" style="position:absolute;left:1050;top:848;width:96;height:69" coordsize="96,69" path="m48,l96,34,48,69,,34,48,xe" fillcolor="navy" strokecolor="navy" strokeweight=".8pt">
                <v:path arrowok="t"/>
              </v:shape>
              <v:shape id="_x0000_s4954" style="position:absolute;left:1050;top:848;width:96;height:69" coordsize="96,69" path="m48,l96,34,48,69,,34,48,xe" fillcolor="navy" strokecolor="navy" strokeweight=".8pt">
                <v:path arrowok="t"/>
              </v:shape>
              <v:shape id="_x0000_s4955" style="position:absolute;left:1050;top:848;width:96;height:69" coordsize="96,69" path="m48,l96,34,48,69,,34,48,xe" fillcolor="navy" strokecolor="navy" strokeweight=".8pt">
                <v:path arrowok="t"/>
              </v:shape>
              <v:shape id="_x0000_s4956" style="position:absolute;left:1050;top:848;width:96;height:69" coordsize="96,69" path="m48,l96,34,48,69,,34,48,xe" fillcolor="navy" strokecolor="navy" strokeweight=".8pt">
                <v:path arrowok="t"/>
              </v:shape>
              <v:shape id="_x0000_s4957" style="position:absolute;left:1050;top:848;width:96;height:69" coordsize="96,69" path="m48,l96,34,48,69,,34,48,xe" fillcolor="navy" strokecolor="navy" strokeweight=".8pt">
                <v:path arrowok="t"/>
              </v:shape>
              <v:shape id="_x0000_s4958" style="position:absolute;left:1050;top:848;width:96;height:69" coordsize="96,69" path="m48,l96,34,48,69,,34,48,xe" fillcolor="navy" strokecolor="navy" strokeweight=".8pt">
                <v:path arrowok="t"/>
              </v:shape>
              <v:shape id="_x0000_s4959" style="position:absolute;left:1050;top:848;width:96;height:69" coordsize="96,69" path="m48,l96,34,48,69,,34,48,xe" fillcolor="navy" strokecolor="navy" strokeweight=".8pt">
                <v:path arrowok="t"/>
              </v:shape>
              <v:shape id="_x0000_s4960" style="position:absolute;left:1050;top:848;width:96;height:69" coordsize="96,69" path="m48,l96,34,48,69,,34,48,xe" fillcolor="navy" strokecolor="navy" strokeweight=".8pt">
                <v:path arrowok="t"/>
              </v:shape>
              <v:shape id="_x0000_s4961" style="position:absolute;left:1050;top:848;width:96;height:69" coordsize="96,69" path="m48,l96,34,48,69,,34,48,xe" fillcolor="navy" strokecolor="navy" strokeweight=".8pt">
                <v:path arrowok="t"/>
              </v:shape>
              <v:shape id="_x0000_s4962" style="position:absolute;left:1050;top:848;width:96;height:69" coordsize="96,69" path="m48,l96,34,48,69,,34,48,xe" fillcolor="navy" strokecolor="navy" strokeweight=".8pt">
                <v:path arrowok="t"/>
              </v:shape>
              <v:shape id="_x0000_s4963" style="position:absolute;left:1050;top:848;width:96;height:69" coordsize="96,69" path="m48,l96,34,48,69,,34,48,xe" fillcolor="navy" strokecolor="navy" strokeweight=".8pt">
                <v:path arrowok="t"/>
              </v:shape>
              <v:shape id="_x0000_s4964" style="position:absolute;left:1050;top:848;width:96;height:69" coordsize="96,69" path="m48,l96,34,48,69,,34,48,xe" fillcolor="navy" strokecolor="navy" strokeweight=".8pt">
                <v:path arrowok="t"/>
              </v:shape>
              <v:shape id="_x0000_s4965" style="position:absolute;left:1050;top:848;width:96;height:69" coordsize="96,69" path="m48,l96,34,48,69,,34,48,xe" fillcolor="navy" strokecolor="navy" strokeweight=".8pt">
                <v:path arrowok="t"/>
              </v:shape>
              <v:shape id="_x0000_s4966" style="position:absolute;left:1050;top:848;width:96;height:69" coordsize="96,69" path="m48,l96,34,48,69,,34,48,xe" fillcolor="navy" strokecolor="navy" strokeweight=".8pt">
                <v:path arrowok="t"/>
              </v:shape>
              <v:shape id="_x0000_s4967" style="position:absolute;left:1050;top:848;width:96;height:69" coordsize="96,69" path="m48,l96,34,48,69,,34,48,xe" fillcolor="navy" strokecolor="navy" strokeweight=".8pt">
                <v:path arrowok="t"/>
              </v:shape>
              <v:shape id="_x0000_s4968" style="position:absolute;left:1050;top:848;width:96;height:69" coordsize="96,69" path="m48,l96,34,48,69,,34,48,xe" fillcolor="navy" strokecolor="navy" strokeweight=".8pt">
                <v:path arrowok="t"/>
              </v:shape>
              <v:shape id="_x0000_s4969" style="position:absolute;left:1050;top:848;width:96;height:69" coordsize="96,69" path="m48,l96,34,48,69,,34,48,xe" fillcolor="navy" strokecolor="navy" strokeweight=".8pt">
                <v:path arrowok="t"/>
              </v:shape>
              <v:shape id="_x0000_s4970" style="position:absolute;left:1050;top:848;width:96;height:69" coordsize="96,69" path="m48,l96,34,48,69,,34,48,xe" fillcolor="navy" strokecolor="navy" strokeweight=".8pt">
                <v:path arrowok="t"/>
              </v:shape>
              <v:shape id="_x0000_s4971" style="position:absolute;left:1050;top:848;width:96;height:69" coordsize="96,69" path="m48,l96,34,48,69,,34,48,xe" fillcolor="navy" strokecolor="navy" strokeweight=".8pt">
                <v:path arrowok="t"/>
              </v:shape>
              <v:shape id="_x0000_s4972" style="position:absolute;left:1050;top:848;width:96;height:69" coordsize="96,69" path="m48,l96,34,48,69,,34,48,xe" fillcolor="navy" strokecolor="navy" strokeweight=".8pt">
                <v:path arrowok="t"/>
              </v:shape>
              <v:shape id="_x0000_s4973" style="position:absolute;left:1050;top:848;width:96;height:69" coordsize="96,69" path="m48,l96,34,48,69,,34,48,xe" fillcolor="navy" strokecolor="navy" strokeweight=".8pt">
                <v:path arrowok="t"/>
              </v:shape>
              <v:shape id="_x0000_s4974" style="position:absolute;left:1050;top:848;width:96;height:69" coordsize="96,69" path="m48,l96,34,48,69,,34,48,xe" fillcolor="navy" strokecolor="navy" strokeweight=".8pt">
                <v:path arrowok="t"/>
              </v:shape>
              <v:shape id="_x0000_s4975" style="position:absolute;left:1050;top:848;width:96;height:69" coordsize="96,69" path="m48,l96,34,48,69,,34,48,xe" fillcolor="navy" strokecolor="navy" strokeweight=".8pt">
                <v:path arrowok="t"/>
              </v:shape>
              <v:shape id="_x0000_s4976" style="position:absolute;left:1050;top:848;width:96;height:69" coordsize="96,69" path="m48,l96,34,48,69,,34,48,xe" fillcolor="navy" strokecolor="navy" strokeweight=".8pt">
                <v:path arrowok="t"/>
              </v:shape>
              <v:shape id="_x0000_s4977" style="position:absolute;left:1050;top:848;width:96;height:69" coordsize="96,69" path="m48,l96,34,48,69,,34,48,xe" fillcolor="navy" strokecolor="navy" strokeweight=".8pt">
                <v:path arrowok="t"/>
              </v:shape>
              <v:shape id="_x0000_s4978" style="position:absolute;left:1050;top:848;width:96;height:69" coordsize="96,69" path="m48,l96,34,48,69,,34,48,xe" fillcolor="navy" strokecolor="navy" strokeweight=".8pt">
                <v:path arrowok="t"/>
              </v:shape>
              <v:shape id="_x0000_s4979" style="position:absolute;left:1050;top:848;width:96;height:69" coordsize="96,69" path="m48,l96,34,48,69,,34,48,xe" fillcolor="navy" strokecolor="navy" strokeweight=".8pt">
                <v:path arrowok="t"/>
              </v:shape>
              <v:shape id="_x0000_s4980" style="position:absolute;left:1050;top:848;width:96;height:69" coordsize="96,69" path="m48,l96,34,48,69,,34,48,xe" fillcolor="navy" strokecolor="navy" strokeweight=".8pt">
                <v:path arrowok="t"/>
              </v:shape>
              <v:shape id="_x0000_s4981" style="position:absolute;left:1050;top:848;width:96;height:69" coordsize="96,69" path="m48,l96,34,48,69,,34,48,xe" fillcolor="navy" strokecolor="navy" strokeweight=".8pt">
                <v:path arrowok="t"/>
              </v:shape>
              <v:shape id="_x0000_s4982" style="position:absolute;left:1050;top:848;width:96;height:69" coordsize="96,69" path="m48,l96,34,48,69,,34,48,xe" fillcolor="navy" strokecolor="navy" strokeweight=".8pt">
                <v:path arrowok="t"/>
              </v:shape>
              <v:shape id="_x0000_s4983" style="position:absolute;left:1050;top:848;width:96;height:69" coordsize="96,69" path="m48,l96,34,48,69,,34,48,xe" fillcolor="navy" strokecolor="navy" strokeweight=".8pt">
                <v:path arrowok="t"/>
              </v:shape>
              <v:shape id="_x0000_s4984" style="position:absolute;left:1050;top:848;width:96;height:69" coordsize="96,69" path="m48,l96,34,48,69,,34,48,xe" fillcolor="navy" strokecolor="navy" strokeweight=".8pt">
                <v:path arrowok="t"/>
              </v:shape>
              <v:shape id="_x0000_s4985" style="position:absolute;left:1050;top:848;width:96;height:69" coordsize="96,69" path="m48,l96,34,48,69,,34,48,xe" fillcolor="navy" strokecolor="navy" strokeweight=".8pt">
                <v:path arrowok="t"/>
              </v:shape>
              <v:shape id="_x0000_s4986" style="position:absolute;left:1050;top:848;width:96;height:69" coordsize="96,69" path="m48,l96,34,48,69,,34,48,xe" fillcolor="navy" strokecolor="navy" strokeweight=".8pt">
                <v:path arrowok="t"/>
              </v:shape>
              <v:shape id="_x0000_s4987" style="position:absolute;left:1050;top:848;width:96;height:69" coordsize="96,69" path="m48,l96,34,48,69,,34,48,xe" fillcolor="navy" strokecolor="navy" strokeweight=".8pt">
                <v:path arrowok="t"/>
              </v:shape>
              <v:shape id="_x0000_s4988" style="position:absolute;left:1050;top:848;width:96;height:69" coordsize="96,69" path="m48,l96,34,48,69,,34,48,xe" fillcolor="navy" strokecolor="navy" strokeweight=".8pt">
                <v:path arrowok="t"/>
              </v:shape>
              <v:shape id="_x0000_s4989" style="position:absolute;left:1050;top:848;width:96;height:69" coordsize="96,69" path="m48,l96,34,48,69,,34,48,xe" fillcolor="navy" strokecolor="navy" strokeweight=".8pt">
                <v:path arrowok="t"/>
              </v:shape>
              <v:shape id="_x0000_s4990" style="position:absolute;left:1050;top:848;width:96;height:69" coordsize="96,69" path="m48,l96,34,48,69,,34,48,xe" fillcolor="navy" strokecolor="navy" strokeweight=".8pt">
                <v:path arrowok="t"/>
              </v:shape>
              <v:shape id="_x0000_s4991" style="position:absolute;left:1050;top:848;width:96;height:69" coordsize="96,69" path="m48,l96,34,48,69,,34,48,xe" fillcolor="navy" strokecolor="navy" strokeweight=".8pt">
                <v:path arrowok="t"/>
              </v:shape>
              <v:shape id="_x0000_s4992" style="position:absolute;left:1050;top:848;width:96;height:69" coordsize="96,69" path="m48,l96,34,48,69,,34,48,xe" fillcolor="navy" strokecolor="navy" strokeweight=".8pt">
                <v:path arrowok="t"/>
              </v:shape>
              <v:shape id="_x0000_s4993" style="position:absolute;left:1050;top:848;width:96;height:69" coordsize="96,69" path="m48,l96,34,48,69,,34,48,xe" fillcolor="navy" strokecolor="navy" strokeweight=".8pt">
                <v:path arrowok="t"/>
              </v:shape>
              <v:shape id="_x0000_s4994" style="position:absolute;left:1050;top:848;width:96;height:69" coordsize="96,69" path="m48,l96,34,48,69,,34,48,xe" fillcolor="navy" strokecolor="navy" strokeweight=".8pt">
                <v:path arrowok="t"/>
              </v:shape>
              <v:shape id="_x0000_s4995" style="position:absolute;left:1050;top:848;width:96;height:69" coordsize="96,69" path="m48,l96,34,48,69,,34,48,xe" fillcolor="navy" strokecolor="navy" strokeweight=".8pt">
                <v:path arrowok="t"/>
              </v:shape>
              <v:shape id="_x0000_s4996" style="position:absolute;left:1050;top:848;width:96;height:69" coordsize="96,69" path="m48,l96,34,48,69,,34,48,xe" fillcolor="navy" strokecolor="navy" strokeweight=".8pt">
                <v:path arrowok="t"/>
              </v:shape>
              <v:shape id="_x0000_s4997" style="position:absolute;left:1050;top:848;width:96;height:69" coordsize="96,69" path="m48,l96,34,48,69,,34,48,xe" fillcolor="navy" strokecolor="navy" strokeweight=".8pt">
                <v:path arrowok="t"/>
              </v:shape>
              <v:shape id="_x0000_s4998" style="position:absolute;left:1050;top:848;width:96;height:69" coordsize="96,69" path="m48,l96,34,48,69,,34,48,xe" fillcolor="navy" strokecolor="navy" strokeweight=".8pt">
                <v:path arrowok="t"/>
              </v:shape>
              <v:shape id="_x0000_s4999" style="position:absolute;left:1050;top:848;width:96;height:69" coordsize="96,69" path="m48,l96,34,48,69,,34,48,xe" fillcolor="navy" strokecolor="navy" strokeweight=".8pt">
                <v:path arrowok="t"/>
              </v:shape>
              <v:shape id="_x0000_s5000" style="position:absolute;left:1050;top:848;width:96;height:69" coordsize="96,69" path="m48,l96,34,48,69,,34,48,xe" fillcolor="navy" strokecolor="navy" strokeweight=".8pt">
                <v:path arrowok="t"/>
              </v:shape>
              <v:shape id="_x0000_s5001" style="position:absolute;left:1050;top:848;width:96;height:69" coordsize="96,69" path="m48,l96,34,48,69,,34,48,xe" fillcolor="navy" strokecolor="navy" strokeweight=".8pt">
                <v:path arrowok="t"/>
              </v:shape>
              <v:shape id="_x0000_s5002" style="position:absolute;left:1050;top:848;width:96;height:69" coordsize="96,69" path="m48,l96,34,48,69,,34,48,xe" fillcolor="navy" strokecolor="navy" strokeweight=".8pt">
                <v:path arrowok="t"/>
              </v:shape>
              <v:shape id="_x0000_s5003" style="position:absolute;left:1050;top:848;width:96;height:69" coordsize="96,69" path="m48,l96,34,48,69,,34,48,xe" fillcolor="navy" strokecolor="navy" strokeweight=".8pt">
                <v:path arrowok="t"/>
              </v:shape>
              <v:shape id="_x0000_s5004" style="position:absolute;left:1050;top:848;width:96;height:69" coordsize="96,69" path="m48,l96,34,48,69,,34,48,xe" fillcolor="navy" strokecolor="navy" strokeweight=".8pt">
                <v:path arrowok="t"/>
              </v:shape>
              <v:shape id="_x0000_s5005" style="position:absolute;left:1050;top:848;width:96;height:69" coordsize="96,69" path="m48,l96,34,48,69,,34,48,xe" fillcolor="navy" strokecolor="navy" strokeweight=".8pt">
                <v:path arrowok="t"/>
              </v:shape>
              <v:shape id="_x0000_s5006" style="position:absolute;left:1050;top:848;width:96;height:69" coordsize="96,69" path="m48,l96,34,48,69,,34,48,xe" fillcolor="navy" strokecolor="navy" strokeweight=".8pt">
                <v:path arrowok="t"/>
              </v:shape>
              <v:shape id="_x0000_s5007" style="position:absolute;left:1050;top:848;width:96;height:69" coordsize="96,69" path="m48,l96,34,48,69,,34,48,xe" fillcolor="navy" strokecolor="navy" strokeweight=".8pt">
                <v:path arrowok="t"/>
              </v:shape>
              <v:shape id="_x0000_s5008" style="position:absolute;left:1050;top:848;width:96;height:69" coordsize="96,69" path="m48,l96,34,48,69,,34,48,xe" fillcolor="navy" strokecolor="navy" strokeweight=".8pt">
                <v:path arrowok="t"/>
              </v:shape>
              <v:shape id="_x0000_s5009" style="position:absolute;left:1050;top:848;width:96;height:69" coordsize="96,69" path="m48,l96,34,48,69,,34,48,xe" fillcolor="navy" strokecolor="navy" strokeweight=".8pt">
                <v:path arrowok="t"/>
              </v:shape>
              <v:shape id="_x0000_s5010" style="position:absolute;left:1050;top:848;width:96;height:69" coordsize="96,69" path="m48,l96,34,48,69,,34,48,xe" fillcolor="navy" strokecolor="navy" strokeweight=".8pt">
                <v:path arrowok="t"/>
              </v:shape>
              <v:shape id="_x0000_s5011" style="position:absolute;left:1050;top:848;width:96;height:69" coordsize="96,69" path="m48,l96,34,48,69,,34,48,xe" fillcolor="navy" strokecolor="navy" strokeweight=".8pt">
                <v:path arrowok="t"/>
              </v:shape>
              <v:shape id="_x0000_s5012" style="position:absolute;left:1050;top:848;width:96;height:69" coordsize="96,69" path="m48,l96,34,48,69,,34,48,xe" fillcolor="navy" strokecolor="navy" strokeweight=".8pt">
                <v:path arrowok="t"/>
              </v:shape>
              <v:shape id="_x0000_s5013" style="position:absolute;left:1050;top:848;width:96;height:69" coordsize="96,69" path="m48,l96,34,48,69,,34,48,xe" fillcolor="navy" strokecolor="navy" strokeweight=".8pt">
                <v:path arrowok="t"/>
              </v:shape>
              <v:shape id="_x0000_s5014" style="position:absolute;left:1050;top:848;width:96;height:69" coordsize="96,69" path="m48,l96,34,48,69,,34,48,xe" fillcolor="navy" strokecolor="navy" strokeweight=".8pt">
                <v:path arrowok="t"/>
              </v:shape>
              <v:shape id="_x0000_s5015" style="position:absolute;left:1050;top:848;width:96;height:69" coordsize="96,69" path="m48,l96,34,48,69,,34,48,xe" fillcolor="navy" strokecolor="navy" strokeweight=".8pt">
                <v:path arrowok="t"/>
              </v:shape>
              <v:shape id="_x0000_s5016" style="position:absolute;left:1050;top:848;width:96;height:69" coordsize="96,69" path="m48,l96,34,48,69,,34,48,xe" fillcolor="navy" strokecolor="navy" strokeweight=".8pt">
                <v:path arrowok="t"/>
              </v:shape>
              <v:shape id="_x0000_s5017" style="position:absolute;left:1050;top:848;width:96;height:69" coordsize="96,69" path="m48,l96,34,48,69,,34,48,xe" fillcolor="navy" strokecolor="navy" strokeweight=".8pt">
                <v:path arrowok="t"/>
              </v:shape>
              <v:shape id="_x0000_s5018" style="position:absolute;left:1050;top:848;width:96;height:69" coordsize="96,69" path="m48,l96,34,48,69,,34,48,xe" fillcolor="navy" strokecolor="navy" strokeweight=".8pt">
                <v:path arrowok="t"/>
              </v:shape>
              <v:shape id="_x0000_s5019" style="position:absolute;left:1050;top:848;width:96;height:69" coordsize="96,69" path="m48,l96,34,48,69,,34,48,xe" fillcolor="navy" strokecolor="navy" strokeweight=".8pt">
                <v:path arrowok="t"/>
              </v:shape>
              <v:shape id="_x0000_s5020" style="position:absolute;left:1050;top:848;width:96;height:69" coordsize="96,69" path="m48,l96,34,48,69,,34,48,xe" fillcolor="navy" strokecolor="navy" strokeweight=".8pt">
                <v:path arrowok="t"/>
              </v:shape>
              <v:shape id="_x0000_s5021" style="position:absolute;left:1050;top:848;width:96;height:69" coordsize="96,69" path="m48,l96,34,48,69,,34,48,xe" fillcolor="navy" strokecolor="navy" strokeweight=".8pt">
                <v:path arrowok="t"/>
              </v:shape>
              <v:shape id="_x0000_s5022" style="position:absolute;left:1050;top:848;width:96;height:69" coordsize="96,69" path="m48,l96,34,48,69,,34,48,xe" fillcolor="navy" strokecolor="navy" strokeweight=".8pt">
                <v:path arrowok="t"/>
              </v:shape>
              <v:shape id="_x0000_s5023" style="position:absolute;left:1050;top:848;width:96;height:69" coordsize="96,69" path="m48,l96,34,48,69,,34,48,xe" fillcolor="navy" strokecolor="navy" strokeweight=".8pt">
                <v:path arrowok="t"/>
              </v:shape>
              <v:shape id="_x0000_s5024" style="position:absolute;left:1050;top:848;width:96;height:69" coordsize="96,69" path="m48,l96,34,48,69,,34,48,xe" fillcolor="navy" strokecolor="navy" strokeweight=".8pt">
                <v:path arrowok="t"/>
              </v:shape>
              <v:shape id="_x0000_s5025" style="position:absolute;left:1050;top:848;width:96;height:69" coordsize="96,69" path="m48,l96,34,48,69,,34,48,xe" fillcolor="navy" strokecolor="navy" strokeweight=".8pt">
                <v:path arrowok="t"/>
              </v:shape>
              <v:shape id="_x0000_s5026" style="position:absolute;left:1050;top:848;width:96;height:69" coordsize="96,69" path="m48,l96,34,48,69,,34,48,xe" fillcolor="navy" strokecolor="navy" strokeweight=".8pt">
                <v:path arrowok="t"/>
              </v:shape>
              <v:shape id="_x0000_s5027" style="position:absolute;left:1050;top:848;width:96;height:69" coordsize="96,69" path="m48,l96,34,48,69,,34,48,xe" fillcolor="navy" strokecolor="navy" strokeweight=".8pt">
                <v:path arrowok="t"/>
              </v:shape>
              <v:shape id="_x0000_s5028" style="position:absolute;left:1050;top:848;width:96;height:69" coordsize="96,69" path="m48,l96,34,48,69,,34,48,xe" fillcolor="navy" strokecolor="navy" strokeweight=".8pt">
                <v:path arrowok="t"/>
              </v:shape>
              <v:shape id="_x0000_s5029" style="position:absolute;left:1050;top:848;width:96;height:69" coordsize="96,69" path="m48,l96,34,48,69,,34,48,xe" fillcolor="navy" strokecolor="navy" strokeweight=".8pt">
                <v:path arrowok="t"/>
              </v:shape>
              <v:shape id="_x0000_s5030" style="position:absolute;left:1050;top:848;width:96;height:69" coordsize="96,69" path="m48,l96,34,48,69,,34,48,xe" fillcolor="navy" strokecolor="navy" strokeweight=".8pt">
                <v:path arrowok="t"/>
              </v:shape>
              <v:shape id="_x0000_s5031" style="position:absolute;left:1050;top:848;width:96;height:69" coordsize="96,69" path="m48,l96,34,48,69,,34,48,xe" fillcolor="navy" strokecolor="navy" strokeweight=".8pt">
                <v:path arrowok="t"/>
              </v:shape>
              <v:shape id="_x0000_s5032" style="position:absolute;left:1050;top:848;width:96;height:69" coordsize="96,69" path="m48,l96,34,48,69,,34,48,xe" fillcolor="navy" strokecolor="navy" strokeweight=".8pt">
                <v:path arrowok="t"/>
              </v:shape>
              <v:shape id="_x0000_s5033" style="position:absolute;left:1050;top:848;width:96;height:69" coordsize="96,69" path="m48,l96,34,48,69,,34,48,xe" fillcolor="navy" strokecolor="navy" strokeweight=".8pt">
                <v:path arrowok="t"/>
              </v:shape>
              <v:shape id="_x0000_s5034" style="position:absolute;left:1050;top:848;width:96;height:69" coordsize="96,69" path="m48,l96,34,48,69,,34,48,xe" fillcolor="navy" strokecolor="navy" strokeweight=".8pt">
                <v:path arrowok="t"/>
              </v:shape>
              <v:shape id="_x0000_s5035" style="position:absolute;left:1050;top:848;width:96;height:69" coordsize="96,69" path="m48,l96,34,48,69,,34,48,xe" fillcolor="navy" strokecolor="navy" strokeweight=".8pt">
                <v:path arrowok="t"/>
              </v:shape>
              <v:shape id="_x0000_s5036" style="position:absolute;left:1050;top:848;width:96;height:69" coordsize="96,69" path="m48,l96,34,48,69,,34,48,xe" fillcolor="navy" strokecolor="navy" strokeweight=".8pt">
                <v:path arrowok="t"/>
              </v:shape>
              <v:shape id="_x0000_s5037" style="position:absolute;left:1050;top:848;width:96;height:69" coordsize="96,69" path="m48,l96,34,48,69,,34,48,xe" fillcolor="navy" strokecolor="navy" strokeweight=".8pt">
                <v:path arrowok="t"/>
              </v:shape>
              <v:shape id="_x0000_s5038" style="position:absolute;left:1050;top:848;width:96;height:69" coordsize="96,69" path="m48,l96,34,48,69,,34,48,xe" fillcolor="navy" strokecolor="navy" strokeweight=".8pt">
                <v:path arrowok="t"/>
              </v:shape>
              <v:shape id="_x0000_s5039" style="position:absolute;left:1050;top:848;width:96;height:69" coordsize="96,69" path="m48,l96,34,48,69,,34,48,xe" fillcolor="navy" strokecolor="navy" strokeweight=".8pt">
                <v:path arrowok="t"/>
              </v:shape>
              <v:shape id="_x0000_s5040" style="position:absolute;left:1050;top:848;width:96;height:69" coordsize="96,69" path="m48,l96,34,48,69,,34,48,xe" fillcolor="navy" strokecolor="navy" strokeweight=".8pt">
                <v:path arrowok="t"/>
              </v:shape>
              <v:shape id="_x0000_s5041" style="position:absolute;left:1050;top:848;width:96;height:69" coordsize="96,69" path="m48,l96,34,48,69,,34,48,xe" fillcolor="navy" strokecolor="navy" strokeweight=".8pt">
                <v:path arrowok="t"/>
              </v:shape>
              <v:shape id="_x0000_s5042" style="position:absolute;left:1050;top:848;width:96;height:69" coordsize="96,69" path="m48,l96,34,48,69,,34,48,xe" fillcolor="navy" strokecolor="navy" strokeweight=".8pt">
                <v:path arrowok="t"/>
              </v:shape>
              <v:shape id="_x0000_s5043" style="position:absolute;left:1050;top:836;width:96;height:70" coordsize="96,70" path="m48,l96,35,48,70,,35,48,xe" fillcolor="navy" strokecolor="navy" strokeweight=".8pt">
                <v:path arrowok="t"/>
              </v:shape>
              <v:shape id="_x0000_s5044" style="position:absolute;left:1050;top:836;width:96;height:70" coordsize="96,70" path="m48,l96,35,48,70,,35,48,xe" fillcolor="navy" strokecolor="navy" strokeweight=".8pt">
                <v:path arrowok="t"/>
              </v:shape>
              <v:shape id="_x0000_s5045" style="position:absolute;left:1050;top:836;width:96;height:70" coordsize="96,70" path="m48,l96,35,48,70,,35,48,xe" fillcolor="navy" strokecolor="navy" strokeweight=".8pt">
                <v:path arrowok="t"/>
              </v:shape>
              <v:shape id="_x0000_s5046" style="position:absolute;left:1050;top:836;width:96;height:70" coordsize="96,70" path="m48,l96,35,48,70,,35,48,xe" fillcolor="navy" strokecolor="navy" strokeweight=".8pt">
                <v:path arrowok="t"/>
              </v:shape>
              <v:shape id="_x0000_s5047" style="position:absolute;left:1050;top:836;width:96;height:70" coordsize="96,70" path="m48,l96,35,48,70,,35,48,xe" fillcolor="navy" strokecolor="navy" strokeweight=".8pt">
                <v:path arrowok="t"/>
              </v:shape>
              <v:shape id="_x0000_s5048" style="position:absolute;left:1050;top:836;width:96;height:70" coordsize="96,70" path="m48,l96,35,48,70,,35,48,xe" fillcolor="navy" strokecolor="navy" strokeweight=".8pt">
                <v:path arrowok="t"/>
              </v:shape>
              <v:shape id="_x0000_s5049" style="position:absolute;left:1050;top:836;width:96;height:70" coordsize="96,70" path="m48,l96,35,48,70,,35,48,xe" fillcolor="navy" strokecolor="navy" strokeweight=".8pt">
                <v:path arrowok="t"/>
              </v:shape>
              <v:shape id="_x0000_s5050" style="position:absolute;left:1050;top:836;width:96;height:70" coordsize="96,70" path="m48,l96,35,48,70,,35,48,xe" fillcolor="navy" strokecolor="navy" strokeweight=".8pt">
                <v:path arrowok="t"/>
              </v:shape>
              <v:shape id="_x0000_s5051" style="position:absolute;left:1050;top:836;width:96;height:70" coordsize="96,70" path="m48,l96,35,48,70,,35,48,xe" fillcolor="navy" strokecolor="navy" strokeweight=".8pt">
                <v:path arrowok="t"/>
              </v:shape>
              <v:shape id="_x0000_s5052" style="position:absolute;left:1050;top:836;width:96;height:70" coordsize="96,70" path="m48,l96,35,48,70,,35,48,xe" fillcolor="navy" strokecolor="navy" strokeweight=".8pt">
                <v:path arrowok="t"/>
              </v:shape>
              <v:shape id="_x0000_s5053" style="position:absolute;left:1050;top:836;width:96;height:70" coordsize="96,70" path="m48,l96,35,48,70,,35,48,xe" fillcolor="navy" strokecolor="navy" strokeweight=".8pt">
                <v:path arrowok="t"/>
              </v:shape>
              <v:shape id="_x0000_s5054" style="position:absolute;left:1050;top:836;width:96;height:70" coordsize="96,70" path="m48,l96,35,48,70,,35,48,xe" fillcolor="navy" strokecolor="navy" strokeweight=".8pt">
                <v:path arrowok="t"/>
              </v:shape>
              <v:shape id="_x0000_s5055" style="position:absolute;left:1050;top:836;width:96;height:70" coordsize="96,70" path="m48,l96,35,48,70,,35,48,xe" fillcolor="navy" strokecolor="navy" strokeweight=".8pt">
                <v:path arrowok="t"/>
              </v:shape>
              <v:shape id="_x0000_s5056" style="position:absolute;left:1050;top:836;width:96;height:70" coordsize="96,70" path="m48,l96,35,48,70,,35,48,xe" fillcolor="navy" strokecolor="navy" strokeweight=".8pt">
                <v:path arrowok="t"/>
              </v:shape>
              <v:shape id="_x0000_s5057" style="position:absolute;left:1050;top:836;width:96;height:70" coordsize="96,70" path="m48,l96,35,48,70,,35,48,xe" fillcolor="navy" strokecolor="navy" strokeweight=".8pt">
                <v:path arrowok="t"/>
              </v:shape>
              <v:shape id="_x0000_s5058" style="position:absolute;left:1050;top:836;width:96;height:70" coordsize="96,70" path="m48,l96,35,48,70,,35,48,xe" fillcolor="navy" strokecolor="navy" strokeweight=".8pt">
                <v:path arrowok="t"/>
              </v:shape>
              <v:shape id="_x0000_s5059" style="position:absolute;left:1050;top:836;width:96;height:70" coordsize="96,70" path="m48,l96,35,48,70,,35,48,xe" fillcolor="navy" strokecolor="navy" strokeweight=".8pt">
                <v:path arrowok="t"/>
              </v:shape>
              <v:shape id="_x0000_s5060" style="position:absolute;left:1050;top:836;width:96;height:70" coordsize="96,70" path="m48,l96,35,48,70,,35,48,xe" fillcolor="navy" strokecolor="navy" strokeweight=".8pt">
                <v:path arrowok="t"/>
              </v:shape>
              <v:shape id="_x0000_s5061" style="position:absolute;left:1050;top:836;width:96;height:70" coordsize="96,70" path="m48,l96,35,48,70,,35,48,xe" fillcolor="navy" strokecolor="navy" strokeweight=".8pt">
                <v:path arrowok="t"/>
              </v:shape>
              <v:shape id="_x0000_s5062" style="position:absolute;left:1050;top:836;width:96;height:70" coordsize="96,70" path="m48,l96,35,48,70,,35,48,xe" fillcolor="navy" strokecolor="navy" strokeweight=".8pt">
                <v:path arrowok="t"/>
              </v:shape>
              <v:shape id="_x0000_s5063" style="position:absolute;left:1050;top:836;width:96;height:70" coordsize="96,70" path="m48,l96,35,48,70,,35,48,xe" fillcolor="navy" strokecolor="navy" strokeweight=".8pt">
                <v:path arrowok="t"/>
              </v:shape>
              <v:shape id="_x0000_s5064" style="position:absolute;left:1050;top:836;width:96;height:70" coordsize="96,70" path="m48,l96,35,48,70,,35,48,xe" fillcolor="navy" strokecolor="navy" strokeweight=".8pt">
                <v:path arrowok="t"/>
              </v:shape>
              <v:shape id="_x0000_s5065" style="position:absolute;left:1050;top:836;width:96;height:70" coordsize="96,70" path="m48,l96,35,48,70,,35,48,xe" fillcolor="navy" strokecolor="navy" strokeweight=".8pt">
                <v:path arrowok="t"/>
              </v:shape>
              <v:shape id="_x0000_s5066" style="position:absolute;left:1050;top:836;width:96;height:70" coordsize="96,70" path="m48,l96,35,48,70,,35,48,xe" fillcolor="navy" strokecolor="navy" strokeweight=".8pt">
                <v:path arrowok="t"/>
              </v:shape>
              <v:shape id="_x0000_s5067" style="position:absolute;left:1050;top:836;width:96;height:70" coordsize="96,70" path="m48,l96,35,48,70,,35,48,xe" fillcolor="navy" strokecolor="navy" strokeweight=".8pt">
                <v:path arrowok="t"/>
              </v:shape>
              <v:shape id="_x0000_s5068" style="position:absolute;left:1050;top:836;width:96;height:70" coordsize="96,70" path="m48,l96,35,48,70,,35,48,xe" fillcolor="navy" strokecolor="navy" strokeweight=".8pt">
                <v:path arrowok="t"/>
              </v:shape>
              <v:shape id="_x0000_s5069" style="position:absolute;left:1050;top:836;width:96;height:70" coordsize="96,70" path="m48,l96,35,48,70,,35,48,xe" fillcolor="navy" strokecolor="navy" strokeweight=".8pt">
                <v:path arrowok="t"/>
              </v:shape>
              <v:shape id="_x0000_s5070" style="position:absolute;left:1050;top:836;width:96;height:70" coordsize="96,70" path="m48,l96,35,48,70,,35,48,xe" fillcolor="navy" strokecolor="navy" strokeweight=".8pt">
                <v:path arrowok="t"/>
              </v:shape>
              <v:shape id="_x0000_s5071" style="position:absolute;left:1050;top:836;width:96;height:70" coordsize="96,70" path="m48,l96,35,48,70,,35,48,xe" fillcolor="navy" strokecolor="navy" strokeweight=".8pt">
                <v:path arrowok="t"/>
              </v:shape>
              <v:shape id="_x0000_s5072" style="position:absolute;left:1050;top:836;width:96;height:70" coordsize="96,70" path="m48,l96,35,48,70,,35,48,xe" fillcolor="navy" strokecolor="navy" strokeweight=".8pt">
                <v:path arrowok="t"/>
              </v:shape>
              <v:shape id="_x0000_s5073" style="position:absolute;left:1050;top:836;width:96;height:70" coordsize="96,70" path="m48,l96,35,48,70,,35,48,xe" fillcolor="navy" strokecolor="navy" strokeweight=".8pt">
                <v:path arrowok="t"/>
              </v:shape>
              <v:shape id="_x0000_s5074" style="position:absolute;left:1050;top:836;width:96;height:70" coordsize="96,70" path="m48,l96,35,48,70,,35,48,xe" fillcolor="navy" strokecolor="navy" strokeweight=".8pt">
                <v:path arrowok="t"/>
              </v:shape>
              <v:shape id="_x0000_s5075" style="position:absolute;left:1050;top:836;width:96;height:70" coordsize="96,70" path="m48,l96,35,48,70,,35,48,xe" fillcolor="navy" strokecolor="navy" strokeweight=".8pt">
                <v:path arrowok="t"/>
              </v:shape>
              <v:shape id="_x0000_s5076" style="position:absolute;left:1050;top:836;width:96;height:70" coordsize="96,70" path="m48,l96,35,48,70,,35,48,xe" fillcolor="navy" strokecolor="navy" strokeweight=".8pt">
                <v:path arrowok="t"/>
              </v:shape>
              <v:shape id="_x0000_s5077" style="position:absolute;left:1050;top:836;width:96;height:70" coordsize="96,70" path="m48,l96,35,48,70,,35,48,xe" fillcolor="navy" strokecolor="navy" strokeweight=".8pt">
                <v:path arrowok="t"/>
              </v:shape>
              <v:shape id="_x0000_s5078" style="position:absolute;left:1050;top:836;width:96;height:70" coordsize="96,70" path="m48,l96,35,48,70,,35,48,xe" fillcolor="navy" strokecolor="navy" strokeweight=".8pt">
                <v:path arrowok="t"/>
              </v:shape>
              <v:shape id="_x0000_s5079" style="position:absolute;left:1050;top:836;width:96;height:70" coordsize="96,70" path="m48,l96,35,48,70,,35,48,xe" fillcolor="navy" strokecolor="navy" strokeweight=".8pt">
                <v:path arrowok="t"/>
              </v:shape>
              <v:shape id="_x0000_s5080" style="position:absolute;left:1050;top:836;width:96;height:70" coordsize="96,70" path="m48,l96,35,48,70,,35,48,xe" fillcolor="navy" strokecolor="navy" strokeweight=".8pt">
                <v:path arrowok="t"/>
              </v:shape>
              <v:shape id="_x0000_s5081" style="position:absolute;left:1050;top:836;width:96;height:70" coordsize="96,70" path="m48,l96,35,48,70,,35,48,xe" fillcolor="navy" strokecolor="navy" strokeweight=".8pt">
                <v:path arrowok="t"/>
              </v:shape>
              <v:shape id="_x0000_s5082" style="position:absolute;left:1050;top:836;width:96;height:70" coordsize="96,70" path="m48,l96,35,48,70,,35,48,xe" fillcolor="navy" strokecolor="navy" strokeweight=".8pt">
                <v:path arrowok="t"/>
              </v:shape>
              <v:shape id="_x0000_s5083" style="position:absolute;left:1050;top:836;width:96;height:70" coordsize="96,70" path="m48,l96,35,48,70,,35,48,xe" fillcolor="navy" strokecolor="navy" strokeweight=".8pt">
                <v:path arrowok="t"/>
              </v:shape>
              <v:shape id="_x0000_s5084" style="position:absolute;left:1050;top:836;width:96;height:70" coordsize="96,70" path="m48,l96,35,48,70,,35,48,xe" fillcolor="navy" strokecolor="navy" strokeweight=".8pt">
                <v:path arrowok="t"/>
              </v:shape>
              <v:shape id="_x0000_s5085" style="position:absolute;left:1050;top:836;width:96;height:70" coordsize="96,70" path="m48,l96,35,48,70,,35,48,xe" fillcolor="navy" strokecolor="navy" strokeweight=".8pt">
                <v:path arrowok="t"/>
              </v:shape>
              <v:shape id="_x0000_s5086" style="position:absolute;left:1050;top:836;width:96;height:70" coordsize="96,70" path="m48,l96,35,48,70,,35,48,xe" fillcolor="navy" strokecolor="navy" strokeweight=".8pt">
                <v:path arrowok="t"/>
              </v:shape>
              <v:shape id="_x0000_s5087" style="position:absolute;left:1050;top:836;width:96;height:70" coordsize="96,70" path="m48,l96,35,48,70,,35,48,xe" fillcolor="navy" strokecolor="navy" strokeweight=".8pt">
                <v:path arrowok="t"/>
              </v:shape>
              <v:shape id="_x0000_s5088" style="position:absolute;left:1050;top:836;width:96;height:70" coordsize="96,70" path="m48,l96,35,48,70,,35,48,xe" fillcolor="navy" strokecolor="navy" strokeweight=".8pt">
                <v:path arrowok="t"/>
              </v:shape>
              <v:shape id="_x0000_s5089" style="position:absolute;left:1050;top:836;width:96;height:70" coordsize="96,70" path="m48,l96,35,48,70,,35,48,xe" fillcolor="navy" strokecolor="navy" strokeweight=".8pt">
                <v:path arrowok="t"/>
              </v:shape>
              <v:shape id="_x0000_s5090" style="position:absolute;left:1050;top:836;width:96;height:70" coordsize="96,70" path="m48,l96,35,48,70,,35,48,xe" fillcolor="navy" strokecolor="navy" strokeweight=".8pt">
                <v:path arrowok="t"/>
              </v:shape>
              <v:shape id="_x0000_s5091" style="position:absolute;left:1050;top:836;width:96;height:70" coordsize="96,70" path="m48,l96,35,48,70,,35,48,xe" fillcolor="navy" strokecolor="navy" strokeweight=".8pt">
                <v:path arrowok="t"/>
              </v:shape>
              <v:shape id="_x0000_s5092" style="position:absolute;left:1050;top:836;width:96;height:70" coordsize="96,70" path="m48,l96,35,48,70,,35,48,xe" fillcolor="navy" strokecolor="navy" strokeweight=".8pt">
                <v:path arrowok="t"/>
              </v:shape>
              <v:shape id="_x0000_s5093" style="position:absolute;left:1050;top:836;width:96;height:70" coordsize="96,70" path="m48,l96,35,48,70,,35,48,xe" fillcolor="navy" strokecolor="navy" strokeweight=".8pt">
                <v:path arrowok="t"/>
              </v:shape>
              <v:shape id="_x0000_s5094" style="position:absolute;left:1050;top:836;width:96;height:70" coordsize="96,70" path="m48,l96,35,48,70,,35,48,xe" fillcolor="navy" strokecolor="navy" strokeweight=".8pt">
                <v:path arrowok="t"/>
              </v:shape>
              <v:shape id="_x0000_s5095" style="position:absolute;left:1050;top:836;width:96;height:70" coordsize="96,70" path="m48,l96,35,48,70,,35,48,xe" fillcolor="navy" strokecolor="navy" strokeweight=".8pt">
                <v:path arrowok="t"/>
              </v:shape>
              <v:shape id="_x0000_s5096" style="position:absolute;left:1050;top:836;width:96;height:70" coordsize="96,70" path="m48,l96,35,48,70,,35,48,xe" fillcolor="navy" strokecolor="navy" strokeweight=".8pt">
                <v:path arrowok="t"/>
              </v:shape>
              <v:shape id="_x0000_s5097" style="position:absolute;left:1050;top:836;width:96;height:70" coordsize="96,70" path="m48,l96,35,48,70,,35,48,xe" fillcolor="navy" strokecolor="navy" strokeweight=".8pt">
                <v:path arrowok="t"/>
              </v:shape>
              <v:shape id="_x0000_s5098" style="position:absolute;left:1050;top:836;width:96;height:70" coordsize="96,70" path="m48,l96,35,48,70,,35,48,xe" fillcolor="navy" strokecolor="navy" strokeweight=".8pt">
                <v:path arrowok="t"/>
              </v:shape>
              <v:shape id="_x0000_s5099" style="position:absolute;left:1050;top:836;width:96;height:70" coordsize="96,70" path="m48,l96,35,48,70,,35,48,xe" fillcolor="navy" strokecolor="navy" strokeweight=".8pt">
                <v:path arrowok="t"/>
              </v:shape>
              <v:shape id="_x0000_s5100" style="position:absolute;left:1050;top:836;width:96;height:70" coordsize="96,70" path="m48,l96,35,48,70,,35,48,xe" fillcolor="navy" strokecolor="navy" strokeweight=".8pt">
                <v:path arrowok="t"/>
              </v:shape>
              <v:shape id="_x0000_s5101" style="position:absolute;left:1050;top:836;width:96;height:70" coordsize="96,70" path="m48,l96,35,48,70,,35,48,xe" fillcolor="navy" strokecolor="navy" strokeweight=".8pt">
                <v:path arrowok="t"/>
              </v:shape>
              <v:shape id="_x0000_s5102" style="position:absolute;left:1050;top:836;width:96;height:70" coordsize="96,70" path="m48,l96,35,48,70,,35,48,xe" fillcolor="navy" strokecolor="navy" strokeweight=".8pt">
                <v:path arrowok="t"/>
              </v:shape>
              <v:shape id="_x0000_s5103" style="position:absolute;left:1050;top:836;width:96;height:70" coordsize="96,70" path="m48,l96,35,48,70,,35,48,xe" fillcolor="navy" strokecolor="navy" strokeweight=".8pt">
                <v:path arrowok="t"/>
              </v:shape>
              <v:shape id="_x0000_s5104" style="position:absolute;left:1050;top:836;width:96;height:70" coordsize="96,70" path="m48,l96,35,48,70,,35,48,xe" fillcolor="navy" strokecolor="navy" strokeweight=".8pt">
                <v:path arrowok="t"/>
              </v:shape>
              <v:shape id="_x0000_s5105" style="position:absolute;left:1050;top:836;width:96;height:70" coordsize="96,70" path="m48,l96,35,48,70,,35,48,xe" fillcolor="navy" strokecolor="navy" strokeweight=".8pt">
                <v:path arrowok="t"/>
              </v:shape>
              <v:shape id="_x0000_s5106" style="position:absolute;left:1050;top:836;width:96;height:70" coordsize="96,70" path="m48,l96,35,48,70,,35,48,xe" fillcolor="navy" strokecolor="navy" strokeweight=".8pt">
                <v:path arrowok="t"/>
              </v:shape>
              <v:shape id="_x0000_s5107" style="position:absolute;left:1050;top:836;width:96;height:70" coordsize="96,70" path="m48,l96,35,48,70,,35,48,xe" fillcolor="navy" strokecolor="navy" strokeweight=".8pt">
                <v:path arrowok="t"/>
              </v:shape>
              <v:shape id="_x0000_s5108" style="position:absolute;left:1050;top:836;width:96;height:70" coordsize="96,70" path="m48,l96,35,48,70,,35,48,xe" fillcolor="navy" strokecolor="navy" strokeweight=".8pt">
                <v:path arrowok="t"/>
              </v:shape>
              <v:shape id="_x0000_s5109" style="position:absolute;left:1050;top:836;width:96;height:70" coordsize="96,70" path="m48,l96,35,48,70,,35,48,xe" fillcolor="navy" strokecolor="navy" strokeweight=".8pt">
                <v:path arrowok="t"/>
              </v:shape>
            </v:group>
            <v:group id="_x0000_s5110" style="position:absolute;left:1050;top:824;width:96;height:82" coordorigin="1050,824" coordsize="96,82">
              <v:shape id="_x0000_s5111" style="position:absolute;left:1050;top:836;width:96;height:70" coordsize="96,70" path="m48,l96,35,48,70,,35,48,xe" fillcolor="navy" strokecolor="navy" strokeweight=".8pt">
                <v:path arrowok="t"/>
              </v:shape>
              <v:shape id="_x0000_s5112" style="position:absolute;left:1050;top:836;width:96;height:70" coordsize="96,70" path="m48,l96,35,48,70,,35,48,xe" fillcolor="navy" strokecolor="navy" strokeweight=".8pt">
                <v:path arrowok="t"/>
              </v:shape>
              <v:shape id="_x0000_s5113" style="position:absolute;left:1050;top:836;width:96;height:70" coordsize="96,70" path="m48,l96,35,48,70,,35,48,xe" fillcolor="navy" strokecolor="navy" strokeweight=".8pt">
                <v:path arrowok="t"/>
              </v:shape>
              <v:shape id="_x0000_s5114" style="position:absolute;left:1050;top:836;width:96;height:70" coordsize="96,70" path="m48,l96,35,48,70,,35,48,xe" fillcolor="navy" strokecolor="navy" strokeweight=".8pt">
                <v:path arrowok="t"/>
              </v:shape>
              <v:shape id="_x0000_s5115" style="position:absolute;left:1050;top:836;width:96;height:70" coordsize="96,70" path="m48,l96,35,48,70,,35,48,xe" fillcolor="navy" strokecolor="navy" strokeweight=".8pt">
                <v:path arrowok="t"/>
              </v:shape>
              <v:shape id="_x0000_s5116" style="position:absolute;left:1050;top:836;width:96;height:70" coordsize="96,70" path="m48,l96,35,48,70,,35,48,xe" fillcolor="navy" strokecolor="navy" strokeweight=".8pt">
                <v:path arrowok="t"/>
              </v:shape>
              <v:shape id="_x0000_s5117" style="position:absolute;left:1050;top:836;width:96;height:70" coordsize="96,70" path="m48,l96,35,48,70,,35,48,xe" fillcolor="navy" strokecolor="navy" strokeweight=".8pt">
                <v:path arrowok="t"/>
              </v:shape>
              <v:shape id="_x0000_s5118" style="position:absolute;left:1050;top:836;width:96;height:70" coordsize="96,70" path="m48,l96,35,48,70,,35,48,xe" fillcolor="navy" strokecolor="navy" strokeweight=".8pt">
                <v:path arrowok="t"/>
              </v:shape>
              <v:shape id="_x0000_s5119" style="position:absolute;left:1050;top:836;width:96;height:70" coordsize="96,70" path="m48,l96,35,48,70,,35,48,xe" fillcolor="navy" strokecolor="navy" strokeweight=".8pt">
                <v:path arrowok="t"/>
              </v:shape>
              <v:shape id="_x0000_s5120" style="position:absolute;left:1050;top:836;width:96;height:70" coordsize="96,70" path="m48,l96,35,48,70,,35,48,xe" fillcolor="navy" strokecolor="navy" strokeweight=".8pt">
                <v:path arrowok="t"/>
              </v:shape>
              <v:shape id="_x0000_s5121" style="position:absolute;left:1050;top:836;width:96;height:70" coordsize="96,70" path="m48,l96,35,48,70,,35,48,xe" fillcolor="navy" strokecolor="navy" strokeweight=".8pt">
                <v:path arrowok="t"/>
              </v:shape>
              <v:shape id="_x0000_s5122" style="position:absolute;left:1050;top:836;width:96;height:70" coordsize="96,70" path="m48,l96,35,48,70,,35,48,xe" fillcolor="navy" strokecolor="navy" strokeweight=".8pt">
                <v:path arrowok="t"/>
              </v:shape>
              <v:shape id="_x0000_s5123" style="position:absolute;left:1050;top:836;width:96;height:70" coordsize="96,70" path="m48,l96,35,48,70,,35,48,xe" fillcolor="navy" strokecolor="navy" strokeweight=".8pt">
                <v:path arrowok="t"/>
              </v:shape>
              <v:shape id="_x0000_s5124" style="position:absolute;left:1050;top:836;width:96;height:70" coordsize="96,70" path="m48,l96,35,48,70,,35,48,xe" fillcolor="navy" strokecolor="navy" strokeweight=".8pt">
                <v:path arrowok="t"/>
              </v:shape>
              <v:shape id="_x0000_s5125" style="position:absolute;left:1050;top:836;width:96;height:70" coordsize="96,70" path="m48,l96,35,48,70,,35,48,xe" fillcolor="navy" strokecolor="navy" strokeweight=".8pt">
                <v:path arrowok="t"/>
              </v:shape>
              <v:shape id="_x0000_s5126" style="position:absolute;left:1050;top:836;width:96;height:70" coordsize="96,70" path="m48,l96,35,48,70,,35,48,xe" fillcolor="navy" strokecolor="navy" strokeweight=".8pt">
                <v:path arrowok="t"/>
              </v:shape>
              <v:shape id="_x0000_s5127" style="position:absolute;left:1050;top:836;width:96;height:70" coordsize="96,70" path="m48,l96,35,48,70,,35,48,xe" fillcolor="navy" strokecolor="navy" strokeweight=".8pt">
                <v:path arrowok="t"/>
              </v:shape>
              <v:shape id="_x0000_s5128" style="position:absolute;left:1050;top:836;width:96;height:70" coordsize="96,70" path="m48,l96,35,48,70,,35,48,xe" fillcolor="navy" strokecolor="navy" strokeweight=".8pt">
                <v:path arrowok="t"/>
              </v:shape>
              <v:shape id="_x0000_s5129" style="position:absolute;left:1050;top:836;width:96;height:70" coordsize="96,70" path="m48,l96,35,48,70,,35,48,xe" fillcolor="navy" strokecolor="navy" strokeweight=".8pt">
                <v:path arrowok="t"/>
              </v:shape>
              <v:shape id="_x0000_s5130" style="position:absolute;left:1050;top:836;width:96;height:70" coordsize="96,70" path="m48,l96,35,48,70,,35,48,xe" fillcolor="navy" strokecolor="navy" strokeweight=".8pt">
                <v:path arrowok="t"/>
              </v:shape>
              <v:shape id="_x0000_s5131" style="position:absolute;left:1050;top:836;width:96;height:70" coordsize="96,70" path="m48,l96,35,48,70,,35,48,xe" fillcolor="navy" strokecolor="navy" strokeweight=".8pt">
                <v:path arrowok="t"/>
              </v:shape>
              <v:shape id="_x0000_s5132" style="position:absolute;left:1050;top:836;width:96;height:70" coordsize="96,70" path="m48,l96,35,48,70,,35,48,xe" fillcolor="navy" strokecolor="navy" strokeweight=".8pt">
                <v:path arrowok="t"/>
              </v:shape>
              <v:shape id="_x0000_s5133" style="position:absolute;left:1050;top:836;width:96;height:70" coordsize="96,70" path="m48,l96,35,48,70,,35,48,xe" fillcolor="navy" strokecolor="navy" strokeweight=".8pt">
                <v:path arrowok="t"/>
              </v:shape>
              <v:shape id="_x0000_s5134" style="position:absolute;left:1050;top:836;width:96;height:70" coordsize="96,70" path="m48,l96,35,48,70,,35,48,xe" fillcolor="navy" strokecolor="navy" strokeweight=".8pt">
                <v:path arrowok="t"/>
              </v:shape>
              <v:shape id="_x0000_s5135" style="position:absolute;left:1050;top:836;width:96;height:70" coordsize="96,70" path="m48,l96,35,48,70,,35,48,xe" fillcolor="navy" strokecolor="navy" strokeweight=".8pt">
                <v:path arrowok="t"/>
              </v:shape>
              <v:shape id="_x0000_s5136" style="position:absolute;left:1050;top:836;width:96;height:70" coordsize="96,70" path="m48,l96,35,48,70,,35,48,xe" fillcolor="navy" strokecolor="navy" strokeweight=".8pt">
                <v:path arrowok="t"/>
              </v:shape>
              <v:shape id="_x0000_s5137" style="position:absolute;left:1050;top:836;width:96;height:70" coordsize="96,70" path="m48,l96,35,48,70,,35,48,xe" fillcolor="navy" strokecolor="navy" strokeweight=".8pt">
                <v:path arrowok="t"/>
              </v:shape>
              <v:shape id="_x0000_s5138" style="position:absolute;left:1050;top:836;width:96;height:70" coordsize="96,70" path="m48,l96,35,48,70,,35,48,xe" fillcolor="navy" strokecolor="navy" strokeweight=".8pt">
                <v:path arrowok="t"/>
              </v:shape>
              <v:shape id="_x0000_s5139" style="position:absolute;left:1050;top:836;width:96;height:70" coordsize="96,70" path="m48,l96,35,48,70,,35,48,xe" fillcolor="navy" strokecolor="navy" strokeweight=".8pt">
                <v:path arrowok="t"/>
              </v:shape>
              <v:shape id="_x0000_s5140" style="position:absolute;left:1050;top:836;width:96;height:70" coordsize="96,70" path="m48,l96,35,48,70,,35,48,xe" fillcolor="navy" strokecolor="navy" strokeweight=".8pt">
                <v:path arrowok="t"/>
              </v:shape>
              <v:shape id="_x0000_s5141" style="position:absolute;left:1050;top:836;width:96;height:70" coordsize="96,70" path="m48,l96,35,48,70,,35,48,xe" fillcolor="navy" strokecolor="navy" strokeweight=".8pt">
                <v:path arrowok="t"/>
              </v:shape>
              <v:shape id="_x0000_s5142" style="position:absolute;left:1050;top:836;width:96;height:70" coordsize="96,70" path="m48,l96,35,48,70,,35,48,xe" fillcolor="navy" strokecolor="navy" strokeweight=".8pt">
                <v:path arrowok="t"/>
              </v:shape>
              <v:shape id="_x0000_s5143" style="position:absolute;left:1050;top:836;width:96;height:70" coordsize="96,70" path="m48,l96,35,48,70,,35,48,xe" fillcolor="navy" strokecolor="navy" strokeweight=".8pt">
                <v:path arrowok="t"/>
              </v:shape>
              <v:shape id="_x0000_s5144" style="position:absolute;left:1050;top:836;width:96;height:70" coordsize="96,70" path="m48,l96,35,48,70,,35,48,xe" fillcolor="navy" strokecolor="navy" strokeweight=".8pt">
                <v:path arrowok="t"/>
              </v:shape>
              <v:shape id="_x0000_s5145" style="position:absolute;left:1050;top:836;width:96;height:70" coordsize="96,70" path="m48,l96,35,48,70,,35,48,xe" fillcolor="navy" strokecolor="navy" strokeweight=".8pt">
                <v:path arrowok="t"/>
              </v:shape>
              <v:shape id="_x0000_s5146" style="position:absolute;left:1050;top:836;width:96;height:70" coordsize="96,70" path="m48,l96,35,48,70,,35,48,xe" fillcolor="navy" strokecolor="navy" strokeweight=".8pt">
                <v:path arrowok="t"/>
              </v:shape>
              <v:shape id="_x0000_s5147" style="position:absolute;left:1050;top:836;width:96;height:70" coordsize="96,70" path="m48,l96,35,48,70,,35,48,xe" fillcolor="navy" strokecolor="navy" strokeweight=".8pt">
                <v:path arrowok="t"/>
              </v:shape>
              <v:shape id="_x0000_s5148" style="position:absolute;left:1050;top:836;width:96;height:70" coordsize="96,70" path="m48,l96,35,48,70,,35,48,xe" fillcolor="navy" strokecolor="navy" strokeweight=".8pt">
                <v:path arrowok="t"/>
              </v:shape>
              <v:shape id="_x0000_s5149" style="position:absolute;left:1050;top:836;width:96;height:70" coordsize="96,70" path="m48,l96,35,48,70,,35,48,xe" fillcolor="navy" strokecolor="navy" strokeweight=".8pt">
                <v:path arrowok="t"/>
              </v:shape>
              <v:shape id="_x0000_s5150" style="position:absolute;left:1050;top:836;width:96;height:70" coordsize="96,70" path="m48,l96,35,48,70,,35,48,xe" fillcolor="navy" strokecolor="navy" strokeweight=".8pt">
                <v:path arrowok="t"/>
              </v:shape>
              <v:shape id="_x0000_s5151" style="position:absolute;left:1050;top:836;width:96;height:70" coordsize="96,70" path="m48,l96,35,48,70,,35,48,xe" fillcolor="navy" strokecolor="navy" strokeweight=".8pt">
                <v:path arrowok="t"/>
              </v:shape>
              <v:shape id="_x0000_s5152" style="position:absolute;left:1050;top:836;width:96;height:70" coordsize="96,70" path="m48,l96,35,48,70,,35,48,xe" fillcolor="navy" strokecolor="navy" strokeweight=".8pt">
                <v:path arrowok="t"/>
              </v:shape>
              <v:shape id="_x0000_s5153" style="position:absolute;left:1050;top:836;width:96;height:70" coordsize="96,70" path="m48,l96,35,48,70,,35,48,xe" fillcolor="navy" strokecolor="navy" strokeweight=".8pt">
                <v:path arrowok="t"/>
              </v:shape>
              <v:shape id="_x0000_s5154" style="position:absolute;left:1050;top:836;width:96;height:70" coordsize="96,70" path="m48,l96,35,48,70,,35,48,xe" fillcolor="navy" strokecolor="navy" strokeweight=".8pt">
                <v:path arrowok="t"/>
              </v:shape>
              <v:shape id="_x0000_s5155" style="position:absolute;left:1050;top:836;width:96;height:70" coordsize="96,70" path="m48,l96,35,48,70,,35,48,xe" fillcolor="navy" strokecolor="navy" strokeweight=".8pt">
                <v:path arrowok="t"/>
              </v:shape>
              <v:shape id="_x0000_s5156" style="position:absolute;left:1050;top:836;width:96;height:70" coordsize="96,70" path="m48,l96,35,48,70,,35,48,xe" fillcolor="navy" strokecolor="navy" strokeweight=".8pt">
                <v:path arrowok="t"/>
              </v:shape>
              <v:shape id="_x0000_s5157" style="position:absolute;left:1050;top:836;width:96;height:70" coordsize="96,70" path="m48,l96,35,48,70,,35,48,xe" fillcolor="navy" strokecolor="navy" strokeweight=".8pt">
                <v:path arrowok="t"/>
              </v:shape>
              <v:shape id="_x0000_s5158" style="position:absolute;left:1050;top:836;width:96;height:70" coordsize="96,70" path="m48,l96,35,48,70,,35,48,xe" fillcolor="navy" strokecolor="navy" strokeweight=".8pt">
                <v:path arrowok="t"/>
              </v:shape>
              <v:shape id="_x0000_s5159" style="position:absolute;left:1050;top:836;width:96;height:70" coordsize="96,70" path="m48,l96,35,48,70,,35,48,xe" fillcolor="navy" strokecolor="navy" strokeweight=".8pt">
                <v:path arrowok="t"/>
              </v:shape>
              <v:shape id="_x0000_s5160" style="position:absolute;left:1050;top:836;width:96;height:70" coordsize="96,70" path="m48,l96,35,48,70,,35,48,xe" fillcolor="navy" strokecolor="navy" strokeweight=".8pt">
                <v:path arrowok="t"/>
              </v:shape>
              <v:shape id="_x0000_s5161" style="position:absolute;left:1050;top:836;width:96;height:70" coordsize="96,70" path="m48,l96,35,48,70,,35,48,xe" fillcolor="navy" strokecolor="navy" strokeweight=".8pt">
                <v:path arrowok="t"/>
              </v:shape>
              <v:shape id="_x0000_s5162" style="position:absolute;left:1050;top:836;width:96;height:70" coordsize="96,70" path="m48,l96,35,48,70,,35,48,xe" fillcolor="navy" strokecolor="navy" strokeweight=".8pt">
                <v:path arrowok="t"/>
              </v:shape>
              <v:shape id="_x0000_s5163" style="position:absolute;left:1050;top:836;width:96;height:70" coordsize="96,70" path="m48,l96,35,48,70,,35,48,xe" fillcolor="navy" strokecolor="navy" strokeweight=".8pt">
                <v:path arrowok="t"/>
              </v:shape>
              <v:shape id="_x0000_s5164" style="position:absolute;left:1050;top:836;width:96;height:70" coordsize="96,70" path="m48,l96,35,48,70,,35,48,xe" fillcolor="navy" strokecolor="navy" strokeweight=".8pt">
                <v:path arrowok="t"/>
              </v:shape>
              <v:shape id="_x0000_s5165" style="position:absolute;left:1050;top:836;width:96;height:70" coordsize="96,70" path="m48,l96,35,48,70,,35,48,xe" fillcolor="navy" strokecolor="navy" strokeweight=".8pt">
                <v:path arrowok="t"/>
              </v:shape>
              <v:shape id="_x0000_s5166" style="position:absolute;left:1050;top:836;width:96;height:70" coordsize="96,70" path="m48,l96,35,48,70,,35,48,xe" fillcolor="navy" strokecolor="navy" strokeweight=".8pt">
                <v:path arrowok="t"/>
              </v:shape>
              <v:shape id="_x0000_s5167" style="position:absolute;left:1050;top:836;width:96;height:70" coordsize="96,70" path="m48,l96,35,48,70,,35,48,xe" fillcolor="navy" strokecolor="navy" strokeweight=".8pt">
                <v:path arrowok="t"/>
              </v:shape>
              <v:shape id="_x0000_s5168" style="position:absolute;left:1050;top:836;width:96;height:70" coordsize="96,70" path="m48,l96,35,48,70,,35,48,xe" fillcolor="navy" strokecolor="navy" strokeweight=".8pt">
                <v:path arrowok="t"/>
              </v:shape>
              <v:shape id="_x0000_s5169" style="position:absolute;left:1050;top:836;width:96;height:70" coordsize="96,70" path="m48,l96,35,48,70,,35,48,xe" fillcolor="navy" strokecolor="navy" strokeweight=".8pt">
                <v:path arrowok="t"/>
              </v:shape>
              <v:shape id="_x0000_s5170" style="position:absolute;left:1050;top:836;width:96;height:70" coordsize="96,70" path="m48,l96,35,48,70,,35,48,xe" fillcolor="navy" strokecolor="navy" strokeweight=".8pt">
                <v:path arrowok="t"/>
              </v:shape>
              <v:shape id="_x0000_s5171" style="position:absolute;left:1050;top:836;width:96;height:70" coordsize="96,70" path="m48,l96,35,48,70,,35,48,xe" fillcolor="navy" strokecolor="navy" strokeweight=".8pt">
                <v:path arrowok="t"/>
              </v:shape>
              <v:shape id="_x0000_s5172" style="position:absolute;left:1050;top:836;width:96;height:70" coordsize="96,70" path="m48,l96,35,48,70,,35,48,xe" fillcolor="navy" strokecolor="navy" strokeweight=".8pt">
                <v:path arrowok="t"/>
              </v:shape>
              <v:shape id="_x0000_s5173" style="position:absolute;left:1050;top:836;width:96;height:70" coordsize="96,70" path="m48,l96,35,48,70,,35,48,xe" fillcolor="navy" strokecolor="navy" strokeweight=".8pt">
                <v:path arrowok="t"/>
              </v:shape>
              <v:shape id="_x0000_s5174" style="position:absolute;left:1050;top:836;width:96;height:70" coordsize="96,70" path="m48,l96,35,48,70,,35,48,xe" fillcolor="navy" strokecolor="navy" strokeweight=".8pt">
                <v:path arrowok="t"/>
              </v:shape>
              <v:shape id="_x0000_s5175" style="position:absolute;left:1050;top:836;width:96;height:70" coordsize="96,70" path="m48,l96,35,48,70,,35,48,xe" fillcolor="navy" strokecolor="navy" strokeweight=".8pt">
                <v:path arrowok="t"/>
              </v:shape>
              <v:shape id="_x0000_s5176" style="position:absolute;left:1050;top:836;width:96;height:70" coordsize="96,70" path="m48,l96,35,48,70,,35,48,xe" fillcolor="navy" strokecolor="navy" strokeweight=".8pt">
                <v:path arrowok="t"/>
              </v:shape>
              <v:shape id="_x0000_s5177" style="position:absolute;left:1050;top:836;width:96;height:70" coordsize="96,70" path="m48,l96,35,48,70,,35,48,xe" fillcolor="navy" strokecolor="navy" strokeweight=".8pt">
                <v:path arrowok="t"/>
              </v:shape>
              <v:shape id="_x0000_s5178" style="position:absolute;left:1050;top:836;width:96;height:70" coordsize="96,70" path="m48,l96,35,48,70,,35,48,xe" fillcolor="navy" strokecolor="navy" strokeweight=".8pt">
                <v:path arrowok="t"/>
              </v:shape>
              <v:shape id="_x0000_s5179" style="position:absolute;left:1050;top:836;width:96;height:70" coordsize="96,70" path="m48,l96,35,48,70,,35,48,xe" fillcolor="navy" strokecolor="navy" strokeweight=".8pt">
                <v:path arrowok="t"/>
              </v:shape>
              <v:shape id="_x0000_s5180" style="position:absolute;left:1050;top:836;width:96;height:70" coordsize="96,70" path="m48,l96,35,48,70,,35,48,xe" fillcolor="navy" strokecolor="navy" strokeweight=".8pt">
                <v:path arrowok="t"/>
              </v:shape>
              <v:shape id="_x0000_s5181" style="position:absolute;left:1050;top:836;width:96;height:70" coordsize="96,70" path="m48,l96,35,48,70,,35,48,xe" fillcolor="navy" strokecolor="navy" strokeweight=".8pt">
                <v:path arrowok="t"/>
              </v:shape>
              <v:shape id="_x0000_s5182" style="position:absolute;left:1050;top:836;width:96;height:70" coordsize="96,70" path="m48,l96,35,48,70,,35,48,xe" fillcolor="navy" strokecolor="navy" strokeweight=".8pt">
                <v:path arrowok="t"/>
              </v:shape>
              <v:shape id="_x0000_s5183" style="position:absolute;left:1050;top:836;width:96;height:70" coordsize="96,70" path="m48,l96,35,48,70,,35,48,xe" fillcolor="navy" strokecolor="navy" strokeweight=".8pt">
                <v:path arrowok="t"/>
              </v:shape>
              <v:shape id="_x0000_s5184" style="position:absolute;left:1050;top:836;width:96;height:70" coordsize="96,70" path="m48,l96,35,48,70,,35,48,xe" fillcolor="navy" strokecolor="navy" strokeweight=".8pt">
                <v:path arrowok="t"/>
              </v:shape>
              <v:shape id="_x0000_s5185" style="position:absolute;left:1050;top:836;width:96;height:70" coordsize="96,70" path="m48,l96,35,48,70,,35,48,xe" fillcolor="navy" strokecolor="navy" strokeweight=".8pt">
                <v:path arrowok="t"/>
              </v:shape>
              <v:shape id="_x0000_s5186" style="position:absolute;left:1050;top:836;width:96;height:70" coordsize="96,70" path="m48,l96,35,48,70,,35,48,xe" fillcolor="navy" strokecolor="navy" strokeweight=".8pt">
                <v:path arrowok="t"/>
              </v:shape>
              <v:shape id="_x0000_s5187" style="position:absolute;left:1050;top:836;width:96;height:70" coordsize="96,70" path="m48,l96,35,48,70,,35,48,xe" fillcolor="navy" strokecolor="navy" strokeweight=".8pt">
                <v:path arrowok="t"/>
              </v:shape>
              <v:shape id="_x0000_s5188" style="position:absolute;left:1050;top:836;width:96;height:70" coordsize="96,70" path="m48,l96,35,48,70,,35,48,xe" fillcolor="navy" strokecolor="navy" strokeweight=".8pt">
                <v:path arrowok="t"/>
              </v:shape>
              <v:shape id="_x0000_s5189" style="position:absolute;left:1050;top:836;width:96;height:70" coordsize="96,70" path="m48,l96,35,48,70,,35,48,xe" fillcolor="navy" strokecolor="navy" strokeweight=".8pt">
                <v:path arrowok="t"/>
              </v:shape>
              <v:shape id="_x0000_s5190" style="position:absolute;left:1050;top:836;width:96;height:70" coordsize="96,70" path="m48,l96,35,48,70,,35,48,xe" fillcolor="navy" strokecolor="navy" strokeweight=".8pt">
                <v:path arrowok="t"/>
              </v:shape>
              <v:shape id="_x0000_s5191" style="position:absolute;left:1050;top:836;width:96;height:70" coordsize="96,70" path="m48,l96,35,48,70,,35,48,xe" fillcolor="navy" strokecolor="navy" strokeweight=".8pt">
                <v:path arrowok="t"/>
              </v:shape>
              <v:shape id="_x0000_s5192" style="position:absolute;left:1050;top:836;width:96;height:70" coordsize="96,70" path="m48,l96,35,48,70,,35,48,xe" fillcolor="navy" strokecolor="navy" strokeweight=".8pt">
                <v:path arrowok="t"/>
              </v:shape>
              <v:shape id="_x0000_s5193" style="position:absolute;left:1050;top:836;width:96;height:70" coordsize="96,70" path="m48,l96,35,48,70,,35,48,xe" fillcolor="navy" strokecolor="navy" strokeweight=".8pt">
                <v:path arrowok="t"/>
              </v:shape>
              <v:shape id="_x0000_s5194" style="position:absolute;left:1050;top:836;width:96;height:70" coordsize="96,70" path="m48,l96,35,48,70,,35,48,xe" fillcolor="navy" strokecolor="navy" strokeweight=".8pt">
                <v:path arrowok="t"/>
              </v:shape>
              <v:shape id="_x0000_s5195" style="position:absolute;left:1050;top:836;width:96;height:70" coordsize="96,70" path="m48,l96,35,48,70,,35,48,xe" fillcolor="navy" strokecolor="navy" strokeweight=".8pt">
                <v:path arrowok="t"/>
              </v:shape>
              <v:shape id="_x0000_s5196" style="position:absolute;left:1050;top:836;width:96;height:70" coordsize="96,70" path="m48,l96,35,48,70,,35,48,xe" fillcolor="navy" strokecolor="navy" strokeweight=".8pt">
                <v:path arrowok="t"/>
              </v:shape>
              <v:shape id="_x0000_s5197" style="position:absolute;left:1050;top:836;width:96;height:70" coordsize="96,70" path="m48,l96,35,48,70,,35,48,xe" fillcolor="navy" strokecolor="navy" strokeweight=".8pt">
                <v:path arrowok="t"/>
              </v:shape>
              <v:shape id="_x0000_s5198" style="position:absolute;left:1050;top:836;width:96;height:70" coordsize="96,70" path="m48,l96,35,48,70,,35,48,xe" fillcolor="navy" strokecolor="navy" strokeweight=".8pt">
                <v:path arrowok="t"/>
              </v:shape>
              <v:shape id="_x0000_s5199" style="position:absolute;left:1050;top:836;width:96;height:70" coordsize="96,70" path="m48,l96,35,48,70,,35,48,xe" fillcolor="navy" strokecolor="navy" strokeweight=".8pt">
                <v:path arrowok="t"/>
              </v:shape>
              <v:shape id="_x0000_s5200" style="position:absolute;left:1050;top:836;width:96;height:70" coordsize="96,70" path="m48,l96,35,48,70,,35,48,xe" fillcolor="navy" strokecolor="navy" strokeweight=".8pt">
                <v:path arrowok="t"/>
              </v:shape>
              <v:shape id="_x0000_s5201" style="position:absolute;left:1050;top:836;width:96;height:70" coordsize="96,70" path="m48,l96,35,48,70,,35,48,xe" fillcolor="navy" strokecolor="navy" strokeweight=".8pt">
                <v:path arrowok="t"/>
              </v:shape>
              <v:shape id="_x0000_s5202" style="position:absolute;left:1050;top:836;width:96;height:70" coordsize="96,70" path="m48,l96,35,48,70,,35,48,xe" fillcolor="navy" strokecolor="navy" strokeweight=".8pt">
                <v:path arrowok="t"/>
              </v:shape>
              <v:shape id="_x0000_s5203" style="position:absolute;left:1050;top:836;width:96;height:70" coordsize="96,70" path="m48,l96,35,48,70,,35,48,xe" fillcolor="navy" strokecolor="navy" strokeweight=".8pt">
                <v:path arrowok="t"/>
              </v:shape>
              <v:shape id="_x0000_s5204" style="position:absolute;left:1050;top:836;width:96;height:70" coordsize="96,70" path="m48,l96,35,48,70,,35,48,xe" fillcolor="navy" strokecolor="navy" strokeweight=".8pt">
                <v:path arrowok="t"/>
              </v:shape>
              <v:shape id="_x0000_s5205" style="position:absolute;left:1050;top:836;width:96;height:70" coordsize="96,70" path="m48,l96,35,48,70,,35,48,xe" fillcolor="navy" strokecolor="navy" strokeweight=".8pt">
                <v:path arrowok="t"/>
              </v:shape>
              <v:shape id="_x0000_s5206" style="position:absolute;left:1050;top:836;width:96;height:70" coordsize="96,70" path="m48,l96,35,48,70,,35,48,xe" fillcolor="navy" strokecolor="navy" strokeweight=".8pt">
                <v:path arrowok="t"/>
              </v:shape>
              <v:shape id="_x0000_s5207" style="position:absolute;left:1050;top:836;width:96;height:70" coordsize="96,70" path="m48,l96,35,48,70,,35,48,xe" fillcolor="navy" strokecolor="navy" strokeweight=".8pt">
                <v:path arrowok="t"/>
              </v:shape>
              <v:shape id="_x0000_s5208" style="position:absolute;left:1050;top:836;width:96;height:70" coordsize="96,70" path="m48,l96,35,48,70,,35,48,xe" fillcolor="navy" strokecolor="navy" strokeweight=".8pt">
                <v:path arrowok="t"/>
              </v:shape>
              <v:shape id="_x0000_s5209" style="position:absolute;left:1050;top:836;width:96;height:70" coordsize="96,70" path="m48,l96,35,48,70,,35,48,xe" fillcolor="navy" strokecolor="navy" strokeweight=".8pt">
                <v:path arrowok="t"/>
              </v:shape>
              <v:shape id="_x0000_s5210" style="position:absolute;left:1050;top:836;width:96;height:70" coordsize="96,70" path="m48,l96,35,48,70,,35,48,xe" fillcolor="navy" strokecolor="navy" strokeweight=".8pt">
                <v:path arrowok="t"/>
              </v:shape>
              <v:shape id="_x0000_s5211" style="position:absolute;left:1050;top:836;width:96;height:70" coordsize="96,70" path="m48,l96,35,48,70,,35,48,xe" fillcolor="navy" strokecolor="navy" strokeweight=".8pt">
                <v:path arrowok="t"/>
              </v:shape>
              <v:shape id="_x0000_s5212" style="position:absolute;left:1050;top:836;width:96;height:70" coordsize="96,70" path="m48,l96,35,48,70,,35,48,xe" fillcolor="navy" strokecolor="navy" strokeweight=".8pt">
                <v:path arrowok="t"/>
              </v:shape>
              <v:shape id="_x0000_s5213" style="position:absolute;left:1050;top:836;width:96;height:70" coordsize="96,70" path="m48,l96,35,48,70,,35,48,xe" fillcolor="navy" strokecolor="navy" strokeweight=".8pt">
                <v:path arrowok="t"/>
              </v:shape>
              <v:shape id="_x0000_s5214" style="position:absolute;left:1050;top:836;width:96;height:70" coordsize="96,70" path="m48,l96,35,48,70,,35,48,xe" fillcolor="navy" strokecolor="navy" strokeweight=".8pt">
                <v:path arrowok="t"/>
              </v:shape>
              <v:shape id="_x0000_s5215" style="position:absolute;left:1050;top:836;width:96;height:70" coordsize="96,70" path="m48,l96,35,48,70,,35,48,xe" fillcolor="navy" strokecolor="navy" strokeweight=".8pt">
                <v:path arrowok="t"/>
              </v:shape>
              <v:shape id="_x0000_s5216" style="position:absolute;left:1050;top:836;width:96;height:70" coordsize="96,70" path="m48,l96,35,48,70,,35,48,xe" fillcolor="navy" strokecolor="navy" strokeweight=".8pt">
                <v:path arrowok="t"/>
              </v:shape>
              <v:shape id="_x0000_s5217" style="position:absolute;left:1050;top:836;width:96;height:70" coordsize="96,70" path="m48,l96,35,48,70,,35,48,xe" fillcolor="navy" strokecolor="navy" strokeweight=".8pt">
                <v:path arrowok="t"/>
              </v:shape>
              <v:shape id="_x0000_s5218" style="position:absolute;left:1050;top:836;width:96;height:70" coordsize="96,70" path="m48,l96,35,48,70,,35,48,xe" fillcolor="navy" strokecolor="navy" strokeweight=".8pt">
                <v:path arrowok="t"/>
              </v:shape>
              <v:shape id="_x0000_s5219" style="position:absolute;left:1050;top:824;width:96;height:70" coordsize="96,70" path="m48,l96,35,48,70,,35,48,xe" fillcolor="navy" strokecolor="navy" strokeweight=".8pt">
                <v:path arrowok="t"/>
              </v:shape>
              <v:shape id="_x0000_s5220" style="position:absolute;left:1050;top:824;width:96;height:70" coordsize="96,70" path="m48,l96,35,48,70,,35,48,xe" fillcolor="navy" strokecolor="navy" strokeweight=".8pt">
                <v:path arrowok="t"/>
              </v:shape>
              <v:shape id="_x0000_s5221" style="position:absolute;left:1050;top:824;width:96;height:70" coordsize="96,70" path="m48,l96,35,48,70,,35,48,xe" fillcolor="navy" strokecolor="navy" strokeweight=".8pt">
                <v:path arrowok="t"/>
              </v:shape>
              <v:shape id="_x0000_s5222" style="position:absolute;left:1050;top:824;width:96;height:70" coordsize="96,70" path="m48,l96,35,48,70,,35,48,xe" fillcolor="navy" strokecolor="navy" strokeweight=".8pt">
                <v:path arrowok="t"/>
              </v:shape>
              <v:shape id="_x0000_s5223" style="position:absolute;left:1050;top:824;width:96;height:70" coordsize="96,70" path="m48,l96,35,48,70,,35,48,xe" fillcolor="navy" strokecolor="navy" strokeweight=".8pt">
                <v:path arrowok="t"/>
              </v:shape>
              <v:shape id="_x0000_s5224" style="position:absolute;left:1050;top:824;width:96;height:70" coordsize="96,70" path="m48,l96,35,48,70,,35,48,xe" fillcolor="navy" strokecolor="navy" strokeweight=".8pt">
                <v:path arrowok="t"/>
              </v:shape>
              <v:shape id="_x0000_s5225" style="position:absolute;left:1050;top:824;width:96;height:70" coordsize="96,70" path="m48,l96,35,48,70,,35,48,xe" fillcolor="navy" strokecolor="navy" strokeweight=".8pt">
                <v:path arrowok="t"/>
              </v:shape>
              <v:shape id="_x0000_s5226" style="position:absolute;left:1050;top:824;width:96;height:70" coordsize="96,70" path="m48,l96,35,48,70,,35,48,xe" fillcolor="navy" strokecolor="navy" strokeweight=".8pt">
                <v:path arrowok="t"/>
              </v:shape>
              <v:shape id="_x0000_s5227" style="position:absolute;left:1050;top:824;width:96;height:70" coordsize="96,70" path="m48,l96,35,48,70,,35,48,xe" fillcolor="navy" strokecolor="navy" strokeweight=".8pt">
                <v:path arrowok="t"/>
              </v:shape>
              <v:shape id="_x0000_s5228" style="position:absolute;left:1050;top:824;width:96;height:70" coordsize="96,70" path="m48,l96,35,48,70,,35,48,xe" fillcolor="navy" strokecolor="navy" strokeweight=".8pt">
                <v:path arrowok="t"/>
              </v:shape>
              <v:shape id="_x0000_s5229" style="position:absolute;left:1050;top:824;width:96;height:70" coordsize="96,70" path="m48,l96,35,48,70,,35,48,xe" fillcolor="navy" strokecolor="navy" strokeweight=".8pt">
                <v:path arrowok="t"/>
              </v:shape>
              <v:shape id="_x0000_s5230" style="position:absolute;left:1050;top:824;width:96;height:70" coordsize="96,70" path="m48,l96,35,48,70,,35,48,xe" fillcolor="navy" strokecolor="navy" strokeweight=".8pt">
                <v:path arrowok="t"/>
              </v:shape>
              <v:shape id="_x0000_s5231" style="position:absolute;left:1050;top:824;width:96;height:70" coordsize="96,70" path="m48,l96,35,48,70,,35,48,xe" fillcolor="navy" strokecolor="navy" strokeweight=".8pt">
                <v:path arrowok="t"/>
              </v:shape>
              <v:shape id="_x0000_s5232" style="position:absolute;left:1050;top:824;width:96;height:70" coordsize="96,70" path="m48,l96,35,48,70,,35,48,xe" fillcolor="navy" strokecolor="navy" strokeweight=".8pt">
                <v:path arrowok="t"/>
              </v:shape>
              <v:shape id="_x0000_s5233" style="position:absolute;left:1050;top:824;width:96;height:70" coordsize="96,70" path="m48,l96,35,48,70,,35,48,xe" fillcolor="navy" strokecolor="navy" strokeweight=".8pt">
                <v:path arrowok="t"/>
              </v:shape>
              <v:shape id="_x0000_s5234" style="position:absolute;left:1050;top:824;width:96;height:70" coordsize="96,70" path="m48,l96,35,48,70,,35,48,xe" fillcolor="navy" strokecolor="navy" strokeweight=".8pt">
                <v:path arrowok="t"/>
              </v:shape>
              <v:shape id="_x0000_s5235" style="position:absolute;left:1050;top:824;width:96;height:70" coordsize="96,70" path="m48,l96,35,48,70,,35,48,xe" fillcolor="navy" strokecolor="navy" strokeweight=".8pt">
                <v:path arrowok="t"/>
              </v:shape>
              <v:shape id="_x0000_s5236" style="position:absolute;left:1050;top:824;width:96;height:70" coordsize="96,70" path="m48,l96,35,48,70,,35,48,xe" fillcolor="navy" strokecolor="navy" strokeweight=".8pt">
                <v:path arrowok="t"/>
              </v:shape>
              <v:shape id="_x0000_s5237" style="position:absolute;left:1050;top:824;width:96;height:70" coordsize="96,70" path="m48,l96,35,48,70,,35,48,xe" fillcolor="navy" strokecolor="navy" strokeweight=".8pt">
                <v:path arrowok="t"/>
              </v:shape>
              <v:shape id="_x0000_s5238" style="position:absolute;left:1050;top:824;width:96;height:70" coordsize="96,70" path="m48,l96,35,48,70,,35,48,xe" fillcolor="navy" strokecolor="navy" strokeweight=".8pt">
                <v:path arrowok="t"/>
              </v:shape>
              <v:shape id="_x0000_s5239" style="position:absolute;left:1050;top:824;width:96;height:70" coordsize="96,70" path="m48,l96,35,48,70,,35,48,xe" fillcolor="navy" strokecolor="navy" strokeweight=".8pt">
                <v:path arrowok="t"/>
              </v:shape>
              <v:shape id="_x0000_s5240" style="position:absolute;left:1050;top:824;width:96;height:70" coordsize="96,70" path="m48,l96,35,48,70,,35,48,xe" fillcolor="navy" strokecolor="navy" strokeweight=".8pt">
                <v:path arrowok="t"/>
              </v:shape>
              <v:shape id="_x0000_s5241" style="position:absolute;left:1050;top:824;width:96;height:70" coordsize="96,70" path="m48,l96,35,48,70,,35,48,xe" fillcolor="navy" strokecolor="navy" strokeweight=".8pt">
                <v:path arrowok="t"/>
              </v:shape>
              <v:shape id="_x0000_s5242" style="position:absolute;left:1050;top:824;width:96;height:70" coordsize="96,70" path="m48,l96,35,48,70,,35,48,xe" fillcolor="navy" strokecolor="navy" strokeweight=".8pt">
                <v:path arrowok="t"/>
              </v:shape>
              <v:shape id="_x0000_s5243" style="position:absolute;left:1050;top:824;width:96;height:70" coordsize="96,70" path="m48,l96,35,48,70,,35,48,xe" fillcolor="navy" strokecolor="navy" strokeweight=".8pt">
                <v:path arrowok="t"/>
              </v:shape>
              <v:shape id="_x0000_s5244" style="position:absolute;left:1050;top:824;width:96;height:70" coordsize="96,70" path="m48,l96,35,48,70,,35,48,xe" fillcolor="navy" strokecolor="navy" strokeweight=".8pt">
                <v:path arrowok="t"/>
              </v:shape>
              <v:shape id="_x0000_s5245" style="position:absolute;left:1050;top:824;width:96;height:70" coordsize="96,70" path="m48,l96,35,48,70,,35,48,xe" fillcolor="navy" strokecolor="navy" strokeweight=".8pt">
                <v:path arrowok="t"/>
              </v:shape>
              <v:shape id="_x0000_s5246" style="position:absolute;left:1050;top:824;width:96;height:70" coordsize="96,70" path="m48,l96,35,48,70,,35,48,xe" fillcolor="navy" strokecolor="navy" strokeweight=".8pt">
                <v:path arrowok="t"/>
              </v:shape>
              <v:shape id="_x0000_s5247" style="position:absolute;left:1050;top:824;width:96;height:70" coordsize="96,70" path="m48,l96,35,48,70,,35,48,xe" fillcolor="navy" strokecolor="navy" strokeweight=".8pt">
                <v:path arrowok="t"/>
              </v:shape>
              <v:shape id="_x0000_s5248" style="position:absolute;left:1050;top:824;width:96;height:70" coordsize="96,70" path="m48,l96,35,48,70,,35,48,xe" fillcolor="navy" strokecolor="navy" strokeweight=".8pt">
                <v:path arrowok="t"/>
              </v:shape>
              <v:shape id="_x0000_s5249" style="position:absolute;left:1050;top:824;width:96;height:70" coordsize="96,70" path="m48,l96,35,48,70,,35,48,xe" fillcolor="navy" strokecolor="navy" strokeweight=".8pt">
                <v:path arrowok="t"/>
              </v:shape>
              <v:shape id="_x0000_s5250" style="position:absolute;left:1050;top:824;width:96;height:70" coordsize="96,70" path="m48,l96,35,48,70,,35,48,xe" fillcolor="navy" strokecolor="navy" strokeweight=".8pt">
                <v:path arrowok="t"/>
              </v:shape>
              <v:shape id="_x0000_s5251" style="position:absolute;left:1050;top:824;width:96;height:70" coordsize="96,70" path="m48,l96,35,48,70,,35,48,xe" fillcolor="navy" strokecolor="navy" strokeweight=".8pt">
                <v:path arrowok="t"/>
              </v:shape>
              <v:shape id="_x0000_s5252" style="position:absolute;left:1050;top:824;width:96;height:70" coordsize="96,70" path="m48,l96,35,48,70,,35,48,xe" fillcolor="navy" strokecolor="navy" strokeweight=".8pt">
                <v:path arrowok="t"/>
              </v:shape>
              <v:shape id="_x0000_s5253" style="position:absolute;left:1050;top:824;width:96;height:70" coordsize="96,70" path="m48,l96,35,48,70,,35,48,xe" fillcolor="navy" strokecolor="navy" strokeweight=".8pt">
                <v:path arrowok="t"/>
              </v:shape>
              <v:shape id="_x0000_s5254" style="position:absolute;left:1050;top:824;width:96;height:70" coordsize="96,70" path="m48,l96,35,48,70,,35,48,xe" fillcolor="navy" strokecolor="navy" strokeweight=".8pt">
                <v:path arrowok="t"/>
              </v:shape>
              <v:shape id="_x0000_s5255" style="position:absolute;left:1050;top:824;width:96;height:70" coordsize="96,70" path="m48,l96,35,48,70,,35,48,xe" fillcolor="navy" strokecolor="navy" strokeweight=".8pt">
                <v:path arrowok="t"/>
              </v:shape>
              <v:shape id="_x0000_s5256" style="position:absolute;left:1050;top:824;width:96;height:70" coordsize="96,70" path="m48,l96,35,48,70,,35,48,xe" fillcolor="navy" strokecolor="navy" strokeweight=".8pt">
                <v:path arrowok="t"/>
              </v:shape>
              <v:shape id="_x0000_s5257" style="position:absolute;left:1050;top:824;width:96;height:70" coordsize="96,70" path="m48,l96,35,48,70,,35,48,xe" fillcolor="navy" strokecolor="navy" strokeweight=".8pt">
                <v:path arrowok="t"/>
              </v:shape>
              <v:shape id="_x0000_s5258" style="position:absolute;left:1050;top:824;width:96;height:70" coordsize="96,70" path="m48,l96,35,48,70,,35,48,xe" fillcolor="navy" strokecolor="navy" strokeweight=".8pt">
                <v:path arrowok="t"/>
              </v:shape>
              <v:shape id="_x0000_s5259" style="position:absolute;left:1050;top:824;width:96;height:70" coordsize="96,70" path="m48,l96,35,48,70,,35,48,xe" fillcolor="navy" strokecolor="navy" strokeweight=".8pt">
                <v:path arrowok="t"/>
              </v:shape>
              <v:shape id="_x0000_s5260" style="position:absolute;left:1050;top:824;width:96;height:70" coordsize="96,70" path="m48,l96,35,48,70,,35,48,xe" fillcolor="navy" strokecolor="navy" strokeweight=".8pt">
                <v:path arrowok="t"/>
              </v:shape>
              <v:shape id="_x0000_s5261" style="position:absolute;left:1050;top:824;width:96;height:70" coordsize="96,70" path="m48,l96,35,48,70,,35,48,xe" fillcolor="navy" strokecolor="navy" strokeweight=".8pt">
                <v:path arrowok="t"/>
              </v:shape>
              <v:shape id="_x0000_s5262" style="position:absolute;left:1050;top:824;width:96;height:70" coordsize="96,70" path="m48,l96,35,48,70,,35,48,xe" fillcolor="navy" strokecolor="navy" strokeweight=".8pt">
                <v:path arrowok="t"/>
              </v:shape>
              <v:shape id="_x0000_s5263" style="position:absolute;left:1050;top:824;width:96;height:70" coordsize="96,70" path="m48,l96,35,48,70,,35,48,xe" fillcolor="navy" strokecolor="navy" strokeweight=".8pt">
                <v:path arrowok="t"/>
              </v:shape>
              <v:shape id="_x0000_s5264" style="position:absolute;left:1050;top:824;width:96;height:70" coordsize="96,70" path="m48,l96,35,48,70,,35,48,xe" fillcolor="navy" strokecolor="navy" strokeweight=".8pt">
                <v:path arrowok="t"/>
              </v:shape>
              <v:shape id="_x0000_s5265" style="position:absolute;left:1050;top:824;width:96;height:70" coordsize="96,70" path="m48,l96,35,48,70,,35,48,xe" fillcolor="navy" strokecolor="navy" strokeweight=".8pt">
                <v:path arrowok="t"/>
              </v:shape>
              <v:shape id="_x0000_s5266" style="position:absolute;left:1050;top:824;width:96;height:70" coordsize="96,70" path="m48,l96,35,48,70,,35,48,xe" fillcolor="navy" strokecolor="navy" strokeweight=".8pt">
                <v:path arrowok="t"/>
              </v:shape>
              <v:shape id="_x0000_s5267" style="position:absolute;left:1050;top:824;width:96;height:70" coordsize="96,70" path="m48,l96,35,48,70,,35,48,xe" fillcolor="navy" strokecolor="navy" strokeweight=".8pt">
                <v:path arrowok="t"/>
              </v:shape>
              <v:shape id="_x0000_s5268" style="position:absolute;left:1050;top:824;width:96;height:70" coordsize="96,70" path="m48,l96,35,48,70,,35,48,xe" fillcolor="navy" strokecolor="navy" strokeweight=".8pt">
                <v:path arrowok="t"/>
              </v:shape>
              <v:shape id="_x0000_s5269" style="position:absolute;left:1050;top:824;width:96;height:70" coordsize="96,70" path="m48,l96,35,48,70,,35,48,xe" fillcolor="navy" strokecolor="navy" strokeweight=".8pt">
                <v:path arrowok="t"/>
              </v:shape>
              <v:shape id="_x0000_s5270" style="position:absolute;left:1050;top:824;width:96;height:70" coordsize="96,70" path="m48,l96,35,48,70,,35,48,xe" fillcolor="navy" strokecolor="navy" strokeweight=".8pt">
                <v:path arrowok="t"/>
              </v:shape>
              <v:shape id="_x0000_s5271" style="position:absolute;left:1050;top:824;width:96;height:70" coordsize="96,70" path="m48,l96,35,48,70,,35,48,xe" fillcolor="navy" strokecolor="navy" strokeweight=".8pt">
                <v:path arrowok="t"/>
              </v:shape>
              <v:shape id="_x0000_s5272" style="position:absolute;left:1050;top:824;width:96;height:70" coordsize="96,70" path="m48,l96,35,48,70,,35,48,xe" fillcolor="navy" strokecolor="navy" strokeweight=".8pt">
                <v:path arrowok="t"/>
              </v:shape>
              <v:shape id="_x0000_s5273" style="position:absolute;left:1050;top:824;width:96;height:70" coordsize="96,70" path="m48,l96,35,48,70,,35,48,xe" fillcolor="navy" strokecolor="navy" strokeweight=".8pt">
                <v:path arrowok="t"/>
              </v:shape>
              <v:shape id="_x0000_s5274" style="position:absolute;left:1050;top:824;width:96;height:70" coordsize="96,70" path="m48,l96,35,48,70,,35,48,xe" fillcolor="navy" strokecolor="navy" strokeweight=".8pt">
                <v:path arrowok="t"/>
              </v:shape>
              <v:shape id="_x0000_s5275" style="position:absolute;left:1050;top:824;width:96;height:70" coordsize="96,70" path="m48,l96,35,48,70,,35,48,xe" fillcolor="navy" strokecolor="navy" strokeweight=".8pt">
                <v:path arrowok="t"/>
              </v:shape>
              <v:shape id="_x0000_s5276" style="position:absolute;left:1050;top:824;width:96;height:70" coordsize="96,70" path="m48,l96,35,48,70,,35,48,xe" fillcolor="navy" strokecolor="navy" strokeweight=".8pt">
                <v:path arrowok="t"/>
              </v:shape>
              <v:shape id="_x0000_s5277" style="position:absolute;left:1050;top:824;width:96;height:70" coordsize="96,70" path="m48,l96,35,48,70,,35,48,xe" fillcolor="navy" strokecolor="navy" strokeweight=".8pt">
                <v:path arrowok="t"/>
              </v:shape>
              <v:shape id="_x0000_s5278" style="position:absolute;left:1050;top:824;width:96;height:70" coordsize="96,70" path="m48,l96,35,48,70,,35,48,xe" fillcolor="navy" strokecolor="navy" strokeweight=".8pt">
                <v:path arrowok="t"/>
              </v:shape>
              <v:shape id="_x0000_s5279" style="position:absolute;left:1050;top:824;width:96;height:70" coordsize="96,70" path="m48,l96,35,48,70,,35,48,xe" fillcolor="navy" strokecolor="navy" strokeweight=".8pt">
                <v:path arrowok="t"/>
              </v:shape>
              <v:shape id="_x0000_s5280" style="position:absolute;left:1050;top:824;width:96;height:70" coordsize="96,70" path="m48,l96,35,48,70,,35,48,xe" fillcolor="navy" strokecolor="navy" strokeweight=".8pt">
                <v:path arrowok="t"/>
              </v:shape>
              <v:shape id="_x0000_s5281" style="position:absolute;left:1050;top:824;width:96;height:70" coordsize="96,70" path="m48,l96,35,48,70,,35,48,xe" fillcolor="navy" strokecolor="navy" strokeweight=".8pt">
                <v:path arrowok="t"/>
              </v:shape>
              <v:shape id="_x0000_s5282" style="position:absolute;left:1050;top:824;width:96;height:70" coordsize="96,70" path="m48,l96,35,48,70,,35,48,xe" fillcolor="navy" strokecolor="navy" strokeweight=".8pt">
                <v:path arrowok="t"/>
              </v:shape>
              <v:shape id="_x0000_s5283" style="position:absolute;left:1050;top:824;width:96;height:70" coordsize="96,70" path="m48,l96,35,48,70,,35,48,xe" fillcolor="navy" strokecolor="navy" strokeweight=".8pt">
                <v:path arrowok="t"/>
              </v:shape>
              <v:shape id="_x0000_s5284" style="position:absolute;left:1050;top:824;width:96;height:70" coordsize="96,70" path="m48,l96,35,48,70,,35,48,xe" fillcolor="navy" strokecolor="navy" strokeweight=".8pt">
                <v:path arrowok="t"/>
              </v:shape>
              <v:shape id="_x0000_s5285" style="position:absolute;left:1050;top:824;width:96;height:70" coordsize="96,70" path="m48,l96,35,48,70,,35,48,xe" fillcolor="navy" strokecolor="navy" strokeweight=".8pt">
                <v:path arrowok="t"/>
              </v:shape>
              <v:shape id="_x0000_s5286" style="position:absolute;left:1050;top:824;width:96;height:70" coordsize="96,70" path="m48,l96,35,48,70,,35,48,xe" fillcolor="navy" strokecolor="navy" strokeweight=".8pt">
                <v:path arrowok="t"/>
              </v:shape>
              <v:shape id="_x0000_s5287" style="position:absolute;left:1050;top:824;width:96;height:70" coordsize="96,70" path="m48,l96,35,48,70,,35,48,xe" fillcolor="navy" strokecolor="navy" strokeweight=".8pt">
                <v:path arrowok="t"/>
              </v:shape>
              <v:shape id="_x0000_s5288" style="position:absolute;left:1050;top:824;width:96;height:70" coordsize="96,70" path="m48,l96,35,48,70,,35,48,xe" fillcolor="navy" strokecolor="navy" strokeweight=".8pt">
                <v:path arrowok="t"/>
              </v:shape>
              <v:shape id="_x0000_s5289" style="position:absolute;left:1050;top:824;width:96;height:70" coordsize="96,70" path="m48,l96,35,48,70,,35,48,xe" fillcolor="navy" strokecolor="navy" strokeweight=".8pt">
                <v:path arrowok="t"/>
              </v:shape>
              <v:shape id="_x0000_s5290" style="position:absolute;left:1050;top:824;width:96;height:70" coordsize="96,70" path="m48,l96,35,48,70,,35,48,xe" fillcolor="navy" strokecolor="navy" strokeweight=".8pt">
                <v:path arrowok="t"/>
              </v:shape>
              <v:shape id="_x0000_s5291" style="position:absolute;left:1050;top:824;width:96;height:70" coordsize="96,70" path="m48,l96,35,48,70,,35,48,xe" fillcolor="navy" strokecolor="navy" strokeweight=".8pt">
                <v:path arrowok="t"/>
              </v:shape>
              <v:shape id="_x0000_s5292" style="position:absolute;left:1050;top:824;width:96;height:70" coordsize="96,70" path="m48,l96,35,48,70,,35,48,xe" fillcolor="navy" strokecolor="navy" strokeweight=".8pt">
                <v:path arrowok="t"/>
              </v:shape>
              <v:shape id="_x0000_s5293" style="position:absolute;left:1050;top:824;width:96;height:70" coordsize="96,70" path="m48,l96,35,48,70,,35,48,xe" fillcolor="navy" strokecolor="navy" strokeweight=".8pt">
                <v:path arrowok="t"/>
              </v:shape>
              <v:shape id="_x0000_s5294" style="position:absolute;left:1050;top:824;width:96;height:70" coordsize="96,70" path="m48,l96,35,48,70,,35,48,xe" fillcolor="navy" strokecolor="navy" strokeweight=".8pt">
                <v:path arrowok="t"/>
              </v:shape>
              <v:shape id="_x0000_s5295" style="position:absolute;left:1050;top:824;width:96;height:70" coordsize="96,70" path="m48,l96,35,48,70,,35,48,xe" fillcolor="navy" strokecolor="navy" strokeweight=".8pt">
                <v:path arrowok="t"/>
              </v:shape>
              <v:shape id="_x0000_s5296" style="position:absolute;left:1050;top:824;width:96;height:70" coordsize="96,70" path="m48,l96,35,48,70,,35,48,xe" fillcolor="navy" strokecolor="navy" strokeweight=".8pt">
                <v:path arrowok="t"/>
              </v:shape>
              <v:shape id="_x0000_s5297" style="position:absolute;left:1050;top:824;width:96;height:70" coordsize="96,70" path="m48,l96,35,48,70,,35,48,xe" fillcolor="navy" strokecolor="navy" strokeweight=".8pt">
                <v:path arrowok="t"/>
              </v:shape>
              <v:shape id="_x0000_s5298" style="position:absolute;left:1050;top:824;width:96;height:70" coordsize="96,70" path="m48,l96,35,48,70,,35,48,xe" fillcolor="navy" strokecolor="navy" strokeweight=".8pt">
                <v:path arrowok="t"/>
              </v:shape>
              <v:shape id="_x0000_s5299" style="position:absolute;left:1050;top:824;width:96;height:70" coordsize="96,70" path="m48,l96,35,48,70,,35,48,xe" fillcolor="navy" strokecolor="navy" strokeweight=".8pt">
                <v:path arrowok="t"/>
              </v:shape>
              <v:shape id="_x0000_s5300" style="position:absolute;left:1050;top:824;width:96;height:70" coordsize="96,70" path="m48,l96,35,48,70,,35,48,xe" fillcolor="navy" strokecolor="navy" strokeweight=".8pt">
                <v:path arrowok="t"/>
              </v:shape>
              <v:shape id="_x0000_s5301" style="position:absolute;left:1050;top:824;width:96;height:70" coordsize="96,70" path="m48,l96,35,48,70,,35,48,xe" fillcolor="navy" strokecolor="navy" strokeweight=".8pt">
                <v:path arrowok="t"/>
              </v:shape>
              <v:shape id="_x0000_s5302" style="position:absolute;left:1050;top:824;width:96;height:70" coordsize="96,70" path="m48,l96,35,48,70,,35,48,xe" fillcolor="navy" strokecolor="navy" strokeweight=".8pt">
                <v:path arrowok="t"/>
              </v:shape>
              <v:shape id="_x0000_s5303" style="position:absolute;left:1050;top:824;width:96;height:70" coordsize="96,70" path="m48,l96,35,48,70,,35,48,xe" fillcolor="navy" strokecolor="navy" strokeweight=".8pt">
                <v:path arrowok="t"/>
              </v:shape>
              <v:shape id="_x0000_s5304" style="position:absolute;left:1050;top:824;width:96;height:70" coordsize="96,70" path="m48,l96,35,48,70,,35,48,xe" fillcolor="navy" strokecolor="navy" strokeweight=".8pt">
                <v:path arrowok="t"/>
              </v:shape>
              <v:shape id="_x0000_s5305" style="position:absolute;left:1050;top:824;width:96;height:70" coordsize="96,70" path="m48,l96,35,48,70,,35,48,xe" fillcolor="navy" strokecolor="navy" strokeweight=".8pt">
                <v:path arrowok="t"/>
              </v:shape>
              <v:shape id="_x0000_s5306" style="position:absolute;left:1050;top:824;width:96;height:70" coordsize="96,70" path="m48,l96,35,48,70,,35,48,xe" fillcolor="navy" strokecolor="navy" strokeweight=".8pt">
                <v:path arrowok="t"/>
              </v:shape>
              <v:shape id="_x0000_s5307" style="position:absolute;left:1050;top:824;width:96;height:70" coordsize="96,70" path="m48,l96,35,48,70,,35,48,xe" fillcolor="navy" strokecolor="navy" strokeweight=".8pt">
                <v:path arrowok="t"/>
              </v:shape>
              <v:shape id="_x0000_s5308" style="position:absolute;left:1050;top:824;width:96;height:70" coordsize="96,70" path="m48,l96,35,48,70,,35,48,xe" fillcolor="navy" strokecolor="navy" strokeweight=".8pt">
                <v:path arrowok="t"/>
              </v:shape>
              <v:shape id="_x0000_s5309" style="position:absolute;left:1050;top:824;width:96;height:70" coordsize="96,70" path="m48,l96,35,48,70,,35,48,xe" fillcolor="navy" strokecolor="navy" strokeweight=".8pt">
                <v:path arrowok="t"/>
              </v:shape>
              <v:shape id="_x0000_s5310" style="position:absolute;left:1050;top:824;width:96;height:70" coordsize="96,70" path="m48,l96,35,48,70,,35,48,xe" fillcolor="navy" strokecolor="navy" strokeweight=".8pt">
                <v:path arrowok="t"/>
              </v:shape>
            </v:group>
            <v:group id="_x0000_s5311" style="position:absolute;left:1050;top:813;width:96;height:81" coordorigin="1050,813" coordsize="96,81">
              <v:shape id="_x0000_s5312" style="position:absolute;left:1050;top:824;width:96;height:70" coordsize="96,70" path="m48,l96,35,48,70,,35,48,xe" fillcolor="navy" strokecolor="navy" strokeweight=".8pt">
                <v:path arrowok="t"/>
              </v:shape>
              <v:shape id="_x0000_s5313" style="position:absolute;left:1050;top:824;width:96;height:70" coordsize="96,70" path="m48,l96,35,48,70,,35,48,xe" fillcolor="navy" strokecolor="navy" strokeweight=".8pt">
                <v:path arrowok="t"/>
              </v:shape>
              <v:shape id="_x0000_s5314" style="position:absolute;left:1050;top:824;width:96;height:70" coordsize="96,70" path="m48,l96,35,48,70,,35,48,xe" fillcolor="navy" strokecolor="navy" strokeweight=".8pt">
                <v:path arrowok="t"/>
              </v:shape>
              <v:shape id="_x0000_s5315" style="position:absolute;left:1050;top:824;width:96;height:70" coordsize="96,70" path="m48,l96,35,48,70,,35,48,xe" fillcolor="navy" strokecolor="navy" strokeweight=".8pt">
                <v:path arrowok="t"/>
              </v:shape>
              <v:shape id="_x0000_s5316" style="position:absolute;left:1050;top:824;width:96;height:70" coordsize="96,70" path="m48,l96,35,48,70,,35,48,xe" fillcolor="navy" strokecolor="navy" strokeweight=".8pt">
                <v:path arrowok="t"/>
              </v:shape>
              <v:shape id="_x0000_s5317" style="position:absolute;left:1050;top:824;width:96;height:70" coordsize="96,70" path="m48,l96,35,48,70,,35,48,xe" fillcolor="navy" strokecolor="navy" strokeweight=".8pt">
                <v:path arrowok="t"/>
              </v:shape>
              <v:shape id="_x0000_s5318" style="position:absolute;left:1050;top:824;width:96;height:70" coordsize="96,70" path="m48,l96,35,48,70,,35,48,xe" fillcolor="navy" strokecolor="navy" strokeweight=".8pt">
                <v:path arrowok="t"/>
              </v:shape>
              <v:shape id="_x0000_s5319" style="position:absolute;left:1050;top:824;width:96;height:70" coordsize="96,70" path="m48,l96,35,48,70,,35,48,xe" fillcolor="navy" strokecolor="navy" strokeweight=".8pt">
                <v:path arrowok="t"/>
              </v:shape>
              <v:shape id="_x0000_s5320" style="position:absolute;left:1050;top:824;width:96;height:70" coordsize="96,70" path="m48,l96,35,48,70,,35,48,xe" fillcolor="navy" strokecolor="navy" strokeweight=".8pt">
                <v:path arrowok="t"/>
              </v:shape>
              <v:shape id="_x0000_s5321" style="position:absolute;left:1050;top:824;width:96;height:70" coordsize="96,70" path="m48,l96,35,48,70,,35,48,xe" fillcolor="navy" strokecolor="navy" strokeweight=".8pt">
                <v:path arrowok="t"/>
              </v:shape>
              <v:shape id="_x0000_s5322" style="position:absolute;left:1050;top:824;width:96;height:70" coordsize="96,70" path="m48,l96,35,48,70,,35,48,xe" fillcolor="navy" strokecolor="navy" strokeweight=".8pt">
                <v:path arrowok="t"/>
              </v:shape>
              <v:shape id="_x0000_s5323" style="position:absolute;left:1050;top:824;width:96;height:70" coordsize="96,70" path="m48,l96,35,48,70,,35,48,xe" fillcolor="navy" strokecolor="navy" strokeweight=".8pt">
                <v:path arrowok="t"/>
              </v:shape>
              <v:shape id="_x0000_s5324" style="position:absolute;left:1050;top:824;width:96;height:70" coordsize="96,70" path="m48,l96,35,48,70,,35,48,xe" fillcolor="navy" strokecolor="navy" strokeweight=".8pt">
                <v:path arrowok="t"/>
              </v:shape>
              <v:shape id="_x0000_s5325" style="position:absolute;left:1050;top:824;width:96;height:70" coordsize="96,70" path="m48,l96,35,48,70,,35,48,xe" fillcolor="navy" strokecolor="navy" strokeweight=".8pt">
                <v:path arrowok="t"/>
              </v:shape>
              <v:shape id="_x0000_s5326" style="position:absolute;left:1050;top:824;width:96;height:70" coordsize="96,70" path="m48,l96,35,48,70,,35,48,xe" fillcolor="navy" strokecolor="navy" strokeweight=".8pt">
                <v:path arrowok="t"/>
              </v:shape>
              <v:shape id="_x0000_s5327" style="position:absolute;left:1050;top:824;width:96;height:70" coordsize="96,70" path="m48,l96,35,48,70,,35,48,xe" fillcolor="navy" strokecolor="navy" strokeweight=".8pt">
                <v:path arrowok="t"/>
              </v:shape>
              <v:shape id="_x0000_s5328" style="position:absolute;left:1050;top:824;width:96;height:70" coordsize="96,70" path="m48,l96,35,48,70,,35,48,xe" fillcolor="navy" strokecolor="navy" strokeweight=".8pt">
                <v:path arrowok="t"/>
              </v:shape>
              <v:shape id="_x0000_s5329" style="position:absolute;left:1050;top:824;width:96;height:70" coordsize="96,70" path="m48,l96,35,48,70,,35,48,xe" fillcolor="navy" strokecolor="navy" strokeweight=".8pt">
                <v:path arrowok="t"/>
              </v:shape>
              <v:shape id="_x0000_s5330" style="position:absolute;left:1050;top:824;width:96;height:70" coordsize="96,70" path="m48,l96,35,48,70,,35,48,xe" fillcolor="navy" strokecolor="navy" strokeweight=".8pt">
                <v:path arrowok="t"/>
              </v:shape>
              <v:shape id="_x0000_s5331" style="position:absolute;left:1050;top:824;width:96;height:70" coordsize="96,70" path="m48,l96,35,48,70,,35,48,xe" fillcolor="navy" strokecolor="navy" strokeweight=".8pt">
                <v:path arrowok="t"/>
              </v:shape>
              <v:shape id="_x0000_s5332" style="position:absolute;left:1050;top:824;width:96;height:70" coordsize="96,70" path="m48,l96,35,48,70,,35,48,xe" fillcolor="navy" strokecolor="navy" strokeweight=".8pt">
                <v:path arrowok="t"/>
              </v:shape>
              <v:shape id="_x0000_s5333" style="position:absolute;left:1050;top:824;width:96;height:70" coordsize="96,70" path="m48,l96,35,48,70,,35,48,xe" fillcolor="navy" strokecolor="navy" strokeweight=".8pt">
                <v:path arrowok="t"/>
              </v:shape>
              <v:shape id="_x0000_s5334" style="position:absolute;left:1050;top:824;width:96;height:70" coordsize="96,70" path="m48,l96,35,48,70,,35,48,xe" fillcolor="navy" strokecolor="navy" strokeweight=".8pt">
                <v:path arrowok="t"/>
              </v:shape>
              <v:shape id="_x0000_s5335" style="position:absolute;left:1050;top:824;width:96;height:70" coordsize="96,70" path="m48,l96,35,48,70,,35,48,xe" fillcolor="navy" strokecolor="navy" strokeweight=".8pt">
                <v:path arrowok="t"/>
              </v:shape>
              <v:shape id="_x0000_s5336" style="position:absolute;left:1050;top:824;width:96;height:70" coordsize="96,70" path="m48,l96,35,48,70,,35,48,xe" fillcolor="navy" strokecolor="navy" strokeweight=".8pt">
                <v:path arrowok="t"/>
              </v:shape>
              <v:shape id="_x0000_s5337" style="position:absolute;left:1050;top:824;width:96;height:70" coordsize="96,70" path="m48,l96,35,48,70,,35,48,xe" fillcolor="navy" strokecolor="navy" strokeweight=".8pt">
                <v:path arrowok="t"/>
              </v:shape>
              <v:shape id="_x0000_s5338" style="position:absolute;left:1050;top:824;width:96;height:70" coordsize="96,70" path="m48,l96,35,48,70,,35,48,xe" fillcolor="navy" strokecolor="navy" strokeweight=".8pt">
                <v:path arrowok="t"/>
              </v:shape>
              <v:shape id="_x0000_s5339" style="position:absolute;left:1050;top:824;width:96;height:70" coordsize="96,70" path="m48,l96,35,48,70,,35,48,xe" fillcolor="navy" strokecolor="navy" strokeweight=".8pt">
                <v:path arrowok="t"/>
              </v:shape>
              <v:shape id="_x0000_s5340" style="position:absolute;left:1050;top:824;width:96;height:70" coordsize="96,70" path="m48,l96,35,48,70,,35,48,xe" fillcolor="navy" strokecolor="navy" strokeweight=".8pt">
                <v:path arrowok="t"/>
              </v:shape>
              <v:shape id="_x0000_s5341" style="position:absolute;left:1050;top:824;width:96;height:70" coordsize="96,70" path="m48,l96,35,48,70,,35,48,xe" fillcolor="navy" strokecolor="navy" strokeweight=".8pt">
                <v:path arrowok="t"/>
              </v:shape>
              <v:shape id="_x0000_s5342" style="position:absolute;left:1050;top:824;width:96;height:70" coordsize="96,70" path="m48,l96,35,48,70,,35,48,xe" fillcolor="navy" strokecolor="navy" strokeweight=".8pt">
                <v:path arrowok="t"/>
              </v:shape>
              <v:shape id="_x0000_s5343" style="position:absolute;left:1050;top:824;width:96;height:70" coordsize="96,70" path="m48,l96,35,48,70,,35,48,xe" fillcolor="navy" strokecolor="navy" strokeweight=".8pt">
                <v:path arrowok="t"/>
              </v:shape>
              <v:shape id="_x0000_s5344" style="position:absolute;left:1050;top:824;width:96;height:70" coordsize="96,70" path="m48,l96,35,48,70,,35,48,xe" fillcolor="navy" strokecolor="navy" strokeweight=".8pt">
                <v:path arrowok="t"/>
              </v:shape>
              <v:shape id="_x0000_s5345" style="position:absolute;left:1050;top:824;width:96;height:70" coordsize="96,70" path="m48,l96,35,48,70,,35,48,xe" fillcolor="navy" strokecolor="navy" strokeweight=".8pt">
                <v:path arrowok="t"/>
              </v:shape>
              <v:shape id="_x0000_s5346" style="position:absolute;left:1050;top:824;width:96;height:70" coordsize="96,70" path="m48,l96,35,48,70,,35,48,xe" fillcolor="navy" strokecolor="navy" strokeweight=".8pt">
                <v:path arrowok="t"/>
              </v:shape>
              <v:shape id="_x0000_s5347" style="position:absolute;left:1050;top:824;width:96;height:70" coordsize="96,70" path="m48,l96,35,48,70,,35,48,xe" fillcolor="navy" strokecolor="navy" strokeweight=".8pt">
                <v:path arrowok="t"/>
              </v:shape>
              <v:shape id="_x0000_s5348" style="position:absolute;left:1050;top:824;width:96;height:70" coordsize="96,70" path="m48,l96,35,48,70,,35,48,xe" fillcolor="navy" strokecolor="navy" strokeweight=".8pt">
                <v:path arrowok="t"/>
              </v:shape>
              <v:shape id="_x0000_s5349" style="position:absolute;left:1050;top:824;width:96;height:70" coordsize="96,70" path="m48,l96,35,48,70,,35,48,xe" fillcolor="navy" strokecolor="navy" strokeweight=".8pt">
                <v:path arrowok="t"/>
              </v:shape>
              <v:shape id="_x0000_s5350" style="position:absolute;left:1050;top:824;width:96;height:70" coordsize="96,70" path="m48,l96,35,48,70,,35,48,xe" fillcolor="navy" strokecolor="navy" strokeweight=".8pt">
                <v:path arrowok="t"/>
              </v:shape>
              <v:shape id="_x0000_s5351" style="position:absolute;left:1050;top:824;width:96;height:70" coordsize="96,70" path="m48,l96,35,48,70,,35,48,xe" fillcolor="navy" strokecolor="navy" strokeweight=".8pt">
                <v:path arrowok="t"/>
              </v:shape>
              <v:shape id="_x0000_s5352" style="position:absolute;left:1050;top:824;width:96;height:70" coordsize="96,70" path="m48,l96,35,48,70,,35,48,xe" fillcolor="navy" strokecolor="navy" strokeweight=".8pt">
                <v:path arrowok="t"/>
              </v:shape>
              <v:shape id="_x0000_s5353" style="position:absolute;left:1050;top:824;width:96;height:70" coordsize="96,70" path="m48,l96,35,48,70,,35,48,xe" fillcolor="navy" strokecolor="navy" strokeweight=".8pt">
                <v:path arrowok="t"/>
              </v:shape>
              <v:shape id="_x0000_s5354" style="position:absolute;left:1050;top:824;width:96;height:70" coordsize="96,70" path="m48,l96,35,48,70,,35,48,xe" fillcolor="navy" strokecolor="navy" strokeweight=".8pt">
                <v:path arrowok="t"/>
              </v:shape>
              <v:shape id="_x0000_s5355" style="position:absolute;left:1050;top:824;width:96;height:70" coordsize="96,70" path="m48,l96,35,48,70,,35,48,xe" fillcolor="navy" strokecolor="navy" strokeweight=".8pt">
                <v:path arrowok="t"/>
              </v:shape>
              <v:shape id="_x0000_s5356" style="position:absolute;left:1050;top:824;width:96;height:70" coordsize="96,70" path="m48,l96,35,48,70,,35,48,xe" fillcolor="navy" strokecolor="navy" strokeweight=".8pt">
                <v:path arrowok="t"/>
              </v:shape>
              <v:shape id="_x0000_s5357" style="position:absolute;left:1050;top:824;width:96;height:70" coordsize="96,70" path="m48,l96,35,48,70,,35,48,xe" fillcolor="navy" strokecolor="navy" strokeweight=".8pt">
                <v:path arrowok="t"/>
              </v:shape>
              <v:shape id="_x0000_s5358" style="position:absolute;left:1050;top:824;width:96;height:70" coordsize="96,70" path="m48,l96,35,48,70,,35,48,xe" fillcolor="navy" strokecolor="navy" strokeweight=".8pt">
                <v:path arrowok="t"/>
              </v:shape>
              <v:shape id="_x0000_s5359" style="position:absolute;left:1050;top:824;width:96;height:70" coordsize="96,70" path="m48,l96,35,48,70,,35,48,xe" fillcolor="navy" strokecolor="navy" strokeweight=".8pt">
                <v:path arrowok="t"/>
              </v:shape>
              <v:shape id="_x0000_s5360" style="position:absolute;left:1050;top:824;width:96;height:70" coordsize="96,70" path="m48,l96,35,48,70,,35,48,xe" fillcolor="navy" strokecolor="navy" strokeweight=".8pt">
                <v:path arrowok="t"/>
              </v:shape>
              <v:shape id="_x0000_s5361" style="position:absolute;left:1050;top:824;width:96;height:70" coordsize="96,70" path="m48,l96,35,48,70,,35,48,xe" fillcolor="navy" strokecolor="navy" strokeweight=".8pt">
                <v:path arrowok="t"/>
              </v:shape>
              <v:shape id="_x0000_s5362" style="position:absolute;left:1050;top:824;width:96;height:70" coordsize="96,70" path="m48,l96,35,48,70,,35,48,xe" fillcolor="navy" strokecolor="navy" strokeweight=".8pt">
                <v:path arrowok="t"/>
              </v:shape>
              <v:shape id="_x0000_s5363" style="position:absolute;left:1050;top:824;width:96;height:70" coordsize="96,70" path="m48,l96,35,48,70,,35,48,xe" fillcolor="navy" strokecolor="navy" strokeweight=".8pt">
                <v:path arrowok="t"/>
              </v:shape>
              <v:shape id="_x0000_s5364" style="position:absolute;left:1050;top:824;width:96;height:70" coordsize="96,70" path="m48,l96,35,48,70,,35,48,xe" fillcolor="navy" strokecolor="navy" strokeweight=".8pt">
                <v:path arrowok="t"/>
              </v:shape>
              <v:shape id="_x0000_s5365" style="position:absolute;left:1050;top:824;width:96;height:70" coordsize="96,70" path="m48,l96,35,48,70,,35,48,xe" fillcolor="navy" strokecolor="navy" strokeweight=".8pt">
                <v:path arrowok="t"/>
              </v:shape>
              <v:shape id="_x0000_s5366" style="position:absolute;left:1050;top:824;width:96;height:70" coordsize="96,70" path="m48,l96,35,48,70,,35,48,xe" fillcolor="navy" strokecolor="navy" strokeweight=".8pt">
                <v:path arrowok="t"/>
              </v:shape>
              <v:shape id="_x0000_s5367" style="position:absolute;left:1050;top:824;width:96;height:70" coordsize="96,70" path="m48,l96,35,48,70,,35,48,xe" fillcolor="navy" strokecolor="navy" strokeweight=".8pt">
                <v:path arrowok="t"/>
              </v:shape>
              <v:shape id="_x0000_s5368" style="position:absolute;left:1050;top:824;width:96;height:70" coordsize="96,70" path="m48,l96,35,48,70,,35,48,xe" fillcolor="navy" strokecolor="navy" strokeweight=".8pt">
                <v:path arrowok="t"/>
              </v:shape>
              <v:shape id="_x0000_s5369" style="position:absolute;left:1050;top:824;width:96;height:70" coordsize="96,70" path="m48,l96,35,48,70,,35,48,xe" fillcolor="navy" strokecolor="navy" strokeweight=".8pt">
                <v:path arrowok="t"/>
              </v:shape>
              <v:shape id="_x0000_s5370" style="position:absolute;left:1050;top:824;width:96;height:70" coordsize="96,70" path="m48,l96,35,48,70,,35,48,xe" fillcolor="navy" strokecolor="navy" strokeweight=".8pt">
                <v:path arrowok="t"/>
              </v:shape>
              <v:shape id="_x0000_s5371" style="position:absolute;left:1050;top:824;width:96;height:70" coordsize="96,70" path="m48,l96,35,48,70,,35,48,xe" fillcolor="navy" strokecolor="navy" strokeweight=".8pt">
                <v:path arrowok="t"/>
              </v:shape>
              <v:shape id="_x0000_s5372" style="position:absolute;left:1050;top:824;width:96;height:70" coordsize="96,70" path="m48,l96,35,48,70,,35,48,xe" fillcolor="navy" strokecolor="navy" strokeweight=".8pt">
                <v:path arrowok="t"/>
              </v:shape>
              <v:shape id="_x0000_s5373" style="position:absolute;left:1050;top:824;width:96;height:70" coordsize="96,70" path="m48,l96,35,48,70,,35,48,xe" fillcolor="navy" strokecolor="navy" strokeweight=".8pt">
                <v:path arrowok="t"/>
              </v:shape>
              <v:shape id="_x0000_s5374" style="position:absolute;left:1050;top:824;width:96;height:70" coordsize="96,70" path="m48,l96,35,48,70,,35,48,xe" fillcolor="navy" strokecolor="navy" strokeweight=".8pt">
                <v:path arrowok="t"/>
              </v:shape>
              <v:shape id="_x0000_s5375" style="position:absolute;left:1050;top:824;width:96;height:70" coordsize="96,70" path="m48,l96,35,48,70,,35,48,xe" fillcolor="navy" strokecolor="navy" strokeweight=".8pt">
                <v:path arrowok="t"/>
              </v:shape>
              <v:shape id="_x0000_s5376" style="position:absolute;left:1050;top:824;width:96;height:70" coordsize="96,70" path="m48,l96,35,48,70,,35,48,xe" fillcolor="navy" strokecolor="navy" strokeweight=".8pt">
                <v:path arrowok="t"/>
              </v:shape>
              <v:shape id="_x0000_s5377" style="position:absolute;left:1050;top:824;width:96;height:70" coordsize="96,70" path="m48,l96,35,48,70,,35,48,xe" fillcolor="navy" strokecolor="navy" strokeweight=".8pt">
                <v:path arrowok="t"/>
              </v:shape>
              <v:shape id="_x0000_s5378" style="position:absolute;left:1050;top:824;width:96;height:70" coordsize="96,70" path="m48,l96,35,48,70,,35,48,xe" fillcolor="navy" strokecolor="navy" strokeweight=".8pt">
                <v:path arrowok="t"/>
              </v:shape>
              <v:shape id="_x0000_s5379" style="position:absolute;left:1050;top:824;width:96;height:70" coordsize="96,70" path="m48,l96,35,48,70,,35,48,xe" fillcolor="navy" strokecolor="navy" strokeweight=".8pt">
                <v:path arrowok="t"/>
              </v:shape>
              <v:shape id="_x0000_s5380" style="position:absolute;left:1050;top:824;width:96;height:70" coordsize="96,70" path="m48,l96,35,48,70,,35,48,xe" fillcolor="navy" strokecolor="navy" strokeweight=".8pt">
                <v:path arrowok="t"/>
              </v:shape>
              <v:shape id="_x0000_s5381" style="position:absolute;left:1050;top:824;width:96;height:70" coordsize="96,70" path="m48,l96,35,48,70,,35,48,xe" fillcolor="navy" strokecolor="navy" strokeweight=".8pt">
                <v:path arrowok="t"/>
              </v:shape>
              <v:shape id="_x0000_s5382" style="position:absolute;left:1050;top:824;width:96;height:70" coordsize="96,70" path="m48,l96,35,48,70,,35,48,xe" fillcolor="navy" strokecolor="navy" strokeweight=".8pt">
                <v:path arrowok="t"/>
              </v:shape>
              <v:shape id="_x0000_s5383" style="position:absolute;left:1050;top:824;width:96;height:70" coordsize="96,70" path="m48,l96,35,48,70,,35,48,xe" fillcolor="navy" strokecolor="navy" strokeweight=".8pt">
                <v:path arrowok="t"/>
              </v:shape>
              <v:shape id="_x0000_s5384" style="position:absolute;left:1050;top:824;width:96;height:70" coordsize="96,70" path="m48,l96,35,48,70,,35,48,xe" fillcolor="navy" strokecolor="navy" strokeweight=".8pt">
                <v:path arrowok="t"/>
              </v:shape>
              <v:shape id="_x0000_s5385" style="position:absolute;left:1050;top:824;width:96;height:70" coordsize="96,70" path="m48,l96,35,48,70,,35,48,xe" fillcolor="navy" strokecolor="navy" strokeweight=".8pt">
                <v:path arrowok="t"/>
              </v:shape>
              <v:shape id="_x0000_s5386" style="position:absolute;left:1050;top:824;width:96;height:70" coordsize="96,70" path="m48,l96,35,48,70,,35,48,xe" fillcolor="navy" strokecolor="navy" strokeweight=".8pt">
                <v:path arrowok="t"/>
              </v:shape>
              <v:shape id="_x0000_s5387" style="position:absolute;left:1050;top:824;width:96;height:70" coordsize="96,70" path="m48,l96,35,48,70,,35,48,xe" fillcolor="navy" strokecolor="navy" strokeweight=".8pt">
                <v:path arrowok="t"/>
              </v:shape>
              <v:shape id="_x0000_s5388" style="position:absolute;left:1050;top:824;width:96;height:70" coordsize="96,70" path="m48,l96,35,48,70,,35,48,xe" fillcolor="navy" strokecolor="navy" strokeweight=".8pt">
                <v:path arrowok="t"/>
              </v:shape>
              <v:shape id="_x0000_s5389" style="position:absolute;left:1050;top:824;width:96;height:70" coordsize="96,70" path="m48,l96,35,48,70,,35,48,xe" fillcolor="navy" strokecolor="navy" strokeweight=".8pt">
                <v:path arrowok="t"/>
              </v:shape>
              <v:shape id="_x0000_s5390" style="position:absolute;left:1050;top:824;width:96;height:70" coordsize="96,70" path="m48,l96,35,48,70,,35,48,xe" fillcolor="navy" strokecolor="navy" strokeweight=".8pt">
                <v:path arrowok="t"/>
              </v:shape>
              <v:shape id="_x0000_s5391" style="position:absolute;left:1050;top:824;width:96;height:70" coordsize="96,70" path="m48,l96,35,48,70,,35,48,xe" fillcolor="navy" strokecolor="navy" strokeweight=".8pt">
                <v:path arrowok="t"/>
              </v:shape>
              <v:shape id="_x0000_s5392" style="position:absolute;left:1050;top:824;width:96;height:70" coordsize="96,70" path="m48,l96,35,48,70,,35,48,xe" fillcolor="navy" strokecolor="navy" strokeweight=".8pt">
                <v:path arrowok="t"/>
              </v:shape>
              <v:shape id="_x0000_s5393" style="position:absolute;left:1050;top:824;width:96;height:70" coordsize="96,70" path="m48,l96,35,48,70,,35,48,xe" fillcolor="navy" strokecolor="navy" strokeweight=".8pt">
                <v:path arrowok="t"/>
              </v:shape>
              <v:shape id="_x0000_s5394" style="position:absolute;left:1050;top:824;width:96;height:70" coordsize="96,70" path="m48,l96,35,48,70,,35,48,xe" fillcolor="navy" strokecolor="navy" strokeweight=".8pt">
                <v:path arrowok="t"/>
              </v:shape>
              <v:shape id="_x0000_s5395" style="position:absolute;left:1050;top:824;width:96;height:70" coordsize="96,70" path="m48,l96,35,48,70,,35,48,xe" fillcolor="navy" strokecolor="navy" strokeweight=".8pt">
                <v:path arrowok="t"/>
              </v:shape>
              <v:shape id="_x0000_s5396" style="position:absolute;left:1050;top:824;width:96;height:70" coordsize="96,70" path="m48,l96,35,48,70,,35,48,xe" fillcolor="navy" strokecolor="navy" strokeweight=".8pt">
                <v:path arrowok="t"/>
              </v:shape>
              <v:shape id="_x0000_s5397" style="position:absolute;left:1050;top:824;width:96;height:70" coordsize="96,70" path="m48,l96,35,48,70,,35,48,xe" fillcolor="navy" strokecolor="navy" strokeweight=".8pt">
                <v:path arrowok="t"/>
              </v:shape>
              <v:shape id="_x0000_s5398" style="position:absolute;left:1050;top:824;width:96;height:70" coordsize="96,70" path="m48,l96,35,48,70,,35,48,xe" fillcolor="navy" strokecolor="navy" strokeweight=".8pt">
                <v:path arrowok="t"/>
              </v:shape>
              <v:shape id="_x0000_s5399" style="position:absolute;left:1050;top:824;width:96;height:70" coordsize="96,70" path="m48,l96,35,48,70,,35,48,xe" fillcolor="navy" strokecolor="navy" strokeweight=".8pt">
                <v:path arrowok="t"/>
              </v:shape>
              <v:shape id="_x0000_s5400" style="position:absolute;left:1050;top:824;width:96;height:70" coordsize="96,70" path="m48,l96,35,48,70,,35,48,xe" fillcolor="navy" strokecolor="navy" strokeweight=".8pt">
                <v:path arrowok="t"/>
              </v:shape>
              <v:shape id="_x0000_s5401" style="position:absolute;left:1050;top:824;width:96;height:70" coordsize="96,70" path="m48,l96,35,48,70,,35,48,xe" fillcolor="navy" strokecolor="navy" strokeweight=".8pt">
                <v:path arrowok="t"/>
              </v:shape>
              <v:shape id="_x0000_s5402" style="position:absolute;left:1050;top:824;width:96;height:70" coordsize="96,70" path="m48,l96,35,48,70,,35,48,xe" fillcolor="navy" strokecolor="navy" strokeweight=".8pt">
                <v:path arrowok="t"/>
              </v:shape>
              <v:shape id="_x0000_s5403" style="position:absolute;left:1050;top:824;width:96;height:70" coordsize="96,70" path="m48,l96,35,48,70,,35,48,xe" fillcolor="navy" strokecolor="navy" strokeweight=".8pt">
                <v:path arrowok="t"/>
              </v:shape>
              <v:shape id="_x0000_s5404" style="position:absolute;left:1050;top:824;width:96;height:70" coordsize="96,70" path="m48,l96,35,48,70,,35,48,xe" fillcolor="navy" strokecolor="navy" strokeweight=".8pt">
                <v:path arrowok="t"/>
              </v:shape>
              <v:shape id="_x0000_s5405" style="position:absolute;left:1050;top:824;width:96;height:70" coordsize="96,70" path="m48,l96,35,48,70,,35,48,xe" fillcolor="navy" strokecolor="navy" strokeweight=".8pt">
                <v:path arrowok="t"/>
              </v:shape>
              <v:shape id="_x0000_s5406" style="position:absolute;left:1050;top:824;width:96;height:70" coordsize="96,70" path="m48,l96,35,48,70,,35,48,xe" fillcolor="navy" strokecolor="navy" strokeweight=".8pt">
                <v:path arrowok="t"/>
              </v:shape>
              <v:shape id="_x0000_s5407" style="position:absolute;left:1050;top:824;width:96;height:70" coordsize="96,70" path="m48,l96,35,48,70,,35,48,xe" fillcolor="navy" strokecolor="navy" strokeweight=".8pt">
                <v:path arrowok="t"/>
              </v:shape>
              <v:shape id="_x0000_s5408" style="position:absolute;left:1050;top:824;width:96;height:70" coordsize="96,70" path="m48,l96,35,48,70,,35,48,xe" fillcolor="navy" strokecolor="navy" strokeweight=".8pt">
                <v:path arrowok="t"/>
              </v:shape>
              <v:shape id="_x0000_s5409" style="position:absolute;left:1050;top:824;width:96;height:70" coordsize="96,70" path="m48,l96,35,48,70,,35,48,xe" fillcolor="navy" strokecolor="navy" strokeweight=".8pt">
                <v:path arrowok="t"/>
              </v:shape>
              <v:shape id="_x0000_s5410" style="position:absolute;left:1050;top:824;width:96;height:70" coordsize="96,70" path="m48,l96,35,48,70,,35,48,xe" fillcolor="navy" strokecolor="navy" strokeweight=".8pt">
                <v:path arrowok="t"/>
              </v:shape>
              <v:shape id="_x0000_s5411" style="position:absolute;left:1050;top:824;width:96;height:70" coordsize="96,70" path="m48,l96,35,48,70,,35,48,xe" fillcolor="navy" strokecolor="navy" strokeweight=".8pt">
                <v:path arrowok="t"/>
              </v:shape>
              <v:shape id="_x0000_s5412" style="position:absolute;left:1050;top:824;width:96;height:70" coordsize="96,70" path="m48,l96,35,48,70,,35,48,xe" fillcolor="navy" strokecolor="navy" strokeweight=".8pt">
                <v:path arrowok="t"/>
              </v:shape>
              <v:shape id="_x0000_s5413" style="position:absolute;left:1050;top:824;width:96;height:70" coordsize="96,70" path="m48,l96,35,48,70,,35,48,xe" fillcolor="navy" strokecolor="navy" strokeweight=".8pt">
                <v:path arrowok="t"/>
              </v:shape>
              <v:shape id="_x0000_s5414" style="position:absolute;left:1050;top:824;width:96;height:70" coordsize="96,70" path="m48,l96,35,48,70,,35,48,xe" fillcolor="navy" strokecolor="navy" strokeweight=".8pt">
                <v:path arrowok="t"/>
              </v:shape>
              <v:shape id="_x0000_s5415" style="position:absolute;left:1050;top:824;width:96;height:70" coordsize="96,70" path="m48,l96,35,48,70,,35,48,xe" fillcolor="navy" strokecolor="navy" strokeweight=".8pt">
                <v:path arrowok="t"/>
              </v:shape>
              <v:shape id="_x0000_s5416" style="position:absolute;left:1050;top:824;width:96;height:70" coordsize="96,70" path="m48,l96,35,48,70,,35,48,xe" fillcolor="navy" strokecolor="navy" strokeweight=".8pt">
                <v:path arrowok="t"/>
              </v:shape>
              <v:shape id="_x0000_s5417" style="position:absolute;left:1050;top:824;width:96;height:70" coordsize="96,70" path="m48,l96,35,48,70,,35,48,xe" fillcolor="navy" strokecolor="navy" strokeweight=".8pt">
                <v:path arrowok="t"/>
              </v:shape>
              <v:shape id="_x0000_s5418" style="position:absolute;left:1050;top:824;width:96;height:70" coordsize="96,70" path="m48,l96,35,48,70,,35,48,xe" fillcolor="navy" strokecolor="navy" strokeweight=".8pt">
                <v:path arrowok="t"/>
              </v:shape>
              <v:shape id="_x0000_s5419" style="position:absolute;left:1050;top:824;width:96;height:70" coordsize="96,70" path="m48,l96,35,48,70,,35,48,xe" fillcolor="navy" strokecolor="navy" strokeweight=".8pt">
                <v:path arrowok="t"/>
              </v:shape>
              <v:shape id="_x0000_s5420" style="position:absolute;left:1050;top:824;width:96;height:70" coordsize="96,70" path="m48,l96,35,48,70,,35,48,xe" fillcolor="navy" strokecolor="navy" strokeweight=".8pt">
                <v:path arrowok="t"/>
              </v:shape>
              <v:shape id="_x0000_s5421" style="position:absolute;left:1050;top:824;width:96;height:70" coordsize="96,70" path="m48,l96,35,48,70,,35,48,xe" fillcolor="navy" strokecolor="navy" strokeweight=".8pt">
                <v:path arrowok="t"/>
              </v:shape>
              <v:shape id="_x0000_s5422" style="position:absolute;left:1050;top:824;width:96;height:70" coordsize="96,70" path="m48,l96,35,48,70,,35,48,xe" fillcolor="navy" strokecolor="navy" strokeweight=".8pt">
                <v:path arrowok="t"/>
              </v:shape>
              <v:shape id="_x0000_s5423" style="position:absolute;left:1050;top:824;width:96;height:70" coordsize="96,70" path="m48,l96,35,48,70,,35,48,xe" fillcolor="navy" strokecolor="navy" strokeweight=".8pt">
                <v:path arrowok="t"/>
              </v:shape>
              <v:shape id="_x0000_s5424" style="position:absolute;left:1050;top:824;width:96;height:70" coordsize="96,70" path="m48,l96,35,48,70,,35,48,xe" fillcolor="navy" strokecolor="navy" strokeweight=".8pt">
                <v:path arrowok="t"/>
              </v:shape>
              <v:shape id="_x0000_s5425" style="position:absolute;left:1050;top:824;width:96;height:70" coordsize="96,70" path="m48,l96,35,48,70,,35,48,xe" fillcolor="navy" strokecolor="navy" strokeweight=".8pt">
                <v:path arrowok="t"/>
              </v:shape>
              <v:shape id="_x0000_s5426" style="position:absolute;left:1050;top:824;width:96;height:70" coordsize="96,70" path="m48,l96,35,48,70,,35,48,xe" fillcolor="navy" strokecolor="navy" strokeweight=".8pt">
                <v:path arrowok="t"/>
              </v:shape>
              <v:shape id="_x0000_s5427" style="position:absolute;left:1050;top:824;width:96;height:70" coordsize="96,70" path="m48,l96,35,48,70,,35,48,xe" fillcolor="navy" strokecolor="navy" strokeweight=".8pt">
                <v:path arrowok="t"/>
              </v:shape>
              <v:shape id="_x0000_s5428" style="position:absolute;left:1050;top:824;width:96;height:70" coordsize="96,70" path="m48,l96,35,48,70,,35,48,xe" fillcolor="navy" strokecolor="navy" strokeweight=".8pt">
                <v:path arrowok="t"/>
              </v:shape>
              <v:shape id="_x0000_s5429" style="position:absolute;left:1050;top:824;width:96;height:70" coordsize="96,70" path="m48,l96,35,48,70,,35,48,xe" fillcolor="navy" strokecolor="navy" strokeweight=".8pt">
                <v:path arrowok="t"/>
              </v:shape>
              <v:shape id="_x0000_s5430" style="position:absolute;left:1050;top:813;width:96;height:69" coordsize="96,69" path="m48,l96,35,48,69,,35,48,xe" fillcolor="navy" strokecolor="navy" strokeweight=".8pt">
                <v:path arrowok="t"/>
              </v:shape>
              <v:shape id="_x0000_s5431" style="position:absolute;left:1050;top:813;width:96;height:69" coordsize="96,69" path="m48,l96,35,48,69,,35,48,xe" fillcolor="navy" strokecolor="navy" strokeweight=".8pt">
                <v:path arrowok="t"/>
              </v:shape>
              <v:shape id="_x0000_s5432" style="position:absolute;left:1050;top:813;width:96;height:69" coordsize="96,69" path="m48,l96,35,48,69,,35,48,xe" fillcolor="navy" strokecolor="navy" strokeweight=".8pt">
                <v:path arrowok="t"/>
              </v:shape>
              <v:shape id="_x0000_s5433" style="position:absolute;left:1050;top:813;width:96;height:69" coordsize="96,69" path="m48,l96,35,48,69,,35,48,xe" fillcolor="navy" strokecolor="navy" strokeweight=".8pt">
                <v:path arrowok="t"/>
              </v:shape>
              <v:shape id="_x0000_s5434" style="position:absolute;left:1050;top:813;width:96;height:69" coordsize="96,69" path="m48,l96,35,48,69,,35,48,xe" fillcolor="navy" strokecolor="navy" strokeweight=".8pt">
                <v:path arrowok="t"/>
              </v:shape>
              <v:shape id="_x0000_s5435" style="position:absolute;left:1050;top:813;width:96;height:69" coordsize="96,69" path="m48,l96,35,48,69,,35,48,xe" fillcolor="navy" strokecolor="navy" strokeweight=".8pt">
                <v:path arrowok="t"/>
              </v:shape>
              <v:shape id="_x0000_s5436" style="position:absolute;left:1050;top:813;width:96;height:69" coordsize="96,69" path="m48,l96,35,48,69,,35,48,xe" fillcolor="navy" strokecolor="navy" strokeweight=".8pt">
                <v:path arrowok="t"/>
              </v:shape>
              <v:shape id="_x0000_s5437" style="position:absolute;left:1050;top:813;width:96;height:69" coordsize="96,69" path="m48,l96,35,48,69,,35,48,xe" fillcolor="navy" strokecolor="navy" strokeweight=".8pt">
                <v:path arrowok="t"/>
              </v:shape>
              <v:shape id="_x0000_s5438" style="position:absolute;left:1050;top:813;width:96;height:69" coordsize="96,69" path="m48,l96,35,48,69,,35,48,xe" fillcolor="navy" strokecolor="navy" strokeweight=".8pt">
                <v:path arrowok="t"/>
              </v:shape>
              <v:shape id="_x0000_s5439" style="position:absolute;left:1050;top:813;width:96;height:69" coordsize="96,69" path="m48,l96,35,48,69,,35,48,xe" fillcolor="navy" strokecolor="navy" strokeweight=".8pt">
                <v:path arrowok="t"/>
              </v:shape>
              <v:shape id="_x0000_s5440" style="position:absolute;left:1050;top:813;width:96;height:69" coordsize="96,69" path="m48,l96,35,48,69,,35,48,xe" fillcolor="navy" strokecolor="navy" strokeweight=".8pt">
                <v:path arrowok="t"/>
              </v:shape>
              <v:shape id="_x0000_s5441" style="position:absolute;left:1050;top:813;width:96;height:69" coordsize="96,69" path="m48,l96,35,48,69,,35,48,xe" fillcolor="navy" strokecolor="navy" strokeweight=".8pt">
                <v:path arrowok="t"/>
              </v:shape>
              <v:shape id="_x0000_s5442" style="position:absolute;left:1050;top:813;width:96;height:69" coordsize="96,69" path="m48,l96,35,48,69,,35,48,xe" fillcolor="navy" strokecolor="navy" strokeweight=".8pt">
                <v:path arrowok="t"/>
              </v:shape>
              <v:shape id="_x0000_s5443" style="position:absolute;left:1050;top:813;width:96;height:69" coordsize="96,69" path="m48,l96,35,48,69,,35,48,xe" fillcolor="navy" strokecolor="navy" strokeweight=".8pt">
                <v:path arrowok="t"/>
              </v:shape>
              <v:shape id="_x0000_s5444" style="position:absolute;left:1050;top:813;width:96;height:69" coordsize="96,69" path="m48,l96,35,48,69,,35,48,xe" fillcolor="navy" strokecolor="navy" strokeweight=".8pt">
                <v:path arrowok="t"/>
              </v:shape>
              <v:shape id="_x0000_s5445" style="position:absolute;left:1050;top:813;width:96;height:69" coordsize="96,69" path="m48,l96,35,48,69,,35,48,xe" fillcolor="navy" strokecolor="navy" strokeweight=".8pt">
                <v:path arrowok="t"/>
              </v:shape>
              <v:shape id="_x0000_s5446" style="position:absolute;left:1050;top:813;width:96;height:69" coordsize="96,69" path="m48,l96,35,48,69,,35,48,xe" fillcolor="navy" strokecolor="navy" strokeweight=".8pt">
                <v:path arrowok="t"/>
              </v:shape>
              <v:shape id="_x0000_s5447" style="position:absolute;left:1050;top:813;width:96;height:69" coordsize="96,69" path="m48,l96,35,48,69,,35,48,xe" fillcolor="navy" strokecolor="navy" strokeweight=".8pt">
                <v:path arrowok="t"/>
              </v:shape>
              <v:shape id="_x0000_s5448" style="position:absolute;left:1050;top:813;width:96;height:69" coordsize="96,69" path="m48,l96,35,48,69,,35,48,xe" fillcolor="navy" strokecolor="navy" strokeweight=".8pt">
                <v:path arrowok="t"/>
              </v:shape>
              <v:shape id="_x0000_s5449" style="position:absolute;left:1050;top:813;width:96;height:69" coordsize="96,69" path="m48,l96,35,48,69,,35,48,xe" fillcolor="navy" strokecolor="navy" strokeweight=".8pt">
                <v:path arrowok="t"/>
              </v:shape>
              <v:shape id="_x0000_s5450" style="position:absolute;left:1050;top:813;width:96;height:69" coordsize="96,69" path="m48,l96,35,48,69,,35,48,xe" fillcolor="navy" strokecolor="navy" strokeweight=".8pt">
                <v:path arrowok="t"/>
              </v:shape>
              <v:shape id="_x0000_s5451" style="position:absolute;left:1050;top:813;width:96;height:69" coordsize="96,69" path="m48,l96,35,48,69,,35,48,xe" fillcolor="navy" strokecolor="navy" strokeweight=".8pt">
                <v:path arrowok="t"/>
              </v:shape>
              <v:shape id="_x0000_s5452" style="position:absolute;left:1050;top:813;width:96;height:69" coordsize="96,69" path="m48,l96,35,48,69,,35,48,xe" fillcolor="navy" strokecolor="navy" strokeweight=".8pt">
                <v:path arrowok="t"/>
              </v:shape>
              <v:shape id="_x0000_s5453" style="position:absolute;left:1050;top:813;width:96;height:69" coordsize="96,69" path="m48,l96,35,48,69,,35,48,xe" fillcolor="navy" strokecolor="navy" strokeweight=".8pt">
                <v:path arrowok="t"/>
              </v:shape>
              <v:shape id="_x0000_s5454" style="position:absolute;left:1050;top:813;width:96;height:69" coordsize="96,69" path="m48,l96,35,48,69,,35,48,xe" fillcolor="navy" strokecolor="navy" strokeweight=".8pt">
                <v:path arrowok="t"/>
              </v:shape>
              <v:shape id="_x0000_s5455" style="position:absolute;left:1050;top:813;width:96;height:69" coordsize="96,69" path="m48,l96,35,48,69,,35,48,xe" fillcolor="navy" strokecolor="navy" strokeweight=".8pt">
                <v:path arrowok="t"/>
              </v:shape>
              <v:shape id="_x0000_s5456" style="position:absolute;left:1050;top:813;width:96;height:69" coordsize="96,69" path="m48,l96,35,48,69,,35,48,xe" fillcolor="navy" strokecolor="navy" strokeweight=".8pt">
                <v:path arrowok="t"/>
              </v:shape>
              <v:shape id="_x0000_s5457" style="position:absolute;left:1050;top:813;width:96;height:69" coordsize="96,69" path="m48,l96,35,48,69,,35,48,xe" fillcolor="navy" strokecolor="navy" strokeweight=".8pt">
                <v:path arrowok="t"/>
              </v:shape>
              <v:shape id="_x0000_s5458" style="position:absolute;left:1050;top:813;width:96;height:69" coordsize="96,69" path="m48,l96,35,48,69,,35,48,xe" fillcolor="navy" strokecolor="navy" strokeweight=".8pt">
                <v:path arrowok="t"/>
              </v:shape>
              <v:shape id="_x0000_s5459" style="position:absolute;left:1050;top:813;width:96;height:69" coordsize="96,69" path="m48,l96,35,48,69,,35,48,xe" fillcolor="navy" strokecolor="navy" strokeweight=".8pt">
                <v:path arrowok="t"/>
              </v:shape>
              <v:shape id="_x0000_s5460" style="position:absolute;left:1050;top:813;width:96;height:69" coordsize="96,69" path="m48,l96,35,48,69,,35,48,xe" fillcolor="navy" strokecolor="navy" strokeweight=".8pt">
                <v:path arrowok="t"/>
              </v:shape>
              <v:shape id="_x0000_s5461" style="position:absolute;left:1050;top:813;width:96;height:69" coordsize="96,69" path="m48,l96,35,48,69,,35,48,xe" fillcolor="navy" strokecolor="navy" strokeweight=".8pt">
                <v:path arrowok="t"/>
              </v:shape>
              <v:shape id="_x0000_s5462" style="position:absolute;left:1050;top:813;width:96;height:69" coordsize="96,69" path="m48,l96,35,48,69,,35,48,xe" fillcolor="navy" strokecolor="navy" strokeweight=".8pt">
                <v:path arrowok="t"/>
              </v:shape>
              <v:shape id="_x0000_s5463" style="position:absolute;left:1050;top:813;width:96;height:69" coordsize="96,69" path="m48,l96,35,48,69,,35,48,xe" fillcolor="navy" strokecolor="navy" strokeweight=".8pt">
                <v:path arrowok="t"/>
              </v:shape>
              <v:shape id="_x0000_s5464" style="position:absolute;left:1050;top:813;width:96;height:69" coordsize="96,69" path="m48,l96,35,48,69,,35,48,xe" fillcolor="navy" strokecolor="navy" strokeweight=".8pt">
                <v:path arrowok="t"/>
              </v:shape>
              <v:shape id="_x0000_s5465" style="position:absolute;left:1050;top:813;width:96;height:69" coordsize="96,69" path="m48,l96,35,48,69,,35,48,xe" fillcolor="navy" strokecolor="navy" strokeweight=".8pt">
                <v:path arrowok="t"/>
              </v:shape>
              <v:shape id="_x0000_s5466" style="position:absolute;left:1050;top:813;width:96;height:69" coordsize="96,69" path="m48,l96,35,48,69,,35,48,xe" fillcolor="navy" strokecolor="navy" strokeweight=".8pt">
                <v:path arrowok="t"/>
              </v:shape>
              <v:shape id="_x0000_s5467" style="position:absolute;left:1050;top:813;width:96;height:69" coordsize="96,69" path="m48,l96,35,48,69,,35,48,xe" fillcolor="navy" strokecolor="navy" strokeweight=".8pt">
                <v:path arrowok="t"/>
              </v:shape>
              <v:shape id="_x0000_s5468" style="position:absolute;left:1050;top:813;width:96;height:69" coordsize="96,69" path="m48,l96,35,48,69,,35,48,xe" fillcolor="navy" strokecolor="navy" strokeweight=".8pt">
                <v:path arrowok="t"/>
              </v:shape>
              <v:shape id="_x0000_s5469" style="position:absolute;left:1050;top:813;width:96;height:69" coordsize="96,69" path="m48,l96,35,48,69,,35,48,xe" fillcolor="navy" strokecolor="navy" strokeweight=".8pt">
                <v:path arrowok="t"/>
              </v:shape>
              <v:shape id="_x0000_s5470" style="position:absolute;left:1050;top:813;width:96;height:69" coordsize="96,69" path="m48,l96,35,48,69,,35,48,xe" fillcolor="navy" strokecolor="navy" strokeweight=".8pt">
                <v:path arrowok="t"/>
              </v:shape>
              <v:shape id="_x0000_s5471" style="position:absolute;left:1050;top:813;width:96;height:69" coordsize="96,69" path="m48,l96,35,48,69,,35,48,xe" fillcolor="navy" strokecolor="navy" strokeweight=".8pt">
                <v:path arrowok="t"/>
              </v:shape>
              <v:shape id="_x0000_s5472" style="position:absolute;left:1050;top:813;width:96;height:69" coordsize="96,69" path="m48,l96,35,48,69,,35,48,xe" fillcolor="navy" strokecolor="navy" strokeweight=".8pt">
                <v:path arrowok="t"/>
              </v:shape>
              <v:shape id="_x0000_s5473" style="position:absolute;left:1050;top:813;width:96;height:69" coordsize="96,69" path="m48,l96,35,48,69,,35,48,xe" fillcolor="navy" strokecolor="navy" strokeweight=".8pt">
                <v:path arrowok="t"/>
              </v:shape>
              <v:shape id="_x0000_s5474" style="position:absolute;left:1050;top:813;width:96;height:69" coordsize="96,69" path="m48,l96,35,48,69,,35,48,xe" fillcolor="navy" strokecolor="navy" strokeweight=".8pt">
                <v:path arrowok="t"/>
              </v:shape>
              <v:shape id="_x0000_s5475" style="position:absolute;left:1050;top:813;width:96;height:69" coordsize="96,69" path="m48,l96,35,48,69,,35,48,xe" fillcolor="navy" strokecolor="navy" strokeweight=".8pt">
                <v:path arrowok="t"/>
              </v:shape>
              <v:shape id="_x0000_s5476" style="position:absolute;left:1050;top:813;width:96;height:69" coordsize="96,69" path="m48,l96,35,48,69,,35,48,xe" fillcolor="navy" strokecolor="navy" strokeweight=".8pt">
                <v:path arrowok="t"/>
              </v:shape>
              <v:shape id="_x0000_s5477" style="position:absolute;left:1050;top:813;width:96;height:69" coordsize="96,69" path="m48,l96,35,48,69,,35,48,xe" fillcolor="navy" strokecolor="navy" strokeweight=".8pt">
                <v:path arrowok="t"/>
              </v:shape>
              <v:shape id="_x0000_s5478" style="position:absolute;left:1050;top:813;width:96;height:69" coordsize="96,69" path="m48,l96,35,48,69,,35,48,xe" fillcolor="navy" strokecolor="navy" strokeweight=".8pt">
                <v:path arrowok="t"/>
              </v:shape>
              <v:shape id="_x0000_s5479" style="position:absolute;left:1050;top:813;width:96;height:69" coordsize="96,69" path="m48,l96,35,48,69,,35,48,xe" fillcolor="navy" strokecolor="navy" strokeweight=".8pt">
                <v:path arrowok="t"/>
              </v:shape>
              <v:shape id="_x0000_s5480" style="position:absolute;left:1050;top:813;width:96;height:69" coordsize="96,69" path="m48,l96,35,48,69,,35,48,xe" fillcolor="navy" strokecolor="navy" strokeweight=".8pt">
                <v:path arrowok="t"/>
              </v:shape>
              <v:shape id="_x0000_s5481" style="position:absolute;left:1050;top:813;width:96;height:69" coordsize="96,69" path="m48,l96,35,48,69,,35,48,xe" fillcolor="navy" strokecolor="navy" strokeweight=".8pt">
                <v:path arrowok="t"/>
              </v:shape>
              <v:shape id="_x0000_s5482" style="position:absolute;left:1050;top:813;width:96;height:69" coordsize="96,69" path="m48,l96,35,48,69,,35,48,xe" fillcolor="navy" strokecolor="navy" strokeweight=".8pt">
                <v:path arrowok="t"/>
              </v:shape>
              <v:shape id="_x0000_s5483" style="position:absolute;left:1050;top:813;width:96;height:69" coordsize="96,69" path="m48,l96,35,48,69,,35,48,xe" fillcolor="navy" strokecolor="navy" strokeweight=".8pt">
                <v:path arrowok="t"/>
              </v:shape>
              <v:shape id="_x0000_s5484" style="position:absolute;left:1050;top:813;width:96;height:69" coordsize="96,69" path="m48,l96,35,48,69,,35,48,xe" fillcolor="navy" strokecolor="navy" strokeweight=".8pt">
                <v:path arrowok="t"/>
              </v:shape>
              <v:shape id="_x0000_s5485" style="position:absolute;left:1050;top:813;width:96;height:69" coordsize="96,69" path="m48,l96,35,48,69,,35,48,xe" fillcolor="navy" strokecolor="navy" strokeweight=".8pt">
                <v:path arrowok="t"/>
              </v:shape>
              <v:shape id="_x0000_s5486" style="position:absolute;left:1050;top:813;width:96;height:69" coordsize="96,69" path="m48,l96,35,48,69,,35,48,xe" fillcolor="navy" strokecolor="navy" strokeweight=".8pt">
                <v:path arrowok="t"/>
              </v:shape>
              <v:shape id="_x0000_s5487" style="position:absolute;left:1050;top:813;width:96;height:69" coordsize="96,69" path="m48,l96,35,48,69,,35,48,xe" fillcolor="navy" strokecolor="navy" strokeweight=".8pt">
                <v:path arrowok="t"/>
              </v:shape>
              <v:shape id="_x0000_s5488" style="position:absolute;left:1050;top:813;width:96;height:69" coordsize="96,69" path="m48,l96,35,48,69,,35,48,xe" fillcolor="navy" strokecolor="navy" strokeweight=".8pt">
                <v:path arrowok="t"/>
              </v:shape>
              <v:shape id="_x0000_s5489" style="position:absolute;left:1050;top:813;width:96;height:69" coordsize="96,69" path="m48,l96,35,48,69,,35,48,xe" fillcolor="navy" strokecolor="navy" strokeweight=".8pt">
                <v:path arrowok="t"/>
              </v:shape>
              <v:shape id="_x0000_s5490" style="position:absolute;left:1050;top:813;width:96;height:69" coordsize="96,69" path="m48,l96,35,48,69,,35,48,xe" fillcolor="navy" strokecolor="navy" strokeweight=".8pt">
                <v:path arrowok="t"/>
              </v:shape>
              <v:shape id="_x0000_s5491" style="position:absolute;left:1050;top:813;width:96;height:69" coordsize="96,69" path="m48,l96,35,48,69,,35,48,xe" fillcolor="navy" strokecolor="navy" strokeweight=".8pt">
                <v:path arrowok="t"/>
              </v:shape>
              <v:shape id="_x0000_s5492" style="position:absolute;left:1050;top:813;width:96;height:69" coordsize="96,69" path="m48,l96,35,48,69,,35,48,xe" fillcolor="navy" strokecolor="navy" strokeweight=".8pt">
                <v:path arrowok="t"/>
              </v:shape>
              <v:shape id="_x0000_s5493" style="position:absolute;left:1050;top:813;width:96;height:69" coordsize="96,69" path="m48,l96,35,48,69,,35,48,xe" fillcolor="navy" strokecolor="navy" strokeweight=".8pt">
                <v:path arrowok="t"/>
              </v:shape>
              <v:shape id="_x0000_s5494" style="position:absolute;left:1050;top:813;width:96;height:69" coordsize="96,69" path="m48,l96,35,48,69,,35,48,xe" fillcolor="navy" strokecolor="navy" strokeweight=".8pt">
                <v:path arrowok="t"/>
              </v:shape>
              <v:shape id="_x0000_s5495" style="position:absolute;left:1050;top:813;width:96;height:69" coordsize="96,69" path="m48,l96,35,48,69,,35,48,xe" fillcolor="navy" strokecolor="navy" strokeweight=".8pt">
                <v:path arrowok="t"/>
              </v:shape>
              <v:shape id="_x0000_s5496" style="position:absolute;left:1050;top:813;width:96;height:69" coordsize="96,69" path="m48,l96,35,48,69,,35,48,xe" fillcolor="navy" strokecolor="navy" strokeweight=".8pt">
                <v:path arrowok="t"/>
              </v:shape>
              <v:shape id="_x0000_s5497" style="position:absolute;left:1050;top:813;width:96;height:69" coordsize="96,69" path="m48,l96,35,48,69,,35,48,xe" fillcolor="navy" strokecolor="navy" strokeweight=".8pt">
                <v:path arrowok="t"/>
              </v:shape>
              <v:shape id="_x0000_s5498" style="position:absolute;left:1050;top:813;width:96;height:69" coordsize="96,69" path="m48,l96,35,48,69,,35,48,xe" fillcolor="navy" strokecolor="navy" strokeweight=".8pt">
                <v:path arrowok="t"/>
              </v:shape>
              <v:shape id="_x0000_s5499" style="position:absolute;left:1050;top:813;width:96;height:69" coordsize="96,69" path="m48,l96,35,48,69,,35,48,xe" fillcolor="navy" strokecolor="navy" strokeweight=".8pt">
                <v:path arrowok="t"/>
              </v:shape>
              <v:shape id="_x0000_s5500" style="position:absolute;left:1050;top:813;width:96;height:69" coordsize="96,69" path="m48,l96,35,48,69,,35,48,xe" fillcolor="navy" strokecolor="navy" strokeweight=".8pt">
                <v:path arrowok="t"/>
              </v:shape>
              <v:shape id="_x0000_s5501" style="position:absolute;left:1050;top:813;width:96;height:69" coordsize="96,69" path="m48,l96,35,48,69,,35,48,xe" fillcolor="navy" strokecolor="navy" strokeweight=".8pt">
                <v:path arrowok="t"/>
              </v:shape>
              <v:shape id="_x0000_s5502" style="position:absolute;left:1050;top:813;width:96;height:69" coordsize="96,69" path="m48,l96,35,48,69,,35,48,xe" fillcolor="navy" strokecolor="navy" strokeweight=".8pt">
                <v:path arrowok="t"/>
              </v:shape>
              <v:shape id="_x0000_s5503" style="position:absolute;left:1050;top:813;width:96;height:69" coordsize="96,69" path="m48,l96,35,48,69,,35,48,xe" fillcolor="navy" strokecolor="navy" strokeweight=".8pt">
                <v:path arrowok="t"/>
              </v:shape>
              <v:shape id="_x0000_s5504" style="position:absolute;left:1050;top:813;width:96;height:69" coordsize="96,69" path="m48,l96,35,48,69,,35,48,xe" fillcolor="navy" strokecolor="navy" strokeweight=".8pt">
                <v:path arrowok="t"/>
              </v:shape>
              <v:shape id="_x0000_s5505" style="position:absolute;left:1050;top:813;width:96;height:69" coordsize="96,69" path="m48,l96,35,48,69,,35,48,xe" fillcolor="navy" strokecolor="navy" strokeweight=".8pt">
                <v:path arrowok="t"/>
              </v:shape>
              <v:shape id="_x0000_s5506" style="position:absolute;left:1050;top:813;width:96;height:69" coordsize="96,69" path="m48,l96,35,48,69,,35,48,xe" fillcolor="navy" strokecolor="navy" strokeweight=".8pt">
                <v:path arrowok="t"/>
              </v:shape>
              <v:shape id="_x0000_s5507" style="position:absolute;left:1050;top:813;width:96;height:69" coordsize="96,69" path="m48,l96,35,48,69,,35,48,xe" fillcolor="navy" strokecolor="navy" strokeweight=".8pt">
                <v:path arrowok="t"/>
              </v:shape>
              <v:shape id="_x0000_s5508" style="position:absolute;left:1050;top:813;width:96;height:69" coordsize="96,69" path="m48,l96,35,48,69,,35,48,xe" fillcolor="navy" strokecolor="navy" strokeweight=".8pt">
                <v:path arrowok="t"/>
              </v:shape>
              <v:shape id="_x0000_s5509" style="position:absolute;left:1050;top:813;width:96;height:69" coordsize="96,69" path="m48,l96,35,48,69,,35,48,xe" fillcolor="navy" strokecolor="navy" strokeweight=".8pt">
                <v:path arrowok="t"/>
              </v:shape>
              <v:shape id="_x0000_s5510" style="position:absolute;left:1050;top:813;width:96;height:69" coordsize="96,69" path="m48,l96,35,48,69,,35,48,xe" fillcolor="navy" strokecolor="navy" strokeweight=".8pt">
                <v:path arrowok="t"/>
              </v:shape>
              <v:shape id="_x0000_s5511" style="position:absolute;left:1050;top:813;width:96;height:69" coordsize="96,69" path="m48,l96,35,48,69,,35,48,xe" fillcolor="navy" strokecolor="navy" strokeweight=".8pt">
                <v:path arrowok="t"/>
              </v:shape>
            </v:group>
            <v:group id="_x0000_s5512" style="position:absolute;left:1050;top:801;width:96;height:81" coordorigin="1050,801" coordsize="96,81">
              <v:shape id="_x0000_s5513" style="position:absolute;left:1050;top:813;width:96;height:69" coordsize="96,69" path="m48,l96,35,48,69,,35,48,xe" fillcolor="navy" strokecolor="navy" strokeweight=".8pt">
                <v:path arrowok="t"/>
              </v:shape>
              <v:shape id="_x0000_s5514" style="position:absolute;left:1050;top:813;width:96;height:69" coordsize="96,69" path="m48,l96,35,48,69,,35,48,xe" fillcolor="navy" strokecolor="navy" strokeweight=".8pt">
                <v:path arrowok="t"/>
              </v:shape>
              <v:shape id="_x0000_s5515" style="position:absolute;left:1050;top:813;width:96;height:69" coordsize="96,69" path="m48,l96,35,48,69,,35,48,xe" fillcolor="navy" strokecolor="navy" strokeweight=".8pt">
                <v:path arrowok="t"/>
              </v:shape>
              <v:shape id="_x0000_s5516" style="position:absolute;left:1050;top:813;width:96;height:69" coordsize="96,69" path="m48,l96,35,48,69,,35,48,xe" fillcolor="navy" strokecolor="navy" strokeweight=".8pt">
                <v:path arrowok="t"/>
              </v:shape>
              <v:shape id="_x0000_s5517" style="position:absolute;left:1050;top:813;width:96;height:69" coordsize="96,69" path="m48,l96,35,48,69,,35,48,xe" fillcolor="navy" strokecolor="navy" strokeweight=".8pt">
                <v:path arrowok="t"/>
              </v:shape>
              <v:shape id="_x0000_s5518" style="position:absolute;left:1050;top:813;width:96;height:69" coordsize="96,69" path="m48,l96,35,48,69,,35,48,xe" fillcolor="navy" strokecolor="navy" strokeweight=".8pt">
                <v:path arrowok="t"/>
              </v:shape>
              <v:shape id="_x0000_s5519" style="position:absolute;left:1050;top:813;width:96;height:69" coordsize="96,69" path="m48,l96,35,48,69,,35,48,xe" fillcolor="navy" strokecolor="navy" strokeweight=".8pt">
                <v:path arrowok="t"/>
              </v:shape>
              <v:shape id="_x0000_s5520" style="position:absolute;left:1050;top:813;width:96;height:69" coordsize="96,69" path="m48,l96,35,48,69,,35,48,xe" fillcolor="navy" strokecolor="navy" strokeweight=".8pt">
                <v:path arrowok="t"/>
              </v:shape>
              <v:shape id="_x0000_s5521" style="position:absolute;left:1050;top:813;width:96;height:69" coordsize="96,69" path="m48,l96,35,48,69,,35,48,xe" fillcolor="navy" strokecolor="navy" strokeweight=".8pt">
                <v:path arrowok="t"/>
              </v:shape>
              <v:shape id="_x0000_s5522" style="position:absolute;left:1050;top:813;width:96;height:69" coordsize="96,69" path="m48,l96,35,48,69,,35,48,xe" fillcolor="navy" strokecolor="navy" strokeweight=".8pt">
                <v:path arrowok="t"/>
              </v:shape>
              <v:shape id="_x0000_s5523" style="position:absolute;left:1050;top:813;width:96;height:69" coordsize="96,69" path="m48,l96,35,48,69,,35,48,xe" fillcolor="navy" strokecolor="navy" strokeweight=".8pt">
                <v:path arrowok="t"/>
              </v:shape>
              <v:shape id="_x0000_s5524" style="position:absolute;left:1050;top:813;width:96;height:69" coordsize="96,69" path="m48,l96,35,48,69,,35,48,xe" fillcolor="navy" strokecolor="navy" strokeweight=".8pt">
                <v:path arrowok="t"/>
              </v:shape>
              <v:shape id="_x0000_s5525" style="position:absolute;left:1050;top:813;width:96;height:69" coordsize="96,69" path="m48,l96,35,48,69,,35,48,xe" fillcolor="navy" strokecolor="navy" strokeweight=".8pt">
                <v:path arrowok="t"/>
              </v:shape>
              <v:shape id="_x0000_s5526" style="position:absolute;left:1050;top:813;width:96;height:69" coordsize="96,69" path="m48,l96,35,48,69,,35,48,xe" fillcolor="navy" strokecolor="navy" strokeweight=".8pt">
                <v:path arrowok="t"/>
              </v:shape>
              <v:shape id="_x0000_s5527" style="position:absolute;left:1050;top:813;width:96;height:69" coordsize="96,69" path="m48,l96,35,48,69,,35,48,xe" fillcolor="navy" strokecolor="navy" strokeweight=".8pt">
                <v:path arrowok="t"/>
              </v:shape>
              <v:shape id="_x0000_s5528" style="position:absolute;left:1050;top:813;width:96;height:69" coordsize="96,69" path="m48,l96,35,48,69,,35,48,xe" fillcolor="navy" strokecolor="navy" strokeweight=".8pt">
                <v:path arrowok="t"/>
              </v:shape>
              <v:shape id="_x0000_s5529" style="position:absolute;left:1050;top:813;width:96;height:69" coordsize="96,69" path="m48,l96,35,48,69,,35,48,xe" fillcolor="navy" strokecolor="navy" strokeweight=".8pt">
                <v:path arrowok="t"/>
              </v:shape>
              <v:shape id="_x0000_s5530" style="position:absolute;left:1050;top:813;width:96;height:69" coordsize="96,69" path="m48,l96,35,48,69,,35,48,xe" fillcolor="navy" strokecolor="navy" strokeweight=".8pt">
                <v:path arrowok="t"/>
              </v:shape>
              <v:shape id="_x0000_s5531" style="position:absolute;left:1050;top:813;width:96;height:69" coordsize="96,69" path="m48,l96,35,48,69,,35,48,xe" fillcolor="navy" strokecolor="navy" strokeweight=".8pt">
                <v:path arrowok="t"/>
              </v:shape>
              <v:shape id="_x0000_s5532" style="position:absolute;left:1050;top:813;width:96;height:69" coordsize="96,69" path="m48,l96,35,48,69,,35,48,xe" fillcolor="navy" strokecolor="navy" strokeweight=".8pt">
                <v:path arrowok="t"/>
              </v:shape>
              <v:shape id="_x0000_s5533" style="position:absolute;left:1050;top:813;width:96;height:69" coordsize="96,69" path="m48,l96,35,48,69,,35,48,xe" fillcolor="navy" strokecolor="navy" strokeweight=".8pt">
                <v:path arrowok="t"/>
              </v:shape>
              <v:shape id="_x0000_s5534" style="position:absolute;left:1050;top:813;width:96;height:69" coordsize="96,69" path="m48,l96,35,48,69,,35,48,xe" fillcolor="navy" strokecolor="navy" strokeweight=".8pt">
                <v:path arrowok="t"/>
              </v:shape>
              <v:shape id="_x0000_s5535" style="position:absolute;left:1050;top:813;width:96;height:69" coordsize="96,69" path="m48,l96,35,48,69,,35,48,xe" fillcolor="navy" strokecolor="navy" strokeweight=".8pt">
                <v:path arrowok="t"/>
              </v:shape>
              <v:shape id="_x0000_s5536" style="position:absolute;left:1050;top:813;width:96;height:69" coordsize="96,69" path="m48,l96,35,48,69,,35,48,xe" fillcolor="navy" strokecolor="navy" strokeweight=".8pt">
                <v:path arrowok="t"/>
              </v:shape>
              <v:shape id="_x0000_s5537" style="position:absolute;left:1050;top:813;width:96;height:69" coordsize="96,69" path="m48,l96,35,48,69,,35,48,xe" fillcolor="navy" strokecolor="navy" strokeweight=".8pt">
                <v:path arrowok="t"/>
              </v:shape>
              <v:shape id="_x0000_s5538" style="position:absolute;left:1050;top:813;width:96;height:69" coordsize="96,69" path="m48,l96,35,48,69,,35,48,xe" fillcolor="navy" strokecolor="navy" strokeweight=".8pt">
                <v:path arrowok="t"/>
              </v:shape>
              <v:shape id="_x0000_s5539" style="position:absolute;left:1050;top:813;width:96;height:69" coordsize="96,69" path="m48,l96,35,48,69,,35,48,xe" fillcolor="navy" strokecolor="navy" strokeweight=".8pt">
                <v:path arrowok="t"/>
              </v:shape>
              <v:shape id="_x0000_s5540" style="position:absolute;left:1050;top:813;width:96;height:69" coordsize="96,69" path="m48,l96,35,48,69,,35,48,xe" fillcolor="navy" strokecolor="navy" strokeweight=".8pt">
                <v:path arrowok="t"/>
              </v:shape>
              <v:shape id="_x0000_s5541" style="position:absolute;left:1050;top:813;width:96;height:69" coordsize="96,69" path="m48,l96,35,48,69,,35,48,xe" fillcolor="navy" strokecolor="navy" strokeweight=".8pt">
                <v:path arrowok="t"/>
              </v:shape>
              <v:shape id="_x0000_s5542" style="position:absolute;left:1050;top:813;width:96;height:69" coordsize="96,69" path="m48,l96,35,48,69,,35,48,xe" fillcolor="navy" strokecolor="navy" strokeweight=".8pt">
                <v:path arrowok="t"/>
              </v:shape>
              <v:shape id="_x0000_s5543" style="position:absolute;left:1050;top:813;width:96;height:69" coordsize="96,69" path="m48,l96,35,48,69,,35,48,xe" fillcolor="navy" strokecolor="navy" strokeweight=".8pt">
                <v:path arrowok="t"/>
              </v:shape>
              <v:shape id="_x0000_s5544" style="position:absolute;left:1050;top:813;width:96;height:69" coordsize="96,69" path="m48,l96,35,48,69,,35,48,xe" fillcolor="navy" strokecolor="navy" strokeweight=".8pt">
                <v:path arrowok="t"/>
              </v:shape>
              <v:shape id="_x0000_s5545" style="position:absolute;left:1050;top:813;width:96;height:69" coordsize="96,69" path="m48,l96,35,48,69,,35,48,xe" fillcolor="navy" strokecolor="navy" strokeweight=".8pt">
                <v:path arrowok="t"/>
              </v:shape>
              <v:shape id="_x0000_s5546" style="position:absolute;left:1050;top:813;width:96;height:69" coordsize="96,69" path="m48,l96,35,48,69,,35,48,xe" fillcolor="navy" strokecolor="navy" strokeweight=".8pt">
                <v:path arrowok="t"/>
              </v:shape>
              <v:shape id="_x0000_s5547" style="position:absolute;left:1050;top:813;width:96;height:69" coordsize="96,69" path="m48,l96,35,48,69,,35,48,xe" fillcolor="navy" strokecolor="navy" strokeweight=".8pt">
                <v:path arrowok="t"/>
              </v:shape>
              <v:shape id="_x0000_s5548" style="position:absolute;left:1050;top:813;width:96;height:69" coordsize="96,69" path="m48,l96,35,48,69,,35,48,xe" fillcolor="navy" strokecolor="navy" strokeweight=".8pt">
                <v:path arrowok="t"/>
              </v:shape>
              <v:shape id="_x0000_s5549" style="position:absolute;left:1050;top:813;width:96;height:69" coordsize="96,69" path="m48,l96,35,48,69,,35,48,xe" fillcolor="navy" strokecolor="navy" strokeweight=".8pt">
                <v:path arrowok="t"/>
              </v:shape>
              <v:shape id="_x0000_s5550" style="position:absolute;left:1050;top:813;width:96;height:69" coordsize="96,69" path="m48,l96,35,48,69,,35,48,xe" fillcolor="navy" strokecolor="navy" strokeweight=".8pt">
                <v:path arrowok="t"/>
              </v:shape>
              <v:shape id="_x0000_s5551" style="position:absolute;left:1050;top:813;width:96;height:69" coordsize="96,69" path="m48,l96,35,48,69,,35,48,xe" fillcolor="navy" strokecolor="navy" strokeweight=".8pt">
                <v:path arrowok="t"/>
              </v:shape>
              <v:shape id="_x0000_s5552" style="position:absolute;left:1050;top:813;width:96;height:69" coordsize="96,69" path="m48,l96,35,48,69,,35,48,xe" fillcolor="navy" strokecolor="navy" strokeweight=".8pt">
                <v:path arrowok="t"/>
              </v:shape>
              <v:shape id="_x0000_s5553" style="position:absolute;left:1050;top:813;width:96;height:69" coordsize="96,69" path="m48,l96,35,48,69,,35,48,xe" fillcolor="navy" strokecolor="navy" strokeweight=".8pt">
                <v:path arrowok="t"/>
              </v:shape>
              <v:shape id="_x0000_s5554" style="position:absolute;left:1050;top:813;width:96;height:69" coordsize="96,69" path="m48,l96,35,48,69,,35,48,xe" fillcolor="navy" strokecolor="navy" strokeweight=".8pt">
                <v:path arrowok="t"/>
              </v:shape>
              <v:shape id="_x0000_s5555" style="position:absolute;left:1050;top:813;width:96;height:69" coordsize="96,69" path="m48,l96,35,48,69,,35,48,xe" fillcolor="navy" strokecolor="navy" strokeweight=".8pt">
                <v:path arrowok="t"/>
              </v:shape>
              <v:shape id="_x0000_s5556" style="position:absolute;left:1050;top:813;width:96;height:69" coordsize="96,69" path="m48,l96,35,48,69,,35,48,xe" fillcolor="navy" strokecolor="navy" strokeweight=".8pt">
                <v:path arrowok="t"/>
              </v:shape>
              <v:shape id="_x0000_s5557" style="position:absolute;left:1050;top:813;width:96;height:69" coordsize="96,69" path="m48,l96,35,48,69,,35,48,xe" fillcolor="navy" strokecolor="navy" strokeweight=".8pt">
                <v:path arrowok="t"/>
              </v:shape>
              <v:shape id="_x0000_s5558" style="position:absolute;left:1050;top:813;width:96;height:69" coordsize="96,69" path="m48,l96,35,48,69,,35,48,xe" fillcolor="navy" strokecolor="navy" strokeweight=".8pt">
                <v:path arrowok="t"/>
              </v:shape>
              <v:shape id="_x0000_s5559" style="position:absolute;left:1050;top:813;width:96;height:69" coordsize="96,69" path="m48,l96,35,48,69,,35,48,xe" fillcolor="navy" strokecolor="navy" strokeweight=".8pt">
                <v:path arrowok="t"/>
              </v:shape>
              <v:shape id="_x0000_s5560" style="position:absolute;left:1050;top:813;width:96;height:69" coordsize="96,69" path="m48,l96,35,48,69,,35,48,xe" fillcolor="navy" strokecolor="navy" strokeweight=".8pt">
                <v:path arrowok="t"/>
              </v:shape>
              <v:shape id="_x0000_s5561" style="position:absolute;left:1050;top:813;width:96;height:69" coordsize="96,69" path="m48,l96,35,48,69,,35,48,xe" fillcolor="navy" strokecolor="navy" strokeweight=".8pt">
                <v:path arrowok="t"/>
              </v:shape>
              <v:shape id="_x0000_s5562" style="position:absolute;left:1050;top:813;width:96;height:69" coordsize="96,69" path="m48,l96,35,48,69,,35,48,xe" fillcolor="navy" strokecolor="navy" strokeweight=".8pt">
                <v:path arrowok="t"/>
              </v:shape>
              <v:shape id="_x0000_s5563" style="position:absolute;left:1050;top:813;width:96;height:69" coordsize="96,69" path="m48,l96,35,48,69,,35,48,xe" fillcolor="navy" strokecolor="navy" strokeweight=".8pt">
                <v:path arrowok="t"/>
              </v:shape>
              <v:shape id="_x0000_s5564" style="position:absolute;left:1050;top:813;width:96;height:69" coordsize="96,69" path="m48,l96,35,48,69,,35,48,xe" fillcolor="navy" strokecolor="navy" strokeweight=".8pt">
                <v:path arrowok="t"/>
              </v:shape>
              <v:shape id="_x0000_s5565" style="position:absolute;left:1050;top:813;width:96;height:69" coordsize="96,69" path="m48,l96,35,48,69,,35,48,xe" fillcolor="navy" strokecolor="navy" strokeweight=".8pt">
                <v:path arrowok="t"/>
              </v:shape>
              <v:shape id="_x0000_s5566" style="position:absolute;left:1050;top:813;width:96;height:69" coordsize="96,69" path="m48,l96,35,48,69,,35,48,xe" fillcolor="navy" strokecolor="navy" strokeweight=".8pt">
                <v:path arrowok="t"/>
              </v:shape>
              <v:shape id="_x0000_s5567" style="position:absolute;left:1050;top:813;width:96;height:69" coordsize="96,69" path="m48,l96,35,48,69,,35,48,xe" fillcolor="navy" strokecolor="navy" strokeweight=".8pt">
                <v:path arrowok="t"/>
              </v:shape>
              <v:shape id="_x0000_s5568" style="position:absolute;left:1050;top:813;width:96;height:69" coordsize="96,69" path="m48,l96,35,48,69,,35,48,xe" fillcolor="navy" strokecolor="navy" strokeweight=".8pt">
                <v:path arrowok="t"/>
              </v:shape>
              <v:shape id="_x0000_s5569" style="position:absolute;left:1050;top:813;width:96;height:69" coordsize="96,69" path="m48,l96,35,48,69,,35,48,xe" fillcolor="navy" strokecolor="navy" strokeweight=".8pt">
                <v:path arrowok="t"/>
              </v:shape>
              <v:shape id="_x0000_s5570" style="position:absolute;left:1050;top:813;width:96;height:69" coordsize="96,69" path="m48,l96,35,48,69,,35,48,xe" fillcolor="navy" strokecolor="navy" strokeweight=".8pt">
                <v:path arrowok="t"/>
              </v:shape>
              <v:shape id="_x0000_s5571" style="position:absolute;left:1050;top:813;width:96;height:69" coordsize="96,69" path="m48,l96,35,48,69,,35,48,xe" fillcolor="navy" strokecolor="navy" strokeweight=".8pt">
                <v:path arrowok="t"/>
              </v:shape>
              <v:shape id="_x0000_s5572" style="position:absolute;left:1050;top:813;width:96;height:69" coordsize="96,69" path="m48,l96,35,48,69,,35,48,xe" fillcolor="navy" strokecolor="navy" strokeweight=".8pt">
                <v:path arrowok="t"/>
              </v:shape>
              <v:shape id="_x0000_s5573" style="position:absolute;left:1050;top:813;width:96;height:69" coordsize="96,69" path="m48,l96,35,48,69,,35,48,xe" fillcolor="navy" strokecolor="navy" strokeweight=".8pt">
                <v:path arrowok="t"/>
              </v:shape>
              <v:shape id="_x0000_s5574" style="position:absolute;left:1050;top:813;width:96;height:69" coordsize="96,69" path="m48,l96,35,48,69,,35,48,xe" fillcolor="navy" strokecolor="navy" strokeweight=".8pt">
                <v:path arrowok="t"/>
              </v:shape>
              <v:shape id="_x0000_s5575" style="position:absolute;left:1050;top:813;width:96;height:69" coordsize="96,69" path="m48,l96,35,48,69,,35,48,xe" fillcolor="navy" strokecolor="navy" strokeweight=".8pt">
                <v:path arrowok="t"/>
              </v:shape>
              <v:shape id="_x0000_s5576" style="position:absolute;left:1050;top:813;width:96;height:69" coordsize="96,69" path="m48,l96,35,48,69,,35,48,xe" fillcolor="navy" strokecolor="navy" strokeweight=".8pt">
                <v:path arrowok="t"/>
              </v:shape>
              <v:shape id="_x0000_s5577" style="position:absolute;left:1050;top:813;width:96;height:69" coordsize="96,69" path="m48,l96,35,48,69,,35,48,xe" fillcolor="navy" strokecolor="navy" strokeweight=".8pt">
                <v:path arrowok="t"/>
              </v:shape>
              <v:shape id="_x0000_s5578" style="position:absolute;left:1050;top:813;width:96;height:69" coordsize="96,69" path="m48,l96,35,48,69,,35,48,xe" fillcolor="navy" strokecolor="navy" strokeweight=".8pt">
                <v:path arrowok="t"/>
              </v:shape>
              <v:shape id="_x0000_s5579" style="position:absolute;left:1050;top:813;width:96;height:69" coordsize="96,69" path="m48,l96,35,48,69,,35,48,xe" fillcolor="navy" strokecolor="navy" strokeweight=".8pt">
                <v:path arrowok="t"/>
              </v:shape>
              <v:shape id="_x0000_s5580" style="position:absolute;left:1050;top:813;width:96;height:69" coordsize="96,69" path="m48,l96,35,48,69,,35,48,xe" fillcolor="navy" strokecolor="navy" strokeweight=".8pt">
                <v:path arrowok="t"/>
              </v:shape>
              <v:shape id="_x0000_s5581" style="position:absolute;left:1050;top:813;width:96;height:69" coordsize="96,69" path="m48,l96,35,48,69,,35,48,xe" fillcolor="navy" strokecolor="navy" strokeweight=".8pt">
                <v:path arrowok="t"/>
              </v:shape>
              <v:shape id="_x0000_s5582" style="position:absolute;left:1050;top:813;width:96;height:69" coordsize="96,69" path="m48,l96,35,48,69,,35,48,xe" fillcolor="navy" strokecolor="navy" strokeweight=".8pt">
                <v:path arrowok="t"/>
              </v:shape>
              <v:shape id="_x0000_s5583" style="position:absolute;left:1050;top:813;width:96;height:69" coordsize="96,69" path="m48,l96,35,48,69,,35,48,xe" fillcolor="navy" strokecolor="navy" strokeweight=".8pt">
                <v:path arrowok="t"/>
              </v:shape>
              <v:shape id="_x0000_s5584" style="position:absolute;left:1050;top:813;width:96;height:69" coordsize="96,69" path="m48,l96,35,48,69,,35,48,xe" fillcolor="navy" strokecolor="navy" strokeweight=".8pt">
                <v:path arrowok="t"/>
              </v:shape>
              <v:shape id="_x0000_s5585" style="position:absolute;left:1050;top:813;width:96;height:69" coordsize="96,69" path="m48,l96,35,48,69,,35,48,xe" fillcolor="navy" strokecolor="navy" strokeweight=".8pt">
                <v:path arrowok="t"/>
              </v:shape>
              <v:shape id="_x0000_s5586" style="position:absolute;left:1050;top:813;width:96;height:69" coordsize="96,69" path="m48,l96,35,48,69,,35,48,xe" fillcolor="navy" strokecolor="navy" strokeweight=".8pt">
                <v:path arrowok="t"/>
              </v:shape>
              <v:shape id="_x0000_s5587" style="position:absolute;left:1050;top:813;width:96;height:69" coordsize="96,69" path="m48,l96,35,48,69,,35,48,xe" fillcolor="navy" strokecolor="navy" strokeweight=".8pt">
                <v:path arrowok="t"/>
              </v:shape>
              <v:shape id="_x0000_s5588" style="position:absolute;left:1050;top:813;width:96;height:69" coordsize="96,69" path="m48,l96,35,48,69,,35,48,xe" fillcolor="navy" strokecolor="navy" strokeweight=".8pt">
                <v:path arrowok="t"/>
              </v:shape>
              <v:shape id="_x0000_s5589" style="position:absolute;left:1050;top:813;width:96;height:69" coordsize="96,69" path="m48,l96,35,48,69,,35,48,xe" fillcolor="navy" strokecolor="navy" strokeweight=".8pt">
                <v:path arrowok="t"/>
              </v:shape>
              <v:shape id="_x0000_s5590" style="position:absolute;left:1050;top:813;width:96;height:69" coordsize="96,69" path="m48,l96,35,48,69,,35,48,xe" fillcolor="navy" strokecolor="navy" strokeweight=".8pt">
                <v:path arrowok="t"/>
              </v:shape>
              <v:shape id="_x0000_s5591" style="position:absolute;left:1050;top:813;width:96;height:69" coordsize="96,69" path="m48,l96,35,48,69,,35,48,xe" fillcolor="navy" strokecolor="navy" strokeweight=".8pt">
                <v:path arrowok="t"/>
              </v:shape>
              <v:shape id="_x0000_s5592" style="position:absolute;left:1050;top:813;width:96;height:69" coordsize="96,69" path="m48,l96,35,48,69,,35,48,xe" fillcolor="navy" strokecolor="navy" strokeweight=".8pt">
                <v:path arrowok="t"/>
              </v:shape>
              <v:shape id="_x0000_s5593" style="position:absolute;left:1050;top:813;width:96;height:69" coordsize="96,69" path="m48,l96,35,48,69,,35,48,xe" fillcolor="navy" strokecolor="navy" strokeweight=".8pt">
                <v:path arrowok="t"/>
              </v:shape>
              <v:shape id="_x0000_s5594" style="position:absolute;left:1050;top:813;width:96;height:69" coordsize="96,69" path="m48,l96,35,48,69,,35,48,xe" fillcolor="navy" strokecolor="navy" strokeweight=".8pt">
                <v:path arrowok="t"/>
              </v:shape>
              <v:shape id="_x0000_s5595" style="position:absolute;left:1050;top:813;width:96;height:69" coordsize="96,69" path="m48,l96,35,48,69,,35,48,xe" fillcolor="navy" strokecolor="navy" strokeweight=".8pt">
                <v:path arrowok="t"/>
              </v:shape>
              <v:shape id="_x0000_s5596" style="position:absolute;left:1050;top:813;width:96;height:69" coordsize="96,69" path="m48,l96,35,48,69,,35,48,xe" fillcolor="navy" strokecolor="navy" strokeweight=".8pt">
                <v:path arrowok="t"/>
              </v:shape>
              <v:shape id="_x0000_s5597" style="position:absolute;left:1050;top:813;width:96;height:69" coordsize="96,69" path="m48,l96,35,48,69,,35,48,xe" fillcolor="navy" strokecolor="navy" strokeweight=".8pt">
                <v:path arrowok="t"/>
              </v:shape>
              <v:shape id="_x0000_s5598" style="position:absolute;left:1050;top:813;width:96;height:69" coordsize="96,69" path="m48,l96,35,48,69,,35,48,xe" fillcolor="navy" strokecolor="navy" strokeweight=".8pt">
                <v:path arrowok="t"/>
              </v:shape>
              <v:shape id="_x0000_s5599" style="position:absolute;left:1050;top:813;width:96;height:69" coordsize="96,69" path="m48,l96,35,48,69,,35,48,xe" fillcolor="navy" strokecolor="navy" strokeweight=".8pt">
                <v:path arrowok="t"/>
              </v:shape>
              <v:shape id="_x0000_s5600" style="position:absolute;left:1050;top:813;width:96;height:69" coordsize="96,69" path="m48,l96,35,48,69,,35,48,xe" fillcolor="navy" strokecolor="navy" strokeweight=".8pt">
                <v:path arrowok="t"/>
              </v:shape>
              <v:shape id="_x0000_s5601" style="position:absolute;left:1050;top:813;width:96;height:69" coordsize="96,69" path="m48,l96,35,48,69,,35,48,xe" fillcolor="navy" strokecolor="navy" strokeweight=".8pt">
                <v:path arrowok="t"/>
              </v:shape>
              <v:shape id="_x0000_s5602" style="position:absolute;left:1050;top:813;width:96;height:69" coordsize="96,69" path="m48,l96,35,48,69,,35,48,xe" fillcolor="navy" strokecolor="navy" strokeweight=".8pt">
                <v:path arrowok="t"/>
              </v:shape>
              <v:shape id="_x0000_s5603" style="position:absolute;left:1050;top:813;width:96;height:69" coordsize="96,69" path="m48,l96,35,48,69,,35,48,xe" fillcolor="navy" strokecolor="navy" strokeweight=".8pt">
                <v:path arrowok="t"/>
              </v:shape>
              <v:shape id="_x0000_s5604" style="position:absolute;left:1050;top:813;width:96;height:69" coordsize="96,69" path="m48,l96,35,48,69,,35,48,xe" fillcolor="navy" strokecolor="navy" strokeweight=".8pt">
                <v:path arrowok="t"/>
              </v:shape>
              <v:shape id="_x0000_s5605" style="position:absolute;left:1050;top:813;width:96;height:69" coordsize="96,69" path="m48,l96,35,48,69,,35,48,xe" fillcolor="navy" strokecolor="navy" strokeweight=".8pt">
                <v:path arrowok="t"/>
              </v:shape>
              <v:shape id="_x0000_s5606" style="position:absolute;left:1050;top:813;width:96;height:69" coordsize="96,69" path="m48,l96,35,48,69,,35,48,xe" fillcolor="navy" strokecolor="navy" strokeweight=".8pt">
                <v:path arrowok="t"/>
              </v:shape>
              <v:shape id="_x0000_s5607" style="position:absolute;left:1050;top:813;width:96;height:69" coordsize="96,69" path="m48,l96,35,48,69,,35,48,xe" fillcolor="navy" strokecolor="navy" strokeweight=".8pt">
                <v:path arrowok="t"/>
              </v:shape>
              <v:shape id="_x0000_s5608" style="position:absolute;left:1050;top:813;width:96;height:69" coordsize="96,69" path="m48,l96,35,48,69,,35,48,xe" fillcolor="navy" strokecolor="navy" strokeweight=".8pt">
                <v:path arrowok="t"/>
              </v:shape>
              <v:shape id="_x0000_s5609" style="position:absolute;left:1050;top:813;width:96;height:69" coordsize="96,69" path="m48,l96,35,48,69,,35,48,xe" fillcolor="navy" strokecolor="navy" strokeweight=".8pt">
                <v:path arrowok="t"/>
              </v:shape>
              <v:shape id="_x0000_s5610" style="position:absolute;left:1050;top:813;width:96;height:69" coordsize="96,69" path="m48,l96,35,48,69,,35,48,xe" fillcolor="navy" strokecolor="navy" strokeweight=".8pt">
                <v:path arrowok="t"/>
              </v:shape>
              <v:shape id="_x0000_s5611" style="position:absolute;left:1050;top:813;width:96;height:69" coordsize="96,69" path="m48,l96,35,48,69,,35,48,xe" fillcolor="navy" strokecolor="navy" strokeweight=".8pt">
                <v:path arrowok="t"/>
              </v:shape>
              <v:shape id="_x0000_s5612" style="position:absolute;left:1050;top:813;width:96;height:69" coordsize="96,69" path="m48,l96,35,48,69,,35,48,xe" fillcolor="navy" strokecolor="navy" strokeweight=".8pt">
                <v:path arrowok="t"/>
              </v:shape>
              <v:shape id="_x0000_s5613" style="position:absolute;left:1050;top:813;width:96;height:69" coordsize="96,69" path="m48,l96,35,48,69,,35,48,xe" fillcolor="navy" strokecolor="navy" strokeweight=".8pt">
                <v:path arrowok="t"/>
              </v:shape>
              <v:shape id="_x0000_s5614" style="position:absolute;left:1050;top:813;width:96;height:69" coordsize="96,69" path="m48,l96,35,48,69,,35,48,xe" fillcolor="navy" strokecolor="navy" strokeweight=".8pt">
                <v:path arrowok="t"/>
              </v:shape>
              <v:shape id="_x0000_s5615" style="position:absolute;left:1050;top:813;width:96;height:69" coordsize="96,69" path="m48,l96,35,48,69,,35,48,xe" fillcolor="navy" strokecolor="navy" strokeweight=".8pt">
                <v:path arrowok="t"/>
              </v:shape>
              <v:shape id="_x0000_s5616" style="position:absolute;left:1050;top:813;width:96;height:69" coordsize="96,69" path="m48,l96,35,48,69,,35,48,xe" fillcolor="navy" strokecolor="navy" strokeweight=".8pt">
                <v:path arrowok="t"/>
              </v:shape>
              <v:shape id="_x0000_s5617" style="position:absolute;left:1050;top:813;width:96;height:69" coordsize="96,69" path="m48,l96,35,48,69,,35,48,xe" fillcolor="navy" strokecolor="navy" strokeweight=".8pt">
                <v:path arrowok="t"/>
              </v:shape>
              <v:shape id="_x0000_s5618" style="position:absolute;left:1050;top:813;width:96;height:69" coordsize="96,69" path="m48,l96,35,48,69,,35,48,xe" fillcolor="navy" strokecolor="navy" strokeweight=".8pt">
                <v:path arrowok="t"/>
              </v:shape>
              <v:shape id="_x0000_s5619" style="position:absolute;left:1050;top:813;width:96;height:69" coordsize="96,69" path="m48,l96,35,48,69,,35,48,xe" fillcolor="navy" strokecolor="navy" strokeweight=".8pt">
                <v:path arrowok="t"/>
              </v:shape>
              <v:shape id="_x0000_s5620" style="position:absolute;left:1050;top:813;width:96;height:69" coordsize="96,69" path="m48,l96,35,48,69,,35,48,xe" fillcolor="navy" strokecolor="navy" strokeweight=".8pt">
                <v:path arrowok="t"/>
              </v:shape>
              <v:shape id="_x0000_s5621" style="position:absolute;left:1050;top:813;width:96;height:69" coordsize="96,69" path="m48,l96,35,48,69,,35,48,xe" fillcolor="navy" strokecolor="navy" strokeweight=".8pt">
                <v:path arrowok="t"/>
              </v:shape>
              <v:shape id="_x0000_s5622" style="position:absolute;left:1050;top:813;width:96;height:69" coordsize="96,69" path="m48,l96,35,48,69,,35,48,xe" fillcolor="navy" strokecolor="navy" strokeweight=".8pt">
                <v:path arrowok="t"/>
              </v:shape>
              <v:shape id="_x0000_s5623" style="position:absolute;left:1050;top:813;width:96;height:69" coordsize="96,69" path="m48,l96,35,48,69,,35,48,xe" fillcolor="navy" strokecolor="navy" strokeweight=".8pt">
                <v:path arrowok="t"/>
              </v:shape>
              <v:shape id="_x0000_s5624" style="position:absolute;left:1050;top:813;width:96;height:69" coordsize="96,69" path="m48,l96,35,48,69,,35,48,xe" fillcolor="navy" strokecolor="navy" strokeweight=".8pt">
                <v:path arrowok="t"/>
              </v:shape>
              <v:shape id="_x0000_s5625" style="position:absolute;left:1050;top:813;width:96;height:69" coordsize="96,69" path="m48,l96,35,48,69,,35,48,xe" fillcolor="navy" strokecolor="navy" strokeweight=".8pt">
                <v:path arrowok="t"/>
              </v:shape>
              <v:shape id="_x0000_s5626" style="position:absolute;left:1050;top:813;width:96;height:69" coordsize="96,69" path="m48,l96,35,48,69,,35,48,xe" fillcolor="navy" strokecolor="navy" strokeweight=".8pt">
                <v:path arrowok="t"/>
              </v:shape>
              <v:shape id="_x0000_s5627" style="position:absolute;left:1050;top:813;width:96;height:69" coordsize="96,69" path="m48,l96,35,48,69,,35,48,xe" fillcolor="navy" strokecolor="navy" strokeweight=".8pt">
                <v:path arrowok="t"/>
              </v:shape>
              <v:shape id="_x0000_s5628" style="position:absolute;left:1050;top:813;width:96;height:69" coordsize="96,69" path="m48,l96,35,48,69,,35,48,xe" fillcolor="navy" strokecolor="navy" strokeweight=".8pt">
                <v:path arrowok="t"/>
              </v:shape>
              <v:shape id="_x0000_s5629" style="position:absolute;left:1050;top:813;width:96;height:69" coordsize="96,69" path="m48,l96,35,48,69,,35,48,xe" fillcolor="navy" strokecolor="navy" strokeweight=".8pt">
                <v:path arrowok="t"/>
              </v:shape>
              <v:shape id="_x0000_s5630" style="position:absolute;left:1050;top:813;width:96;height:69" coordsize="96,69" path="m48,l96,35,48,69,,35,48,xe" fillcolor="navy" strokecolor="navy" strokeweight=".8pt">
                <v:path arrowok="t"/>
              </v:shape>
              <v:shape id="_x0000_s5631" style="position:absolute;left:1050;top:813;width:96;height:69" coordsize="96,69" path="m48,l96,35,48,69,,35,48,xe" fillcolor="navy" strokecolor="navy" strokeweight=".8pt">
                <v:path arrowok="t"/>
              </v:shape>
              <v:shape id="_x0000_s5632" style="position:absolute;left:1050;top:813;width:96;height:69" coordsize="96,69" path="m48,l96,35,48,69,,35,48,xe" fillcolor="navy" strokecolor="navy" strokeweight=".8pt">
                <v:path arrowok="t"/>
              </v:shape>
              <v:shape id="_x0000_s5633" style="position:absolute;left:1050;top:813;width:96;height:69" coordsize="96,69" path="m48,l96,35,48,69,,35,48,xe" fillcolor="navy" strokecolor="navy" strokeweight=".8pt">
                <v:path arrowok="t"/>
              </v:shape>
              <v:shape id="_x0000_s5634" style="position:absolute;left:1050;top:813;width:96;height:69" coordsize="96,69" path="m48,l96,35,48,69,,35,48,xe" fillcolor="navy" strokecolor="navy" strokeweight=".8pt">
                <v:path arrowok="t"/>
              </v:shape>
              <v:shape id="_x0000_s5635" style="position:absolute;left:1050;top:813;width:96;height:69" coordsize="96,69" path="m48,l96,35,48,69,,35,48,xe" fillcolor="navy" strokecolor="navy" strokeweight=".8pt">
                <v:path arrowok="t"/>
              </v:shape>
              <v:shape id="_x0000_s5636" style="position:absolute;left:1050;top:813;width:96;height:69" coordsize="96,69" path="m48,l96,35,48,69,,35,48,xe" fillcolor="navy" strokecolor="navy" strokeweight=".8pt">
                <v:path arrowok="t"/>
              </v:shape>
              <v:shape id="_x0000_s5637" style="position:absolute;left:1050;top:813;width:96;height:69" coordsize="96,69" path="m48,l96,35,48,69,,35,48,xe" fillcolor="navy" strokecolor="navy" strokeweight=".8pt">
                <v:path arrowok="t"/>
              </v:shape>
              <v:shape id="_x0000_s5638" style="position:absolute;left:1050;top:813;width:96;height:69" coordsize="96,69" path="m48,l96,35,48,69,,35,48,xe" fillcolor="navy" strokecolor="navy" strokeweight=".8pt">
                <v:path arrowok="t"/>
              </v:shape>
              <v:shape id="_x0000_s5639" style="position:absolute;left:1050;top:813;width:96;height:69" coordsize="96,69" path="m48,l96,35,48,69,,35,48,xe" fillcolor="navy" strokecolor="navy" strokeweight=".8pt">
                <v:path arrowok="t"/>
              </v:shape>
              <v:shape id="_x0000_s5640" style="position:absolute;left:1050;top:813;width:96;height:69" coordsize="96,69" path="m48,l96,35,48,69,,35,48,xe" fillcolor="navy" strokecolor="navy" strokeweight=".8pt">
                <v:path arrowok="t"/>
              </v:shape>
              <v:shape id="_x0000_s5641" style="position:absolute;left:1050;top:813;width:96;height:69" coordsize="96,69" path="m48,l96,35,48,69,,35,48,xe" fillcolor="navy" strokecolor="navy" strokeweight=".8pt">
                <v:path arrowok="t"/>
              </v:shape>
              <v:shape id="_x0000_s5642" style="position:absolute;left:1050;top:813;width:96;height:69" coordsize="96,69" path="m48,l96,35,48,69,,35,48,xe" fillcolor="navy" strokecolor="navy" strokeweight=".8pt">
                <v:path arrowok="t"/>
              </v:shape>
              <v:shape id="_x0000_s5643" style="position:absolute;left:1050;top:813;width:96;height:69" coordsize="96,69" path="m48,l96,35,48,69,,35,48,xe" fillcolor="navy" strokecolor="navy" strokeweight=".8pt">
                <v:path arrowok="t"/>
              </v:shape>
              <v:shape id="_x0000_s5644" style="position:absolute;left:1050;top:813;width:96;height:69" coordsize="96,69" path="m48,l96,35,48,69,,35,48,xe" fillcolor="navy" strokecolor="navy" strokeweight=".8pt">
                <v:path arrowok="t"/>
              </v:shape>
              <v:shape id="_x0000_s5645" style="position:absolute;left:1050;top:813;width:96;height:69" coordsize="96,69" path="m48,l96,35,48,69,,35,48,xe" fillcolor="navy" strokecolor="navy" strokeweight=".8pt">
                <v:path arrowok="t"/>
              </v:shape>
              <v:shape id="_x0000_s5646" style="position:absolute;left:1050;top:813;width:96;height:69" coordsize="96,69" path="m48,l96,35,48,69,,35,48,xe" fillcolor="navy" strokecolor="navy" strokeweight=".8pt">
                <v:path arrowok="t"/>
              </v:shape>
              <v:shape id="_x0000_s5647" style="position:absolute;left:1050;top:813;width:96;height:69" coordsize="96,69" path="m48,l96,35,48,69,,35,48,xe" fillcolor="navy" strokecolor="navy" strokeweight=".8pt">
                <v:path arrowok="t"/>
              </v:shape>
              <v:shape id="_x0000_s5648" style="position:absolute;left:1050;top:813;width:96;height:69" coordsize="96,69" path="m48,l96,35,48,69,,35,48,xe" fillcolor="navy" strokecolor="navy" strokeweight=".8pt">
                <v:path arrowok="t"/>
              </v:shape>
              <v:shape id="_x0000_s5649" style="position:absolute;left:1050;top:813;width:96;height:69" coordsize="96,69" path="m48,l96,35,48,69,,35,48,xe" fillcolor="navy" strokecolor="navy" strokeweight=".8pt">
                <v:path arrowok="t"/>
              </v:shape>
              <v:shape id="_x0000_s5650" style="position:absolute;left:1050;top:813;width:96;height:69" coordsize="96,69" path="m48,l96,35,48,69,,35,48,xe" fillcolor="navy" strokecolor="navy" strokeweight=".8pt">
                <v:path arrowok="t"/>
              </v:shape>
              <v:shape id="_x0000_s5651" style="position:absolute;left:1050;top:813;width:96;height:69" coordsize="96,69" path="m48,l96,35,48,69,,35,48,xe" fillcolor="navy" strokecolor="navy" strokeweight=".8pt">
                <v:path arrowok="t"/>
              </v:shape>
              <v:shape id="_x0000_s5652" style="position:absolute;left:1050;top:813;width:96;height:69" coordsize="96,69" path="m48,l96,35,48,69,,35,48,xe" fillcolor="navy" strokecolor="navy" strokeweight=".8pt">
                <v:path arrowok="t"/>
              </v:shape>
              <v:shape id="_x0000_s5653" style="position:absolute;left:1050;top:801;width:96;height:70" coordsize="96,70" path="m48,l96,35,48,70,,35,48,xe" fillcolor="navy" strokecolor="navy" strokeweight=".8pt">
                <v:path arrowok="t"/>
              </v:shape>
              <v:shape id="_x0000_s5654" style="position:absolute;left:1050;top:801;width:96;height:70" coordsize="96,70" path="m48,l96,35,48,70,,35,48,xe" fillcolor="navy" strokecolor="navy" strokeweight=".8pt">
                <v:path arrowok="t"/>
              </v:shape>
              <v:shape id="_x0000_s5655" style="position:absolute;left:1050;top:801;width:96;height:70" coordsize="96,70" path="m48,l96,35,48,70,,35,48,xe" fillcolor="navy" strokecolor="navy" strokeweight=".8pt">
                <v:path arrowok="t"/>
              </v:shape>
              <v:shape id="_x0000_s5656" style="position:absolute;left:1050;top:801;width:96;height:70" coordsize="96,70" path="m48,l96,35,48,70,,35,48,xe" fillcolor="navy" strokecolor="navy" strokeweight=".8pt">
                <v:path arrowok="t"/>
              </v:shape>
              <v:shape id="_x0000_s5657" style="position:absolute;left:1050;top:801;width:96;height:70" coordsize="96,70" path="m48,l96,35,48,70,,35,48,xe" fillcolor="navy" strokecolor="navy" strokeweight=".8pt">
                <v:path arrowok="t"/>
              </v:shape>
              <v:shape id="_x0000_s5658" style="position:absolute;left:1050;top:801;width:96;height:70" coordsize="96,70" path="m48,l96,35,48,70,,35,48,xe" fillcolor="navy" strokecolor="navy" strokeweight=".8pt">
                <v:path arrowok="t"/>
              </v:shape>
              <v:shape id="_x0000_s5659" style="position:absolute;left:1050;top:801;width:96;height:70" coordsize="96,70" path="m48,l96,35,48,70,,35,48,xe" fillcolor="navy" strokecolor="navy" strokeweight=".8pt">
                <v:path arrowok="t"/>
              </v:shape>
              <v:shape id="_x0000_s5660" style="position:absolute;left:1050;top:801;width:96;height:70" coordsize="96,70" path="m48,l96,35,48,70,,35,48,xe" fillcolor="navy" strokecolor="navy" strokeweight=".8pt">
                <v:path arrowok="t"/>
              </v:shape>
              <v:shape id="_x0000_s5661" style="position:absolute;left:1050;top:801;width:96;height:70" coordsize="96,70" path="m48,l96,35,48,70,,35,48,xe" fillcolor="navy" strokecolor="navy" strokeweight=".8pt">
                <v:path arrowok="t"/>
              </v:shape>
              <v:shape id="_x0000_s5662" style="position:absolute;left:1050;top:801;width:96;height:70" coordsize="96,70" path="m48,l96,35,48,70,,35,48,xe" fillcolor="navy" strokecolor="navy" strokeweight=".8pt">
                <v:path arrowok="t"/>
              </v:shape>
              <v:shape id="_x0000_s5663" style="position:absolute;left:1050;top:801;width:96;height:70" coordsize="96,70" path="m48,l96,35,48,70,,35,48,xe" fillcolor="navy" strokecolor="navy" strokeweight=".8pt">
                <v:path arrowok="t"/>
              </v:shape>
              <v:shape id="_x0000_s5664" style="position:absolute;left:1050;top:801;width:96;height:70" coordsize="96,70" path="m48,l96,35,48,70,,35,48,xe" fillcolor="navy" strokecolor="navy" strokeweight=".8pt">
                <v:path arrowok="t"/>
              </v:shape>
              <v:shape id="_x0000_s5665" style="position:absolute;left:1050;top:801;width:96;height:70" coordsize="96,70" path="m48,l96,35,48,70,,35,48,xe" fillcolor="navy" strokecolor="navy" strokeweight=".8pt">
                <v:path arrowok="t"/>
              </v:shape>
              <v:shape id="_x0000_s5666" style="position:absolute;left:1050;top:801;width:96;height:70" coordsize="96,70" path="m48,l96,35,48,70,,35,48,xe" fillcolor="navy" strokecolor="navy" strokeweight=".8pt">
                <v:path arrowok="t"/>
              </v:shape>
              <v:shape id="_x0000_s5667" style="position:absolute;left:1050;top:801;width:96;height:70" coordsize="96,70" path="m48,l96,35,48,70,,35,48,xe" fillcolor="navy" strokecolor="navy" strokeweight=".8pt">
                <v:path arrowok="t"/>
              </v:shape>
              <v:shape id="_x0000_s5668" style="position:absolute;left:1050;top:801;width:96;height:70" coordsize="96,70" path="m48,l96,35,48,70,,35,48,xe" fillcolor="navy" strokecolor="navy" strokeweight=".8pt">
                <v:path arrowok="t"/>
              </v:shape>
              <v:shape id="_x0000_s5669" style="position:absolute;left:1050;top:801;width:96;height:70" coordsize="96,70" path="m48,l96,35,48,70,,35,48,xe" fillcolor="navy" strokecolor="navy" strokeweight=".8pt">
                <v:path arrowok="t"/>
              </v:shape>
              <v:shape id="_x0000_s5670" style="position:absolute;left:1050;top:801;width:96;height:70" coordsize="96,70" path="m48,l96,35,48,70,,35,48,xe" fillcolor="navy" strokecolor="navy" strokeweight=".8pt">
                <v:path arrowok="t"/>
              </v:shape>
              <v:shape id="_x0000_s5671" style="position:absolute;left:1050;top:801;width:96;height:70" coordsize="96,70" path="m48,l96,35,48,70,,35,48,xe" fillcolor="navy" strokecolor="navy" strokeweight=".8pt">
                <v:path arrowok="t"/>
              </v:shape>
              <v:shape id="_x0000_s5672" style="position:absolute;left:1050;top:801;width:96;height:70" coordsize="96,70" path="m48,l96,35,48,70,,35,48,xe" fillcolor="navy" strokecolor="navy" strokeweight=".8pt">
                <v:path arrowok="t"/>
              </v:shape>
              <v:shape id="_x0000_s5673" style="position:absolute;left:1050;top:801;width:96;height:70" coordsize="96,70" path="m48,l96,35,48,70,,35,48,xe" fillcolor="navy" strokecolor="navy" strokeweight=".8pt">
                <v:path arrowok="t"/>
              </v:shape>
              <v:shape id="_x0000_s5674" style="position:absolute;left:1050;top:801;width:96;height:70" coordsize="96,70" path="m48,l96,35,48,70,,35,48,xe" fillcolor="navy" strokecolor="navy" strokeweight=".8pt">
                <v:path arrowok="t"/>
              </v:shape>
              <v:shape id="_x0000_s5675" style="position:absolute;left:1050;top:801;width:96;height:70" coordsize="96,70" path="m48,l96,35,48,70,,35,48,xe" fillcolor="navy" strokecolor="navy" strokeweight=".8pt">
                <v:path arrowok="t"/>
              </v:shape>
              <v:shape id="_x0000_s5676" style="position:absolute;left:1050;top:801;width:96;height:70" coordsize="96,70" path="m48,l96,35,48,70,,35,48,xe" fillcolor="navy" strokecolor="navy" strokeweight=".8pt">
                <v:path arrowok="t"/>
              </v:shape>
              <v:shape id="_x0000_s5677" style="position:absolute;left:1050;top:801;width:96;height:70" coordsize="96,70" path="m48,l96,35,48,70,,35,48,xe" fillcolor="navy" strokecolor="navy" strokeweight=".8pt">
                <v:path arrowok="t"/>
              </v:shape>
              <v:shape id="_x0000_s5678" style="position:absolute;left:1050;top:801;width:96;height:70" coordsize="96,70" path="m48,l96,35,48,70,,35,48,xe" fillcolor="navy" strokecolor="navy" strokeweight=".8pt">
                <v:path arrowok="t"/>
              </v:shape>
              <v:shape id="_x0000_s5679" style="position:absolute;left:1050;top:801;width:96;height:70" coordsize="96,70" path="m48,l96,35,48,70,,35,48,xe" fillcolor="navy" strokecolor="navy" strokeweight=".8pt">
                <v:path arrowok="t"/>
              </v:shape>
              <v:shape id="_x0000_s5680" style="position:absolute;left:1050;top:801;width:96;height:70" coordsize="96,70" path="m48,l96,35,48,70,,35,48,xe" fillcolor="navy" strokecolor="navy" strokeweight=".8pt">
                <v:path arrowok="t"/>
              </v:shape>
              <v:shape id="_x0000_s5681" style="position:absolute;left:1050;top:801;width:96;height:70" coordsize="96,70" path="m48,l96,35,48,70,,35,48,xe" fillcolor="navy" strokecolor="navy" strokeweight=".8pt">
                <v:path arrowok="t"/>
              </v:shape>
              <v:shape id="_x0000_s5682" style="position:absolute;left:1050;top:801;width:96;height:70" coordsize="96,70" path="m48,l96,35,48,70,,35,48,xe" fillcolor="navy" strokecolor="navy" strokeweight=".8pt">
                <v:path arrowok="t"/>
              </v:shape>
              <v:shape id="_x0000_s5683" style="position:absolute;left:1050;top:801;width:96;height:70" coordsize="96,70" path="m48,l96,35,48,70,,35,48,xe" fillcolor="navy" strokecolor="navy" strokeweight=".8pt">
                <v:path arrowok="t"/>
              </v:shape>
              <v:shape id="_x0000_s5684" style="position:absolute;left:1050;top:801;width:96;height:70" coordsize="96,70" path="m48,l96,35,48,70,,35,48,xe" fillcolor="navy" strokecolor="navy" strokeweight=".8pt">
                <v:path arrowok="t"/>
              </v:shape>
              <v:shape id="_x0000_s5685" style="position:absolute;left:1050;top:801;width:96;height:70" coordsize="96,70" path="m48,l96,35,48,70,,35,48,xe" fillcolor="navy" strokecolor="navy" strokeweight=".8pt">
                <v:path arrowok="t"/>
              </v:shape>
              <v:shape id="_x0000_s5686" style="position:absolute;left:1050;top:801;width:96;height:70" coordsize="96,70" path="m48,l96,35,48,70,,35,48,xe" fillcolor="navy" strokecolor="navy" strokeweight=".8pt">
                <v:path arrowok="t"/>
              </v:shape>
              <v:shape id="_x0000_s5687" style="position:absolute;left:1050;top:801;width:96;height:70" coordsize="96,70" path="m48,l96,35,48,70,,35,48,xe" fillcolor="navy" strokecolor="navy" strokeweight=".8pt">
                <v:path arrowok="t"/>
              </v:shape>
              <v:shape id="_x0000_s5688" style="position:absolute;left:1050;top:801;width:96;height:70" coordsize="96,70" path="m48,l96,35,48,70,,35,48,xe" fillcolor="navy" strokecolor="navy" strokeweight=".8pt">
                <v:path arrowok="t"/>
              </v:shape>
              <v:shape id="_x0000_s5689" style="position:absolute;left:1050;top:801;width:96;height:70" coordsize="96,70" path="m48,l96,35,48,70,,35,48,xe" fillcolor="navy" strokecolor="navy" strokeweight=".8pt">
                <v:path arrowok="t"/>
              </v:shape>
              <v:shape id="_x0000_s5690" style="position:absolute;left:1050;top:801;width:96;height:70" coordsize="96,70" path="m48,l96,35,48,70,,35,48,xe" fillcolor="navy" strokecolor="navy" strokeweight=".8pt">
                <v:path arrowok="t"/>
              </v:shape>
              <v:shape id="_x0000_s5691" style="position:absolute;left:1050;top:801;width:96;height:70" coordsize="96,70" path="m48,l96,35,48,70,,35,48,xe" fillcolor="navy" strokecolor="navy" strokeweight=".8pt">
                <v:path arrowok="t"/>
              </v:shape>
              <v:shape id="_x0000_s5692" style="position:absolute;left:1050;top:801;width:96;height:70" coordsize="96,70" path="m48,l96,35,48,70,,35,48,xe" fillcolor="navy" strokecolor="navy" strokeweight=".8pt">
                <v:path arrowok="t"/>
              </v:shape>
              <v:shape id="_x0000_s5693" style="position:absolute;left:1050;top:801;width:96;height:70" coordsize="96,70" path="m48,l96,35,48,70,,35,48,xe" fillcolor="navy" strokecolor="navy" strokeweight=".8pt">
                <v:path arrowok="t"/>
              </v:shape>
              <v:shape id="_x0000_s5694" style="position:absolute;left:1050;top:801;width:96;height:70" coordsize="96,70" path="m48,l96,35,48,70,,35,48,xe" fillcolor="navy" strokecolor="navy" strokeweight=".8pt">
                <v:path arrowok="t"/>
              </v:shape>
              <v:shape id="_x0000_s5695" style="position:absolute;left:1050;top:801;width:96;height:70" coordsize="96,70" path="m48,l96,35,48,70,,35,48,xe" fillcolor="navy" strokecolor="navy" strokeweight=".8pt">
                <v:path arrowok="t"/>
              </v:shape>
              <v:shape id="_x0000_s5696" style="position:absolute;left:1050;top:801;width:96;height:70" coordsize="96,70" path="m48,l96,35,48,70,,35,48,xe" fillcolor="navy" strokecolor="navy" strokeweight=".8pt">
                <v:path arrowok="t"/>
              </v:shape>
              <v:shape id="_x0000_s5697" style="position:absolute;left:1050;top:801;width:96;height:70" coordsize="96,70" path="m48,l96,35,48,70,,35,48,xe" fillcolor="navy" strokecolor="navy" strokeweight=".8pt">
                <v:path arrowok="t"/>
              </v:shape>
              <v:shape id="_x0000_s5698" style="position:absolute;left:1050;top:801;width:96;height:70" coordsize="96,70" path="m48,l96,35,48,70,,35,48,xe" fillcolor="navy" strokecolor="navy" strokeweight=".8pt">
                <v:path arrowok="t"/>
              </v:shape>
              <v:shape id="_x0000_s5699" style="position:absolute;left:1050;top:801;width:96;height:70" coordsize="96,70" path="m48,l96,35,48,70,,35,48,xe" fillcolor="navy" strokecolor="navy" strokeweight=".8pt">
                <v:path arrowok="t"/>
              </v:shape>
              <v:shape id="_x0000_s5700" style="position:absolute;left:1050;top:801;width:96;height:70" coordsize="96,70" path="m48,l96,35,48,70,,35,48,xe" fillcolor="navy" strokecolor="navy" strokeweight=".8pt">
                <v:path arrowok="t"/>
              </v:shape>
              <v:shape id="_x0000_s5701" style="position:absolute;left:1050;top:801;width:96;height:70" coordsize="96,70" path="m48,l96,35,48,70,,35,48,xe" fillcolor="navy" strokecolor="navy" strokeweight=".8pt">
                <v:path arrowok="t"/>
              </v:shape>
              <v:shape id="_x0000_s5702" style="position:absolute;left:1050;top:801;width:96;height:70" coordsize="96,70" path="m48,l96,35,48,70,,35,48,xe" fillcolor="navy" strokecolor="navy" strokeweight=".8pt">
                <v:path arrowok="t"/>
              </v:shape>
              <v:shape id="_x0000_s5703" style="position:absolute;left:1050;top:801;width:96;height:70" coordsize="96,70" path="m48,l96,35,48,70,,35,48,xe" fillcolor="navy" strokecolor="navy" strokeweight=".8pt">
                <v:path arrowok="t"/>
              </v:shape>
              <v:shape id="_x0000_s5704" style="position:absolute;left:1050;top:801;width:96;height:70" coordsize="96,70" path="m48,l96,35,48,70,,35,48,xe" fillcolor="navy" strokecolor="navy" strokeweight=".8pt">
                <v:path arrowok="t"/>
              </v:shape>
              <v:shape id="_x0000_s5705" style="position:absolute;left:1050;top:801;width:96;height:70" coordsize="96,70" path="m48,l96,35,48,70,,35,48,xe" fillcolor="navy" strokecolor="navy" strokeweight=".8pt">
                <v:path arrowok="t"/>
              </v:shape>
              <v:shape id="_x0000_s5706" style="position:absolute;left:1050;top:801;width:96;height:70" coordsize="96,70" path="m48,l96,35,48,70,,35,48,xe" fillcolor="navy" strokecolor="navy" strokeweight=".8pt">
                <v:path arrowok="t"/>
              </v:shape>
              <v:shape id="_x0000_s5707" style="position:absolute;left:1050;top:801;width:96;height:70" coordsize="96,70" path="m48,l96,35,48,70,,35,48,xe" fillcolor="navy" strokecolor="navy" strokeweight=".8pt">
                <v:path arrowok="t"/>
              </v:shape>
              <v:shape id="_x0000_s5708" style="position:absolute;left:1050;top:801;width:96;height:70" coordsize="96,70" path="m48,l96,35,48,70,,35,48,xe" fillcolor="navy" strokecolor="navy" strokeweight=".8pt">
                <v:path arrowok="t"/>
              </v:shape>
              <v:shape id="_x0000_s5709" style="position:absolute;left:1050;top:801;width:96;height:70" coordsize="96,70" path="m48,l96,35,48,70,,35,48,xe" fillcolor="navy" strokecolor="navy" strokeweight=".8pt">
                <v:path arrowok="t"/>
              </v:shape>
              <v:shape id="_x0000_s5710" style="position:absolute;left:1050;top:801;width:96;height:70" coordsize="96,70" path="m48,l96,35,48,70,,35,48,xe" fillcolor="navy" strokecolor="navy" strokeweight=".8pt">
                <v:path arrowok="t"/>
              </v:shape>
              <v:shape id="_x0000_s5711" style="position:absolute;left:1050;top:801;width:96;height:70" coordsize="96,70" path="m48,l96,35,48,70,,35,48,xe" fillcolor="navy" strokecolor="navy" strokeweight=".8pt">
                <v:path arrowok="t"/>
              </v:shape>
              <v:shape id="_x0000_s5712" style="position:absolute;left:1050;top:801;width:96;height:70" coordsize="96,70" path="m48,l96,35,48,70,,35,48,xe" fillcolor="navy" strokecolor="navy" strokeweight=".8pt">
                <v:path arrowok="t"/>
              </v:shape>
            </v:group>
            <v:group id="_x0000_s5713" style="position:absolute;left:1050;top:789;width:96;height:82" coordorigin="1050,789" coordsize="96,82">
              <v:shape id="_x0000_s5714" style="position:absolute;left:1050;top:801;width:96;height:70" coordsize="96,70" path="m48,l96,35,48,70,,35,48,xe" fillcolor="navy" strokecolor="navy" strokeweight=".8pt">
                <v:path arrowok="t"/>
              </v:shape>
              <v:shape id="_x0000_s5715" style="position:absolute;left:1050;top:801;width:96;height:70" coordsize="96,70" path="m48,l96,35,48,70,,35,48,xe" fillcolor="navy" strokecolor="navy" strokeweight=".8pt">
                <v:path arrowok="t"/>
              </v:shape>
              <v:shape id="_x0000_s5716" style="position:absolute;left:1050;top:801;width:96;height:70" coordsize="96,70" path="m48,l96,35,48,70,,35,48,xe" fillcolor="navy" strokecolor="navy" strokeweight=".8pt">
                <v:path arrowok="t"/>
              </v:shape>
              <v:shape id="_x0000_s5717" style="position:absolute;left:1050;top:801;width:96;height:70" coordsize="96,70" path="m48,l96,35,48,70,,35,48,xe" fillcolor="navy" strokecolor="navy" strokeweight=".8pt">
                <v:path arrowok="t"/>
              </v:shape>
              <v:shape id="_x0000_s5718" style="position:absolute;left:1050;top:801;width:96;height:70" coordsize="96,70" path="m48,l96,35,48,70,,35,48,xe" fillcolor="navy" strokecolor="navy" strokeweight=".8pt">
                <v:path arrowok="t"/>
              </v:shape>
              <v:shape id="_x0000_s5719" style="position:absolute;left:1050;top:801;width:96;height:70" coordsize="96,70" path="m48,l96,35,48,70,,35,48,xe" fillcolor="navy" strokecolor="navy" strokeweight=".8pt">
                <v:path arrowok="t"/>
              </v:shape>
              <v:shape id="_x0000_s5720" style="position:absolute;left:1050;top:801;width:96;height:70" coordsize="96,70" path="m48,l96,35,48,70,,35,48,xe" fillcolor="navy" strokecolor="navy" strokeweight=".8pt">
                <v:path arrowok="t"/>
              </v:shape>
              <v:shape id="_x0000_s5721" style="position:absolute;left:1050;top:801;width:96;height:70" coordsize="96,70" path="m48,l96,35,48,70,,35,48,xe" fillcolor="navy" strokecolor="navy" strokeweight=".8pt">
                <v:path arrowok="t"/>
              </v:shape>
              <v:shape id="_x0000_s5722" style="position:absolute;left:1050;top:801;width:96;height:70" coordsize="96,70" path="m48,l96,35,48,70,,35,48,xe" fillcolor="navy" strokecolor="navy" strokeweight=".8pt">
                <v:path arrowok="t"/>
              </v:shape>
              <v:shape id="_x0000_s5723" style="position:absolute;left:1050;top:801;width:96;height:70" coordsize="96,70" path="m48,l96,35,48,70,,35,48,xe" fillcolor="navy" strokecolor="navy" strokeweight=".8pt">
                <v:path arrowok="t"/>
              </v:shape>
              <v:shape id="_x0000_s5724" style="position:absolute;left:1050;top:801;width:96;height:70" coordsize="96,70" path="m48,l96,35,48,70,,35,48,xe" fillcolor="navy" strokecolor="navy" strokeweight=".8pt">
                <v:path arrowok="t"/>
              </v:shape>
              <v:shape id="_x0000_s5725" style="position:absolute;left:1050;top:801;width:96;height:70" coordsize="96,70" path="m48,l96,35,48,70,,35,48,xe" fillcolor="navy" strokecolor="navy" strokeweight=".8pt">
                <v:path arrowok="t"/>
              </v:shape>
              <v:shape id="_x0000_s5726" style="position:absolute;left:1050;top:801;width:96;height:70" coordsize="96,70" path="m48,l96,35,48,70,,35,48,xe" fillcolor="navy" strokecolor="navy" strokeweight=".8pt">
                <v:path arrowok="t"/>
              </v:shape>
              <v:shape id="_x0000_s5727" style="position:absolute;left:1050;top:801;width:96;height:70" coordsize="96,70" path="m48,l96,35,48,70,,35,48,xe" fillcolor="navy" strokecolor="navy" strokeweight=".8pt">
                <v:path arrowok="t"/>
              </v:shape>
              <v:shape id="_x0000_s5728" style="position:absolute;left:1050;top:801;width:96;height:70" coordsize="96,70" path="m48,l96,35,48,70,,35,48,xe" fillcolor="navy" strokecolor="navy" strokeweight=".8pt">
                <v:path arrowok="t"/>
              </v:shape>
              <v:shape id="_x0000_s5729" style="position:absolute;left:1050;top:801;width:96;height:70" coordsize="96,70" path="m48,l96,35,48,70,,35,48,xe" fillcolor="navy" strokecolor="navy" strokeweight=".8pt">
                <v:path arrowok="t"/>
              </v:shape>
              <v:shape id="_x0000_s5730" style="position:absolute;left:1050;top:801;width:96;height:70" coordsize="96,70" path="m48,l96,35,48,70,,35,48,xe" fillcolor="navy" strokecolor="navy" strokeweight=".8pt">
                <v:path arrowok="t"/>
              </v:shape>
              <v:shape id="_x0000_s5731" style="position:absolute;left:1050;top:801;width:96;height:70" coordsize="96,70" path="m48,l96,35,48,70,,35,48,xe" fillcolor="navy" strokecolor="navy" strokeweight=".8pt">
                <v:path arrowok="t"/>
              </v:shape>
              <v:shape id="_x0000_s5732" style="position:absolute;left:1050;top:801;width:96;height:70" coordsize="96,70" path="m48,l96,35,48,70,,35,48,xe" fillcolor="navy" strokecolor="navy" strokeweight=".8pt">
                <v:path arrowok="t"/>
              </v:shape>
              <v:shape id="_x0000_s5733" style="position:absolute;left:1050;top:801;width:96;height:70" coordsize="96,70" path="m48,l96,35,48,70,,35,48,xe" fillcolor="navy" strokecolor="navy" strokeweight=".8pt">
                <v:path arrowok="t"/>
              </v:shape>
              <v:shape id="_x0000_s5734" style="position:absolute;left:1050;top:801;width:96;height:70" coordsize="96,70" path="m48,l96,35,48,70,,35,48,xe" fillcolor="navy" strokecolor="navy" strokeweight=".8pt">
                <v:path arrowok="t"/>
              </v:shape>
              <v:shape id="_x0000_s5735" style="position:absolute;left:1050;top:801;width:96;height:70" coordsize="96,70" path="m48,l96,35,48,70,,35,48,xe" fillcolor="navy" strokecolor="navy" strokeweight=".8pt">
                <v:path arrowok="t"/>
              </v:shape>
              <v:shape id="_x0000_s5736" style="position:absolute;left:1050;top:801;width:96;height:70" coordsize="96,70" path="m48,l96,35,48,70,,35,48,xe" fillcolor="navy" strokecolor="navy" strokeweight=".8pt">
                <v:path arrowok="t"/>
              </v:shape>
              <v:shape id="_x0000_s5737" style="position:absolute;left:1050;top:801;width:96;height:70" coordsize="96,70" path="m48,l96,35,48,70,,35,48,xe" fillcolor="navy" strokecolor="navy" strokeweight=".8pt">
                <v:path arrowok="t"/>
              </v:shape>
              <v:shape id="_x0000_s5738" style="position:absolute;left:1050;top:801;width:96;height:70" coordsize="96,70" path="m48,l96,35,48,70,,35,48,xe" fillcolor="navy" strokecolor="navy" strokeweight=".8pt">
                <v:path arrowok="t"/>
              </v:shape>
              <v:shape id="_x0000_s5739" style="position:absolute;left:1050;top:801;width:96;height:70" coordsize="96,70" path="m48,l96,35,48,70,,35,48,xe" fillcolor="navy" strokecolor="navy" strokeweight=".8pt">
                <v:path arrowok="t"/>
              </v:shape>
              <v:shape id="_x0000_s5740" style="position:absolute;left:1050;top:801;width:96;height:70" coordsize="96,70" path="m48,l96,35,48,70,,35,48,xe" fillcolor="navy" strokecolor="navy" strokeweight=".8pt">
                <v:path arrowok="t"/>
              </v:shape>
              <v:shape id="_x0000_s5741" style="position:absolute;left:1050;top:801;width:96;height:70" coordsize="96,70" path="m48,l96,35,48,70,,35,48,xe" fillcolor="navy" strokecolor="navy" strokeweight=".8pt">
                <v:path arrowok="t"/>
              </v:shape>
              <v:shape id="_x0000_s5742" style="position:absolute;left:1050;top:801;width:96;height:70" coordsize="96,70" path="m48,l96,35,48,70,,35,48,xe" fillcolor="navy" strokecolor="navy" strokeweight=".8pt">
                <v:path arrowok="t"/>
              </v:shape>
              <v:shape id="_x0000_s5743" style="position:absolute;left:1050;top:801;width:96;height:70" coordsize="96,70" path="m48,l96,35,48,70,,35,48,xe" fillcolor="navy" strokecolor="navy" strokeweight=".8pt">
                <v:path arrowok="t"/>
              </v:shape>
              <v:shape id="_x0000_s5744" style="position:absolute;left:1050;top:801;width:96;height:70" coordsize="96,70" path="m48,l96,35,48,70,,35,48,xe" fillcolor="navy" strokecolor="navy" strokeweight=".8pt">
                <v:path arrowok="t"/>
              </v:shape>
              <v:shape id="_x0000_s5745" style="position:absolute;left:1050;top:801;width:96;height:70" coordsize="96,70" path="m48,l96,35,48,70,,35,48,xe" fillcolor="navy" strokecolor="navy" strokeweight=".8pt">
                <v:path arrowok="t"/>
              </v:shape>
              <v:shape id="_x0000_s5746" style="position:absolute;left:1050;top:801;width:96;height:70" coordsize="96,70" path="m48,l96,35,48,70,,35,48,xe" fillcolor="navy" strokecolor="navy" strokeweight=".8pt">
                <v:path arrowok="t"/>
              </v:shape>
              <v:shape id="_x0000_s5747" style="position:absolute;left:1050;top:801;width:96;height:70" coordsize="96,70" path="m48,l96,35,48,70,,35,48,xe" fillcolor="navy" strokecolor="navy" strokeweight=".8pt">
                <v:path arrowok="t"/>
              </v:shape>
              <v:shape id="_x0000_s5748" style="position:absolute;left:1050;top:801;width:96;height:70" coordsize="96,70" path="m48,l96,35,48,70,,35,48,xe" fillcolor="navy" strokecolor="navy" strokeweight=".8pt">
                <v:path arrowok="t"/>
              </v:shape>
              <v:shape id="_x0000_s5749" style="position:absolute;left:1050;top:801;width:96;height:70" coordsize="96,70" path="m48,l96,35,48,70,,35,48,xe" fillcolor="navy" strokecolor="navy" strokeweight=".8pt">
                <v:path arrowok="t"/>
              </v:shape>
              <v:shape id="_x0000_s5750" style="position:absolute;left:1050;top:801;width:96;height:70" coordsize="96,70" path="m48,l96,35,48,70,,35,48,xe" fillcolor="navy" strokecolor="navy" strokeweight=".8pt">
                <v:path arrowok="t"/>
              </v:shape>
              <v:shape id="_x0000_s5751" style="position:absolute;left:1050;top:801;width:96;height:70" coordsize="96,70" path="m48,l96,35,48,70,,35,48,xe" fillcolor="navy" strokecolor="navy" strokeweight=".8pt">
                <v:path arrowok="t"/>
              </v:shape>
              <v:shape id="_x0000_s5752" style="position:absolute;left:1050;top:801;width:96;height:70" coordsize="96,70" path="m48,l96,35,48,70,,35,48,xe" fillcolor="navy" strokecolor="navy" strokeweight=".8pt">
                <v:path arrowok="t"/>
              </v:shape>
              <v:shape id="_x0000_s5753" style="position:absolute;left:1050;top:801;width:96;height:70" coordsize="96,70" path="m48,l96,35,48,70,,35,48,xe" fillcolor="navy" strokecolor="navy" strokeweight=".8pt">
                <v:path arrowok="t"/>
              </v:shape>
              <v:shape id="_x0000_s5754" style="position:absolute;left:1050;top:801;width:96;height:70" coordsize="96,70" path="m48,l96,35,48,70,,35,48,xe" fillcolor="navy" strokecolor="navy" strokeweight=".8pt">
                <v:path arrowok="t"/>
              </v:shape>
              <v:shape id="_x0000_s5755" style="position:absolute;left:1050;top:801;width:96;height:70" coordsize="96,70" path="m48,l96,35,48,70,,35,48,xe" fillcolor="navy" strokecolor="navy" strokeweight=".8pt">
                <v:path arrowok="t"/>
              </v:shape>
              <v:shape id="_x0000_s5756" style="position:absolute;left:1050;top:801;width:96;height:70" coordsize="96,70" path="m48,l96,35,48,70,,35,48,xe" fillcolor="navy" strokecolor="navy" strokeweight=".8pt">
                <v:path arrowok="t"/>
              </v:shape>
              <v:shape id="_x0000_s5757" style="position:absolute;left:1050;top:801;width:96;height:70" coordsize="96,70" path="m48,l96,35,48,70,,35,48,xe" fillcolor="navy" strokecolor="navy" strokeweight=".8pt">
                <v:path arrowok="t"/>
              </v:shape>
              <v:shape id="_x0000_s5758" style="position:absolute;left:1050;top:801;width:96;height:70" coordsize="96,70" path="m48,l96,35,48,70,,35,48,xe" fillcolor="navy" strokecolor="navy" strokeweight=".8pt">
                <v:path arrowok="t"/>
              </v:shape>
              <v:shape id="_x0000_s5759" style="position:absolute;left:1050;top:801;width:96;height:70" coordsize="96,70" path="m48,l96,35,48,70,,35,48,xe" fillcolor="navy" strokecolor="navy" strokeweight=".8pt">
                <v:path arrowok="t"/>
              </v:shape>
              <v:shape id="_x0000_s5760" style="position:absolute;left:1050;top:801;width:96;height:70" coordsize="96,70" path="m48,l96,35,48,70,,35,48,xe" fillcolor="navy" strokecolor="navy" strokeweight=".8pt">
                <v:path arrowok="t"/>
              </v:shape>
              <v:shape id="_x0000_s5761" style="position:absolute;left:1050;top:801;width:96;height:70" coordsize="96,70" path="m48,l96,35,48,70,,35,48,xe" fillcolor="navy" strokecolor="navy" strokeweight=".8pt">
                <v:path arrowok="t"/>
              </v:shape>
              <v:shape id="_x0000_s5762" style="position:absolute;left:1050;top:801;width:96;height:70" coordsize="96,70" path="m48,l96,35,48,70,,35,48,xe" fillcolor="navy" strokecolor="navy" strokeweight=".8pt">
                <v:path arrowok="t"/>
              </v:shape>
              <v:shape id="_x0000_s5763" style="position:absolute;left:1050;top:801;width:96;height:70" coordsize="96,70" path="m48,l96,35,48,70,,35,48,xe" fillcolor="navy" strokecolor="navy" strokeweight=".8pt">
                <v:path arrowok="t"/>
              </v:shape>
              <v:shape id="_x0000_s5764" style="position:absolute;left:1050;top:801;width:96;height:70" coordsize="96,70" path="m48,l96,35,48,70,,35,48,xe" fillcolor="navy" strokecolor="navy" strokeweight=".8pt">
                <v:path arrowok="t"/>
              </v:shape>
              <v:shape id="_x0000_s5765" style="position:absolute;left:1050;top:801;width:96;height:70" coordsize="96,70" path="m48,l96,35,48,70,,35,48,xe" fillcolor="navy" strokecolor="navy" strokeweight=".8pt">
                <v:path arrowok="t"/>
              </v:shape>
              <v:shape id="_x0000_s5766" style="position:absolute;left:1050;top:801;width:96;height:70" coordsize="96,70" path="m48,l96,35,48,70,,35,48,xe" fillcolor="navy" strokecolor="navy" strokeweight=".8pt">
                <v:path arrowok="t"/>
              </v:shape>
              <v:shape id="_x0000_s5767" style="position:absolute;left:1050;top:801;width:96;height:70" coordsize="96,70" path="m48,l96,35,48,70,,35,48,xe" fillcolor="navy" strokecolor="navy" strokeweight=".8pt">
                <v:path arrowok="t"/>
              </v:shape>
              <v:shape id="_x0000_s5768" style="position:absolute;left:1050;top:801;width:96;height:70" coordsize="96,70" path="m48,l96,35,48,70,,35,48,xe" fillcolor="navy" strokecolor="navy" strokeweight=".8pt">
                <v:path arrowok="t"/>
              </v:shape>
              <v:shape id="_x0000_s5769" style="position:absolute;left:1050;top:801;width:96;height:70" coordsize="96,70" path="m48,l96,35,48,70,,35,48,xe" fillcolor="navy" strokecolor="navy" strokeweight=".8pt">
                <v:path arrowok="t"/>
              </v:shape>
              <v:shape id="_x0000_s5770" style="position:absolute;left:1050;top:801;width:96;height:70" coordsize="96,70" path="m48,l96,35,48,70,,35,48,xe" fillcolor="navy" strokecolor="navy" strokeweight=".8pt">
                <v:path arrowok="t"/>
              </v:shape>
              <v:shape id="_x0000_s5771" style="position:absolute;left:1050;top:801;width:96;height:70" coordsize="96,70" path="m48,l96,35,48,70,,35,48,xe" fillcolor="navy" strokecolor="navy" strokeweight=".8pt">
                <v:path arrowok="t"/>
              </v:shape>
              <v:shape id="_x0000_s5772" style="position:absolute;left:1050;top:801;width:96;height:70" coordsize="96,70" path="m48,l96,35,48,70,,35,48,xe" fillcolor="navy" strokecolor="navy" strokeweight=".8pt">
                <v:path arrowok="t"/>
              </v:shape>
              <v:shape id="_x0000_s5773" style="position:absolute;left:1050;top:801;width:96;height:70" coordsize="96,70" path="m48,l96,35,48,70,,35,48,xe" fillcolor="navy" strokecolor="navy" strokeweight=".8pt">
                <v:path arrowok="t"/>
              </v:shape>
              <v:shape id="_x0000_s5774" style="position:absolute;left:1050;top:801;width:96;height:70" coordsize="96,70" path="m48,l96,35,48,70,,35,48,xe" fillcolor="navy" strokecolor="navy" strokeweight=".8pt">
                <v:path arrowok="t"/>
              </v:shape>
              <v:shape id="_x0000_s5775" style="position:absolute;left:1050;top:801;width:96;height:70" coordsize="96,70" path="m48,l96,35,48,70,,35,48,xe" fillcolor="navy" strokecolor="navy" strokeweight=".8pt">
                <v:path arrowok="t"/>
              </v:shape>
              <v:shape id="_x0000_s5776" style="position:absolute;left:1050;top:801;width:96;height:70" coordsize="96,70" path="m48,l96,35,48,70,,35,48,xe" fillcolor="navy" strokecolor="navy" strokeweight=".8pt">
                <v:path arrowok="t"/>
              </v:shape>
              <v:shape id="_x0000_s5777" style="position:absolute;left:1050;top:801;width:96;height:70" coordsize="96,70" path="m48,l96,35,48,70,,35,48,xe" fillcolor="navy" strokecolor="navy" strokeweight=".8pt">
                <v:path arrowok="t"/>
              </v:shape>
              <v:shape id="_x0000_s5778" style="position:absolute;left:1050;top:801;width:96;height:70" coordsize="96,70" path="m48,l96,35,48,70,,35,48,xe" fillcolor="navy" strokecolor="navy" strokeweight=".8pt">
                <v:path arrowok="t"/>
              </v:shape>
              <v:shape id="_x0000_s5779" style="position:absolute;left:1050;top:801;width:96;height:70" coordsize="96,70" path="m48,l96,35,48,70,,35,48,xe" fillcolor="navy" strokecolor="navy" strokeweight=".8pt">
                <v:path arrowok="t"/>
              </v:shape>
              <v:shape id="_x0000_s5780" style="position:absolute;left:1050;top:801;width:96;height:70" coordsize="96,70" path="m48,l96,35,48,70,,35,48,xe" fillcolor="navy" strokecolor="navy" strokeweight=".8pt">
                <v:path arrowok="t"/>
              </v:shape>
              <v:shape id="_x0000_s5781" style="position:absolute;left:1050;top:801;width:96;height:70" coordsize="96,70" path="m48,l96,35,48,70,,35,48,xe" fillcolor="navy" strokecolor="navy" strokeweight=".8pt">
                <v:path arrowok="t"/>
              </v:shape>
              <v:shape id="_x0000_s5782" style="position:absolute;left:1050;top:801;width:96;height:70" coordsize="96,70" path="m48,l96,35,48,70,,35,48,xe" fillcolor="navy" strokecolor="navy" strokeweight=".8pt">
                <v:path arrowok="t"/>
              </v:shape>
              <v:shape id="_x0000_s5783" style="position:absolute;left:1050;top:801;width:96;height:70" coordsize="96,70" path="m48,l96,35,48,70,,35,48,xe" fillcolor="navy" strokecolor="navy" strokeweight=".8pt">
                <v:path arrowok="t"/>
              </v:shape>
              <v:shape id="_x0000_s5784" style="position:absolute;left:1050;top:801;width:96;height:70" coordsize="96,70" path="m48,l96,35,48,70,,35,48,xe" fillcolor="navy" strokecolor="navy" strokeweight=".8pt">
                <v:path arrowok="t"/>
              </v:shape>
              <v:shape id="_x0000_s5785" style="position:absolute;left:1050;top:801;width:96;height:70" coordsize="96,70" path="m48,l96,35,48,70,,35,48,xe" fillcolor="navy" strokecolor="navy" strokeweight=".8pt">
                <v:path arrowok="t"/>
              </v:shape>
              <v:shape id="_x0000_s5786" style="position:absolute;left:1050;top:801;width:96;height:70" coordsize="96,70" path="m48,l96,35,48,70,,35,48,xe" fillcolor="navy" strokecolor="navy" strokeweight=".8pt">
                <v:path arrowok="t"/>
              </v:shape>
              <v:shape id="_x0000_s5787" style="position:absolute;left:1050;top:801;width:96;height:70" coordsize="96,70" path="m48,l96,35,48,70,,35,48,xe" fillcolor="navy" strokecolor="navy" strokeweight=".8pt">
                <v:path arrowok="t"/>
              </v:shape>
              <v:shape id="_x0000_s5788" style="position:absolute;left:1050;top:801;width:96;height:70" coordsize="96,70" path="m48,l96,35,48,70,,35,48,xe" fillcolor="navy" strokecolor="navy" strokeweight=".8pt">
                <v:path arrowok="t"/>
              </v:shape>
              <v:shape id="_x0000_s5789" style="position:absolute;left:1050;top:801;width:96;height:70" coordsize="96,70" path="m48,l96,35,48,70,,35,48,xe" fillcolor="navy" strokecolor="navy" strokeweight=".8pt">
                <v:path arrowok="t"/>
              </v:shape>
              <v:shape id="_x0000_s5790" style="position:absolute;left:1050;top:801;width:96;height:70" coordsize="96,70" path="m48,l96,35,48,70,,35,48,xe" fillcolor="navy" strokecolor="navy" strokeweight=".8pt">
                <v:path arrowok="t"/>
              </v:shape>
              <v:shape id="_x0000_s5791" style="position:absolute;left:1050;top:801;width:96;height:70" coordsize="96,70" path="m48,l96,35,48,70,,35,48,xe" fillcolor="navy" strokecolor="navy" strokeweight=".8pt">
                <v:path arrowok="t"/>
              </v:shape>
              <v:shape id="_x0000_s5792" style="position:absolute;left:1050;top:801;width:96;height:70" coordsize="96,70" path="m48,l96,35,48,70,,35,48,xe" fillcolor="navy" strokecolor="navy" strokeweight=".8pt">
                <v:path arrowok="t"/>
              </v:shape>
              <v:shape id="_x0000_s5793" style="position:absolute;left:1050;top:801;width:96;height:70" coordsize="96,70" path="m48,l96,35,48,70,,35,48,xe" fillcolor="navy" strokecolor="navy" strokeweight=".8pt">
                <v:path arrowok="t"/>
              </v:shape>
              <v:shape id="_x0000_s5794" style="position:absolute;left:1050;top:801;width:96;height:70" coordsize="96,70" path="m48,l96,35,48,70,,35,48,xe" fillcolor="navy" strokecolor="navy" strokeweight=".8pt">
                <v:path arrowok="t"/>
              </v:shape>
              <v:shape id="_x0000_s5795" style="position:absolute;left:1050;top:801;width:96;height:70" coordsize="96,70" path="m48,l96,35,48,70,,35,48,xe" fillcolor="navy" strokecolor="navy" strokeweight=".8pt">
                <v:path arrowok="t"/>
              </v:shape>
              <v:shape id="_x0000_s5796" style="position:absolute;left:1050;top:801;width:96;height:70" coordsize="96,70" path="m48,l96,35,48,70,,35,48,xe" fillcolor="navy" strokecolor="navy" strokeweight=".8pt">
                <v:path arrowok="t"/>
              </v:shape>
              <v:shape id="_x0000_s5797" style="position:absolute;left:1050;top:801;width:96;height:70" coordsize="96,70" path="m48,l96,35,48,70,,35,48,xe" fillcolor="navy" strokecolor="navy" strokeweight=".8pt">
                <v:path arrowok="t"/>
              </v:shape>
              <v:shape id="_x0000_s5798" style="position:absolute;left:1050;top:801;width:96;height:70" coordsize="96,70" path="m48,l96,35,48,70,,35,48,xe" fillcolor="navy" strokecolor="navy" strokeweight=".8pt">
                <v:path arrowok="t"/>
              </v:shape>
              <v:shape id="_x0000_s5799" style="position:absolute;left:1050;top:801;width:96;height:70" coordsize="96,70" path="m48,l96,35,48,70,,35,48,xe" fillcolor="navy" strokecolor="navy" strokeweight=".8pt">
                <v:path arrowok="t"/>
              </v:shape>
              <v:shape id="_x0000_s5800" style="position:absolute;left:1050;top:801;width:96;height:70" coordsize="96,70" path="m48,l96,35,48,70,,35,48,xe" fillcolor="navy" strokecolor="navy" strokeweight=".8pt">
                <v:path arrowok="t"/>
              </v:shape>
              <v:shape id="_x0000_s5801" style="position:absolute;left:1050;top:801;width:96;height:70" coordsize="96,70" path="m48,l96,35,48,70,,35,48,xe" fillcolor="navy" strokecolor="navy" strokeweight=".8pt">
                <v:path arrowok="t"/>
              </v:shape>
              <v:shape id="_x0000_s5802" style="position:absolute;left:1050;top:801;width:96;height:70" coordsize="96,70" path="m48,l96,35,48,70,,35,48,xe" fillcolor="navy" strokecolor="navy" strokeweight=".8pt">
                <v:path arrowok="t"/>
              </v:shape>
              <v:shape id="_x0000_s5803" style="position:absolute;left:1050;top:801;width:96;height:70" coordsize="96,70" path="m48,l96,35,48,70,,35,48,xe" fillcolor="navy" strokecolor="navy" strokeweight=".8pt">
                <v:path arrowok="t"/>
              </v:shape>
              <v:shape id="_x0000_s5804" style="position:absolute;left:1050;top:801;width:96;height:70" coordsize="96,70" path="m48,l96,35,48,70,,35,48,xe" fillcolor="navy" strokecolor="navy" strokeweight=".8pt">
                <v:path arrowok="t"/>
              </v:shape>
              <v:shape id="_x0000_s5805" style="position:absolute;left:1050;top:801;width:96;height:70" coordsize="96,70" path="m48,l96,35,48,70,,35,48,xe" fillcolor="navy" strokecolor="navy" strokeweight=".8pt">
                <v:path arrowok="t"/>
              </v:shape>
              <v:shape id="_x0000_s5806" style="position:absolute;left:1050;top:801;width:96;height:70" coordsize="96,70" path="m48,l96,35,48,70,,35,48,xe" fillcolor="navy" strokecolor="navy" strokeweight=".8pt">
                <v:path arrowok="t"/>
              </v:shape>
              <v:shape id="_x0000_s5807" style="position:absolute;left:1050;top:801;width:96;height:70" coordsize="96,70" path="m48,l96,35,48,70,,35,48,xe" fillcolor="navy" strokecolor="navy" strokeweight=".8pt">
                <v:path arrowok="t"/>
              </v:shape>
              <v:shape id="_x0000_s5808" style="position:absolute;left:1050;top:801;width:96;height:70" coordsize="96,70" path="m48,l96,35,48,70,,35,48,xe" fillcolor="navy" strokecolor="navy" strokeweight=".8pt">
                <v:path arrowok="t"/>
              </v:shape>
              <v:shape id="_x0000_s5809" style="position:absolute;left:1050;top:801;width:96;height:70" coordsize="96,70" path="m48,l96,35,48,70,,35,48,xe" fillcolor="navy" strokecolor="navy" strokeweight=".8pt">
                <v:path arrowok="t"/>
              </v:shape>
              <v:shape id="_x0000_s5810" style="position:absolute;left:1050;top:801;width:96;height:70" coordsize="96,70" path="m48,l96,35,48,70,,35,48,xe" fillcolor="navy" strokecolor="navy" strokeweight=".8pt">
                <v:path arrowok="t"/>
              </v:shape>
              <v:shape id="_x0000_s5811" style="position:absolute;left:1050;top:801;width:96;height:70" coordsize="96,70" path="m48,l96,35,48,70,,35,48,xe" fillcolor="navy" strokecolor="navy" strokeweight=".8pt">
                <v:path arrowok="t"/>
              </v:shape>
              <v:shape id="_x0000_s5812" style="position:absolute;left:1050;top:801;width:96;height:70" coordsize="96,70" path="m48,l96,35,48,70,,35,48,xe" fillcolor="navy" strokecolor="navy" strokeweight=".8pt">
                <v:path arrowok="t"/>
              </v:shape>
              <v:shape id="_x0000_s5813" style="position:absolute;left:1050;top:801;width:96;height:70" coordsize="96,70" path="m48,l96,35,48,70,,35,48,xe" fillcolor="navy" strokecolor="navy" strokeweight=".8pt">
                <v:path arrowok="t"/>
              </v:shape>
              <v:shape id="_x0000_s5814" style="position:absolute;left:1050;top:801;width:96;height:70" coordsize="96,70" path="m48,l96,35,48,70,,35,48,xe" fillcolor="navy" strokecolor="navy" strokeweight=".8pt">
                <v:path arrowok="t"/>
              </v:shape>
              <v:shape id="_x0000_s5815" style="position:absolute;left:1050;top:801;width:96;height:70" coordsize="96,70" path="m48,l96,35,48,70,,35,48,xe" fillcolor="navy" strokecolor="navy" strokeweight=".8pt">
                <v:path arrowok="t"/>
              </v:shape>
              <v:shape id="_x0000_s5816" style="position:absolute;left:1050;top:801;width:96;height:70" coordsize="96,70" path="m48,l96,35,48,70,,35,48,xe" fillcolor="navy" strokecolor="navy" strokeweight=".8pt">
                <v:path arrowok="t"/>
              </v:shape>
              <v:shape id="_x0000_s5817" style="position:absolute;left:1050;top:801;width:96;height:70" coordsize="96,70" path="m48,l96,35,48,70,,35,48,xe" fillcolor="navy" strokecolor="navy" strokeweight=".8pt">
                <v:path arrowok="t"/>
              </v:shape>
              <v:shape id="_x0000_s5818" style="position:absolute;left:1050;top:801;width:96;height:70" coordsize="96,70" path="m48,l96,35,48,70,,35,48,xe" fillcolor="navy" strokecolor="navy" strokeweight=".8pt">
                <v:path arrowok="t"/>
              </v:shape>
              <v:shape id="_x0000_s5819" style="position:absolute;left:1050;top:801;width:96;height:70" coordsize="96,70" path="m48,l96,35,48,70,,35,48,xe" fillcolor="navy" strokecolor="navy" strokeweight=".8pt">
                <v:path arrowok="t"/>
              </v:shape>
              <v:shape id="_x0000_s5820" style="position:absolute;left:1050;top:801;width:96;height:70" coordsize="96,70" path="m48,l96,35,48,70,,35,48,xe" fillcolor="navy" strokecolor="navy" strokeweight=".8pt">
                <v:path arrowok="t"/>
              </v:shape>
              <v:shape id="_x0000_s5821" style="position:absolute;left:1050;top:801;width:96;height:70" coordsize="96,70" path="m48,l96,35,48,70,,35,48,xe" fillcolor="navy" strokecolor="navy" strokeweight=".8pt">
                <v:path arrowok="t"/>
              </v:shape>
              <v:shape id="_x0000_s5822" style="position:absolute;left:1050;top:801;width:96;height:70" coordsize="96,70" path="m48,l96,35,48,70,,35,48,xe" fillcolor="navy" strokecolor="navy" strokeweight=".8pt">
                <v:path arrowok="t"/>
              </v:shape>
              <v:shape id="_x0000_s5823" style="position:absolute;left:1050;top:801;width:96;height:70" coordsize="96,70" path="m48,l96,35,48,70,,35,48,xe" fillcolor="navy" strokecolor="navy" strokeweight=".8pt">
                <v:path arrowok="t"/>
              </v:shape>
              <v:shape id="_x0000_s5824" style="position:absolute;left:1050;top:801;width:96;height:70" coordsize="96,70" path="m48,l96,35,48,70,,35,48,xe" fillcolor="navy" strokecolor="navy" strokeweight=".8pt">
                <v:path arrowok="t"/>
              </v:shape>
              <v:shape id="_x0000_s5825" style="position:absolute;left:1050;top:801;width:96;height:70" coordsize="96,70" path="m48,l96,35,48,70,,35,48,xe" fillcolor="navy" strokecolor="navy" strokeweight=".8pt">
                <v:path arrowok="t"/>
              </v:shape>
              <v:shape id="_x0000_s5826" style="position:absolute;left:1050;top:801;width:96;height:70" coordsize="96,70" path="m48,l96,35,48,70,,35,48,xe" fillcolor="navy" strokecolor="navy" strokeweight=".8pt">
                <v:path arrowok="t"/>
              </v:shape>
              <v:shape id="_x0000_s5827" style="position:absolute;left:1050;top:801;width:96;height:70" coordsize="96,70" path="m48,l96,35,48,70,,35,48,xe" fillcolor="navy" strokecolor="navy" strokeweight=".8pt">
                <v:path arrowok="t"/>
              </v:shape>
              <v:shape id="_x0000_s5828" style="position:absolute;left:1050;top:801;width:96;height:70" coordsize="96,70" path="m48,l96,35,48,70,,35,48,xe" fillcolor="navy" strokecolor="navy" strokeweight=".8pt">
                <v:path arrowok="t"/>
              </v:shape>
              <v:shape id="_x0000_s5829" style="position:absolute;left:1050;top:801;width:96;height:70" coordsize="96,70" path="m48,l96,35,48,70,,35,48,xe" fillcolor="navy" strokecolor="navy" strokeweight=".8pt">
                <v:path arrowok="t"/>
              </v:shape>
              <v:shape id="_x0000_s5830" style="position:absolute;left:1050;top:801;width:96;height:70" coordsize="96,70" path="m48,l96,35,48,70,,35,48,xe" fillcolor="navy" strokecolor="navy" strokeweight=".8pt">
                <v:path arrowok="t"/>
              </v:shape>
              <v:shape id="_x0000_s5831" style="position:absolute;left:1050;top:801;width:96;height:70" coordsize="96,70" path="m48,l96,35,48,70,,35,48,xe" fillcolor="navy" strokecolor="navy" strokeweight=".8pt">
                <v:path arrowok="t"/>
              </v:shape>
              <v:shape id="_x0000_s5832" style="position:absolute;left:1050;top:801;width:96;height:70" coordsize="96,70" path="m48,l96,35,48,70,,35,48,xe" fillcolor="navy" strokecolor="navy" strokeweight=".8pt">
                <v:path arrowok="t"/>
              </v:shape>
              <v:shape id="_x0000_s5833" style="position:absolute;left:1050;top:801;width:96;height:70" coordsize="96,70" path="m48,l96,35,48,70,,35,48,xe" fillcolor="navy" strokecolor="navy" strokeweight=".8pt">
                <v:path arrowok="t"/>
              </v:shape>
              <v:shape id="_x0000_s5834" style="position:absolute;left:1050;top:801;width:96;height:70" coordsize="96,70" path="m48,l96,35,48,70,,35,48,xe" fillcolor="navy" strokecolor="navy" strokeweight=".8pt">
                <v:path arrowok="t"/>
              </v:shape>
              <v:shape id="_x0000_s5835" style="position:absolute;left:1050;top:801;width:96;height:70" coordsize="96,70" path="m48,l96,35,48,70,,35,48,xe" fillcolor="navy" strokecolor="navy" strokeweight=".8pt">
                <v:path arrowok="t"/>
              </v:shape>
              <v:shape id="_x0000_s5836" style="position:absolute;left:1050;top:801;width:96;height:70" coordsize="96,70" path="m48,l96,35,48,70,,35,48,xe" fillcolor="navy" strokecolor="navy" strokeweight=".8pt">
                <v:path arrowok="t"/>
              </v:shape>
              <v:shape id="_x0000_s5837" style="position:absolute;left:1050;top:801;width:96;height:70" coordsize="96,70" path="m48,l96,35,48,70,,35,48,xe" fillcolor="navy" strokecolor="navy" strokeweight=".8pt">
                <v:path arrowok="t"/>
              </v:shape>
              <v:shape id="_x0000_s5838" style="position:absolute;left:1050;top:801;width:96;height:70" coordsize="96,70" path="m48,l96,35,48,70,,35,48,xe" fillcolor="navy" strokecolor="navy" strokeweight=".8pt">
                <v:path arrowok="t"/>
              </v:shape>
              <v:shape id="_x0000_s5839" style="position:absolute;left:1050;top:801;width:96;height:70" coordsize="96,70" path="m48,l96,35,48,70,,35,48,xe" fillcolor="navy" strokecolor="navy" strokeweight=".8pt">
                <v:path arrowok="t"/>
              </v:shape>
              <v:shape id="_x0000_s5840" style="position:absolute;left:1050;top:801;width:96;height:70" coordsize="96,70" path="m48,l96,35,48,70,,35,48,xe" fillcolor="navy" strokecolor="navy" strokeweight=".8pt">
                <v:path arrowok="t"/>
              </v:shape>
              <v:shape id="_x0000_s5841" style="position:absolute;left:1050;top:801;width:96;height:70" coordsize="96,70" path="m48,l96,35,48,70,,35,48,xe" fillcolor="navy" strokecolor="navy" strokeweight=".8pt">
                <v:path arrowok="t"/>
              </v:shape>
              <v:shape id="_x0000_s5842" style="position:absolute;left:1050;top:801;width:96;height:70" coordsize="96,70" path="m48,l96,35,48,70,,35,48,xe" fillcolor="navy" strokecolor="navy" strokeweight=".8pt">
                <v:path arrowok="t"/>
              </v:shape>
              <v:shape id="_x0000_s5843" style="position:absolute;left:1050;top:801;width:96;height:70" coordsize="96,70" path="m48,l96,35,48,70,,35,48,xe" fillcolor="navy" strokecolor="navy" strokeweight=".8pt">
                <v:path arrowok="t"/>
              </v:shape>
              <v:shape id="_x0000_s5844" style="position:absolute;left:1050;top:801;width:96;height:70" coordsize="96,70" path="m48,l96,35,48,70,,35,48,xe" fillcolor="navy" strokecolor="navy" strokeweight=".8pt">
                <v:path arrowok="t"/>
              </v:shape>
              <v:shape id="_x0000_s5845" style="position:absolute;left:1050;top:801;width:96;height:70" coordsize="96,70" path="m48,l96,35,48,70,,35,48,xe" fillcolor="navy" strokecolor="navy" strokeweight=".8pt">
                <v:path arrowok="t"/>
              </v:shape>
              <v:shape id="_x0000_s5846" style="position:absolute;left:1050;top:801;width:96;height:70" coordsize="96,70" path="m48,l96,35,48,70,,35,48,xe" fillcolor="navy" strokecolor="navy" strokeweight=".8pt">
                <v:path arrowok="t"/>
              </v:shape>
              <v:shape id="_x0000_s5847" style="position:absolute;left:1050;top:801;width:96;height:70" coordsize="96,70" path="m48,l96,35,48,70,,35,48,xe" fillcolor="navy" strokecolor="navy" strokeweight=".8pt">
                <v:path arrowok="t"/>
              </v:shape>
              <v:shape id="_x0000_s5848" style="position:absolute;left:1050;top:801;width:96;height:70" coordsize="96,70" path="m48,l96,35,48,70,,35,48,xe" fillcolor="navy" strokecolor="navy" strokeweight=".8pt">
                <v:path arrowok="t"/>
              </v:shape>
              <v:shape id="_x0000_s5849" style="position:absolute;left:1050;top:801;width:96;height:70" coordsize="96,70" path="m48,l96,35,48,70,,35,48,xe" fillcolor="navy" strokecolor="navy" strokeweight=".8pt">
                <v:path arrowok="t"/>
              </v:shape>
              <v:shape id="_x0000_s5850" style="position:absolute;left:1050;top:801;width:96;height:70" coordsize="96,70" path="m48,l96,35,48,70,,35,48,xe" fillcolor="navy" strokecolor="navy" strokeweight=".8pt">
                <v:path arrowok="t"/>
              </v:shape>
              <v:shape id="_x0000_s5851" style="position:absolute;left:1050;top:801;width:96;height:70" coordsize="96,70" path="m48,l96,35,48,70,,35,48,xe" fillcolor="navy" strokecolor="navy" strokeweight=".8pt">
                <v:path arrowok="t"/>
              </v:shape>
              <v:shape id="_x0000_s5852" style="position:absolute;left:1050;top:801;width:96;height:70" coordsize="96,70" path="m48,l96,35,48,70,,35,48,xe" fillcolor="navy" strokecolor="navy" strokeweight=".8pt">
                <v:path arrowok="t"/>
              </v:shape>
              <v:shape id="_x0000_s5853" style="position:absolute;left:1050;top:801;width:96;height:70" coordsize="96,70" path="m48,l96,35,48,70,,35,48,xe" fillcolor="navy" strokecolor="navy" strokeweight=".8pt">
                <v:path arrowok="t"/>
              </v:shape>
              <v:shape id="_x0000_s5854" style="position:absolute;left:1050;top:801;width:96;height:70" coordsize="96,70" path="m48,l96,35,48,70,,35,48,xe" fillcolor="navy" strokecolor="navy" strokeweight=".8pt">
                <v:path arrowok="t"/>
              </v:shape>
              <v:shape id="_x0000_s5855" style="position:absolute;left:1050;top:801;width:96;height:70" coordsize="96,70" path="m48,l96,35,48,70,,35,48,xe" fillcolor="navy" strokecolor="navy" strokeweight=".8pt">
                <v:path arrowok="t"/>
              </v:shape>
              <v:shape id="_x0000_s5856" style="position:absolute;left:1050;top:801;width:96;height:70" coordsize="96,70" path="m48,l96,35,48,70,,35,48,xe" fillcolor="navy" strokecolor="navy" strokeweight=".8pt">
                <v:path arrowok="t"/>
              </v:shape>
              <v:shape id="_x0000_s5857" style="position:absolute;left:1050;top:801;width:96;height:70" coordsize="96,70" path="m48,l96,35,48,70,,35,48,xe" fillcolor="navy" strokecolor="navy" strokeweight=".8pt">
                <v:path arrowok="t"/>
              </v:shape>
              <v:shape id="_x0000_s5858" style="position:absolute;left:1050;top:801;width:96;height:70" coordsize="96,70" path="m48,l96,35,48,70,,35,48,xe" fillcolor="navy" strokecolor="navy" strokeweight=".8pt">
                <v:path arrowok="t"/>
              </v:shape>
              <v:shape id="_x0000_s5859" style="position:absolute;left:1050;top:801;width:96;height:70" coordsize="96,70" path="m48,l96,35,48,70,,35,48,xe" fillcolor="navy" strokecolor="navy" strokeweight=".8pt">
                <v:path arrowok="t"/>
              </v:shape>
              <v:shape id="_x0000_s5860" style="position:absolute;left:1050;top:801;width:96;height:70" coordsize="96,70" path="m48,l96,35,48,70,,35,48,xe" fillcolor="navy" strokecolor="navy" strokeweight=".8pt">
                <v:path arrowok="t"/>
              </v:shape>
              <v:shape id="_x0000_s5861" style="position:absolute;left:1050;top:801;width:96;height:70" coordsize="96,70" path="m48,l96,35,48,70,,35,48,xe" fillcolor="navy" strokecolor="navy" strokeweight=".8pt">
                <v:path arrowok="t"/>
              </v:shape>
              <v:shape id="_x0000_s5862" style="position:absolute;left:1050;top:801;width:96;height:70" coordsize="96,70" path="m48,l96,35,48,70,,35,48,xe" fillcolor="navy" strokecolor="navy" strokeweight=".8pt">
                <v:path arrowok="t"/>
              </v:shape>
              <v:shape id="_x0000_s5863" style="position:absolute;left:1050;top:801;width:96;height:70" coordsize="96,70" path="m48,l96,35,48,70,,35,48,xe" fillcolor="navy" strokecolor="navy" strokeweight=".8pt">
                <v:path arrowok="t"/>
              </v:shape>
              <v:shape id="_x0000_s5864" style="position:absolute;left:1050;top:801;width:96;height:70" coordsize="96,70" path="m48,l96,35,48,70,,35,48,xe" fillcolor="navy" strokecolor="navy" strokeweight=".8pt">
                <v:path arrowok="t"/>
              </v:shape>
              <v:shape id="_x0000_s5865" style="position:absolute;left:1050;top:801;width:96;height:70" coordsize="96,70" path="m48,l96,35,48,70,,35,48,xe" fillcolor="navy" strokecolor="navy" strokeweight=".8pt">
                <v:path arrowok="t"/>
              </v:shape>
              <v:shape id="_x0000_s5866" style="position:absolute;left:1050;top:801;width:96;height:70" coordsize="96,70" path="m48,l96,35,48,70,,35,48,xe" fillcolor="navy" strokecolor="navy" strokeweight=".8pt">
                <v:path arrowok="t"/>
              </v:shape>
              <v:shape id="_x0000_s5867" style="position:absolute;left:1050;top:801;width:96;height:70" coordsize="96,70" path="m48,l96,35,48,70,,35,48,xe" fillcolor="navy" strokecolor="navy" strokeweight=".8pt">
                <v:path arrowok="t"/>
              </v:shape>
              <v:shape id="_x0000_s5868" style="position:absolute;left:1050;top:801;width:96;height:70" coordsize="96,70" path="m48,l96,35,48,70,,35,48,xe" fillcolor="navy" strokecolor="navy" strokeweight=".8pt">
                <v:path arrowok="t"/>
              </v:shape>
              <v:shape id="_x0000_s5869" style="position:absolute;left:1050;top:801;width:96;height:70" coordsize="96,70" path="m48,l96,35,48,70,,35,48,xe" fillcolor="navy" strokecolor="navy" strokeweight=".8pt">
                <v:path arrowok="t"/>
              </v:shape>
              <v:shape id="_x0000_s5870" style="position:absolute;left:1050;top:801;width:96;height:70" coordsize="96,70" path="m48,l96,35,48,70,,35,48,xe" fillcolor="navy" strokecolor="navy" strokeweight=".8pt">
                <v:path arrowok="t"/>
              </v:shape>
              <v:shape id="_x0000_s5871" style="position:absolute;left:1050;top:801;width:96;height:70" coordsize="96,70" path="m48,l96,35,48,70,,35,48,xe" fillcolor="navy" strokecolor="navy" strokeweight=".8pt">
                <v:path arrowok="t"/>
              </v:shape>
              <v:shape id="_x0000_s5872" style="position:absolute;left:1050;top:801;width:96;height:70" coordsize="96,70" path="m48,l96,35,48,70,,35,48,xe" fillcolor="navy" strokecolor="navy" strokeweight=".8pt">
                <v:path arrowok="t"/>
              </v:shape>
              <v:shape id="_x0000_s5873" style="position:absolute;left:1050;top:801;width:96;height:70" coordsize="96,70" path="m48,l96,35,48,70,,35,48,xe" fillcolor="navy" strokecolor="navy" strokeweight=".8pt">
                <v:path arrowok="t"/>
              </v:shape>
              <v:shape id="_x0000_s5874" style="position:absolute;left:1050;top:801;width:96;height:70" coordsize="96,70" path="m48,l96,35,48,70,,35,48,xe" fillcolor="navy" strokecolor="navy" strokeweight=".8pt">
                <v:path arrowok="t"/>
              </v:shape>
              <v:shape id="_x0000_s5875" style="position:absolute;left:1050;top:801;width:96;height:70" coordsize="96,70" path="m48,l96,35,48,70,,35,48,xe" fillcolor="navy" strokecolor="navy" strokeweight=".8pt">
                <v:path arrowok="t"/>
              </v:shape>
              <v:shape id="_x0000_s5876" style="position:absolute;left:1050;top:801;width:96;height:70" coordsize="96,70" path="m48,l96,35,48,70,,35,48,xe" fillcolor="navy" strokecolor="navy" strokeweight=".8pt">
                <v:path arrowok="t"/>
              </v:shape>
              <v:shape id="_x0000_s5877" style="position:absolute;left:1050;top:801;width:96;height:70" coordsize="96,70" path="m48,l96,35,48,70,,35,48,xe" fillcolor="navy" strokecolor="navy" strokeweight=".8pt">
                <v:path arrowok="t"/>
              </v:shape>
              <v:shape id="_x0000_s5878" style="position:absolute;left:1050;top:801;width:96;height:70" coordsize="96,70" path="m48,l96,35,48,70,,35,48,xe" fillcolor="navy" strokecolor="navy" strokeweight=".8pt">
                <v:path arrowok="t"/>
              </v:shape>
              <v:shape id="_x0000_s5879" style="position:absolute;left:1050;top:801;width:96;height:70" coordsize="96,70" path="m48,l96,35,48,70,,35,48,xe" fillcolor="navy" strokecolor="navy" strokeweight=".8pt">
                <v:path arrowok="t"/>
              </v:shape>
              <v:shape id="_x0000_s5880" style="position:absolute;left:1050;top:801;width:96;height:70" coordsize="96,70" path="m48,l96,35,48,70,,35,48,xe" fillcolor="navy" strokecolor="navy" strokeweight=".8pt">
                <v:path arrowok="t"/>
              </v:shape>
              <v:shape id="_x0000_s5881" style="position:absolute;left:1050;top:801;width:96;height:70" coordsize="96,70" path="m48,l96,35,48,70,,35,48,xe" fillcolor="navy" strokecolor="navy" strokeweight=".8pt">
                <v:path arrowok="t"/>
              </v:shape>
              <v:shape id="_x0000_s5882" style="position:absolute;left:1050;top:801;width:96;height:70" coordsize="96,70" path="m48,l96,35,48,70,,35,48,xe" fillcolor="navy" strokecolor="navy" strokeweight=".8pt">
                <v:path arrowok="t"/>
              </v:shape>
              <v:shape id="_x0000_s5883" style="position:absolute;left:1050;top:801;width:96;height:70" coordsize="96,70" path="m48,l96,35,48,70,,35,48,xe" fillcolor="navy" strokecolor="navy" strokeweight=".8pt">
                <v:path arrowok="t"/>
              </v:shape>
              <v:shape id="_x0000_s5884" style="position:absolute;left:1050;top:801;width:96;height:70" coordsize="96,70" path="m48,l96,35,48,70,,35,48,xe" fillcolor="navy" strokecolor="navy" strokeweight=".8pt">
                <v:path arrowok="t"/>
              </v:shape>
              <v:shape id="_x0000_s5885" style="position:absolute;left:1050;top:801;width:96;height:70" coordsize="96,70" path="m48,l96,35,48,70,,35,48,xe" fillcolor="navy" strokecolor="navy" strokeweight=".8pt">
                <v:path arrowok="t"/>
              </v:shape>
              <v:shape id="_x0000_s5886" style="position:absolute;left:1050;top:801;width:96;height:70" coordsize="96,70" path="m48,l96,35,48,70,,35,48,xe" fillcolor="navy" strokecolor="navy" strokeweight=".8pt">
                <v:path arrowok="t"/>
              </v:shape>
              <v:shape id="_x0000_s5887" style="position:absolute;left:1050;top:801;width:96;height:70" coordsize="96,70" path="m48,l96,35,48,70,,35,48,xe" fillcolor="navy" strokecolor="navy" strokeweight=".8pt">
                <v:path arrowok="t"/>
              </v:shape>
              <v:shape id="_x0000_s5888" style="position:absolute;left:1050;top:801;width:96;height:70" coordsize="96,70" path="m48,l96,35,48,70,,35,48,xe" fillcolor="navy" strokecolor="navy" strokeweight=".8pt">
                <v:path arrowok="t"/>
              </v:shape>
              <v:shape id="_x0000_s5889" style="position:absolute;left:1050;top:801;width:96;height:70" coordsize="96,70" path="m48,l96,35,48,70,,35,48,xe" fillcolor="navy" strokecolor="navy" strokeweight=".8pt">
                <v:path arrowok="t"/>
              </v:shape>
              <v:shape id="_x0000_s5890" style="position:absolute;left:1050;top:801;width:96;height:70" coordsize="96,70" path="m48,l96,35,48,70,,35,48,xe" fillcolor="navy" strokecolor="navy" strokeweight=".8pt">
                <v:path arrowok="t"/>
              </v:shape>
              <v:shape id="_x0000_s5891" style="position:absolute;left:1050;top:801;width:96;height:70" coordsize="96,70" path="m48,l96,35,48,70,,35,48,xe" fillcolor="navy" strokecolor="navy" strokeweight=".8pt">
                <v:path arrowok="t"/>
              </v:shape>
              <v:shape id="_x0000_s5892" style="position:absolute;left:1050;top:801;width:96;height:70" coordsize="96,70" path="m48,l96,35,48,70,,35,48,xe" fillcolor="navy" strokecolor="navy" strokeweight=".8pt">
                <v:path arrowok="t"/>
              </v:shape>
              <v:shape id="_x0000_s5893" style="position:absolute;left:1050;top:801;width:96;height:70" coordsize="96,70" path="m48,l96,35,48,70,,35,48,xe" fillcolor="navy" strokecolor="navy" strokeweight=".8pt">
                <v:path arrowok="t"/>
              </v:shape>
              <v:shape id="_x0000_s5894" style="position:absolute;left:1050;top:801;width:96;height:70" coordsize="96,70" path="m48,l96,35,48,70,,35,48,xe" fillcolor="navy" strokecolor="navy" strokeweight=".8pt">
                <v:path arrowok="t"/>
              </v:shape>
              <v:shape id="_x0000_s5895" style="position:absolute;left:1050;top:801;width:96;height:70" coordsize="96,70" path="m48,l96,35,48,70,,35,48,xe" fillcolor="navy" strokecolor="navy" strokeweight=".8pt">
                <v:path arrowok="t"/>
              </v:shape>
              <v:shape id="_x0000_s5896" style="position:absolute;left:1050;top:801;width:96;height:70" coordsize="96,70" path="m48,l96,35,48,70,,35,48,xe" fillcolor="navy" strokecolor="navy" strokeweight=".8pt">
                <v:path arrowok="t"/>
              </v:shape>
              <v:shape id="_x0000_s5897" style="position:absolute;left:1050;top:801;width:96;height:70" coordsize="96,70" path="m48,l96,35,48,70,,35,48,xe" fillcolor="navy" strokecolor="navy" strokeweight=".8pt">
                <v:path arrowok="t"/>
              </v:shape>
              <v:shape id="_x0000_s5898" style="position:absolute;left:1050;top:801;width:96;height:70" coordsize="96,70" path="m48,l96,35,48,70,,35,48,xe" fillcolor="navy" strokecolor="navy" strokeweight=".8pt">
                <v:path arrowok="t"/>
              </v:shape>
              <v:shape id="_x0000_s5899" style="position:absolute;left:1050;top:801;width:96;height:70" coordsize="96,70" path="m48,l96,35,48,70,,35,48,xe" fillcolor="navy" strokecolor="navy" strokeweight=".8pt">
                <v:path arrowok="t"/>
              </v:shape>
              <v:shape id="_x0000_s5900" style="position:absolute;left:1050;top:801;width:96;height:70" coordsize="96,70" path="m48,l96,35,48,70,,35,48,xe" fillcolor="navy" strokecolor="navy" strokeweight=".8pt">
                <v:path arrowok="t"/>
              </v:shape>
              <v:shape id="_x0000_s5901" style="position:absolute;left:1050;top:801;width:96;height:70" coordsize="96,70" path="m48,l96,35,48,70,,35,48,xe" fillcolor="navy" strokecolor="navy" strokeweight=".8pt">
                <v:path arrowok="t"/>
              </v:shape>
              <v:shape id="_x0000_s5902" style="position:absolute;left:1050;top:801;width:96;height:70" coordsize="96,70" path="m48,l96,35,48,70,,35,48,xe" fillcolor="navy" strokecolor="navy" strokeweight=".8pt">
                <v:path arrowok="t"/>
              </v:shape>
              <v:shape id="_x0000_s5903" style="position:absolute;left:1050;top:801;width:96;height:70" coordsize="96,70" path="m48,l96,35,48,70,,35,48,xe" fillcolor="navy" strokecolor="navy" strokeweight=".8pt">
                <v:path arrowok="t"/>
              </v:shape>
              <v:shape id="_x0000_s5904" style="position:absolute;left:1050;top:801;width:96;height:70" coordsize="96,70" path="m48,l96,35,48,70,,35,48,xe" fillcolor="navy" strokecolor="navy" strokeweight=".8pt">
                <v:path arrowok="t"/>
              </v:shape>
              <v:shape id="_x0000_s5905" style="position:absolute;left:1050;top:801;width:96;height:70" coordsize="96,70" path="m48,l96,35,48,70,,35,48,xe" fillcolor="navy" strokecolor="navy" strokeweight=".8pt">
                <v:path arrowok="t"/>
              </v:shape>
              <v:shape id="_x0000_s5906" style="position:absolute;left:1050;top:789;width:96;height:70" coordsize="96,70" path="m48,l96,35,48,70,,35,48,xe" fillcolor="navy" strokecolor="navy" strokeweight=".8pt">
                <v:path arrowok="t"/>
              </v:shape>
              <v:shape id="_x0000_s5907" style="position:absolute;left:1050;top:789;width:96;height:70" coordsize="96,70" path="m48,l96,35,48,70,,35,48,xe" fillcolor="navy" strokecolor="navy" strokeweight=".8pt">
                <v:path arrowok="t"/>
              </v:shape>
              <v:shape id="_x0000_s5908" style="position:absolute;left:1050;top:789;width:96;height:70" coordsize="96,70" path="m48,l96,35,48,70,,35,48,xe" fillcolor="navy" strokecolor="navy" strokeweight=".8pt">
                <v:path arrowok="t"/>
              </v:shape>
              <v:shape id="_x0000_s5909" style="position:absolute;left:1050;top:789;width:96;height:70" coordsize="96,70" path="m48,l96,35,48,70,,35,48,xe" fillcolor="navy" strokecolor="navy" strokeweight=".8pt">
                <v:path arrowok="t"/>
              </v:shape>
              <v:shape id="_x0000_s5910" style="position:absolute;left:1050;top:789;width:96;height:70" coordsize="96,70" path="m48,l96,35,48,70,,35,48,xe" fillcolor="navy" strokecolor="navy" strokeweight=".8pt">
                <v:path arrowok="t"/>
              </v:shape>
              <v:shape id="_x0000_s5911" style="position:absolute;left:1050;top:789;width:96;height:70" coordsize="96,70" path="m48,l96,35,48,70,,35,48,xe" fillcolor="navy" strokecolor="navy" strokeweight=".8pt">
                <v:path arrowok="t"/>
              </v:shape>
              <v:shape id="_x0000_s5912" style="position:absolute;left:1050;top:789;width:96;height:70" coordsize="96,70" path="m48,l96,35,48,70,,35,48,xe" fillcolor="navy" strokecolor="navy" strokeweight=".8pt">
                <v:path arrowok="t"/>
              </v:shape>
              <v:shape id="_x0000_s5913" style="position:absolute;left:1050;top:789;width:96;height:70" coordsize="96,70" path="m48,l96,35,48,70,,35,48,xe" fillcolor="navy" strokecolor="navy" strokeweight=".8pt">
                <v:path arrowok="t"/>
              </v:shape>
            </v:group>
            <v:group id="_x0000_s5914" style="position:absolute;left:1050;top:778;width:96;height:81" coordorigin="1050,778" coordsize="96,81">
              <v:shape id="_x0000_s5915" style="position:absolute;left:1050;top:789;width:96;height:70" coordsize="96,70" path="m48,l96,35,48,70,,35,48,xe" fillcolor="navy" strokecolor="navy" strokeweight=".8pt">
                <v:path arrowok="t"/>
              </v:shape>
              <v:shape id="_x0000_s5916" style="position:absolute;left:1050;top:789;width:96;height:70" coordsize="96,70" path="m48,l96,35,48,70,,35,48,xe" fillcolor="navy" strokecolor="navy" strokeweight=".8pt">
                <v:path arrowok="t"/>
              </v:shape>
              <v:shape id="_x0000_s5917" style="position:absolute;left:1050;top:789;width:96;height:70" coordsize="96,70" path="m48,l96,35,48,70,,35,48,xe" fillcolor="navy" strokecolor="navy" strokeweight=".8pt">
                <v:path arrowok="t"/>
              </v:shape>
              <v:shape id="_x0000_s5918" style="position:absolute;left:1050;top:789;width:96;height:70" coordsize="96,70" path="m48,l96,35,48,70,,35,48,xe" fillcolor="navy" strokecolor="navy" strokeweight=".8pt">
                <v:path arrowok="t"/>
              </v:shape>
              <v:shape id="_x0000_s5919" style="position:absolute;left:1050;top:789;width:96;height:70" coordsize="96,70" path="m48,l96,35,48,70,,35,48,xe" fillcolor="navy" strokecolor="navy" strokeweight=".8pt">
                <v:path arrowok="t"/>
              </v:shape>
              <v:shape id="_x0000_s5920" style="position:absolute;left:1050;top:789;width:96;height:70" coordsize="96,70" path="m48,l96,35,48,70,,35,48,xe" fillcolor="navy" strokecolor="navy" strokeweight=".8pt">
                <v:path arrowok="t"/>
              </v:shape>
              <v:shape id="_x0000_s5921" style="position:absolute;left:1050;top:789;width:96;height:70" coordsize="96,70" path="m48,l96,35,48,70,,35,48,xe" fillcolor="navy" strokecolor="navy" strokeweight=".8pt">
                <v:path arrowok="t"/>
              </v:shape>
              <v:shape id="_x0000_s5922" style="position:absolute;left:1050;top:789;width:96;height:70" coordsize="96,70" path="m48,l96,35,48,70,,35,48,xe" fillcolor="navy" strokecolor="navy" strokeweight=".8pt">
                <v:path arrowok="t"/>
              </v:shape>
              <v:shape id="_x0000_s5923" style="position:absolute;left:1050;top:789;width:96;height:70" coordsize="96,70" path="m48,l96,35,48,70,,35,48,xe" fillcolor="navy" strokecolor="navy" strokeweight=".8pt">
                <v:path arrowok="t"/>
              </v:shape>
              <v:shape id="_x0000_s5924" style="position:absolute;left:1050;top:789;width:96;height:70" coordsize="96,70" path="m48,l96,35,48,70,,35,48,xe" fillcolor="navy" strokecolor="navy" strokeweight=".8pt">
                <v:path arrowok="t"/>
              </v:shape>
              <v:shape id="_x0000_s5925" style="position:absolute;left:1050;top:789;width:96;height:70" coordsize="96,70" path="m48,l96,35,48,70,,35,48,xe" fillcolor="navy" strokecolor="navy" strokeweight=".8pt">
                <v:path arrowok="t"/>
              </v:shape>
              <v:shape id="_x0000_s5926" style="position:absolute;left:1050;top:789;width:96;height:70" coordsize="96,70" path="m48,l96,35,48,70,,35,48,xe" fillcolor="navy" strokecolor="navy" strokeweight=".8pt">
                <v:path arrowok="t"/>
              </v:shape>
              <v:shape id="_x0000_s5927" style="position:absolute;left:1050;top:789;width:96;height:70" coordsize="96,70" path="m48,l96,35,48,70,,35,48,xe" fillcolor="navy" strokecolor="navy" strokeweight=".8pt">
                <v:path arrowok="t"/>
              </v:shape>
              <v:shape id="_x0000_s5928" style="position:absolute;left:1050;top:789;width:96;height:70" coordsize="96,70" path="m48,l96,35,48,70,,35,48,xe" fillcolor="navy" strokecolor="navy" strokeweight=".8pt">
                <v:path arrowok="t"/>
              </v:shape>
              <v:shape id="_x0000_s5929" style="position:absolute;left:1050;top:789;width:96;height:70" coordsize="96,70" path="m48,l96,35,48,70,,35,48,xe" fillcolor="navy" strokecolor="navy" strokeweight=".8pt">
                <v:path arrowok="t"/>
              </v:shape>
              <v:shape id="_x0000_s5930" style="position:absolute;left:1050;top:789;width:96;height:70" coordsize="96,70" path="m48,l96,35,48,70,,35,48,xe" fillcolor="navy" strokecolor="navy" strokeweight=".8pt">
                <v:path arrowok="t"/>
              </v:shape>
              <v:shape id="_x0000_s5931" style="position:absolute;left:1050;top:789;width:96;height:70" coordsize="96,70" path="m48,l96,35,48,70,,35,48,xe" fillcolor="navy" strokecolor="navy" strokeweight=".8pt">
                <v:path arrowok="t"/>
              </v:shape>
              <v:shape id="_x0000_s5932" style="position:absolute;left:1050;top:789;width:96;height:70" coordsize="96,70" path="m48,l96,35,48,70,,35,48,xe" fillcolor="navy" strokecolor="navy" strokeweight=".8pt">
                <v:path arrowok="t"/>
              </v:shape>
              <v:shape id="_x0000_s5933" style="position:absolute;left:1050;top:789;width:96;height:70" coordsize="96,70" path="m48,l96,35,48,70,,35,48,xe" fillcolor="navy" strokecolor="navy" strokeweight=".8pt">
                <v:path arrowok="t"/>
              </v:shape>
              <v:shape id="_x0000_s5934" style="position:absolute;left:1050;top:789;width:96;height:70" coordsize="96,70" path="m48,l96,35,48,70,,35,48,xe" fillcolor="navy" strokecolor="navy" strokeweight=".8pt">
                <v:path arrowok="t"/>
              </v:shape>
              <v:shape id="_x0000_s5935" style="position:absolute;left:1050;top:789;width:96;height:70" coordsize="96,70" path="m48,l96,35,48,70,,35,48,xe" fillcolor="navy" strokecolor="navy" strokeweight=".8pt">
                <v:path arrowok="t"/>
              </v:shape>
              <v:shape id="_x0000_s5936" style="position:absolute;left:1050;top:789;width:96;height:70" coordsize="96,70" path="m48,l96,35,48,70,,35,48,xe" fillcolor="navy" strokecolor="navy" strokeweight=".8pt">
                <v:path arrowok="t"/>
              </v:shape>
              <v:shape id="_x0000_s5937" style="position:absolute;left:1050;top:789;width:96;height:70" coordsize="96,70" path="m48,l96,35,48,70,,35,48,xe" fillcolor="navy" strokecolor="navy" strokeweight=".8pt">
                <v:path arrowok="t"/>
              </v:shape>
              <v:shape id="_x0000_s5938" style="position:absolute;left:1050;top:789;width:96;height:70" coordsize="96,70" path="m48,l96,35,48,70,,35,48,xe" fillcolor="navy" strokecolor="navy" strokeweight=".8pt">
                <v:path arrowok="t"/>
              </v:shape>
              <v:shape id="_x0000_s5939" style="position:absolute;left:1050;top:789;width:96;height:70" coordsize="96,70" path="m48,l96,35,48,70,,35,48,xe" fillcolor="navy" strokecolor="navy" strokeweight=".8pt">
                <v:path arrowok="t"/>
              </v:shape>
              <v:shape id="_x0000_s5940" style="position:absolute;left:1050;top:789;width:96;height:70" coordsize="96,70" path="m48,l96,35,48,70,,35,48,xe" fillcolor="navy" strokecolor="navy" strokeweight=".8pt">
                <v:path arrowok="t"/>
              </v:shape>
              <v:shape id="_x0000_s5941" style="position:absolute;left:1050;top:789;width:96;height:70" coordsize="96,70" path="m48,l96,35,48,70,,35,48,xe" fillcolor="navy" strokecolor="navy" strokeweight=".8pt">
                <v:path arrowok="t"/>
              </v:shape>
              <v:shape id="_x0000_s5942" style="position:absolute;left:1050;top:789;width:96;height:70" coordsize="96,70" path="m48,l96,35,48,70,,35,48,xe" fillcolor="navy" strokecolor="navy" strokeweight=".8pt">
                <v:path arrowok="t"/>
              </v:shape>
              <v:shape id="_x0000_s5943" style="position:absolute;left:1050;top:789;width:96;height:70" coordsize="96,70" path="m48,l96,35,48,70,,35,48,xe" fillcolor="navy" strokecolor="navy" strokeweight=".8pt">
                <v:path arrowok="t"/>
              </v:shape>
              <v:shape id="_x0000_s5944" style="position:absolute;left:1050;top:789;width:96;height:70" coordsize="96,70" path="m48,l96,35,48,70,,35,48,xe" fillcolor="navy" strokecolor="navy" strokeweight=".8pt">
                <v:path arrowok="t"/>
              </v:shape>
              <v:shape id="_x0000_s5945" style="position:absolute;left:1050;top:789;width:96;height:70" coordsize="96,70" path="m48,l96,35,48,70,,35,48,xe" fillcolor="navy" strokecolor="navy" strokeweight=".8pt">
                <v:path arrowok="t"/>
              </v:shape>
              <v:shape id="_x0000_s5946" style="position:absolute;left:1050;top:789;width:96;height:70" coordsize="96,70" path="m48,l96,35,48,70,,35,48,xe" fillcolor="navy" strokecolor="navy" strokeweight=".8pt">
                <v:path arrowok="t"/>
              </v:shape>
              <v:shape id="_x0000_s5947" style="position:absolute;left:1050;top:789;width:96;height:70" coordsize="96,70" path="m48,l96,35,48,70,,35,48,xe" fillcolor="navy" strokecolor="navy" strokeweight=".8pt">
                <v:path arrowok="t"/>
              </v:shape>
              <v:shape id="_x0000_s5948" style="position:absolute;left:1050;top:789;width:96;height:70" coordsize="96,70" path="m48,l96,35,48,70,,35,48,xe" fillcolor="navy" strokecolor="navy" strokeweight=".8pt">
                <v:path arrowok="t"/>
              </v:shape>
              <v:shape id="_x0000_s5949" style="position:absolute;left:1050;top:789;width:96;height:70" coordsize="96,70" path="m48,l96,35,48,70,,35,48,xe" fillcolor="navy" strokecolor="navy" strokeweight=".8pt">
                <v:path arrowok="t"/>
              </v:shape>
              <v:shape id="_x0000_s5950" style="position:absolute;left:1050;top:789;width:96;height:70" coordsize="96,70" path="m48,l96,35,48,70,,35,48,xe" fillcolor="navy" strokecolor="navy" strokeweight=".8pt">
                <v:path arrowok="t"/>
              </v:shape>
              <v:shape id="_x0000_s5951" style="position:absolute;left:1050;top:789;width:96;height:70" coordsize="96,70" path="m48,l96,35,48,70,,35,48,xe" fillcolor="navy" strokecolor="navy" strokeweight=".8pt">
                <v:path arrowok="t"/>
              </v:shape>
              <v:shape id="_x0000_s5952" style="position:absolute;left:1050;top:789;width:96;height:70" coordsize="96,70" path="m48,l96,35,48,70,,35,48,xe" fillcolor="navy" strokecolor="navy" strokeweight=".8pt">
                <v:path arrowok="t"/>
              </v:shape>
              <v:shape id="_x0000_s5953" style="position:absolute;left:1050;top:789;width:96;height:70" coordsize="96,70" path="m48,l96,35,48,70,,35,48,xe" fillcolor="navy" strokecolor="navy" strokeweight=".8pt">
                <v:path arrowok="t"/>
              </v:shape>
              <v:shape id="_x0000_s5954" style="position:absolute;left:1050;top:789;width:96;height:70" coordsize="96,70" path="m48,l96,35,48,70,,35,48,xe" fillcolor="navy" strokecolor="navy" strokeweight=".8pt">
                <v:path arrowok="t"/>
              </v:shape>
              <v:shape id="_x0000_s5955" style="position:absolute;left:1050;top:789;width:96;height:70" coordsize="96,70" path="m48,l96,35,48,70,,35,48,xe" fillcolor="navy" strokecolor="navy" strokeweight=".8pt">
                <v:path arrowok="t"/>
              </v:shape>
              <v:shape id="_x0000_s5956" style="position:absolute;left:1050;top:789;width:96;height:70" coordsize="96,70" path="m48,l96,35,48,70,,35,48,xe" fillcolor="navy" strokecolor="navy" strokeweight=".8pt">
                <v:path arrowok="t"/>
              </v:shape>
              <v:shape id="_x0000_s5957" style="position:absolute;left:1050;top:789;width:96;height:70" coordsize="96,70" path="m48,l96,35,48,70,,35,48,xe" fillcolor="navy" strokecolor="navy" strokeweight=".8pt">
                <v:path arrowok="t"/>
              </v:shape>
              <v:shape id="_x0000_s5958" style="position:absolute;left:1050;top:789;width:96;height:70" coordsize="96,70" path="m48,l96,35,48,70,,35,48,xe" fillcolor="navy" strokecolor="navy" strokeweight=".8pt">
                <v:path arrowok="t"/>
              </v:shape>
              <v:shape id="_x0000_s5959" style="position:absolute;left:1050;top:789;width:96;height:70" coordsize="96,70" path="m48,l96,35,48,70,,35,48,xe" fillcolor="navy" strokecolor="navy" strokeweight=".8pt">
                <v:path arrowok="t"/>
              </v:shape>
              <v:shape id="_x0000_s5960" style="position:absolute;left:1050;top:789;width:96;height:70" coordsize="96,70" path="m48,l96,35,48,70,,35,48,xe" fillcolor="navy" strokecolor="navy" strokeweight=".8pt">
                <v:path arrowok="t"/>
              </v:shape>
              <v:shape id="_x0000_s5961" style="position:absolute;left:1050;top:789;width:96;height:70" coordsize="96,70" path="m48,l96,35,48,70,,35,48,xe" fillcolor="navy" strokecolor="navy" strokeweight=".8pt">
                <v:path arrowok="t"/>
              </v:shape>
              <v:shape id="_x0000_s5962" style="position:absolute;left:1050;top:789;width:96;height:70" coordsize="96,70" path="m48,l96,35,48,70,,35,48,xe" fillcolor="navy" strokecolor="navy" strokeweight=".8pt">
                <v:path arrowok="t"/>
              </v:shape>
              <v:shape id="_x0000_s5963" style="position:absolute;left:1050;top:789;width:96;height:70" coordsize="96,70" path="m48,l96,35,48,70,,35,48,xe" fillcolor="navy" strokecolor="navy" strokeweight=".8pt">
                <v:path arrowok="t"/>
              </v:shape>
              <v:shape id="_x0000_s5964" style="position:absolute;left:1050;top:789;width:96;height:70" coordsize="96,70" path="m48,l96,35,48,70,,35,48,xe" fillcolor="navy" strokecolor="navy" strokeweight=".8pt">
                <v:path arrowok="t"/>
              </v:shape>
              <v:shape id="_x0000_s5965" style="position:absolute;left:1050;top:789;width:96;height:70" coordsize="96,70" path="m48,l96,35,48,70,,35,48,xe" fillcolor="navy" strokecolor="navy" strokeweight=".8pt">
                <v:path arrowok="t"/>
              </v:shape>
              <v:shape id="_x0000_s5966" style="position:absolute;left:1050;top:789;width:96;height:70" coordsize="96,70" path="m48,l96,35,48,70,,35,48,xe" fillcolor="navy" strokecolor="navy" strokeweight=".8pt">
                <v:path arrowok="t"/>
              </v:shape>
              <v:shape id="_x0000_s5967" style="position:absolute;left:1050;top:789;width:96;height:70" coordsize="96,70" path="m48,l96,35,48,70,,35,48,xe" fillcolor="navy" strokecolor="navy" strokeweight=".8pt">
                <v:path arrowok="t"/>
              </v:shape>
              <v:shape id="_x0000_s5968" style="position:absolute;left:1050;top:789;width:96;height:70" coordsize="96,70" path="m48,l96,35,48,70,,35,48,xe" fillcolor="navy" strokecolor="navy" strokeweight=".8pt">
                <v:path arrowok="t"/>
              </v:shape>
              <v:shape id="_x0000_s5969" style="position:absolute;left:1050;top:789;width:96;height:70" coordsize="96,70" path="m48,l96,35,48,70,,35,48,xe" fillcolor="navy" strokecolor="navy" strokeweight=".8pt">
                <v:path arrowok="t"/>
              </v:shape>
              <v:shape id="_x0000_s5970" style="position:absolute;left:1050;top:789;width:96;height:70" coordsize="96,70" path="m48,l96,35,48,70,,35,48,xe" fillcolor="navy" strokecolor="navy" strokeweight=".8pt">
                <v:path arrowok="t"/>
              </v:shape>
              <v:shape id="_x0000_s5971" style="position:absolute;left:1050;top:789;width:96;height:70" coordsize="96,70" path="m48,l96,35,48,70,,35,48,xe" fillcolor="navy" strokecolor="navy" strokeweight=".8pt">
                <v:path arrowok="t"/>
              </v:shape>
              <v:shape id="_x0000_s5972" style="position:absolute;left:1050;top:789;width:96;height:70" coordsize="96,70" path="m48,l96,35,48,70,,35,48,xe" fillcolor="navy" strokecolor="navy" strokeweight=".8pt">
                <v:path arrowok="t"/>
              </v:shape>
              <v:shape id="_x0000_s5973" style="position:absolute;left:1050;top:789;width:96;height:70" coordsize="96,70" path="m48,l96,35,48,70,,35,48,xe" fillcolor="navy" strokecolor="navy" strokeweight=".8pt">
                <v:path arrowok="t"/>
              </v:shape>
              <v:shape id="_x0000_s5974" style="position:absolute;left:1050;top:789;width:96;height:70" coordsize="96,70" path="m48,l96,35,48,70,,35,48,xe" fillcolor="navy" strokecolor="navy" strokeweight=".8pt">
                <v:path arrowok="t"/>
              </v:shape>
              <v:shape id="_x0000_s5975" style="position:absolute;left:1050;top:789;width:96;height:70" coordsize="96,70" path="m48,l96,35,48,70,,35,48,xe" fillcolor="navy" strokecolor="navy" strokeweight=".8pt">
                <v:path arrowok="t"/>
              </v:shape>
              <v:shape id="_x0000_s5976" style="position:absolute;left:1050;top:789;width:96;height:70" coordsize="96,70" path="m48,l96,35,48,70,,35,48,xe" fillcolor="navy" strokecolor="navy" strokeweight=".8pt">
                <v:path arrowok="t"/>
              </v:shape>
              <v:shape id="_x0000_s5977" style="position:absolute;left:1050;top:789;width:96;height:70" coordsize="96,70" path="m48,l96,35,48,70,,35,48,xe" fillcolor="navy" strokecolor="navy" strokeweight=".8pt">
                <v:path arrowok="t"/>
              </v:shape>
              <v:shape id="_x0000_s5978" style="position:absolute;left:1050;top:789;width:96;height:70" coordsize="96,70" path="m48,l96,35,48,70,,35,48,xe" fillcolor="navy" strokecolor="navy" strokeweight=".8pt">
                <v:path arrowok="t"/>
              </v:shape>
              <v:shape id="_x0000_s5979" style="position:absolute;left:1050;top:789;width:96;height:70" coordsize="96,70" path="m48,l96,35,48,70,,35,48,xe" fillcolor="navy" strokecolor="navy" strokeweight=".8pt">
                <v:path arrowok="t"/>
              </v:shape>
              <v:shape id="_x0000_s5980" style="position:absolute;left:1050;top:789;width:96;height:70" coordsize="96,70" path="m48,l96,35,48,70,,35,48,xe" fillcolor="navy" strokecolor="navy" strokeweight=".8pt">
                <v:path arrowok="t"/>
              </v:shape>
              <v:shape id="_x0000_s5981" style="position:absolute;left:1050;top:789;width:96;height:70" coordsize="96,70" path="m48,l96,35,48,70,,35,48,xe" fillcolor="navy" strokecolor="navy" strokeweight=".8pt">
                <v:path arrowok="t"/>
              </v:shape>
              <v:shape id="_x0000_s5982" style="position:absolute;left:1050;top:789;width:96;height:70" coordsize="96,70" path="m48,l96,35,48,70,,35,48,xe" fillcolor="navy" strokecolor="navy" strokeweight=".8pt">
                <v:path arrowok="t"/>
              </v:shape>
              <v:shape id="_x0000_s5983" style="position:absolute;left:1050;top:789;width:96;height:70" coordsize="96,70" path="m48,l96,35,48,70,,35,48,xe" fillcolor="navy" strokecolor="navy" strokeweight=".8pt">
                <v:path arrowok="t"/>
              </v:shape>
              <v:shape id="_x0000_s5984" style="position:absolute;left:1050;top:789;width:96;height:70" coordsize="96,70" path="m48,l96,35,48,70,,35,48,xe" fillcolor="navy" strokecolor="navy" strokeweight=".8pt">
                <v:path arrowok="t"/>
              </v:shape>
              <v:shape id="_x0000_s5985" style="position:absolute;left:1050;top:789;width:96;height:70" coordsize="96,70" path="m48,l96,35,48,70,,35,48,xe" fillcolor="navy" strokecolor="navy" strokeweight=".8pt">
                <v:path arrowok="t"/>
              </v:shape>
              <v:shape id="_x0000_s5986" style="position:absolute;left:1050;top:789;width:96;height:70" coordsize="96,70" path="m48,l96,35,48,70,,35,48,xe" fillcolor="navy" strokecolor="navy" strokeweight=".8pt">
                <v:path arrowok="t"/>
              </v:shape>
              <v:shape id="_x0000_s5987" style="position:absolute;left:1050;top:789;width:96;height:70" coordsize="96,70" path="m48,l96,35,48,70,,35,48,xe" fillcolor="navy" strokecolor="navy" strokeweight=".8pt">
                <v:path arrowok="t"/>
              </v:shape>
              <v:shape id="_x0000_s5988" style="position:absolute;left:1050;top:789;width:96;height:70" coordsize="96,70" path="m48,l96,35,48,70,,35,48,xe" fillcolor="navy" strokecolor="navy" strokeweight=".8pt">
                <v:path arrowok="t"/>
              </v:shape>
              <v:shape id="_x0000_s5989" style="position:absolute;left:1050;top:789;width:96;height:70" coordsize="96,70" path="m48,l96,35,48,70,,35,48,xe" fillcolor="navy" strokecolor="navy" strokeweight=".8pt">
                <v:path arrowok="t"/>
              </v:shape>
              <v:shape id="_x0000_s5990" style="position:absolute;left:1050;top:789;width:96;height:70" coordsize="96,70" path="m48,l96,35,48,70,,35,48,xe" fillcolor="navy" strokecolor="navy" strokeweight=".8pt">
                <v:path arrowok="t"/>
              </v:shape>
              <v:shape id="_x0000_s5991" style="position:absolute;left:1050;top:789;width:96;height:70" coordsize="96,70" path="m48,l96,35,48,70,,35,48,xe" fillcolor="navy" strokecolor="navy" strokeweight=".8pt">
                <v:path arrowok="t"/>
              </v:shape>
              <v:shape id="_x0000_s5992" style="position:absolute;left:1050;top:789;width:96;height:70" coordsize="96,70" path="m48,l96,35,48,70,,35,48,xe" fillcolor="navy" strokecolor="navy" strokeweight=".8pt">
                <v:path arrowok="t"/>
              </v:shape>
              <v:shape id="_x0000_s5993" style="position:absolute;left:1050;top:789;width:96;height:70" coordsize="96,70" path="m48,l96,35,48,70,,35,48,xe" fillcolor="navy" strokecolor="navy" strokeweight=".8pt">
                <v:path arrowok="t"/>
              </v:shape>
              <v:shape id="_x0000_s5994" style="position:absolute;left:1050;top:789;width:96;height:70" coordsize="96,70" path="m48,l96,35,48,70,,35,48,xe" fillcolor="navy" strokecolor="navy" strokeweight=".8pt">
                <v:path arrowok="t"/>
              </v:shape>
              <v:shape id="_x0000_s5995" style="position:absolute;left:1050;top:789;width:96;height:70" coordsize="96,70" path="m48,l96,35,48,70,,35,48,xe" fillcolor="navy" strokecolor="navy" strokeweight=".8pt">
                <v:path arrowok="t"/>
              </v:shape>
              <v:shape id="_x0000_s5996" style="position:absolute;left:1050;top:789;width:96;height:70" coordsize="96,70" path="m48,l96,35,48,70,,35,48,xe" fillcolor="navy" strokecolor="navy" strokeweight=".8pt">
                <v:path arrowok="t"/>
              </v:shape>
              <v:shape id="_x0000_s5997" style="position:absolute;left:1050;top:789;width:96;height:70" coordsize="96,70" path="m48,l96,35,48,70,,35,48,xe" fillcolor="navy" strokecolor="navy" strokeweight=".8pt">
                <v:path arrowok="t"/>
              </v:shape>
              <v:shape id="_x0000_s5998" style="position:absolute;left:1050;top:789;width:96;height:70" coordsize="96,70" path="m48,l96,35,48,70,,35,48,xe" fillcolor="navy" strokecolor="navy" strokeweight=".8pt">
                <v:path arrowok="t"/>
              </v:shape>
              <v:shape id="_x0000_s5999" style="position:absolute;left:1050;top:789;width:96;height:70" coordsize="96,70" path="m48,l96,35,48,70,,35,48,xe" fillcolor="navy" strokecolor="navy" strokeweight=".8pt">
                <v:path arrowok="t"/>
              </v:shape>
              <v:shape id="_x0000_s6000" style="position:absolute;left:1050;top:789;width:96;height:70" coordsize="96,70" path="m48,l96,35,48,70,,35,48,xe" fillcolor="navy" strokecolor="navy" strokeweight=".8pt">
                <v:path arrowok="t"/>
              </v:shape>
              <v:shape id="_x0000_s6001" style="position:absolute;left:1050;top:789;width:96;height:70" coordsize="96,70" path="m48,l96,35,48,70,,35,48,xe" fillcolor="navy" strokecolor="navy" strokeweight=".8pt">
                <v:path arrowok="t"/>
              </v:shape>
              <v:shape id="_x0000_s6002" style="position:absolute;left:1050;top:789;width:96;height:70" coordsize="96,70" path="m48,l96,35,48,70,,35,48,xe" fillcolor="navy" strokecolor="navy" strokeweight=".8pt">
                <v:path arrowok="t"/>
              </v:shape>
              <v:shape id="_x0000_s6003" style="position:absolute;left:1050;top:789;width:96;height:70" coordsize="96,70" path="m48,l96,35,48,70,,35,48,xe" fillcolor="navy" strokecolor="navy" strokeweight=".8pt">
                <v:path arrowok="t"/>
              </v:shape>
              <v:shape id="_x0000_s6004" style="position:absolute;left:1050;top:789;width:96;height:70" coordsize="96,70" path="m48,l96,35,48,70,,35,48,xe" fillcolor="navy" strokecolor="navy" strokeweight=".8pt">
                <v:path arrowok="t"/>
              </v:shape>
              <v:shape id="_x0000_s6005" style="position:absolute;left:1050;top:789;width:96;height:70" coordsize="96,70" path="m48,l96,35,48,70,,35,48,xe" fillcolor="navy" strokecolor="navy" strokeweight=".8pt">
                <v:path arrowok="t"/>
              </v:shape>
              <v:shape id="_x0000_s6006" style="position:absolute;left:1050;top:789;width:96;height:70" coordsize="96,70" path="m48,l96,35,48,70,,35,48,xe" fillcolor="navy" strokecolor="navy" strokeweight=".8pt">
                <v:path arrowok="t"/>
              </v:shape>
              <v:shape id="_x0000_s6007" style="position:absolute;left:1050;top:789;width:96;height:70" coordsize="96,70" path="m48,l96,35,48,70,,35,48,xe" fillcolor="navy" strokecolor="navy" strokeweight=".8pt">
                <v:path arrowok="t"/>
              </v:shape>
              <v:shape id="_x0000_s6008" style="position:absolute;left:1050;top:789;width:96;height:70" coordsize="96,70" path="m48,l96,35,48,70,,35,48,xe" fillcolor="navy" strokecolor="navy" strokeweight=".8pt">
                <v:path arrowok="t"/>
              </v:shape>
              <v:shape id="_x0000_s6009" style="position:absolute;left:1050;top:789;width:96;height:70" coordsize="96,70" path="m48,l96,35,48,70,,35,48,xe" fillcolor="navy" strokecolor="navy" strokeweight=".8pt">
                <v:path arrowok="t"/>
              </v:shape>
              <v:shape id="_x0000_s6010" style="position:absolute;left:1050;top:789;width:96;height:70" coordsize="96,70" path="m48,l96,35,48,70,,35,48,xe" fillcolor="navy" strokecolor="navy" strokeweight=".8pt">
                <v:path arrowok="t"/>
              </v:shape>
              <v:shape id="_x0000_s6011" style="position:absolute;left:1050;top:789;width:96;height:70" coordsize="96,70" path="m48,l96,35,48,70,,35,48,xe" fillcolor="navy" strokecolor="navy" strokeweight=".8pt">
                <v:path arrowok="t"/>
              </v:shape>
              <v:shape id="_x0000_s6012" style="position:absolute;left:1050;top:789;width:96;height:70" coordsize="96,70" path="m48,l96,35,48,70,,35,48,xe" fillcolor="navy" strokecolor="navy" strokeweight=".8pt">
                <v:path arrowok="t"/>
              </v:shape>
              <v:shape id="_x0000_s6013" style="position:absolute;left:1050;top:789;width:96;height:70" coordsize="96,70" path="m48,l96,35,48,70,,35,48,xe" fillcolor="navy" strokecolor="navy" strokeweight=".8pt">
                <v:path arrowok="t"/>
              </v:shape>
              <v:shape id="_x0000_s6014" style="position:absolute;left:1050;top:789;width:96;height:70" coordsize="96,70" path="m48,l96,35,48,70,,35,48,xe" fillcolor="navy" strokecolor="navy" strokeweight=".8pt">
                <v:path arrowok="t"/>
              </v:shape>
              <v:shape id="_x0000_s6015" style="position:absolute;left:1050;top:789;width:96;height:70" coordsize="96,70" path="m48,l96,35,48,70,,35,48,xe" fillcolor="navy" strokecolor="navy" strokeweight=".8pt">
                <v:path arrowok="t"/>
              </v:shape>
              <v:shape id="_x0000_s6016" style="position:absolute;left:1050;top:789;width:96;height:70" coordsize="96,70" path="m48,l96,35,48,70,,35,48,xe" fillcolor="navy" strokecolor="navy" strokeweight=".8pt">
                <v:path arrowok="t"/>
              </v:shape>
              <v:shape id="_x0000_s6017" style="position:absolute;left:1050;top:789;width:96;height:70" coordsize="96,70" path="m48,l96,35,48,70,,35,48,xe" fillcolor="navy" strokecolor="navy" strokeweight=".8pt">
                <v:path arrowok="t"/>
              </v:shape>
              <v:shape id="_x0000_s6018" style="position:absolute;left:1050;top:789;width:96;height:70" coordsize="96,70" path="m48,l96,35,48,70,,35,48,xe" fillcolor="navy" strokecolor="navy" strokeweight=".8pt">
                <v:path arrowok="t"/>
              </v:shape>
              <v:shape id="_x0000_s6019" style="position:absolute;left:1050;top:789;width:96;height:70" coordsize="96,70" path="m48,l96,35,48,70,,35,48,xe" fillcolor="navy" strokecolor="navy" strokeweight=".8pt">
                <v:path arrowok="t"/>
              </v:shape>
              <v:shape id="_x0000_s6020" style="position:absolute;left:1050;top:789;width:96;height:70" coordsize="96,70" path="m48,l96,35,48,70,,35,48,xe" fillcolor="navy" strokecolor="navy" strokeweight=".8pt">
                <v:path arrowok="t"/>
              </v:shape>
              <v:shape id="_x0000_s6021" style="position:absolute;left:1050;top:789;width:96;height:70" coordsize="96,70" path="m48,l96,35,48,70,,35,48,xe" fillcolor="navy" strokecolor="navy" strokeweight=".8pt">
                <v:path arrowok="t"/>
              </v:shape>
              <v:shape id="_x0000_s6022" style="position:absolute;left:1050;top:789;width:96;height:70" coordsize="96,70" path="m48,l96,35,48,70,,35,48,xe" fillcolor="navy" strokecolor="navy" strokeweight=".8pt">
                <v:path arrowok="t"/>
              </v:shape>
              <v:shape id="_x0000_s6023" style="position:absolute;left:1050;top:789;width:96;height:70" coordsize="96,70" path="m48,l96,35,48,70,,35,48,xe" fillcolor="navy" strokecolor="navy" strokeweight=".8pt">
                <v:path arrowok="t"/>
              </v:shape>
              <v:shape id="_x0000_s6024" style="position:absolute;left:1050;top:789;width:96;height:70" coordsize="96,70" path="m48,l96,35,48,70,,35,48,xe" fillcolor="navy" strokecolor="navy" strokeweight=".8pt">
                <v:path arrowok="t"/>
              </v:shape>
              <v:shape id="_x0000_s6025" style="position:absolute;left:1050;top:789;width:96;height:70" coordsize="96,70" path="m48,l96,35,48,70,,35,48,xe" fillcolor="navy" strokecolor="navy" strokeweight=".8pt">
                <v:path arrowok="t"/>
              </v:shape>
              <v:shape id="_x0000_s6026" style="position:absolute;left:1050;top:789;width:96;height:70" coordsize="96,70" path="m48,l96,35,48,70,,35,48,xe" fillcolor="navy" strokecolor="navy" strokeweight=".8pt">
                <v:path arrowok="t"/>
              </v:shape>
              <v:shape id="_x0000_s6027" style="position:absolute;left:1050;top:789;width:96;height:70" coordsize="96,70" path="m48,l96,35,48,70,,35,48,xe" fillcolor="navy" strokecolor="navy" strokeweight=".8pt">
                <v:path arrowok="t"/>
              </v:shape>
              <v:shape id="_x0000_s6028" style="position:absolute;left:1050;top:789;width:96;height:70" coordsize="96,70" path="m48,l96,35,48,70,,35,48,xe" fillcolor="navy" strokecolor="navy" strokeweight=".8pt">
                <v:path arrowok="t"/>
              </v:shape>
              <v:shape id="_x0000_s6029" style="position:absolute;left:1050;top:789;width:96;height:70" coordsize="96,70" path="m48,l96,35,48,70,,35,48,xe" fillcolor="navy" strokecolor="navy" strokeweight=".8pt">
                <v:path arrowok="t"/>
              </v:shape>
              <v:shape id="_x0000_s6030" style="position:absolute;left:1050;top:789;width:96;height:70" coordsize="96,70" path="m48,l96,35,48,70,,35,48,xe" fillcolor="navy" strokecolor="navy" strokeweight=".8pt">
                <v:path arrowok="t"/>
              </v:shape>
              <v:shape id="_x0000_s6031" style="position:absolute;left:1050;top:789;width:96;height:70" coordsize="96,70" path="m48,l96,35,48,70,,35,48,xe" fillcolor="navy" strokecolor="navy" strokeweight=".8pt">
                <v:path arrowok="t"/>
              </v:shape>
              <v:shape id="_x0000_s6032" style="position:absolute;left:1050;top:789;width:96;height:70" coordsize="96,70" path="m48,l96,35,48,70,,35,48,xe" fillcolor="navy" strokecolor="navy" strokeweight=".8pt">
                <v:path arrowok="t"/>
              </v:shape>
              <v:shape id="_x0000_s6033" style="position:absolute;left:1050;top:789;width:96;height:70" coordsize="96,70" path="m48,l96,35,48,70,,35,48,xe" fillcolor="navy" strokecolor="navy" strokeweight=".8pt">
                <v:path arrowok="t"/>
              </v:shape>
              <v:shape id="_x0000_s6034" style="position:absolute;left:1050;top:789;width:96;height:70" coordsize="96,70" path="m48,l96,35,48,70,,35,48,xe" fillcolor="navy" strokecolor="navy" strokeweight=".8pt">
                <v:path arrowok="t"/>
              </v:shape>
              <v:shape id="_x0000_s6035" style="position:absolute;left:1050;top:789;width:96;height:70" coordsize="96,70" path="m48,l96,35,48,70,,35,48,xe" fillcolor="navy" strokecolor="navy" strokeweight=".8pt">
                <v:path arrowok="t"/>
              </v:shape>
              <v:shape id="_x0000_s6036" style="position:absolute;left:1050;top:789;width:96;height:70" coordsize="96,70" path="m48,l96,35,48,70,,35,48,xe" fillcolor="navy" strokecolor="navy" strokeweight=".8pt">
                <v:path arrowok="t"/>
              </v:shape>
              <v:shape id="_x0000_s6037" style="position:absolute;left:1050;top:789;width:96;height:70" coordsize="96,70" path="m48,l96,35,48,70,,35,48,xe" fillcolor="navy" strokecolor="navy" strokeweight=".8pt">
                <v:path arrowok="t"/>
              </v:shape>
              <v:shape id="_x0000_s6038" style="position:absolute;left:1050;top:789;width:96;height:70" coordsize="96,70" path="m48,l96,35,48,70,,35,48,xe" fillcolor="navy" strokecolor="navy" strokeweight=".8pt">
                <v:path arrowok="t"/>
              </v:shape>
              <v:shape id="_x0000_s6039" style="position:absolute;left:1050;top:789;width:96;height:70" coordsize="96,70" path="m48,l96,35,48,70,,35,48,xe" fillcolor="navy" strokecolor="navy" strokeweight=".8pt">
                <v:path arrowok="t"/>
              </v:shape>
              <v:shape id="_x0000_s6040" style="position:absolute;left:1050;top:789;width:96;height:70" coordsize="96,70" path="m48,l96,35,48,70,,35,48,xe" fillcolor="navy" strokecolor="navy" strokeweight=".8pt">
                <v:path arrowok="t"/>
              </v:shape>
              <v:shape id="_x0000_s6041" style="position:absolute;left:1050;top:789;width:96;height:70" coordsize="96,70" path="m48,l96,35,48,70,,35,48,xe" fillcolor="navy" strokecolor="navy" strokeweight=".8pt">
                <v:path arrowok="t"/>
              </v:shape>
              <v:shape id="_x0000_s6042" style="position:absolute;left:1050;top:789;width:96;height:70" coordsize="96,70" path="m48,l96,35,48,70,,35,48,xe" fillcolor="navy" strokecolor="navy" strokeweight=".8pt">
                <v:path arrowok="t"/>
              </v:shape>
              <v:shape id="_x0000_s6043" style="position:absolute;left:1050;top:789;width:96;height:70" coordsize="96,70" path="m48,l96,35,48,70,,35,48,xe" fillcolor="navy" strokecolor="navy" strokeweight=".8pt">
                <v:path arrowok="t"/>
              </v:shape>
              <v:shape id="_x0000_s6044" style="position:absolute;left:1050;top:789;width:96;height:70" coordsize="96,70" path="m48,l96,35,48,70,,35,48,xe" fillcolor="navy" strokecolor="navy" strokeweight=".8pt">
                <v:path arrowok="t"/>
              </v:shape>
              <v:shape id="_x0000_s6045" style="position:absolute;left:1050;top:789;width:96;height:70" coordsize="96,70" path="m48,l96,35,48,70,,35,48,xe" fillcolor="navy" strokecolor="navy" strokeweight=".8pt">
                <v:path arrowok="t"/>
              </v:shape>
              <v:shape id="_x0000_s6046" style="position:absolute;left:1050;top:789;width:96;height:70" coordsize="96,70" path="m48,l96,35,48,70,,35,48,xe" fillcolor="navy" strokecolor="navy" strokeweight=".8pt">
                <v:path arrowok="t"/>
              </v:shape>
              <v:shape id="_x0000_s6047" style="position:absolute;left:1050;top:789;width:96;height:70" coordsize="96,70" path="m48,l96,35,48,70,,35,48,xe" fillcolor="navy" strokecolor="navy" strokeweight=".8pt">
                <v:path arrowok="t"/>
              </v:shape>
              <v:shape id="_x0000_s6048" style="position:absolute;left:1050;top:789;width:96;height:70" coordsize="96,70" path="m48,l96,35,48,70,,35,48,xe" fillcolor="navy" strokecolor="navy" strokeweight=".8pt">
                <v:path arrowok="t"/>
              </v:shape>
              <v:shape id="_x0000_s6049" style="position:absolute;left:1050;top:789;width:96;height:70" coordsize="96,70" path="m48,l96,35,48,70,,35,48,xe" fillcolor="navy" strokecolor="navy" strokeweight=".8pt">
                <v:path arrowok="t"/>
              </v:shape>
              <v:shape id="_x0000_s6050" style="position:absolute;left:1050;top:789;width:96;height:70" coordsize="96,70" path="m48,l96,35,48,70,,35,48,xe" fillcolor="navy" strokecolor="navy" strokeweight=".8pt">
                <v:path arrowok="t"/>
              </v:shape>
              <v:shape id="_x0000_s6051" style="position:absolute;left:1050;top:789;width:96;height:70" coordsize="96,70" path="m48,l96,35,48,70,,35,48,xe" fillcolor="navy" strokecolor="navy" strokeweight=".8pt">
                <v:path arrowok="t"/>
              </v:shape>
              <v:shape id="_x0000_s6052" style="position:absolute;left:1050;top:789;width:96;height:70" coordsize="96,70" path="m48,l96,35,48,70,,35,48,xe" fillcolor="navy" strokecolor="navy" strokeweight=".8pt">
                <v:path arrowok="t"/>
              </v:shape>
              <v:shape id="_x0000_s6053" style="position:absolute;left:1050;top:789;width:96;height:70" coordsize="96,70" path="m48,l96,35,48,70,,35,48,xe" fillcolor="navy" strokecolor="navy" strokeweight=".8pt">
                <v:path arrowok="t"/>
              </v:shape>
              <v:shape id="_x0000_s6054" style="position:absolute;left:1050;top:789;width:96;height:70" coordsize="96,70" path="m48,l96,35,48,70,,35,48,xe" fillcolor="navy" strokecolor="navy" strokeweight=".8pt">
                <v:path arrowok="t"/>
              </v:shape>
              <v:shape id="_x0000_s6055" style="position:absolute;left:1050;top:789;width:96;height:70" coordsize="96,70" path="m48,l96,35,48,70,,35,48,xe" fillcolor="navy" strokecolor="navy" strokeweight=".8pt">
                <v:path arrowok="t"/>
              </v:shape>
              <v:shape id="_x0000_s6056" style="position:absolute;left:1050;top:789;width:96;height:70" coordsize="96,70" path="m48,l96,35,48,70,,35,48,xe" fillcolor="navy" strokecolor="navy" strokeweight=".8pt">
                <v:path arrowok="t"/>
              </v:shape>
              <v:shape id="_x0000_s6057" style="position:absolute;left:1050;top:789;width:96;height:70" coordsize="96,70" path="m48,l96,35,48,70,,35,48,xe" fillcolor="navy" strokecolor="navy" strokeweight=".8pt">
                <v:path arrowok="t"/>
              </v:shape>
              <v:shape id="_x0000_s6058" style="position:absolute;left:1050;top:789;width:96;height:70" coordsize="96,70" path="m48,l96,35,48,70,,35,48,xe" fillcolor="navy" strokecolor="navy" strokeweight=".8pt">
                <v:path arrowok="t"/>
              </v:shape>
              <v:shape id="_x0000_s6059" style="position:absolute;left:1050;top:789;width:96;height:70" coordsize="96,70" path="m48,l96,35,48,70,,35,48,xe" fillcolor="navy" strokecolor="navy" strokeweight=".8pt">
                <v:path arrowok="t"/>
              </v:shape>
              <v:shape id="_x0000_s6060" style="position:absolute;left:1050;top:789;width:96;height:70" coordsize="96,70" path="m48,l96,35,48,70,,35,48,xe" fillcolor="navy" strokecolor="navy" strokeweight=".8pt">
                <v:path arrowok="t"/>
              </v:shape>
              <v:shape id="_x0000_s6061" style="position:absolute;left:1050;top:789;width:96;height:70" coordsize="96,70" path="m48,l96,35,48,70,,35,48,xe" fillcolor="navy" strokecolor="navy" strokeweight=".8pt">
                <v:path arrowok="t"/>
              </v:shape>
              <v:shape id="_x0000_s6062" style="position:absolute;left:1050;top:789;width:96;height:70" coordsize="96,70" path="m48,l96,35,48,70,,35,48,xe" fillcolor="navy" strokecolor="navy" strokeweight=".8pt">
                <v:path arrowok="t"/>
              </v:shape>
              <v:shape id="_x0000_s6063" style="position:absolute;left:1050;top:789;width:96;height:70" coordsize="96,70" path="m48,l96,35,48,70,,35,48,xe" fillcolor="navy" strokecolor="navy" strokeweight=".8pt">
                <v:path arrowok="t"/>
              </v:shape>
              <v:shape id="_x0000_s6064" style="position:absolute;left:1050;top:789;width:96;height:70" coordsize="96,70" path="m48,l96,35,48,70,,35,48,xe" fillcolor="navy" strokecolor="navy" strokeweight=".8pt">
                <v:path arrowok="t"/>
              </v:shape>
              <v:shape id="_x0000_s6065" style="position:absolute;left:1050;top:789;width:96;height:70" coordsize="96,70" path="m48,l96,35,48,70,,35,48,xe" fillcolor="navy" strokecolor="navy" strokeweight=".8pt">
                <v:path arrowok="t"/>
              </v:shape>
              <v:shape id="_x0000_s6066" style="position:absolute;left:1050;top:789;width:96;height:70" coordsize="96,70" path="m48,l96,35,48,70,,35,48,xe" fillcolor="navy" strokecolor="navy" strokeweight=".8pt">
                <v:path arrowok="t"/>
              </v:shape>
              <v:shape id="_x0000_s6067" style="position:absolute;left:1050;top:789;width:96;height:70" coordsize="96,70" path="m48,l96,35,48,70,,35,48,xe" fillcolor="navy" strokecolor="navy" strokeweight=".8pt">
                <v:path arrowok="t"/>
              </v:shape>
              <v:shape id="_x0000_s6068" style="position:absolute;left:1050;top:789;width:96;height:70" coordsize="96,70" path="m48,l96,35,48,70,,35,48,xe" fillcolor="navy" strokecolor="navy" strokeweight=".8pt">
                <v:path arrowok="t"/>
              </v:shape>
              <v:shape id="_x0000_s6069" style="position:absolute;left:1050;top:789;width:96;height:70" coordsize="96,70" path="m48,l96,35,48,70,,35,48,xe" fillcolor="navy" strokecolor="navy" strokeweight=".8pt">
                <v:path arrowok="t"/>
              </v:shape>
              <v:shape id="_x0000_s6070" style="position:absolute;left:1050;top:789;width:96;height:70" coordsize="96,70" path="m48,l96,35,48,70,,35,48,xe" fillcolor="navy" strokecolor="navy" strokeweight=".8pt">
                <v:path arrowok="t"/>
              </v:shape>
              <v:shape id="_x0000_s6071" style="position:absolute;left:1050;top:789;width:96;height:70" coordsize="96,70" path="m48,l96,35,48,70,,35,48,xe" fillcolor="navy" strokecolor="navy" strokeweight=".8pt">
                <v:path arrowok="t"/>
              </v:shape>
              <v:shape id="_x0000_s6072" style="position:absolute;left:1050;top:789;width:96;height:70" coordsize="96,70" path="m48,l96,35,48,70,,35,48,xe" fillcolor="navy" strokecolor="navy" strokeweight=".8pt">
                <v:path arrowok="t"/>
              </v:shape>
              <v:shape id="_x0000_s6073" style="position:absolute;left:1050;top:789;width:96;height:70" coordsize="96,70" path="m48,l96,35,48,70,,35,48,xe" fillcolor="navy" strokecolor="navy" strokeweight=".8pt">
                <v:path arrowok="t"/>
              </v:shape>
              <v:shape id="_x0000_s6074" style="position:absolute;left:1050;top:789;width:96;height:70" coordsize="96,70" path="m48,l96,35,48,70,,35,48,xe" fillcolor="navy" strokecolor="navy" strokeweight=".8pt">
                <v:path arrowok="t"/>
              </v:shape>
              <v:shape id="_x0000_s6075" style="position:absolute;left:1050;top:789;width:96;height:70" coordsize="96,70" path="m48,l96,35,48,70,,35,48,xe" fillcolor="navy" strokecolor="navy" strokeweight=".8pt">
                <v:path arrowok="t"/>
              </v:shape>
              <v:shape id="_x0000_s6076" style="position:absolute;left:1050;top:789;width:96;height:70" coordsize="96,70" path="m48,l96,35,48,70,,35,48,xe" fillcolor="navy" strokecolor="navy" strokeweight=".8pt">
                <v:path arrowok="t"/>
              </v:shape>
              <v:shape id="_x0000_s6077" style="position:absolute;left:1050;top:789;width:96;height:70" coordsize="96,70" path="m48,l96,35,48,70,,35,48,xe" fillcolor="navy" strokecolor="navy" strokeweight=".8pt">
                <v:path arrowok="t"/>
              </v:shape>
              <v:shape id="_x0000_s6078" style="position:absolute;left:1050;top:789;width:96;height:70" coordsize="96,70" path="m48,l96,35,48,70,,35,48,xe" fillcolor="navy" strokecolor="navy" strokeweight=".8pt">
                <v:path arrowok="t"/>
              </v:shape>
              <v:shape id="_x0000_s6079" style="position:absolute;left:1050;top:789;width:96;height:70" coordsize="96,70" path="m48,l96,35,48,70,,35,48,xe" fillcolor="navy" strokecolor="navy" strokeweight=".8pt">
                <v:path arrowok="t"/>
              </v:shape>
              <v:shape id="_x0000_s6080" style="position:absolute;left:1050;top:789;width:96;height:70" coordsize="96,70" path="m48,l96,35,48,70,,35,48,xe" fillcolor="navy" strokecolor="navy" strokeweight=".8pt">
                <v:path arrowok="t"/>
              </v:shape>
              <v:shape id="_x0000_s6081" style="position:absolute;left:1050;top:789;width:96;height:70" coordsize="96,70" path="m48,l96,35,48,70,,35,48,xe" fillcolor="navy" strokecolor="navy" strokeweight=".8pt">
                <v:path arrowok="t"/>
              </v:shape>
              <v:shape id="_x0000_s6082" style="position:absolute;left:1050;top:789;width:96;height:70" coordsize="96,70" path="m48,l96,35,48,70,,35,48,xe" fillcolor="navy" strokecolor="navy" strokeweight=".8pt">
                <v:path arrowok="t"/>
              </v:shape>
              <v:shape id="_x0000_s6083" style="position:absolute;left:1050;top:789;width:96;height:70" coordsize="96,70" path="m48,l96,35,48,70,,35,48,xe" fillcolor="navy" strokecolor="navy" strokeweight=".8pt">
                <v:path arrowok="t"/>
              </v:shape>
              <v:shape id="_x0000_s6084" style="position:absolute;left:1050;top:789;width:96;height:70" coordsize="96,70" path="m48,l96,35,48,70,,35,48,xe" fillcolor="navy" strokecolor="navy" strokeweight=".8pt">
                <v:path arrowok="t"/>
              </v:shape>
              <v:shape id="_x0000_s6085" style="position:absolute;left:1050;top:789;width:96;height:70" coordsize="96,70" path="m48,l96,35,48,70,,35,48,xe" fillcolor="navy" strokecolor="navy" strokeweight=".8pt">
                <v:path arrowok="t"/>
              </v:shape>
              <v:shape id="_x0000_s6086" style="position:absolute;left:1050;top:789;width:96;height:70" coordsize="96,70" path="m48,l96,35,48,70,,35,48,xe" fillcolor="navy" strokecolor="navy" strokeweight=".8pt">
                <v:path arrowok="t"/>
              </v:shape>
              <v:shape id="_x0000_s6087" style="position:absolute;left:1050;top:789;width:96;height:70" coordsize="96,70" path="m48,l96,35,48,70,,35,48,xe" fillcolor="navy" strokecolor="navy" strokeweight=".8pt">
                <v:path arrowok="t"/>
              </v:shape>
              <v:shape id="_x0000_s6088" style="position:absolute;left:1050;top:789;width:96;height:70" coordsize="96,70" path="m48,l96,35,48,70,,35,48,xe" fillcolor="navy" strokecolor="navy" strokeweight=".8pt">
                <v:path arrowok="t"/>
              </v:shape>
              <v:shape id="_x0000_s6089" style="position:absolute;left:1050;top:789;width:96;height:70" coordsize="96,70" path="m48,l96,35,48,70,,35,48,xe" fillcolor="navy" strokecolor="navy" strokeweight=".8pt">
                <v:path arrowok="t"/>
              </v:shape>
              <v:shape id="_x0000_s6090" style="position:absolute;left:1050;top:789;width:96;height:70" coordsize="96,70" path="m48,l96,35,48,70,,35,48,xe" fillcolor="navy" strokecolor="navy" strokeweight=".8pt">
                <v:path arrowok="t"/>
              </v:shape>
              <v:shape id="_x0000_s6091" style="position:absolute;left:1050;top:789;width:96;height:70" coordsize="96,70" path="m48,l96,35,48,70,,35,48,xe" fillcolor="navy" strokecolor="navy" strokeweight=".8pt">
                <v:path arrowok="t"/>
              </v:shape>
              <v:shape id="_x0000_s6092" style="position:absolute;left:1050;top:789;width:96;height:70" coordsize="96,70" path="m48,l96,35,48,70,,35,48,xe" fillcolor="navy" strokecolor="navy" strokeweight=".8pt">
                <v:path arrowok="t"/>
              </v:shape>
              <v:shape id="_x0000_s6093" style="position:absolute;left:1050;top:789;width:96;height:70" coordsize="96,70" path="m48,l96,35,48,70,,35,48,xe" fillcolor="navy" strokecolor="navy" strokeweight=".8pt">
                <v:path arrowok="t"/>
              </v:shape>
              <v:shape id="_x0000_s6094" style="position:absolute;left:1050;top:789;width:96;height:70" coordsize="96,70" path="m48,l96,35,48,70,,35,48,xe" fillcolor="navy" strokecolor="navy" strokeweight=".8pt">
                <v:path arrowok="t"/>
              </v:shape>
              <v:shape id="_x0000_s6095" style="position:absolute;left:1050;top:789;width:96;height:70" coordsize="96,70" path="m48,l96,35,48,70,,35,48,xe" fillcolor="navy" strokecolor="navy" strokeweight=".8pt">
                <v:path arrowok="t"/>
              </v:shape>
              <v:shape id="_x0000_s6096" style="position:absolute;left:1050;top:789;width:96;height:70" coordsize="96,70" path="m48,l96,35,48,70,,35,48,xe" fillcolor="navy" strokecolor="navy" strokeweight=".8pt">
                <v:path arrowok="t"/>
              </v:shape>
              <v:shape id="_x0000_s6097" style="position:absolute;left:1050;top:789;width:96;height:70" coordsize="96,70" path="m48,l96,35,48,70,,35,48,xe" fillcolor="navy" strokecolor="navy" strokeweight=".8pt">
                <v:path arrowok="t"/>
              </v:shape>
              <v:shape id="_x0000_s6098" style="position:absolute;left:1050;top:789;width:96;height:70" coordsize="96,70" path="m48,l96,35,48,70,,35,48,xe" fillcolor="navy" strokecolor="navy" strokeweight=".8pt">
                <v:path arrowok="t"/>
              </v:shape>
              <v:shape id="_x0000_s6099" style="position:absolute;left:1050;top:789;width:96;height:70" coordsize="96,70" path="m48,l96,35,48,70,,35,48,xe" fillcolor="navy" strokecolor="navy" strokeweight=".8pt">
                <v:path arrowok="t"/>
              </v:shape>
              <v:shape id="_x0000_s6100" style="position:absolute;left:1050;top:789;width:96;height:70" coordsize="96,70" path="m48,l96,35,48,70,,35,48,xe" fillcolor="navy" strokecolor="navy" strokeweight=".8pt">
                <v:path arrowok="t"/>
              </v:shape>
              <v:shape id="_x0000_s6101" style="position:absolute;left:1050;top:778;width:96;height:70" coordsize="96,70" path="m48,l96,35,48,70,,35,48,xe" fillcolor="navy" strokecolor="navy" strokeweight=".8pt">
                <v:path arrowok="t"/>
              </v:shape>
              <v:shape id="_x0000_s6102" style="position:absolute;left:1050;top:778;width:96;height:70" coordsize="96,70" path="m48,l96,35,48,70,,35,48,xe" fillcolor="navy" strokecolor="navy" strokeweight=".8pt">
                <v:path arrowok="t"/>
              </v:shape>
              <v:shape id="_x0000_s6103" style="position:absolute;left:1050;top:778;width:96;height:70" coordsize="96,70" path="m48,l96,35,48,70,,35,48,xe" fillcolor="navy" strokecolor="navy" strokeweight=".8pt">
                <v:path arrowok="t"/>
              </v:shape>
              <v:shape id="_x0000_s6104" style="position:absolute;left:1050;top:778;width:96;height:70" coordsize="96,70" path="m48,l96,35,48,70,,35,48,xe" fillcolor="navy" strokecolor="navy" strokeweight=".8pt">
                <v:path arrowok="t"/>
              </v:shape>
              <v:shape id="_x0000_s6105" style="position:absolute;left:1050;top:778;width:96;height:70" coordsize="96,70" path="m48,l96,35,48,70,,35,48,xe" fillcolor="navy" strokecolor="navy" strokeweight=".8pt">
                <v:path arrowok="t"/>
              </v:shape>
              <v:shape id="_x0000_s6106" style="position:absolute;left:1050;top:778;width:96;height:70" coordsize="96,70" path="m48,l96,35,48,70,,35,48,xe" fillcolor="navy" strokecolor="navy" strokeweight=".8pt">
                <v:path arrowok="t"/>
              </v:shape>
              <v:shape id="_x0000_s6107" style="position:absolute;left:1050;top:778;width:96;height:70" coordsize="96,70" path="m48,l96,35,48,70,,35,48,xe" fillcolor="navy" strokecolor="navy" strokeweight=".8pt">
                <v:path arrowok="t"/>
              </v:shape>
              <v:shape id="_x0000_s6108" style="position:absolute;left:1050;top:778;width:96;height:70" coordsize="96,70" path="m48,l96,35,48,70,,35,48,xe" fillcolor="navy" strokecolor="navy" strokeweight=".8pt">
                <v:path arrowok="t"/>
              </v:shape>
              <v:shape id="_x0000_s6109" style="position:absolute;left:1050;top:778;width:96;height:70" coordsize="96,70" path="m48,l96,35,48,70,,35,48,xe" fillcolor="navy" strokecolor="navy" strokeweight=".8pt">
                <v:path arrowok="t"/>
              </v:shape>
              <v:shape id="_x0000_s6110" style="position:absolute;left:1050;top:778;width:96;height:70" coordsize="96,70" path="m48,l96,35,48,70,,35,48,xe" fillcolor="navy" strokecolor="navy" strokeweight=".8pt">
                <v:path arrowok="t"/>
              </v:shape>
              <v:shape id="_x0000_s6111" style="position:absolute;left:1050;top:778;width:96;height:70" coordsize="96,70" path="m48,l96,35,48,70,,35,48,xe" fillcolor="navy" strokecolor="navy" strokeweight=".8pt">
                <v:path arrowok="t"/>
              </v:shape>
              <v:shape id="_x0000_s6112" style="position:absolute;left:1050;top:778;width:96;height:70" coordsize="96,70" path="m48,l96,35,48,70,,35,48,xe" fillcolor="navy" strokecolor="navy" strokeweight=".8pt">
                <v:path arrowok="t"/>
              </v:shape>
              <v:shape id="_x0000_s6113" style="position:absolute;left:1050;top:778;width:96;height:70" coordsize="96,70" path="m48,l96,35,48,70,,35,48,xe" fillcolor="navy" strokecolor="navy" strokeweight=".8pt">
                <v:path arrowok="t"/>
              </v:shape>
              <v:shape id="_x0000_s6114" style="position:absolute;left:1050;top:778;width:96;height:70" coordsize="96,70" path="m48,l96,35,48,70,,35,48,xe" fillcolor="navy" strokecolor="navy" strokeweight=".8pt">
                <v:path arrowok="t"/>
              </v:shape>
            </v:group>
            <v:group id="_x0000_s6115" style="position:absolute;left:1050;top:766;width:96;height:82" coordorigin="1050,766" coordsize="96,82">
              <v:shape id="_x0000_s6116" style="position:absolute;left:1050;top:778;width:96;height:70" coordsize="96,70" path="m48,l96,35,48,70,,35,48,xe" fillcolor="navy" strokecolor="navy" strokeweight=".8pt">
                <v:path arrowok="t"/>
              </v:shape>
              <v:shape id="_x0000_s6117" style="position:absolute;left:1050;top:778;width:96;height:70" coordsize="96,70" path="m48,l96,35,48,70,,35,48,xe" fillcolor="navy" strokecolor="navy" strokeweight=".8pt">
                <v:path arrowok="t"/>
              </v:shape>
              <v:shape id="_x0000_s6118" style="position:absolute;left:1050;top:778;width:96;height:70" coordsize="96,70" path="m48,l96,35,48,70,,35,48,xe" fillcolor="navy" strokecolor="navy" strokeweight=".8pt">
                <v:path arrowok="t"/>
              </v:shape>
              <v:shape id="_x0000_s6119" style="position:absolute;left:1050;top:778;width:96;height:70" coordsize="96,70" path="m48,l96,35,48,70,,35,48,xe" fillcolor="navy" strokecolor="navy" strokeweight=".8pt">
                <v:path arrowok="t"/>
              </v:shape>
              <v:shape id="_x0000_s6120" style="position:absolute;left:1050;top:778;width:96;height:70" coordsize="96,70" path="m48,l96,35,48,70,,35,48,xe" fillcolor="navy" strokecolor="navy" strokeweight=".8pt">
                <v:path arrowok="t"/>
              </v:shape>
              <v:shape id="_x0000_s6121" style="position:absolute;left:1050;top:778;width:96;height:70" coordsize="96,70" path="m48,l96,35,48,70,,35,48,xe" fillcolor="navy" strokecolor="navy" strokeweight=".8pt">
                <v:path arrowok="t"/>
              </v:shape>
              <v:shape id="_x0000_s6122" style="position:absolute;left:1050;top:778;width:96;height:70" coordsize="96,70" path="m48,l96,35,48,70,,35,48,xe" fillcolor="navy" strokecolor="navy" strokeweight=".8pt">
                <v:path arrowok="t"/>
              </v:shape>
              <v:shape id="_x0000_s6123" style="position:absolute;left:1050;top:778;width:96;height:70" coordsize="96,70" path="m48,l96,35,48,70,,35,48,xe" fillcolor="navy" strokecolor="navy" strokeweight=".8pt">
                <v:path arrowok="t"/>
              </v:shape>
              <v:shape id="_x0000_s6124" style="position:absolute;left:1050;top:778;width:96;height:70" coordsize="96,70" path="m48,l96,35,48,70,,35,48,xe" fillcolor="navy" strokecolor="navy" strokeweight=".8pt">
                <v:path arrowok="t"/>
              </v:shape>
              <v:shape id="_x0000_s6125" style="position:absolute;left:1050;top:778;width:96;height:70" coordsize="96,70" path="m48,l96,35,48,70,,35,48,xe" fillcolor="navy" strokecolor="navy" strokeweight=".8pt">
                <v:path arrowok="t"/>
              </v:shape>
              <v:shape id="_x0000_s6126" style="position:absolute;left:1050;top:778;width:96;height:70" coordsize="96,70" path="m48,l96,35,48,70,,35,48,xe" fillcolor="navy" strokecolor="navy" strokeweight=".8pt">
                <v:path arrowok="t"/>
              </v:shape>
              <v:shape id="_x0000_s6127" style="position:absolute;left:1050;top:778;width:96;height:70" coordsize="96,70" path="m48,l96,35,48,70,,35,48,xe" fillcolor="navy" strokecolor="navy" strokeweight=".8pt">
                <v:path arrowok="t"/>
              </v:shape>
              <v:shape id="_x0000_s6128" style="position:absolute;left:1050;top:778;width:96;height:70" coordsize="96,70" path="m48,l96,35,48,70,,35,48,xe" fillcolor="navy" strokecolor="navy" strokeweight=".8pt">
                <v:path arrowok="t"/>
              </v:shape>
              <v:shape id="_x0000_s6129" style="position:absolute;left:1050;top:778;width:96;height:70" coordsize="96,70" path="m48,l96,35,48,70,,35,48,xe" fillcolor="navy" strokecolor="navy" strokeweight=".8pt">
                <v:path arrowok="t"/>
              </v:shape>
              <v:shape id="_x0000_s6130" style="position:absolute;left:1050;top:778;width:96;height:70" coordsize="96,70" path="m48,l96,35,48,70,,35,48,xe" fillcolor="navy" strokecolor="navy" strokeweight=".8pt">
                <v:path arrowok="t"/>
              </v:shape>
              <v:shape id="_x0000_s6131" style="position:absolute;left:1050;top:778;width:96;height:70" coordsize="96,70" path="m48,l96,35,48,70,,35,48,xe" fillcolor="navy" strokecolor="navy" strokeweight=".8pt">
                <v:path arrowok="t"/>
              </v:shape>
              <v:shape id="_x0000_s6132" style="position:absolute;left:1050;top:778;width:96;height:70" coordsize="96,70" path="m48,l96,35,48,70,,35,48,xe" fillcolor="navy" strokecolor="navy" strokeweight=".8pt">
                <v:path arrowok="t"/>
              </v:shape>
              <v:shape id="_x0000_s6133" style="position:absolute;left:1050;top:778;width:96;height:70" coordsize="96,70" path="m48,l96,35,48,70,,35,48,xe" fillcolor="navy" strokecolor="navy" strokeweight=".8pt">
                <v:path arrowok="t"/>
              </v:shape>
              <v:shape id="_x0000_s6134" style="position:absolute;left:1050;top:778;width:96;height:70" coordsize="96,70" path="m48,l96,35,48,70,,35,48,xe" fillcolor="navy" strokecolor="navy" strokeweight=".8pt">
                <v:path arrowok="t"/>
              </v:shape>
              <v:shape id="_x0000_s6135" style="position:absolute;left:1050;top:778;width:96;height:70" coordsize="96,70" path="m48,l96,35,48,70,,35,48,xe" fillcolor="navy" strokecolor="navy" strokeweight=".8pt">
                <v:path arrowok="t"/>
              </v:shape>
              <v:shape id="_x0000_s6136" style="position:absolute;left:1050;top:778;width:96;height:70" coordsize="96,70" path="m48,l96,35,48,70,,35,48,xe" fillcolor="navy" strokecolor="navy" strokeweight=".8pt">
                <v:path arrowok="t"/>
              </v:shape>
              <v:shape id="_x0000_s6137" style="position:absolute;left:1050;top:778;width:96;height:70" coordsize="96,70" path="m48,l96,35,48,70,,35,48,xe" fillcolor="navy" strokecolor="navy" strokeweight=".8pt">
                <v:path arrowok="t"/>
              </v:shape>
              <v:shape id="_x0000_s6138" style="position:absolute;left:1050;top:778;width:96;height:70" coordsize="96,70" path="m48,l96,35,48,70,,35,48,xe" fillcolor="navy" strokecolor="navy" strokeweight=".8pt">
                <v:path arrowok="t"/>
              </v:shape>
              <v:shape id="_x0000_s6139" style="position:absolute;left:1050;top:778;width:96;height:70" coordsize="96,70" path="m48,l96,35,48,70,,35,48,xe" fillcolor="navy" strokecolor="navy" strokeweight=".8pt">
                <v:path arrowok="t"/>
              </v:shape>
              <v:shape id="_x0000_s6140" style="position:absolute;left:1050;top:778;width:96;height:70" coordsize="96,70" path="m48,l96,35,48,70,,35,48,xe" fillcolor="navy" strokecolor="navy" strokeweight=".8pt">
                <v:path arrowok="t"/>
              </v:shape>
              <v:shape id="_x0000_s6141" style="position:absolute;left:1050;top:778;width:96;height:70" coordsize="96,70" path="m48,l96,35,48,70,,35,48,xe" fillcolor="navy" strokecolor="navy" strokeweight=".8pt">
                <v:path arrowok="t"/>
              </v:shape>
              <v:shape id="_x0000_s6142" style="position:absolute;left:1050;top:778;width:96;height:70" coordsize="96,70" path="m48,l96,35,48,70,,35,48,xe" fillcolor="navy" strokecolor="navy" strokeweight=".8pt">
                <v:path arrowok="t"/>
              </v:shape>
              <v:shape id="_x0000_s6143" style="position:absolute;left:1050;top:778;width:96;height:70" coordsize="96,70" path="m48,l96,35,48,70,,35,48,xe" fillcolor="navy" strokecolor="navy" strokeweight=".8pt">
                <v:path arrowok="t"/>
              </v:shape>
              <v:shape id="_x0000_s6144" style="position:absolute;left:1050;top:778;width:96;height:70" coordsize="96,70" path="m48,l96,35,48,70,,35,48,xe" fillcolor="navy" strokecolor="navy" strokeweight=".8pt">
                <v:path arrowok="t"/>
              </v:shape>
              <v:shape id="_x0000_s6145" style="position:absolute;left:1050;top:778;width:96;height:70" coordsize="96,70" path="m48,l96,35,48,70,,35,48,xe" fillcolor="navy" strokecolor="navy" strokeweight=".8pt">
                <v:path arrowok="t"/>
              </v:shape>
              <v:shape id="_x0000_s6146" style="position:absolute;left:1050;top:778;width:96;height:70" coordsize="96,70" path="m48,l96,35,48,70,,35,48,xe" fillcolor="navy" strokecolor="navy" strokeweight=".8pt">
                <v:path arrowok="t"/>
              </v:shape>
              <v:shape id="_x0000_s6147" style="position:absolute;left:1050;top:778;width:96;height:70" coordsize="96,70" path="m48,l96,35,48,70,,35,48,xe" fillcolor="navy" strokecolor="navy" strokeweight=".8pt">
                <v:path arrowok="t"/>
              </v:shape>
              <v:shape id="_x0000_s6148" style="position:absolute;left:1050;top:778;width:96;height:70" coordsize="96,70" path="m48,l96,35,48,70,,35,48,xe" fillcolor="navy" strokecolor="navy" strokeweight=".8pt">
                <v:path arrowok="t"/>
              </v:shape>
              <v:shape id="_x0000_s6149" style="position:absolute;left:1050;top:778;width:96;height:70" coordsize="96,70" path="m48,l96,35,48,70,,35,48,xe" fillcolor="navy" strokecolor="navy" strokeweight=".8pt">
                <v:path arrowok="t"/>
              </v:shape>
              <v:shape id="_x0000_s6150" style="position:absolute;left:1050;top:778;width:96;height:70" coordsize="96,70" path="m48,l96,35,48,70,,35,48,xe" fillcolor="navy" strokecolor="navy" strokeweight=".8pt">
                <v:path arrowok="t"/>
              </v:shape>
              <v:shape id="_x0000_s6151" style="position:absolute;left:1050;top:778;width:96;height:70" coordsize="96,70" path="m48,l96,35,48,70,,35,48,xe" fillcolor="navy" strokecolor="navy" strokeweight=".8pt">
                <v:path arrowok="t"/>
              </v:shape>
              <v:shape id="_x0000_s6152" style="position:absolute;left:1050;top:778;width:96;height:70" coordsize="96,70" path="m48,l96,35,48,70,,35,48,xe" fillcolor="navy" strokecolor="navy" strokeweight=".8pt">
                <v:path arrowok="t"/>
              </v:shape>
              <v:shape id="_x0000_s6153" style="position:absolute;left:1050;top:778;width:96;height:70" coordsize="96,70" path="m48,l96,35,48,70,,35,48,xe" fillcolor="navy" strokecolor="navy" strokeweight=".8pt">
                <v:path arrowok="t"/>
              </v:shape>
              <v:shape id="_x0000_s6154" style="position:absolute;left:1050;top:778;width:96;height:70" coordsize="96,70" path="m48,l96,35,48,70,,35,48,xe" fillcolor="navy" strokecolor="navy" strokeweight=".8pt">
                <v:path arrowok="t"/>
              </v:shape>
              <v:shape id="_x0000_s6155" style="position:absolute;left:1050;top:778;width:96;height:70" coordsize="96,70" path="m48,l96,35,48,70,,35,48,xe" fillcolor="navy" strokecolor="navy" strokeweight=".8pt">
                <v:path arrowok="t"/>
              </v:shape>
              <v:shape id="_x0000_s6156" style="position:absolute;left:1050;top:778;width:96;height:70" coordsize="96,70" path="m48,l96,35,48,70,,35,48,xe" fillcolor="navy" strokecolor="navy" strokeweight=".8pt">
                <v:path arrowok="t"/>
              </v:shape>
              <v:shape id="_x0000_s6157" style="position:absolute;left:1050;top:778;width:96;height:70" coordsize="96,70" path="m48,l96,35,48,70,,35,48,xe" fillcolor="navy" strokecolor="navy" strokeweight=".8pt">
                <v:path arrowok="t"/>
              </v:shape>
              <v:shape id="_x0000_s6158" style="position:absolute;left:1050;top:778;width:96;height:70" coordsize="96,70" path="m48,l96,35,48,70,,35,48,xe" fillcolor="navy" strokecolor="navy" strokeweight=".8pt">
                <v:path arrowok="t"/>
              </v:shape>
              <v:shape id="_x0000_s6159" style="position:absolute;left:1050;top:778;width:96;height:70" coordsize="96,70" path="m48,l96,35,48,70,,35,48,xe" fillcolor="navy" strokecolor="navy" strokeweight=".8pt">
                <v:path arrowok="t"/>
              </v:shape>
              <v:shape id="_x0000_s6160" style="position:absolute;left:1050;top:778;width:96;height:70" coordsize="96,70" path="m48,l96,35,48,70,,35,48,xe" fillcolor="navy" strokecolor="navy" strokeweight=".8pt">
                <v:path arrowok="t"/>
              </v:shape>
              <v:shape id="_x0000_s6161" style="position:absolute;left:1050;top:778;width:96;height:70" coordsize="96,70" path="m48,l96,35,48,70,,35,48,xe" fillcolor="navy" strokecolor="navy" strokeweight=".8pt">
                <v:path arrowok="t"/>
              </v:shape>
              <v:shape id="_x0000_s6162" style="position:absolute;left:1050;top:778;width:96;height:70" coordsize="96,70" path="m48,l96,35,48,70,,35,48,xe" fillcolor="navy" strokecolor="navy" strokeweight=".8pt">
                <v:path arrowok="t"/>
              </v:shape>
              <v:shape id="_x0000_s6163" style="position:absolute;left:1050;top:778;width:96;height:70" coordsize="96,70" path="m48,l96,35,48,70,,35,48,xe" fillcolor="navy" strokecolor="navy" strokeweight=".8pt">
                <v:path arrowok="t"/>
              </v:shape>
              <v:shape id="_x0000_s6164" style="position:absolute;left:1050;top:778;width:96;height:70" coordsize="96,70" path="m48,l96,35,48,70,,35,48,xe" fillcolor="navy" strokecolor="navy" strokeweight=".8pt">
                <v:path arrowok="t"/>
              </v:shape>
              <v:shape id="_x0000_s6165" style="position:absolute;left:1050;top:778;width:96;height:70" coordsize="96,70" path="m48,l96,35,48,70,,35,48,xe" fillcolor="navy" strokecolor="navy" strokeweight=".8pt">
                <v:path arrowok="t"/>
              </v:shape>
              <v:shape id="_x0000_s6166" style="position:absolute;left:1050;top:778;width:96;height:70" coordsize="96,70" path="m48,l96,35,48,70,,35,48,xe" fillcolor="navy" strokecolor="navy" strokeweight=".8pt">
                <v:path arrowok="t"/>
              </v:shape>
              <v:shape id="_x0000_s6167" style="position:absolute;left:1050;top:778;width:96;height:70" coordsize="96,70" path="m48,l96,35,48,70,,35,48,xe" fillcolor="navy" strokecolor="navy" strokeweight=".8pt">
                <v:path arrowok="t"/>
              </v:shape>
              <v:shape id="_x0000_s6168" style="position:absolute;left:1050;top:778;width:96;height:70" coordsize="96,70" path="m48,l96,35,48,70,,35,48,xe" fillcolor="navy" strokecolor="navy" strokeweight=".8pt">
                <v:path arrowok="t"/>
              </v:shape>
              <v:shape id="_x0000_s6169" style="position:absolute;left:1050;top:778;width:96;height:70" coordsize="96,70" path="m48,l96,35,48,70,,35,48,xe" fillcolor="navy" strokecolor="navy" strokeweight=".8pt">
                <v:path arrowok="t"/>
              </v:shape>
              <v:shape id="_x0000_s6170" style="position:absolute;left:1050;top:778;width:96;height:70" coordsize="96,70" path="m48,l96,35,48,70,,35,48,xe" fillcolor="navy" strokecolor="navy" strokeweight=".8pt">
                <v:path arrowok="t"/>
              </v:shape>
              <v:shape id="_x0000_s6171" style="position:absolute;left:1050;top:778;width:96;height:70" coordsize="96,70" path="m48,l96,35,48,70,,35,48,xe" fillcolor="navy" strokecolor="navy" strokeweight=".8pt">
                <v:path arrowok="t"/>
              </v:shape>
              <v:shape id="_x0000_s6172" style="position:absolute;left:1050;top:778;width:96;height:70" coordsize="96,70" path="m48,l96,35,48,70,,35,48,xe" fillcolor="navy" strokecolor="navy" strokeweight=".8pt">
                <v:path arrowok="t"/>
              </v:shape>
              <v:shape id="_x0000_s6173" style="position:absolute;left:1050;top:778;width:96;height:70" coordsize="96,70" path="m48,l96,35,48,70,,35,48,xe" fillcolor="navy" strokecolor="navy" strokeweight=".8pt">
                <v:path arrowok="t"/>
              </v:shape>
              <v:shape id="_x0000_s6174" style="position:absolute;left:1050;top:778;width:96;height:70" coordsize="96,70" path="m48,l96,35,48,70,,35,48,xe" fillcolor="navy" strokecolor="navy" strokeweight=".8pt">
                <v:path arrowok="t"/>
              </v:shape>
              <v:shape id="_x0000_s6175" style="position:absolute;left:1050;top:778;width:96;height:70" coordsize="96,70" path="m48,l96,35,48,70,,35,48,xe" fillcolor="navy" strokecolor="navy" strokeweight=".8pt">
                <v:path arrowok="t"/>
              </v:shape>
              <v:shape id="_x0000_s6176" style="position:absolute;left:1050;top:778;width:96;height:70" coordsize="96,70" path="m48,l96,35,48,70,,35,48,xe" fillcolor="navy" strokecolor="navy" strokeweight=".8pt">
                <v:path arrowok="t"/>
              </v:shape>
              <v:shape id="_x0000_s6177" style="position:absolute;left:1050;top:778;width:96;height:70" coordsize="96,70" path="m48,l96,35,48,70,,35,48,xe" fillcolor="navy" strokecolor="navy" strokeweight=".8pt">
                <v:path arrowok="t"/>
              </v:shape>
              <v:shape id="_x0000_s6178" style="position:absolute;left:1050;top:778;width:96;height:70" coordsize="96,70" path="m48,l96,35,48,70,,35,48,xe" fillcolor="navy" strokecolor="navy" strokeweight=".8pt">
                <v:path arrowok="t"/>
              </v:shape>
              <v:shape id="_x0000_s6179" style="position:absolute;left:1050;top:778;width:96;height:70" coordsize="96,70" path="m48,l96,35,48,70,,35,48,xe" fillcolor="navy" strokecolor="navy" strokeweight=".8pt">
                <v:path arrowok="t"/>
              </v:shape>
              <v:shape id="_x0000_s6180" style="position:absolute;left:1050;top:778;width:96;height:70" coordsize="96,70" path="m48,l96,35,48,70,,35,48,xe" fillcolor="navy" strokecolor="navy" strokeweight=".8pt">
                <v:path arrowok="t"/>
              </v:shape>
              <v:shape id="_x0000_s6181" style="position:absolute;left:1050;top:778;width:96;height:70" coordsize="96,70" path="m48,l96,35,48,70,,35,48,xe" fillcolor="navy" strokecolor="navy" strokeweight=".8pt">
                <v:path arrowok="t"/>
              </v:shape>
              <v:shape id="_x0000_s6182" style="position:absolute;left:1050;top:778;width:96;height:70" coordsize="96,70" path="m48,l96,35,48,70,,35,48,xe" fillcolor="navy" strokecolor="navy" strokeweight=".8pt">
                <v:path arrowok="t"/>
              </v:shape>
              <v:shape id="_x0000_s6183" style="position:absolute;left:1050;top:778;width:96;height:70" coordsize="96,70" path="m48,l96,35,48,70,,35,48,xe" fillcolor="navy" strokecolor="navy" strokeweight=".8pt">
                <v:path arrowok="t"/>
              </v:shape>
              <v:shape id="_x0000_s6184" style="position:absolute;left:1050;top:778;width:96;height:70" coordsize="96,70" path="m48,l96,35,48,70,,35,48,xe" fillcolor="navy" strokecolor="navy" strokeweight=".8pt">
                <v:path arrowok="t"/>
              </v:shape>
              <v:shape id="_x0000_s6185" style="position:absolute;left:1050;top:778;width:96;height:70" coordsize="96,70" path="m48,l96,35,48,70,,35,48,xe" fillcolor="navy" strokecolor="navy" strokeweight=".8pt">
                <v:path arrowok="t"/>
              </v:shape>
              <v:shape id="_x0000_s6186" style="position:absolute;left:1050;top:778;width:96;height:70" coordsize="96,70" path="m48,l96,35,48,70,,35,48,xe" fillcolor="navy" strokecolor="navy" strokeweight=".8pt">
                <v:path arrowok="t"/>
              </v:shape>
              <v:shape id="_x0000_s6187" style="position:absolute;left:1050;top:778;width:96;height:70" coordsize="96,70" path="m48,l96,35,48,70,,35,48,xe" fillcolor="navy" strokecolor="navy" strokeweight=".8pt">
                <v:path arrowok="t"/>
              </v:shape>
              <v:shape id="_x0000_s6188" style="position:absolute;left:1050;top:778;width:96;height:70" coordsize="96,70" path="m48,l96,35,48,70,,35,48,xe" fillcolor="navy" strokecolor="navy" strokeweight=".8pt">
                <v:path arrowok="t"/>
              </v:shape>
              <v:shape id="_x0000_s6189" style="position:absolute;left:1050;top:778;width:96;height:70" coordsize="96,70" path="m48,l96,35,48,70,,35,48,xe" fillcolor="navy" strokecolor="navy" strokeweight=".8pt">
                <v:path arrowok="t"/>
              </v:shape>
              <v:shape id="_x0000_s6190" style="position:absolute;left:1050;top:778;width:96;height:70" coordsize="96,70" path="m48,l96,35,48,70,,35,48,xe" fillcolor="navy" strokecolor="navy" strokeweight=".8pt">
                <v:path arrowok="t"/>
              </v:shape>
              <v:shape id="_x0000_s6191" style="position:absolute;left:1050;top:778;width:96;height:70" coordsize="96,70" path="m48,l96,35,48,70,,35,48,xe" fillcolor="navy" strokecolor="navy" strokeweight=".8pt">
                <v:path arrowok="t"/>
              </v:shape>
              <v:shape id="_x0000_s6192" style="position:absolute;left:1050;top:778;width:96;height:70" coordsize="96,70" path="m48,l96,35,48,70,,35,48,xe" fillcolor="navy" strokecolor="navy" strokeweight=".8pt">
                <v:path arrowok="t"/>
              </v:shape>
              <v:shape id="_x0000_s6193" style="position:absolute;left:1050;top:778;width:96;height:70" coordsize="96,70" path="m48,l96,35,48,70,,35,48,xe" fillcolor="navy" strokecolor="navy" strokeweight=".8pt">
                <v:path arrowok="t"/>
              </v:shape>
              <v:shape id="_x0000_s6194" style="position:absolute;left:1050;top:778;width:96;height:70" coordsize="96,70" path="m48,l96,35,48,70,,35,48,xe" fillcolor="navy" strokecolor="navy" strokeweight=".8pt">
                <v:path arrowok="t"/>
              </v:shape>
              <v:shape id="_x0000_s6195" style="position:absolute;left:1050;top:778;width:96;height:70" coordsize="96,70" path="m48,l96,35,48,70,,35,48,xe" fillcolor="navy" strokecolor="navy" strokeweight=".8pt">
                <v:path arrowok="t"/>
              </v:shape>
              <v:shape id="_x0000_s6196" style="position:absolute;left:1050;top:778;width:96;height:70" coordsize="96,70" path="m48,l96,35,48,70,,35,48,xe" fillcolor="navy" strokecolor="navy" strokeweight=".8pt">
                <v:path arrowok="t"/>
              </v:shape>
              <v:shape id="_x0000_s6197" style="position:absolute;left:1050;top:778;width:96;height:70" coordsize="96,70" path="m48,l96,35,48,70,,35,48,xe" fillcolor="navy" strokecolor="navy" strokeweight=".8pt">
                <v:path arrowok="t"/>
              </v:shape>
              <v:shape id="_x0000_s6198" style="position:absolute;left:1050;top:778;width:96;height:70" coordsize="96,70" path="m48,l96,35,48,70,,35,48,xe" fillcolor="navy" strokecolor="navy" strokeweight=".8pt">
                <v:path arrowok="t"/>
              </v:shape>
              <v:shape id="_x0000_s6199" style="position:absolute;left:1050;top:778;width:96;height:70" coordsize="96,70" path="m48,l96,35,48,70,,35,48,xe" fillcolor="navy" strokecolor="navy" strokeweight=".8pt">
                <v:path arrowok="t"/>
              </v:shape>
              <v:shape id="_x0000_s6200" style="position:absolute;left:1050;top:778;width:96;height:70" coordsize="96,70" path="m48,l96,35,48,70,,35,48,xe" fillcolor="navy" strokecolor="navy" strokeweight=".8pt">
                <v:path arrowok="t"/>
              </v:shape>
              <v:shape id="_x0000_s6201" style="position:absolute;left:1050;top:778;width:96;height:70" coordsize="96,70" path="m48,l96,35,48,70,,35,48,xe" fillcolor="navy" strokecolor="navy" strokeweight=".8pt">
                <v:path arrowok="t"/>
              </v:shape>
              <v:shape id="_x0000_s6202" style="position:absolute;left:1050;top:778;width:96;height:70" coordsize="96,70" path="m48,l96,35,48,70,,35,48,xe" fillcolor="navy" strokecolor="navy" strokeweight=".8pt">
                <v:path arrowok="t"/>
              </v:shape>
              <v:shape id="_x0000_s6203" style="position:absolute;left:1050;top:778;width:96;height:70" coordsize="96,70" path="m48,l96,35,48,70,,35,48,xe" fillcolor="navy" strokecolor="navy" strokeweight=".8pt">
                <v:path arrowok="t"/>
              </v:shape>
              <v:shape id="_x0000_s6204" style="position:absolute;left:1050;top:778;width:96;height:70" coordsize="96,70" path="m48,l96,35,48,70,,35,48,xe" fillcolor="navy" strokecolor="navy" strokeweight=".8pt">
                <v:path arrowok="t"/>
              </v:shape>
              <v:shape id="_x0000_s6205" style="position:absolute;left:1050;top:778;width:96;height:70" coordsize="96,70" path="m48,l96,35,48,70,,35,48,xe" fillcolor="navy" strokecolor="navy" strokeweight=".8pt">
                <v:path arrowok="t"/>
              </v:shape>
              <v:shape id="_x0000_s6206" style="position:absolute;left:1050;top:778;width:96;height:70" coordsize="96,70" path="m48,l96,35,48,70,,35,48,xe" fillcolor="navy" strokecolor="navy" strokeweight=".8pt">
                <v:path arrowok="t"/>
              </v:shape>
              <v:shape id="_x0000_s6207" style="position:absolute;left:1050;top:778;width:96;height:70" coordsize="96,70" path="m48,l96,35,48,70,,35,48,xe" fillcolor="navy" strokecolor="navy" strokeweight=".8pt">
                <v:path arrowok="t"/>
              </v:shape>
              <v:shape id="_x0000_s6208" style="position:absolute;left:1050;top:778;width:96;height:70" coordsize="96,70" path="m48,l96,35,48,70,,35,48,xe" fillcolor="navy" strokecolor="navy" strokeweight=".8pt">
                <v:path arrowok="t"/>
              </v:shape>
              <v:shape id="_x0000_s6209" style="position:absolute;left:1050;top:778;width:96;height:70" coordsize="96,70" path="m48,l96,35,48,70,,35,48,xe" fillcolor="navy" strokecolor="navy" strokeweight=".8pt">
                <v:path arrowok="t"/>
              </v:shape>
              <v:shape id="_x0000_s6210" style="position:absolute;left:1050;top:778;width:96;height:70" coordsize="96,70" path="m48,l96,35,48,70,,35,48,xe" fillcolor="navy" strokecolor="navy" strokeweight=".8pt">
                <v:path arrowok="t"/>
              </v:shape>
              <v:shape id="_x0000_s6211" style="position:absolute;left:1050;top:778;width:96;height:70" coordsize="96,70" path="m48,l96,35,48,70,,35,48,xe" fillcolor="navy" strokecolor="navy" strokeweight=".8pt">
                <v:path arrowok="t"/>
              </v:shape>
              <v:shape id="_x0000_s6212" style="position:absolute;left:1050;top:778;width:96;height:70" coordsize="96,70" path="m48,l96,35,48,70,,35,48,xe" fillcolor="navy" strokecolor="navy" strokeweight=".8pt">
                <v:path arrowok="t"/>
              </v:shape>
              <v:shape id="_x0000_s6213" style="position:absolute;left:1050;top:778;width:96;height:70" coordsize="96,70" path="m48,l96,35,48,70,,35,48,xe" fillcolor="navy" strokecolor="navy" strokeweight=".8pt">
                <v:path arrowok="t"/>
              </v:shape>
              <v:shape id="_x0000_s6214" style="position:absolute;left:1050;top:778;width:96;height:70" coordsize="96,70" path="m48,l96,35,48,70,,35,48,xe" fillcolor="navy" strokecolor="navy" strokeweight=".8pt">
                <v:path arrowok="t"/>
              </v:shape>
              <v:shape id="_x0000_s6215" style="position:absolute;left:1050;top:778;width:96;height:70" coordsize="96,70" path="m48,l96,35,48,70,,35,48,xe" fillcolor="navy" strokecolor="navy" strokeweight=".8pt">
                <v:path arrowok="t"/>
              </v:shape>
              <v:shape id="_x0000_s6216" style="position:absolute;left:1050;top:778;width:96;height:70" coordsize="96,70" path="m48,l96,35,48,70,,35,48,xe" fillcolor="navy" strokecolor="navy" strokeweight=".8pt">
                <v:path arrowok="t"/>
              </v:shape>
              <v:shape id="_x0000_s6217" style="position:absolute;left:1050;top:778;width:96;height:70" coordsize="96,70" path="m48,l96,35,48,70,,35,48,xe" fillcolor="navy" strokecolor="navy" strokeweight=".8pt">
                <v:path arrowok="t"/>
              </v:shape>
              <v:shape id="_x0000_s6218" style="position:absolute;left:1050;top:778;width:96;height:70" coordsize="96,70" path="m48,l96,35,48,70,,35,48,xe" fillcolor="navy" strokecolor="navy" strokeweight=".8pt">
                <v:path arrowok="t"/>
              </v:shape>
              <v:shape id="_x0000_s6219" style="position:absolute;left:1050;top:778;width:96;height:70" coordsize="96,70" path="m48,l96,35,48,70,,35,48,xe" fillcolor="navy" strokecolor="navy" strokeweight=".8pt">
                <v:path arrowok="t"/>
              </v:shape>
              <v:shape id="_x0000_s6220" style="position:absolute;left:1050;top:778;width:96;height:70" coordsize="96,70" path="m48,l96,35,48,70,,35,48,xe" fillcolor="navy" strokecolor="navy" strokeweight=".8pt">
                <v:path arrowok="t"/>
              </v:shape>
              <v:shape id="_x0000_s6221" style="position:absolute;left:1050;top:778;width:96;height:70" coordsize="96,70" path="m48,l96,35,48,70,,35,48,xe" fillcolor="navy" strokecolor="navy" strokeweight=".8pt">
                <v:path arrowok="t"/>
              </v:shape>
              <v:shape id="_x0000_s6222" style="position:absolute;left:1050;top:778;width:96;height:70" coordsize="96,70" path="m48,l96,35,48,70,,35,48,xe" fillcolor="navy" strokecolor="navy" strokeweight=".8pt">
                <v:path arrowok="t"/>
              </v:shape>
              <v:shape id="_x0000_s6223" style="position:absolute;left:1050;top:778;width:96;height:70" coordsize="96,70" path="m48,l96,35,48,70,,35,48,xe" fillcolor="navy" strokecolor="navy" strokeweight=".8pt">
                <v:path arrowok="t"/>
              </v:shape>
              <v:shape id="_x0000_s6224" style="position:absolute;left:1050;top:778;width:96;height:70" coordsize="96,70" path="m48,l96,35,48,70,,35,48,xe" fillcolor="navy" strokecolor="navy" strokeweight=".8pt">
                <v:path arrowok="t"/>
              </v:shape>
              <v:shape id="_x0000_s6225" style="position:absolute;left:1050;top:778;width:96;height:70" coordsize="96,70" path="m48,l96,35,48,70,,35,48,xe" fillcolor="navy" strokecolor="navy" strokeweight=".8pt">
                <v:path arrowok="t"/>
              </v:shape>
              <v:shape id="_x0000_s6226" style="position:absolute;left:1050;top:778;width:96;height:70" coordsize="96,70" path="m48,l96,35,48,70,,35,48,xe" fillcolor="navy" strokecolor="navy" strokeweight=".8pt">
                <v:path arrowok="t"/>
              </v:shape>
              <v:shape id="_x0000_s6227" style="position:absolute;left:1050;top:778;width:96;height:70" coordsize="96,70" path="m48,l96,35,48,70,,35,48,xe" fillcolor="navy" strokecolor="navy" strokeweight=".8pt">
                <v:path arrowok="t"/>
              </v:shape>
              <v:shape id="_x0000_s6228" style="position:absolute;left:1050;top:778;width:96;height:70" coordsize="96,70" path="m48,l96,35,48,70,,35,48,xe" fillcolor="navy" strokecolor="navy" strokeweight=".8pt">
                <v:path arrowok="t"/>
              </v:shape>
              <v:shape id="_x0000_s6229" style="position:absolute;left:1050;top:778;width:96;height:70" coordsize="96,70" path="m48,l96,35,48,70,,35,48,xe" fillcolor="navy" strokecolor="navy" strokeweight=".8pt">
                <v:path arrowok="t"/>
              </v:shape>
              <v:shape id="_x0000_s6230" style="position:absolute;left:1050;top:778;width:96;height:70" coordsize="96,70" path="m48,l96,35,48,70,,35,48,xe" fillcolor="navy" strokecolor="navy" strokeweight=".8pt">
                <v:path arrowok="t"/>
              </v:shape>
              <v:shape id="_x0000_s6231" style="position:absolute;left:1050;top:778;width:96;height:70" coordsize="96,70" path="m48,l96,35,48,70,,35,48,xe" fillcolor="navy" strokecolor="navy" strokeweight=".8pt">
                <v:path arrowok="t"/>
              </v:shape>
              <v:shape id="_x0000_s6232" style="position:absolute;left:1050;top:778;width:96;height:70" coordsize="96,70" path="m48,l96,35,48,70,,35,48,xe" fillcolor="navy" strokecolor="navy" strokeweight=".8pt">
                <v:path arrowok="t"/>
              </v:shape>
              <v:shape id="_x0000_s6233" style="position:absolute;left:1050;top:778;width:96;height:70" coordsize="96,70" path="m48,l96,35,48,70,,35,48,xe" fillcolor="navy" strokecolor="navy" strokeweight=".8pt">
                <v:path arrowok="t"/>
              </v:shape>
              <v:shape id="_x0000_s6234" style="position:absolute;left:1050;top:778;width:96;height:70" coordsize="96,70" path="m48,l96,35,48,70,,35,48,xe" fillcolor="navy" strokecolor="navy" strokeweight=".8pt">
                <v:path arrowok="t"/>
              </v:shape>
              <v:shape id="_x0000_s6235" style="position:absolute;left:1050;top:778;width:96;height:70" coordsize="96,70" path="m48,l96,35,48,70,,35,48,xe" fillcolor="navy" strokecolor="navy" strokeweight=".8pt">
                <v:path arrowok="t"/>
              </v:shape>
              <v:shape id="_x0000_s6236" style="position:absolute;left:1050;top:778;width:96;height:70" coordsize="96,70" path="m48,l96,35,48,70,,35,48,xe" fillcolor="navy" strokecolor="navy" strokeweight=".8pt">
                <v:path arrowok="t"/>
              </v:shape>
              <v:shape id="_x0000_s6237" style="position:absolute;left:1050;top:766;width:96;height:70" coordsize="96,70" path="m48,l96,35,48,70,,35,48,xe" fillcolor="navy" strokecolor="navy" strokeweight=".8pt">
                <v:path arrowok="t"/>
              </v:shape>
              <v:shape id="_x0000_s6238" style="position:absolute;left:1050;top:766;width:96;height:70" coordsize="96,70" path="m48,l96,35,48,70,,35,48,xe" fillcolor="navy" strokecolor="navy" strokeweight=".8pt">
                <v:path arrowok="t"/>
              </v:shape>
              <v:shape id="_x0000_s6239" style="position:absolute;left:1050;top:766;width:96;height:70" coordsize="96,70" path="m48,l96,35,48,70,,35,48,xe" fillcolor="navy" strokecolor="navy" strokeweight=".8pt">
                <v:path arrowok="t"/>
              </v:shape>
              <v:shape id="_x0000_s6240" style="position:absolute;left:1050;top:766;width:96;height:70" coordsize="96,70" path="m48,l96,35,48,70,,35,48,xe" fillcolor="navy" strokecolor="navy" strokeweight=".8pt">
                <v:path arrowok="t"/>
              </v:shape>
              <v:shape id="_x0000_s6241" style="position:absolute;left:1050;top:766;width:96;height:70" coordsize="96,70" path="m48,l96,35,48,70,,35,48,xe" fillcolor="navy" strokecolor="navy" strokeweight=".8pt">
                <v:path arrowok="t"/>
              </v:shape>
              <v:shape id="_x0000_s6242" style="position:absolute;left:1050;top:766;width:96;height:70" coordsize="96,70" path="m48,l96,35,48,70,,35,48,xe" fillcolor="navy" strokecolor="navy" strokeweight=".8pt">
                <v:path arrowok="t"/>
              </v:shape>
              <v:shape id="_x0000_s6243" style="position:absolute;left:1050;top:766;width:96;height:70" coordsize="96,70" path="m48,l96,35,48,70,,35,48,xe" fillcolor="navy" strokecolor="navy" strokeweight=".8pt">
                <v:path arrowok="t"/>
              </v:shape>
              <v:shape id="_x0000_s6244" style="position:absolute;left:1050;top:766;width:96;height:70" coordsize="96,70" path="m48,l96,35,48,70,,35,48,xe" fillcolor="navy" strokecolor="navy" strokeweight=".8pt">
                <v:path arrowok="t"/>
              </v:shape>
              <v:shape id="_x0000_s6245" style="position:absolute;left:1050;top:766;width:96;height:70" coordsize="96,70" path="m48,l96,35,48,70,,35,48,xe" fillcolor="navy" strokecolor="navy" strokeweight=".8pt">
                <v:path arrowok="t"/>
              </v:shape>
              <v:shape id="_x0000_s6246" style="position:absolute;left:1050;top:766;width:96;height:70" coordsize="96,70" path="m48,l96,35,48,70,,35,48,xe" fillcolor="navy" strokecolor="navy" strokeweight=".8pt">
                <v:path arrowok="t"/>
              </v:shape>
              <v:shape id="_x0000_s6247" style="position:absolute;left:1050;top:766;width:96;height:70" coordsize="96,70" path="m48,l96,35,48,70,,35,48,xe" fillcolor="navy" strokecolor="navy" strokeweight=".8pt">
                <v:path arrowok="t"/>
              </v:shape>
              <v:shape id="_x0000_s6248" style="position:absolute;left:1050;top:766;width:96;height:70" coordsize="96,70" path="m48,l96,35,48,70,,35,48,xe" fillcolor="navy" strokecolor="navy" strokeweight=".8pt">
                <v:path arrowok="t"/>
              </v:shape>
              <v:shape id="_x0000_s6249" style="position:absolute;left:1050;top:766;width:96;height:70" coordsize="96,70" path="m48,l96,35,48,70,,35,48,xe" fillcolor="navy" strokecolor="navy" strokeweight=".8pt">
                <v:path arrowok="t"/>
              </v:shape>
              <v:shape id="_x0000_s6250" style="position:absolute;left:1050;top:766;width:96;height:70" coordsize="96,70" path="m48,l96,35,48,70,,35,48,xe" fillcolor="navy" strokecolor="navy" strokeweight=".8pt">
                <v:path arrowok="t"/>
              </v:shape>
              <v:shape id="_x0000_s6251" style="position:absolute;left:1050;top:766;width:96;height:70" coordsize="96,70" path="m48,l96,35,48,70,,35,48,xe" fillcolor="navy" strokecolor="navy" strokeweight=".8pt">
                <v:path arrowok="t"/>
              </v:shape>
              <v:shape id="_x0000_s6252" style="position:absolute;left:1050;top:766;width:96;height:70" coordsize="96,70" path="m48,l96,35,48,70,,35,48,xe" fillcolor="navy" strokecolor="navy" strokeweight=".8pt">
                <v:path arrowok="t"/>
              </v:shape>
              <v:shape id="_x0000_s6253" style="position:absolute;left:1050;top:766;width:96;height:70" coordsize="96,70" path="m48,l96,35,48,70,,35,48,xe" fillcolor="navy" strokecolor="navy" strokeweight=".8pt">
                <v:path arrowok="t"/>
              </v:shape>
              <v:shape id="_x0000_s6254" style="position:absolute;left:1050;top:766;width:96;height:70" coordsize="96,70" path="m48,l96,35,48,70,,35,48,xe" fillcolor="navy" strokecolor="navy" strokeweight=".8pt">
                <v:path arrowok="t"/>
              </v:shape>
              <v:shape id="_x0000_s6255" style="position:absolute;left:1050;top:766;width:96;height:70" coordsize="96,70" path="m48,l96,35,48,70,,35,48,xe" fillcolor="navy" strokecolor="navy" strokeweight=".8pt">
                <v:path arrowok="t"/>
              </v:shape>
              <v:shape id="_x0000_s6256" style="position:absolute;left:1050;top:766;width:96;height:70" coordsize="96,70" path="m48,l96,35,48,70,,35,48,xe" fillcolor="navy" strokecolor="navy" strokeweight=".8pt">
                <v:path arrowok="t"/>
              </v:shape>
              <v:shape id="_x0000_s6257" style="position:absolute;left:1050;top:766;width:96;height:70" coordsize="96,70" path="m48,l96,35,48,70,,35,48,xe" fillcolor="navy" strokecolor="navy" strokeweight=".8pt">
                <v:path arrowok="t"/>
              </v:shape>
              <v:shape id="_x0000_s6258" style="position:absolute;left:1050;top:766;width:96;height:70" coordsize="96,70" path="m48,l96,35,48,70,,35,48,xe" fillcolor="navy" strokecolor="navy" strokeweight=".8pt">
                <v:path arrowok="t"/>
              </v:shape>
              <v:shape id="_x0000_s6259" style="position:absolute;left:1050;top:766;width:96;height:70" coordsize="96,70" path="m48,l96,35,48,70,,35,48,xe" fillcolor="navy" strokecolor="navy" strokeweight=".8pt">
                <v:path arrowok="t"/>
              </v:shape>
              <v:shape id="_x0000_s6260" style="position:absolute;left:1050;top:766;width:96;height:70" coordsize="96,70" path="m48,l96,35,48,70,,35,48,xe" fillcolor="navy" strokecolor="navy" strokeweight=".8pt">
                <v:path arrowok="t"/>
              </v:shape>
              <v:shape id="_x0000_s6261" style="position:absolute;left:1050;top:766;width:96;height:70" coordsize="96,70" path="m48,l96,35,48,70,,35,48,xe" fillcolor="navy" strokecolor="navy" strokeweight=".8pt">
                <v:path arrowok="t"/>
              </v:shape>
              <v:shape id="_x0000_s6262" style="position:absolute;left:1050;top:766;width:96;height:70" coordsize="96,70" path="m48,l96,35,48,70,,35,48,xe" fillcolor="navy" strokecolor="navy" strokeweight=".8pt">
                <v:path arrowok="t"/>
              </v:shape>
              <v:shape id="_x0000_s6263" style="position:absolute;left:1050;top:766;width:96;height:70" coordsize="96,70" path="m48,l96,35,48,70,,35,48,xe" fillcolor="navy" strokecolor="navy" strokeweight=".8pt">
                <v:path arrowok="t"/>
              </v:shape>
              <v:shape id="_x0000_s6264" style="position:absolute;left:1050;top:766;width:96;height:70" coordsize="96,70" path="m48,l96,35,48,70,,35,48,xe" fillcolor="navy" strokecolor="navy" strokeweight=".8pt">
                <v:path arrowok="t"/>
              </v:shape>
              <v:shape id="_x0000_s6265" style="position:absolute;left:1050;top:766;width:96;height:70" coordsize="96,70" path="m48,l96,35,48,70,,35,48,xe" fillcolor="navy" strokecolor="navy" strokeweight=".8pt">
                <v:path arrowok="t"/>
              </v:shape>
              <v:shape id="_x0000_s6266" style="position:absolute;left:1050;top:766;width:96;height:70" coordsize="96,70" path="m48,l96,35,48,70,,35,48,xe" fillcolor="navy" strokecolor="navy" strokeweight=".8pt">
                <v:path arrowok="t"/>
              </v:shape>
              <v:shape id="_x0000_s6267" style="position:absolute;left:1050;top:766;width:96;height:70" coordsize="96,70" path="m48,l96,35,48,70,,35,48,xe" fillcolor="navy" strokecolor="navy" strokeweight=".8pt">
                <v:path arrowok="t"/>
              </v:shape>
              <v:shape id="_x0000_s6268" style="position:absolute;left:1050;top:766;width:96;height:70" coordsize="96,70" path="m48,l96,35,48,70,,35,48,xe" fillcolor="navy" strokecolor="navy" strokeweight=".8pt">
                <v:path arrowok="t"/>
              </v:shape>
              <v:shape id="_x0000_s6269" style="position:absolute;left:1050;top:766;width:96;height:70" coordsize="96,70" path="m48,l96,35,48,70,,35,48,xe" fillcolor="navy" strokecolor="navy" strokeweight=".8pt">
                <v:path arrowok="t"/>
              </v:shape>
              <v:shape id="_x0000_s6270" style="position:absolute;left:1050;top:766;width:96;height:70" coordsize="96,70" path="m48,l96,35,48,70,,35,48,xe" fillcolor="navy" strokecolor="navy" strokeweight=".8pt">
                <v:path arrowok="t"/>
              </v:shape>
              <v:shape id="_x0000_s6271" style="position:absolute;left:1050;top:766;width:96;height:70" coordsize="96,70" path="m48,l96,35,48,70,,35,48,xe" fillcolor="navy" strokecolor="navy" strokeweight=".8pt">
                <v:path arrowok="t"/>
              </v:shape>
              <v:shape id="_x0000_s6272" style="position:absolute;left:1050;top:766;width:96;height:70" coordsize="96,70" path="m48,l96,35,48,70,,35,48,xe" fillcolor="navy" strokecolor="navy" strokeweight=".8pt">
                <v:path arrowok="t"/>
              </v:shape>
              <v:shape id="_x0000_s6273" style="position:absolute;left:1050;top:766;width:96;height:70" coordsize="96,70" path="m48,l96,35,48,70,,35,48,xe" fillcolor="navy" strokecolor="navy" strokeweight=".8pt">
                <v:path arrowok="t"/>
              </v:shape>
              <v:shape id="_x0000_s6274" style="position:absolute;left:1050;top:766;width:96;height:70" coordsize="96,70" path="m48,l96,35,48,70,,35,48,xe" fillcolor="navy" strokecolor="navy" strokeweight=".8pt">
                <v:path arrowok="t"/>
              </v:shape>
              <v:shape id="_x0000_s6275" style="position:absolute;left:1050;top:766;width:96;height:70" coordsize="96,70" path="m48,l96,35,48,70,,35,48,xe" fillcolor="navy" strokecolor="navy" strokeweight=".8pt">
                <v:path arrowok="t"/>
              </v:shape>
              <v:shape id="_x0000_s6276" style="position:absolute;left:1050;top:766;width:96;height:70" coordsize="96,70" path="m48,l96,35,48,70,,35,48,xe" fillcolor="navy" strokecolor="navy" strokeweight=".8pt">
                <v:path arrowok="t"/>
              </v:shape>
              <v:shape id="_x0000_s6277" style="position:absolute;left:1050;top:766;width:96;height:70" coordsize="96,70" path="m48,l96,35,48,70,,35,48,xe" fillcolor="navy" strokecolor="navy" strokeweight=".8pt">
                <v:path arrowok="t"/>
              </v:shape>
              <v:shape id="_x0000_s6278" style="position:absolute;left:1050;top:766;width:96;height:70" coordsize="96,70" path="m48,l96,35,48,70,,35,48,xe" fillcolor="navy" strokecolor="navy" strokeweight=".8pt">
                <v:path arrowok="t"/>
              </v:shape>
              <v:shape id="_x0000_s6279" style="position:absolute;left:1050;top:766;width:96;height:70" coordsize="96,70" path="m48,l96,35,48,70,,35,48,xe" fillcolor="navy" strokecolor="navy" strokeweight=".8pt">
                <v:path arrowok="t"/>
              </v:shape>
              <v:shape id="_x0000_s6280" style="position:absolute;left:1050;top:766;width:96;height:70" coordsize="96,70" path="m48,l96,35,48,70,,35,48,xe" fillcolor="navy" strokecolor="navy" strokeweight=".8pt">
                <v:path arrowok="t"/>
              </v:shape>
              <v:shape id="_x0000_s6281" style="position:absolute;left:1050;top:766;width:96;height:70" coordsize="96,70" path="m48,l96,35,48,70,,35,48,xe" fillcolor="navy" strokecolor="navy" strokeweight=".8pt">
                <v:path arrowok="t"/>
              </v:shape>
              <v:shape id="_x0000_s6282" style="position:absolute;left:1050;top:766;width:96;height:70" coordsize="96,70" path="m48,l96,35,48,70,,35,48,xe" fillcolor="navy" strokecolor="navy" strokeweight=".8pt">
                <v:path arrowok="t"/>
              </v:shape>
              <v:shape id="_x0000_s6283" style="position:absolute;left:1050;top:766;width:96;height:70" coordsize="96,70" path="m48,l96,35,48,70,,35,48,xe" fillcolor="navy" strokecolor="navy" strokeweight=".8pt">
                <v:path arrowok="t"/>
              </v:shape>
              <v:shape id="_x0000_s6284" style="position:absolute;left:1050;top:766;width:96;height:70" coordsize="96,70" path="m48,l96,35,48,70,,35,48,xe" fillcolor="navy" strokecolor="navy" strokeweight=".8pt">
                <v:path arrowok="t"/>
              </v:shape>
              <v:shape id="_x0000_s6285" style="position:absolute;left:1050;top:766;width:96;height:70" coordsize="96,70" path="m48,l96,35,48,70,,35,48,xe" fillcolor="navy" strokecolor="navy" strokeweight=".8pt">
                <v:path arrowok="t"/>
              </v:shape>
              <v:shape id="_x0000_s6286" style="position:absolute;left:1050;top:766;width:96;height:70" coordsize="96,70" path="m48,l96,35,48,70,,35,48,xe" fillcolor="navy" strokecolor="navy" strokeweight=".8pt">
                <v:path arrowok="t"/>
              </v:shape>
              <v:shape id="_x0000_s6287" style="position:absolute;left:1050;top:766;width:96;height:70" coordsize="96,70" path="m48,l96,35,48,70,,35,48,xe" fillcolor="navy" strokecolor="navy" strokeweight=".8pt">
                <v:path arrowok="t"/>
              </v:shape>
              <v:shape id="_x0000_s6288" style="position:absolute;left:1050;top:766;width:96;height:70" coordsize="96,70" path="m48,l96,35,48,70,,35,48,xe" fillcolor="navy" strokecolor="navy" strokeweight=".8pt">
                <v:path arrowok="t"/>
              </v:shape>
              <v:shape id="_x0000_s6289" style="position:absolute;left:1050;top:766;width:96;height:70" coordsize="96,70" path="m48,l96,35,48,70,,35,48,xe" fillcolor="navy" strokecolor="navy" strokeweight=".8pt">
                <v:path arrowok="t"/>
              </v:shape>
              <v:shape id="_x0000_s6290" style="position:absolute;left:1050;top:766;width:96;height:70" coordsize="96,70" path="m48,l96,35,48,70,,35,48,xe" fillcolor="navy" strokecolor="navy" strokeweight=".8pt">
                <v:path arrowok="t"/>
              </v:shape>
              <v:shape id="_x0000_s6291" style="position:absolute;left:1050;top:766;width:96;height:70" coordsize="96,70" path="m48,l96,35,48,70,,35,48,xe" fillcolor="navy" strokecolor="navy" strokeweight=".8pt">
                <v:path arrowok="t"/>
              </v:shape>
              <v:shape id="_x0000_s6292" style="position:absolute;left:1050;top:766;width:96;height:70" coordsize="96,70" path="m48,l96,35,48,70,,35,48,xe" fillcolor="navy" strokecolor="navy" strokeweight=".8pt">
                <v:path arrowok="t"/>
              </v:shape>
              <v:shape id="_x0000_s6293" style="position:absolute;left:1050;top:766;width:96;height:70" coordsize="96,70" path="m48,l96,35,48,70,,35,48,xe" fillcolor="navy" strokecolor="navy" strokeweight=".8pt">
                <v:path arrowok="t"/>
              </v:shape>
              <v:shape id="_x0000_s6294" style="position:absolute;left:1050;top:766;width:96;height:70" coordsize="96,70" path="m48,l96,35,48,70,,35,48,xe" fillcolor="navy" strokecolor="navy" strokeweight=".8pt">
                <v:path arrowok="t"/>
              </v:shape>
              <v:shape id="_x0000_s6295" style="position:absolute;left:1050;top:766;width:96;height:70" coordsize="96,70" path="m48,l96,35,48,70,,35,48,xe" fillcolor="navy" strokecolor="navy" strokeweight=".8pt">
                <v:path arrowok="t"/>
              </v:shape>
              <v:shape id="_x0000_s6296" style="position:absolute;left:1050;top:766;width:96;height:70" coordsize="96,70" path="m48,l96,35,48,70,,35,48,xe" fillcolor="navy" strokecolor="navy" strokeweight=".8pt">
                <v:path arrowok="t"/>
              </v:shape>
              <v:shape id="_x0000_s6297" style="position:absolute;left:1050;top:766;width:96;height:70" coordsize="96,70" path="m48,l96,35,48,70,,35,48,xe" fillcolor="navy" strokecolor="navy" strokeweight=".8pt">
                <v:path arrowok="t"/>
              </v:shape>
              <v:shape id="_x0000_s6298" style="position:absolute;left:1050;top:766;width:96;height:70" coordsize="96,70" path="m48,l96,35,48,70,,35,48,xe" fillcolor="navy" strokecolor="navy" strokeweight=".8pt">
                <v:path arrowok="t"/>
              </v:shape>
              <v:shape id="_x0000_s6299" style="position:absolute;left:1050;top:766;width:96;height:70" coordsize="96,70" path="m48,l96,35,48,70,,35,48,xe" fillcolor="navy" strokecolor="navy" strokeweight=".8pt">
                <v:path arrowok="t"/>
              </v:shape>
              <v:shape id="_x0000_s6300" style="position:absolute;left:1050;top:766;width:96;height:70" coordsize="96,70" path="m48,l96,35,48,70,,35,48,xe" fillcolor="navy" strokecolor="navy" strokeweight=".8pt">
                <v:path arrowok="t"/>
              </v:shape>
              <v:shape id="_x0000_s6301" style="position:absolute;left:1050;top:766;width:96;height:70" coordsize="96,70" path="m48,l96,35,48,70,,35,48,xe" fillcolor="navy" strokecolor="navy" strokeweight=".8pt">
                <v:path arrowok="t"/>
              </v:shape>
              <v:shape id="_x0000_s6302" style="position:absolute;left:1050;top:766;width:96;height:70" coordsize="96,70" path="m48,l96,35,48,70,,35,48,xe" fillcolor="navy" strokecolor="navy" strokeweight=".8pt">
                <v:path arrowok="t"/>
              </v:shape>
              <v:shape id="_x0000_s6303" style="position:absolute;left:1050;top:766;width:96;height:70" coordsize="96,70" path="m48,l96,35,48,70,,35,48,xe" fillcolor="navy" strokecolor="navy" strokeweight=".8pt">
                <v:path arrowok="t"/>
              </v:shape>
              <v:shape id="_x0000_s6304" style="position:absolute;left:1050;top:766;width:96;height:70" coordsize="96,70" path="m48,l96,35,48,70,,35,48,xe" fillcolor="navy" strokecolor="navy" strokeweight=".8pt">
                <v:path arrowok="t"/>
              </v:shape>
              <v:shape id="_x0000_s6305" style="position:absolute;left:1050;top:766;width:96;height:70" coordsize="96,70" path="m48,l96,35,48,70,,35,48,xe" fillcolor="navy" strokecolor="navy" strokeweight=".8pt">
                <v:path arrowok="t"/>
              </v:shape>
              <v:shape id="_x0000_s6306" style="position:absolute;left:1050;top:766;width:96;height:70" coordsize="96,70" path="m48,l96,35,48,70,,35,48,xe" fillcolor="navy" strokecolor="navy" strokeweight=".8pt">
                <v:path arrowok="t"/>
              </v:shape>
              <v:shape id="_x0000_s6307" style="position:absolute;left:1050;top:766;width:96;height:70" coordsize="96,70" path="m48,l96,35,48,70,,35,48,xe" fillcolor="navy" strokecolor="navy" strokeweight=".8pt">
                <v:path arrowok="t"/>
              </v:shape>
              <v:shape id="_x0000_s6308" style="position:absolute;left:1050;top:766;width:96;height:70" coordsize="96,70" path="m48,l96,35,48,70,,35,48,xe" fillcolor="navy" strokecolor="navy" strokeweight=".8pt">
                <v:path arrowok="t"/>
              </v:shape>
              <v:shape id="_x0000_s6309" style="position:absolute;left:1050;top:766;width:96;height:70" coordsize="96,70" path="m48,l96,35,48,70,,35,48,xe" fillcolor="navy" strokecolor="navy" strokeweight=".8pt">
                <v:path arrowok="t"/>
              </v:shape>
              <v:shape id="_x0000_s6310" style="position:absolute;left:1050;top:766;width:96;height:70" coordsize="96,70" path="m48,l96,35,48,70,,35,48,xe" fillcolor="navy" strokecolor="navy" strokeweight=".8pt">
                <v:path arrowok="t"/>
              </v:shape>
              <v:shape id="_x0000_s6311" style="position:absolute;left:1050;top:766;width:96;height:70" coordsize="96,70" path="m48,l96,35,48,70,,35,48,xe" fillcolor="navy" strokecolor="navy" strokeweight=".8pt">
                <v:path arrowok="t"/>
              </v:shape>
              <v:shape id="_x0000_s6312" style="position:absolute;left:1050;top:766;width:96;height:70" coordsize="96,70" path="m48,l96,35,48,70,,35,48,xe" fillcolor="navy" strokecolor="navy" strokeweight=".8pt">
                <v:path arrowok="t"/>
              </v:shape>
              <v:shape id="_x0000_s6313" style="position:absolute;left:1050;top:766;width:96;height:70" coordsize="96,70" path="m48,l96,35,48,70,,35,48,xe" fillcolor="navy" strokecolor="navy" strokeweight=".8pt">
                <v:path arrowok="t"/>
              </v:shape>
              <v:shape id="_x0000_s6314" style="position:absolute;left:1050;top:766;width:96;height:70" coordsize="96,70" path="m48,l96,35,48,70,,35,48,xe" fillcolor="navy" strokecolor="navy" strokeweight=".8pt">
                <v:path arrowok="t"/>
              </v:shape>
              <v:shape id="_x0000_s6315" style="position:absolute;left:1050;top:766;width:96;height:70" coordsize="96,70" path="m48,l96,35,48,70,,35,48,xe" fillcolor="navy" strokecolor="navy" strokeweight=".8pt">
                <v:path arrowok="t"/>
              </v:shape>
            </v:group>
            <v:group id="_x0000_s6316" style="position:absolute;left:1050;top:720;width:96;height:116" coordorigin="1050,720" coordsize="96,116">
              <v:shape id="_x0000_s6317" style="position:absolute;left:1050;top:766;width:96;height:70" coordsize="96,70" path="m48,l96,35,48,70,,35,48,xe" fillcolor="navy" strokecolor="navy" strokeweight=".8pt">
                <v:path arrowok="t"/>
              </v:shape>
              <v:shape id="_x0000_s6318" style="position:absolute;left:1050;top:766;width:96;height:70" coordsize="96,70" path="m48,l96,35,48,70,,35,48,xe" fillcolor="navy" strokecolor="navy" strokeweight=".8pt">
                <v:path arrowok="t"/>
              </v:shape>
              <v:shape id="_x0000_s6319" style="position:absolute;left:1050;top:766;width:96;height:70" coordsize="96,70" path="m48,l96,35,48,70,,35,48,xe" fillcolor="navy" strokecolor="navy" strokeweight=".8pt">
                <v:path arrowok="t"/>
              </v:shape>
              <v:shape id="_x0000_s6320" style="position:absolute;left:1050;top:766;width:96;height:70" coordsize="96,70" path="m48,l96,35,48,70,,35,48,xe" fillcolor="navy" strokecolor="navy" strokeweight=".8pt">
                <v:path arrowok="t"/>
              </v:shape>
              <v:shape id="_x0000_s6321" style="position:absolute;left:1050;top:766;width:96;height:70" coordsize="96,70" path="m48,l96,35,48,70,,35,48,xe" fillcolor="navy" strokecolor="navy" strokeweight=".8pt">
                <v:path arrowok="t"/>
              </v:shape>
              <v:shape id="_x0000_s6322" style="position:absolute;left:1050;top:766;width:96;height:70" coordsize="96,70" path="m48,l96,35,48,70,,35,48,xe" fillcolor="navy" strokecolor="navy" strokeweight=".8pt">
                <v:path arrowok="t"/>
              </v:shape>
              <v:shape id="_x0000_s6323" style="position:absolute;left:1050;top:766;width:96;height:70" coordsize="96,70" path="m48,l96,35,48,70,,35,48,xe" fillcolor="navy" strokecolor="navy" strokeweight=".8pt">
                <v:path arrowok="t"/>
              </v:shape>
              <v:shape id="_x0000_s6324" style="position:absolute;left:1050;top:766;width:96;height:70" coordsize="96,70" path="m48,l96,35,48,70,,35,48,xe" fillcolor="navy" strokecolor="navy" strokeweight=".8pt">
                <v:path arrowok="t"/>
              </v:shape>
              <v:shape id="_x0000_s6325" style="position:absolute;left:1050;top:766;width:96;height:70" coordsize="96,70" path="m48,l96,35,48,70,,35,48,xe" fillcolor="navy" strokecolor="navy" strokeweight=".8pt">
                <v:path arrowok="t"/>
              </v:shape>
              <v:shape id="_x0000_s6326" style="position:absolute;left:1050;top:766;width:96;height:70" coordsize="96,70" path="m48,l96,35,48,70,,35,48,xe" fillcolor="navy" strokecolor="navy" strokeweight=".8pt">
                <v:path arrowok="t"/>
              </v:shape>
              <v:shape id="_x0000_s6327" style="position:absolute;left:1050;top:766;width:96;height:70" coordsize="96,70" path="m48,l96,35,48,70,,35,48,xe" fillcolor="navy" strokecolor="navy" strokeweight=".8pt">
                <v:path arrowok="t"/>
              </v:shape>
              <v:shape id="_x0000_s6328" style="position:absolute;left:1050;top:766;width:96;height:70" coordsize="96,70" path="m48,l96,35,48,70,,35,48,xe" fillcolor="navy" strokecolor="navy" strokeweight=".8pt">
                <v:path arrowok="t"/>
              </v:shape>
              <v:shape id="_x0000_s6329" style="position:absolute;left:1050;top:766;width:96;height:70" coordsize="96,70" path="m48,l96,35,48,70,,35,48,xe" fillcolor="navy" strokecolor="navy" strokeweight=".8pt">
                <v:path arrowok="t"/>
              </v:shape>
              <v:shape id="_x0000_s6330" style="position:absolute;left:1050;top:766;width:96;height:70" coordsize="96,70" path="m48,l96,35,48,70,,35,48,xe" fillcolor="navy" strokecolor="navy" strokeweight=".8pt">
                <v:path arrowok="t"/>
              </v:shape>
              <v:shape id="_x0000_s6331" style="position:absolute;left:1050;top:766;width:96;height:70" coordsize="96,70" path="m48,l96,35,48,70,,35,48,xe" fillcolor="navy" strokecolor="navy" strokeweight=".8pt">
                <v:path arrowok="t"/>
              </v:shape>
              <v:shape id="_x0000_s6332" style="position:absolute;left:1050;top:766;width:96;height:70" coordsize="96,70" path="m48,l96,35,48,70,,35,48,xe" fillcolor="navy" strokecolor="navy" strokeweight=".8pt">
                <v:path arrowok="t"/>
              </v:shape>
              <v:shape id="_x0000_s6333" style="position:absolute;left:1050;top:766;width:96;height:70" coordsize="96,70" path="m48,l96,35,48,70,,35,48,xe" fillcolor="navy" strokecolor="navy" strokeweight=".8pt">
                <v:path arrowok="t"/>
              </v:shape>
              <v:shape id="_x0000_s6334" style="position:absolute;left:1050;top:755;width:96;height:69" coordsize="96,69" path="m48,l96,34,48,69,,34,48,xe" fillcolor="navy" strokecolor="navy" strokeweight=".8pt">
                <v:path arrowok="t"/>
              </v:shape>
              <v:shape id="_x0000_s6335" style="position:absolute;left:1050;top:755;width:96;height:69" coordsize="96,69" path="m48,l96,34,48,69,,34,48,xe" fillcolor="navy" strokecolor="navy" strokeweight=".8pt">
                <v:path arrowok="t"/>
              </v:shape>
              <v:shape id="_x0000_s6336" style="position:absolute;left:1050;top:755;width:96;height:69" coordsize="96,69" path="m48,l96,34,48,69,,34,48,xe" fillcolor="navy" strokecolor="navy" strokeweight=".8pt">
                <v:path arrowok="t"/>
              </v:shape>
              <v:shape id="_x0000_s6337" style="position:absolute;left:1050;top:755;width:96;height:69" coordsize="96,69" path="m48,l96,34,48,69,,34,48,xe" fillcolor="navy" strokecolor="navy" strokeweight=".8pt">
                <v:path arrowok="t"/>
              </v:shape>
              <v:shape id="_x0000_s6338" style="position:absolute;left:1050;top:755;width:96;height:69" coordsize="96,69" path="m48,l96,34,48,69,,34,48,xe" fillcolor="navy" strokecolor="navy" strokeweight=".8pt">
                <v:path arrowok="t"/>
              </v:shape>
              <v:shape id="_x0000_s6339" style="position:absolute;left:1050;top:755;width:96;height:69" coordsize="96,69" path="m48,l96,34,48,69,,34,48,xe" fillcolor="navy" strokecolor="navy" strokeweight=".8pt">
                <v:path arrowok="t"/>
              </v:shape>
              <v:shape id="_x0000_s6340" style="position:absolute;left:1050;top:755;width:96;height:69" coordsize="96,69" path="m48,l96,34,48,69,,34,48,xe" fillcolor="navy" strokecolor="navy" strokeweight=".8pt">
                <v:path arrowok="t"/>
              </v:shape>
              <v:shape id="_x0000_s6341" style="position:absolute;left:1050;top:755;width:96;height:69" coordsize="96,69" path="m48,l96,34,48,69,,34,48,xe" fillcolor="navy" strokecolor="navy" strokeweight=".8pt">
                <v:path arrowok="t"/>
              </v:shape>
              <v:shape id="_x0000_s6342" style="position:absolute;left:1050;top:755;width:96;height:69" coordsize="96,69" path="m48,l96,34,48,69,,34,48,xe" fillcolor="navy" strokecolor="navy" strokeweight=".8pt">
                <v:path arrowok="t"/>
              </v:shape>
              <v:shape id="_x0000_s6343" style="position:absolute;left:1050;top:755;width:96;height:69" coordsize="96,69" path="m48,l96,34,48,69,,34,48,xe" fillcolor="navy" strokecolor="navy" strokeweight=".8pt">
                <v:path arrowok="t"/>
              </v:shape>
              <v:shape id="_x0000_s6344" style="position:absolute;left:1050;top:755;width:96;height:69" coordsize="96,69" path="m48,l96,34,48,69,,34,48,xe" fillcolor="navy" strokecolor="navy" strokeweight=".8pt">
                <v:path arrowok="t"/>
              </v:shape>
              <v:shape id="_x0000_s6345" style="position:absolute;left:1050;top:755;width:96;height:69" coordsize="96,69" path="m48,l96,34,48,69,,34,48,xe" fillcolor="navy" strokecolor="navy" strokeweight=".8pt">
                <v:path arrowok="t"/>
              </v:shape>
              <v:shape id="_x0000_s6346" style="position:absolute;left:1050;top:755;width:96;height:69" coordsize="96,69" path="m48,l96,34,48,69,,34,48,xe" fillcolor="navy" strokecolor="navy" strokeweight=".8pt">
                <v:path arrowok="t"/>
              </v:shape>
              <v:shape id="_x0000_s6347" style="position:absolute;left:1050;top:755;width:96;height:69" coordsize="96,69" path="m48,l96,34,48,69,,34,48,xe" fillcolor="navy" strokecolor="navy" strokeweight=".8pt">
                <v:path arrowok="t"/>
              </v:shape>
              <v:shape id="_x0000_s6348" style="position:absolute;left:1050;top:755;width:96;height:69" coordsize="96,69" path="m48,l96,34,48,69,,34,48,xe" fillcolor="navy" strokecolor="navy" strokeweight=".8pt">
                <v:path arrowok="t"/>
              </v:shape>
              <v:shape id="_x0000_s6349" style="position:absolute;left:1050;top:755;width:96;height:69" coordsize="96,69" path="m48,l96,34,48,69,,34,48,xe" fillcolor="navy" strokecolor="navy" strokeweight=".8pt">
                <v:path arrowok="t"/>
              </v:shape>
              <v:shape id="_x0000_s6350" style="position:absolute;left:1050;top:755;width:96;height:69" coordsize="96,69" path="m48,l96,34,48,69,,34,48,xe" fillcolor="navy" strokecolor="navy" strokeweight=".8pt">
                <v:path arrowok="t"/>
              </v:shape>
              <v:shape id="_x0000_s6351" style="position:absolute;left:1050;top:755;width:96;height:69" coordsize="96,69" path="m48,l96,34,48,69,,34,48,xe" fillcolor="navy" strokecolor="navy" strokeweight=".8pt">
                <v:path arrowok="t"/>
              </v:shape>
              <v:shape id="_x0000_s6352" style="position:absolute;left:1050;top:755;width:96;height:69" coordsize="96,69" path="m48,l96,34,48,69,,34,48,xe" fillcolor="navy" strokecolor="navy" strokeweight=".8pt">
                <v:path arrowok="t"/>
              </v:shape>
              <v:shape id="_x0000_s6353" style="position:absolute;left:1050;top:755;width:96;height:69" coordsize="96,69" path="m48,l96,34,48,69,,34,48,xe" fillcolor="navy" strokecolor="navy" strokeweight=".8pt">
                <v:path arrowok="t"/>
              </v:shape>
              <v:shape id="_x0000_s6354" style="position:absolute;left:1050;top:755;width:96;height:69" coordsize="96,69" path="m48,l96,34,48,69,,34,48,xe" fillcolor="navy" strokecolor="navy" strokeweight=".8pt">
                <v:path arrowok="t"/>
              </v:shape>
              <v:shape id="_x0000_s6355" style="position:absolute;left:1050;top:755;width:96;height:69" coordsize="96,69" path="m48,l96,34,48,69,,34,48,xe" fillcolor="navy" strokecolor="navy" strokeweight=".8pt">
                <v:path arrowok="t"/>
              </v:shape>
              <v:shape id="_x0000_s6356" style="position:absolute;left:1050;top:755;width:96;height:69" coordsize="96,69" path="m48,l96,34,48,69,,34,48,xe" fillcolor="navy" strokecolor="navy" strokeweight=".8pt">
                <v:path arrowok="t"/>
              </v:shape>
              <v:shape id="_x0000_s6357" style="position:absolute;left:1050;top:755;width:96;height:69" coordsize="96,69" path="m48,l96,34,48,69,,34,48,xe" fillcolor="navy" strokecolor="navy" strokeweight=".8pt">
                <v:path arrowok="t"/>
              </v:shape>
              <v:shape id="_x0000_s6358" style="position:absolute;left:1050;top:755;width:96;height:69" coordsize="96,69" path="m48,l96,34,48,69,,34,48,xe" fillcolor="navy" strokecolor="navy" strokeweight=".8pt">
                <v:path arrowok="t"/>
              </v:shape>
              <v:shape id="_x0000_s6359" style="position:absolute;left:1050;top:755;width:96;height:69" coordsize="96,69" path="m48,l96,34,48,69,,34,48,xe" fillcolor="navy" strokecolor="navy" strokeweight=".8pt">
                <v:path arrowok="t"/>
              </v:shape>
              <v:shape id="_x0000_s6360" style="position:absolute;left:1050;top:755;width:96;height:69" coordsize="96,69" path="m48,l96,34,48,69,,34,48,xe" fillcolor="navy" strokecolor="navy" strokeweight=".8pt">
                <v:path arrowok="t"/>
              </v:shape>
              <v:shape id="_x0000_s6361" style="position:absolute;left:1050;top:755;width:96;height:69" coordsize="96,69" path="m48,l96,34,48,69,,34,48,xe" fillcolor="navy" strokecolor="navy" strokeweight=".8pt">
                <v:path arrowok="t"/>
              </v:shape>
              <v:shape id="_x0000_s6362" style="position:absolute;left:1050;top:755;width:96;height:69" coordsize="96,69" path="m48,l96,34,48,69,,34,48,xe" fillcolor="navy" strokecolor="navy" strokeweight=".8pt">
                <v:path arrowok="t"/>
              </v:shape>
              <v:shape id="_x0000_s6363" style="position:absolute;left:1050;top:755;width:96;height:69" coordsize="96,69" path="m48,l96,34,48,69,,34,48,xe" fillcolor="navy" strokecolor="navy" strokeweight=".8pt">
                <v:path arrowok="t"/>
              </v:shape>
              <v:shape id="_x0000_s6364" style="position:absolute;left:1050;top:755;width:96;height:69" coordsize="96,69" path="m48,l96,34,48,69,,34,48,xe" fillcolor="navy" strokecolor="navy" strokeweight=".8pt">
                <v:path arrowok="t"/>
              </v:shape>
              <v:shape id="_x0000_s6365" style="position:absolute;left:1050;top:755;width:96;height:69" coordsize="96,69" path="m48,l96,34,48,69,,34,48,xe" fillcolor="navy" strokecolor="navy" strokeweight=".8pt">
                <v:path arrowok="t"/>
              </v:shape>
              <v:shape id="_x0000_s6366" style="position:absolute;left:1050;top:755;width:96;height:69" coordsize="96,69" path="m48,l96,34,48,69,,34,48,xe" fillcolor="navy" strokecolor="navy" strokeweight=".8pt">
                <v:path arrowok="t"/>
              </v:shape>
              <v:shape id="_x0000_s6367" style="position:absolute;left:1050;top:755;width:96;height:69" coordsize="96,69" path="m48,l96,34,48,69,,34,48,xe" fillcolor="navy" strokecolor="navy" strokeweight=".8pt">
                <v:path arrowok="t"/>
              </v:shape>
              <v:shape id="_x0000_s6368" style="position:absolute;left:1050;top:755;width:96;height:69" coordsize="96,69" path="m48,l96,34,48,69,,34,48,xe" fillcolor="navy" strokecolor="navy" strokeweight=".8pt">
                <v:path arrowok="t"/>
              </v:shape>
              <v:shape id="_x0000_s6369" style="position:absolute;left:1050;top:755;width:96;height:69" coordsize="96,69" path="m48,l96,34,48,69,,34,48,xe" fillcolor="navy" strokecolor="navy" strokeweight=".8pt">
                <v:path arrowok="t"/>
              </v:shape>
              <v:shape id="_x0000_s6370" style="position:absolute;left:1050;top:755;width:96;height:69" coordsize="96,69" path="m48,l96,34,48,69,,34,48,xe" fillcolor="navy" strokecolor="navy" strokeweight=".8pt">
                <v:path arrowok="t"/>
              </v:shape>
              <v:shape id="_x0000_s6371" style="position:absolute;left:1050;top:755;width:96;height:69" coordsize="96,69" path="m48,l96,34,48,69,,34,48,xe" fillcolor="navy" strokecolor="navy" strokeweight=".8pt">
                <v:path arrowok="t"/>
              </v:shape>
              <v:shape id="_x0000_s6372" style="position:absolute;left:1050;top:755;width:96;height:69" coordsize="96,69" path="m48,l96,34,48,69,,34,48,xe" fillcolor="navy" strokecolor="navy" strokeweight=".8pt">
                <v:path arrowok="t"/>
              </v:shape>
              <v:shape id="_x0000_s6373" style="position:absolute;left:1050;top:755;width:96;height:69" coordsize="96,69" path="m48,l96,34,48,69,,34,48,xe" fillcolor="navy" strokecolor="navy" strokeweight=".8pt">
                <v:path arrowok="t"/>
              </v:shape>
              <v:shape id="_x0000_s6374" style="position:absolute;left:1050;top:755;width:96;height:69" coordsize="96,69" path="m48,l96,34,48,69,,34,48,xe" fillcolor="navy" strokecolor="navy" strokeweight=".8pt">
                <v:path arrowok="t"/>
              </v:shape>
              <v:shape id="_x0000_s6375" style="position:absolute;left:1050;top:755;width:96;height:69" coordsize="96,69" path="m48,l96,34,48,69,,34,48,xe" fillcolor="navy" strokecolor="navy" strokeweight=".8pt">
                <v:path arrowok="t"/>
              </v:shape>
              <v:shape id="_x0000_s6376" style="position:absolute;left:1050;top:755;width:96;height:69" coordsize="96,69" path="m48,l96,34,48,69,,34,48,xe" fillcolor="navy" strokecolor="navy" strokeweight=".8pt">
                <v:path arrowok="t"/>
              </v:shape>
              <v:shape id="_x0000_s6377" style="position:absolute;left:1050;top:755;width:96;height:69" coordsize="96,69" path="m48,l96,34,48,69,,34,48,xe" fillcolor="navy" strokecolor="navy" strokeweight=".8pt">
                <v:path arrowok="t"/>
              </v:shape>
              <v:shape id="_x0000_s6378" style="position:absolute;left:1050;top:755;width:96;height:69" coordsize="96,69" path="m48,l96,34,48,69,,34,48,xe" fillcolor="navy" strokecolor="navy" strokeweight=".8pt">
                <v:path arrowok="t"/>
              </v:shape>
              <v:shape id="_x0000_s6379" style="position:absolute;left:1050;top:755;width:96;height:69" coordsize="96,69" path="m48,l96,34,48,69,,34,48,xe" fillcolor="navy" strokecolor="navy" strokeweight=".8pt">
                <v:path arrowok="t"/>
              </v:shape>
              <v:shape id="_x0000_s6380" style="position:absolute;left:1050;top:755;width:96;height:69" coordsize="96,69" path="m48,l96,34,48,69,,34,48,xe" fillcolor="navy" strokecolor="navy" strokeweight=".8pt">
                <v:path arrowok="t"/>
              </v:shape>
              <v:shape id="_x0000_s6381" style="position:absolute;left:1050;top:755;width:96;height:69" coordsize="96,69" path="m48,l96,34,48,69,,34,48,xe" fillcolor="navy" strokecolor="navy" strokeweight=".8pt">
                <v:path arrowok="t"/>
              </v:shape>
              <v:shape id="_x0000_s6382" style="position:absolute;left:1050;top:755;width:96;height:69" coordsize="96,69" path="m48,l96,34,48,69,,34,48,xe" fillcolor="navy" strokecolor="navy" strokeweight=".8pt">
                <v:path arrowok="t"/>
              </v:shape>
              <v:shape id="_x0000_s6383" style="position:absolute;left:1050;top:755;width:96;height:69" coordsize="96,69" path="m48,l96,34,48,69,,34,48,xe" fillcolor="navy" strokecolor="navy" strokeweight=".8pt">
                <v:path arrowok="t"/>
              </v:shape>
              <v:shape id="_x0000_s6384" style="position:absolute;left:1050;top:755;width:96;height:69" coordsize="96,69" path="m48,l96,34,48,69,,34,48,xe" fillcolor="navy" strokecolor="navy" strokeweight=".8pt">
                <v:path arrowok="t"/>
              </v:shape>
              <v:shape id="_x0000_s6385" style="position:absolute;left:1050;top:755;width:96;height:69" coordsize="96,69" path="m48,l96,34,48,69,,34,48,xe" fillcolor="navy" strokecolor="navy" strokeweight=".8pt">
                <v:path arrowok="t"/>
              </v:shape>
              <v:shape id="_x0000_s6386" style="position:absolute;left:1050;top:755;width:96;height:69" coordsize="96,69" path="m48,l96,34,48,69,,34,48,xe" fillcolor="navy" strokecolor="navy" strokeweight=".8pt">
                <v:path arrowok="t"/>
              </v:shape>
              <v:shape id="_x0000_s6387" style="position:absolute;left:1050;top:755;width:96;height:69" coordsize="96,69" path="m48,l96,34,48,69,,34,48,xe" fillcolor="navy" strokecolor="navy" strokeweight=".8pt">
                <v:path arrowok="t"/>
              </v:shape>
              <v:shape id="_x0000_s6388" style="position:absolute;left:1050;top:755;width:96;height:69" coordsize="96,69" path="m48,l96,34,48,69,,34,48,xe" fillcolor="navy" strokecolor="navy" strokeweight=".8pt">
                <v:path arrowok="t"/>
              </v:shape>
              <v:shape id="_x0000_s6389" style="position:absolute;left:1050;top:755;width:96;height:69" coordsize="96,69" path="m48,l96,34,48,69,,34,48,xe" fillcolor="navy" strokecolor="navy" strokeweight=".8pt">
                <v:path arrowok="t"/>
              </v:shape>
              <v:shape id="_x0000_s6390" style="position:absolute;left:1050;top:755;width:96;height:69" coordsize="96,69" path="m48,l96,34,48,69,,34,48,xe" fillcolor="navy" strokecolor="navy" strokeweight=".8pt">
                <v:path arrowok="t"/>
              </v:shape>
              <v:shape id="_x0000_s6391" style="position:absolute;left:1050;top:755;width:96;height:69" coordsize="96,69" path="m48,l96,34,48,69,,34,48,xe" fillcolor="navy" strokecolor="navy" strokeweight=".8pt">
                <v:path arrowok="t"/>
              </v:shape>
              <v:shape id="_x0000_s6392" style="position:absolute;left:1050;top:755;width:96;height:69" coordsize="96,69" path="m48,l96,34,48,69,,34,48,xe" fillcolor="navy" strokecolor="navy" strokeweight=".8pt">
                <v:path arrowok="t"/>
              </v:shape>
              <v:shape id="_x0000_s6393" style="position:absolute;left:1050;top:755;width:96;height:69" coordsize="96,69" path="m48,l96,34,48,69,,34,48,xe" fillcolor="navy" strokecolor="navy" strokeweight=".8pt">
                <v:path arrowok="t"/>
              </v:shape>
              <v:shape id="_x0000_s6394" style="position:absolute;left:1050;top:755;width:96;height:69" coordsize="96,69" path="m48,l96,34,48,69,,34,48,xe" fillcolor="navy" strokecolor="navy" strokeweight=".8pt">
                <v:path arrowok="t"/>
              </v:shape>
              <v:shape id="_x0000_s6395" style="position:absolute;left:1050;top:755;width:96;height:69" coordsize="96,69" path="m48,l96,34,48,69,,34,48,xe" fillcolor="navy" strokecolor="navy" strokeweight=".8pt">
                <v:path arrowok="t"/>
              </v:shape>
              <v:shape id="_x0000_s6396" style="position:absolute;left:1050;top:755;width:96;height:69" coordsize="96,69" path="m48,l96,34,48,69,,34,48,xe" fillcolor="navy" strokecolor="navy" strokeweight=".8pt">
                <v:path arrowok="t"/>
              </v:shape>
              <v:shape id="_x0000_s6397" style="position:absolute;left:1050;top:755;width:96;height:69" coordsize="96,69" path="m48,l96,34,48,69,,34,48,xe" fillcolor="navy" strokecolor="navy" strokeweight=".8pt">
                <v:path arrowok="t"/>
              </v:shape>
              <v:shape id="_x0000_s6398" style="position:absolute;left:1050;top:755;width:96;height:69" coordsize="96,69" path="m48,l96,34,48,69,,34,48,xe" fillcolor="navy" strokecolor="navy" strokeweight=".8pt">
                <v:path arrowok="t"/>
              </v:shape>
              <v:shape id="_x0000_s6399" style="position:absolute;left:1050;top:755;width:96;height:69" coordsize="96,69" path="m48,l96,34,48,69,,34,48,xe" fillcolor="navy" strokecolor="navy" strokeweight=".8pt">
                <v:path arrowok="t"/>
              </v:shape>
              <v:shape id="_x0000_s6400" style="position:absolute;left:1050;top:755;width:96;height:69" coordsize="96,69" path="m48,l96,34,48,69,,34,48,xe" fillcolor="navy" strokecolor="navy" strokeweight=".8pt">
                <v:path arrowok="t"/>
              </v:shape>
              <v:shape id="_x0000_s6401" style="position:absolute;left:1050;top:755;width:96;height:69" coordsize="96,69" path="m48,l96,34,48,69,,34,48,xe" fillcolor="navy" strokecolor="navy" strokeweight=".8pt">
                <v:path arrowok="t"/>
              </v:shape>
              <v:shape id="_x0000_s6402" style="position:absolute;left:1050;top:755;width:96;height:69" coordsize="96,69" path="m48,l96,34,48,69,,34,48,xe" fillcolor="navy" strokecolor="navy" strokeweight=".8pt">
                <v:path arrowok="t"/>
              </v:shape>
              <v:shape id="_x0000_s6403" style="position:absolute;left:1050;top:755;width:96;height:69" coordsize="96,69" path="m48,l96,34,48,69,,34,48,xe" fillcolor="navy" strokecolor="navy" strokeweight=".8pt">
                <v:path arrowok="t"/>
              </v:shape>
              <v:shape id="_x0000_s6404" style="position:absolute;left:1050;top:755;width:96;height:69" coordsize="96,69" path="m48,l96,34,48,69,,34,48,xe" fillcolor="navy" strokecolor="navy" strokeweight=".8pt">
                <v:path arrowok="t"/>
              </v:shape>
              <v:shape id="_x0000_s6405" style="position:absolute;left:1050;top:755;width:96;height:69" coordsize="96,69" path="m48,l96,34,48,69,,34,48,xe" fillcolor="navy" strokecolor="navy" strokeweight=".8pt">
                <v:path arrowok="t"/>
              </v:shape>
              <v:shape id="_x0000_s6406" style="position:absolute;left:1050;top:755;width:96;height:69" coordsize="96,69" path="m48,l96,34,48,69,,34,48,xe" fillcolor="navy" strokecolor="navy" strokeweight=".8pt">
                <v:path arrowok="t"/>
              </v:shape>
              <v:shape id="_x0000_s6407" style="position:absolute;left:1050;top:755;width:96;height:69" coordsize="96,69" path="m48,l96,34,48,69,,34,48,xe" fillcolor="navy" strokecolor="navy" strokeweight=".8pt">
                <v:path arrowok="t"/>
              </v:shape>
              <v:shape id="_x0000_s6408" style="position:absolute;left:1050;top:755;width:96;height:69" coordsize="96,69" path="m48,l96,34,48,69,,34,48,xe" fillcolor="navy" strokecolor="navy" strokeweight=".8pt">
                <v:path arrowok="t"/>
              </v:shape>
              <v:shape id="_x0000_s6409" style="position:absolute;left:1050;top:755;width:96;height:69" coordsize="96,69" path="m48,l96,34,48,69,,34,48,xe" fillcolor="navy" strokecolor="navy" strokeweight=".8pt">
                <v:path arrowok="t"/>
              </v:shape>
              <v:shape id="_x0000_s6410" style="position:absolute;left:1050;top:755;width:96;height:69" coordsize="96,69" path="m48,l96,34,48,69,,34,48,xe" fillcolor="navy" strokecolor="navy" strokeweight=".8pt">
                <v:path arrowok="t"/>
              </v:shape>
              <v:shape id="_x0000_s6411" style="position:absolute;left:1050;top:755;width:96;height:69" coordsize="96,69" path="m48,l96,34,48,69,,34,48,xe" fillcolor="navy" strokecolor="navy" strokeweight=".8pt">
                <v:path arrowok="t"/>
              </v:shape>
              <v:shape id="_x0000_s6412" style="position:absolute;left:1050;top:755;width:96;height:69" coordsize="96,69" path="m48,l96,34,48,69,,34,48,xe" fillcolor="navy" strokecolor="navy" strokeweight=".8pt">
                <v:path arrowok="t"/>
              </v:shape>
              <v:shape id="_x0000_s6413" style="position:absolute;left:1050;top:755;width:96;height:69" coordsize="96,69" path="m48,l96,34,48,69,,34,48,xe" fillcolor="navy" strokecolor="navy" strokeweight=".8pt">
                <v:path arrowok="t"/>
              </v:shape>
              <v:shape id="_x0000_s6414" style="position:absolute;left:1050;top:755;width:96;height:69" coordsize="96,69" path="m48,l96,34,48,69,,34,48,xe" fillcolor="navy" strokecolor="navy" strokeweight=".8pt">
                <v:path arrowok="t"/>
              </v:shape>
              <v:shape id="_x0000_s6415" style="position:absolute;left:1050;top:755;width:96;height:69" coordsize="96,69" path="m48,l96,34,48,69,,34,48,xe" fillcolor="navy" strokecolor="navy" strokeweight=".8pt">
                <v:path arrowok="t"/>
              </v:shape>
              <v:shape id="_x0000_s6416" style="position:absolute;left:1050;top:743;width:96;height:70" coordsize="96,70" path="m48,l96,35,48,70,,35,48,xe" fillcolor="navy" strokecolor="navy" strokeweight=".8pt">
                <v:path arrowok="t"/>
              </v:shape>
              <v:shape id="_x0000_s6417" style="position:absolute;left:1050;top:743;width:96;height:70" coordsize="96,70" path="m48,l96,35,48,70,,35,48,xe" fillcolor="navy" strokecolor="navy" strokeweight=".8pt">
                <v:path arrowok="t"/>
              </v:shape>
              <v:shape id="_x0000_s6418" style="position:absolute;left:1050;top:743;width:96;height:70" coordsize="96,70" path="m48,l96,35,48,70,,35,48,xe" fillcolor="navy" strokecolor="navy" strokeweight=".8pt">
                <v:path arrowok="t"/>
              </v:shape>
              <v:shape id="_x0000_s6419" style="position:absolute;left:1050;top:743;width:96;height:70" coordsize="96,70" path="m48,l96,35,48,70,,35,48,xe" fillcolor="navy" strokecolor="navy" strokeweight=".8pt">
                <v:path arrowok="t"/>
              </v:shape>
              <v:shape id="_x0000_s6420" style="position:absolute;left:1050;top:743;width:96;height:70" coordsize="96,70" path="m48,l96,35,48,70,,35,48,xe" fillcolor="navy" strokecolor="navy" strokeweight=".8pt">
                <v:path arrowok="t"/>
              </v:shape>
              <v:shape id="_x0000_s6421" style="position:absolute;left:1050;top:743;width:96;height:70" coordsize="96,70" path="m48,l96,35,48,70,,35,48,xe" fillcolor="navy" strokecolor="navy" strokeweight=".8pt">
                <v:path arrowok="t"/>
              </v:shape>
              <v:shape id="_x0000_s6422" style="position:absolute;left:1050;top:743;width:96;height:70" coordsize="96,70" path="m48,l96,35,48,70,,35,48,xe" fillcolor="navy" strokecolor="navy" strokeweight=".8pt">
                <v:path arrowok="t"/>
              </v:shape>
              <v:shape id="_x0000_s6423" style="position:absolute;left:1050;top:743;width:96;height:70" coordsize="96,70" path="m48,l96,35,48,70,,35,48,xe" fillcolor="navy" strokecolor="navy" strokeweight=".8pt">
                <v:path arrowok="t"/>
              </v:shape>
              <v:shape id="_x0000_s6424" style="position:absolute;left:1050;top:743;width:96;height:70" coordsize="96,70" path="m48,l96,35,48,70,,35,48,xe" fillcolor="navy" strokecolor="navy" strokeweight=".8pt">
                <v:path arrowok="t"/>
              </v:shape>
              <v:shape id="_x0000_s6425" style="position:absolute;left:1050;top:743;width:96;height:70" coordsize="96,70" path="m48,l96,35,48,70,,35,48,xe" fillcolor="navy" strokecolor="navy" strokeweight=".8pt">
                <v:path arrowok="t"/>
              </v:shape>
              <v:shape id="_x0000_s6426" style="position:absolute;left:1050;top:743;width:96;height:70" coordsize="96,70" path="m48,l96,35,48,70,,35,48,xe" fillcolor="navy" strokecolor="navy" strokeweight=".8pt">
                <v:path arrowok="t"/>
              </v:shape>
              <v:shape id="_x0000_s6427" style="position:absolute;left:1050;top:743;width:96;height:70" coordsize="96,70" path="m48,l96,35,48,70,,35,48,xe" fillcolor="navy" strokecolor="navy" strokeweight=".8pt">
                <v:path arrowok="t"/>
              </v:shape>
              <v:shape id="_x0000_s6428" style="position:absolute;left:1050;top:743;width:96;height:70" coordsize="96,70" path="m48,l96,35,48,70,,35,48,xe" fillcolor="navy" strokecolor="navy" strokeweight=".8pt">
                <v:path arrowok="t"/>
              </v:shape>
              <v:shape id="_x0000_s6429" style="position:absolute;left:1050;top:743;width:96;height:70" coordsize="96,70" path="m48,l96,35,48,70,,35,48,xe" fillcolor="navy" strokecolor="navy" strokeweight=".8pt">
                <v:path arrowok="t"/>
              </v:shape>
              <v:shape id="_x0000_s6430" style="position:absolute;left:1050;top:743;width:96;height:70" coordsize="96,70" path="m48,l96,35,48,70,,35,48,xe" fillcolor="navy" strokecolor="navy" strokeweight=".8pt">
                <v:path arrowok="t"/>
              </v:shape>
              <v:shape id="_x0000_s6431" style="position:absolute;left:1050;top:743;width:96;height:70" coordsize="96,70" path="m48,l96,35,48,70,,35,48,xe" fillcolor="navy" strokecolor="navy" strokeweight=".8pt">
                <v:path arrowok="t"/>
              </v:shape>
              <v:shape id="_x0000_s6432" style="position:absolute;left:1050;top:743;width:96;height:70" coordsize="96,70" path="m48,l96,35,48,70,,35,48,xe" fillcolor="navy" strokecolor="navy" strokeweight=".8pt">
                <v:path arrowok="t"/>
              </v:shape>
              <v:shape id="_x0000_s6433" style="position:absolute;left:1050;top:743;width:96;height:70" coordsize="96,70" path="m48,l96,35,48,70,,35,48,xe" fillcolor="navy" strokecolor="navy" strokeweight=".8pt">
                <v:path arrowok="t"/>
              </v:shape>
              <v:shape id="_x0000_s6434" style="position:absolute;left:1050;top:743;width:96;height:70" coordsize="96,70" path="m48,l96,35,48,70,,35,48,xe" fillcolor="navy" strokecolor="navy" strokeweight=".8pt">
                <v:path arrowok="t"/>
              </v:shape>
              <v:shape id="_x0000_s6435" style="position:absolute;left:1050;top:743;width:96;height:70" coordsize="96,70" path="m48,l96,35,48,70,,35,48,xe" fillcolor="navy" strokecolor="navy" strokeweight=".8pt">
                <v:path arrowok="t"/>
              </v:shape>
              <v:shape id="_x0000_s6436" style="position:absolute;left:1050;top:743;width:96;height:70" coordsize="96,70" path="m48,l96,35,48,70,,35,48,xe" fillcolor="navy" strokecolor="navy" strokeweight=".8pt">
                <v:path arrowok="t"/>
              </v:shape>
              <v:shape id="_x0000_s6437" style="position:absolute;left:1050;top:743;width:96;height:70" coordsize="96,70" path="m48,l96,35,48,70,,35,48,xe" fillcolor="navy" strokecolor="navy" strokeweight=".8pt">
                <v:path arrowok="t"/>
              </v:shape>
              <v:shape id="_x0000_s6438" style="position:absolute;left:1050;top:743;width:96;height:70" coordsize="96,70" path="m48,l96,35,48,70,,35,48,xe" fillcolor="navy" strokecolor="navy" strokeweight=".8pt">
                <v:path arrowok="t"/>
              </v:shape>
              <v:shape id="_x0000_s6439" style="position:absolute;left:1050;top:743;width:96;height:70" coordsize="96,70" path="m48,l96,35,48,70,,35,48,xe" fillcolor="navy" strokecolor="navy" strokeweight=".8pt">
                <v:path arrowok="t"/>
              </v:shape>
              <v:shape id="_x0000_s6440" style="position:absolute;left:1050;top:743;width:96;height:70" coordsize="96,70" path="m48,l96,35,48,70,,35,48,xe" fillcolor="navy" strokecolor="navy" strokeweight=".8pt">
                <v:path arrowok="t"/>
              </v:shape>
              <v:shape id="_x0000_s6441" style="position:absolute;left:1050;top:743;width:96;height:70" coordsize="96,70" path="m48,l96,35,48,70,,35,48,xe" fillcolor="navy" strokecolor="navy" strokeweight=".8pt">
                <v:path arrowok="t"/>
              </v:shape>
              <v:shape id="_x0000_s6442" style="position:absolute;left:1050;top:743;width:96;height:70" coordsize="96,70" path="m48,l96,35,48,70,,35,48,xe" fillcolor="navy" strokecolor="navy" strokeweight=".8pt">
                <v:path arrowok="t"/>
              </v:shape>
              <v:shape id="_x0000_s6443" style="position:absolute;left:1050;top:743;width:96;height:70" coordsize="96,70" path="m48,l96,35,48,70,,35,48,xe" fillcolor="navy" strokecolor="navy" strokeweight=".8pt">
                <v:path arrowok="t"/>
              </v:shape>
              <v:shape id="_x0000_s6444" style="position:absolute;left:1050;top:743;width:96;height:70" coordsize="96,70" path="m48,l96,35,48,70,,35,48,xe" fillcolor="navy" strokecolor="navy" strokeweight=".8pt">
                <v:path arrowok="t"/>
              </v:shape>
              <v:shape id="_x0000_s6445" style="position:absolute;left:1050;top:743;width:96;height:70" coordsize="96,70" path="m48,l96,35,48,70,,35,48,xe" fillcolor="navy" strokecolor="navy" strokeweight=".8pt">
                <v:path arrowok="t"/>
              </v:shape>
              <v:shape id="_x0000_s6446" style="position:absolute;left:1050;top:743;width:96;height:70" coordsize="96,70" path="m48,l96,35,48,70,,35,48,xe" fillcolor="navy" strokecolor="navy" strokeweight=".8pt">
                <v:path arrowok="t"/>
              </v:shape>
              <v:shape id="_x0000_s6447" style="position:absolute;left:1050;top:743;width:96;height:70" coordsize="96,70" path="m48,l96,35,48,70,,35,48,xe" fillcolor="navy" strokecolor="navy" strokeweight=".8pt">
                <v:path arrowok="t"/>
              </v:shape>
              <v:shape id="_x0000_s6448" style="position:absolute;left:1050;top:743;width:96;height:70" coordsize="96,70" path="m48,l96,35,48,70,,35,48,xe" fillcolor="navy" strokecolor="navy" strokeweight=".8pt">
                <v:path arrowok="t"/>
              </v:shape>
              <v:shape id="_x0000_s6449" style="position:absolute;left:1050;top:743;width:96;height:70" coordsize="96,70" path="m48,l96,35,48,70,,35,48,xe" fillcolor="navy" strokecolor="navy" strokeweight=".8pt">
                <v:path arrowok="t"/>
              </v:shape>
              <v:shape id="_x0000_s6450" style="position:absolute;left:1050;top:743;width:96;height:70" coordsize="96,70" path="m48,l96,35,48,70,,35,48,xe" fillcolor="navy" strokecolor="navy" strokeweight=".8pt">
                <v:path arrowok="t"/>
              </v:shape>
              <v:shape id="_x0000_s6451" style="position:absolute;left:1050;top:743;width:96;height:70" coordsize="96,70" path="m48,l96,35,48,70,,35,48,xe" fillcolor="navy" strokecolor="navy" strokeweight=".8pt">
                <v:path arrowok="t"/>
              </v:shape>
              <v:shape id="_x0000_s6452" style="position:absolute;left:1050;top:743;width:96;height:70" coordsize="96,70" path="m48,l96,35,48,70,,35,48,xe" fillcolor="navy" strokecolor="navy" strokeweight=".8pt">
                <v:path arrowok="t"/>
              </v:shape>
              <v:shape id="_x0000_s6453" style="position:absolute;left:1050;top:743;width:96;height:70" coordsize="96,70" path="m48,l96,35,48,70,,35,48,xe" fillcolor="navy" strokecolor="navy" strokeweight=".8pt">
                <v:path arrowok="t"/>
              </v:shape>
              <v:shape id="_x0000_s6454" style="position:absolute;left:1050;top:743;width:96;height:70" coordsize="96,70" path="m48,l96,35,48,70,,35,48,xe" fillcolor="navy" strokecolor="navy" strokeweight=".8pt">
                <v:path arrowok="t"/>
              </v:shape>
              <v:shape id="_x0000_s6455" style="position:absolute;left:1050;top:743;width:96;height:70" coordsize="96,70" path="m48,l96,35,48,70,,35,48,xe" fillcolor="navy" strokecolor="navy" strokeweight=".8pt">
                <v:path arrowok="t"/>
              </v:shape>
              <v:shape id="_x0000_s6456" style="position:absolute;left:1050;top:743;width:96;height:70" coordsize="96,70" path="m48,l96,35,48,70,,35,48,xe" fillcolor="navy" strokecolor="navy" strokeweight=".8pt">
                <v:path arrowok="t"/>
              </v:shape>
              <v:shape id="_x0000_s6457" style="position:absolute;left:1050;top:743;width:96;height:70" coordsize="96,70" path="m48,l96,35,48,70,,35,48,xe" fillcolor="navy" strokecolor="navy" strokeweight=".8pt">
                <v:path arrowok="t"/>
              </v:shape>
              <v:shape id="_x0000_s6458" style="position:absolute;left:1050;top:743;width:96;height:70" coordsize="96,70" path="m48,l96,35,48,70,,35,48,xe" fillcolor="navy" strokecolor="navy" strokeweight=".8pt">
                <v:path arrowok="t"/>
              </v:shape>
              <v:shape id="_x0000_s6459" style="position:absolute;left:1050;top:743;width:96;height:70" coordsize="96,70" path="m48,l96,35,48,70,,35,48,xe" fillcolor="navy" strokecolor="navy" strokeweight=".8pt">
                <v:path arrowok="t"/>
              </v:shape>
              <v:shape id="_x0000_s6460" style="position:absolute;left:1050;top:743;width:96;height:70" coordsize="96,70" path="m48,l96,35,48,70,,35,48,xe" fillcolor="navy" strokecolor="navy" strokeweight=".8pt">
                <v:path arrowok="t"/>
              </v:shape>
              <v:shape id="_x0000_s6461" style="position:absolute;left:1050;top:743;width:96;height:70" coordsize="96,70" path="m48,l96,35,48,70,,35,48,xe" fillcolor="navy" strokecolor="navy" strokeweight=".8pt">
                <v:path arrowok="t"/>
              </v:shape>
              <v:shape id="_x0000_s6462" style="position:absolute;left:1050;top:743;width:96;height:70" coordsize="96,70" path="m48,l96,35,48,70,,35,48,xe" fillcolor="navy" strokecolor="navy" strokeweight=".8pt">
                <v:path arrowok="t"/>
              </v:shape>
              <v:shape id="_x0000_s6463" style="position:absolute;left:1050;top:743;width:96;height:70" coordsize="96,70" path="m48,l96,35,48,70,,35,48,xe" fillcolor="navy" strokecolor="navy" strokeweight=".8pt">
                <v:path arrowok="t"/>
              </v:shape>
              <v:shape id="_x0000_s6464" style="position:absolute;left:1050;top:743;width:96;height:70" coordsize="96,70" path="m48,l96,35,48,70,,35,48,xe" fillcolor="navy" strokecolor="navy" strokeweight=".8pt">
                <v:path arrowok="t"/>
              </v:shape>
              <v:shape id="_x0000_s6465" style="position:absolute;left:1050;top:743;width:96;height:70" coordsize="96,70" path="m48,l96,35,48,70,,35,48,xe" fillcolor="navy" strokecolor="navy" strokeweight=".8pt">
                <v:path arrowok="t"/>
              </v:shape>
              <v:shape id="_x0000_s6466" style="position:absolute;left:1050;top:743;width:96;height:70" coordsize="96,70" path="m48,l96,35,48,70,,35,48,xe" fillcolor="navy" strokecolor="navy" strokeweight=".8pt">
                <v:path arrowok="t"/>
              </v:shape>
              <v:shape id="_x0000_s6467" style="position:absolute;left:1050;top:743;width:96;height:70" coordsize="96,70" path="m48,l96,35,48,70,,35,48,xe" fillcolor="navy" strokecolor="navy" strokeweight=".8pt">
                <v:path arrowok="t"/>
              </v:shape>
              <v:shape id="_x0000_s6468" style="position:absolute;left:1050;top:743;width:96;height:70" coordsize="96,70" path="m48,l96,35,48,70,,35,48,xe" fillcolor="navy" strokecolor="navy" strokeweight=".8pt">
                <v:path arrowok="t"/>
              </v:shape>
              <v:shape id="_x0000_s6469" style="position:absolute;left:1050;top:731;width:96;height:70" coordsize="96,70" path="m48,l96,35,48,70,,35,48,xe" fillcolor="navy" strokecolor="navy" strokeweight=".8pt">
                <v:path arrowok="t"/>
              </v:shape>
              <v:shape id="_x0000_s6470" style="position:absolute;left:1050;top:731;width:96;height:70" coordsize="96,70" path="m48,l96,35,48,70,,35,48,xe" fillcolor="navy" strokecolor="navy" strokeweight=".8pt">
                <v:path arrowok="t"/>
              </v:shape>
              <v:shape id="_x0000_s6471" style="position:absolute;left:1050;top:731;width:96;height:70" coordsize="96,70" path="m48,l96,35,48,70,,35,48,xe" fillcolor="navy" strokecolor="navy" strokeweight=".8pt">
                <v:path arrowok="t"/>
              </v:shape>
              <v:shape id="_x0000_s6472" style="position:absolute;left:1050;top:731;width:96;height:70" coordsize="96,70" path="m48,l96,35,48,70,,35,48,xe" fillcolor="navy" strokecolor="navy" strokeweight=".8pt">
                <v:path arrowok="t"/>
              </v:shape>
              <v:shape id="_x0000_s6473" style="position:absolute;left:1050;top:731;width:96;height:70" coordsize="96,70" path="m48,l96,35,48,70,,35,48,xe" fillcolor="navy" strokecolor="navy" strokeweight=".8pt">
                <v:path arrowok="t"/>
              </v:shape>
              <v:shape id="_x0000_s6474" style="position:absolute;left:1050;top:731;width:96;height:70" coordsize="96,70" path="m48,l96,35,48,70,,35,48,xe" fillcolor="navy" strokecolor="navy" strokeweight=".8pt">
                <v:path arrowok="t"/>
              </v:shape>
              <v:shape id="_x0000_s6475" style="position:absolute;left:1050;top:731;width:96;height:70" coordsize="96,70" path="m48,l96,35,48,70,,35,48,xe" fillcolor="navy" strokecolor="navy" strokeweight=".8pt">
                <v:path arrowok="t"/>
              </v:shape>
              <v:shape id="_x0000_s6476" style="position:absolute;left:1050;top:731;width:96;height:70" coordsize="96,70" path="m48,l96,35,48,70,,35,48,xe" fillcolor="navy" strokecolor="navy" strokeweight=".8pt">
                <v:path arrowok="t"/>
              </v:shape>
              <v:shape id="_x0000_s6477" style="position:absolute;left:1050;top:731;width:96;height:70" coordsize="96,70" path="m48,l96,35,48,70,,35,48,xe" fillcolor="navy" strokecolor="navy" strokeweight=".8pt">
                <v:path arrowok="t"/>
              </v:shape>
              <v:shape id="_x0000_s6478" style="position:absolute;left:1050;top:731;width:96;height:70" coordsize="96,70" path="m48,l96,35,48,70,,35,48,xe" fillcolor="navy" strokecolor="navy" strokeweight=".8pt">
                <v:path arrowok="t"/>
              </v:shape>
              <v:shape id="_x0000_s6479" style="position:absolute;left:1050;top:731;width:96;height:70" coordsize="96,70" path="m48,l96,35,48,70,,35,48,xe" fillcolor="navy" strokecolor="navy" strokeweight=".8pt">
                <v:path arrowok="t"/>
              </v:shape>
              <v:shape id="_x0000_s6480" style="position:absolute;left:1050;top:731;width:96;height:70" coordsize="96,70" path="m48,l96,35,48,70,,35,48,xe" fillcolor="navy" strokecolor="navy" strokeweight=".8pt">
                <v:path arrowok="t"/>
              </v:shape>
              <v:shape id="_x0000_s6481" style="position:absolute;left:1050;top:731;width:96;height:70" coordsize="96,70" path="m48,l96,35,48,70,,35,48,xe" fillcolor="navy" strokecolor="navy" strokeweight=".8pt">
                <v:path arrowok="t"/>
              </v:shape>
              <v:shape id="_x0000_s6482" style="position:absolute;left:1050;top:731;width:96;height:70" coordsize="96,70" path="m48,l96,35,48,70,,35,48,xe" fillcolor="navy" strokecolor="navy" strokeweight=".8pt">
                <v:path arrowok="t"/>
              </v:shape>
              <v:shape id="_x0000_s6483" style="position:absolute;left:1050;top:731;width:96;height:70" coordsize="96,70" path="m48,l96,35,48,70,,35,48,xe" fillcolor="navy" strokecolor="navy" strokeweight=".8pt">
                <v:path arrowok="t"/>
              </v:shape>
              <v:shape id="_x0000_s6484" style="position:absolute;left:1050;top:731;width:96;height:70" coordsize="96,70" path="m48,l96,35,48,70,,35,48,xe" fillcolor="navy" strokecolor="navy" strokeweight=".8pt">
                <v:path arrowok="t"/>
              </v:shape>
              <v:shape id="_x0000_s6485" style="position:absolute;left:1050;top:731;width:96;height:70" coordsize="96,70" path="m48,l96,35,48,70,,35,48,xe" fillcolor="navy" strokecolor="navy" strokeweight=".8pt">
                <v:path arrowok="t"/>
              </v:shape>
              <v:shape id="_x0000_s6486" style="position:absolute;left:1050;top:731;width:96;height:70" coordsize="96,70" path="m48,l96,35,48,70,,35,48,xe" fillcolor="navy" strokecolor="navy" strokeweight=".8pt">
                <v:path arrowok="t"/>
              </v:shape>
              <v:shape id="_x0000_s6487" style="position:absolute;left:1050;top:731;width:96;height:70" coordsize="96,70" path="m48,l96,35,48,70,,35,48,xe" fillcolor="navy" strokecolor="navy" strokeweight=".8pt">
                <v:path arrowok="t"/>
              </v:shape>
              <v:shape id="_x0000_s6488" style="position:absolute;left:1050;top:731;width:96;height:70" coordsize="96,70" path="m48,l96,35,48,70,,35,48,xe" fillcolor="navy" strokecolor="navy" strokeweight=".8pt">
                <v:path arrowok="t"/>
              </v:shape>
              <v:shape id="_x0000_s6489" style="position:absolute;left:1050;top:731;width:96;height:70" coordsize="96,70" path="m48,l96,35,48,70,,35,48,xe" fillcolor="navy" strokecolor="navy" strokeweight=".8pt">
                <v:path arrowok="t"/>
              </v:shape>
              <v:shape id="_x0000_s6490" style="position:absolute;left:1050;top:731;width:96;height:70" coordsize="96,70" path="m48,l96,35,48,70,,35,48,xe" fillcolor="navy" strokecolor="navy" strokeweight=".8pt">
                <v:path arrowok="t"/>
              </v:shape>
              <v:shape id="_x0000_s6491" style="position:absolute;left:1050;top:731;width:96;height:70" coordsize="96,70" path="m48,l96,35,48,70,,35,48,xe" fillcolor="navy" strokecolor="navy" strokeweight=".8pt">
                <v:path arrowok="t"/>
              </v:shape>
              <v:shape id="_x0000_s6492" style="position:absolute;left:1050;top:731;width:96;height:70" coordsize="96,70" path="m48,l96,35,48,70,,35,48,xe" fillcolor="navy" strokecolor="navy" strokeweight=".8pt">
                <v:path arrowok="t"/>
              </v:shape>
              <v:shape id="_x0000_s6493" style="position:absolute;left:1050;top:731;width:96;height:70" coordsize="96,70" path="m48,l96,35,48,70,,35,48,xe" fillcolor="navy" strokecolor="navy" strokeweight=".8pt">
                <v:path arrowok="t"/>
              </v:shape>
              <v:shape id="_x0000_s6494" style="position:absolute;left:1050;top:731;width:96;height:70" coordsize="96,70" path="m48,l96,35,48,70,,35,48,xe" fillcolor="navy" strokecolor="navy" strokeweight=".8pt">
                <v:path arrowok="t"/>
              </v:shape>
              <v:shape id="_x0000_s6495" style="position:absolute;left:1050;top:731;width:96;height:70" coordsize="96,70" path="m48,l96,35,48,70,,35,48,xe" fillcolor="navy" strokecolor="navy" strokeweight=".8pt">
                <v:path arrowok="t"/>
              </v:shape>
              <v:shape id="_x0000_s6496" style="position:absolute;left:1050;top:731;width:96;height:70" coordsize="96,70" path="m48,l96,35,48,70,,35,48,xe" fillcolor="navy" strokecolor="navy" strokeweight=".8pt">
                <v:path arrowok="t"/>
              </v:shape>
              <v:shape id="_x0000_s6497" style="position:absolute;left:1050;top:731;width:96;height:70" coordsize="96,70" path="m48,l96,35,48,70,,35,48,xe" fillcolor="navy" strokecolor="navy" strokeweight=".8pt">
                <v:path arrowok="t"/>
              </v:shape>
              <v:shape id="_x0000_s6498" style="position:absolute;left:1050;top:731;width:96;height:70" coordsize="96,70" path="m48,l96,35,48,70,,35,48,xe" fillcolor="navy" strokecolor="navy" strokeweight=".8pt">
                <v:path arrowok="t"/>
              </v:shape>
              <v:shape id="_x0000_s6499" style="position:absolute;left:1050;top:731;width:96;height:70" coordsize="96,70" path="m48,l96,35,48,70,,35,48,xe" fillcolor="navy" strokecolor="navy" strokeweight=".8pt">
                <v:path arrowok="t"/>
              </v:shape>
              <v:shape id="_x0000_s6500" style="position:absolute;left:1050;top:731;width:96;height:70" coordsize="96,70" path="m48,l96,35,48,70,,35,48,xe" fillcolor="navy" strokecolor="navy" strokeweight=".8pt">
                <v:path arrowok="t"/>
              </v:shape>
              <v:shape id="_x0000_s6501" style="position:absolute;left:1050;top:731;width:96;height:70" coordsize="96,70" path="m48,l96,35,48,70,,35,48,xe" fillcolor="navy" strokecolor="navy" strokeweight=".8pt">
                <v:path arrowok="t"/>
              </v:shape>
              <v:shape id="_x0000_s6502" style="position:absolute;left:1050;top:731;width:96;height:70" coordsize="96,70" path="m48,l96,35,48,70,,35,48,xe" fillcolor="navy" strokecolor="navy" strokeweight=".8pt">
                <v:path arrowok="t"/>
              </v:shape>
              <v:shape id="_x0000_s6503" style="position:absolute;left:1050;top:731;width:96;height:70" coordsize="96,70" path="m48,l96,35,48,70,,35,48,xe" fillcolor="navy" strokecolor="navy" strokeweight=".8pt">
                <v:path arrowok="t"/>
              </v:shape>
              <v:shape id="_x0000_s6504" style="position:absolute;left:1050;top:731;width:96;height:70" coordsize="96,70" path="m48,l96,35,48,70,,35,48,xe" fillcolor="navy" strokecolor="navy" strokeweight=".8pt">
                <v:path arrowok="t"/>
              </v:shape>
              <v:shape id="_x0000_s6505" style="position:absolute;left:1050;top:731;width:96;height:70" coordsize="96,70" path="m48,l96,35,48,70,,35,48,xe" fillcolor="navy" strokecolor="navy" strokeweight=".8pt">
                <v:path arrowok="t"/>
              </v:shape>
              <v:shape id="_x0000_s6506" style="position:absolute;left:1050;top:731;width:96;height:70" coordsize="96,70" path="m48,l96,35,48,70,,35,48,xe" fillcolor="navy" strokecolor="navy" strokeweight=".8pt">
                <v:path arrowok="t"/>
              </v:shape>
              <v:shape id="_x0000_s6507" style="position:absolute;left:1050;top:731;width:96;height:70" coordsize="96,70" path="m48,l96,35,48,70,,35,48,xe" fillcolor="navy" strokecolor="navy" strokeweight=".8pt">
                <v:path arrowok="t"/>
              </v:shape>
              <v:shape id="_x0000_s6508" style="position:absolute;left:1050;top:731;width:96;height:70" coordsize="96,70" path="m48,l96,35,48,70,,35,48,xe" fillcolor="navy" strokecolor="navy" strokeweight=".8pt">
                <v:path arrowok="t"/>
              </v:shape>
              <v:shape id="_x0000_s6509" style="position:absolute;left:1050;top:731;width:96;height:70" coordsize="96,70" path="m48,l96,35,48,70,,35,48,xe" fillcolor="navy" strokecolor="navy" strokeweight=".8pt">
                <v:path arrowok="t"/>
              </v:shape>
              <v:shape id="_x0000_s6510" style="position:absolute;left:1050;top:731;width:96;height:70" coordsize="96,70" path="m48,l96,35,48,70,,35,48,xe" fillcolor="navy" strokecolor="navy" strokeweight=".8pt">
                <v:path arrowok="t"/>
              </v:shape>
              <v:shape id="_x0000_s6511" style="position:absolute;left:1050;top:720;width:96;height:69" coordsize="96,69" path="m48,l96,35,48,69,,35,48,xe" fillcolor="navy" strokecolor="navy" strokeweight=".8pt">
                <v:path arrowok="t"/>
              </v:shape>
              <v:shape id="_x0000_s6512" style="position:absolute;left:1050;top:720;width:96;height:69" coordsize="96,69" path="m48,l96,35,48,69,,35,48,xe" fillcolor="navy" strokecolor="navy" strokeweight=".8pt">
                <v:path arrowok="t"/>
              </v:shape>
              <v:shape id="_x0000_s6513" style="position:absolute;left:1050;top:720;width:96;height:69" coordsize="96,69" path="m48,l96,35,48,69,,35,48,xe" fillcolor="navy" strokecolor="navy" strokeweight=".8pt">
                <v:path arrowok="t"/>
              </v:shape>
              <v:shape id="_x0000_s6514" style="position:absolute;left:1050;top:720;width:96;height:69" coordsize="96,69" path="m48,l96,35,48,69,,35,48,xe" fillcolor="navy" strokecolor="navy" strokeweight=".8pt">
                <v:path arrowok="t"/>
              </v:shape>
              <v:shape id="_x0000_s6515" style="position:absolute;left:1050;top:720;width:96;height:69" coordsize="96,69" path="m48,l96,35,48,69,,35,48,xe" fillcolor="navy" strokecolor="navy" strokeweight=".8pt">
                <v:path arrowok="t"/>
              </v:shape>
              <v:shape id="_x0000_s6516" style="position:absolute;left:1050;top:720;width:96;height:69" coordsize="96,69" path="m48,l96,35,48,69,,35,48,xe" fillcolor="navy" strokecolor="navy" strokeweight=".8pt">
                <v:path arrowok="t"/>
              </v:shape>
            </v:group>
            <v:group id="_x0000_s6517" style="position:absolute;left:1050;top:289;width:302;height:652" coordorigin="1050,289" coordsize="302,652">
              <v:shape id="_x0000_s6518" style="position:absolute;left:1050;top:720;width:96;height:69" coordsize="96,69" path="m48,l96,35,48,69,,35,48,xe" fillcolor="navy" strokecolor="navy" strokeweight=".8pt">
                <v:path arrowok="t"/>
              </v:shape>
              <v:shape id="_x0000_s6519" style="position:absolute;left:1050;top:720;width:96;height:69" coordsize="96,69" path="m48,l96,35,48,69,,35,48,xe" fillcolor="navy" strokecolor="navy" strokeweight=".8pt">
                <v:path arrowok="t"/>
              </v:shape>
              <v:shape id="_x0000_s6520" style="position:absolute;left:1050;top:720;width:96;height:69" coordsize="96,69" path="m48,l96,35,48,69,,35,48,xe" fillcolor="navy" strokecolor="navy" strokeweight=".8pt">
                <v:path arrowok="t"/>
              </v:shape>
              <v:shape id="_x0000_s6521" style="position:absolute;left:1050;top:720;width:96;height:69" coordsize="96,69" path="m48,l96,35,48,69,,35,48,xe" fillcolor="navy" strokecolor="navy" strokeweight=".8pt">
                <v:path arrowok="t"/>
              </v:shape>
              <v:shape id="_x0000_s6522" style="position:absolute;left:1050;top:720;width:96;height:69" coordsize="96,69" path="m48,l96,35,48,69,,35,48,xe" fillcolor="navy" strokecolor="navy" strokeweight=".8pt">
                <v:path arrowok="t"/>
              </v:shape>
              <v:shape id="_x0000_s6523" style="position:absolute;left:1050;top:720;width:96;height:69" coordsize="96,69" path="m48,l96,35,48,69,,35,48,xe" fillcolor="navy" strokecolor="navy" strokeweight=".8pt">
                <v:path arrowok="t"/>
              </v:shape>
              <v:shape id="_x0000_s6524" style="position:absolute;left:1050;top:720;width:96;height:69" coordsize="96,69" path="m48,l96,35,48,69,,35,48,xe" fillcolor="navy" strokecolor="navy" strokeweight=".8pt">
                <v:path arrowok="t"/>
              </v:shape>
              <v:shape id="_x0000_s6525" style="position:absolute;left:1050;top:720;width:96;height:69" coordsize="96,69" path="m48,l96,35,48,69,,35,48,xe" fillcolor="navy" strokecolor="navy" strokeweight=".8pt">
                <v:path arrowok="t"/>
              </v:shape>
              <v:shape id="_x0000_s6526" style="position:absolute;left:1050;top:720;width:96;height:69" coordsize="96,69" path="m48,l96,35,48,69,,35,48,xe" fillcolor="navy" strokecolor="navy" strokeweight=".8pt">
                <v:path arrowok="t"/>
              </v:shape>
              <v:shape id="_x0000_s6527" style="position:absolute;left:1050;top:720;width:96;height:69" coordsize="96,69" path="m48,l96,35,48,69,,35,48,xe" fillcolor="navy" strokecolor="navy" strokeweight=".8pt">
                <v:path arrowok="t"/>
              </v:shape>
              <v:shape id="_x0000_s6528" style="position:absolute;left:1050;top:720;width:96;height:69" coordsize="96,69" path="m48,l96,35,48,69,,35,48,xe" fillcolor="navy" strokecolor="navy" strokeweight=".8pt">
                <v:path arrowok="t"/>
              </v:shape>
              <v:shape id="_x0000_s6529" style="position:absolute;left:1050;top:720;width:96;height:69" coordsize="96,69" path="m48,l96,35,48,69,,35,48,xe" fillcolor="navy" strokecolor="navy" strokeweight=".8pt">
                <v:path arrowok="t"/>
              </v:shape>
              <v:shape id="_x0000_s6530" style="position:absolute;left:1050;top:720;width:96;height:69" coordsize="96,69" path="m48,l96,35,48,69,,35,48,xe" fillcolor="navy" strokecolor="navy" strokeweight=".8pt">
                <v:path arrowok="t"/>
              </v:shape>
              <v:shape id="_x0000_s6531" style="position:absolute;left:1050;top:720;width:96;height:69" coordsize="96,69" path="m48,l96,35,48,69,,35,48,xe" fillcolor="navy" strokecolor="navy" strokeweight=".8pt">
                <v:path arrowok="t"/>
              </v:shape>
              <v:shape id="_x0000_s6532" style="position:absolute;left:1050;top:708;width:96;height:70" coordsize="96,70" path="m48,l96,35,48,70,,35,48,xe" fillcolor="navy" strokecolor="navy" strokeweight=".8pt">
                <v:path arrowok="t"/>
              </v:shape>
              <v:shape id="_x0000_s6533" style="position:absolute;left:1050;top:708;width:96;height:70" coordsize="96,70" path="m48,l96,35,48,70,,35,48,xe" fillcolor="navy" strokecolor="navy" strokeweight=".8pt">
                <v:path arrowok="t"/>
              </v:shape>
              <v:shape id="_x0000_s6534" style="position:absolute;left:1050;top:708;width:96;height:70" coordsize="96,70" path="m48,l96,35,48,70,,35,48,xe" fillcolor="navy" strokecolor="navy" strokeweight=".8pt">
                <v:path arrowok="t"/>
              </v:shape>
              <v:shape id="_x0000_s6535" style="position:absolute;left:1050;top:708;width:96;height:70" coordsize="96,70" path="m48,l96,35,48,70,,35,48,xe" fillcolor="navy" strokecolor="navy" strokeweight=".8pt">
                <v:path arrowok="t"/>
              </v:shape>
              <v:shape id="_x0000_s6536" style="position:absolute;left:1050;top:708;width:96;height:70" coordsize="96,70" path="m48,l96,35,48,70,,35,48,xe" fillcolor="navy" strokecolor="navy" strokeweight=".8pt">
                <v:path arrowok="t"/>
              </v:shape>
              <v:shape id="_x0000_s6537" style="position:absolute;left:1050;top:708;width:96;height:70" coordsize="96,70" path="m48,l96,35,48,70,,35,48,xe" fillcolor="navy" strokecolor="navy" strokeweight=".8pt">
                <v:path arrowok="t"/>
              </v:shape>
              <v:shape id="_x0000_s6538" style="position:absolute;left:1050;top:708;width:96;height:70" coordsize="96,70" path="m48,l96,35,48,70,,35,48,xe" fillcolor="navy" strokecolor="navy" strokeweight=".8pt">
                <v:path arrowok="t"/>
              </v:shape>
              <v:shape id="_x0000_s6539" style="position:absolute;left:1050;top:708;width:96;height:70" coordsize="96,70" path="m48,l96,35,48,70,,35,48,xe" fillcolor="navy" strokecolor="navy" strokeweight=".8pt">
                <v:path arrowok="t"/>
              </v:shape>
              <v:shape id="_x0000_s6540" style="position:absolute;left:1050;top:708;width:96;height:70" coordsize="96,70" path="m48,l96,35,48,70,,35,48,xe" fillcolor="navy" strokecolor="navy" strokeweight=".8pt">
                <v:path arrowok="t"/>
              </v:shape>
              <v:shape id="_x0000_s6541" style="position:absolute;left:1050;top:708;width:96;height:70" coordsize="96,70" path="m48,l96,35,48,70,,35,48,xe" fillcolor="navy" strokecolor="navy" strokeweight=".8pt">
                <v:path arrowok="t"/>
              </v:shape>
              <v:shape id="_x0000_s6542" style="position:absolute;left:1050;top:708;width:96;height:70" coordsize="96,70" path="m48,l96,35,48,70,,35,48,xe" fillcolor="navy" strokecolor="navy" strokeweight=".8pt">
                <v:path arrowok="t"/>
              </v:shape>
              <v:shape id="_x0000_s6543" style="position:absolute;left:1050;top:708;width:96;height:70" coordsize="96,70" path="m48,l96,35,48,70,,35,48,xe" fillcolor="navy" strokecolor="navy" strokeweight=".8pt">
                <v:path arrowok="t"/>
              </v:shape>
              <v:shape id="_x0000_s6544" style="position:absolute;left:1050;top:708;width:96;height:70" coordsize="96,70" path="m48,l96,35,48,70,,35,48,xe" fillcolor="navy" strokecolor="navy" strokeweight=".8pt">
                <v:path arrowok="t"/>
              </v:shape>
              <v:shape id="_x0000_s6545" style="position:absolute;left:1050;top:708;width:96;height:70" coordsize="96,70" path="m48,l96,35,48,70,,35,48,xe" fillcolor="navy" strokecolor="navy" strokeweight=".8pt">
                <v:path arrowok="t"/>
              </v:shape>
              <v:shape id="_x0000_s6546" style="position:absolute;left:1050;top:708;width:96;height:70" coordsize="96,70" path="m48,l96,35,48,70,,35,48,xe" fillcolor="navy" strokecolor="navy" strokeweight=".8pt">
                <v:path arrowok="t"/>
              </v:shape>
              <v:shape id="_x0000_s6547" style="position:absolute;left:1050;top:708;width:96;height:70" coordsize="96,70" path="m48,l96,35,48,70,,35,48,xe" fillcolor="navy" strokecolor="navy" strokeweight=".8pt">
                <v:path arrowok="t"/>
              </v:shape>
              <v:shape id="_x0000_s6548" style="position:absolute;left:1050;top:708;width:96;height:70" coordsize="96,70" path="m48,l96,35,48,70,,35,48,xe" fillcolor="navy" strokecolor="navy" strokeweight=".8pt">
                <v:path arrowok="t"/>
              </v:shape>
              <v:shape id="_x0000_s6549" style="position:absolute;left:1050;top:708;width:96;height:70" coordsize="96,70" path="m48,l96,35,48,70,,35,48,xe" fillcolor="navy" strokecolor="navy" strokeweight=".8pt">
                <v:path arrowok="t"/>
              </v:shape>
              <v:shape id="_x0000_s6550" style="position:absolute;left:1050;top:708;width:96;height:70" coordsize="96,70" path="m48,l96,35,48,70,,35,48,xe" fillcolor="navy" strokecolor="navy" strokeweight=".8pt">
                <v:path arrowok="t"/>
              </v:shape>
              <v:shape id="_x0000_s6551" style="position:absolute;left:1050;top:708;width:96;height:70" coordsize="96,70" path="m48,l96,35,48,70,,35,48,xe" fillcolor="navy" strokecolor="navy" strokeweight=".8pt">
                <v:path arrowok="t"/>
              </v:shape>
              <v:shape id="_x0000_s6552" style="position:absolute;left:1050;top:708;width:96;height:70" coordsize="96,70" path="m48,l96,35,48,70,,35,48,xe" fillcolor="navy" strokecolor="navy" strokeweight=".8pt">
                <v:path arrowok="t"/>
              </v:shape>
              <v:shape id="_x0000_s6553" style="position:absolute;left:1050;top:708;width:96;height:70" coordsize="96,70" path="m48,l96,35,48,70,,35,48,xe" fillcolor="navy" strokecolor="navy" strokeweight=".8pt">
                <v:path arrowok="t"/>
              </v:shape>
              <v:shape id="_x0000_s6554" style="position:absolute;left:1050;top:696;width:96;height:70" coordsize="96,70" path="m48,l96,35,48,70,,35,48,xe" fillcolor="navy" strokecolor="navy" strokeweight=".8pt">
                <v:path arrowok="t"/>
              </v:shape>
              <v:shape id="_x0000_s6555" style="position:absolute;left:1050;top:696;width:96;height:70" coordsize="96,70" path="m48,l96,35,48,70,,35,48,xe" fillcolor="navy" strokecolor="navy" strokeweight=".8pt">
                <v:path arrowok="t"/>
              </v:shape>
              <v:shape id="_x0000_s6556" style="position:absolute;left:1050;top:696;width:96;height:70" coordsize="96,70" path="m48,l96,35,48,70,,35,48,xe" fillcolor="navy" strokecolor="navy" strokeweight=".8pt">
                <v:path arrowok="t"/>
              </v:shape>
              <v:shape id="_x0000_s6557" style="position:absolute;left:1050;top:696;width:96;height:70" coordsize="96,70" path="m48,l96,35,48,70,,35,48,xe" fillcolor="navy" strokecolor="navy" strokeweight=".8pt">
                <v:path arrowok="t"/>
              </v:shape>
              <v:shape id="_x0000_s6558" style="position:absolute;left:1050;top:696;width:96;height:70" coordsize="96,70" path="m48,l96,35,48,70,,35,48,xe" fillcolor="navy" strokecolor="navy" strokeweight=".8pt">
                <v:path arrowok="t"/>
              </v:shape>
              <v:shape id="_x0000_s6559" style="position:absolute;left:1050;top:696;width:96;height:70" coordsize="96,70" path="m48,l96,35,48,70,,35,48,xe" fillcolor="navy" strokecolor="navy" strokeweight=".8pt">
                <v:path arrowok="t"/>
              </v:shape>
              <v:shape id="_x0000_s6560" style="position:absolute;left:1050;top:696;width:96;height:70" coordsize="96,70" path="m48,l96,35,48,70,,35,48,xe" fillcolor="navy" strokecolor="navy" strokeweight=".8pt">
                <v:path arrowok="t"/>
              </v:shape>
              <v:shape id="_x0000_s6561" style="position:absolute;left:1050;top:696;width:96;height:70" coordsize="96,70" path="m48,l96,35,48,70,,35,48,xe" fillcolor="navy" strokecolor="navy" strokeweight=".8pt">
                <v:path arrowok="t"/>
              </v:shape>
              <v:shape id="_x0000_s6562" style="position:absolute;left:1050;top:696;width:96;height:70" coordsize="96,70" path="m48,l96,35,48,70,,35,48,xe" fillcolor="navy" strokecolor="navy" strokeweight=".8pt">
                <v:path arrowok="t"/>
              </v:shape>
              <v:shape id="_x0000_s6563" style="position:absolute;left:1050;top:696;width:96;height:70" coordsize="96,70" path="m48,l96,35,48,70,,35,48,xe" fillcolor="navy" strokecolor="navy" strokeweight=".8pt">
                <v:path arrowok="t"/>
              </v:shape>
              <v:shape id="_x0000_s6564" style="position:absolute;left:1050;top:696;width:96;height:70" coordsize="96,70" path="m48,l96,35,48,70,,35,48,xe" fillcolor="navy" strokecolor="navy" strokeweight=".8pt">
                <v:path arrowok="t"/>
              </v:shape>
              <v:shape id="_x0000_s6565" style="position:absolute;left:1050;top:696;width:96;height:70" coordsize="96,70" path="m48,l96,35,48,70,,35,48,xe" fillcolor="navy" strokecolor="navy" strokeweight=".8pt">
                <v:path arrowok="t"/>
              </v:shape>
              <v:shape id="_x0000_s6566" style="position:absolute;left:1050;top:696;width:96;height:70" coordsize="96,70" path="m48,l96,35,48,70,,35,48,xe" fillcolor="navy" strokecolor="navy" strokeweight=".8pt">
                <v:path arrowok="t"/>
              </v:shape>
              <v:shape id="_x0000_s6567" style="position:absolute;left:1050;top:696;width:96;height:70" coordsize="96,70" path="m48,l96,35,48,70,,35,48,xe" fillcolor="navy" strokecolor="navy" strokeweight=".8pt">
                <v:path arrowok="t"/>
              </v:shape>
              <v:shape id="_x0000_s6568" style="position:absolute;left:1050;top:696;width:96;height:70" coordsize="96,70" path="m48,l96,35,48,70,,35,48,xe" fillcolor="navy" strokecolor="navy" strokeweight=".8pt">
                <v:path arrowok="t"/>
              </v:shape>
              <v:shape id="_x0000_s6569" style="position:absolute;left:1050;top:696;width:96;height:70" coordsize="96,70" path="m48,l96,35,48,70,,35,48,xe" fillcolor="navy" strokecolor="navy" strokeweight=".8pt">
                <v:path arrowok="t"/>
              </v:shape>
              <v:shape id="_x0000_s6570" style="position:absolute;left:1050;top:696;width:96;height:70" coordsize="96,70" path="m48,l96,35,48,70,,35,48,xe" fillcolor="navy" strokecolor="navy" strokeweight=".8pt">
                <v:path arrowok="t"/>
              </v:shape>
              <v:shape id="_x0000_s6571" style="position:absolute;left:1050;top:696;width:96;height:70" coordsize="96,70" path="m48,l96,35,48,70,,35,48,xe" fillcolor="navy" strokecolor="navy" strokeweight=".8pt">
                <v:path arrowok="t"/>
              </v:shape>
              <v:shape id="_x0000_s6572" style="position:absolute;left:1050;top:696;width:96;height:70" coordsize="96,70" path="m48,l96,35,48,70,,35,48,xe" fillcolor="navy" strokecolor="navy" strokeweight=".8pt">
                <v:path arrowok="t"/>
              </v:shape>
              <v:shape id="_x0000_s6573" style="position:absolute;left:1050;top:685;width:96;height:70" coordsize="96,70" path="m48,l96,35,48,70,,35,48,xe" fillcolor="navy" strokecolor="navy" strokeweight=".8pt">
                <v:path arrowok="t"/>
              </v:shape>
              <v:shape id="_x0000_s6574" style="position:absolute;left:1050;top:685;width:96;height:70" coordsize="96,70" path="m48,l96,35,48,70,,35,48,xe" fillcolor="navy" strokecolor="navy" strokeweight=".8pt">
                <v:path arrowok="t"/>
              </v:shape>
              <v:shape id="_x0000_s6575" style="position:absolute;left:1050;top:685;width:96;height:70" coordsize="96,70" path="m48,l96,35,48,70,,35,48,xe" fillcolor="navy" strokecolor="navy" strokeweight=".8pt">
                <v:path arrowok="t"/>
              </v:shape>
              <v:shape id="_x0000_s6576" style="position:absolute;left:1050;top:685;width:96;height:70" coordsize="96,70" path="m48,l96,35,48,70,,35,48,xe" fillcolor="navy" strokecolor="navy" strokeweight=".8pt">
                <v:path arrowok="t"/>
              </v:shape>
              <v:shape id="_x0000_s6577" style="position:absolute;left:1050;top:685;width:96;height:70" coordsize="96,70" path="m48,l96,35,48,70,,35,48,xe" fillcolor="navy" strokecolor="navy" strokeweight=".8pt">
                <v:path arrowok="t"/>
              </v:shape>
              <v:shape id="_x0000_s6578" style="position:absolute;left:1050;top:685;width:96;height:70" coordsize="96,70" path="m48,l96,35,48,70,,35,48,xe" fillcolor="navy" strokecolor="navy" strokeweight=".8pt">
                <v:path arrowok="t"/>
              </v:shape>
              <v:shape id="_x0000_s6579" style="position:absolute;left:1050;top:685;width:96;height:70" coordsize="96,70" path="m48,l96,35,48,70,,35,48,xe" fillcolor="navy" strokecolor="navy" strokeweight=".8pt">
                <v:path arrowok="t"/>
              </v:shape>
              <v:shape id="_x0000_s6580" style="position:absolute;left:1050;top:685;width:96;height:70" coordsize="96,70" path="m48,l96,35,48,70,,35,48,xe" fillcolor="navy" strokecolor="navy" strokeweight=".8pt">
                <v:path arrowok="t"/>
              </v:shape>
              <v:shape id="_x0000_s6581" style="position:absolute;left:1050;top:685;width:96;height:70" coordsize="96,70" path="m48,l96,35,48,70,,35,48,xe" fillcolor="navy" strokecolor="navy" strokeweight=".8pt">
                <v:path arrowok="t"/>
              </v:shape>
              <v:shape id="_x0000_s6582" style="position:absolute;left:1050;top:685;width:96;height:70" coordsize="96,70" path="m48,l96,35,48,70,,35,48,xe" fillcolor="navy" strokecolor="navy" strokeweight=".8pt">
                <v:path arrowok="t"/>
              </v:shape>
              <v:shape id="_x0000_s6583" style="position:absolute;left:1050;top:685;width:96;height:70" coordsize="96,70" path="m48,l96,35,48,70,,35,48,xe" fillcolor="navy" strokecolor="navy" strokeweight=".8pt">
                <v:path arrowok="t"/>
              </v:shape>
              <v:shape id="_x0000_s6584" style="position:absolute;left:1050;top:685;width:96;height:70" coordsize="96,70" path="m48,l96,35,48,70,,35,48,xe" fillcolor="navy" strokecolor="navy" strokeweight=".8pt">
                <v:path arrowok="t"/>
              </v:shape>
              <v:shape id="_x0000_s6585" style="position:absolute;left:1050;top:685;width:96;height:70" coordsize="96,70" path="m48,l96,35,48,70,,35,48,xe" fillcolor="navy" strokecolor="navy" strokeweight=".8pt">
                <v:path arrowok="t"/>
              </v:shape>
              <v:shape id="_x0000_s6586" style="position:absolute;left:1050;top:685;width:96;height:70" coordsize="96,70" path="m48,l96,35,48,70,,35,48,xe" fillcolor="navy" strokecolor="navy" strokeweight=".8pt">
                <v:path arrowok="t"/>
              </v:shape>
              <v:shape id="_x0000_s6587" style="position:absolute;left:1050;top:673;width:96;height:70" coordsize="96,70" path="m48,l96,35,48,70,,35,48,xe" fillcolor="navy" strokecolor="navy" strokeweight=".8pt">
                <v:path arrowok="t"/>
              </v:shape>
              <v:shape id="_x0000_s6588" style="position:absolute;left:1050;top:673;width:96;height:70" coordsize="96,70" path="m48,l96,35,48,70,,35,48,xe" fillcolor="navy" strokecolor="navy" strokeweight=".8pt">
                <v:path arrowok="t"/>
              </v:shape>
              <v:shape id="_x0000_s6589" style="position:absolute;left:1050;top:673;width:96;height:70" coordsize="96,70" path="m48,l96,35,48,70,,35,48,xe" fillcolor="navy" strokecolor="navy" strokeweight=".8pt">
                <v:path arrowok="t"/>
              </v:shape>
              <v:shape id="_x0000_s6590" style="position:absolute;left:1050;top:673;width:96;height:70" coordsize="96,70" path="m48,l96,35,48,70,,35,48,xe" fillcolor="navy" strokecolor="navy" strokeweight=".8pt">
                <v:path arrowok="t"/>
              </v:shape>
              <v:shape id="_x0000_s6591" style="position:absolute;left:1050;top:673;width:96;height:70" coordsize="96,70" path="m48,l96,35,48,70,,35,48,xe" fillcolor="navy" strokecolor="navy" strokeweight=".8pt">
                <v:path arrowok="t"/>
              </v:shape>
              <v:shape id="_x0000_s6592" style="position:absolute;left:1050;top:673;width:96;height:70" coordsize="96,70" path="m48,l96,35,48,70,,35,48,xe" fillcolor="navy" strokecolor="navy" strokeweight=".8pt">
                <v:path arrowok="t"/>
              </v:shape>
              <v:shape id="_x0000_s6593" style="position:absolute;left:1050;top:673;width:96;height:70" coordsize="96,70" path="m48,l96,35,48,70,,35,48,xe" fillcolor="navy" strokecolor="navy" strokeweight=".8pt">
                <v:path arrowok="t"/>
              </v:shape>
              <v:shape id="_x0000_s6594" style="position:absolute;left:1050;top:673;width:96;height:70" coordsize="96,70" path="m48,l96,35,48,70,,35,48,xe" fillcolor="navy" strokecolor="navy" strokeweight=".8pt">
                <v:path arrowok="t"/>
              </v:shape>
              <v:shape id="_x0000_s6595" style="position:absolute;left:1050;top:673;width:96;height:70" coordsize="96,70" path="m48,l96,35,48,70,,35,48,xe" fillcolor="navy" strokecolor="navy" strokeweight=".8pt">
                <v:path arrowok="t"/>
              </v:shape>
              <v:shape id="_x0000_s6596" style="position:absolute;left:1050;top:673;width:96;height:70" coordsize="96,70" path="m48,l96,35,48,70,,35,48,xe" fillcolor="navy" strokecolor="navy" strokeweight=".8pt">
                <v:path arrowok="t"/>
              </v:shape>
              <v:shape id="_x0000_s6597" style="position:absolute;left:1050;top:662;width:96;height:69" coordsize="96,69" path="m48,l96,34,48,69,,34,48,xe" fillcolor="navy" strokecolor="navy" strokeweight=".8pt">
                <v:path arrowok="t"/>
              </v:shape>
              <v:shape id="_x0000_s6598" style="position:absolute;left:1050;top:662;width:96;height:69" coordsize="96,69" path="m48,l96,34,48,69,,34,48,xe" fillcolor="navy" strokecolor="navy" strokeweight=".8pt">
                <v:path arrowok="t"/>
              </v:shape>
              <v:shape id="_x0000_s6599" style="position:absolute;left:1050;top:662;width:96;height:69" coordsize="96,69" path="m48,l96,34,48,69,,34,48,xe" fillcolor="navy" strokecolor="navy" strokeweight=".8pt">
                <v:path arrowok="t"/>
              </v:shape>
              <v:shape id="_x0000_s6600" style="position:absolute;left:1050;top:662;width:96;height:69" coordsize="96,69" path="m48,l96,34,48,69,,34,48,xe" fillcolor="navy" strokecolor="navy" strokeweight=".8pt">
                <v:path arrowok="t"/>
              </v:shape>
              <v:shape id="_x0000_s6601" style="position:absolute;left:1050;top:662;width:96;height:69" coordsize="96,69" path="m48,l96,34,48,69,,34,48,xe" fillcolor="navy" strokecolor="navy" strokeweight=".8pt">
                <v:path arrowok="t"/>
              </v:shape>
              <v:shape id="_x0000_s6602" style="position:absolute;left:1050;top:662;width:96;height:69" coordsize="96,69" path="m48,l96,34,48,69,,34,48,xe" fillcolor="navy" strokecolor="navy" strokeweight=".8pt">
                <v:path arrowok="t"/>
              </v:shape>
              <v:shape id="_x0000_s6603" style="position:absolute;left:1050;top:662;width:96;height:69" coordsize="96,69" path="m48,l96,34,48,69,,34,48,xe" fillcolor="navy" strokecolor="navy" strokeweight=".8pt">
                <v:path arrowok="t"/>
              </v:shape>
              <v:shape id="_x0000_s6604" style="position:absolute;left:1050;top:662;width:96;height:69" coordsize="96,69" path="m48,l96,34,48,69,,34,48,xe" fillcolor="navy" strokecolor="navy" strokeweight=".8pt">
                <v:path arrowok="t"/>
              </v:shape>
              <v:shape id="_x0000_s6605" style="position:absolute;left:1050;top:662;width:96;height:69" coordsize="96,69" path="m48,l96,34,48,69,,34,48,xe" fillcolor="navy" strokecolor="navy" strokeweight=".8pt">
                <v:path arrowok="t"/>
              </v:shape>
              <v:shape id="_x0000_s6606" style="position:absolute;left:1050;top:662;width:96;height:69" coordsize="96,69" path="m48,l96,34,48,69,,34,48,xe" fillcolor="navy" strokecolor="navy" strokeweight=".8pt">
                <v:path arrowok="t"/>
              </v:shape>
              <v:shape id="_x0000_s6607" style="position:absolute;left:1050;top:650;width:96;height:70" coordsize="96,70" path="m48,l96,35,48,70,,35,48,xe" fillcolor="navy" strokecolor="navy" strokeweight=".8pt">
                <v:path arrowok="t"/>
              </v:shape>
              <v:shape id="_x0000_s6608" style="position:absolute;left:1050;top:650;width:96;height:70" coordsize="96,70" path="m48,l96,35,48,70,,35,48,xe" fillcolor="navy" strokecolor="navy" strokeweight=".8pt">
                <v:path arrowok="t"/>
              </v:shape>
              <v:shape id="_x0000_s6609" style="position:absolute;left:1050;top:650;width:96;height:70" coordsize="96,70" path="m48,l96,35,48,70,,35,48,xe" fillcolor="navy" strokecolor="navy" strokeweight=".8pt">
                <v:path arrowok="t"/>
              </v:shape>
              <v:shape id="_x0000_s6610" style="position:absolute;left:1050;top:650;width:96;height:70" coordsize="96,70" path="m48,l96,35,48,70,,35,48,xe" fillcolor="navy" strokecolor="navy" strokeweight=".8pt">
                <v:path arrowok="t"/>
              </v:shape>
              <v:shape id="_x0000_s6611" style="position:absolute;left:1050;top:638;width:96;height:70" coordsize="96,70" path="m48,l96,35,48,70,,35,48,xe" fillcolor="navy" strokecolor="navy" strokeweight=".8pt">
                <v:path arrowok="t"/>
              </v:shape>
              <v:shape id="_x0000_s6612" style="position:absolute;left:1050;top:638;width:96;height:70" coordsize="96,70" path="m48,l96,35,48,70,,35,48,xe" fillcolor="navy" strokecolor="navy" strokeweight=".8pt">
                <v:path arrowok="t"/>
              </v:shape>
              <v:shape id="_x0000_s6613" style="position:absolute;left:1050;top:638;width:96;height:70" coordsize="96,70" path="m48,l96,35,48,70,,35,48,xe" fillcolor="navy" strokecolor="navy" strokeweight=".8pt">
                <v:path arrowok="t"/>
              </v:shape>
              <v:shape id="_x0000_s6614" style="position:absolute;left:1050;top:638;width:96;height:70" coordsize="96,70" path="m48,l96,35,48,70,,35,48,xe" fillcolor="navy" strokecolor="navy" strokeweight=".8pt">
                <v:path arrowok="t"/>
              </v:shape>
              <v:shape id="_x0000_s6615" style="position:absolute;left:1050;top:627;width:96;height:69" coordsize="96,69" path="m48,l96,35,48,69,,35,48,xe" fillcolor="navy" strokecolor="navy" strokeweight=".8pt">
                <v:path arrowok="t"/>
              </v:shape>
              <v:shape id="_x0000_s6616" style="position:absolute;left:1050;top:627;width:96;height:69" coordsize="96,69" path="m48,l96,35,48,69,,35,48,xe" fillcolor="navy" strokecolor="navy" strokeweight=".8pt">
                <v:path arrowok="t"/>
              </v:shape>
              <v:shape id="_x0000_s6617" style="position:absolute;left:1050;top:615;width:96;height:70" coordsize="96,70" path="m48,l96,35,48,70,,35,48,xe" fillcolor="navy" strokecolor="navy" strokeweight=".8pt">
                <v:path arrowok="t"/>
              </v:shape>
              <v:shape id="_x0000_s6618" style="position:absolute;left:1050;top:603;width:96;height:70" coordsize="96,70" path="m48,l96,35,48,70,,35,48,xe" fillcolor="navy" strokecolor="navy" strokeweight=".8pt">
                <v:path arrowok="t"/>
              </v:shape>
              <v:shape id="_x0000_s6619" style="position:absolute;left:1050;top:603;width:96;height:70" coordsize="96,70" path="m48,l96,35,48,70,,35,48,xe" fillcolor="navy" strokecolor="navy" strokeweight=".8pt">
                <v:path arrowok="t"/>
              </v:shape>
              <v:shape id="_x0000_s6620" style="position:absolute;left:1050;top:592;width:96;height:70" coordsize="96,70" path="m48,l96,35,48,70,,35,48,xe" fillcolor="navy" strokecolor="navy" strokeweight=".8pt">
                <v:path arrowok="t"/>
              </v:shape>
              <v:shape id="_x0000_s6621" style="position:absolute;left:1050;top:580;width:96;height:70" coordsize="96,70" path="m48,l96,35,48,70,,35,48,xe" fillcolor="navy" strokecolor="navy" strokeweight=".8pt">
                <v:path arrowok="t"/>
              </v:shape>
              <v:shape id="_x0000_s6622" style="position:absolute;left:1050;top:580;width:96;height:70" coordsize="96,70" path="m48,l96,35,48,70,,35,48,xe" fillcolor="navy" strokecolor="navy" strokeweight=".8pt">
                <v:path arrowok="t"/>
              </v:shape>
              <v:shape id="_x0000_s6623" style="position:absolute;left:1050;top:580;width:96;height:70" coordsize="96,70" path="m48,l96,35,48,70,,35,48,xe" fillcolor="navy" strokecolor="navy" strokeweight=".8pt">
                <v:path arrowok="t"/>
              </v:shape>
              <v:shape id="_x0000_s6624" style="position:absolute;left:1050;top:569;width:96;height:69" coordsize="96,69" path="m48,l96,34,48,69,,34,48,xe" fillcolor="navy" strokecolor="navy" strokeweight=".8pt">
                <v:path arrowok="t"/>
              </v:shape>
              <v:shape id="_x0000_s6625" style="position:absolute;left:1050;top:557;width:96;height:70" coordsize="96,70" path="m48,l96,35,48,70,,35,48,xe" fillcolor="navy" strokecolor="navy" strokeweight=".8pt">
                <v:path arrowok="t"/>
              </v:shape>
              <v:shape id="_x0000_s6626" style="position:absolute;left:1050;top:289;width:96;height:70" coordsize="96,70" path="m48,l96,35,48,70,,35,48,xe" fillcolor="navy" strokecolor="navy" strokeweight=".8pt">
                <v:path arrowok="t"/>
              </v:shape>
              <v:shape id="_x0000_s6627" style="position:absolute;left:1257;top:871;width:95;height:70" coordsize="95,70" path="m48,l95,35,48,70,,35,48,xe" fillcolor="navy" strokecolor="navy" strokeweight=".8pt">
                <v:path arrowok="t"/>
              </v:shape>
              <v:shape id="_x0000_s6628" style="position:absolute;left:1257;top:871;width:95;height:70" coordsize="95,70" path="m48,l95,35,48,70,,35,48,xe" fillcolor="navy" strokecolor="navy" strokeweight=".8pt">
                <v:path arrowok="t"/>
              </v:shape>
              <v:shape id="_x0000_s6629" style="position:absolute;left:1257;top:871;width:95;height:70" coordsize="95,70" path="m48,l95,35,48,70,,35,48,xe" fillcolor="navy" strokecolor="navy" strokeweight=".8pt">
                <v:path arrowok="t"/>
              </v:shape>
              <v:shape id="_x0000_s6630" style="position:absolute;left:1257;top:859;width:95;height:70" coordsize="95,70" path="m48,l95,35,48,70,,35,48,xe" fillcolor="navy" strokecolor="navy" strokeweight=".8pt">
                <v:path arrowok="t"/>
              </v:shape>
              <v:shape id="_x0000_s6631" style="position:absolute;left:1257;top:859;width:95;height:70" coordsize="95,70" path="m48,l95,35,48,70,,35,48,xe" fillcolor="navy" strokecolor="navy" strokeweight=".8pt">
                <v:path arrowok="t"/>
              </v:shape>
              <v:shape id="_x0000_s6632" style="position:absolute;left:1257;top:859;width:95;height:70" coordsize="95,70" path="m48,l95,35,48,70,,35,48,xe" fillcolor="navy" strokecolor="navy" strokeweight=".8pt">
                <v:path arrowok="t"/>
              </v:shape>
              <v:shape id="_x0000_s6633" style="position:absolute;left:1257;top:848;width:95;height:69" coordsize="95,69" path="m48,l95,34,48,69,,34,48,xe" fillcolor="navy" strokecolor="navy" strokeweight=".8pt">
                <v:path arrowok="t"/>
              </v:shape>
              <v:shape id="_x0000_s6634" style="position:absolute;left:1257;top:848;width:95;height:69" coordsize="95,69" path="m48,l95,34,48,69,,34,48,xe" fillcolor="navy" strokecolor="navy" strokeweight=".8pt">
                <v:path arrowok="t"/>
              </v:shape>
              <v:shape id="_x0000_s6635" style="position:absolute;left:1257;top:848;width:95;height:69" coordsize="95,69" path="m48,l95,34,48,69,,34,48,xe" fillcolor="navy" strokecolor="navy" strokeweight=".8pt">
                <v:path arrowok="t"/>
              </v:shape>
              <v:shape id="_x0000_s6636" style="position:absolute;left:1257;top:848;width:95;height:69" coordsize="95,69" path="m48,l95,34,48,69,,34,48,xe" fillcolor="navy" strokecolor="navy" strokeweight=".8pt">
                <v:path arrowok="t"/>
              </v:shape>
              <v:shape id="_x0000_s6637" style="position:absolute;left:1257;top:848;width:95;height:69" coordsize="95,69" path="m48,l95,34,48,69,,34,48,xe" fillcolor="navy" strokecolor="navy" strokeweight=".8pt">
                <v:path arrowok="t"/>
              </v:shape>
              <v:shape id="_x0000_s6638" style="position:absolute;left:1257;top:848;width:95;height:69" coordsize="95,69" path="m48,l95,34,48,69,,34,48,xe" fillcolor="navy" strokecolor="navy" strokeweight=".8pt">
                <v:path arrowok="t"/>
              </v:shape>
              <v:shape id="_x0000_s6639" style="position:absolute;left:1257;top:848;width:95;height:69" coordsize="95,69" path="m48,l95,34,48,69,,34,48,xe" fillcolor="navy" strokecolor="navy" strokeweight=".8pt">
                <v:path arrowok="t"/>
              </v:shape>
              <v:shape id="_x0000_s6640" style="position:absolute;left:1257;top:848;width:95;height:69" coordsize="95,69" path="m48,l95,34,48,69,,34,48,xe" fillcolor="navy" strokecolor="navy" strokeweight=".8pt">
                <v:path arrowok="t"/>
              </v:shape>
              <v:shape id="_x0000_s6641" style="position:absolute;left:1257;top:848;width:95;height:69" coordsize="95,69" path="m48,l95,34,48,69,,34,48,xe" fillcolor="navy" strokecolor="navy" strokeweight=".8pt">
                <v:path arrowok="t"/>
              </v:shape>
              <v:shape id="_x0000_s6642" style="position:absolute;left:1257;top:848;width:95;height:69" coordsize="95,69" path="m48,l95,34,48,69,,34,48,xe" fillcolor="navy" strokecolor="navy" strokeweight=".8pt">
                <v:path arrowok="t"/>
              </v:shape>
              <v:shape id="_x0000_s6643" style="position:absolute;left:1257;top:848;width:95;height:69" coordsize="95,69" path="m48,l95,34,48,69,,34,48,xe" fillcolor="navy" strokecolor="navy" strokeweight=".8pt">
                <v:path arrowok="t"/>
              </v:shape>
              <v:shape id="_x0000_s6644" style="position:absolute;left:1257;top:836;width:95;height:70" coordsize="95,70" path="m48,l95,35,48,70,,35,48,xe" fillcolor="navy" strokecolor="navy" strokeweight=".8pt">
                <v:path arrowok="t"/>
              </v:shape>
              <v:shape id="_x0000_s6645" style="position:absolute;left:1257;top:836;width:95;height:70" coordsize="95,70" path="m48,l95,35,48,70,,35,48,xe" fillcolor="navy" strokecolor="navy" strokeweight=".8pt">
                <v:path arrowok="t"/>
              </v:shape>
              <v:shape id="_x0000_s6646" style="position:absolute;left:1257;top:836;width:95;height:70" coordsize="95,70" path="m48,l95,35,48,70,,35,48,xe" fillcolor="navy" strokecolor="navy" strokeweight=".8pt">
                <v:path arrowok="t"/>
              </v:shape>
              <v:shape id="_x0000_s6647" style="position:absolute;left:1257;top:836;width:95;height:70" coordsize="95,70" path="m48,l95,35,48,70,,35,48,xe" fillcolor="navy" strokecolor="navy" strokeweight=".8pt">
                <v:path arrowok="t"/>
              </v:shape>
              <v:shape id="_x0000_s6648" style="position:absolute;left:1257;top:836;width:95;height:70" coordsize="95,70" path="m48,l95,35,48,70,,35,48,xe" fillcolor="navy" strokecolor="navy" strokeweight=".8pt">
                <v:path arrowok="t"/>
              </v:shape>
              <v:shape id="_x0000_s6649" style="position:absolute;left:1257;top:836;width:95;height:70" coordsize="95,70" path="m48,l95,35,48,70,,35,48,xe" fillcolor="navy" strokecolor="navy" strokeweight=".8pt">
                <v:path arrowok="t"/>
              </v:shape>
              <v:shape id="_x0000_s6650" style="position:absolute;left:1257;top:836;width:95;height:70" coordsize="95,70" path="m48,l95,35,48,70,,35,48,xe" fillcolor="navy" strokecolor="navy" strokeweight=".8pt">
                <v:path arrowok="t"/>
              </v:shape>
              <v:shape id="_x0000_s6651" style="position:absolute;left:1257;top:836;width:95;height:70" coordsize="95,70" path="m48,l95,35,48,70,,35,48,xe" fillcolor="navy" strokecolor="navy" strokeweight=".8pt">
                <v:path arrowok="t"/>
              </v:shape>
              <v:shape id="_x0000_s6652" style="position:absolute;left:1257;top:836;width:95;height:70" coordsize="95,70" path="m48,l95,35,48,70,,35,48,xe" fillcolor="navy" strokecolor="navy" strokeweight=".8pt">
                <v:path arrowok="t"/>
              </v:shape>
              <v:shape id="_x0000_s6653" style="position:absolute;left:1257;top:836;width:95;height:70" coordsize="95,70" path="m48,l95,35,48,70,,35,48,xe" fillcolor="navy" strokecolor="navy" strokeweight=".8pt">
                <v:path arrowok="t"/>
              </v:shape>
              <v:shape id="_x0000_s6654" style="position:absolute;left:1257;top:836;width:95;height:70" coordsize="95,70" path="m48,l95,35,48,70,,35,48,xe" fillcolor="navy" strokecolor="navy" strokeweight=".8pt">
                <v:path arrowok="t"/>
              </v:shape>
              <v:shape id="_x0000_s6655" style="position:absolute;left:1257;top:836;width:95;height:70" coordsize="95,70" path="m48,l95,35,48,70,,35,48,xe" fillcolor="navy" strokecolor="navy" strokeweight=".8pt">
                <v:path arrowok="t"/>
              </v:shape>
              <v:shape id="_x0000_s6656" style="position:absolute;left:1257;top:836;width:95;height:70" coordsize="95,70" path="m48,l95,35,48,70,,35,48,xe" fillcolor="navy" strokecolor="navy" strokeweight=".8pt">
                <v:path arrowok="t"/>
              </v:shape>
              <v:shape id="_x0000_s6657" style="position:absolute;left:1257;top:836;width:95;height:70" coordsize="95,70" path="m48,l95,35,48,70,,35,48,xe" fillcolor="navy" strokecolor="navy" strokeweight=".8pt">
                <v:path arrowok="t"/>
              </v:shape>
              <v:shape id="_x0000_s6658" style="position:absolute;left:1257;top:824;width:95;height:70" coordsize="95,70" path="m48,l95,35,48,70,,35,48,xe" fillcolor="navy" strokecolor="navy" strokeweight=".8pt">
                <v:path arrowok="t"/>
              </v:shape>
              <v:shape id="_x0000_s6659" style="position:absolute;left:1257;top:824;width:95;height:70" coordsize="95,70" path="m48,l95,35,48,70,,35,48,xe" fillcolor="navy" strokecolor="navy" strokeweight=".8pt">
                <v:path arrowok="t"/>
              </v:shape>
              <v:shape id="_x0000_s6660" style="position:absolute;left:1257;top:824;width:95;height:70" coordsize="95,70" path="m48,l95,35,48,70,,35,48,xe" fillcolor="navy" strokecolor="navy" strokeweight=".8pt">
                <v:path arrowok="t"/>
              </v:shape>
              <v:shape id="_x0000_s6661" style="position:absolute;left:1257;top:824;width:95;height:70" coordsize="95,70" path="m48,l95,35,48,70,,35,48,xe" fillcolor="navy" strokecolor="navy" strokeweight=".8pt">
                <v:path arrowok="t"/>
              </v:shape>
              <v:shape id="_x0000_s6662" style="position:absolute;left:1257;top:824;width:95;height:70" coordsize="95,70" path="m48,l95,35,48,70,,35,48,xe" fillcolor="navy" strokecolor="navy" strokeweight=".8pt">
                <v:path arrowok="t"/>
              </v:shape>
              <v:shape id="_x0000_s6663" style="position:absolute;left:1257;top:824;width:95;height:70" coordsize="95,70" path="m48,l95,35,48,70,,35,48,xe" fillcolor="navy" strokecolor="navy" strokeweight=".8pt">
                <v:path arrowok="t"/>
              </v:shape>
              <v:shape id="_x0000_s6664" style="position:absolute;left:1257;top:824;width:95;height:70" coordsize="95,70" path="m48,l95,35,48,70,,35,48,xe" fillcolor="navy" strokecolor="navy" strokeweight=".8pt">
                <v:path arrowok="t"/>
              </v:shape>
              <v:shape id="_x0000_s6665" style="position:absolute;left:1257;top:824;width:95;height:70" coordsize="95,70" path="m48,l95,35,48,70,,35,48,xe" fillcolor="navy" strokecolor="navy" strokeweight=".8pt">
                <v:path arrowok="t"/>
              </v:shape>
              <v:shape id="_x0000_s6666" style="position:absolute;left:1257;top:824;width:95;height:70" coordsize="95,70" path="m48,l95,35,48,70,,35,48,xe" fillcolor="navy" strokecolor="navy" strokeweight=".8pt">
                <v:path arrowok="t"/>
              </v:shape>
              <v:shape id="_x0000_s6667" style="position:absolute;left:1257;top:824;width:95;height:70" coordsize="95,70" path="m48,l95,35,48,70,,35,48,xe" fillcolor="navy" strokecolor="navy" strokeweight=".8pt">
                <v:path arrowok="t"/>
              </v:shape>
              <v:shape id="_x0000_s6668" style="position:absolute;left:1257;top:824;width:95;height:70" coordsize="95,70" path="m48,l95,35,48,70,,35,48,xe" fillcolor="navy" strokecolor="navy" strokeweight=".8pt">
                <v:path arrowok="t"/>
              </v:shape>
              <v:shape id="_x0000_s6669" style="position:absolute;left:1257;top:824;width:95;height:70" coordsize="95,70" path="m48,l95,35,48,70,,35,48,xe" fillcolor="navy" strokecolor="navy" strokeweight=".8pt">
                <v:path arrowok="t"/>
              </v:shape>
              <v:shape id="_x0000_s6670" style="position:absolute;left:1257;top:824;width:95;height:70" coordsize="95,70" path="m48,l95,35,48,70,,35,48,xe" fillcolor="navy" strokecolor="navy" strokeweight=".8pt">
                <v:path arrowok="t"/>
              </v:shape>
              <v:shape id="_x0000_s6671" style="position:absolute;left:1257;top:824;width:95;height:70" coordsize="95,70" path="m48,l95,35,48,70,,35,48,xe" fillcolor="navy" strokecolor="navy" strokeweight=".8pt">
                <v:path arrowok="t"/>
              </v:shape>
              <v:shape id="_x0000_s6672" style="position:absolute;left:1257;top:824;width:95;height:70" coordsize="95,70" path="m48,l95,35,48,70,,35,48,xe" fillcolor="navy" strokecolor="navy" strokeweight=".8pt">
                <v:path arrowok="t"/>
              </v:shape>
              <v:shape id="_x0000_s6673" style="position:absolute;left:1257;top:824;width:95;height:70" coordsize="95,70" path="m48,l95,35,48,70,,35,48,xe" fillcolor="navy" strokecolor="navy" strokeweight=".8pt">
                <v:path arrowok="t"/>
              </v:shape>
              <v:shape id="_x0000_s6674" style="position:absolute;left:1257;top:824;width:95;height:70" coordsize="95,70" path="m48,l95,35,48,70,,35,48,xe" fillcolor="navy" strokecolor="navy" strokeweight=".8pt">
                <v:path arrowok="t"/>
              </v:shape>
              <v:shape id="_x0000_s6675" style="position:absolute;left:1257;top:824;width:95;height:70" coordsize="95,70" path="m48,l95,35,48,70,,35,48,xe" fillcolor="navy" strokecolor="navy" strokeweight=".8pt">
                <v:path arrowok="t"/>
              </v:shape>
              <v:shape id="_x0000_s6676" style="position:absolute;left:1257;top:824;width:95;height:70" coordsize="95,70" path="m48,l95,35,48,70,,35,48,xe" fillcolor="navy" strokecolor="navy" strokeweight=".8pt">
                <v:path arrowok="t"/>
              </v:shape>
              <v:shape id="_x0000_s6677" style="position:absolute;left:1257;top:824;width:95;height:70" coordsize="95,70" path="m48,l95,35,48,70,,35,48,xe" fillcolor="navy" strokecolor="navy" strokeweight=".8pt">
                <v:path arrowok="t"/>
              </v:shape>
              <v:shape id="_x0000_s6678" style="position:absolute;left:1257;top:824;width:95;height:70" coordsize="95,70" path="m48,l95,35,48,70,,35,48,xe" fillcolor="navy" strokecolor="navy" strokeweight=".8pt">
                <v:path arrowok="t"/>
              </v:shape>
              <v:shape id="_x0000_s6679" style="position:absolute;left:1257;top:824;width:95;height:70" coordsize="95,70" path="m48,l95,35,48,70,,35,48,xe" fillcolor="navy" strokecolor="navy" strokeweight=".8pt">
                <v:path arrowok="t"/>
              </v:shape>
              <v:shape id="_x0000_s6680" style="position:absolute;left:1257;top:824;width:95;height:70" coordsize="95,70" path="m48,l95,35,48,70,,35,48,xe" fillcolor="navy" strokecolor="navy" strokeweight=".8pt">
                <v:path arrowok="t"/>
              </v:shape>
              <v:shape id="_x0000_s6681" style="position:absolute;left:1257;top:824;width:95;height:70" coordsize="95,70" path="m48,l95,35,48,70,,35,48,xe" fillcolor="navy" strokecolor="navy" strokeweight=".8pt">
                <v:path arrowok="t"/>
              </v:shape>
              <v:shape id="_x0000_s6682" style="position:absolute;left:1257;top:824;width:95;height:70" coordsize="95,70" path="m48,l95,35,48,70,,35,48,xe" fillcolor="navy" strokecolor="navy" strokeweight=".8pt">
                <v:path arrowok="t"/>
              </v:shape>
              <v:shape id="_x0000_s6683" style="position:absolute;left:1257;top:813;width:95;height:69" coordsize="95,69" path="m48,l95,35,48,69,,35,48,xe" fillcolor="navy" strokecolor="navy" strokeweight=".8pt">
                <v:path arrowok="t"/>
              </v:shape>
              <v:shape id="_x0000_s6684" style="position:absolute;left:1257;top:813;width:95;height:69" coordsize="95,69" path="m48,l95,35,48,69,,35,48,xe" fillcolor="navy" strokecolor="navy" strokeweight=".8pt">
                <v:path arrowok="t"/>
              </v:shape>
              <v:shape id="_x0000_s6685" style="position:absolute;left:1257;top:813;width:95;height:69" coordsize="95,69" path="m48,l95,35,48,69,,35,48,xe" fillcolor="navy" strokecolor="navy" strokeweight=".8pt">
                <v:path arrowok="t"/>
              </v:shape>
              <v:shape id="_x0000_s6686" style="position:absolute;left:1257;top:813;width:95;height:69" coordsize="95,69" path="m48,l95,35,48,69,,35,48,xe" fillcolor="navy" strokecolor="navy" strokeweight=".8pt">
                <v:path arrowok="t"/>
              </v:shape>
              <v:shape id="_x0000_s6687" style="position:absolute;left:1257;top:813;width:95;height:69" coordsize="95,69" path="m48,l95,35,48,69,,35,48,xe" fillcolor="navy" strokecolor="navy" strokeweight=".8pt">
                <v:path arrowok="t"/>
              </v:shape>
              <v:shape id="_x0000_s6688" style="position:absolute;left:1257;top:813;width:95;height:69" coordsize="95,69" path="m48,l95,35,48,69,,35,48,xe" fillcolor="navy" strokecolor="navy" strokeweight=".8pt">
                <v:path arrowok="t"/>
              </v:shape>
              <v:shape id="_x0000_s6689" style="position:absolute;left:1257;top:813;width:95;height:69" coordsize="95,69" path="m48,l95,35,48,69,,35,48,xe" fillcolor="navy" strokecolor="navy" strokeweight=".8pt">
                <v:path arrowok="t"/>
              </v:shape>
              <v:shape id="_x0000_s6690" style="position:absolute;left:1257;top:813;width:95;height:69" coordsize="95,69" path="m48,l95,35,48,69,,35,48,xe" fillcolor="navy" strokecolor="navy" strokeweight=".8pt">
                <v:path arrowok="t"/>
              </v:shape>
              <v:shape id="_x0000_s6691" style="position:absolute;left:1257;top:813;width:95;height:69" coordsize="95,69" path="m48,l95,35,48,69,,35,48,xe" fillcolor="navy" strokecolor="navy" strokeweight=".8pt">
                <v:path arrowok="t"/>
              </v:shape>
              <v:shape id="_x0000_s6692" style="position:absolute;left:1257;top:813;width:95;height:69" coordsize="95,69" path="m48,l95,35,48,69,,35,48,xe" fillcolor="navy" strokecolor="navy" strokeweight=".8pt">
                <v:path arrowok="t"/>
              </v:shape>
              <v:shape id="_x0000_s6693" style="position:absolute;left:1257;top:813;width:95;height:69" coordsize="95,69" path="m48,l95,35,48,69,,35,48,xe" fillcolor="navy" strokecolor="navy" strokeweight=".8pt">
                <v:path arrowok="t"/>
              </v:shape>
              <v:shape id="_x0000_s6694" style="position:absolute;left:1257;top:813;width:95;height:69" coordsize="95,69" path="m48,l95,35,48,69,,35,48,xe" fillcolor="navy" strokecolor="navy" strokeweight=".8pt">
                <v:path arrowok="t"/>
              </v:shape>
              <v:shape id="_x0000_s6695" style="position:absolute;left:1257;top:813;width:95;height:69" coordsize="95,69" path="m48,l95,35,48,69,,35,48,xe" fillcolor="navy" strokecolor="navy" strokeweight=".8pt">
                <v:path arrowok="t"/>
              </v:shape>
              <v:shape id="_x0000_s6696" style="position:absolute;left:1257;top:813;width:95;height:69" coordsize="95,69" path="m48,l95,35,48,69,,35,48,xe" fillcolor="navy" strokecolor="navy" strokeweight=".8pt">
                <v:path arrowok="t"/>
              </v:shape>
              <v:shape id="_x0000_s6697" style="position:absolute;left:1257;top:813;width:95;height:69" coordsize="95,69" path="m48,l95,35,48,69,,35,48,xe" fillcolor="navy" strokecolor="navy" strokeweight=".8pt">
                <v:path arrowok="t"/>
              </v:shape>
              <v:shape id="_x0000_s6698" style="position:absolute;left:1257;top:813;width:95;height:69" coordsize="95,69" path="m48,l95,35,48,69,,35,48,xe" fillcolor="navy" strokecolor="navy" strokeweight=".8pt">
                <v:path arrowok="t"/>
              </v:shape>
              <v:shape id="_x0000_s6699" style="position:absolute;left:1257;top:813;width:95;height:69" coordsize="95,69" path="m48,l95,35,48,69,,35,48,xe" fillcolor="navy" strokecolor="navy" strokeweight=".8pt">
                <v:path arrowok="t"/>
              </v:shape>
              <v:shape id="_x0000_s6700" style="position:absolute;left:1257;top:813;width:95;height:69" coordsize="95,69" path="m48,l95,35,48,69,,35,48,xe" fillcolor="navy" strokecolor="navy" strokeweight=".8pt">
                <v:path arrowok="t"/>
              </v:shape>
              <v:shape id="_x0000_s6701" style="position:absolute;left:1257;top:813;width:95;height:69" coordsize="95,69" path="m48,l95,35,48,69,,35,48,xe" fillcolor="navy" strokecolor="navy" strokeweight=".8pt">
                <v:path arrowok="t"/>
              </v:shape>
              <v:shape id="_x0000_s6702" style="position:absolute;left:1257;top:813;width:95;height:69" coordsize="95,69" path="m48,l95,35,48,69,,35,48,xe" fillcolor="navy" strokecolor="navy" strokeweight=".8pt">
                <v:path arrowok="t"/>
              </v:shape>
              <v:shape id="_x0000_s6703" style="position:absolute;left:1257;top:813;width:95;height:69" coordsize="95,69" path="m48,l95,35,48,69,,35,48,xe" fillcolor="navy" strokecolor="navy" strokeweight=".8pt">
                <v:path arrowok="t"/>
              </v:shape>
              <v:shape id="_x0000_s6704" style="position:absolute;left:1257;top:813;width:95;height:69" coordsize="95,69" path="m48,l95,35,48,69,,35,48,xe" fillcolor="navy" strokecolor="navy" strokeweight=".8pt">
                <v:path arrowok="t"/>
              </v:shape>
              <v:shape id="_x0000_s6705" style="position:absolute;left:1257;top:813;width:95;height:69" coordsize="95,69" path="m48,l95,35,48,69,,35,48,xe" fillcolor="navy" strokecolor="navy" strokeweight=".8pt">
                <v:path arrowok="t"/>
              </v:shape>
              <v:shape id="_x0000_s6706" style="position:absolute;left:1257;top:813;width:95;height:69" coordsize="95,69" path="m48,l95,35,48,69,,35,48,xe" fillcolor="navy" strokecolor="navy" strokeweight=".8pt">
                <v:path arrowok="t"/>
              </v:shape>
              <v:shape id="_x0000_s6707" style="position:absolute;left:1257;top:813;width:95;height:69" coordsize="95,69" path="m48,l95,35,48,69,,35,48,xe" fillcolor="navy" strokecolor="navy" strokeweight=".8pt">
                <v:path arrowok="t"/>
              </v:shape>
              <v:shape id="_x0000_s6708" style="position:absolute;left:1257;top:813;width:95;height:69" coordsize="95,69" path="m48,l95,35,48,69,,35,48,xe" fillcolor="navy" strokecolor="navy" strokeweight=".8pt">
                <v:path arrowok="t"/>
              </v:shape>
              <v:shape id="_x0000_s6709" style="position:absolute;left:1257;top:813;width:95;height:69" coordsize="95,69" path="m48,l95,35,48,69,,35,48,xe" fillcolor="navy" strokecolor="navy" strokeweight=".8pt">
                <v:path arrowok="t"/>
              </v:shape>
              <v:shape id="_x0000_s6710" style="position:absolute;left:1257;top:813;width:95;height:69" coordsize="95,69" path="m48,l95,35,48,69,,35,48,xe" fillcolor="navy" strokecolor="navy" strokeweight=".8pt">
                <v:path arrowok="t"/>
              </v:shape>
              <v:shape id="_x0000_s6711" style="position:absolute;left:1257;top:813;width:95;height:69" coordsize="95,69" path="m48,l95,35,48,69,,35,48,xe" fillcolor="navy" strokecolor="navy" strokeweight=".8pt">
                <v:path arrowok="t"/>
              </v:shape>
              <v:shape id="_x0000_s6712" style="position:absolute;left:1257;top:813;width:95;height:69" coordsize="95,69" path="m48,l95,35,48,69,,35,48,xe" fillcolor="navy" strokecolor="navy" strokeweight=".8pt">
                <v:path arrowok="t"/>
              </v:shape>
              <v:shape id="_x0000_s6713" style="position:absolute;left:1257;top:813;width:95;height:69" coordsize="95,69" path="m48,l95,35,48,69,,35,48,xe" fillcolor="navy" strokecolor="navy" strokeweight=".8pt">
                <v:path arrowok="t"/>
              </v:shape>
              <v:shape id="_x0000_s6714" style="position:absolute;left:1257;top:813;width:95;height:69" coordsize="95,69" path="m48,l95,35,48,69,,35,48,xe" fillcolor="navy" strokecolor="navy" strokeweight=".8pt">
                <v:path arrowok="t"/>
              </v:shape>
              <v:shape id="_x0000_s6715" style="position:absolute;left:1257;top:813;width:95;height:69" coordsize="95,69" path="m48,l95,35,48,69,,35,48,xe" fillcolor="navy" strokecolor="navy" strokeweight=".8pt">
                <v:path arrowok="t"/>
              </v:shape>
              <v:shape id="_x0000_s6716" style="position:absolute;left:1257;top:813;width:95;height:69" coordsize="95,69" path="m48,l95,35,48,69,,35,48,xe" fillcolor="navy" strokecolor="navy" strokeweight=".8pt">
                <v:path arrowok="t"/>
              </v:shape>
              <v:shape id="_x0000_s6717" style="position:absolute;left:1257;top:813;width:95;height:69" coordsize="95,69" path="m48,l95,35,48,69,,35,48,xe" fillcolor="navy" strokecolor="navy" strokeweight=".8pt">
                <v:path arrowok="t"/>
              </v:shape>
            </v:group>
            <v:group id="_x0000_s6718" style="position:absolute;left:1257;top:720;width:95;height:162" coordorigin="1257,720" coordsize="95,162">
              <v:shape id="_x0000_s6719" style="position:absolute;left:1257;top:813;width:95;height:69" coordsize="95,69" path="m48,l95,35,48,69,,35,48,xe" fillcolor="navy" strokecolor="navy" strokeweight=".8pt">
                <v:path arrowok="t"/>
              </v:shape>
              <v:shape id="_x0000_s6720" style="position:absolute;left:1257;top:801;width:95;height:70" coordsize="95,70" path="m48,l95,35,48,70,,35,48,xe" fillcolor="navy" strokecolor="navy" strokeweight=".8pt">
                <v:path arrowok="t"/>
              </v:shape>
              <v:shape id="_x0000_s6721" style="position:absolute;left:1257;top:801;width:95;height:70" coordsize="95,70" path="m48,l95,35,48,70,,35,48,xe" fillcolor="navy" strokecolor="navy" strokeweight=".8pt">
                <v:path arrowok="t"/>
              </v:shape>
              <v:shape id="_x0000_s6722" style="position:absolute;left:1257;top:801;width:95;height:70" coordsize="95,70" path="m48,l95,35,48,70,,35,48,xe" fillcolor="navy" strokecolor="navy" strokeweight=".8pt">
                <v:path arrowok="t"/>
              </v:shape>
              <v:shape id="_x0000_s6723" style="position:absolute;left:1257;top:801;width:95;height:70" coordsize="95,70" path="m48,l95,35,48,70,,35,48,xe" fillcolor="navy" strokecolor="navy" strokeweight=".8pt">
                <v:path arrowok="t"/>
              </v:shape>
              <v:shape id="_x0000_s6724" style="position:absolute;left:1257;top:801;width:95;height:70" coordsize="95,70" path="m48,l95,35,48,70,,35,48,xe" fillcolor="navy" strokecolor="navy" strokeweight=".8pt">
                <v:path arrowok="t"/>
              </v:shape>
              <v:shape id="_x0000_s6725" style="position:absolute;left:1257;top:801;width:95;height:70" coordsize="95,70" path="m48,l95,35,48,70,,35,48,xe" fillcolor="navy" strokecolor="navy" strokeweight=".8pt">
                <v:path arrowok="t"/>
              </v:shape>
              <v:shape id="_x0000_s6726" style="position:absolute;left:1257;top:801;width:95;height:70" coordsize="95,70" path="m48,l95,35,48,70,,35,48,xe" fillcolor="navy" strokecolor="navy" strokeweight=".8pt">
                <v:path arrowok="t"/>
              </v:shape>
              <v:shape id="_x0000_s6727" style="position:absolute;left:1257;top:801;width:95;height:70" coordsize="95,70" path="m48,l95,35,48,70,,35,48,xe" fillcolor="navy" strokecolor="navy" strokeweight=".8pt">
                <v:path arrowok="t"/>
              </v:shape>
              <v:shape id="_x0000_s6728" style="position:absolute;left:1257;top:801;width:95;height:70" coordsize="95,70" path="m48,l95,35,48,70,,35,48,xe" fillcolor="navy" strokecolor="navy" strokeweight=".8pt">
                <v:path arrowok="t"/>
              </v:shape>
              <v:shape id="_x0000_s6729" style="position:absolute;left:1257;top:801;width:95;height:70" coordsize="95,70" path="m48,l95,35,48,70,,35,48,xe" fillcolor="navy" strokecolor="navy" strokeweight=".8pt">
                <v:path arrowok="t"/>
              </v:shape>
              <v:shape id="_x0000_s6730" style="position:absolute;left:1257;top:801;width:95;height:70" coordsize="95,70" path="m48,l95,35,48,70,,35,48,xe" fillcolor="navy" strokecolor="navy" strokeweight=".8pt">
                <v:path arrowok="t"/>
              </v:shape>
              <v:shape id="_x0000_s6731" style="position:absolute;left:1257;top:801;width:95;height:70" coordsize="95,70" path="m48,l95,35,48,70,,35,48,xe" fillcolor="navy" strokecolor="navy" strokeweight=".8pt">
                <v:path arrowok="t"/>
              </v:shape>
              <v:shape id="_x0000_s6732" style="position:absolute;left:1257;top:801;width:95;height:70" coordsize="95,70" path="m48,l95,35,48,70,,35,48,xe" fillcolor="navy" strokecolor="navy" strokeweight=".8pt">
                <v:path arrowok="t"/>
              </v:shape>
              <v:shape id="_x0000_s6733" style="position:absolute;left:1257;top:801;width:95;height:70" coordsize="95,70" path="m48,l95,35,48,70,,35,48,xe" fillcolor="navy" strokecolor="navy" strokeweight=".8pt">
                <v:path arrowok="t"/>
              </v:shape>
              <v:shape id="_x0000_s6734" style="position:absolute;left:1257;top:801;width:95;height:70" coordsize="95,70" path="m48,l95,35,48,70,,35,48,xe" fillcolor="navy" strokecolor="navy" strokeweight=".8pt">
                <v:path arrowok="t"/>
              </v:shape>
              <v:shape id="_x0000_s6735" style="position:absolute;left:1257;top:801;width:95;height:70" coordsize="95,70" path="m48,l95,35,48,70,,35,48,xe" fillcolor="navy" strokecolor="navy" strokeweight=".8pt">
                <v:path arrowok="t"/>
              </v:shape>
              <v:shape id="_x0000_s6736" style="position:absolute;left:1257;top:801;width:95;height:70" coordsize="95,70" path="m48,l95,35,48,70,,35,48,xe" fillcolor="navy" strokecolor="navy" strokeweight=".8pt">
                <v:path arrowok="t"/>
              </v:shape>
              <v:shape id="_x0000_s6737" style="position:absolute;left:1257;top:801;width:95;height:70" coordsize="95,70" path="m48,l95,35,48,70,,35,48,xe" fillcolor="navy" strokecolor="navy" strokeweight=".8pt">
                <v:path arrowok="t"/>
              </v:shape>
              <v:shape id="_x0000_s6738" style="position:absolute;left:1257;top:801;width:95;height:70" coordsize="95,70" path="m48,l95,35,48,70,,35,48,xe" fillcolor="navy" strokecolor="navy" strokeweight=".8pt">
                <v:path arrowok="t"/>
              </v:shape>
              <v:shape id="_x0000_s6739" style="position:absolute;left:1257;top:801;width:95;height:70" coordsize="95,70" path="m48,l95,35,48,70,,35,48,xe" fillcolor="navy" strokecolor="navy" strokeweight=".8pt">
                <v:path arrowok="t"/>
              </v:shape>
              <v:shape id="_x0000_s6740" style="position:absolute;left:1257;top:801;width:95;height:70" coordsize="95,70" path="m48,l95,35,48,70,,35,48,xe" fillcolor="navy" strokecolor="navy" strokeweight=".8pt">
                <v:path arrowok="t"/>
              </v:shape>
              <v:shape id="_x0000_s6741" style="position:absolute;left:1257;top:801;width:95;height:70" coordsize="95,70" path="m48,l95,35,48,70,,35,48,xe" fillcolor="navy" strokecolor="navy" strokeweight=".8pt">
                <v:path arrowok="t"/>
              </v:shape>
              <v:shape id="_x0000_s6742" style="position:absolute;left:1257;top:801;width:95;height:70" coordsize="95,70" path="m48,l95,35,48,70,,35,48,xe" fillcolor="navy" strokecolor="navy" strokeweight=".8pt">
                <v:path arrowok="t"/>
              </v:shape>
              <v:shape id="_x0000_s6743" style="position:absolute;left:1257;top:801;width:95;height:70" coordsize="95,70" path="m48,l95,35,48,70,,35,48,xe" fillcolor="navy" strokecolor="navy" strokeweight=".8pt">
                <v:path arrowok="t"/>
              </v:shape>
              <v:shape id="_x0000_s6744" style="position:absolute;left:1257;top:801;width:95;height:70" coordsize="95,70" path="m48,l95,35,48,70,,35,48,xe" fillcolor="navy" strokecolor="navy" strokeweight=".8pt">
                <v:path arrowok="t"/>
              </v:shape>
              <v:shape id="_x0000_s6745" style="position:absolute;left:1257;top:801;width:95;height:70" coordsize="95,70" path="m48,l95,35,48,70,,35,48,xe" fillcolor="navy" strokecolor="navy" strokeweight=".8pt">
                <v:path arrowok="t"/>
              </v:shape>
              <v:shape id="_x0000_s6746" style="position:absolute;left:1257;top:801;width:95;height:70" coordsize="95,70" path="m48,l95,35,48,70,,35,48,xe" fillcolor="navy" strokecolor="navy" strokeweight=".8pt">
                <v:path arrowok="t"/>
              </v:shape>
              <v:shape id="_x0000_s6747" style="position:absolute;left:1257;top:801;width:95;height:70" coordsize="95,70" path="m48,l95,35,48,70,,35,48,xe" fillcolor="navy" strokecolor="navy" strokeweight=".8pt">
                <v:path arrowok="t"/>
              </v:shape>
              <v:shape id="_x0000_s6748" style="position:absolute;left:1257;top:789;width:95;height:70" coordsize="95,70" path="m48,l95,35,48,70,,35,48,xe" fillcolor="navy" strokecolor="navy" strokeweight=".8pt">
                <v:path arrowok="t"/>
              </v:shape>
              <v:shape id="_x0000_s6749" style="position:absolute;left:1257;top:789;width:95;height:70" coordsize="95,70" path="m48,l95,35,48,70,,35,48,xe" fillcolor="navy" strokecolor="navy" strokeweight=".8pt">
                <v:path arrowok="t"/>
              </v:shape>
              <v:shape id="_x0000_s6750" style="position:absolute;left:1257;top:789;width:95;height:70" coordsize="95,70" path="m48,l95,35,48,70,,35,48,xe" fillcolor="navy" strokecolor="navy" strokeweight=".8pt">
                <v:path arrowok="t"/>
              </v:shape>
              <v:shape id="_x0000_s6751" style="position:absolute;left:1257;top:789;width:95;height:70" coordsize="95,70" path="m48,l95,35,48,70,,35,48,xe" fillcolor="navy" strokecolor="navy" strokeweight=".8pt">
                <v:path arrowok="t"/>
              </v:shape>
              <v:shape id="_x0000_s6752" style="position:absolute;left:1257;top:789;width:95;height:70" coordsize="95,70" path="m48,l95,35,48,70,,35,48,xe" fillcolor="navy" strokecolor="navy" strokeweight=".8pt">
                <v:path arrowok="t"/>
              </v:shape>
              <v:shape id="_x0000_s6753" style="position:absolute;left:1257;top:789;width:95;height:70" coordsize="95,70" path="m48,l95,35,48,70,,35,48,xe" fillcolor="navy" strokecolor="navy" strokeweight=".8pt">
                <v:path arrowok="t"/>
              </v:shape>
              <v:shape id="_x0000_s6754" style="position:absolute;left:1257;top:789;width:95;height:70" coordsize="95,70" path="m48,l95,35,48,70,,35,48,xe" fillcolor="navy" strokecolor="navy" strokeweight=".8pt">
                <v:path arrowok="t"/>
              </v:shape>
              <v:shape id="_x0000_s6755" style="position:absolute;left:1257;top:789;width:95;height:70" coordsize="95,70" path="m48,l95,35,48,70,,35,48,xe" fillcolor="navy" strokecolor="navy" strokeweight=".8pt">
                <v:path arrowok="t"/>
              </v:shape>
              <v:shape id="_x0000_s6756" style="position:absolute;left:1257;top:789;width:95;height:70" coordsize="95,70" path="m48,l95,35,48,70,,35,48,xe" fillcolor="navy" strokecolor="navy" strokeweight=".8pt">
                <v:path arrowok="t"/>
              </v:shape>
              <v:shape id="_x0000_s6757" style="position:absolute;left:1257;top:789;width:95;height:70" coordsize="95,70" path="m48,l95,35,48,70,,35,48,xe" fillcolor="navy" strokecolor="navy" strokeweight=".8pt">
                <v:path arrowok="t"/>
              </v:shape>
              <v:shape id="_x0000_s6758" style="position:absolute;left:1257;top:789;width:95;height:70" coordsize="95,70" path="m48,l95,35,48,70,,35,48,xe" fillcolor="navy" strokecolor="navy" strokeweight=".8pt">
                <v:path arrowok="t"/>
              </v:shape>
              <v:shape id="_x0000_s6759" style="position:absolute;left:1257;top:789;width:95;height:70" coordsize="95,70" path="m48,l95,35,48,70,,35,48,xe" fillcolor="navy" strokecolor="navy" strokeweight=".8pt">
                <v:path arrowok="t"/>
              </v:shape>
              <v:shape id="_x0000_s6760" style="position:absolute;left:1257;top:789;width:95;height:70" coordsize="95,70" path="m48,l95,35,48,70,,35,48,xe" fillcolor="navy" strokecolor="navy" strokeweight=".8pt">
                <v:path arrowok="t"/>
              </v:shape>
              <v:shape id="_x0000_s6761" style="position:absolute;left:1257;top:789;width:95;height:70" coordsize="95,70" path="m48,l95,35,48,70,,35,48,xe" fillcolor="navy" strokecolor="navy" strokeweight=".8pt">
                <v:path arrowok="t"/>
              </v:shape>
              <v:shape id="_x0000_s6762" style="position:absolute;left:1257;top:789;width:95;height:70" coordsize="95,70" path="m48,l95,35,48,70,,35,48,xe" fillcolor="navy" strokecolor="navy" strokeweight=".8pt">
                <v:path arrowok="t"/>
              </v:shape>
              <v:shape id="_x0000_s6763" style="position:absolute;left:1257;top:789;width:95;height:70" coordsize="95,70" path="m48,l95,35,48,70,,35,48,xe" fillcolor="navy" strokecolor="navy" strokeweight=".8pt">
                <v:path arrowok="t"/>
              </v:shape>
              <v:shape id="_x0000_s6764" style="position:absolute;left:1257;top:789;width:95;height:70" coordsize="95,70" path="m48,l95,35,48,70,,35,48,xe" fillcolor="navy" strokecolor="navy" strokeweight=".8pt">
                <v:path arrowok="t"/>
              </v:shape>
              <v:shape id="_x0000_s6765" style="position:absolute;left:1257;top:789;width:95;height:70" coordsize="95,70" path="m48,l95,35,48,70,,35,48,xe" fillcolor="navy" strokecolor="navy" strokeweight=".8pt">
                <v:path arrowok="t"/>
              </v:shape>
              <v:shape id="_x0000_s6766" style="position:absolute;left:1257;top:789;width:95;height:70" coordsize="95,70" path="m48,l95,35,48,70,,35,48,xe" fillcolor="navy" strokecolor="navy" strokeweight=".8pt">
                <v:path arrowok="t"/>
              </v:shape>
              <v:shape id="_x0000_s6767" style="position:absolute;left:1257;top:789;width:95;height:70" coordsize="95,70" path="m48,l95,35,48,70,,35,48,xe" fillcolor="navy" strokecolor="navy" strokeweight=".8pt">
                <v:path arrowok="t"/>
              </v:shape>
              <v:shape id="_x0000_s6768" style="position:absolute;left:1257;top:789;width:95;height:70" coordsize="95,70" path="m48,l95,35,48,70,,35,48,xe" fillcolor="navy" strokecolor="navy" strokeweight=".8pt">
                <v:path arrowok="t"/>
              </v:shape>
              <v:shape id="_x0000_s6769" style="position:absolute;left:1257;top:778;width:95;height:70" coordsize="95,70" path="m48,l95,35,48,70,,35,48,xe" fillcolor="navy" strokecolor="navy" strokeweight=".8pt">
                <v:path arrowok="t"/>
              </v:shape>
              <v:shape id="_x0000_s6770" style="position:absolute;left:1257;top:778;width:95;height:70" coordsize="95,70" path="m48,l95,35,48,70,,35,48,xe" fillcolor="navy" strokecolor="navy" strokeweight=".8pt">
                <v:path arrowok="t"/>
              </v:shape>
              <v:shape id="_x0000_s6771" style="position:absolute;left:1257;top:778;width:95;height:70" coordsize="95,70" path="m48,l95,35,48,70,,35,48,xe" fillcolor="navy" strokecolor="navy" strokeweight=".8pt">
                <v:path arrowok="t"/>
              </v:shape>
              <v:shape id="_x0000_s6772" style="position:absolute;left:1257;top:778;width:95;height:70" coordsize="95,70" path="m48,l95,35,48,70,,35,48,xe" fillcolor="navy" strokecolor="navy" strokeweight=".8pt">
                <v:path arrowok="t"/>
              </v:shape>
              <v:shape id="_x0000_s6773" style="position:absolute;left:1257;top:778;width:95;height:70" coordsize="95,70" path="m48,l95,35,48,70,,35,48,xe" fillcolor="navy" strokecolor="navy" strokeweight=".8pt">
                <v:path arrowok="t"/>
              </v:shape>
              <v:shape id="_x0000_s6774" style="position:absolute;left:1257;top:778;width:95;height:70" coordsize="95,70" path="m48,l95,35,48,70,,35,48,xe" fillcolor="navy" strokecolor="navy" strokeweight=".8pt">
                <v:path arrowok="t"/>
              </v:shape>
              <v:shape id="_x0000_s6775" style="position:absolute;left:1257;top:778;width:95;height:70" coordsize="95,70" path="m48,l95,35,48,70,,35,48,xe" fillcolor="navy" strokecolor="navy" strokeweight=".8pt">
                <v:path arrowok="t"/>
              </v:shape>
              <v:shape id="_x0000_s6776" style="position:absolute;left:1257;top:778;width:95;height:70" coordsize="95,70" path="m48,l95,35,48,70,,35,48,xe" fillcolor="navy" strokecolor="navy" strokeweight=".8pt">
                <v:path arrowok="t"/>
              </v:shape>
              <v:shape id="_x0000_s6777" style="position:absolute;left:1257;top:778;width:95;height:70" coordsize="95,70" path="m48,l95,35,48,70,,35,48,xe" fillcolor="navy" strokecolor="navy" strokeweight=".8pt">
                <v:path arrowok="t"/>
              </v:shape>
              <v:shape id="_x0000_s6778" style="position:absolute;left:1257;top:778;width:95;height:70" coordsize="95,70" path="m48,l95,35,48,70,,35,48,xe" fillcolor="navy" strokecolor="navy" strokeweight=".8pt">
                <v:path arrowok="t"/>
              </v:shape>
              <v:shape id="_x0000_s6779" style="position:absolute;left:1257;top:778;width:95;height:70" coordsize="95,70" path="m48,l95,35,48,70,,35,48,xe" fillcolor="navy" strokecolor="navy" strokeweight=".8pt">
                <v:path arrowok="t"/>
              </v:shape>
              <v:shape id="_x0000_s6780" style="position:absolute;left:1257;top:778;width:95;height:70" coordsize="95,70" path="m48,l95,35,48,70,,35,48,xe" fillcolor="navy" strokecolor="navy" strokeweight=".8pt">
                <v:path arrowok="t"/>
              </v:shape>
              <v:shape id="_x0000_s6781" style="position:absolute;left:1257;top:778;width:95;height:70" coordsize="95,70" path="m48,l95,35,48,70,,35,48,xe" fillcolor="navy" strokecolor="navy" strokeweight=".8pt">
                <v:path arrowok="t"/>
              </v:shape>
              <v:shape id="_x0000_s6782" style="position:absolute;left:1257;top:778;width:95;height:70" coordsize="95,70" path="m48,l95,35,48,70,,35,48,xe" fillcolor="navy" strokecolor="navy" strokeweight=".8pt">
                <v:path arrowok="t"/>
              </v:shape>
              <v:shape id="_x0000_s6783" style="position:absolute;left:1257;top:778;width:95;height:70" coordsize="95,70" path="m48,l95,35,48,70,,35,48,xe" fillcolor="navy" strokecolor="navy" strokeweight=".8pt">
                <v:path arrowok="t"/>
              </v:shape>
              <v:shape id="_x0000_s6784" style="position:absolute;left:1257;top:778;width:95;height:70" coordsize="95,70" path="m48,l95,35,48,70,,35,48,xe" fillcolor="navy" strokecolor="navy" strokeweight=".8pt">
                <v:path arrowok="t"/>
              </v:shape>
              <v:shape id="_x0000_s6785" style="position:absolute;left:1257;top:778;width:95;height:70" coordsize="95,70" path="m48,l95,35,48,70,,35,48,xe" fillcolor="navy" strokecolor="navy" strokeweight=".8pt">
                <v:path arrowok="t"/>
              </v:shape>
              <v:shape id="_x0000_s6786" style="position:absolute;left:1257;top:778;width:95;height:70" coordsize="95,70" path="m48,l95,35,48,70,,35,48,xe" fillcolor="navy" strokecolor="navy" strokeweight=".8pt">
                <v:path arrowok="t"/>
              </v:shape>
              <v:shape id="_x0000_s6787" style="position:absolute;left:1257;top:778;width:95;height:70" coordsize="95,70" path="m48,l95,35,48,70,,35,48,xe" fillcolor="navy" strokecolor="navy" strokeweight=".8pt">
                <v:path arrowok="t"/>
              </v:shape>
              <v:shape id="_x0000_s6788" style="position:absolute;left:1257;top:778;width:95;height:70" coordsize="95,70" path="m48,l95,35,48,70,,35,48,xe" fillcolor="navy" strokecolor="navy" strokeweight=".8pt">
                <v:path arrowok="t"/>
              </v:shape>
              <v:shape id="_x0000_s6789" style="position:absolute;left:1257;top:778;width:95;height:70" coordsize="95,70" path="m48,l95,35,48,70,,35,48,xe" fillcolor="navy" strokecolor="navy" strokeweight=".8pt">
                <v:path arrowok="t"/>
              </v:shape>
              <v:shape id="_x0000_s6790" style="position:absolute;left:1257;top:778;width:95;height:70" coordsize="95,70" path="m48,l95,35,48,70,,35,48,xe" fillcolor="navy" strokecolor="navy" strokeweight=".8pt">
                <v:path arrowok="t"/>
              </v:shape>
              <v:shape id="_x0000_s6791" style="position:absolute;left:1257;top:778;width:95;height:70" coordsize="95,70" path="m48,l95,35,48,70,,35,48,xe" fillcolor="navy" strokecolor="navy" strokeweight=".8pt">
                <v:path arrowok="t"/>
              </v:shape>
              <v:shape id="_x0000_s6792" style="position:absolute;left:1257;top:778;width:95;height:70" coordsize="95,70" path="m48,l95,35,48,70,,35,48,xe" fillcolor="navy" strokecolor="navy" strokeweight=".8pt">
                <v:path arrowok="t"/>
              </v:shape>
              <v:shape id="_x0000_s6793" style="position:absolute;left:1257;top:778;width:95;height:70" coordsize="95,70" path="m48,l95,35,48,70,,35,48,xe" fillcolor="navy" strokecolor="navy" strokeweight=".8pt">
                <v:path arrowok="t"/>
              </v:shape>
              <v:shape id="_x0000_s6794" style="position:absolute;left:1257;top:778;width:95;height:70" coordsize="95,70" path="m48,l95,35,48,70,,35,48,xe" fillcolor="navy" strokecolor="navy" strokeweight=".8pt">
                <v:path arrowok="t"/>
              </v:shape>
              <v:shape id="_x0000_s6795" style="position:absolute;left:1257;top:778;width:95;height:70" coordsize="95,70" path="m48,l95,35,48,70,,35,48,xe" fillcolor="navy" strokecolor="navy" strokeweight=".8pt">
                <v:path arrowok="t"/>
              </v:shape>
              <v:shape id="_x0000_s6796" style="position:absolute;left:1257;top:778;width:95;height:70" coordsize="95,70" path="m48,l95,35,48,70,,35,48,xe" fillcolor="navy" strokecolor="navy" strokeweight=".8pt">
                <v:path arrowok="t"/>
              </v:shape>
              <v:shape id="_x0000_s6797" style="position:absolute;left:1257;top:778;width:95;height:70" coordsize="95,70" path="m48,l95,35,48,70,,35,48,xe" fillcolor="navy" strokecolor="navy" strokeweight=".8pt">
                <v:path arrowok="t"/>
              </v:shape>
              <v:shape id="_x0000_s6798" style="position:absolute;left:1257;top:778;width:95;height:70" coordsize="95,70" path="m48,l95,35,48,70,,35,48,xe" fillcolor="navy" strokecolor="navy" strokeweight=".8pt">
                <v:path arrowok="t"/>
              </v:shape>
              <v:shape id="_x0000_s6799" style="position:absolute;left:1257;top:778;width:95;height:70" coordsize="95,70" path="m48,l95,35,48,70,,35,48,xe" fillcolor="navy" strokecolor="navy" strokeweight=".8pt">
                <v:path arrowok="t"/>
              </v:shape>
              <v:shape id="_x0000_s6800" style="position:absolute;left:1257;top:778;width:95;height:70" coordsize="95,70" path="m48,l95,35,48,70,,35,48,xe" fillcolor="navy" strokecolor="navy" strokeweight=".8pt">
                <v:path arrowok="t"/>
              </v:shape>
              <v:shape id="_x0000_s6801" style="position:absolute;left:1257;top:778;width:95;height:70" coordsize="95,70" path="m48,l95,35,48,70,,35,48,xe" fillcolor="navy" strokecolor="navy" strokeweight=".8pt">
                <v:path arrowok="t"/>
              </v:shape>
              <v:shape id="_x0000_s6802" style="position:absolute;left:1257;top:778;width:95;height:70" coordsize="95,70" path="m48,l95,35,48,70,,35,48,xe" fillcolor="navy" strokecolor="navy" strokeweight=".8pt">
                <v:path arrowok="t"/>
              </v:shape>
              <v:shape id="_x0000_s6803" style="position:absolute;left:1257;top:778;width:95;height:70" coordsize="95,70" path="m48,l95,35,48,70,,35,48,xe" fillcolor="navy" strokecolor="navy" strokeweight=".8pt">
                <v:path arrowok="t"/>
              </v:shape>
              <v:shape id="_x0000_s6804" style="position:absolute;left:1257;top:778;width:95;height:70" coordsize="95,70" path="m48,l95,35,48,70,,35,48,xe" fillcolor="navy" strokecolor="navy" strokeweight=".8pt">
                <v:path arrowok="t"/>
              </v:shape>
              <v:shape id="_x0000_s6805" style="position:absolute;left:1257;top:778;width:95;height:70" coordsize="95,70" path="m48,l95,35,48,70,,35,48,xe" fillcolor="navy" strokecolor="navy" strokeweight=".8pt">
                <v:path arrowok="t"/>
              </v:shape>
              <v:shape id="_x0000_s6806" style="position:absolute;left:1257;top:778;width:95;height:70" coordsize="95,70" path="m48,l95,35,48,70,,35,48,xe" fillcolor="navy" strokecolor="navy" strokeweight=".8pt">
                <v:path arrowok="t"/>
              </v:shape>
              <v:shape id="_x0000_s6807" style="position:absolute;left:1257;top:766;width:95;height:70" coordsize="95,70" path="m48,l95,35,48,70,,35,48,xe" fillcolor="navy" strokecolor="navy" strokeweight=".8pt">
                <v:path arrowok="t"/>
              </v:shape>
              <v:shape id="_x0000_s6808" style="position:absolute;left:1257;top:766;width:95;height:70" coordsize="95,70" path="m48,l95,35,48,70,,35,48,xe" fillcolor="navy" strokecolor="navy" strokeweight=".8pt">
                <v:path arrowok="t"/>
              </v:shape>
              <v:shape id="_x0000_s6809" style="position:absolute;left:1257;top:766;width:95;height:70" coordsize="95,70" path="m48,l95,35,48,70,,35,48,xe" fillcolor="navy" strokecolor="navy" strokeweight=".8pt">
                <v:path arrowok="t"/>
              </v:shape>
              <v:shape id="_x0000_s6810" style="position:absolute;left:1257;top:766;width:95;height:70" coordsize="95,70" path="m48,l95,35,48,70,,35,48,xe" fillcolor="navy" strokecolor="navy" strokeweight=".8pt">
                <v:path arrowok="t"/>
              </v:shape>
              <v:shape id="_x0000_s6811" style="position:absolute;left:1257;top:766;width:95;height:70" coordsize="95,70" path="m48,l95,35,48,70,,35,48,xe" fillcolor="navy" strokecolor="navy" strokeweight=".8pt">
                <v:path arrowok="t"/>
              </v:shape>
              <v:shape id="_x0000_s6812" style="position:absolute;left:1257;top:766;width:95;height:70" coordsize="95,70" path="m48,l95,35,48,70,,35,48,xe" fillcolor="navy" strokecolor="navy" strokeweight=".8pt">
                <v:path arrowok="t"/>
              </v:shape>
              <v:shape id="_x0000_s6813" style="position:absolute;left:1257;top:766;width:95;height:70" coordsize="95,70" path="m48,l95,35,48,70,,35,48,xe" fillcolor="navy" strokecolor="navy" strokeweight=".8pt">
                <v:path arrowok="t"/>
              </v:shape>
              <v:shape id="_x0000_s6814" style="position:absolute;left:1257;top:766;width:95;height:70" coordsize="95,70" path="m48,l95,35,48,70,,35,48,xe" fillcolor="navy" strokecolor="navy" strokeweight=".8pt">
                <v:path arrowok="t"/>
              </v:shape>
              <v:shape id="_x0000_s6815" style="position:absolute;left:1257;top:766;width:95;height:70" coordsize="95,70" path="m48,l95,35,48,70,,35,48,xe" fillcolor="navy" strokecolor="navy" strokeweight=".8pt">
                <v:path arrowok="t"/>
              </v:shape>
              <v:shape id="_x0000_s6816" style="position:absolute;left:1257;top:766;width:95;height:70" coordsize="95,70" path="m48,l95,35,48,70,,35,48,xe" fillcolor="navy" strokecolor="navy" strokeweight=".8pt">
                <v:path arrowok="t"/>
              </v:shape>
              <v:shape id="_x0000_s6817" style="position:absolute;left:1257;top:766;width:95;height:70" coordsize="95,70" path="m48,l95,35,48,70,,35,48,xe" fillcolor="navy" strokecolor="navy" strokeweight=".8pt">
                <v:path arrowok="t"/>
              </v:shape>
              <v:shape id="_x0000_s6818" style="position:absolute;left:1257;top:766;width:95;height:70" coordsize="95,70" path="m48,l95,35,48,70,,35,48,xe" fillcolor="navy" strokecolor="navy" strokeweight=".8pt">
                <v:path arrowok="t"/>
              </v:shape>
              <v:shape id="_x0000_s6819" style="position:absolute;left:1257;top:766;width:95;height:70" coordsize="95,70" path="m48,l95,35,48,70,,35,48,xe" fillcolor="navy" strokecolor="navy" strokeweight=".8pt">
                <v:path arrowok="t"/>
              </v:shape>
              <v:shape id="_x0000_s6820" style="position:absolute;left:1257;top:766;width:95;height:70" coordsize="95,70" path="m48,l95,35,48,70,,35,48,xe" fillcolor="navy" strokecolor="navy" strokeweight=".8pt">
                <v:path arrowok="t"/>
              </v:shape>
              <v:shape id="_x0000_s6821" style="position:absolute;left:1257;top:766;width:95;height:70" coordsize="95,70" path="m48,l95,35,48,70,,35,48,xe" fillcolor="navy" strokecolor="navy" strokeweight=".8pt">
                <v:path arrowok="t"/>
              </v:shape>
              <v:shape id="_x0000_s6822" style="position:absolute;left:1257;top:766;width:95;height:70" coordsize="95,70" path="m48,l95,35,48,70,,35,48,xe" fillcolor="navy" strokecolor="navy" strokeweight=".8pt">
                <v:path arrowok="t"/>
              </v:shape>
              <v:shape id="_x0000_s6823" style="position:absolute;left:1257;top:766;width:95;height:70" coordsize="95,70" path="m48,l95,35,48,70,,35,48,xe" fillcolor="navy" strokecolor="navy" strokeweight=".8pt">
                <v:path arrowok="t"/>
              </v:shape>
              <v:shape id="_x0000_s6824" style="position:absolute;left:1257;top:766;width:95;height:70" coordsize="95,70" path="m48,l95,35,48,70,,35,48,xe" fillcolor="navy" strokecolor="navy" strokeweight=".8pt">
                <v:path arrowok="t"/>
              </v:shape>
              <v:shape id="_x0000_s6825" style="position:absolute;left:1257;top:766;width:95;height:70" coordsize="95,70" path="m48,l95,35,48,70,,35,48,xe" fillcolor="navy" strokecolor="navy" strokeweight=".8pt">
                <v:path arrowok="t"/>
              </v:shape>
              <v:shape id="_x0000_s6826" style="position:absolute;left:1257;top:766;width:95;height:70" coordsize="95,70" path="m48,l95,35,48,70,,35,48,xe" fillcolor="navy" strokecolor="navy" strokeweight=".8pt">
                <v:path arrowok="t"/>
              </v:shape>
              <v:shape id="_x0000_s6827" style="position:absolute;left:1257;top:766;width:95;height:70" coordsize="95,70" path="m48,l95,35,48,70,,35,48,xe" fillcolor="navy" strokecolor="navy" strokeweight=".8pt">
                <v:path arrowok="t"/>
              </v:shape>
              <v:shape id="_x0000_s6828" style="position:absolute;left:1257;top:766;width:95;height:70" coordsize="95,70" path="m48,l95,35,48,70,,35,48,xe" fillcolor="navy" strokecolor="navy" strokeweight=".8pt">
                <v:path arrowok="t"/>
              </v:shape>
              <v:shape id="_x0000_s6829" style="position:absolute;left:1257;top:766;width:95;height:70" coordsize="95,70" path="m48,l95,35,48,70,,35,48,xe" fillcolor="navy" strokecolor="navy" strokeweight=".8pt">
                <v:path arrowok="t"/>
              </v:shape>
              <v:shape id="_x0000_s6830" style="position:absolute;left:1257;top:766;width:95;height:70" coordsize="95,70" path="m48,l95,35,48,70,,35,48,xe" fillcolor="navy" strokecolor="navy" strokeweight=".8pt">
                <v:path arrowok="t"/>
              </v:shape>
              <v:shape id="_x0000_s6831" style="position:absolute;left:1257;top:766;width:95;height:70" coordsize="95,70" path="m48,l95,35,48,70,,35,48,xe" fillcolor="navy" strokecolor="navy" strokeweight=".8pt">
                <v:path arrowok="t"/>
              </v:shape>
              <v:shape id="_x0000_s6832" style="position:absolute;left:1257;top:766;width:95;height:70" coordsize="95,70" path="m48,l95,35,48,70,,35,48,xe" fillcolor="navy" strokecolor="navy" strokeweight=".8pt">
                <v:path arrowok="t"/>
              </v:shape>
              <v:shape id="_x0000_s6833" style="position:absolute;left:1257;top:766;width:95;height:70" coordsize="95,70" path="m48,l95,35,48,70,,35,48,xe" fillcolor="navy" strokecolor="navy" strokeweight=".8pt">
                <v:path arrowok="t"/>
              </v:shape>
              <v:shape id="_x0000_s6834" style="position:absolute;left:1257;top:766;width:95;height:70" coordsize="95,70" path="m48,l95,35,48,70,,35,48,xe" fillcolor="navy" strokecolor="navy" strokeweight=".8pt">
                <v:path arrowok="t"/>
              </v:shape>
              <v:shape id="_x0000_s6835" style="position:absolute;left:1257;top:766;width:95;height:70" coordsize="95,70" path="m48,l95,35,48,70,,35,48,xe" fillcolor="navy" strokecolor="navy" strokeweight=".8pt">
                <v:path arrowok="t"/>
              </v:shape>
              <v:shape id="_x0000_s6836" style="position:absolute;left:1257;top:766;width:95;height:70" coordsize="95,70" path="m48,l95,35,48,70,,35,48,xe" fillcolor="navy" strokecolor="navy" strokeweight=".8pt">
                <v:path arrowok="t"/>
              </v:shape>
              <v:shape id="_x0000_s6837" style="position:absolute;left:1257;top:766;width:95;height:70" coordsize="95,70" path="m48,l95,35,48,70,,35,48,xe" fillcolor="navy" strokecolor="navy" strokeweight=".8pt">
                <v:path arrowok="t"/>
              </v:shape>
              <v:shape id="_x0000_s6838" style="position:absolute;left:1257;top:766;width:95;height:70" coordsize="95,70" path="m48,l95,35,48,70,,35,48,xe" fillcolor="navy" strokecolor="navy" strokeweight=".8pt">
                <v:path arrowok="t"/>
              </v:shape>
              <v:shape id="_x0000_s6839" style="position:absolute;left:1257;top:766;width:95;height:70" coordsize="95,70" path="m48,l95,35,48,70,,35,48,xe" fillcolor="navy" strokecolor="navy" strokeweight=".8pt">
                <v:path arrowok="t"/>
              </v:shape>
              <v:shape id="_x0000_s6840" style="position:absolute;left:1257;top:766;width:95;height:70" coordsize="95,70" path="m48,l95,35,48,70,,35,48,xe" fillcolor="navy" strokecolor="navy" strokeweight=".8pt">
                <v:path arrowok="t"/>
              </v:shape>
              <v:shape id="_x0000_s6841" style="position:absolute;left:1257;top:766;width:95;height:70" coordsize="95,70" path="m48,l95,35,48,70,,35,48,xe" fillcolor="navy" strokecolor="navy" strokeweight=".8pt">
                <v:path arrowok="t"/>
              </v:shape>
              <v:shape id="_x0000_s6842" style="position:absolute;left:1257;top:755;width:95;height:69" coordsize="95,69" path="m48,l95,34,48,69,,34,48,xe" fillcolor="navy" strokecolor="navy" strokeweight=".8pt">
                <v:path arrowok="t"/>
              </v:shape>
              <v:shape id="_x0000_s6843" style="position:absolute;left:1257;top:755;width:95;height:69" coordsize="95,69" path="m48,l95,34,48,69,,34,48,xe" fillcolor="navy" strokecolor="navy" strokeweight=".8pt">
                <v:path arrowok="t"/>
              </v:shape>
              <v:shape id="_x0000_s6844" style="position:absolute;left:1257;top:755;width:95;height:69" coordsize="95,69" path="m48,l95,34,48,69,,34,48,xe" fillcolor="navy" strokecolor="navy" strokeweight=".8pt">
                <v:path arrowok="t"/>
              </v:shape>
              <v:shape id="_x0000_s6845" style="position:absolute;left:1257;top:755;width:95;height:69" coordsize="95,69" path="m48,l95,34,48,69,,34,48,xe" fillcolor="navy" strokecolor="navy" strokeweight=".8pt">
                <v:path arrowok="t"/>
              </v:shape>
              <v:shape id="_x0000_s6846" style="position:absolute;left:1257;top:755;width:95;height:69" coordsize="95,69" path="m48,l95,34,48,69,,34,48,xe" fillcolor="navy" strokecolor="navy" strokeweight=".8pt">
                <v:path arrowok="t"/>
              </v:shape>
              <v:shape id="_x0000_s6847" style="position:absolute;left:1257;top:755;width:95;height:69" coordsize="95,69" path="m48,l95,34,48,69,,34,48,xe" fillcolor="navy" strokecolor="navy" strokeweight=".8pt">
                <v:path arrowok="t"/>
              </v:shape>
              <v:shape id="_x0000_s6848" style="position:absolute;left:1257;top:755;width:95;height:69" coordsize="95,69" path="m48,l95,34,48,69,,34,48,xe" fillcolor="navy" strokecolor="navy" strokeweight=".8pt">
                <v:path arrowok="t"/>
              </v:shape>
              <v:shape id="_x0000_s6849" style="position:absolute;left:1257;top:755;width:95;height:69" coordsize="95,69" path="m48,l95,34,48,69,,34,48,xe" fillcolor="navy" strokecolor="navy" strokeweight=".8pt">
                <v:path arrowok="t"/>
              </v:shape>
              <v:shape id="_x0000_s6850" style="position:absolute;left:1257;top:755;width:95;height:69" coordsize="95,69" path="m48,l95,34,48,69,,34,48,xe" fillcolor="navy" strokecolor="navy" strokeweight=".8pt">
                <v:path arrowok="t"/>
              </v:shape>
              <v:shape id="_x0000_s6851" style="position:absolute;left:1257;top:755;width:95;height:69" coordsize="95,69" path="m48,l95,34,48,69,,34,48,xe" fillcolor="navy" strokecolor="navy" strokeweight=".8pt">
                <v:path arrowok="t"/>
              </v:shape>
              <v:shape id="_x0000_s6852" style="position:absolute;left:1257;top:755;width:95;height:69" coordsize="95,69" path="m48,l95,34,48,69,,34,48,xe" fillcolor="navy" strokecolor="navy" strokeweight=".8pt">
                <v:path arrowok="t"/>
              </v:shape>
              <v:shape id="_x0000_s6853" style="position:absolute;left:1257;top:755;width:95;height:69" coordsize="95,69" path="m48,l95,34,48,69,,34,48,xe" fillcolor="navy" strokecolor="navy" strokeweight=".8pt">
                <v:path arrowok="t"/>
              </v:shape>
              <v:shape id="_x0000_s6854" style="position:absolute;left:1257;top:755;width:95;height:69" coordsize="95,69" path="m48,l95,34,48,69,,34,48,xe" fillcolor="navy" strokecolor="navy" strokeweight=".8pt">
                <v:path arrowok="t"/>
              </v:shape>
              <v:shape id="_x0000_s6855" style="position:absolute;left:1257;top:755;width:95;height:69" coordsize="95,69" path="m48,l95,34,48,69,,34,48,xe" fillcolor="navy" strokecolor="navy" strokeweight=".8pt">
                <v:path arrowok="t"/>
              </v:shape>
              <v:shape id="_x0000_s6856" style="position:absolute;left:1257;top:755;width:95;height:69" coordsize="95,69" path="m48,l95,34,48,69,,34,48,xe" fillcolor="navy" strokecolor="navy" strokeweight=".8pt">
                <v:path arrowok="t"/>
              </v:shape>
              <v:shape id="_x0000_s6857" style="position:absolute;left:1257;top:755;width:95;height:69" coordsize="95,69" path="m48,l95,34,48,69,,34,48,xe" fillcolor="navy" strokecolor="navy" strokeweight=".8pt">
                <v:path arrowok="t"/>
              </v:shape>
              <v:shape id="_x0000_s6858" style="position:absolute;left:1257;top:755;width:95;height:69" coordsize="95,69" path="m48,l95,34,48,69,,34,48,xe" fillcolor="navy" strokecolor="navy" strokeweight=".8pt">
                <v:path arrowok="t"/>
              </v:shape>
              <v:shape id="_x0000_s6859" style="position:absolute;left:1257;top:755;width:95;height:69" coordsize="95,69" path="m48,l95,34,48,69,,34,48,xe" fillcolor="navy" strokecolor="navy" strokeweight=".8pt">
                <v:path arrowok="t"/>
              </v:shape>
              <v:shape id="_x0000_s6860" style="position:absolute;left:1257;top:755;width:95;height:69" coordsize="95,69" path="m48,l95,34,48,69,,34,48,xe" fillcolor="navy" strokecolor="navy" strokeweight=".8pt">
                <v:path arrowok="t"/>
              </v:shape>
              <v:shape id="_x0000_s6861" style="position:absolute;left:1257;top:755;width:95;height:69" coordsize="95,69" path="m48,l95,34,48,69,,34,48,xe" fillcolor="navy" strokecolor="navy" strokeweight=".8pt">
                <v:path arrowok="t"/>
              </v:shape>
              <v:shape id="_x0000_s6862" style="position:absolute;left:1257;top:755;width:95;height:69" coordsize="95,69" path="m48,l95,34,48,69,,34,48,xe" fillcolor="navy" strokecolor="navy" strokeweight=".8pt">
                <v:path arrowok="t"/>
              </v:shape>
              <v:shape id="_x0000_s6863" style="position:absolute;left:1257;top:755;width:95;height:69" coordsize="95,69" path="m48,l95,34,48,69,,34,48,xe" fillcolor="navy" strokecolor="navy" strokeweight=".8pt">
                <v:path arrowok="t"/>
              </v:shape>
              <v:shape id="_x0000_s6864" style="position:absolute;left:1257;top:755;width:95;height:69" coordsize="95,69" path="m48,l95,34,48,69,,34,48,xe" fillcolor="navy" strokecolor="navy" strokeweight=".8pt">
                <v:path arrowok="t"/>
              </v:shape>
              <v:shape id="_x0000_s6865" style="position:absolute;left:1257;top:755;width:95;height:69" coordsize="95,69" path="m48,l95,34,48,69,,34,48,xe" fillcolor="navy" strokecolor="navy" strokeweight=".8pt">
                <v:path arrowok="t"/>
              </v:shape>
              <v:shape id="_x0000_s6866" style="position:absolute;left:1257;top:743;width:95;height:70" coordsize="95,70" path="m48,l95,35,48,70,,35,48,xe" fillcolor="navy" strokecolor="navy" strokeweight=".8pt">
                <v:path arrowok="t"/>
              </v:shape>
              <v:shape id="_x0000_s6867" style="position:absolute;left:1257;top:743;width:95;height:70" coordsize="95,70" path="m48,l95,35,48,70,,35,48,xe" fillcolor="navy" strokecolor="navy" strokeweight=".8pt">
                <v:path arrowok="t"/>
              </v:shape>
              <v:shape id="_x0000_s6868" style="position:absolute;left:1257;top:743;width:95;height:70" coordsize="95,70" path="m48,l95,35,48,70,,35,48,xe" fillcolor="navy" strokecolor="navy" strokeweight=".8pt">
                <v:path arrowok="t"/>
              </v:shape>
              <v:shape id="_x0000_s6869" style="position:absolute;left:1257;top:743;width:95;height:70" coordsize="95,70" path="m48,l95,35,48,70,,35,48,xe" fillcolor="navy" strokecolor="navy" strokeweight=".8pt">
                <v:path arrowok="t"/>
              </v:shape>
              <v:shape id="_x0000_s6870" style="position:absolute;left:1257;top:743;width:95;height:70" coordsize="95,70" path="m48,l95,35,48,70,,35,48,xe" fillcolor="navy" strokecolor="navy" strokeweight=".8pt">
                <v:path arrowok="t"/>
              </v:shape>
              <v:shape id="_x0000_s6871" style="position:absolute;left:1257;top:743;width:95;height:70" coordsize="95,70" path="m48,l95,35,48,70,,35,48,xe" fillcolor="navy" strokecolor="navy" strokeweight=".8pt">
                <v:path arrowok="t"/>
              </v:shape>
              <v:shape id="_x0000_s6872" style="position:absolute;left:1257;top:743;width:95;height:70" coordsize="95,70" path="m48,l95,35,48,70,,35,48,xe" fillcolor="navy" strokecolor="navy" strokeweight=".8pt">
                <v:path arrowok="t"/>
              </v:shape>
              <v:shape id="_x0000_s6873" style="position:absolute;left:1257;top:743;width:95;height:70" coordsize="95,70" path="m48,l95,35,48,70,,35,48,xe" fillcolor="navy" strokecolor="navy" strokeweight=".8pt">
                <v:path arrowok="t"/>
              </v:shape>
              <v:shape id="_x0000_s6874" style="position:absolute;left:1257;top:743;width:95;height:70" coordsize="95,70" path="m48,l95,35,48,70,,35,48,xe" fillcolor="navy" strokecolor="navy" strokeweight=".8pt">
                <v:path arrowok="t"/>
              </v:shape>
              <v:shape id="_x0000_s6875" style="position:absolute;left:1257;top:743;width:95;height:70" coordsize="95,70" path="m48,l95,35,48,70,,35,48,xe" fillcolor="navy" strokecolor="navy" strokeweight=".8pt">
                <v:path arrowok="t"/>
              </v:shape>
              <v:shape id="_x0000_s6876" style="position:absolute;left:1257;top:743;width:95;height:70" coordsize="95,70" path="m48,l95,35,48,70,,35,48,xe" fillcolor="navy" strokecolor="navy" strokeweight=".8pt">
                <v:path arrowok="t"/>
              </v:shape>
              <v:shape id="_x0000_s6877" style="position:absolute;left:1257;top:743;width:95;height:70" coordsize="95,70" path="m48,l95,35,48,70,,35,48,xe" fillcolor="navy" strokecolor="navy" strokeweight=".8pt">
                <v:path arrowok="t"/>
              </v:shape>
              <v:shape id="_x0000_s6878" style="position:absolute;left:1257;top:743;width:95;height:70" coordsize="95,70" path="m48,l95,35,48,70,,35,48,xe" fillcolor="navy" strokecolor="navy" strokeweight=".8pt">
                <v:path arrowok="t"/>
              </v:shape>
              <v:shape id="_x0000_s6879" style="position:absolute;left:1257;top:743;width:95;height:70" coordsize="95,70" path="m48,l95,35,48,70,,35,48,xe" fillcolor="navy" strokecolor="navy" strokeweight=".8pt">
                <v:path arrowok="t"/>
              </v:shape>
              <v:shape id="_x0000_s6880" style="position:absolute;left:1257;top:743;width:95;height:70" coordsize="95,70" path="m48,l95,35,48,70,,35,48,xe" fillcolor="navy" strokecolor="navy" strokeweight=".8pt">
                <v:path arrowok="t"/>
              </v:shape>
              <v:shape id="_x0000_s6881" style="position:absolute;left:1257;top:743;width:95;height:70" coordsize="95,70" path="m48,l95,35,48,70,,35,48,xe" fillcolor="navy" strokecolor="navy" strokeweight=".8pt">
                <v:path arrowok="t"/>
              </v:shape>
              <v:shape id="_x0000_s6882" style="position:absolute;left:1257;top:743;width:95;height:70" coordsize="95,70" path="m48,l95,35,48,70,,35,48,xe" fillcolor="navy" strokecolor="navy" strokeweight=".8pt">
                <v:path arrowok="t"/>
              </v:shape>
              <v:shape id="_x0000_s6883" style="position:absolute;left:1257;top:743;width:95;height:70" coordsize="95,70" path="m48,l95,35,48,70,,35,48,xe" fillcolor="navy" strokecolor="navy" strokeweight=".8pt">
                <v:path arrowok="t"/>
              </v:shape>
              <v:shape id="_x0000_s6884" style="position:absolute;left:1257;top:743;width:95;height:70" coordsize="95,70" path="m48,l95,35,48,70,,35,48,xe" fillcolor="navy" strokecolor="navy" strokeweight=".8pt">
                <v:path arrowok="t"/>
              </v:shape>
              <v:shape id="_x0000_s6885" style="position:absolute;left:1257;top:743;width:95;height:70" coordsize="95,70" path="m48,l95,35,48,70,,35,48,xe" fillcolor="navy" strokecolor="navy" strokeweight=".8pt">
                <v:path arrowok="t"/>
              </v:shape>
              <v:shape id="_x0000_s6886" style="position:absolute;left:1257;top:743;width:95;height:70" coordsize="95,70" path="m48,l95,35,48,70,,35,48,xe" fillcolor="navy" strokecolor="navy" strokeweight=".8pt">
                <v:path arrowok="t"/>
              </v:shape>
              <v:shape id="_x0000_s6887" style="position:absolute;left:1257;top:743;width:95;height:70" coordsize="95,70" path="m48,l95,35,48,70,,35,48,xe" fillcolor="navy" strokecolor="navy" strokeweight=".8pt">
                <v:path arrowok="t"/>
              </v:shape>
              <v:shape id="_x0000_s6888" style="position:absolute;left:1257;top:743;width:95;height:70" coordsize="95,70" path="m48,l95,35,48,70,,35,48,xe" fillcolor="navy" strokecolor="navy" strokeweight=".8pt">
                <v:path arrowok="t"/>
              </v:shape>
              <v:shape id="_x0000_s6889" style="position:absolute;left:1257;top:731;width:95;height:70" coordsize="95,70" path="m48,l95,35,48,70,,35,48,xe" fillcolor="navy" strokecolor="navy" strokeweight=".8pt">
                <v:path arrowok="t"/>
              </v:shape>
              <v:shape id="_x0000_s6890" style="position:absolute;left:1257;top:731;width:95;height:70" coordsize="95,70" path="m48,l95,35,48,70,,35,48,xe" fillcolor="navy" strokecolor="navy" strokeweight=".8pt">
                <v:path arrowok="t"/>
              </v:shape>
              <v:shape id="_x0000_s6891" style="position:absolute;left:1257;top:731;width:95;height:70" coordsize="95,70" path="m48,l95,35,48,70,,35,48,xe" fillcolor="navy" strokecolor="navy" strokeweight=".8pt">
                <v:path arrowok="t"/>
              </v:shape>
              <v:shape id="_x0000_s6892" style="position:absolute;left:1257;top:731;width:95;height:70" coordsize="95,70" path="m48,l95,35,48,70,,35,48,xe" fillcolor="navy" strokecolor="navy" strokeweight=".8pt">
                <v:path arrowok="t"/>
              </v:shape>
              <v:shape id="_x0000_s6893" style="position:absolute;left:1257;top:731;width:95;height:70" coordsize="95,70" path="m48,l95,35,48,70,,35,48,xe" fillcolor="navy" strokecolor="navy" strokeweight=".8pt">
                <v:path arrowok="t"/>
              </v:shape>
              <v:shape id="_x0000_s6894" style="position:absolute;left:1257;top:731;width:95;height:70" coordsize="95,70" path="m48,l95,35,48,70,,35,48,xe" fillcolor="navy" strokecolor="navy" strokeweight=".8pt">
                <v:path arrowok="t"/>
              </v:shape>
              <v:shape id="_x0000_s6895" style="position:absolute;left:1257;top:731;width:95;height:70" coordsize="95,70" path="m48,l95,35,48,70,,35,48,xe" fillcolor="navy" strokecolor="navy" strokeweight=".8pt">
                <v:path arrowok="t"/>
              </v:shape>
              <v:shape id="_x0000_s6896" style="position:absolute;left:1257;top:731;width:95;height:70" coordsize="95,70" path="m48,l95,35,48,70,,35,48,xe" fillcolor="navy" strokecolor="navy" strokeweight=".8pt">
                <v:path arrowok="t"/>
              </v:shape>
              <v:shape id="_x0000_s6897" style="position:absolute;left:1257;top:731;width:95;height:70" coordsize="95,70" path="m48,l95,35,48,70,,35,48,xe" fillcolor="navy" strokecolor="navy" strokeweight=".8pt">
                <v:path arrowok="t"/>
              </v:shape>
              <v:shape id="_x0000_s6898" style="position:absolute;left:1257;top:731;width:95;height:70" coordsize="95,70" path="m48,l95,35,48,70,,35,48,xe" fillcolor="navy" strokecolor="navy" strokeweight=".8pt">
                <v:path arrowok="t"/>
              </v:shape>
              <v:shape id="_x0000_s6899" style="position:absolute;left:1257;top:731;width:95;height:70" coordsize="95,70" path="m48,l95,35,48,70,,35,48,xe" fillcolor="navy" strokecolor="navy" strokeweight=".8pt">
                <v:path arrowok="t"/>
              </v:shape>
              <v:shape id="_x0000_s6900" style="position:absolute;left:1257;top:731;width:95;height:70" coordsize="95,70" path="m48,l95,35,48,70,,35,48,xe" fillcolor="navy" strokecolor="navy" strokeweight=".8pt">
                <v:path arrowok="t"/>
              </v:shape>
              <v:shape id="_x0000_s6901" style="position:absolute;left:1257;top:731;width:95;height:70" coordsize="95,70" path="m48,l95,35,48,70,,35,48,xe" fillcolor="navy" strokecolor="navy" strokeweight=".8pt">
                <v:path arrowok="t"/>
              </v:shape>
              <v:shape id="_x0000_s6902" style="position:absolute;left:1257;top:731;width:95;height:70" coordsize="95,70" path="m48,l95,35,48,70,,35,48,xe" fillcolor="navy" strokecolor="navy" strokeweight=".8pt">
                <v:path arrowok="t"/>
              </v:shape>
              <v:shape id="_x0000_s6903" style="position:absolute;left:1257;top:731;width:95;height:70" coordsize="95,70" path="m48,l95,35,48,70,,35,48,xe" fillcolor="navy" strokecolor="navy" strokeweight=".8pt">
                <v:path arrowok="t"/>
              </v:shape>
              <v:shape id="_x0000_s6904" style="position:absolute;left:1257;top:731;width:95;height:70" coordsize="95,70" path="m48,l95,35,48,70,,35,48,xe" fillcolor="navy" strokecolor="navy" strokeweight=".8pt">
                <v:path arrowok="t"/>
              </v:shape>
              <v:shape id="_x0000_s6905" style="position:absolute;left:1257;top:731;width:95;height:70" coordsize="95,70" path="m48,l95,35,48,70,,35,48,xe" fillcolor="navy" strokecolor="navy" strokeweight=".8pt">
                <v:path arrowok="t"/>
              </v:shape>
              <v:shape id="_x0000_s6906" style="position:absolute;left:1257;top:731;width:95;height:70" coordsize="95,70" path="m48,l95,35,48,70,,35,48,xe" fillcolor="navy" strokecolor="navy" strokeweight=".8pt">
                <v:path arrowok="t"/>
              </v:shape>
              <v:shape id="_x0000_s6907" style="position:absolute;left:1257;top:731;width:95;height:70" coordsize="95,70" path="m48,l95,35,48,70,,35,48,xe" fillcolor="navy" strokecolor="navy" strokeweight=".8pt">
                <v:path arrowok="t"/>
              </v:shape>
              <v:shape id="_x0000_s6908" style="position:absolute;left:1257;top:731;width:95;height:70" coordsize="95,70" path="m48,l95,35,48,70,,35,48,xe" fillcolor="navy" strokecolor="navy" strokeweight=".8pt">
                <v:path arrowok="t"/>
              </v:shape>
              <v:shape id="_x0000_s6909" style="position:absolute;left:1257;top:731;width:95;height:70" coordsize="95,70" path="m48,l95,35,48,70,,35,48,xe" fillcolor="navy" strokecolor="navy" strokeweight=".8pt">
                <v:path arrowok="t"/>
              </v:shape>
              <v:shape id="_x0000_s6910" style="position:absolute;left:1257;top:731;width:95;height:70" coordsize="95,70" path="m48,l95,35,48,70,,35,48,xe" fillcolor="navy" strokecolor="navy" strokeweight=".8pt">
                <v:path arrowok="t"/>
              </v:shape>
              <v:shape id="_x0000_s6911" style="position:absolute;left:1257;top:720;width:95;height:69" coordsize="95,69" path="m48,l95,35,48,69,,35,48,xe" fillcolor="navy" strokecolor="navy" strokeweight=".8pt">
                <v:path arrowok="t"/>
              </v:shape>
              <v:shape id="_x0000_s6912" style="position:absolute;left:1257;top:720;width:95;height:69" coordsize="95,69" path="m48,l95,35,48,69,,35,48,xe" fillcolor="navy" strokecolor="navy" strokeweight=".8pt">
                <v:path arrowok="t"/>
              </v:shape>
              <v:shape id="_x0000_s6913" style="position:absolute;left:1257;top:720;width:95;height:69" coordsize="95,69" path="m48,l95,35,48,69,,35,48,xe" fillcolor="navy" strokecolor="navy" strokeweight=".8pt">
                <v:path arrowok="t"/>
              </v:shape>
              <v:shape id="_x0000_s6914" style="position:absolute;left:1257;top:720;width:95;height:69" coordsize="95,69" path="m48,l95,35,48,69,,35,48,xe" fillcolor="navy" strokecolor="navy" strokeweight=".8pt">
                <v:path arrowok="t"/>
              </v:shape>
              <v:shape id="_x0000_s6915" style="position:absolute;left:1257;top:720;width:95;height:69" coordsize="95,69" path="m48,l95,35,48,69,,35,48,xe" fillcolor="navy" strokecolor="navy" strokeweight=".8pt">
                <v:path arrowok="t"/>
              </v:shape>
              <v:shape id="_x0000_s6916" style="position:absolute;left:1257;top:720;width:95;height:69" coordsize="95,69" path="m48,l95,35,48,69,,35,48,xe" fillcolor="navy" strokecolor="navy" strokeweight=".8pt">
                <v:path arrowok="t"/>
              </v:shape>
              <v:shape id="_x0000_s6917" style="position:absolute;left:1257;top:720;width:95;height:69" coordsize="95,69" path="m48,l95,35,48,69,,35,48,xe" fillcolor="navy" strokecolor="navy" strokeweight=".8pt">
                <v:path arrowok="t"/>
              </v:shape>
              <v:shape id="_x0000_s6918" style="position:absolute;left:1257;top:720;width:95;height:69" coordsize="95,69" path="m48,l95,35,48,69,,35,48,xe" fillcolor="navy" strokecolor="navy" strokeweight=".8pt">
                <v:path arrowok="t"/>
              </v:shape>
            </v:group>
            <v:group id="_x0000_s6919" style="position:absolute;left:1257;top:255;width:318;height:674" coordorigin="1257,255" coordsize="318,674">
              <v:shape id="_x0000_s6920" style="position:absolute;left:1257;top:720;width:95;height:69" coordsize="95,69" path="m48,l95,35,48,69,,35,48,xe" fillcolor="navy" strokecolor="navy" strokeweight=".8pt">
                <v:path arrowok="t"/>
              </v:shape>
              <v:shape id="_x0000_s6921" style="position:absolute;left:1257;top:720;width:95;height:69" coordsize="95,69" path="m48,l95,35,48,69,,35,48,xe" fillcolor="navy" strokecolor="navy" strokeweight=".8pt">
                <v:path arrowok="t"/>
              </v:shape>
              <v:shape id="_x0000_s6922" style="position:absolute;left:1257;top:720;width:95;height:69" coordsize="95,69" path="m48,l95,35,48,69,,35,48,xe" fillcolor="navy" strokecolor="navy" strokeweight=".8pt">
                <v:path arrowok="t"/>
              </v:shape>
              <v:shape id="_x0000_s6923" style="position:absolute;left:1257;top:720;width:95;height:69" coordsize="95,69" path="m48,l95,35,48,69,,35,48,xe" fillcolor="navy" strokecolor="navy" strokeweight=".8pt">
                <v:path arrowok="t"/>
              </v:shape>
              <v:shape id="_x0000_s6924" style="position:absolute;left:1257;top:720;width:95;height:69" coordsize="95,69" path="m48,l95,35,48,69,,35,48,xe" fillcolor="navy" strokecolor="navy" strokeweight=".8pt">
                <v:path arrowok="t"/>
              </v:shape>
              <v:shape id="_x0000_s6925" style="position:absolute;left:1257;top:720;width:95;height:69" coordsize="95,69" path="m48,l95,35,48,69,,35,48,xe" fillcolor="navy" strokecolor="navy" strokeweight=".8pt">
                <v:path arrowok="t"/>
              </v:shape>
              <v:shape id="_x0000_s6926" style="position:absolute;left:1257;top:720;width:95;height:69" coordsize="95,69" path="m48,l95,35,48,69,,35,48,xe" fillcolor="navy" strokecolor="navy" strokeweight=".8pt">
                <v:path arrowok="t"/>
              </v:shape>
              <v:shape id="_x0000_s6927" style="position:absolute;left:1257;top:720;width:95;height:69" coordsize="95,69" path="m48,l95,35,48,69,,35,48,xe" fillcolor="navy" strokecolor="navy" strokeweight=".8pt">
                <v:path arrowok="t"/>
              </v:shape>
              <v:shape id="_x0000_s6928" style="position:absolute;left:1257;top:720;width:95;height:69" coordsize="95,69" path="m48,l95,35,48,69,,35,48,xe" fillcolor="navy" strokecolor="navy" strokeweight=".8pt">
                <v:path arrowok="t"/>
              </v:shape>
              <v:shape id="_x0000_s6929" style="position:absolute;left:1257;top:720;width:95;height:69" coordsize="95,69" path="m48,l95,35,48,69,,35,48,xe" fillcolor="navy" strokecolor="navy" strokeweight=".8pt">
                <v:path arrowok="t"/>
              </v:shape>
              <v:shape id="_x0000_s6930" style="position:absolute;left:1257;top:720;width:95;height:69" coordsize="95,69" path="m48,l95,35,48,69,,35,48,xe" fillcolor="navy" strokecolor="navy" strokeweight=".8pt">
                <v:path arrowok="t"/>
              </v:shape>
              <v:shape id="_x0000_s6931" style="position:absolute;left:1257;top:708;width:95;height:70" coordsize="95,70" path="m48,l95,35,48,70,,35,48,xe" fillcolor="navy" strokecolor="navy" strokeweight=".8pt">
                <v:path arrowok="t"/>
              </v:shape>
              <v:shape id="_x0000_s6932" style="position:absolute;left:1257;top:708;width:95;height:70" coordsize="95,70" path="m48,l95,35,48,70,,35,48,xe" fillcolor="navy" strokecolor="navy" strokeweight=".8pt">
                <v:path arrowok="t"/>
              </v:shape>
              <v:shape id="_x0000_s6933" style="position:absolute;left:1257;top:708;width:95;height:70" coordsize="95,70" path="m48,l95,35,48,70,,35,48,xe" fillcolor="navy" strokecolor="navy" strokeweight=".8pt">
                <v:path arrowok="t"/>
              </v:shape>
              <v:shape id="_x0000_s6934" style="position:absolute;left:1257;top:708;width:95;height:70" coordsize="95,70" path="m48,l95,35,48,70,,35,48,xe" fillcolor="navy" strokecolor="navy" strokeweight=".8pt">
                <v:path arrowok="t"/>
              </v:shape>
              <v:shape id="_x0000_s6935" style="position:absolute;left:1257;top:708;width:95;height:70" coordsize="95,70" path="m48,l95,35,48,70,,35,48,xe" fillcolor="navy" strokecolor="navy" strokeweight=".8pt">
                <v:path arrowok="t"/>
              </v:shape>
              <v:shape id="_x0000_s6936" style="position:absolute;left:1257;top:708;width:95;height:70" coordsize="95,70" path="m48,l95,35,48,70,,35,48,xe" fillcolor="navy" strokecolor="navy" strokeweight=".8pt">
                <v:path arrowok="t"/>
              </v:shape>
              <v:shape id="_x0000_s6937" style="position:absolute;left:1257;top:708;width:95;height:70" coordsize="95,70" path="m48,l95,35,48,70,,35,48,xe" fillcolor="navy" strokecolor="navy" strokeweight=".8pt">
                <v:path arrowok="t"/>
              </v:shape>
              <v:shape id="_x0000_s6938" style="position:absolute;left:1257;top:708;width:95;height:70" coordsize="95,70" path="m48,l95,35,48,70,,35,48,xe" fillcolor="navy" strokecolor="navy" strokeweight=".8pt">
                <v:path arrowok="t"/>
              </v:shape>
              <v:shape id="_x0000_s6939" style="position:absolute;left:1257;top:708;width:95;height:70" coordsize="95,70" path="m48,l95,35,48,70,,35,48,xe" fillcolor="navy" strokecolor="navy" strokeweight=".8pt">
                <v:path arrowok="t"/>
              </v:shape>
              <v:shape id="_x0000_s6940" style="position:absolute;left:1257;top:708;width:95;height:70" coordsize="95,70" path="m48,l95,35,48,70,,35,48,xe" fillcolor="navy" strokecolor="navy" strokeweight=".8pt">
                <v:path arrowok="t"/>
              </v:shape>
              <v:shape id="_x0000_s6941" style="position:absolute;left:1257;top:708;width:95;height:70" coordsize="95,70" path="m48,l95,35,48,70,,35,48,xe" fillcolor="navy" strokecolor="navy" strokeweight=".8pt">
                <v:path arrowok="t"/>
              </v:shape>
              <v:shape id="_x0000_s6942" style="position:absolute;left:1257;top:708;width:95;height:70" coordsize="95,70" path="m48,l95,35,48,70,,35,48,xe" fillcolor="navy" strokecolor="navy" strokeweight=".8pt">
                <v:path arrowok="t"/>
              </v:shape>
              <v:shape id="_x0000_s6943" style="position:absolute;left:1257;top:708;width:95;height:70" coordsize="95,70" path="m48,l95,35,48,70,,35,48,xe" fillcolor="navy" strokecolor="navy" strokeweight=".8pt">
                <v:path arrowok="t"/>
              </v:shape>
              <v:shape id="_x0000_s6944" style="position:absolute;left:1257;top:708;width:95;height:70" coordsize="95,70" path="m48,l95,35,48,70,,35,48,xe" fillcolor="navy" strokecolor="navy" strokeweight=".8pt">
                <v:path arrowok="t"/>
              </v:shape>
              <v:shape id="_x0000_s6945" style="position:absolute;left:1257;top:708;width:95;height:70" coordsize="95,70" path="m48,l95,35,48,70,,35,48,xe" fillcolor="navy" strokecolor="navy" strokeweight=".8pt">
                <v:path arrowok="t"/>
              </v:shape>
              <v:shape id="_x0000_s6946" style="position:absolute;left:1257;top:708;width:95;height:70" coordsize="95,70" path="m48,l95,35,48,70,,35,48,xe" fillcolor="navy" strokecolor="navy" strokeweight=".8pt">
                <v:path arrowok="t"/>
              </v:shape>
              <v:shape id="_x0000_s6947" style="position:absolute;left:1257;top:708;width:95;height:70" coordsize="95,70" path="m48,l95,35,48,70,,35,48,xe" fillcolor="navy" strokecolor="navy" strokeweight=".8pt">
                <v:path arrowok="t"/>
              </v:shape>
              <v:shape id="_x0000_s6948" style="position:absolute;left:1257;top:708;width:95;height:70" coordsize="95,70" path="m48,l95,35,48,70,,35,48,xe" fillcolor="navy" strokecolor="navy" strokeweight=".8pt">
                <v:path arrowok="t"/>
              </v:shape>
              <v:shape id="_x0000_s6949" style="position:absolute;left:1257;top:708;width:95;height:70" coordsize="95,70" path="m48,l95,35,48,70,,35,48,xe" fillcolor="navy" strokecolor="navy" strokeweight=".8pt">
                <v:path arrowok="t"/>
              </v:shape>
              <v:shape id="_x0000_s6950" style="position:absolute;left:1257;top:696;width:95;height:70" coordsize="95,70" path="m48,l95,35,48,70,,35,48,xe" fillcolor="navy" strokecolor="navy" strokeweight=".8pt">
                <v:path arrowok="t"/>
              </v:shape>
              <v:shape id="_x0000_s6951" style="position:absolute;left:1257;top:696;width:95;height:70" coordsize="95,70" path="m48,l95,35,48,70,,35,48,xe" fillcolor="navy" strokecolor="navy" strokeweight=".8pt">
                <v:path arrowok="t"/>
              </v:shape>
              <v:shape id="_x0000_s6952" style="position:absolute;left:1257;top:696;width:95;height:70" coordsize="95,70" path="m48,l95,35,48,70,,35,48,xe" fillcolor="navy" strokecolor="navy" strokeweight=".8pt">
                <v:path arrowok="t"/>
              </v:shape>
              <v:shape id="_x0000_s6953" style="position:absolute;left:1257;top:696;width:95;height:70" coordsize="95,70" path="m48,l95,35,48,70,,35,48,xe" fillcolor="navy" strokecolor="navy" strokeweight=".8pt">
                <v:path arrowok="t"/>
              </v:shape>
              <v:shape id="_x0000_s6954" style="position:absolute;left:1257;top:696;width:95;height:70" coordsize="95,70" path="m48,l95,35,48,70,,35,48,xe" fillcolor="navy" strokecolor="navy" strokeweight=".8pt">
                <v:path arrowok="t"/>
              </v:shape>
              <v:shape id="_x0000_s6955" style="position:absolute;left:1257;top:696;width:95;height:70" coordsize="95,70" path="m48,l95,35,48,70,,35,48,xe" fillcolor="navy" strokecolor="navy" strokeweight=".8pt">
                <v:path arrowok="t"/>
              </v:shape>
              <v:shape id="_x0000_s6956" style="position:absolute;left:1257;top:696;width:95;height:70" coordsize="95,70" path="m48,l95,35,48,70,,35,48,xe" fillcolor="navy" strokecolor="navy" strokeweight=".8pt">
                <v:path arrowok="t"/>
              </v:shape>
              <v:shape id="_x0000_s6957" style="position:absolute;left:1257;top:696;width:95;height:70" coordsize="95,70" path="m48,l95,35,48,70,,35,48,xe" fillcolor="navy" strokecolor="navy" strokeweight=".8pt">
                <v:path arrowok="t"/>
              </v:shape>
              <v:shape id="_x0000_s6958" style="position:absolute;left:1257;top:696;width:95;height:70" coordsize="95,70" path="m48,l95,35,48,70,,35,48,xe" fillcolor="navy" strokecolor="navy" strokeweight=".8pt">
                <v:path arrowok="t"/>
              </v:shape>
              <v:shape id="_x0000_s6959" style="position:absolute;left:1257;top:696;width:95;height:70" coordsize="95,70" path="m48,l95,35,48,70,,35,48,xe" fillcolor="navy" strokecolor="navy" strokeweight=".8pt">
                <v:path arrowok="t"/>
              </v:shape>
              <v:shape id="_x0000_s6960" style="position:absolute;left:1257;top:696;width:95;height:70" coordsize="95,70" path="m48,l95,35,48,70,,35,48,xe" fillcolor="navy" strokecolor="navy" strokeweight=".8pt">
                <v:path arrowok="t"/>
              </v:shape>
              <v:shape id="_x0000_s6961" style="position:absolute;left:1257;top:696;width:95;height:70" coordsize="95,70" path="m48,l95,35,48,70,,35,48,xe" fillcolor="navy" strokecolor="navy" strokeweight=".8pt">
                <v:path arrowok="t"/>
              </v:shape>
              <v:shape id="_x0000_s6962" style="position:absolute;left:1257;top:696;width:95;height:70" coordsize="95,70" path="m48,l95,35,48,70,,35,48,xe" fillcolor="navy" strokecolor="navy" strokeweight=".8pt">
                <v:path arrowok="t"/>
              </v:shape>
              <v:shape id="_x0000_s6963" style="position:absolute;left:1257;top:696;width:95;height:70" coordsize="95,70" path="m48,l95,35,48,70,,35,48,xe" fillcolor="navy" strokecolor="navy" strokeweight=".8pt">
                <v:path arrowok="t"/>
              </v:shape>
              <v:shape id="_x0000_s6964" style="position:absolute;left:1257;top:696;width:95;height:70" coordsize="95,70" path="m48,l95,35,48,70,,35,48,xe" fillcolor="navy" strokecolor="navy" strokeweight=".8pt">
                <v:path arrowok="t"/>
              </v:shape>
              <v:shape id="_x0000_s6965" style="position:absolute;left:1257;top:696;width:95;height:70" coordsize="95,70" path="m48,l95,35,48,70,,35,48,xe" fillcolor="navy" strokecolor="navy" strokeweight=".8pt">
                <v:path arrowok="t"/>
              </v:shape>
              <v:shape id="_x0000_s6966" style="position:absolute;left:1257;top:696;width:95;height:70" coordsize="95,70" path="m48,l95,35,48,70,,35,48,xe" fillcolor="navy" strokecolor="navy" strokeweight=".8pt">
                <v:path arrowok="t"/>
              </v:shape>
              <v:shape id="_x0000_s6967" style="position:absolute;left:1257;top:696;width:95;height:70" coordsize="95,70" path="m48,l95,35,48,70,,35,48,xe" fillcolor="navy" strokecolor="navy" strokeweight=".8pt">
                <v:path arrowok="t"/>
              </v:shape>
              <v:shape id="_x0000_s6968" style="position:absolute;left:1257;top:696;width:95;height:70" coordsize="95,70" path="m48,l95,35,48,70,,35,48,xe" fillcolor="navy" strokecolor="navy" strokeweight=".8pt">
                <v:path arrowok="t"/>
              </v:shape>
              <v:shape id="_x0000_s6969" style="position:absolute;left:1257;top:696;width:95;height:70" coordsize="95,70" path="m48,l95,35,48,70,,35,48,xe" fillcolor="navy" strokecolor="navy" strokeweight=".8pt">
                <v:path arrowok="t"/>
              </v:shape>
              <v:shape id="_x0000_s6970" style="position:absolute;left:1257;top:696;width:95;height:70" coordsize="95,70" path="m48,l95,35,48,70,,35,48,xe" fillcolor="navy" strokecolor="navy" strokeweight=".8pt">
                <v:path arrowok="t"/>
              </v:shape>
              <v:shape id="_x0000_s6971" style="position:absolute;left:1257;top:696;width:95;height:70" coordsize="95,70" path="m48,l95,35,48,70,,35,48,xe" fillcolor="navy" strokecolor="navy" strokeweight=".8pt">
                <v:path arrowok="t"/>
              </v:shape>
              <v:shape id="_x0000_s6972" style="position:absolute;left:1257;top:696;width:95;height:70" coordsize="95,70" path="m48,l95,35,48,70,,35,48,xe" fillcolor="navy" strokecolor="navy" strokeweight=".8pt">
                <v:path arrowok="t"/>
              </v:shape>
              <v:shape id="_x0000_s6973" style="position:absolute;left:1257;top:696;width:95;height:70" coordsize="95,70" path="m48,l95,35,48,70,,35,48,xe" fillcolor="navy" strokecolor="navy" strokeweight=".8pt">
                <v:path arrowok="t"/>
              </v:shape>
              <v:shape id="_x0000_s6974" style="position:absolute;left:1257;top:685;width:95;height:70" coordsize="95,70" path="m48,l95,35,48,70,,35,48,xe" fillcolor="navy" strokecolor="navy" strokeweight=".8pt">
                <v:path arrowok="t"/>
              </v:shape>
              <v:shape id="_x0000_s6975" style="position:absolute;left:1257;top:685;width:95;height:70" coordsize="95,70" path="m48,l95,35,48,70,,35,48,xe" fillcolor="navy" strokecolor="navy" strokeweight=".8pt">
                <v:path arrowok="t"/>
              </v:shape>
              <v:shape id="_x0000_s6976" style="position:absolute;left:1257;top:685;width:95;height:70" coordsize="95,70" path="m48,l95,35,48,70,,35,48,xe" fillcolor="navy" strokecolor="navy" strokeweight=".8pt">
                <v:path arrowok="t"/>
              </v:shape>
              <v:shape id="_x0000_s6977" style="position:absolute;left:1257;top:685;width:95;height:70" coordsize="95,70" path="m48,l95,35,48,70,,35,48,xe" fillcolor="navy" strokecolor="navy" strokeweight=".8pt">
                <v:path arrowok="t"/>
              </v:shape>
              <v:shape id="_x0000_s6978" style="position:absolute;left:1257;top:685;width:95;height:70" coordsize="95,70" path="m48,l95,35,48,70,,35,48,xe" fillcolor="navy" strokecolor="navy" strokeweight=".8pt">
                <v:path arrowok="t"/>
              </v:shape>
              <v:shape id="_x0000_s6979" style="position:absolute;left:1257;top:685;width:95;height:70" coordsize="95,70" path="m48,l95,35,48,70,,35,48,xe" fillcolor="navy" strokecolor="navy" strokeweight=".8pt">
                <v:path arrowok="t"/>
              </v:shape>
              <v:shape id="_x0000_s6980" style="position:absolute;left:1257;top:685;width:95;height:70" coordsize="95,70" path="m48,l95,35,48,70,,35,48,xe" fillcolor="navy" strokecolor="navy" strokeweight=".8pt">
                <v:path arrowok="t"/>
              </v:shape>
              <v:shape id="_x0000_s6981" style="position:absolute;left:1257;top:685;width:95;height:70" coordsize="95,70" path="m48,l95,35,48,70,,35,48,xe" fillcolor="navy" strokecolor="navy" strokeweight=".8pt">
                <v:path arrowok="t"/>
              </v:shape>
              <v:shape id="_x0000_s6982" style="position:absolute;left:1257;top:685;width:95;height:70" coordsize="95,70" path="m48,l95,35,48,70,,35,48,xe" fillcolor="navy" strokecolor="navy" strokeweight=".8pt">
                <v:path arrowok="t"/>
              </v:shape>
              <v:shape id="_x0000_s6983" style="position:absolute;left:1257;top:685;width:95;height:70" coordsize="95,70" path="m48,l95,35,48,70,,35,48,xe" fillcolor="navy" strokecolor="navy" strokeweight=".8pt">
                <v:path arrowok="t"/>
              </v:shape>
              <v:shape id="_x0000_s6984" style="position:absolute;left:1257;top:685;width:95;height:70" coordsize="95,70" path="m48,l95,35,48,70,,35,48,xe" fillcolor="navy" strokecolor="navy" strokeweight=".8pt">
                <v:path arrowok="t"/>
              </v:shape>
              <v:shape id="_x0000_s6985" style="position:absolute;left:1257;top:685;width:95;height:70" coordsize="95,70" path="m48,l95,35,48,70,,35,48,xe" fillcolor="navy" strokecolor="navy" strokeweight=".8pt">
                <v:path arrowok="t"/>
              </v:shape>
              <v:shape id="_x0000_s6986" style="position:absolute;left:1257;top:685;width:95;height:70" coordsize="95,70" path="m48,l95,35,48,70,,35,48,xe" fillcolor="navy" strokecolor="navy" strokeweight=".8pt">
                <v:path arrowok="t"/>
              </v:shape>
              <v:shape id="_x0000_s6987" style="position:absolute;left:1257;top:685;width:95;height:70" coordsize="95,70" path="m48,l95,35,48,70,,35,48,xe" fillcolor="navy" strokecolor="navy" strokeweight=".8pt">
                <v:path arrowok="t"/>
              </v:shape>
              <v:shape id="_x0000_s6988" style="position:absolute;left:1257;top:685;width:95;height:70" coordsize="95,70" path="m48,l95,35,48,70,,35,48,xe" fillcolor="navy" strokecolor="navy" strokeweight=".8pt">
                <v:path arrowok="t"/>
              </v:shape>
              <v:shape id="_x0000_s6989" style="position:absolute;left:1257;top:673;width:95;height:70" coordsize="95,70" path="m48,l95,35,48,70,,35,48,xe" fillcolor="navy" strokecolor="navy" strokeweight=".8pt">
                <v:path arrowok="t"/>
              </v:shape>
              <v:shape id="_x0000_s6990" style="position:absolute;left:1257;top:673;width:95;height:70" coordsize="95,70" path="m48,l95,35,48,70,,35,48,xe" fillcolor="navy" strokecolor="navy" strokeweight=".8pt">
                <v:path arrowok="t"/>
              </v:shape>
              <v:shape id="_x0000_s6991" style="position:absolute;left:1257;top:673;width:95;height:70" coordsize="95,70" path="m48,l95,35,48,70,,35,48,xe" fillcolor="navy" strokecolor="navy" strokeweight=".8pt">
                <v:path arrowok="t"/>
              </v:shape>
              <v:shape id="_x0000_s6992" style="position:absolute;left:1257;top:673;width:95;height:70" coordsize="95,70" path="m48,l95,35,48,70,,35,48,xe" fillcolor="navy" strokecolor="navy" strokeweight=".8pt">
                <v:path arrowok="t"/>
              </v:shape>
              <v:shape id="_x0000_s6993" style="position:absolute;left:1257;top:673;width:95;height:70" coordsize="95,70" path="m48,l95,35,48,70,,35,48,xe" fillcolor="navy" strokecolor="navy" strokeweight=".8pt">
                <v:path arrowok="t"/>
              </v:shape>
              <v:shape id="_x0000_s6994" style="position:absolute;left:1257;top:673;width:95;height:70" coordsize="95,70" path="m48,l95,35,48,70,,35,48,xe" fillcolor="navy" strokecolor="navy" strokeweight=".8pt">
                <v:path arrowok="t"/>
              </v:shape>
              <v:shape id="_x0000_s6995" style="position:absolute;left:1257;top:673;width:95;height:70" coordsize="95,70" path="m48,l95,35,48,70,,35,48,xe" fillcolor="navy" strokecolor="navy" strokeweight=".8pt">
                <v:path arrowok="t"/>
              </v:shape>
              <v:shape id="_x0000_s6996" style="position:absolute;left:1257;top:673;width:95;height:70" coordsize="95,70" path="m48,l95,35,48,70,,35,48,xe" fillcolor="navy" strokecolor="navy" strokeweight=".8pt">
                <v:path arrowok="t"/>
              </v:shape>
              <v:shape id="_x0000_s6997" style="position:absolute;left:1257;top:673;width:95;height:70" coordsize="95,70" path="m48,l95,35,48,70,,35,48,xe" fillcolor="navy" strokecolor="navy" strokeweight=".8pt">
                <v:path arrowok="t"/>
              </v:shape>
              <v:shape id="_x0000_s6998" style="position:absolute;left:1257;top:673;width:95;height:70" coordsize="95,70" path="m48,l95,35,48,70,,35,48,xe" fillcolor="navy" strokecolor="navy" strokeweight=".8pt">
                <v:path arrowok="t"/>
              </v:shape>
              <v:shape id="_x0000_s6999" style="position:absolute;left:1257;top:673;width:95;height:70" coordsize="95,70" path="m48,l95,35,48,70,,35,48,xe" fillcolor="navy" strokecolor="navy" strokeweight=".8pt">
                <v:path arrowok="t"/>
              </v:shape>
              <v:shape id="_x0000_s7000" style="position:absolute;left:1257;top:673;width:95;height:70" coordsize="95,70" path="m48,l95,35,48,70,,35,48,xe" fillcolor="navy" strokecolor="navy" strokeweight=".8pt">
                <v:path arrowok="t"/>
              </v:shape>
              <v:shape id="_x0000_s7001" style="position:absolute;left:1257;top:662;width:95;height:69" coordsize="95,69" path="m48,l95,34,48,69,,34,48,xe" fillcolor="navy" strokecolor="navy" strokeweight=".8pt">
                <v:path arrowok="t"/>
              </v:shape>
              <v:shape id="_x0000_s7002" style="position:absolute;left:1257;top:662;width:95;height:69" coordsize="95,69" path="m48,l95,34,48,69,,34,48,xe" fillcolor="navy" strokecolor="navy" strokeweight=".8pt">
                <v:path arrowok="t"/>
              </v:shape>
              <v:shape id="_x0000_s7003" style="position:absolute;left:1257;top:662;width:95;height:69" coordsize="95,69" path="m48,l95,34,48,69,,34,48,xe" fillcolor="navy" strokecolor="navy" strokeweight=".8pt">
                <v:path arrowok="t"/>
              </v:shape>
              <v:shape id="_x0000_s7004" style="position:absolute;left:1257;top:662;width:95;height:69" coordsize="95,69" path="m48,l95,34,48,69,,34,48,xe" fillcolor="navy" strokecolor="navy" strokeweight=".8pt">
                <v:path arrowok="t"/>
              </v:shape>
              <v:shape id="_x0000_s7005" style="position:absolute;left:1257;top:662;width:95;height:69" coordsize="95,69" path="m48,l95,34,48,69,,34,48,xe" fillcolor="navy" strokecolor="navy" strokeweight=".8pt">
                <v:path arrowok="t"/>
              </v:shape>
              <v:shape id="_x0000_s7006" style="position:absolute;left:1257;top:662;width:95;height:69" coordsize="95,69" path="m48,l95,34,48,69,,34,48,xe" fillcolor="navy" strokecolor="navy" strokeweight=".8pt">
                <v:path arrowok="t"/>
              </v:shape>
              <v:shape id="_x0000_s7007" style="position:absolute;left:1257;top:662;width:95;height:69" coordsize="95,69" path="m48,l95,34,48,69,,34,48,xe" fillcolor="navy" strokecolor="navy" strokeweight=".8pt">
                <v:path arrowok="t"/>
              </v:shape>
              <v:shape id="_x0000_s7008" style="position:absolute;left:1257;top:650;width:95;height:70" coordsize="95,70" path="m48,l95,35,48,70,,35,48,xe" fillcolor="navy" strokecolor="navy" strokeweight=".8pt">
                <v:path arrowok="t"/>
              </v:shape>
              <v:shape id="_x0000_s7009" style="position:absolute;left:1257;top:650;width:95;height:70" coordsize="95,70" path="m48,l95,35,48,70,,35,48,xe" fillcolor="navy" strokecolor="navy" strokeweight=".8pt">
                <v:path arrowok="t"/>
              </v:shape>
              <v:shape id="_x0000_s7010" style="position:absolute;left:1257;top:650;width:95;height:70" coordsize="95,70" path="m48,l95,35,48,70,,35,48,xe" fillcolor="navy" strokecolor="navy" strokeweight=".8pt">
                <v:path arrowok="t"/>
              </v:shape>
              <v:shape id="_x0000_s7011" style="position:absolute;left:1257;top:650;width:95;height:70" coordsize="95,70" path="m48,l95,35,48,70,,35,48,xe" fillcolor="navy" strokecolor="navy" strokeweight=".8pt">
                <v:path arrowok="t"/>
              </v:shape>
              <v:shape id="_x0000_s7012" style="position:absolute;left:1257;top:650;width:95;height:70" coordsize="95,70" path="m48,l95,35,48,70,,35,48,xe" fillcolor="navy" strokecolor="navy" strokeweight=".8pt">
                <v:path arrowok="t"/>
              </v:shape>
              <v:shape id="_x0000_s7013" style="position:absolute;left:1257;top:650;width:95;height:70" coordsize="95,70" path="m48,l95,35,48,70,,35,48,xe" fillcolor="navy" strokecolor="navy" strokeweight=".8pt">
                <v:path arrowok="t"/>
              </v:shape>
              <v:shape id="_x0000_s7014" style="position:absolute;left:1257;top:650;width:95;height:70" coordsize="95,70" path="m48,l95,35,48,70,,35,48,xe" fillcolor="navy" strokecolor="navy" strokeweight=".8pt">
                <v:path arrowok="t"/>
              </v:shape>
              <v:shape id="_x0000_s7015" style="position:absolute;left:1257;top:650;width:95;height:70" coordsize="95,70" path="m48,l95,35,48,70,,35,48,xe" fillcolor="navy" strokecolor="navy" strokeweight=".8pt">
                <v:path arrowok="t"/>
              </v:shape>
              <v:shape id="_x0000_s7016" style="position:absolute;left:1257;top:650;width:95;height:70" coordsize="95,70" path="m48,l95,35,48,70,,35,48,xe" fillcolor="navy" strokecolor="navy" strokeweight=".8pt">
                <v:path arrowok="t"/>
              </v:shape>
              <v:shape id="_x0000_s7017" style="position:absolute;left:1257;top:650;width:95;height:70" coordsize="95,70" path="m48,l95,35,48,70,,35,48,xe" fillcolor="navy" strokecolor="navy" strokeweight=".8pt">
                <v:path arrowok="t"/>
              </v:shape>
              <v:shape id="_x0000_s7018" style="position:absolute;left:1257;top:650;width:95;height:70" coordsize="95,70" path="m48,l95,35,48,70,,35,48,xe" fillcolor="navy" strokecolor="navy" strokeweight=".8pt">
                <v:path arrowok="t"/>
              </v:shape>
              <v:shape id="_x0000_s7019" style="position:absolute;left:1257;top:650;width:95;height:70" coordsize="95,70" path="m48,l95,35,48,70,,35,48,xe" fillcolor="navy" strokecolor="navy" strokeweight=".8pt">
                <v:path arrowok="t"/>
              </v:shape>
              <v:shape id="_x0000_s7020" style="position:absolute;left:1257;top:650;width:95;height:70" coordsize="95,70" path="m48,l95,35,48,70,,35,48,xe" fillcolor="navy" strokecolor="navy" strokeweight=".8pt">
                <v:path arrowok="t"/>
              </v:shape>
              <v:shape id="_x0000_s7021" style="position:absolute;left:1257;top:650;width:95;height:70" coordsize="95,70" path="m48,l95,35,48,70,,35,48,xe" fillcolor="navy" strokecolor="navy" strokeweight=".8pt">
                <v:path arrowok="t"/>
              </v:shape>
              <v:shape id="_x0000_s7022" style="position:absolute;left:1257;top:650;width:95;height:70" coordsize="95,70" path="m48,l95,35,48,70,,35,48,xe" fillcolor="navy" strokecolor="navy" strokeweight=".8pt">
                <v:path arrowok="t"/>
              </v:shape>
              <v:shape id="_x0000_s7023" style="position:absolute;left:1257;top:650;width:95;height:70" coordsize="95,70" path="m48,l95,35,48,70,,35,48,xe" fillcolor="navy" strokecolor="navy" strokeweight=".8pt">
                <v:path arrowok="t"/>
              </v:shape>
              <v:shape id="_x0000_s7024" style="position:absolute;left:1257;top:650;width:95;height:70" coordsize="95,70" path="m48,l95,35,48,70,,35,48,xe" fillcolor="navy" strokecolor="navy" strokeweight=".8pt">
                <v:path arrowok="t"/>
              </v:shape>
              <v:shape id="_x0000_s7025" style="position:absolute;left:1257;top:650;width:95;height:70" coordsize="95,70" path="m48,l95,35,48,70,,35,48,xe" fillcolor="navy" strokecolor="navy" strokeweight=".8pt">
                <v:path arrowok="t"/>
              </v:shape>
              <v:shape id="_x0000_s7026" style="position:absolute;left:1257;top:627;width:95;height:69" coordsize="95,69" path="m48,l95,35,48,69,,35,48,xe" fillcolor="navy" strokecolor="navy" strokeweight=".8pt">
                <v:path arrowok="t"/>
              </v:shape>
              <v:shape id="_x0000_s7027" style="position:absolute;left:1257;top:627;width:95;height:69" coordsize="95,69" path="m48,l95,35,48,69,,35,48,xe" fillcolor="navy" strokecolor="navy" strokeweight=".8pt">
                <v:path arrowok="t"/>
              </v:shape>
              <v:shape id="_x0000_s7028" style="position:absolute;left:1257;top:627;width:95;height:69" coordsize="95,69" path="m48,l95,35,48,69,,35,48,xe" fillcolor="navy" strokecolor="navy" strokeweight=".8pt">
                <v:path arrowok="t"/>
              </v:shape>
              <v:shape id="_x0000_s7029" style="position:absolute;left:1257;top:627;width:95;height:69" coordsize="95,69" path="m48,l95,35,48,69,,35,48,xe" fillcolor="navy" strokecolor="navy" strokeweight=".8pt">
                <v:path arrowok="t"/>
              </v:shape>
              <v:shape id="_x0000_s7030" style="position:absolute;left:1257;top:627;width:95;height:69" coordsize="95,69" path="m48,l95,35,48,69,,35,48,xe" fillcolor="navy" strokecolor="navy" strokeweight=".8pt">
                <v:path arrowok="t"/>
              </v:shape>
              <v:shape id="_x0000_s7031" style="position:absolute;left:1257;top:627;width:95;height:69" coordsize="95,69" path="m48,l95,35,48,69,,35,48,xe" fillcolor="navy" strokecolor="navy" strokeweight=".8pt">
                <v:path arrowok="t"/>
              </v:shape>
              <v:shape id="_x0000_s7032" style="position:absolute;left:1257;top:627;width:95;height:69" coordsize="95,69" path="m48,l95,35,48,69,,35,48,xe" fillcolor="navy" strokecolor="navy" strokeweight=".8pt">
                <v:path arrowok="t"/>
              </v:shape>
              <v:shape id="_x0000_s7033" style="position:absolute;left:1257;top:627;width:95;height:69" coordsize="95,69" path="m48,l95,35,48,69,,35,48,xe" fillcolor="navy" strokecolor="navy" strokeweight=".8pt">
                <v:path arrowok="t"/>
              </v:shape>
              <v:shape id="_x0000_s7034" style="position:absolute;left:1257;top:627;width:95;height:69" coordsize="95,69" path="m48,l95,35,48,69,,35,48,xe" fillcolor="navy" strokecolor="navy" strokeweight=".8pt">
                <v:path arrowok="t"/>
              </v:shape>
              <v:shape id="_x0000_s7035" style="position:absolute;left:1257;top:615;width:95;height:70" coordsize="95,70" path="m48,l95,35,48,70,,35,48,xe" fillcolor="navy" strokecolor="navy" strokeweight=".8pt">
                <v:path arrowok="t"/>
              </v:shape>
              <v:shape id="_x0000_s7036" style="position:absolute;left:1257;top:615;width:95;height:70" coordsize="95,70" path="m48,l95,35,48,70,,35,48,xe" fillcolor="navy" strokecolor="navy" strokeweight=".8pt">
                <v:path arrowok="t"/>
              </v:shape>
              <v:shape id="_x0000_s7037" style="position:absolute;left:1257;top:615;width:95;height:70" coordsize="95,70" path="m48,l95,35,48,70,,35,48,xe" fillcolor="navy" strokecolor="navy" strokeweight=".8pt">
                <v:path arrowok="t"/>
              </v:shape>
              <v:shape id="_x0000_s7038" style="position:absolute;left:1257;top:615;width:95;height:70" coordsize="95,70" path="m48,l95,35,48,70,,35,48,xe" fillcolor="navy" strokecolor="navy" strokeweight=".8pt">
                <v:path arrowok="t"/>
              </v:shape>
              <v:shape id="_x0000_s7039" style="position:absolute;left:1257;top:615;width:95;height:70" coordsize="95,70" path="m48,l95,35,48,70,,35,48,xe" fillcolor="navy" strokecolor="navy" strokeweight=".8pt">
                <v:path arrowok="t"/>
              </v:shape>
              <v:shape id="_x0000_s7040" style="position:absolute;left:1257;top:603;width:95;height:70" coordsize="95,70" path="m48,l95,35,48,70,,35,48,xe" fillcolor="navy" strokecolor="navy" strokeweight=".8pt">
                <v:path arrowok="t"/>
              </v:shape>
              <v:shape id="_x0000_s7041" style="position:absolute;left:1257;top:603;width:95;height:70" coordsize="95,70" path="m48,l95,35,48,70,,35,48,xe" fillcolor="navy" strokecolor="navy" strokeweight=".8pt">
                <v:path arrowok="t"/>
              </v:shape>
              <v:shape id="_x0000_s7042" style="position:absolute;left:1257;top:603;width:95;height:70" coordsize="95,70" path="m48,l95,35,48,70,,35,48,xe" fillcolor="navy" strokecolor="navy" strokeweight=".8pt">
                <v:path arrowok="t"/>
              </v:shape>
              <v:shape id="_x0000_s7043" style="position:absolute;left:1257;top:603;width:95;height:70" coordsize="95,70" path="m48,l95,35,48,70,,35,48,xe" fillcolor="navy" strokecolor="navy" strokeweight=".8pt">
                <v:path arrowok="t"/>
              </v:shape>
              <v:shape id="_x0000_s7044" style="position:absolute;left:1257;top:603;width:95;height:70" coordsize="95,70" path="m48,l95,35,48,70,,35,48,xe" fillcolor="navy" strokecolor="navy" strokeweight=".8pt">
                <v:path arrowok="t"/>
              </v:shape>
              <v:shape id="_x0000_s7045" style="position:absolute;left:1257;top:592;width:95;height:70" coordsize="95,70" path="m48,l95,35,48,70,,35,48,xe" fillcolor="navy" strokecolor="navy" strokeweight=".8pt">
                <v:path arrowok="t"/>
              </v:shape>
              <v:shape id="_x0000_s7046" style="position:absolute;left:1257;top:592;width:95;height:70" coordsize="95,70" path="m48,l95,35,48,70,,35,48,xe" fillcolor="navy" strokecolor="navy" strokeweight=".8pt">
                <v:path arrowok="t"/>
              </v:shape>
              <v:shape id="_x0000_s7047" style="position:absolute;left:1257;top:580;width:95;height:70" coordsize="95,70" path="m48,l95,35,48,70,,35,48,xe" fillcolor="navy" strokecolor="navy" strokeweight=".8pt">
                <v:path arrowok="t"/>
              </v:shape>
              <v:shape id="_x0000_s7048" style="position:absolute;left:1257;top:580;width:95;height:70" coordsize="95,70" path="m48,l95,35,48,70,,35,48,xe" fillcolor="navy" strokecolor="navy" strokeweight=".8pt">
                <v:path arrowok="t"/>
              </v:shape>
              <v:shape id="_x0000_s7049" style="position:absolute;left:1257;top:580;width:95;height:70" coordsize="95,70" path="m48,l95,35,48,70,,35,48,xe" fillcolor="navy" strokecolor="navy" strokeweight=".8pt">
                <v:path arrowok="t"/>
              </v:shape>
              <v:shape id="_x0000_s7050" style="position:absolute;left:1257;top:569;width:95;height:69" coordsize="95,69" path="m48,l95,34,48,69,,34,48,xe" fillcolor="navy" strokecolor="navy" strokeweight=".8pt">
                <v:path arrowok="t"/>
              </v:shape>
              <v:shape id="_x0000_s7051" style="position:absolute;left:1257;top:569;width:95;height:69" coordsize="95,69" path="m48,l95,34,48,69,,34,48,xe" fillcolor="navy" strokecolor="navy" strokeweight=".8pt">
                <v:path arrowok="t"/>
              </v:shape>
              <v:shape id="_x0000_s7052" style="position:absolute;left:1257;top:569;width:95;height:69" coordsize="95,69" path="m48,l95,34,48,69,,34,48,xe" fillcolor="navy" strokecolor="navy" strokeweight=".8pt">
                <v:path arrowok="t"/>
              </v:shape>
              <v:shape id="_x0000_s7053" style="position:absolute;left:1257;top:569;width:95;height:69" coordsize="95,69" path="m48,l95,34,48,69,,34,48,xe" fillcolor="navy" strokecolor="navy" strokeweight=".8pt">
                <v:path arrowok="t"/>
              </v:shape>
              <v:shape id="_x0000_s7054" style="position:absolute;left:1257;top:557;width:95;height:70" coordsize="95,70" path="m48,l95,35,48,70,,35,48,xe" fillcolor="navy" strokecolor="navy" strokeweight=".8pt">
                <v:path arrowok="t"/>
              </v:shape>
              <v:shape id="_x0000_s7055" style="position:absolute;left:1257;top:545;width:95;height:70" coordsize="95,70" path="m48,l95,35,48,70,,35,48,xe" fillcolor="navy" strokecolor="navy" strokeweight=".8pt">
                <v:path arrowok="t"/>
              </v:shape>
              <v:shape id="_x0000_s7056" style="position:absolute;left:1257;top:545;width:95;height:70" coordsize="95,70" path="m48,l95,35,48,70,,35,48,xe" fillcolor="navy" strokecolor="navy" strokeweight=".8pt">
                <v:path arrowok="t"/>
              </v:shape>
              <v:shape id="_x0000_s7057" style="position:absolute;left:1257;top:545;width:95;height:70" coordsize="95,70" path="m48,l95,35,48,70,,35,48,xe" fillcolor="navy" strokecolor="navy" strokeweight=".8pt">
                <v:path arrowok="t"/>
              </v:shape>
              <v:shape id="_x0000_s7058" style="position:absolute;left:1257;top:545;width:95;height:70" coordsize="95,70" path="m48,l95,35,48,70,,35,48,xe" fillcolor="navy" strokecolor="navy" strokeweight=".8pt">
                <v:path arrowok="t"/>
              </v:shape>
              <v:shape id="_x0000_s7059" style="position:absolute;left:1257;top:545;width:95;height:70" coordsize="95,70" path="m48,l95,35,48,70,,35,48,xe" fillcolor="navy" strokecolor="navy" strokeweight=".8pt">
                <v:path arrowok="t"/>
              </v:shape>
              <v:shape id="_x0000_s7060" style="position:absolute;left:1257;top:534;width:95;height:69" coordsize="95,69" path="m48,l95,35,48,69,,35,48,xe" fillcolor="navy" strokecolor="navy" strokeweight=".8pt">
                <v:path arrowok="t"/>
              </v:shape>
              <v:shape id="_x0000_s7061" style="position:absolute;left:1257;top:522;width:95;height:70" coordsize="95,70" path="m48,l95,35,48,70,,35,48,xe" fillcolor="navy" strokecolor="navy" strokeweight=".8pt">
                <v:path arrowok="t"/>
              </v:shape>
              <v:shape id="_x0000_s7062" style="position:absolute;left:1257;top:522;width:95;height:70" coordsize="95,70" path="m48,l95,35,48,70,,35,48,xe" fillcolor="navy" strokecolor="navy" strokeweight=".8pt">
                <v:path arrowok="t"/>
              </v:shape>
              <v:shape id="_x0000_s7063" style="position:absolute;left:1257;top:510;width:95;height:70" coordsize="95,70" path="m48,l95,35,48,70,,35,48,xe" fillcolor="navy" strokecolor="navy" strokeweight=".8pt">
                <v:path arrowok="t"/>
              </v:shape>
              <v:shape id="_x0000_s7064" style="position:absolute;left:1257;top:499;width:95;height:70" coordsize="95,70" path="m48,l95,35,48,70,,35,48,xe" fillcolor="navy" strokecolor="navy" strokeweight=".8pt">
                <v:path arrowok="t"/>
              </v:shape>
              <v:shape id="_x0000_s7065" style="position:absolute;left:1257;top:499;width:95;height:70" coordsize="95,70" path="m48,l95,35,48,70,,35,48,xe" fillcolor="navy" strokecolor="navy" strokeweight=".8pt">
                <v:path arrowok="t"/>
              </v:shape>
              <v:shape id="_x0000_s7066" style="position:absolute;left:1257;top:487;width:95;height:70" coordsize="95,70" path="m48,l95,35,48,70,,35,48,xe" fillcolor="navy" strokecolor="navy" strokeweight=".8pt">
                <v:path arrowok="t"/>
              </v:shape>
              <v:shape id="_x0000_s7067" style="position:absolute;left:1257;top:487;width:95;height:70" coordsize="95,70" path="m48,l95,35,48,70,,35,48,xe" fillcolor="navy" strokecolor="navy" strokeweight=".8pt">
                <v:path arrowok="t"/>
              </v:shape>
              <v:shape id="_x0000_s7068" style="position:absolute;left:1257;top:464;width:95;height:70" coordsize="95,70" path="m48,l95,35,48,70,,35,48,xe" fillcolor="navy" strokecolor="navy" strokeweight=".8pt">
                <v:path arrowok="t"/>
              </v:shape>
              <v:shape id="_x0000_s7069" style="position:absolute;left:1257;top:441;width:95;height:69" coordsize="95,69" path="m48,l95,35,48,69,,35,48,xe" fillcolor="navy" strokecolor="navy" strokeweight=".8pt">
                <v:path arrowok="t"/>
              </v:shape>
              <v:shape id="_x0000_s7070" style="position:absolute;left:1257;top:429;width:95;height:70" coordsize="95,70" path="m48,l95,35,48,70,,35,48,xe" fillcolor="navy" strokecolor="navy" strokeweight=".8pt">
                <v:path arrowok="t"/>
              </v:shape>
              <v:shape id="_x0000_s7071" style="position:absolute;left:1257;top:371;width:95;height:70" coordsize="95,70" path="m48,l95,35,48,70,,35,48,xe" fillcolor="navy" strokecolor="navy" strokeweight=".8pt">
                <v:path arrowok="t"/>
              </v:shape>
              <v:shape id="_x0000_s7072" style="position:absolute;left:1257;top:255;width:95;height:69" coordsize="95,69" path="m48,l95,34,48,69,,34,48,xe" fillcolor="navy" strokecolor="navy" strokeweight=".8pt">
                <v:path arrowok="t"/>
              </v:shape>
              <v:shape id="_x0000_s7073" style="position:absolute;left:1480;top:859;width:95;height:70" coordsize="95,70" path="m47,l95,35,47,70,,35,47,xe" fillcolor="navy" strokecolor="navy" strokeweight=".8pt">
                <v:path arrowok="t"/>
              </v:shape>
              <v:shape id="_x0000_s7074" style="position:absolute;left:1480;top:859;width:95;height:70" coordsize="95,70" path="m47,l95,35,47,70,,35,47,xe" fillcolor="navy" strokecolor="navy" strokeweight=".8pt">
                <v:path arrowok="t"/>
              </v:shape>
              <v:shape id="_x0000_s7075" style="position:absolute;left:1480;top:836;width:95;height:70" coordsize="95,70" path="m47,l95,35,47,70,,35,47,xe" fillcolor="navy" strokecolor="navy" strokeweight=".8pt">
                <v:path arrowok="t"/>
              </v:shape>
              <v:shape id="_x0000_s7076" style="position:absolute;left:1480;top:836;width:95;height:70" coordsize="95,70" path="m47,l95,35,47,70,,35,47,xe" fillcolor="navy" strokecolor="navy" strokeweight=".8pt">
                <v:path arrowok="t"/>
              </v:shape>
              <v:shape id="_x0000_s7077" style="position:absolute;left:1480;top:836;width:95;height:70" coordsize="95,70" path="m47,l95,35,47,70,,35,47,xe" fillcolor="navy" strokecolor="navy" strokeweight=".8pt">
                <v:path arrowok="t"/>
              </v:shape>
              <v:shape id="_x0000_s7078" style="position:absolute;left:1480;top:836;width:95;height:70" coordsize="95,70" path="m47,l95,35,47,70,,35,47,xe" fillcolor="navy" strokecolor="navy" strokeweight=".8pt">
                <v:path arrowok="t"/>
              </v:shape>
              <v:shape id="_x0000_s7079" style="position:absolute;left:1480;top:824;width:95;height:70" coordsize="95,70" path="m47,l95,35,47,70,,35,47,xe" fillcolor="navy" strokecolor="navy" strokeweight=".8pt">
                <v:path arrowok="t"/>
              </v:shape>
              <v:shape id="_x0000_s7080" style="position:absolute;left:1480;top:824;width:95;height:70" coordsize="95,70" path="m47,l95,35,47,70,,35,47,xe" fillcolor="navy" strokecolor="navy" strokeweight=".8pt">
                <v:path arrowok="t"/>
              </v:shape>
              <v:shape id="_x0000_s7081" style="position:absolute;left:1480;top:824;width:95;height:70" coordsize="95,70" path="m47,l95,35,47,70,,35,47,xe" fillcolor="navy" strokecolor="navy" strokeweight=".8pt">
                <v:path arrowok="t"/>
              </v:shape>
              <v:shape id="_x0000_s7082" style="position:absolute;left:1480;top:824;width:95;height:70" coordsize="95,70" path="m47,l95,35,47,70,,35,47,xe" fillcolor="navy" strokecolor="navy" strokeweight=".8pt">
                <v:path arrowok="t"/>
              </v:shape>
              <v:shape id="_x0000_s7083" style="position:absolute;left:1480;top:813;width:95;height:69" coordsize="95,69" path="m47,l95,35,47,69,,35,47,xe" fillcolor="navy" strokecolor="navy" strokeweight=".8pt">
                <v:path arrowok="t"/>
              </v:shape>
              <v:shape id="_x0000_s7084" style="position:absolute;left:1480;top:813;width:95;height:69" coordsize="95,69" path="m47,l95,35,47,69,,35,47,xe" fillcolor="navy" strokecolor="navy" strokeweight=".8pt">
                <v:path arrowok="t"/>
              </v:shape>
              <v:shape id="_x0000_s7085" style="position:absolute;left:1480;top:813;width:95;height:69" coordsize="95,69" path="m47,l95,35,47,69,,35,47,xe" fillcolor="navy" strokecolor="navy" strokeweight=".8pt">
                <v:path arrowok="t"/>
              </v:shape>
              <v:shape id="_x0000_s7086" style="position:absolute;left:1480;top:813;width:95;height:69" coordsize="95,69" path="m47,l95,35,47,69,,35,47,xe" fillcolor="navy" strokecolor="navy" strokeweight=".8pt">
                <v:path arrowok="t"/>
              </v:shape>
              <v:shape id="_x0000_s7087" style="position:absolute;left:1480;top:801;width:95;height:70" coordsize="95,70" path="m47,l95,35,47,70,,35,47,xe" fillcolor="navy" strokecolor="navy" strokeweight=".8pt">
                <v:path arrowok="t"/>
              </v:shape>
              <v:shape id="_x0000_s7088" style="position:absolute;left:1480;top:801;width:95;height:70" coordsize="95,70" path="m47,l95,35,47,70,,35,47,xe" fillcolor="navy" strokecolor="navy" strokeweight=".8pt">
                <v:path arrowok="t"/>
              </v:shape>
              <v:shape id="_x0000_s7089" style="position:absolute;left:1480;top:801;width:95;height:70" coordsize="95,70" path="m47,l95,35,47,70,,35,47,xe" fillcolor="navy" strokecolor="navy" strokeweight=".8pt">
                <v:path arrowok="t"/>
              </v:shape>
              <v:shape id="_x0000_s7090" style="position:absolute;left:1480;top:801;width:95;height:70" coordsize="95,70" path="m47,l95,35,47,70,,35,47,xe" fillcolor="navy" strokecolor="navy" strokeweight=".8pt">
                <v:path arrowok="t"/>
              </v:shape>
              <v:shape id="_x0000_s7091" style="position:absolute;left:1480;top:801;width:95;height:70" coordsize="95,70" path="m47,l95,35,47,70,,35,47,xe" fillcolor="navy" strokecolor="navy" strokeweight=".8pt">
                <v:path arrowok="t"/>
              </v:shape>
              <v:shape id="_x0000_s7092" style="position:absolute;left:1480;top:801;width:95;height:70" coordsize="95,70" path="m47,l95,35,47,70,,35,47,xe" fillcolor="navy" strokecolor="navy" strokeweight=".8pt">
                <v:path arrowok="t"/>
              </v:shape>
              <v:shape id="_x0000_s7093" style="position:absolute;left:1480;top:801;width:95;height:70" coordsize="95,70" path="m47,l95,35,47,70,,35,47,xe" fillcolor="navy" strokecolor="navy" strokeweight=".8pt">
                <v:path arrowok="t"/>
              </v:shape>
              <v:shape id="_x0000_s7094" style="position:absolute;left:1480;top:801;width:95;height:70" coordsize="95,70" path="m47,l95,35,47,70,,35,47,xe" fillcolor="navy" strokecolor="navy" strokeweight=".8pt">
                <v:path arrowok="t"/>
              </v:shape>
              <v:shape id="_x0000_s7095" style="position:absolute;left:1480;top:801;width:95;height:70" coordsize="95,70" path="m47,l95,35,47,70,,35,47,xe" fillcolor="navy" strokecolor="navy" strokeweight=".8pt">
                <v:path arrowok="t"/>
              </v:shape>
              <v:shape id="_x0000_s7096" style="position:absolute;left:1480;top:789;width:95;height:70" coordsize="95,70" path="m47,l95,35,47,70,,35,47,xe" fillcolor="navy" strokecolor="navy" strokeweight=".8pt">
                <v:path arrowok="t"/>
              </v:shape>
              <v:shape id="_x0000_s7097" style="position:absolute;left:1480;top:789;width:95;height:70" coordsize="95,70" path="m47,l95,35,47,70,,35,47,xe" fillcolor="navy" strokecolor="navy" strokeweight=".8pt">
                <v:path arrowok="t"/>
              </v:shape>
              <v:shape id="_x0000_s7098" style="position:absolute;left:1480;top:789;width:95;height:70" coordsize="95,70" path="m47,l95,35,47,70,,35,47,xe" fillcolor="navy" strokecolor="navy" strokeweight=".8pt">
                <v:path arrowok="t"/>
              </v:shape>
              <v:shape id="_x0000_s7099" style="position:absolute;left:1480;top:789;width:95;height:70" coordsize="95,70" path="m47,l95,35,47,70,,35,47,xe" fillcolor="navy" strokecolor="navy" strokeweight=".8pt">
                <v:path arrowok="t"/>
              </v:shape>
              <v:shape id="_x0000_s7100" style="position:absolute;left:1480;top:789;width:95;height:70" coordsize="95,70" path="m47,l95,35,47,70,,35,47,xe" fillcolor="navy" strokecolor="navy" strokeweight=".8pt">
                <v:path arrowok="t"/>
              </v:shape>
              <v:shape id="_x0000_s7101" style="position:absolute;left:1480;top:789;width:95;height:70" coordsize="95,70" path="m47,l95,35,47,70,,35,47,xe" fillcolor="navy" strokecolor="navy" strokeweight=".8pt">
                <v:path arrowok="t"/>
              </v:shape>
              <v:shape id="_x0000_s7102" style="position:absolute;left:1480;top:789;width:95;height:70" coordsize="95,70" path="m47,l95,35,47,70,,35,47,xe" fillcolor="navy" strokecolor="navy" strokeweight=".8pt">
                <v:path arrowok="t"/>
              </v:shape>
              <v:shape id="_x0000_s7103" style="position:absolute;left:1480;top:778;width:95;height:70" coordsize="95,70" path="m47,l95,35,47,70,,35,47,xe" fillcolor="navy" strokecolor="navy" strokeweight=".8pt">
                <v:path arrowok="t"/>
              </v:shape>
              <v:shape id="_x0000_s7104" style="position:absolute;left:1480;top:778;width:95;height:70" coordsize="95,70" path="m47,l95,35,47,70,,35,47,xe" fillcolor="navy" strokecolor="navy" strokeweight=".8pt">
                <v:path arrowok="t"/>
              </v:shape>
              <v:shape id="_x0000_s7105" style="position:absolute;left:1480;top:778;width:95;height:70" coordsize="95,70" path="m47,l95,35,47,70,,35,47,xe" fillcolor="navy" strokecolor="navy" strokeweight=".8pt">
                <v:path arrowok="t"/>
              </v:shape>
              <v:shape id="_x0000_s7106" style="position:absolute;left:1480;top:778;width:95;height:70" coordsize="95,70" path="m47,l95,35,47,70,,35,47,xe" fillcolor="navy" strokecolor="navy" strokeweight=".8pt">
                <v:path arrowok="t"/>
              </v:shape>
              <v:shape id="_x0000_s7107" style="position:absolute;left:1480;top:778;width:95;height:70" coordsize="95,70" path="m47,l95,35,47,70,,35,47,xe" fillcolor="navy" strokecolor="navy" strokeweight=".8pt">
                <v:path arrowok="t"/>
              </v:shape>
              <v:shape id="_x0000_s7108" style="position:absolute;left:1480;top:778;width:95;height:70" coordsize="95,70" path="m47,l95,35,47,70,,35,47,xe" fillcolor="navy" strokecolor="navy" strokeweight=".8pt">
                <v:path arrowok="t"/>
              </v:shape>
              <v:shape id="_x0000_s7109" style="position:absolute;left:1480;top:778;width:95;height:70" coordsize="95,70" path="m47,l95,35,47,70,,35,47,xe" fillcolor="navy" strokecolor="navy" strokeweight=".8pt">
                <v:path arrowok="t"/>
              </v:shape>
              <v:shape id="_x0000_s7110" style="position:absolute;left:1480;top:778;width:95;height:70" coordsize="95,70" path="m47,l95,35,47,70,,35,47,xe" fillcolor="navy" strokecolor="navy" strokeweight=".8pt">
                <v:path arrowok="t"/>
              </v:shape>
              <v:shape id="_x0000_s7111" style="position:absolute;left:1480;top:778;width:95;height:70" coordsize="95,70" path="m47,l95,35,47,70,,35,47,xe" fillcolor="navy" strokecolor="navy" strokeweight=".8pt">
                <v:path arrowok="t"/>
              </v:shape>
              <v:shape id="_x0000_s7112" style="position:absolute;left:1480;top:778;width:95;height:70" coordsize="95,70" path="m47,l95,35,47,70,,35,47,xe" fillcolor="navy" strokecolor="navy" strokeweight=".8pt">
                <v:path arrowok="t"/>
              </v:shape>
              <v:shape id="_x0000_s7113" style="position:absolute;left:1480;top:778;width:95;height:70" coordsize="95,70" path="m47,l95,35,47,70,,35,47,xe" fillcolor="navy" strokecolor="navy" strokeweight=".8pt">
                <v:path arrowok="t"/>
              </v:shape>
              <v:shape id="_x0000_s7114" style="position:absolute;left:1480;top:766;width:95;height:70" coordsize="95,70" path="m47,l95,35,47,70,,35,47,xe" fillcolor="navy" strokecolor="navy" strokeweight=".8pt">
                <v:path arrowok="t"/>
              </v:shape>
              <v:shape id="_x0000_s7115" style="position:absolute;left:1480;top:766;width:95;height:70" coordsize="95,70" path="m47,l95,35,47,70,,35,47,xe" fillcolor="navy" strokecolor="navy" strokeweight=".8pt">
                <v:path arrowok="t"/>
              </v:shape>
              <v:shape id="_x0000_s7116" style="position:absolute;left:1480;top:766;width:95;height:70" coordsize="95,70" path="m47,l95,35,47,70,,35,47,xe" fillcolor="navy" strokecolor="navy" strokeweight=".8pt">
                <v:path arrowok="t"/>
              </v:shape>
              <v:shape id="_x0000_s7117" style="position:absolute;left:1480;top:766;width:95;height:70" coordsize="95,70" path="m47,l95,35,47,70,,35,47,xe" fillcolor="navy" strokecolor="navy" strokeweight=".8pt">
                <v:path arrowok="t"/>
              </v:shape>
              <v:shape id="_x0000_s7118" style="position:absolute;left:1480;top:766;width:95;height:70" coordsize="95,70" path="m47,l95,35,47,70,,35,47,xe" fillcolor="navy" strokecolor="navy" strokeweight=".8pt">
                <v:path arrowok="t"/>
              </v:shape>
              <v:shape id="_x0000_s7119" style="position:absolute;left:1480;top:766;width:95;height:70" coordsize="95,70" path="m47,l95,35,47,70,,35,47,xe" fillcolor="navy" strokecolor="navy" strokeweight=".8pt">
                <v:path arrowok="t"/>
              </v:shape>
            </v:group>
            <v:group id="_x0000_s7120" style="position:absolute;left:1480;top:417;width:95;height:419" coordorigin="1480,417" coordsize="95,419">
              <v:shape id="_x0000_s7121" style="position:absolute;left:1480;top:766;width:95;height:70" coordsize="95,70" path="m47,l95,35,47,70,,35,47,xe" fillcolor="navy" strokecolor="navy" strokeweight=".8pt">
                <v:path arrowok="t"/>
              </v:shape>
              <v:shape id="_x0000_s7122" style="position:absolute;left:1480;top:766;width:95;height:70" coordsize="95,70" path="m47,l95,35,47,70,,35,47,xe" fillcolor="navy" strokecolor="navy" strokeweight=".8pt">
                <v:path arrowok="t"/>
              </v:shape>
              <v:shape id="_x0000_s7123" style="position:absolute;left:1480;top:766;width:95;height:70" coordsize="95,70" path="m47,l95,35,47,70,,35,47,xe" fillcolor="navy" strokecolor="navy" strokeweight=".8pt">
                <v:path arrowok="t"/>
              </v:shape>
              <v:shape id="_x0000_s7124" style="position:absolute;left:1480;top:766;width:95;height:70" coordsize="95,70" path="m47,l95,35,47,70,,35,47,xe" fillcolor="navy" strokecolor="navy" strokeweight=".8pt">
                <v:path arrowok="t"/>
              </v:shape>
              <v:shape id="_x0000_s7125" style="position:absolute;left:1480;top:755;width:95;height:69" coordsize="95,69" path="m47,l95,34,47,69,,34,47,xe" fillcolor="navy" strokecolor="navy" strokeweight=".8pt">
                <v:path arrowok="t"/>
              </v:shape>
              <v:shape id="_x0000_s7126" style="position:absolute;left:1480;top:755;width:95;height:69" coordsize="95,69" path="m47,l95,34,47,69,,34,47,xe" fillcolor="navy" strokecolor="navy" strokeweight=".8pt">
                <v:path arrowok="t"/>
              </v:shape>
              <v:shape id="_x0000_s7127" style="position:absolute;left:1480;top:755;width:95;height:69" coordsize="95,69" path="m47,l95,34,47,69,,34,47,xe" fillcolor="navy" strokecolor="navy" strokeweight=".8pt">
                <v:path arrowok="t"/>
              </v:shape>
              <v:shape id="_x0000_s7128" style="position:absolute;left:1480;top:755;width:95;height:69" coordsize="95,69" path="m47,l95,34,47,69,,34,47,xe" fillcolor="navy" strokecolor="navy" strokeweight=".8pt">
                <v:path arrowok="t"/>
              </v:shape>
              <v:shape id="_x0000_s7129" style="position:absolute;left:1480;top:755;width:95;height:69" coordsize="95,69" path="m47,l95,34,47,69,,34,47,xe" fillcolor="navy" strokecolor="navy" strokeweight=".8pt">
                <v:path arrowok="t"/>
              </v:shape>
              <v:shape id="_x0000_s7130" style="position:absolute;left:1480;top:755;width:95;height:69" coordsize="95,69" path="m47,l95,34,47,69,,34,47,xe" fillcolor="navy" strokecolor="navy" strokeweight=".8pt">
                <v:path arrowok="t"/>
              </v:shape>
              <v:shape id="_x0000_s7131" style="position:absolute;left:1480;top:755;width:95;height:69" coordsize="95,69" path="m47,l95,34,47,69,,34,47,xe" fillcolor="navy" strokecolor="navy" strokeweight=".8pt">
                <v:path arrowok="t"/>
              </v:shape>
              <v:shape id="_x0000_s7132" style="position:absolute;left:1480;top:755;width:95;height:69" coordsize="95,69" path="m47,l95,34,47,69,,34,47,xe" fillcolor="navy" strokecolor="navy" strokeweight=".8pt">
                <v:path arrowok="t"/>
              </v:shape>
              <v:shape id="_x0000_s7133" style="position:absolute;left:1480;top:755;width:95;height:69" coordsize="95,69" path="m47,l95,34,47,69,,34,47,xe" fillcolor="navy" strokecolor="navy" strokeweight=".8pt">
                <v:path arrowok="t"/>
              </v:shape>
              <v:shape id="_x0000_s7134" style="position:absolute;left:1480;top:755;width:95;height:69" coordsize="95,69" path="m47,l95,34,47,69,,34,47,xe" fillcolor="navy" strokecolor="navy" strokeweight=".8pt">
                <v:path arrowok="t"/>
              </v:shape>
              <v:shape id="_x0000_s7135" style="position:absolute;left:1480;top:755;width:95;height:69" coordsize="95,69" path="m47,l95,34,47,69,,34,47,xe" fillcolor="navy" strokecolor="navy" strokeweight=".8pt">
                <v:path arrowok="t"/>
              </v:shape>
              <v:shape id="_x0000_s7136" style="position:absolute;left:1480;top:755;width:95;height:69" coordsize="95,69" path="m47,l95,34,47,69,,34,47,xe" fillcolor="navy" strokecolor="navy" strokeweight=".8pt">
                <v:path arrowok="t"/>
              </v:shape>
              <v:shape id="_x0000_s7137" style="position:absolute;left:1480;top:755;width:95;height:69" coordsize="95,69" path="m47,l95,34,47,69,,34,47,xe" fillcolor="navy" strokecolor="navy" strokeweight=".8pt">
                <v:path arrowok="t"/>
              </v:shape>
              <v:shape id="_x0000_s7138" style="position:absolute;left:1480;top:755;width:95;height:69" coordsize="95,69" path="m47,l95,34,47,69,,34,47,xe" fillcolor="navy" strokecolor="navy" strokeweight=".8pt">
                <v:path arrowok="t"/>
              </v:shape>
              <v:shape id="_x0000_s7139" style="position:absolute;left:1480;top:755;width:95;height:69" coordsize="95,69" path="m47,l95,34,47,69,,34,47,xe" fillcolor="navy" strokecolor="navy" strokeweight=".8pt">
                <v:path arrowok="t"/>
              </v:shape>
              <v:shape id="_x0000_s7140" style="position:absolute;left:1480;top:755;width:95;height:69" coordsize="95,69" path="m47,l95,34,47,69,,34,47,xe" fillcolor="navy" strokecolor="navy" strokeweight=".8pt">
                <v:path arrowok="t"/>
              </v:shape>
              <v:shape id="_x0000_s7141" style="position:absolute;left:1480;top:743;width:95;height:70" coordsize="95,70" path="m47,l95,35,47,70,,35,47,xe" fillcolor="navy" strokecolor="navy" strokeweight=".8pt">
                <v:path arrowok="t"/>
              </v:shape>
              <v:shape id="_x0000_s7142" style="position:absolute;left:1480;top:743;width:95;height:70" coordsize="95,70" path="m47,l95,35,47,70,,35,47,xe" fillcolor="navy" strokecolor="navy" strokeweight=".8pt">
                <v:path arrowok="t"/>
              </v:shape>
              <v:shape id="_x0000_s7143" style="position:absolute;left:1480;top:743;width:95;height:70" coordsize="95,70" path="m47,l95,35,47,70,,35,47,xe" fillcolor="navy" strokecolor="navy" strokeweight=".8pt">
                <v:path arrowok="t"/>
              </v:shape>
              <v:shape id="_x0000_s7144" style="position:absolute;left:1480;top:743;width:95;height:70" coordsize="95,70" path="m47,l95,35,47,70,,35,47,xe" fillcolor="navy" strokecolor="navy" strokeweight=".8pt">
                <v:path arrowok="t"/>
              </v:shape>
              <v:shape id="_x0000_s7145" style="position:absolute;left:1480;top:743;width:95;height:70" coordsize="95,70" path="m47,l95,35,47,70,,35,47,xe" fillcolor="navy" strokecolor="navy" strokeweight=".8pt">
                <v:path arrowok="t"/>
              </v:shape>
              <v:shape id="_x0000_s7146" style="position:absolute;left:1480;top:743;width:95;height:70" coordsize="95,70" path="m47,l95,35,47,70,,35,47,xe" fillcolor="navy" strokecolor="navy" strokeweight=".8pt">
                <v:path arrowok="t"/>
              </v:shape>
              <v:shape id="_x0000_s7147" style="position:absolute;left:1480;top:743;width:95;height:70" coordsize="95,70" path="m47,l95,35,47,70,,35,47,xe" fillcolor="navy" strokecolor="navy" strokeweight=".8pt">
                <v:path arrowok="t"/>
              </v:shape>
              <v:shape id="_x0000_s7148" style="position:absolute;left:1480;top:743;width:95;height:70" coordsize="95,70" path="m47,l95,35,47,70,,35,47,xe" fillcolor="navy" strokecolor="navy" strokeweight=".8pt">
                <v:path arrowok="t"/>
              </v:shape>
              <v:shape id="_x0000_s7149" style="position:absolute;left:1480;top:743;width:95;height:70" coordsize="95,70" path="m47,l95,35,47,70,,35,47,xe" fillcolor="navy" strokecolor="navy" strokeweight=".8pt">
                <v:path arrowok="t"/>
              </v:shape>
              <v:shape id="_x0000_s7150" style="position:absolute;left:1480;top:743;width:95;height:70" coordsize="95,70" path="m47,l95,35,47,70,,35,47,xe" fillcolor="navy" strokecolor="navy" strokeweight=".8pt">
                <v:path arrowok="t"/>
              </v:shape>
              <v:shape id="_x0000_s7151" style="position:absolute;left:1480;top:743;width:95;height:70" coordsize="95,70" path="m47,l95,35,47,70,,35,47,xe" fillcolor="navy" strokecolor="navy" strokeweight=".8pt">
                <v:path arrowok="t"/>
              </v:shape>
              <v:shape id="_x0000_s7152" style="position:absolute;left:1480;top:731;width:95;height:70" coordsize="95,70" path="m47,l95,35,47,70,,35,47,xe" fillcolor="navy" strokecolor="navy" strokeweight=".8pt">
                <v:path arrowok="t"/>
              </v:shape>
              <v:shape id="_x0000_s7153" style="position:absolute;left:1480;top:731;width:95;height:70" coordsize="95,70" path="m47,l95,35,47,70,,35,47,xe" fillcolor="navy" strokecolor="navy" strokeweight=".8pt">
                <v:path arrowok="t"/>
              </v:shape>
              <v:shape id="_x0000_s7154" style="position:absolute;left:1480;top:731;width:95;height:70" coordsize="95,70" path="m47,l95,35,47,70,,35,47,xe" fillcolor="navy" strokecolor="navy" strokeweight=".8pt">
                <v:path arrowok="t"/>
              </v:shape>
              <v:shape id="_x0000_s7155" style="position:absolute;left:1480;top:731;width:95;height:70" coordsize="95,70" path="m47,l95,35,47,70,,35,47,xe" fillcolor="navy" strokecolor="navy" strokeweight=".8pt">
                <v:path arrowok="t"/>
              </v:shape>
              <v:shape id="_x0000_s7156" style="position:absolute;left:1480;top:731;width:95;height:70" coordsize="95,70" path="m47,l95,35,47,70,,35,47,xe" fillcolor="navy" strokecolor="navy" strokeweight=".8pt">
                <v:path arrowok="t"/>
              </v:shape>
              <v:shape id="_x0000_s7157" style="position:absolute;left:1480;top:731;width:95;height:70" coordsize="95,70" path="m47,l95,35,47,70,,35,47,xe" fillcolor="navy" strokecolor="navy" strokeweight=".8pt">
                <v:path arrowok="t"/>
              </v:shape>
              <v:shape id="_x0000_s7158" style="position:absolute;left:1480;top:731;width:95;height:70" coordsize="95,70" path="m47,l95,35,47,70,,35,47,xe" fillcolor="navy" strokecolor="navy" strokeweight=".8pt">
                <v:path arrowok="t"/>
              </v:shape>
              <v:shape id="_x0000_s7159" style="position:absolute;left:1480;top:731;width:95;height:70" coordsize="95,70" path="m47,l95,35,47,70,,35,47,xe" fillcolor="navy" strokecolor="navy" strokeweight=".8pt">
                <v:path arrowok="t"/>
              </v:shape>
              <v:shape id="_x0000_s7160" style="position:absolute;left:1480;top:731;width:95;height:70" coordsize="95,70" path="m47,l95,35,47,70,,35,47,xe" fillcolor="navy" strokecolor="navy" strokeweight=".8pt">
                <v:path arrowok="t"/>
              </v:shape>
              <v:shape id="_x0000_s7161" style="position:absolute;left:1480;top:731;width:95;height:70" coordsize="95,70" path="m47,l95,35,47,70,,35,47,xe" fillcolor="navy" strokecolor="navy" strokeweight=".8pt">
                <v:path arrowok="t"/>
              </v:shape>
              <v:shape id="_x0000_s7162" style="position:absolute;left:1480;top:731;width:95;height:70" coordsize="95,70" path="m47,l95,35,47,70,,35,47,xe" fillcolor="navy" strokecolor="navy" strokeweight=".8pt">
                <v:path arrowok="t"/>
              </v:shape>
              <v:shape id="_x0000_s7163" style="position:absolute;left:1480;top:731;width:95;height:70" coordsize="95,70" path="m47,l95,35,47,70,,35,47,xe" fillcolor="navy" strokecolor="navy" strokeweight=".8pt">
                <v:path arrowok="t"/>
              </v:shape>
              <v:shape id="_x0000_s7164" style="position:absolute;left:1480;top:731;width:95;height:70" coordsize="95,70" path="m47,l95,35,47,70,,35,47,xe" fillcolor="navy" strokecolor="navy" strokeweight=".8pt">
                <v:path arrowok="t"/>
              </v:shape>
              <v:shape id="_x0000_s7165" style="position:absolute;left:1480;top:731;width:95;height:70" coordsize="95,70" path="m47,l95,35,47,70,,35,47,xe" fillcolor="navy" strokecolor="navy" strokeweight=".8pt">
                <v:path arrowok="t"/>
              </v:shape>
              <v:shape id="_x0000_s7166" style="position:absolute;left:1480;top:720;width:95;height:69" coordsize="95,69" path="m47,l95,35,47,69,,35,47,xe" fillcolor="navy" strokecolor="navy" strokeweight=".8pt">
                <v:path arrowok="t"/>
              </v:shape>
              <v:shape id="_x0000_s7167" style="position:absolute;left:1480;top:720;width:95;height:69" coordsize="95,69" path="m47,l95,35,47,69,,35,47,xe" fillcolor="navy" strokecolor="navy" strokeweight=".8pt">
                <v:path arrowok="t"/>
              </v:shape>
              <v:shape id="_x0000_s7168" style="position:absolute;left:1480;top:720;width:95;height:69" coordsize="95,69" path="m47,l95,35,47,69,,35,47,xe" fillcolor="navy" strokecolor="navy" strokeweight=".8pt">
                <v:path arrowok="t"/>
              </v:shape>
              <v:shape id="_x0000_s7169" style="position:absolute;left:1480;top:720;width:95;height:69" coordsize="95,69" path="m47,l95,35,47,69,,35,47,xe" fillcolor="navy" strokecolor="navy" strokeweight=".8pt">
                <v:path arrowok="t"/>
              </v:shape>
              <v:shape id="_x0000_s7170" style="position:absolute;left:1480;top:720;width:95;height:69" coordsize="95,69" path="m47,l95,35,47,69,,35,47,xe" fillcolor="navy" strokecolor="navy" strokeweight=".8pt">
                <v:path arrowok="t"/>
              </v:shape>
              <v:shape id="_x0000_s7171" style="position:absolute;left:1480;top:720;width:95;height:69" coordsize="95,69" path="m47,l95,35,47,69,,35,47,xe" fillcolor="navy" strokecolor="navy" strokeweight=".8pt">
                <v:path arrowok="t"/>
              </v:shape>
              <v:shape id="_x0000_s7172" style="position:absolute;left:1480;top:720;width:95;height:69" coordsize="95,69" path="m47,l95,35,47,69,,35,47,xe" fillcolor="navy" strokecolor="navy" strokeweight=".8pt">
                <v:path arrowok="t"/>
              </v:shape>
              <v:shape id="_x0000_s7173" style="position:absolute;left:1480;top:720;width:95;height:69" coordsize="95,69" path="m47,l95,35,47,69,,35,47,xe" fillcolor="navy" strokecolor="navy" strokeweight=".8pt">
                <v:path arrowok="t"/>
              </v:shape>
              <v:shape id="_x0000_s7174" style="position:absolute;left:1480;top:720;width:95;height:69" coordsize="95,69" path="m47,l95,35,47,69,,35,47,xe" fillcolor="navy" strokecolor="navy" strokeweight=".8pt">
                <v:path arrowok="t"/>
              </v:shape>
              <v:shape id="_x0000_s7175" style="position:absolute;left:1480;top:720;width:95;height:69" coordsize="95,69" path="m47,l95,35,47,69,,35,47,xe" fillcolor="navy" strokecolor="navy" strokeweight=".8pt">
                <v:path arrowok="t"/>
              </v:shape>
              <v:shape id="_x0000_s7176" style="position:absolute;left:1480;top:720;width:95;height:69" coordsize="95,69" path="m47,l95,35,47,69,,35,47,xe" fillcolor="navy" strokecolor="navy" strokeweight=".8pt">
                <v:path arrowok="t"/>
              </v:shape>
              <v:shape id="_x0000_s7177" style="position:absolute;left:1480;top:720;width:95;height:69" coordsize="95,69" path="m47,l95,35,47,69,,35,47,xe" fillcolor="navy" strokecolor="navy" strokeweight=".8pt">
                <v:path arrowok="t"/>
              </v:shape>
              <v:shape id="_x0000_s7178" style="position:absolute;left:1480;top:708;width:95;height:70" coordsize="95,70" path="m47,l95,35,47,70,,35,47,xe" fillcolor="navy" strokecolor="navy" strokeweight=".8pt">
                <v:path arrowok="t"/>
              </v:shape>
              <v:shape id="_x0000_s7179" style="position:absolute;left:1480;top:708;width:95;height:70" coordsize="95,70" path="m47,l95,35,47,70,,35,47,xe" fillcolor="navy" strokecolor="navy" strokeweight=".8pt">
                <v:path arrowok="t"/>
              </v:shape>
              <v:shape id="_x0000_s7180" style="position:absolute;left:1480;top:708;width:95;height:70" coordsize="95,70" path="m47,l95,35,47,70,,35,47,xe" fillcolor="navy" strokecolor="navy" strokeweight=".8pt">
                <v:path arrowok="t"/>
              </v:shape>
              <v:shape id="_x0000_s7181" style="position:absolute;left:1480;top:708;width:95;height:70" coordsize="95,70" path="m47,l95,35,47,70,,35,47,xe" fillcolor="navy" strokecolor="navy" strokeweight=".8pt">
                <v:path arrowok="t"/>
              </v:shape>
              <v:shape id="_x0000_s7182" style="position:absolute;left:1480;top:708;width:95;height:70" coordsize="95,70" path="m47,l95,35,47,70,,35,47,xe" fillcolor="navy" strokecolor="navy" strokeweight=".8pt">
                <v:path arrowok="t"/>
              </v:shape>
              <v:shape id="_x0000_s7183" style="position:absolute;left:1480;top:708;width:95;height:70" coordsize="95,70" path="m47,l95,35,47,70,,35,47,xe" fillcolor="navy" strokecolor="navy" strokeweight=".8pt">
                <v:path arrowok="t"/>
              </v:shape>
              <v:shape id="_x0000_s7184" style="position:absolute;left:1480;top:708;width:95;height:70" coordsize="95,70" path="m47,l95,35,47,70,,35,47,xe" fillcolor="navy" strokecolor="navy" strokeweight=".8pt">
                <v:path arrowok="t"/>
              </v:shape>
              <v:shape id="_x0000_s7185" style="position:absolute;left:1480;top:708;width:95;height:70" coordsize="95,70" path="m47,l95,35,47,70,,35,47,xe" fillcolor="navy" strokecolor="navy" strokeweight=".8pt">
                <v:path arrowok="t"/>
              </v:shape>
              <v:shape id="_x0000_s7186" style="position:absolute;left:1480;top:708;width:95;height:70" coordsize="95,70" path="m47,l95,35,47,70,,35,47,xe" fillcolor="navy" strokecolor="navy" strokeweight=".8pt">
                <v:path arrowok="t"/>
              </v:shape>
              <v:shape id="_x0000_s7187" style="position:absolute;left:1480;top:708;width:95;height:70" coordsize="95,70" path="m47,l95,35,47,70,,35,47,xe" fillcolor="navy" strokecolor="navy" strokeweight=".8pt">
                <v:path arrowok="t"/>
              </v:shape>
              <v:shape id="_x0000_s7188" style="position:absolute;left:1480;top:708;width:95;height:70" coordsize="95,70" path="m47,l95,35,47,70,,35,47,xe" fillcolor="navy" strokecolor="navy" strokeweight=".8pt">
                <v:path arrowok="t"/>
              </v:shape>
              <v:shape id="_x0000_s7189" style="position:absolute;left:1480;top:708;width:95;height:70" coordsize="95,70" path="m47,l95,35,47,70,,35,47,xe" fillcolor="navy" strokecolor="navy" strokeweight=".8pt">
                <v:path arrowok="t"/>
              </v:shape>
              <v:shape id="_x0000_s7190" style="position:absolute;left:1480;top:708;width:95;height:70" coordsize="95,70" path="m47,l95,35,47,70,,35,47,xe" fillcolor="navy" strokecolor="navy" strokeweight=".8pt">
                <v:path arrowok="t"/>
              </v:shape>
              <v:shape id="_x0000_s7191" style="position:absolute;left:1480;top:708;width:95;height:70" coordsize="95,70" path="m47,l95,35,47,70,,35,47,xe" fillcolor="navy" strokecolor="navy" strokeweight=".8pt">
                <v:path arrowok="t"/>
              </v:shape>
              <v:shape id="_x0000_s7192" style="position:absolute;left:1480;top:708;width:95;height:70" coordsize="95,70" path="m47,l95,35,47,70,,35,47,xe" fillcolor="navy" strokecolor="navy" strokeweight=".8pt">
                <v:path arrowok="t"/>
              </v:shape>
              <v:shape id="_x0000_s7193" style="position:absolute;left:1480;top:696;width:95;height:70" coordsize="95,70" path="m47,l95,35,47,70,,35,47,xe" fillcolor="navy" strokecolor="navy" strokeweight=".8pt">
                <v:path arrowok="t"/>
              </v:shape>
              <v:shape id="_x0000_s7194" style="position:absolute;left:1480;top:696;width:95;height:70" coordsize="95,70" path="m47,l95,35,47,70,,35,47,xe" fillcolor="navy" strokecolor="navy" strokeweight=".8pt">
                <v:path arrowok="t"/>
              </v:shape>
              <v:shape id="_x0000_s7195" style="position:absolute;left:1480;top:696;width:95;height:70" coordsize="95,70" path="m47,l95,35,47,70,,35,47,xe" fillcolor="navy" strokecolor="navy" strokeweight=".8pt">
                <v:path arrowok="t"/>
              </v:shape>
              <v:shape id="_x0000_s7196" style="position:absolute;left:1480;top:696;width:95;height:70" coordsize="95,70" path="m47,l95,35,47,70,,35,47,xe" fillcolor="navy" strokecolor="navy" strokeweight=".8pt">
                <v:path arrowok="t"/>
              </v:shape>
              <v:shape id="_x0000_s7197" style="position:absolute;left:1480;top:696;width:95;height:70" coordsize="95,70" path="m47,l95,35,47,70,,35,47,xe" fillcolor="navy" strokecolor="navy" strokeweight=".8pt">
                <v:path arrowok="t"/>
              </v:shape>
              <v:shape id="_x0000_s7198" style="position:absolute;left:1480;top:696;width:95;height:70" coordsize="95,70" path="m47,l95,35,47,70,,35,47,xe" fillcolor="navy" strokecolor="navy" strokeweight=".8pt">
                <v:path arrowok="t"/>
              </v:shape>
              <v:shape id="_x0000_s7199" style="position:absolute;left:1480;top:696;width:95;height:70" coordsize="95,70" path="m47,l95,35,47,70,,35,47,xe" fillcolor="navy" strokecolor="navy" strokeweight=".8pt">
                <v:path arrowok="t"/>
              </v:shape>
              <v:shape id="_x0000_s7200" style="position:absolute;left:1480;top:696;width:95;height:70" coordsize="95,70" path="m47,l95,35,47,70,,35,47,xe" fillcolor="navy" strokecolor="navy" strokeweight=".8pt">
                <v:path arrowok="t"/>
              </v:shape>
              <v:shape id="_x0000_s7201" style="position:absolute;left:1480;top:696;width:95;height:70" coordsize="95,70" path="m47,l95,35,47,70,,35,47,xe" fillcolor="navy" strokecolor="navy" strokeweight=".8pt">
                <v:path arrowok="t"/>
              </v:shape>
              <v:shape id="_x0000_s7202" style="position:absolute;left:1480;top:685;width:95;height:70" coordsize="95,70" path="m47,l95,35,47,70,,35,47,xe" fillcolor="navy" strokecolor="navy" strokeweight=".8pt">
                <v:path arrowok="t"/>
              </v:shape>
              <v:shape id="_x0000_s7203" style="position:absolute;left:1480;top:685;width:95;height:70" coordsize="95,70" path="m47,l95,35,47,70,,35,47,xe" fillcolor="navy" strokecolor="navy" strokeweight=".8pt">
                <v:path arrowok="t"/>
              </v:shape>
              <v:shape id="_x0000_s7204" style="position:absolute;left:1480;top:685;width:95;height:70" coordsize="95,70" path="m47,l95,35,47,70,,35,47,xe" fillcolor="navy" strokecolor="navy" strokeweight=".8pt">
                <v:path arrowok="t"/>
              </v:shape>
              <v:shape id="_x0000_s7205" style="position:absolute;left:1480;top:685;width:95;height:70" coordsize="95,70" path="m47,l95,35,47,70,,35,47,xe" fillcolor="navy" strokecolor="navy" strokeweight=".8pt">
                <v:path arrowok="t"/>
              </v:shape>
              <v:shape id="_x0000_s7206" style="position:absolute;left:1480;top:685;width:95;height:70" coordsize="95,70" path="m47,l95,35,47,70,,35,47,xe" fillcolor="navy" strokecolor="navy" strokeweight=".8pt">
                <v:path arrowok="t"/>
              </v:shape>
              <v:shape id="_x0000_s7207" style="position:absolute;left:1480;top:685;width:95;height:70" coordsize="95,70" path="m47,l95,35,47,70,,35,47,xe" fillcolor="navy" strokecolor="navy" strokeweight=".8pt">
                <v:path arrowok="t"/>
              </v:shape>
              <v:shape id="_x0000_s7208" style="position:absolute;left:1480;top:685;width:95;height:70" coordsize="95,70" path="m47,l95,35,47,70,,35,47,xe" fillcolor="navy" strokecolor="navy" strokeweight=".8pt">
                <v:path arrowok="t"/>
              </v:shape>
              <v:shape id="_x0000_s7209" style="position:absolute;left:1480;top:685;width:95;height:70" coordsize="95,70" path="m47,l95,35,47,70,,35,47,xe" fillcolor="navy" strokecolor="navy" strokeweight=".8pt">
                <v:path arrowok="t"/>
              </v:shape>
              <v:shape id="_x0000_s7210" style="position:absolute;left:1480;top:685;width:95;height:70" coordsize="95,70" path="m47,l95,35,47,70,,35,47,xe" fillcolor="navy" strokecolor="navy" strokeweight=".8pt">
                <v:path arrowok="t"/>
              </v:shape>
              <v:shape id="_x0000_s7211" style="position:absolute;left:1480;top:685;width:95;height:70" coordsize="95,70" path="m47,l95,35,47,70,,35,47,xe" fillcolor="navy" strokecolor="navy" strokeweight=".8pt">
                <v:path arrowok="t"/>
              </v:shape>
              <v:shape id="_x0000_s7212" style="position:absolute;left:1480;top:685;width:95;height:70" coordsize="95,70" path="m47,l95,35,47,70,,35,47,xe" fillcolor="navy" strokecolor="navy" strokeweight=".8pt">
                <v:path arrowok="t"/>
              </v:shape>
              <v:shape id="_x0000_s7213" style="position:absolute;left:1480;top:685;width:95;height:70" coordsize="95,70" path="m47,l95,35,47,70,,35,47,xe" fillcolor="navy" strokecolor="navy" strokeweight=".8pt">
                <v:path arrowok="t"/>
              </v:shape>
              <v:shape id="_x0000_s7214" style="position:absolute;left:1480;top:685;width:95;height:70" coordsize="95,70" path="m47,l95,35,47,70,,35,47,xe" fillcolor="navy" strokecolor="navy" strokeweight=".8pt">
                <v:path arrowok="t"/>
              </v:shape>
              <v:shape id="_x0000_s7215" style="position:absolute;left:1480;top:673;width:95;height:70" coordsize="95,70" path="m47,l95,35,47,70,,35,47,xe" fillcolor="navy" strokecolor="navy" strokeweight=".8pt">
                <v:path arrowok="t"/>
              </v:shape>
              <v:shape id="_x0000_s7216" style="position:absolute;left:1480;top:673;width:95;height:70" coordsize="95,70" path="m47,l95,35,47,70,,35,47,xe" fillcolor="navy" strokecolor="navy" strokeweight=".8pt">
                <v:path arrowok="t"/>
              </v:shape>
              <v:shape id="_x0000_s7217" style="position:absolute;left:1480;top:673;width:95;height:70" coordsize="95,70" path="m47,l95,35,47,70,,35,47,xe" fillcolor="navy" strokecolor="navy" strokeweight=".8pt">
                <v:path arrowok="t"/>
              </v:shape>
              <v:shape id="_x0000_s7218" style="position:absolute;left:1480;top:673;width:95;height:70" coordsize="95,70" path="m47,l95,35,47,70,,35,47,xe" fillcolor="navy" strokecolor="navy" strokeweight=".8pt">
                <v:path arrowok="t"/>
              </v:shape>
              <v:shape id="_x0000_s7219" style="position:absolute;left:1480;top:673;width:95;height:70" coordsize="95,70" path="m47,l95,35,47,70,,35,47,xe" fillcolor="navy" strokecolor="navy" strokeweight=".8pt">
                <v:path arrowok="t"/>
              </v:shape>
              <v:shape id="_x0000_s7220" style="position:absolute;left:1480;top:673;width:95;height:70" coordsize="95,70" path="m47,l95,35,47,70,,35,47,xe" fillcolor="navy" strokecolor="navy" strokeweight=".8pt">
                <v:path arrowok="t"/>
              </v:shape>
              <v:shape id="_x0000_s7221" style="position:absolute;left:1480;top:662;width:95;height:69" coordsize="95,69" path="m47,l95,34,47,69,,34,47,xe" fillcolor="navy" strokecolor="navy" strokeweight=".8pt">
                <v:path arrowok="t"/>
              </v:shape>
              <v:shape id="_x0000_s7222" style="position:absolute;left:1480;top:662;width:95;height:69" coordsize="95,69" path="m47,l95,34,47,69,,34,47,xe" fillcolor="navy" strokecolor="navy" strokeweight=".8pt">
                <v:path arrowok="t"/>
              </v:shape>
              <v:shape id="_x0000_s7223" style="position:absolute;left:1480;top:662;width:95;height:69" coordsize="95,69" path="m47,l95,34,47,69,,34,47,xe" fillcolor="navy" strokecolor="navy" strokeweight=".8pt">
                <v:path arrowok="t"/>
              </v:shape>
              <v:shape id="_x0000_s7224" style="position:absolute;left:1480;top:662;width:95;height:69" coordsize="95,69" path="m47,l95,34,47,69,,34,47,xe" fillcolor="navy" strokecolor="navy" strokeweight=".8pt">
                <v:path arrowok="t"/>
              </v:shape>
              <v:shape id="_x0000_s7225" style="position:absolute;left:1480;top:662;width:95;height:69" coordsize="95,69" path="m47,l95,34,47,69,,34,47,xe" fillcolor="navy" strokecolor="navy" strokeweight=".8pt">
                <v:path arrowok="t"/>
              </v:shape>
              <v:shape id="_x0000_s7226" style="position:absolute;left:1480;top:662;width:95;height:69" coordsize="95,69" path="m47,l95,34,47,69,,34,47,xe" fillcolor="navy" strokecolor="navy" strokeweight=".8pt">
                <v:path arrowok="t"/>
              </v:shape>
              <v:shape id="_x0000_s7227" style="position:absolute;left:1480;top:662;width:95;height:69" coordsize="95,69" path="m47,l95,34,47,69,,34,47,xe" fillcolor="navy" strokecolor="navy" strokeweight=".8pt">
                <v:path arrowok="t"/>
              </v:shape>
              <v:shape id="_x0000_s7228" style="position:absolute;left:1480;top:662;width:95;height:69" coordsize="95,69" path="m47,l95,34,47,69,,34,47,xe" fillcolor="navy" strokecolor="navy" strokeweight=".8pt">
                <v:path arrowok="t"/>
              </v:shape>
              <v:shape id="_x0000_s7229" style="position:absolute;left:1480;top:662;width:95;height:69" coordsize="95,69" path="m47,l95,34,47,69,,34,47,xe" fillcolor="navy" strokecolor="navy" strokeweight=".8pt">
                <v:path arrowok="t"/>
              </v:shape>
              <v:shape id="_x0000_s7230" style="position:absolute;left:1480;top:662;width:95;height:69" coordsize="95,69" path="m47,l95,34,47,69,,34,47,xe" fillcolor="navy" strokecolor="navy" strokeweight=".8pt">
                <v:path arrowok="t"/>
              </v:shape>
              <v:shape id="_x0000_s7231" style="position:absolute;left:1480;top:650;width:95;height:70" coordsize="95,70" path="m47,l95,35,47,70,,35,47,xe" fillcolor="navy" strokecolor="navy" strokeweight=".8pt">
                <v:path arrowok="t"/>
              </v:shape>
              <v:shape id="_x0000_s7232" style="position:absolute;left:1480;top:650;width:95;height:70" coordsize="95,70" path="m47,l95,35,47,70,,35,47,xe" fillcolor="navy" strokecolor="navy" strokeweight=".8pt">
                <v:path arrowok="t"/>
              </v:shape>
              <v:shape id="_x0000_s7233" style="position:absolute;left:1480;top:650;width:95;height:70" coordsize="95,70" path="m47,l95,35,47,70,,35,47,xe" fillcolor="navy" strokecolor="navy" strokeweight=".8pt">
                <v:path arrowok="t"/>
              </v:shape>
              <v:shape id="_x0000_s7234" style="position:absolute;left:1480;top:650;width:95;height:70" coordsize="95,70" path="m47,l95,35,47,70,,35,47,xe" fillcolor="navy" strokecolor="navy" strokeweight=".8pt">
                <v:path arrowok="t"/>
              </v:shape>
              <v:shape id="_x0000_s7235" style="position:absolute;left:1480;top:650;width:95;height:70" coordsize="95,70" path="m47,l95,35,47,70,,35,47,xe" fillcolor="navy" strokecolor="navy" strokeweight=".8pt">
                <v:path arrowok="t"/>
              </v:shape>
              <v:shape id="_x0000_s7236" style="position:absolute;left:1480;top:650;width:95;height:70" coordsize="95,70" path="m47,l95,35,47,70,,35,47,xe" fillcolor="navy" strokecolor="navy" strokeweight=".8pt">
                <v:path arrowok="t"/>
              </v:shape>
              <v:shape id="_x0000_s7237" style="position:absolute;left:1480;top:650;width:95;height:70" coordsize="95,70" path="m47,l95,35,47,70,,35,47,xe" fillcolor="navy" strokecolor="navy" strokeweight=".8pt">
                <v:path arrowok="t"/>
              </v:shape>
              <v:shape id="_x0000_s7238" style="position:absolute;left:1480;top:650;width:95;height:70" coordsize="95,70" path="m47,l95,35,47,70,,35,47,xe" fillcolor="navy" strokecolor="navy" strokeweight=".8pt">
                <v:path arrowok="t"/>
              </v:shape>
              <v:shape id="_x0000_s7239" style="position:absolute;left:1480;top:650;width:95;height:70" coordsize="95,70" path="m47,l95,35,47,70,,35,47,xe" fillcolor="navy" strokecolor="navy" strokeweight=".8pt">
                <v:path arrowok="t"/>
              </v:shape>
              <v:shape id="_x0000_s7240" style="position:absolute;left:1480;top:650;width:95;height:70" coordsize="95,70" path="m47,l95,35,47,70,,35,47,xe" fillcolor="navy" strokecolor="navy" strokeweight=".8pt">
                <v:path arrowok="t"/>
              </v:shape>
              <v:shape id="_x0000_s7241" style="position:absolute;left:1480;top:650;width:95;height:70" coordsize="95,70" path="m47,l95,35,47,70,,35,47,xe" fillcolor="navy" strokecolor="navy" strokeweight=".8pt">
                <v:path arrowok="t"/>
              </v:shape>
              <v:shape id="_x0000_s7242" style="position:absolute;left:1480;top:650;width:95;height:70" coordsize="95,70" path="m47,l95,35,47,70,,35,47,xe" fillcolor="navy" strokecolor="navy" strokeweight=".8pt">
                <v:path arrowok="t"/>
              </v:shape>
              <v:shape id="_x0000_s7243" style="position:absolute;left:1480;top:638;width:95;height:70" coordsize="95,70" path="m47,l95,35,47,70,,35,47,xe" fillcolor="navy" strokecolor="navy" strokeweight=".8pt">
                <v:path arrowok="t"/>
              </v:shape>
              <v:shape id="_x0000_s7244" style="position:absolute;left:1480;top:638;width:95;height:70" coordsize="95,70" path="m47,l95,35,47,70,,35,47,xe" fillcolor="navy" strokecolor="navy" strokeweight=".8pt">
                <v:path arrowok="t"/>
              </v:shape>
              <v:shape id="_x0000_s7245" style="position:absolute;left:1480;top:638;width:95;height:70" coordsize="95,70" path="m47,l95,35,47,70,,35,47,xe" fillcolor="navy" strokecolor="navy" strokeweight=".8pt">
                <v:path arrowok="t"/>
              </v:shape>
              <v:shape id="_x0000_s7246" style="position:absolute;left:1480;top:638;width:95;height:70" coordsize="95,70" path="m47,l95,35,47,70,,35,47,xe" fillcolor="navy" strokecolor="navy" strokeweight=".8pt">
                <v:path arrowok="t"/>
              </v:shape>
              <v:shape id="_x0000_s7247" style="position:absolute;left:1480;top:638;width:95;height:70" coordsize="95,70" path="m47,l95,35,47,70,,35,47,xe" fillcolor="navy" strokecolor="navy" strokeweight=".8pt">
                <v:path arrowok="t"/>
              </v:shape>
              <v:shape id="_x0000_s7248" style="position:absolute;left:1480;top:638;width:95;height:70" coordsize="95,70" path="m47,l95,35,47,70,,35,47,xe" fillcolor="navy" strokecolor="navy" strokeweight=".8pt">
                <v:path arrowok="t"/>
              </v:shape>
              <v:shape id="_x0000_s7249" style="position:absolute;left:1480;top:638;width:95;height:70" coordsize="95,70" path="m47,l95,35,47,70,,35,47,xe" fillcolor="navy" strokecolor="navy" strokeweight=".8pt">
                <v:path arrowok="t"/>
              </v:shape>
              <v:shape id="_x0000_s7250" style="position:absolute;left:1480;top:627;width:95;height:69" coordsize="95,69" path="m47,l95,35,47,69,,35,47,xe" fillcolor="navy" strokecolor="navy" strokeweight=".8pt">
                <v:path arrowok="t"/>
              </v:shape>
              <v:shape id="_x0000_s7251" style="position:absolute;left:1480;top:627;width:95;height:69" coordsize="95,69" path="m47,l95,35,47,69,,35,47,xe" fillcolor="navy" strokecolor="navy" strokeweight=".8pt">
                <v:path arrowok="t"/>
              </v:shape>
              <v:shape id="_x0000_s7252" style="position:absolute;left:1480;top:627;width:95;height:69" coordsize="95,69" path="m47,l95,35,47,69,,35,47,xe" fillcolor="navy" strokecolor="navy" strokeweight=".8pt">
                <v:path arrowok="t"/>
              </v:shape>
              <v:shape id="_x0000_s7253" style="position:absolute;left:1480;top:627;width:95;height:69" coordsize="95,69" path="m47,l95,35,47,69,,35,47,xe" fillcolor="navy" strokecolor="navy" strokeweight=".8pt">
                <v:path arrowok="t"/>
              </v:shape>
              <v:shape id="_x0000_s7254" style="position:absolute;left:1480;top:627;width:95;height:69" coordsize="95,69" path="m47,l95,35,47,69,,35,47,xe" fillcolor="navy" strokecolor="navy" strokeweight=".8pt">
                <v:path arrowok="t"/>
              </v:shape>
              <v:shape id="_x0000_s7255" style="position:absolute;left:1480;top:627;width:95;height:69" coordsize="95,69" path="m47,l95,35,47,69,,35,47,xe" fillcolor="navy" strokecolor="navy" strokeweight=".8pt">
                <v:path arrowok="t"/>
              </v:shape>
              <v:shape id="_x0000_s7256" style="position:absolute;left:1480;top:627;width:95;height:69" coordsize="95,69" path="m47,l95,35,47,69,,35,47,xe" fillcolor="navy" strokecolor="navy" strokeweight=".8pt">
                <v:path arrowok="t"/>
              </v:shape>
              <v:shape id="_x0000_s7257" style="position:absolute;left:1480;top:627;width:95;height:69" coordsize="95,69" path="m47,l95,35,47,69,,35,47,xe" fillcolor="navy" strokecolor="navy" strokeweight=".8pt">
                <v:path arrowok="t"/>
              </v:shape>
              <v:shape id="_x0000_s7258" style="position:absolute;left:1480;top:627;width:95;height:69" coordsize="95,69" path="m47,l95,35,47,69,,35,47,xe" fillcolor="navy" strokecolor="navy" strokeweight=".8pt">
                <v:path arrowok="t"/>
              </v:shape>
              <v:shape id="_x0000_s7259" style="position:absolute;left:1480;top:615;width:95;height:70" coordsize="95,70" path="m47,l95,35,47,70,,35,47,xe" fillcolor="navy" strokecolor="navy" strokeweight=".8pt">
                <v:path arrowok="t"/>
              </v:shape>
              <v:shape id="_x0000_s7260" style="position:absolute;left:1480;top:615;width:95;height:70" coordsize="95,70" path="m47,l95,35,47,70,,35,47,xe" fillcolor="navy" strokecolor="navy" strokeweight=".8pt">
                <v:path arrowok="t"/>
              </v:shape>
              <v:shape id="_x0000_s7261" style="position:absolute;left:1480;top:615;width:95;height:70" coordsize="95,70" path="m47,l95,35,47,70,,35,47,xe" fillcolor="navy" strokecolor="navy" strokeweight=".8pt">
                <v:path arrowok="t"/>
              </v:shape>
              <v:shape id="_x0000_s7262" style="position:absolute;left:1480;top:615;width:95;height:70" coordsize="95,70" path="m47,l95,35,47,70,,35,47,xe" fillcolor="navy" strokecolor="navy" strokeweight=".8pt">
                <v:path arrowok="t"/>
              </v:shape>
              <v:shape id="_x0000_s7263" style="position:absolute;left:1480;top:615;width:95;height:70" coordsize="95,70" path="m47,l95,35,47,70,,35,47,xe" fillcolor="navy" strokecolor="navy" strokeweight=".8pt">
                <v:path arrowok="t"/>
              </v:shape>
              <v:shape id="_x0000_s7264" style="position:absolute;left:1480;top:615;width:95;height:70" coordsize="95,70" path="m47,l95,35,47,70,,35,47,xe" fillcolor="navy" strokecolor="navy" strokeweight=".8pt">
                <v:path arrowok="t"/>
              </v:shape>
              <v:shape id="_x0000_s7265" style="position:absolute;left:1480;top:615;width:95;height:70" coordsize="95,70" path="m47,l95,35,47,70,,35,47,xe" fillcolor="navy" strokecolor="navy" strokeweight=".8pt">
                <v:path arrowok="t"/>
              </v:shape>
              <v:shape id="_x0000_s7266" style="position:absolute;left:1480;top:615;width:95;height:70" coordsize="95,70" path="m47,l95,35,47,70,,35,47,xe" fillcolor="navy" strokecolor="navy" strokeweight=".8pt">
                <v:path arrowok="t"/>
              </v:shape>
              <v:shape id="_x0000_s7267" style="position:absolute;left:1480;top:615;width:95;height:70" coordsize="95,70" path="m47,l95,35,47,70,,35,47,xe" fillcolor="navy" strokecolor="navy" strokeweight=".8pt">
                <v:path arrowok="t"/>
              </v:shape>
              <v:shape id="_x0000_s7268" style="position:absolute;left:1480;top:603;width:95;height:70" coordsize="95,70" path="m47,l95,35,47,70,,35,47,xe" fillcolor="navy" strokecolor="navy" strokeweight=".8pt">
                <v:path arrowok="t"/>
              </v:shape>
              <v:shape id="_x0000_s7269" style="position:absolute;left:1480;top:603;width:95;height:70" coordsize="95,70" path="m47,l95,35,47,70,,35,47,xe" fillcolor="navy" strokecolor="navy" strokeweight=".8pt">
                <v:path arrowok="t"/>
              </v:shape>
              <v:shape id="_x0000_s7270" style="position:absolute;left:1480;top:603;width:95;height:70" coordsize="95,70" path="m47,l95,35,47,70,,35,47,xe" fillcolor="navy" strokecolor="navy" strokeweight=".8pt">
                <v:path arrowok="t"/>
              </v:shape>
              <v:shape id="_x0000_s7271" style="position:absolute;left:1480;top:603;width:95;height:70" coordsize="95,70" path="m47,l95,35,47,70,,35,47,xe" fillcolor="navy" strokecolor="navy" strokeweight=".8pt">
                <v:path arrowok="t"/>
              </v:shape>
              <v:shape id="_x0000_s7272" style="position:absolute;left:1480;top:603;width:95;height:70" coordsize="95,70" path="m47,l95,35,47,70,,35,47,xe" fillcolor="navy" strokecolor="navy" strokeweight=".8pt">
                <v:path arrowok="t"/>
              </v:shape>
              <v:shape id="_x0000_s7273" style="position:absolute;left:1480;top:592;width:95;height:70" coordsize="95,70" path="m47,l95,35,47,70,,35,47,xe" fillcolor="navy" strokecolor="navy" strokeweight=".8pt">
                <v:path arrowok="t"/>
              </v:shape>
              <v:shape id="_x0000_s7274" style="position:absolute;left:1480;top:592;width:95;height:70" coordsize="95,70" path="m47,l95,35,47,70,,35,47,xe" fillcolor="navy" strokecolor="navy" strokeweight=".8pt">
                <v:path arrowok="t"/>
              </v:shape>
              <v:shape id="_x0000_s7275" style="position:absolute;left:1480;top:580;width:95;height:70" coordsize="95,70" path="m47,l95,35,47,70,,35,47,xe" fillcolor="navy" strokecolor="navy" strokeweight=".8pt">
                <v:path arrowok="t"/>
              </v:shape>
              <v:shape id="_x0000_s7276" style="position:absolute;left:1480;top:580;width:95;height:70" coordsize="95,70" path="m47,l95,35,47,70,,35,47,xe" fillcolor="navy" strokecolor="navy" strokeweight=".8pt">
                <v:path arrowok="t"/>
              </v:shape>
              <v:shape id="_x0000_s7277" style="position:absolute;left:1480;top:580;width:95;height:70" coordsize="95,70" path="m47,l95,35,47,70,,35,47,xe" fillcolor="navy" strokecolor="navy" strokeweight=".8pt">
                <v:path arrowok="t"/>
              </v:shape>
              <v:shape id="_x0000_s7278" style="position:absolute;left:1480;top:580;width:95;height:70" coordsize="95,70" path="m47,l95,35,47,70,,35,47,xe" fillcolor="navy" strokecolor="navy" strokeweight=".8pt">
                <v:path arrowok="t"/>
              </v:shape>
              <v:shape id="_x0000_s7279" style="position:absolute;left:1480;top:569;width:95;height:69" coordsize="95,69" path="m47,l95,34,47,69,,34,47,xe" fillcolor="navy" strokecolor="navy" strokeweight=".8pt">
                <v:path arrowok="t"/>
              </v:shape>
              <v:shape id="_x0000_s7280" style="position:absolute;left:1480;top:569;width:95;height:69" coordsize="95,69" path="m47,l95,34,47,69,,34,47,xe" fillcolor="navy" strokecolor="navy" strokeweight=".8pt">
                <v:path arrowok="t"/>
              </v:shape>
              <v:shape id="_x0000_s7281" style="position:absolute;left:1480;top:569;width:95;height:69" coordsize="95,69" path="m47,l95,34,47,69,,34,47,xe" fillcolor="navy" strokecolor="navy" strokeweight=".8pt">
                <v:path arrowok="t"/>
              </v:shape>
              <v:shape id="_x0000_s7282" style="position:absolute;left:1480;top:569;width:95;height:69" coordsize="95,69" path="m47,l95,34,47,69,,34,47,xe" fillcolor="navy" strokecolor="navy" strokeweight=".8pt">
                <v:path arrowok="t"/>
              </v:shape>
              <v:shape id="_x0000_s7283" style="position:absolute;left:1480;top:569;width:95;height:69" coordsize="95,69" path="m47,l95,34,47,69,,34,47,xe" fillcolor="navy" strokecolor="navy" strokeweight=".8pt">
                <v:path arrowok="t"/>
              </v:shape>
              <v:shape id="_x0000_s7284" style="position:absolute;left:1480;top:557;width:95;height:70" coordsize="95,70" path="m47,l95,35,47,70,,35,47,xe" fillcolor="navy" strokecolor="navy" strokeweight=".8pt">
                <v:path arrowok="t"/>
              </v:shape>
              <v:shape id="_x0000_s7285" style="position:absolute;left:1480;top:557;width:95;height:70" coordsize="95,70" path="m47,l95,35,47,70,,35,47,xe" fillcolor="navy" strokecolor="navy" strokeweight=".8pt">
                <v:path arrowok="t"/>
              </v:shape>
              <v:shape id="_x0000_s7286" style="position:absolute;left:1480;top:557;width:95;height:70" coordsize="95,70" path="m47,l95,35,47,70,,35,47,xe" fillcolor="navy" strokecolor="navy" strokeweight=".8pt">
                <v:path arrowok="t"/>
              </v:shape>
              <v:shape id="_x0000_s7287" style="position:absolute;left:1480;top:557;width:95;height:70" coordsize="95,70" path="m47,l95,35,47,70,,35,47,xe" fillcolor="navy" strokecolor="navy" strokeweight=".8pt">
                <v:path arrowok="t"/>
              </v:shape>
              <v:shape id="_x0000_s7288" style="position:absolute;left:1480;top:557;width:95;height:70" coordsize="95,70" path="m47,l95,35,47,70,,35,47,xe" fillcolor="navy" strokecolor="navy" strokeweight=".8pt">
                <v:path arrowok="t"/>
              </v:shape>
              <v:shape id="_x0000_s7289" style="position:absolute;left:1480;top:557;width:95;height:70" coordsize="95,70" path="m47,l95,35,47,70,,35,47,xe" fillcolor="navy" strokecolor="navy" strokeweight=".8pt">
                <v:path arrowok="t"/>
              </v:shape>
              <v:shape id="_x0000_s7290" style="position:absolute;left:1480;top:557;width:95;height:70" coordsize="95,70" path="m47,l95,35,47,70,,35,47,xe" fillcolor="navy" strokecolor="navy" strokeweight=".8pt">
                <v:path arrowok="t"/>
              </v:shape>
              <v:shape id="_x0000_s7291" style="position:absolute;left:1480;top:557;width:95;height:70" coordsize="95,70" path="m47,l95,35,47,70,,35,47,xe" fillcolor="navy" strokecolor="navy" strokeweight=".8pt">
                <v:path arrowok="t"/>
              </v:shape>
              <v:shape id="_x0000_s7292" style="position:absolute;left:1480;top:545;width:95;height:70" coordsize="95,70" path="m47,l95,35,47,70,,35,47,xe" fillcolor="navy" strokecolor="navy" strokeweight=".8pt">
                <v:path arrowok="t"/>
              </v:shape>
              <v:shape id="_x0000_s7293" style="position:absolute;left:1480;top:545;width:95;height:70" coordsize="95,70" path="m47,l95,35,47,70,,35,47,xe" fillcolor="navy" strokecolor="navy" strokeweight=".8pt">
                <v:path arrowok="t"/>
              </v:shape>
              <v:shape id="_x0000_s7294" style="position:absolute;left:1480;top:545;width:95;height:70" coordsize="95,70" path="m47,l95,35,47,70,,35,47,xe" fillcolor="navy" strokecolor="navy" strokeweight=".8pt">
                <v:path arrowok="t"/>
              </v:shape>
              <v:shape id="_x0000_s7295" style="position:absolute;left:1480;top:545;width:95;height:70" coordsize="95,70" path="m47,l95,35,47,70,,35,47,xe" fillcolor="navy" strokecolor="navy" strokeweight=".8pt">
                <v:path arrowok="t"/>
              </v:shape>
              <v:shape id="_x0000_s7296" style="position:absolute;left:1480;top:534;width:95;height:69" coordsize="95,69" path="m47,l95,35,47,69,,35,47,xe" fillcolor="navy" strokecolor="navy" strokeweight=".8pt">
                <v:path arrowok="t"/>
              </v:shape>
              <v:shape id="_x0000_s7297" style="position:absolute;left:1480;top:534;width:95;height:69" coordsize="95,69" path="m47,l95,35,47,69,,35,47,xe" fillcolor="navy" strokecolor="navy" strokeweight=".8pt">
                <v:path arrowok="t"/>
              </v:shape>
              <v:shape id="_x0000_s7298" style="position:absolute;left:1480;top:534;width:95;height:69" coordsize="95,69" path="m47,l95,35,47,69,,35,47,xe" fillcolor="navy" strokecolor="navy" strokeweight=".8pt">
                <v:path arrowok="t"/>
              </v:shape>
              <v:shape id="_x0000_s7299" style="position:absolute;left:1480;top:534;width:95;height:69" coordsize="95,69" path="m47,l95,35,47,69,,35,47,xe" fillcolor="navy" strokecolor="navy" strokeweight=".8pt">
                <v:path arrowok="t"/>
              </v:shape>
              <v:shape id="_x0000_s7300" style="position:absolute;left:1480;top:522;width:95;height:70" coordsize="95,70" path="m47,l95,35,47,70,,35,47,xe" fillcolor="navy" strokecolor="navy" strokeweight=".8pt">
                <v:path arrowok="t"/>
              </v:shape>
              <v:shape id="_x0000_s7301" style="position:absolute;left:1480;top:522;width:95;height:70" coordsize="95,70" path="m47,l95,35,47,70,,35,47,xe" fillcolor="navy" strokecolor="navy" strokeweight=".8pt">
                <v:path arrowok="t"/>
              </v:shape>
              <v:shape id="_x0000_s7302" style="position:absolute;left:1480;top:522;width:95;height:70" coordsize="95,70" path="m47,l95,35,47,70,,35,47,xe" fillcolor="navy" strokecolor="navy" strokeweight=".8pt">
                <v:path arrowok="t"/>
              </v:shape>
              <v:shape id="_x0000_s7303" style="position:absolute;left:1480;top:522;width:95;height:70" coordsize="95,70" path="m47,l95,35,47,70,,35,47,xe" fillcolor="navy" strokecolor="navy" strokeweight=".8pt">
                <v:path arrowok="t"/>
              </v:shape>
              <v:shape id="_x0000_s7304" style="position:absolute;left:1480;top:522;width:95;height:70" coordsize="95,70" path="m47,l95,35,47,70,,35,47,xe" fillcolor="navy" strokecolor="navy" strokeweight=".8pt">
                <v:path arrowok="t"/>
              </v:shape>
              <v:shape id="_x0000_s7305" style="position:absolute;left:1480;top:522;width:95;height:70" coordsize="95,70" path="m47,l95,35,47,70,,35,47,xe" fillcolor="navy" strokecolor="navy" strokeweight=".8pt">
                <v:path arrowok="t"/>
              </v:shape>
              <v:shape id="_x0000_s7306" style="position:absolute;left:1480;top:522;width:95;height:70" coordsize="95,70" path="m47,l95,35,47,70,,35,47,xe" fillcolor="navy" strokecolor="navy" strokeweight=".8pt">
                <v:path arrowok="t"/>
              </v:shape>
              <v:shape id="_x0000_s7307" style="position:absolute;left:1480;top:522;width:95;height:70" coordsize="95,70" path="m47,l95,35,47,70,,35,47,xe" fillcolor="navy" strokecolor="navy" strokeweight=".8pt">
                <v:path arrowok="t"/>
              </v:shape>
              <v:shape id="_x0000_s7308" style="position:absolute;left:1480;top:510;width:95;height:70" coordsize="95,70" path="m47,l95,35,47,70,,35,47,xe" fillcolor="navy" strokecolor="navy" strokeweight=".8pt">
                <v:path arrowok="t"/>
              </v:shape>
              <v:shape id="_x0000_s7309" style="position:absolute;left:1480;top:510;width:95;height:70" coordsize="95,70" path="m47,l95,35,47,70,,35,47,xe" fillcolor="navy" strokecolor="navy" strokeweight=".8pt">
                <v:path arrowok="t"/>
              </v:shape>
              <v:shape id="_x0000_s7310" style="position:absolute;left:1480;top:499;width:95;height:70" coordsize="95,70" path="m47,l95,35,47,70,,35,47,xe" fillcolor="navy" strokecolor="navy" strokeweight=".8pt">
                <v:path arrowok="t"/>
              </v:shape>
              <v:shape id="_x0000_s7311" style="position:absolute;left:1480;top:499;width:95;height:70" coordsize="95,70" path="m47,l95,35,47,70,,35,47,xe" fillcolor="navy" strokecolor="navy" strokeweight=".8pt">
                <v:path arrowok="t"/>
              </v:shape>
              <v:shape id="_x0000_s7312" style="position:absolute;left:1480;top:499;width:95;height:70" coordsize="95,70" path="m47,l95,35,47,70,,35,47,xe" fillcolor="navy" strokecolor="navy" strokeweight=".8pt">
                <v:path arrowok="t"/>
              </v:shape>
              <v:shape id="_x0000_s7313" style="position:absolute;left:1480;top:499;width:95;height:70" coordsize="95,70" path="m47,l95,35,47,70,,35,47,xe" fillcolor="navy" strokecolor="navy" strokeweight=".8pt">
                <v:path arrowok="t"/>
              </v:shape>
              <v:shape id="_x0000_s7314" style="position:absolute;left:1480;top:487;width:95;height:70" coordsize="95,70" path="m47,l95,35,47,70,,35,47,xe" fillcolor="navy" strokecolor="navy" strokeweight=".8pt">
                <v:path arrowok="t"/>
              </v:shape>
              <v:shape id="_x0000_s7315" style="position:absolute;left:1480;top:476;width:95;height:69" coordsize="95,69" path="m47,l95,34,47,69,,34,47,xe" fillcolor="navy" strokecolor="navy" strokeweight=".8pt">
                <v:path arrowok="t"/>
              </v:shape>
              <v:shape id="_x0000_s7316" style="position:absolute;left:1480;top:464;width:95;height:70" coordsize="95,70" path="m47,l95,35,47,70,,35,47,xe" fillcolor="navy" strokecolor="navy" strokeweight=".8pt">
                <v:path arrowok="t"/>
              </v:shape>
              <v:shape id="_x0000_s7317" style="position:absolute;left:1480;top:441;width:95;height:69" coordsize="95,69" path="m47,l95,35,47,69,,35,47,xe" fillcolor="navy" strokecolor="navy" strokeweight=".8pt">
                <v:path arrowok="t"/>
              </v:shape>
              <v:shape id="_x0000_s7318" style="position:absolute;left:1480;top:429;width:95;height:70" coordsize="95,70" path="m47,l95,35,47,70,,35,47,xe" fillcolor="navy" strokecolor="navy" strokeweight=".8pt">
                <v:path arrowok="t"/>
              </v:shape>
              <v:shape id="_x0000_s7319" style="position:absolute;left:1480;top:429;width:95;height:70" coordsize="95,70" path="m47,l95,35,47,70,,35,47,xe" fillcolor="navy" strokecolor="navy" strokeweight=".8pt">
                <v:path arrowok="t"/>
              </v:shape>
              <v:shape id="_x0000_s7320" style="position:absolute;left:1480;top:417;width:95;height:70" coordsize="95,70" path="m47,l95,35,47,70,,35,47,xe" fillcolor="navy" strokecolor="navy" strokeweight=".8pt">
                <v:path arrowok="t"/>
              </v:shape>
            </v:group>
            <v:group id="_x0000_s7321" style="position:absolute;left:1480;top:-94;width:525;height:988" coordorigin="1480,-94" coordsize="525,988">
              <v:shape id="_x0000_s7322" style="position:absolute;left:1480;top:417;width:95;height:70" coordsize="95,70" path="m47,l95,35,47,70,,35,47,xe" fillcolor="navy" strokecolor="navy" strokeweight=".8pt">
                <v:path arrowok="t"/>
              </v:shape>
              <v:shape id="_x0000_s7323" style="position:absolute;left:1480;top:406;width:95;height:70" coordsize="95,70" path="m47,l95,35,47,70,,35,47,xe" fillcolor="navy" strokecolor="navy" strokeweight=".8pt">
                <v:path arrowok="t"/>
              </v:shape>
              <v:shape id="_x0000_s7324" style="position:absolute;left:1480;top:406;width:95;height:70" coordsize="95,70" path="m47,l95,35,47,70,,35,47,xe" fillcolor="navy" strokecolor="navy" strokeweight=".8pt">
                <v:path arrowok="t"/>
              </v:shape>
              <v:shape id="_x0000_s7325" style="position:absolute;left:1480;top:394;width:95;height:70" coordsize="95,70" path="m47,l95,35,47,70,,35,47,xe" fillcolor="navy" strokecolor="navy" strokeweight=".8pt">
                <v:path arrowok="t"/>
              </v:shape>
              <v:shape id="_x0000_s7326" style="position:absolute;left:1480;top:359;width:95;height:70" coordsize="95,70" path="m47,l95,35,47,70,,35,47,xe" fillcolor="navy" strokecolor="navy" strokeweight=".8pt">
                <v:path arrowok="t"/>
              </v:shape>
              <v:shape id="_x0000_s7327" style="position:absolute;left:1480;top:336;width:95;height:70" coordsize="95,70" path="m47,l95,35,47,70,,35,47,xe" fillcolor="navy" strokecolor="navy" strokeweight=".8pt">
                <v:path arrowok="t"/>
              </v:shape>
              <v:shape id="_x0000_s7328" style="position:absolute;left:1480;top:313;width:95;height:70" coordsize="95,70" path="m47,l95,35,47,70,,35,47,xe" fillcolor="navy" strokecolor="navy" strokeweight=".8pt">
                <v:path arrowok="t"/>
              </v:shape>
              <v:shape id="_x0000_s7329" style="position:absolute;left:1480;top:243;width:95;height:70" coordsize="95,70" path="m47,l95,35,47,70,,35,47,xe" fillcolor="navy" strokecolor="navy" strokeweight=".8pt">
                <v:path arrowok="t"/>
              </v:shape>
              <v:shape id="_x0000_s7330" style="position:absolute;left:1480;top:220;width:95;height:69" coordsize="95,69" path="m47,l95,35,47,69,,35,47,xe" fillcolor="navy" strokecolor="navy" strokeweight=".8pt">
                <v:path arrowok="t"/>
              </v:shape>
              <v:shape id="_x0000_s7331" style="position:absolute;left:1480;top:208;width:95;height:70" coordsize="95,70" path="m47,l95,35,47,70,,35,47,xe" fillcolor="navy" strokecolor="navy" strokeweight=".8pt">
                <v:path arrowok="t"/>
              </v:shape>
              <v:shape id="_x0000_s7332" style="position:absolute;left:1686;top:824;width:96;height:70" coordsize="96,70" path="m48,l96,35,48,70,,35,48,xe" fillcolor="navy" strokecolor="navy" strokeweight=".8pt">
                <v:path arrowok="t"/>
              </v:shape>
              <v:shape id="_x0000_s7333" style="position:absolute;left:1686;top:801;width:96;height:70" coordsize="96,70" path="m48,l96,35,48,70,,35,48,xe" fillcolor="navy" strokecolor="navy" strokeweight=".8pt">
                <v:path arrowok="t"/>
              </v:shape>
              <v:shape id="_x0000_s7334" style="position:absolute;left:1686;top:801;width:96;height:70" coordsize="96,70" path="m48,l96,35,48,70,,35,48,xe" fillcolor="navy" strokecolor="navy" strokeweight=".8pt">
                <v:path arrowok="t"/>
              </v:shape>
              <v:shape id="_x0000_s7335" style="position:absolute;left:1686;top:801;width:96;height:70" coordsize="96,70" path="m48,l96,35,48,70,,35,48,xe" fillcolor="navy" strokecolor="navy" strokeweight=".8pt">
                <v:path arrowok="t"/>
              </v:shape>
              <v:shape id="_x0000_s7336" style="position:absolute;left:1686;top:801;width:96;height:70" coordsize="96,70" path="m48,l96,35,48,70,,35,48,xe" fillcolor="navy" strokecolor="navy" strokeweight=".8pt">
                <v:path arrowok="t"/>
              </v:shape>
              <v:shape id="_x0000_s7337" style="position:absolute;left:1686;top:801;width:96;height:70" coordsize="96,70" path="m48,l96,35,48,70,,35,48,xe" fillcolor="navy" strokecolor="navy" strokeweight=".8pt">
                <v:path arrowok="t"/>
              </v:shape>
              <v:shape id="_x0000_s7338" style="position:absolute;left:1686;top:789;width:96;height:70" coordsize="96,70" path="m48,l96,35,48,70,,35,48,xe" fillcolor="navy" strokecolor="navy" strokeweight=".8pt">
                <v:path arrowok="t"/>
              </v:shape>
              <v:shape id="_x0000_s7339" style="position:absolute;left:1686;top:789;width:96;height:70" coordsize="96,70" path="m48,l96,35,48,70,,35,48,xe" fillcolor="navy" strokecolor="navy" strokeweight=".8pt">
                <v:path arrowok="t"/>
              </v:shape>
              <v:shape id="_x0000_s7340" style="position:absolute;left:1686;top:778;width:96;height:70" coordsize="96,70" path="m48,l96,35,48,70,,35,48,xe" fillcolor="navy" strokecolor="navy" strokeweight=".8pt">
                <v:path arrowok="t"/>
              </v:shape>
              <v:shape id="_x0000_s7341" style="position:absolute;left:1686;top:778;width:96;height:70" coordsize="96,70" path="m48,l96,35,48,70,,35,48,xe" fillcolor="navy" strokecolor="navy" strokeweight=".8pt">
                <v:path arrowok="t"/>
              </v:shape>
              <v:shape id="_x0000_s7342" style="position:absolute;left:1686;top:766;width:96;height:70" coordsize="96,70" path="m48,l96,35,48,70,,35,48,xe" fillcolor="navy" strokecolor="navy" strokeweight=".8pt">
                <v:path arrowok="t"/>
              </v:shape>
              <v:shape id="_x0000_s7343" style="position:absolute;left:1686;top:766;width:96;height:70" coordsize="96,70" path="m48,l96,35,48,70,,35,48,xe" fillcolor="navy" strokecolor="navy" strokeweight=".8pt">
                <v:path arrowok="t"/>
              </v:shape>
              <v:shape id="_x0000_s7344" style="position:absolute;left:1686;top:755;width:96;height:69" coordsize="96,69" path="m48,l96,34,48,69,,34,48,xe" fillcolor="navy" strokecolor="navy" strokeweight=".8pt">
                <v:path arrowok="t"/>
              </v:shape>
              <v:shape id="_x0000_s7345" style="position:absolute;left:1686;top:755;width:96;height:69" coordsize="96,69" path="m48,l96,34,48,69,,34,48,xe" fillcolor="navy" strokecolor="navy" strokeweight=".8pt">
                <v:path arrowok="t"/>
              </v:shape>
              <v:shape id="_x0000_s7346" style="position:absolute;left:1686;top:755;width:96;height:69" coordsize="96,69" path="m48,l96,34,48,69,,34,48,xe" fillcolor="navy" strokecolor="navy" strokeweight=".8pt">
                <v:path arrowok="t"/>
              </v:shape>
              <v:shape id="_x0000_s7347" style="position:absolute;left:1686;top:743;width:96;height:70" coordsize="96,70" path="m48,l96,35,48,70,,35,48,xe" fillcolor="navy" strokecolor="navy" strokeweight=".8pt">
                <v:path arrowok="t"/>
              </v:shape>
              <v:shape id="_x0000_s7348" style="position:absolute;left:1686;top:743;width:96;height:70" coordsize="96,70" path="m48,l96,35,48,70,,35,48,xe" fillcolor="navy" strokecolor="navy" strokeweight=".8pt">
                <v:path arrowok="t"/>
              </v:shape>
              <v:shape id="_x0000_s7349" style="position:absolute;left:1686;top:743;width:96;height:70" coordsize="96,70" path="m48,l96,35,48,70,,35,48,xe" fillcolor="navy" strokecolor="navy" strokeweight=".8pt">
                <v:path arrowok="t"/>
              </v:shape>
              <v:shape id="_x0000_s7350" style="position:absolute;left:1686;top:743;width:96;height:70" coordsize="96,70" path="m48,l96,35,48,70,,35,48,xe" fillcolor="navy" strokecolor="navy" strokeweight=".8pt">
                <v:path arrowok="t"/>
              </v:shape>
              <v:shape id="_x0000_s7351" style="position:absolute;left:1686;top:731;width:96;height:70" coordsize="96,70" path="m48,l96,35,48,70,,35,48,xe" fillcolor="navy" strokecolor="navy" strokeweight=".8pt">
                <v:path arrowok="t"/>
              </v:shape>
              <v:shape id="_x0000_s7352" style="position:absolute;left:1686;top:731;width:96;height:70" coordsize="96,70" path="m48,l96,35,48,70,,35,48,xe" fillcolor="navy" strokecolor="navy" strokeweight=".8pt">
                <v:path arrowok="t"/>
              </v:shape>
              <v:shape id="_x0000_s7353" style="position:absolute;left:1686;top:731;width:96;height:70" coordsize="96,70" path="m48,l96,35,48,70,,35,48,xe" fillcolor="navy" strokecolor="navy" strokeweight=".8pt">
                <v:path arrowok="t"/>
              </v:shape>
              <v:shape id="_x0000_s7354" style="position:absolute;left:1686;top:731;width:96;height:70" coordsize="96,70" path="m48,l96,35,48,70,,35,48,xe" fillcolor="navy" strokecolor="navy" strokeweight=".8pt">
                <v:path arrowok="t"/>
              </v:shape>
              <v:shape id="_x0000_s7355" style="position:absolute;left:1686;top:731;width:96;height:70" coordsize="96,70" path="m48,l96,35,48,70,,35,48,xe" fillcolor="navy" strokecolor="navy" strokeweight=".8pt">
                <v:path arrowok="t"/>
              </v:shape>
              <v:shape id="_x0000_s7356" style="position:absolute;left:1686;top:731;width:96;height:70" coordsize="96,70" path="m48,l96,35,48,70,,35,48,xe" fillcolor="navy" strokecolor="navy" strokeweight=".8pt">
                <v:path arrowok="t"/>
              </v:shape>
              <v:shape id="_x0000_s7357" style="position:absolute;left:1686;top:731;width:96;height:70" coordsize="96,70" path="m48,l96,35,48,70,,35,48,xe" fillcolor="navy" strokecolor="navy" strokeweight=".8pt">
                <v:path arrowok="t"/>
              </v:shape>
              <v:shape id="_x0000_s7358" style="position:absolute;left:1686;top:731;width:96;height:70" coordsize="96,70" path="m48,l96,35,48,70,,35,48,xe" fillcolor="navy" strokecolor="navy" strokeweight=".8pt">
                <v:path arrowok="t"/>
              </v:shape>
              <v:shape id="_x0000_s7359" style="position:absolute;left:1686;top:720;width:96;height:69" coordsize="96,69" path="m48,l96,35,48,69,,35,48,xe" fillcolor="navy" strokecolor="navy" strokeweight=".8pt">
                <v:path arrowok="t"/>
              </v:shape>
              <v:shape id="_x0000_s7360" style="position:absolute;left:1686;top:720;width:96;height:69" coordsize="96,69" path="m48,l96,35,48,69,,35,48,xe" fillcolor="navy" strokecolor="navy" strokeweight=".8pt">
                <v:path arrowok="t"/>
              </v:shape>
              <v:shape id="_x0000_s7361" style="position:absolute;left:1686;top:720;width:96;height:69" coordsize="96,69" path="m48,l96,35,48,69,,35,48,xe" fillcolor="navy" strokecolor="navy" strokeweight=".8pt">
                <v:path arrowok="t"/>
              </v:shape>
              <v:shape id="_x0000_s7362" style="position:absolute;left:1686;top:720;width:96;height:69" coordsize="96,69" path="m48,l96,35,48,69,,35,48,xe" fillcolor="navy" strokecolor="navy" strokeweight=".8pt">
                <v:path arrowok="t"/>
              </v:shape>
              <v:shape id="_x0000_s7363" style="position:absolute;left:1686;top:708;width:96;height:70" coordsize="96,70" path="m48,l96,35,48,70,,35,48,xe" fillcolor="navy" strokecolor="navy" strokeweight=".8pt">
                <v:path arrowok="t"/>
              </v:shape>
              <v:shape id="_x0000_s7364" style="position:absolute;left:1686;top:708;width:96;height:70" coordsize="96,70" path="m48,l96,35,48,70,,35,48,xe" fillcolor="navy" strokecolor="navy" strokeweight=".8pt">
                <v:path arrowok="t"/>
              </v:shape>
              <v:shape id="_x0000_s7365" style="position:absolute;left:1686;top:708;width:96;height:70" coordsize="96,70" path="m48,l96,35,48,70,,35,48,xe" fillcolor="navy" strokecolor="navy" strokeweight=".8pt">
                <v:path arrowok="t"/>
              </v:shape>
              <v:shape id="_x0000_s7366" style="position:absolute;left:1686;top:696;width:96;height:70" coordsize="96,70" path="m48,l96,35,48,70,,35,48,xe" fillcolor="navy" strokecolor="navy" strokeweight=".8pt">
                <v:path arrowok="t"/>
              </v:shape>
              <v:shape id="_x0000_s7367" style="position:absolute;left:1686;top:696;width:96;height:70" coordsize="96,70" path="m48,l96,35,48,70,,35,48,xe" fillcolor="navy" strokecolor="navy" strokeweight=".8pt">
                <v:path arrowok="t"/>
              </v:shape>
              <v:shape id="_x0000_s7368" style="position:absolute;left:1686;top:696;width:96;height:70" coordsize="96,70" path="m48,l96,35,48,70,,35,48,xe" fillcolor="navy" strokecolor="navy" strokeweight=".8pt">
                <v:path arrowok="t"/>
              </v:shape>
              <v:shape id="_x0000_s7369" style="position:absolute;left:1686;top:685;width:96;height:70" coordsize="96,70" path="m48,l96,35,48,70,,35,48,xe" fillcolor="navy" strokecolor="navy" strokeweight=".8pt">
                <v:path arrowok="t"/>
              </v:shape>
              <v:shape id="_x0000_s7370" style="position:absolute;left:1686;top:685;width:96;height:70" coordsize="96,70" path="m48,l96,35,48,70,,35,48,xe" fillcolor="navy" strokecolor="navy" strokeweight=".8pt">
                <v:path arrowok="t"/>
              </v:shape>
              <v:shape id="_x0000_s7371" style="position:absolute;left:1686;top:673;width:96;height:70" coordsize="96,70" path="m48,l96,35,48,70,,35,48,xe" fillcolor="navy" strokecolor="navy" strokeweight=".8pt">
                <v:path arrowok="t"/>
              </v:shape>
              <v:shape id="_x0000_s7372" style="position:absolute;left:1686;top:673;width:96;height:70" coordsize="96,70" path="m48,l96,35,48,70,,35,48,xe" fillcolor="navy" strokecolor="navy" strokeweight=".8pt">
                <v:path arrowok="t"/>
              </v:shape>
              <v:shape id="_x0000_s7373" style="position:absolute;left:1686;top:673;width:96;height:70" coordsize="96,70" path="m48,l96,35,48,70,,35,48,xe" fillcolor="navy" strokecolor="navy" strokeweight=".8pt">
                <v:path arrowok="t"/>
              </v:shape>
              <v:shape id="_x0000_s7374" style="position:absolute;left:1686;top:673;width:96;height:70" coordsize="96,70" path="m48,l96,35,48,70,,35,48,xe" fillcolor="navy" strokecolor="navy" strokeweight=".8pt">
                <v:path arrowok="t"/>
              </v:shape>
              <v:shape id="_x0000_s7375" style="position:absolute;left:1686;top:662;width:96;height:69" coordsize="96,69" path="m48,l96,34,48,69,,34,48,xe" fillcolor="navy" strokecolor="navy" strokeweight=".8pt">
                <v:path arrowok="t"/>
              </v:shape>
              <v:shape id="_x0000_s7376" style="position:absolute;left:1686;top:662;width:96;height:69" coordsize="96,69" path="m48,l96,34,48,69,,34,48,xe" fillcolor="navy" strokecolor="navy" strokeweight=".8pt">
                <v:path arrowok="t"/>
              </v:shape>
              <v:shape id="_x0000_s7377" style="position:absolute;left:1686;top:662;width:96;height:69" coordsize="96,69" path="m48,l96,34,48,69,,34,48,xe" fillcolor="navy" strokecolor="navy" strokeweight=".8pt">
                <v:path arrowok="t"/>
              </v:shape>
              <v:shape id="_x0000_s7378" style="position:absolute;left:1686;top:662;width:96;height:69" coordsize="96,69" path="m48,l96,34,48,69,,34,48,xe" fillcolor="navy" strokecolor="navy" strokeweight=".8pt">
                <v:path arrowok="t"/>
              </v:shape>
              <v:shape id="_x0000_s7379" style="position:absolute;left:1686;top:650;width:96;height:70" coordsize="96,70" path="m48,l96,35,48,70,,35,48,xe" fillcolor="navy" strokecolor="navy" strokeweight=".8pt">
                <v:path arrowok="t"/>
              </v:shape>
              <v:shape id="_x0000_s7380" style="position:absolute;left:1686;top:650;width:96;height:70" coordsize="96,70" path="m48,l96,35,48,70,,35,48,xe" fillcolor="navy" strokecolor="navy" strokeweight=".8pt">
                <v:path arrowok="t"/>
              </v:shape>
              <v:shape id="_x0000_s7381" style="position:absolute;left:1686;top:650;width:96;height:70" coordsize="96,70" path="m48,l96,35,48,70,,35,48,xe" fillcolor="navy" strokecolor="navy" strokeweight=".8pt">
                <v:path arrowok="t"/>
              </v:shape>
              <v:shape id="_x0000_s7382" style="position:absolute;left:1686;top:650;width:96;height:70" coordsize="96,70" path="m48,l96,35,48,70,,35,48,xe" fillcolor="navy" strokecolor="navy" strokeweight=".8pt">
                <v:path arrowok="t"/>
              </v:shape>
              <v:shape id="_x0000_s7383" style="position:absolute;left:1686;top:650;width:96;height:70" coordsize="96,70" path="m48,l96,35,48,70,,35,48,xe" fillcolor="navy" strokecolor="navy" strokeweight=".8pt">
                <v:path arrowok="t"/>
              </v:shape>
              <v:shape id="_x0000_s7384" style="position:absolute;left:1686;top:650;width:96;height:70" coordsize="96,70" path="m48,l96,35,48,70,,35,48,xe" fillcolor="navy" strokecolor="navy" strokeweight=".8pt">
                <v:path arrowok="t"/>
              </v:shape>
              <v:shape id="_x0000_s7385" style="position:absolute;left:1686;top:650;width:96;height:70" coordsize="96,70" path="m48,l96,35,48,70,,35,48,xe" fillcolor="navy" strokecolor="navy" strokeweight=".8pt">
                <v:path arrowok="t"/>
              </v:shape>
              <v:shape id="_x0000_s7386" style="position:absolute;left:1686;top:650;width:96;height:70" coordsize="96,70" path="m48,l96,35,48,70,,35,48,xe" fillcolor="navy" strokecolor="navy" strokeweight=".8pt">
                <v:path arrowok="t"/>
              </v:shape>
              <v:shape id="_x0000_s7387" style="position:absolute;left:1686;top:650;width:96;height:70" coordsize="96,70" path="m48,l96,35,48,70,,35,48,xe" fillcolor="navy" strokecolor="navy" strokeweight=".8pt">
                <v:path arrowok="t"/>
              </v:shape>
              <v:shape id="_x0000_s7388" style="position:absolute;left:1686;top:638;width:96;height:70" coordsize="96,70" path="m48,l96,35,48,70,,35,48,xe" fillcolor="navy" strokecolor="navy" strokeweight=".8pt">
                <v:path arrowok="t"/>
              </v:shape>
              <v:shape id="_x0000_s7389" style="position:absolute;left:1686;top:638;width:96;height:70" coordsize="96,70" path="m48,l96,35,48,70,,35,48,xe" fillcolor="navy" strokecolor="navy" strokeweight=".8pt">
                <v:path arrowok="t"/>
              </v:shape>
              <v:shape id="_x0000_s7390" style="position:absolute;left:1686;top:638;width:96;height:70" coordsize="96,70" path="m48,l96,35,48,70,,35,48,xe" fillcolor="navy" strokecolor="navy" strokeweight=".8pt">
                <v:path arrowok="t"/>
              </v:shape>
              <v:shape id="_x0000_s7391" style="position:absolute;left:1686;top:627;width:96;height:69" coordsize="96,69" path="m48,l96,35,48,69,,35,48,xe" fillcolor="navy" strokecolor="navy" strokeweight=".8pt">
                <v:path arrowok="t"/>
              </v:shape>
              <v:shape id="_x0000_s7392" style="position:absolute;left:1686;top:627;width:96;height:69" coordsize="96,69" path="m48,l96,35,48,69,,35,48,xe" fillcolor="navy" strokecolor="navy" strokeweight=".8pt">
                <v:path arrowok="t"/>
              </v:shape>
              <v:shape id="_x0000_s7393" style="position:absolute;left:1686;top:627;width:96;height:69" coordsize="96,69" path="m48,l96,35,48,69,,35,48,xe" fillcolor="navy" strokecolor="navy" strokeweight=".8pt">
                <v:path arrowok="t"/>
              </v:shape>
              <v:shape id="_x0000_s7394" style="position:absolute;left:1686;top:627;width:96;height:69" coordsize="96,69" path="m48,l96,35,48,69,,35,48,xe" fillcolor="navy" strokecolor="navy" strokeweight=".8pt">
                <v:path arrowok="t"/>
              </v:shape>
              <v:shape id="_x0000_s7395" style="position:absolute;left:1686;top:627;width:96;height:69" coordsize="96,69" path="m48,l96,35,48,69,,35,48,xe" fillcolor="navy" strokecolor="navy" strokeweight=".8pt">
                <v:path arrowok="t"/>
              </v:shape>
              <v:shape id="_x0000_s7396" style="position:absolute;left:1686;top:615;width:96;height:70" coordsize="96,70" path="m48,l96,35,48,70,,35,48,xe" fillcolor="navy" strokecolor="navy" strokeweight=".8pt">
                <v:path arrowok="t"/>
              </v:shape>
              <v:shape id="_x0000_s7397" style="position:absolute;left:1686;top:615;width:96;height:70" coordsize="96,70" path="m48,l96,35,48,70,,35,48,xe" fillcolor="navy" strokecolor="navy" strokeweight=".8pt">
                <v:path arrowok="t"/>
              </v:shape>
              <v:shape id="_x0000_s7398" style="position:absolute;left:1686;top:615;width:96;height:70" coordsize="96,70" path="m48,l96,35,48,70,,35,48,xe" fillcolor="navy" strokecolor="navy" strokeweight=".8pt">
                <v:path arrowok="t"/>
              </v:shape>
              <v:shape id="_x0000_s7399" style="position:absolute;left:1686;top:615;width:96;height:70" coordsize="96,70" path="m48,l96,35,48,70,,35,48,xe" fillcolor="navy" strokecolor="navy" strokeweight=".8pt">
                <v:path arrowok="t"/>
              </v:shape>
              <v:shape id="_x0000_s7400" style="position:absolute;left:1686;top:615;width:96;height:70" coordsize="96,70" path="m48,l96,35,48,70,,35,48,xe" fillcolor="navy" strokecolor="navy" strokeweight=".8pt">
                <v:path arrowok="t"/>
              </v:shape>
              <v:shape id="_x0000_s7401" style="position:absolute;left:1686;top:615;width:96;height:70" coordsize="96,70" path="m48,l96,35,48,70,,35,48,xe" fillcolor="navy" strokecolor="navy" strokeweight=".8pt">
                <v:path arrowok="t"/>
              </v:shape>
              <v:shape id="_x0000_s7402" style="position:absolute;left:1686;top:603;width:96;height:70" coordsize="96,70" path="m48,l96,35,48,70,,35,48,xe" fillcolor="navy" strokecolor="navy" strokeweight=".8pt">
                <v:path arrowok="t"/>
              </v:shape>
              <v:shape id="_x0000_s7403" style="position:absolute;left:1686;top:603;width:96;height:70" coordsize="96,70" path="m48,l96,35,48,70,,35,48,xe" fillcolor="navy" strokecolor="navy" strokeweight=".8pt">
                <v:path arrowok="t"/>
              </v:shape>
              <v:shape id="_x0000_s7404" style="position:absolute;left:1686;top:603;width:96;height:70" coordsize="96,70" path="m48,l96,35,48,70,,35,48,xe" fillcolor="navy" strokecolor="navy" strokeweight=".8pt">
                <v:path arrowok="t"/>
              </v:shape>
              <v:shape id="_x0000_s7405" style="position:absolute;left:1686;top:603;width:96;height:70" coordsize="96,70" path="m48,l96,35,48,70,,35,48,xe" fillcolor="navy" strokecolor="navy" strokeweight=".8pt">
                <v:path arrowok="t"/>
              </v:shape>
              <v:shape id="_x0000_s7406" style="position:absolute;left:1686;top:603;width:96;height:70" coordsize="96,70" path="m48,l96,35,48,70,,35,48,xe" fillcolor="navy" strokecolor="navy" strokeweight=".8pt">
                <v:path arrowok="t"/>
              </v:shape>
              <v:shape id="_x0000_s7407" style="position:absolute;left:1686;top:603;width:96;height:70" coordsize="96,70" path="m48,l96,35,48,70,,35,48,xe" fillcolor="navy" strokecolor="navy" strokeweight=".8pt">
                <v:path arrowok="t"/>
              </v:shape>
              <v:shape id="_x0000_s7408" style="position:absolute;left:1686;top:603;width:96;height:70" coordsize="96,70" path="m48,l96,35,48,70,,35,48,xe" fillcolor="navy" strokecolor="navy" strokeweight=".8pt">
                <v:path arrowok="t"/>
              </v:shape>
              <v:shape id="_x0000_s7409" style="position:absolute;left:1686;top:592;width:96;height:70" coordsize="96,70" path="m48,l96,35,48,70,,35,48,xe" fillcolor="navy" strokecolor="navy" strokeweight=".8pt">
                <v:path arrowok="t"/>
              </v:shape>
              <v:shape id="_x0000_s7410" style="position:absolute;left:1686;top:592;width:96;height:70" coordsize="96,70" path="m48,l96,35,48,70,,35,48,xe" fillcolor="navy" strokecolor="navy" strokeweight=".8pt">
                <v:path arrowok="t"/>
              </v:shape>
              <v:shape id="_x0000_s7411" style="position:absolute;left:1686;top:592;width:96;height:70" coordsize="96,70" path="m48,l96,35,48,70,,35,48,xe" fillcolor="navy" strokecolor="navy" strokeweight=".8pt">
                <v:path arrowok="t"/>
              </v:shape>
              <v:shape id="_x0000_s7412" style="position:absolute;left:1686;top:592;width:96;height:70" coordsize="96,70" path="m48,l96,35,48,70,,35,48,xe" fillcolor="navy" strokecolor="navy" strokeweight=".8pt">
                <v:path arrowok="t"/>
              </v:shape>
              <v:shape id="_x0000_s7413" style="position:absolute;left:1686;top:580;width:96;height:70" coordsize="96,70" path="m48,l96,35,48,70,,35,48,xe" fillcolor="navy" strokecolor="navy" strokeweight=".8pt">
                <v:path arrowok="t"/>
              </v:shape>
              <v:shape id="_x0000_s7414" style="position:absolute;left:1686;top:569;width:96;height:69" coordsize="96,69" path="m48,l96,34,48,69,,34,48,xe" fillcolor="navy" strokecolor="navy" strokeweight=".8pt">
                <v:path arrowok="t"/>
              </v:shape>
              <v:shape id="_x0000_s7415" style="position:absolute;left:1686;top:569;width:96;height:69" coordsize="96,69" path="m48,l96,34,48,69,,34,48,xe" fillcolor="navy" strokecolor="navy" strokeweight=".8pt">
                <v:path arrowok="t"/>
              </v:shape>
              <v:shape id="_x0000_s7416" style="position:absolute;left:1686;top:557;width:96;height:70" coordsize="96,70" path="m48,l96,35,48,70,,35,48,xe" fillcolor="navy" strokecolor="navy" strokeweight=".8pt">
                <v:path arrowok="t"/>
              </v:shape>
              <v:shape id="_x0000_s7417" style="position:absolute;left:1686;top:557;width:96;height:70" coordsize="96,70" path="m48,l96,35,48,70,,35,48,xe" fillcolor="navy" strokecolor="navy" strokeweight=".8pt">
                <v:path arrowok="t"/>
              </v:shape>
              <v:shape id="_x0000_s7418" style="position:absolute;left:1686;top:557;width:96;height:70" coordsize="96,70" path="m48,l96,35,48,70,,35,48,xe" fillcolor="navy" strokecolor="navy" strokeweight=".8pt">
                <v:path arrowok="t"/>
              </v:shape>
              <v:shape id="_x0000_s7419" style="position:absolute;left:1686;top:557;width:96;height:70" coordsize="96,70" path="m48,l96,35,48,70,,35,48,xe" fillcolor="navy" strokecolor="navy" strokeweight=".8pt">
                <v:path arrowok="t"/>
              </v:shape>
              <v:shape id="_x0000_s7420" style="position:absolute;left:1686;top:557;width:96;height:70" coordsize="96,70" path="m48,l96,35,48,70,,35,48,xe" fillcolor="navy" strokecolor="navy" strokeweight=".8pt">
                <v:path arrowok="t"/>
              </v:shape>
              <v:shape id="_x0000_s7421" style="position:absolute;left:1686;top:545;width:96;height:70" coordsize="96,70" path="m48,l96,35,48,70,,35,48,xe" fillcolor="navy" strokecolor="navy" strokeweight=".8pt">
                <v:path arrowok="t"/>
              </v:shape>
              <v:shape id="_x0000_s7422" style="position:absolute;left:1686;top:545;width:96;height:70" coordsize="96,70" path="m48,l96,35,48,70,,35,48,xe" fillcolor="navy" strokecolor="navy" strokeweight=".8pt">
                <v:path arrowok="t"/>
              </v:shape>
              <v:shape id="_x0000_s7423" style="position:absolute;left:1686;top:545;width:96;height:70" coordsize="96,70" path="m48,l96,35,48,70,,35,48,xe" fillcolor="navy" strokecolor="navy" strokeweight=".8pt">
                <v:path arrowok="t"/>
              </v:shape>
              <v:shape id="_x0000_s7424" style="position:absolute;left:1686;top:545;width:96;height:70" coordsize="96,70" path="m48,l96,35,48,70,,35,48,xe" fillcolor="navy" strokecolor="navy" strokeweight=".8pt">
                <v:path arrowok="t"/>
              </v:shape>
              <v:shape id="_x0000_s7425" style="position:absolute;left:1686;top:545;width:96;height:70" coordsize="96,70" path="m48,l96,35,48,70,,35,48,xe" fillcolor="navy" strokecolor="navy" strokeweight=".8pt">
                <v:path arrowok="t"/>
              </v:shape>
              <v:shape id="_x0000_s7426" style="position:absolute;left:1686;top:545;width:96;height:70" coordsize="96,70" path="m48,l96,35,48,70,,35,48,xe" fillcolor="navy" strokecolor="navy" strokeweight=".8pt">
                <v:path arrowok="t"/>
              </v:shape>
              <v:shape id="_x0000_s7427" style="position:absolute;left:1686;top:534;width:96;height:69" coordsize="96,69" path="m48,l96,35,48,69,,35,48,xe" fillcolor="navy" strokecolor="navy" strokeweight=".8pt">
                <v:path arrowok="t"/>
              </v:shape>
              <v:shape id="_x0000_s7428" style="position:absolute;left:1686;top:534;width:96;height:69" coordsize="96,69" path="m48,l96,35,48,69,,35,48,xe" fillcolor="navy" strokecolor="navy" strokeweight=".8pt">
                <v:path arrowok="t"/>
              </v:shape>
              <v:shape id="_x0000_s7429" style="position:absolute;left:1686;top:522;width:96;height:70" coordsize="96,70" path="m48,l96,35,48,70,,35,48,xe" fillcolor="navy" strokecolor="navy" strokeweight=".8pt">
                <v:path arrowok="t"/>
              </v:shape>
              <v:shape id="_x0000_s7430" style="position:absolute;left:1686;top:522;width:96;height:70" coordsize="96,70" path="m48,l96,35,48,70,,35,48,xe" fillcolor="navy" strokecolor="navy" strokeweight=".8pt">
                <v:path arrowok="t"/>
              </v:shape>
              <v:shape id="_x0000_s7431" style="position:absolute;left:1686;top:522;width:96;height:70" coordsize="96,70" path="m48,l96,35,48,70,,35,48,xe" fillcolor="navy" strokecolor="navy" strokeweight=".8pt">
                <v:path arrowok="t"/>
              </v:shape>
              <v:shape id="_x0000_s7432" style="position:absolute;left:1686;top:510;width:96;height:70" coordsize="96,70" path="m48,l96,35,48,70,,35,48,xe" fillcolor="navy" strokecolor="navy" strokeweight=".8pt">
                <v:path arrowok="t"/>
              </v:shape>
              <v:shape id="_x0000_s7433" style="position:absolute;left:1686;top:510;width:96;height:70" coordsize="96,70" path="m48,l96,35,48,70,,35,48,xe" fillcolor="navy" strokecolor="navy" strokeweight=".8pt">
                <v:path arrowok="t"/>
              </v:shape>
              <v:shape id="_x0000_s7434" style="position:absolute;left:1686;top:510;width:96;height:70" coordsize="96,70" path="m48,l96,35,48,70,,35,48,xe" fillcolor="navy" strokecolor="navy" strokeweight=".8pt">
                <v:path arrowok="t"/>
              </v:shape>
              <v:shape id="_x0000_s7435" style="position:absolute;left:1686;top:510;width:96;height:70" coordsize="96,70" path="m48,l96,35,48,70,,35,48,xe" fillcolor="navy" strokecolor="navy" strokeweight=".8pt">
                <v:path arrowok="t"/>
              </v:shape>
              <v:shape id="_x0000_s7436" style="position:absolute;left:1686;top:499;width:96;height:70" coordsize="96,70" path="m48,l96,35,48,70,,35,48,xe" fillcolor="navy" strokecolor="navy" strokeweight=".8pt">
                <v:path arrowok="t"/>
              </v:shape>
              <v:shape id="_x0000_s7437" style="position:absolute;left:1686;top:499;width:96;height:70" coordsize="96,70" path="m48,l96,35,48,70,,35,48,xe" fillcolor="navy" strokecolor="navy" strokeweight=".8pt">
                <v:path arrowok="t"/>
              </v:shape>
              <v:shape id="_x0000_s7438" style="position:absolute;left:1686;top:476;width:96;height:69" coordsize="96,69" path="m48,l96,34,48,69,,34,48,xe" fillcolor="navy" strokecolor="navy" strokeweight=".8pt">
                <v:path arrowok="t"/>
              </v:shape>
              <v:shape id="_x0000_s7439" style="position:absolute;left:1686;top:464;width:96;height:70" coordsize="96,70" path="m48,l96,35,48,70,,35,48,xe" fillcolor="navy" strokecolor="navy" strokeweight=".8pt">
                <v:path arrowok="t"/>
              </v:shape>
              <v:shape id="_x0000_s7440" style="position:absolute;left:1686;top:441;width:96;height:69" coordsize="96,69" path="m48,l96,35,48,69,,35,48,xe" fillcolor="navy" strokecolor="navy" strokeweight=".8pt">
                <v:path arrowok="t"/>
              </v:shape>
              <v:shape id="_x0000_s7441" style="position:absolute;left:1686;top:441;width:96;height:69" coordsize="96,69" path="m48,l96,35,48,69,,35,48,xe" fillcolor="navy" strokecolor="navy" strokeweight=".8pt">
                <v:path arrowok="t"/>
              </v:shape>
              <v:shape id="_x0000_s7442" style="position:absolute;left:1686;top:441;width:96;height:69" coordsize="96,69" path="m48,l96,35,48,69,,35,48,xe" fillcolor="navy" strokecolor="navy" strokeweight=".8pt">
                <v:path arrowok="t"/>
              </v:shape>
              <v:shape id="_x0000_s7443" style="position:absolute;left:1686;top:441;width:96;height:69" coordsize="96,69" path="m48,l96,35,48,69,,35,48,xe" fillcolor="navy" strokecolor="navy" strokeweight=".8pt">
                <v:path arrowok="t"/>
              </v:shape>
              <v:shape id="_x0000_s7444" style="position:absolute;left:1686;top:441;width:96;height:69" coordsize="96,69" path="m48,l96,35,48,69,,35,48,xe" fillcolor="navy" strokecolor="navy" strokeweight=".8pt">
                <v:path arrowok="t"/>
              </v:shape>
              <v:shape id="_x0000_s7445" style="position:absolute;left:1686;top:429;width:96;height:70" coordsize="96,70" path="m48,l96,35,48,70,,35,48,xe" fillcolor="navy" strokecolor="navy" strokeweight=".8pt">
                <v:path arrowok="t"/>
              </v:shape>
              <v:shape id="_x0000_s7446" style="position:absolute;left:1686;top:406;width:96;height:70" coordsize="96,70" path="m48,l96,35,48,70,,35,48,xe" fillcolor="navy" strokecolor="navy" strokeweight=".8pt">
                <v:path arrowok="t"/>
              </v:shape>
              <v:shape id="_x0000_s7447" style="position:absolute;left:1686;top:406;width:96;height:70" coordsize="96,70" path="m48,l96,35,48,70,,35,48,xe" fillcolor="navy" strokecolor="navy" strokeweight=".8pt">
                <v:path arrowok="t"/>
              </v:shape>
              <v:shape id="_x0000_s7448" style="position:absolute;left:1686;top:359;width:96;height:70" coordsize="96,70" path="m48,l96,35,48,70,,35,48,xe" fillcolor="navy" strokecolor="navy" strokeweight=".8pt">
                <v:path arrowok="t"/>
              </v:shape>
              <v:shape id="_x0000_s7449" style="position:absolute;left:1686;top:348;width:96;height:69" coordsize="96,69" path="m48,l96,35,48,69,,35,48,xe" fillcolor="navy" strokecolor="navy" strokeweight=".8pt">
                <v:path arrowok="t"/>
              </v:shape>
              <v:shape id="_x0000_s7450" style="position:absolute;left:1686;top:348;width:96;height:69" coordsize="96,69" path="m48,l96,35,48,69,,35,48,xe" fillcolor="navy" strokecolor="navy" strokeweight=".8pt">
                <v:path arrowok="t"/>
              </v:shape>
              <v:shape id="_x0000_s7451" style="position:absolute;left:1686;top:336;width:96;height:70" coordsize="96,70" path="m48,l96,35,48,70,,35,48,xe" fillcolor="navy" strokecolor="navy" strokeweight=".8pt">
                <v:path arrowok="t"/>
              </v:shape>
              <v:shape id="_x0000_s7452" style="position:absolute;left:1686;top:324;width:96;height:70" coordsize="96,70" path="m48,l96,35,48,70,,35,48,xe" fillcolor="navy" strokecolor="navy" strokeweight=".8pt">
                <v:path arrowok="t"/>
              </v:shape>
              <v:shape id="_x0000_s7453" style="position:absolute;left:1686;top:313;width:96;height:70" coordsize="96,70" path="m48,l96,35,48,70,,35,48,xe" fillcolor="navy" strokecolor="navy" strokeweight=".8pt">
                <v:path arrowok="t"/>
              </v:shape>
              <v:shape id="_x0000_s7454" style="position:absolute;left:1686;top:266;width:96;height:70" coordsize="96,70" path="m48,l96,35,48,70,,35,48,xe" fillcolor="navy" strokecolor="navy" strokeweight=".8pt">
                <v:path arrowok="t"/>
              </v:shape>
              <v:shape id="_x0000_s7455" style="position:absolute;left:1686;top:255;width:96;height:69" coordsize="96,69" path="m48,l96,34,48,69,,34,48,xe" fillcolor="navy" strokecolor="navy" strokeweight=".8pt">
                <v:path arrowok="t"/>
              </v:shape>
              <v:shape id="_x0000_s7456" style="position:absolute;left:1686;top:243;width:96;height:70" coordsize="96,70" path="m48,l96,35,48,70,,35,48,xe" fillcolor="navy" strokecolor="navy" strokeweight=".8pt">
                <v:path arrowok="t"/>
              </v:shape>
              <v:shape id="_x0000_s7457" style="position:absolute;left:1686;top:220;width:96;height:69" coordsize="96,69" path="m48,l96,35,48,69,,35,48,xe" fillcolor="navy" strokecolor="navy" strokeweight=".8pt">
                <v:path arrowok="t"/>
              </v:shape>
              <v:shape id="_x0000_s7458" style="position:absolute;left:1686;top:196;width:96;height:70" coordsize="96,70" path="m48,l96,35,48,70,,35,48,xe" fillcolor="navy" strokecolor="navy" strokeweight=".8pt">
                <v:path arrowok="t"/>
              </v:shape>
              <v:shape id="_x0000_s7459" style="position:absolute;left:1686;top:185;width:96;height:70" coordsize="96,70" path="m48,l96,35,48,70,,35,48,xe" fillcolor="navy" strokecolor="navy" strokeweight=".8pt">
                <v:path arrowok="t"/>
              </v:shape>
              <v:shape id="_x0000_s7460" style="position:absolute;left:1686;top:185;width:96;height:70" coordsize="96,70" path="m48,l96,35,48,70,,35,48,xe" fillcolor="navy" strokecolor="navy" strokeweight=".8pt">
                <v:path arrowok="t"/>
              </v:shape>
              <v:shape id="_x0000_s7461" style="position:absolute;left:1686;top:-94;width:96;height:70" coordsize="96,70" path="m48,l96,35,48,70,,35,48,xe" fillcolor="navy" strokecolor="navy" strokeweight=".8pt">
                <v:path arrowok="t"/>
              </v:shape>
              <v:shape id="_x0000_s7462" style="position:absolute;left:1909;top:801;width:96;height:70" coordsize="96,70" path="m48,l96,35,48,70,,35,48,xe" fillcolor="navy" strokecolor="navy" strokeweight=".8pt">
                <v:path arrowok="t"/>
              </v:shape>
              <v:shape id="_x0000_s7463" style="position:absolute;left:1909;top:755;width:96;height:69" coordsize="96,69" path="m48,l96,34,48,69,,34,48,xe" fillcolor="navy" strokecolor="navy" strokeweight=".8pt">
                <v:path arrowok="t"/>
              </v:shape>
              <v:shape id="_x0000_s7464" style="position:absolute;left:1909;top:743;width:96;height:70" coordsize="96,70" path="m48,l96,35,48,70,,35,48,xe" fillcolor="navy" strokecolor="navy" strokeweight=".8pt">
                <v:path arrowok="t"/>
              </v:shape>
              <v:shape id="_x0000_s7465" style="position:absolute;left:1909;top:743;width:96;height:70" coordsize="96,70" path="m48,l96,35,48,70,,35,48,xe" fillcolor="navy" strokecolor="navy" strokeweight=".8pt">
                <v:path arrowok="t"/>
              </v:shape>
              <v:shape id="_x0000_s7466" style="position:absolute;left:1909;top:731;width:96;height:70" coordsize="96,70" path="m48,l96,35,48,70,,35,48,xe" fillcolor="navy" strokecolor="navy" strokeweight=".8pt">
                <v:path arrowok="t"/>
              </v:shape>
              <v:shape id="_x0000_s7467" style="position:absolute;left:1909;top:731;width:96;height:70" coordsize="96,70" path="m48,l96,35,48,70,,35,48,xe" fillcolor="navy" strokecolor="navy" strokeweight=".8pt">
                <v:path arrowok="t"/>
              </v:shape>
              <v:shape id="_x0000_s7468" style="position:absolute;left:1909;top:696;width:96;height:70" coordsize="96,70" path="m48,l96,35,48,70,,35,48,xe" fillcolor="navy" strokecolor="navy" strokeweight=".8pt">
                <v:path arrowok="t"/>
              </v:shape>
              <v:shape id="_x0000_s7469" style="position:absolute;left:1909;top:696;width:96;height:70" coordsize="96,70" path="m48,l96,35,48,70,,35,48,xe" fillcolor="navy" strokecolor="navy" strokeweight=".8pt">
                <v:path arrowok="t"/>
              </v:shape>
              <v:shape id="_x0000_s7470" style="position:absolute;left:1909;top:685;width:96;height:70" coordsize="96,70" path="m48,l96,35,48,70,,35,48,xe" fillcolor="navy" strokecolor="navy" strokeweight=".8pt">
                <v:path arrowok="t"/>
              </v:shape>
              <v:shape id="_x0000_s7471" style="position:absolute;left:1909;top:685;width:96;height:70" coordsize="96,70" path="m48,l96,35,48,70,,35,48,xe" fillcolor="navy" strokecolor="navy" strokeweight=".8pt">
                <v:path arrowok="t"/>
              </v:shape>
              <v:shape id="_x0000_s7472" style="position:absolute;left:1909;top:673;width:96;height:70" coordsize="96,70" path="m48,l96,35,48,70,,35,48,xe" fillcolor="navy" strokecolor="navy" strokeweight=".8pt">
                <v:path arrowok="t"/>
              </v:shape>
              <v:shape id="_x0000_s7473" style="position:absolute;left:1909;top:673;width:96;height:70" coordsize="96,70" path="m48,l96,35,48,70,,35,48,xe" fillcolor="navy" strokecolor="navy" strokeweight=".8pt">
                <v:path arrowok="t"/>
              </v:shape>
              <v:shape id="_x0000_s7474" style="position:absolute;left:1909;top:673;width:96;height:70" coordsize="96,70" path="m48,l96,35,48,70,,35,48,xe" fillcolor="navy" strokecolor="navy" strokeweight=".8pt">
                <v:path arrowok="t"/>
              </v:shape>
              <v:shape id="_x0000_s7475" style="position:absolute;left:1909;top:673;width:96;height:70" coordsize="96,70" path="m48,l96,35,48,70,,35,48,xe" fillcolor="navy" strokecolor="navy" strokeweight=".8pt">
                <v:path arrowok="t"/>
              </v:shape>
              <v:shape id="_x0000_s7476" style="position:absolute;left:1909;top:662;width:96;height:69" coordsize="96,69" path="m48,l96,34,48,69,,34,48,xe" fillcolor="navy" strokecolor="navy" strokeweight=".8pt">
                <v:path arrowok="t"/>
              </v:shape>
              <v:shape id="_x0000_s7477" style="position:absolute;left:1909;top:662;width:96;height:69" coordsize="96,69" path="m48,l96,34,48,69,,34,48,xe" fillcolor="navy" strokecolor="navy" strokeweight=".8pt">
                <v:path arrowok="t"/>
              </v:shape>
              <v:shape id="_x0000_s7478" style="position:absolute;left:1909;top:662;width:96;height:69" coordsize="96,69" path="m48,l96,34,48,69,,34,48,xe" fillcolor="navy" strokecolor="navy" strokeweight=".8pt">
                <v:path arrowok="t"/>
              </v:shape>
              <v:shape id="_x0000_s7479" style="position:absolute;left:1909;top:662;width:96;height:69" coordsize="96,69" path="m48,l96,34,48,69,,34,48,xe" fillcolor="navy" strokecolor="navy" strokeweight=".8pt">
                <v:path arrowok="t"/>
              </v:shape>
              <v:shape id="_x0000_s7480" style="position:absolute;left:1909;top:662;width:96;height:69" coordsize="96,69" path="m48,l96,34,48,69,,34,48,xe" fillcolor="navy" strokecolor="navy" strokeweight=".8pt">
                <v:path arrowok="t"/>
              </v:shape>
              <v:shape id="_x0000_s7481" style="position:absolute;left:1909;top:650;width:96;height:70" coordsize="96,70" path="m48,l96,35,48,70,,35,48,xe" fillcolor="navy" strokecolor="navy" strokeweight=".8pt">
                <v:path arrowok="t"/>
              </v:shape>
              <v:shape id="_x0000_s7482" style="position:absolute;left:1909;top:650;width:96;height:70" coordsize="96,70" path="m48,l96,35,48,70,,35,48,xe" fillcolor="navy" strokecolor="navy" strokeweight=".8pt">
                <v:path arrowok="t"/>
              </v:shape>
              <v:shape id="_x0000_s7483" style="position:absolute;left:1909;top:650;width:96;height:70" coordsize="96,70" path="m48,l96,35,48,70,,35,48,xe" fillcolor="navy" strokecolor="navy" strokeweight=".8pt">
                <v:path arrowok="t"/>
              </v:shape>
              <v:shape id="_x0000_s7484" style="position:absolute;left:1909;top:638;width:96;height:70" coordsize="96,70" path="m48,l96,35,48,70,,35,48,xe" fillcolor="navy" strokecolor="navy" strokeweight=".8pt">
                <v:path arrowok="t"/>
              </v:shape>
              <v:shape id="_x0000_s7485" style="position:absolute;left:1909;top:627;width:96;height:69" coordsize="96,69" path="m48,l96,35,48,69,,35,48,xe" fillcolor="navy" strokecolor="navy" strokeweight=".8pt">
                <v:path arrowok="t"/>
              </v:shape>
              <v:shape id="_x0000_s7486" style="position:absolute;left:1909;top:627;width:96;height:69" coordsize="96,69" path="m48,l96,35,48,69,,35,48,xe" fillcolor="navy" strokecolor="navy" strokeweight=".8pt">
                <v:path arrowok="t"/>
              </v:shape>
              <v:shape id="_x0000_s7487" style="position:absolute;left:1909;top:627;width:96;height:69" coordsize="96,69" path="m48,l96,35,48,69,,35,48,xe" fillcolor="navy" strokecolor="navy" strokeweight=".8pt">
                <v:path arrowok="t"/>
              </v:shape>
              <v:shape id="_x0000_s7488" style="position:absolute;left:1909;top:603;width:96;height:70" coordsize="96,70" path="m48,l96,35,48,70,,35,48,xe" fillcolor="navy" strokecolor="navy" strokeweight=".8pt">
                <v:path arrowok="t"/>
              </v:shape>
              <v:shape id="_x0000_s7489" style="position:absolute;left:1909;top:603;width:96;height:70" coordsize="96,70" path="m48,l96,35,48,70,,35,48,xe" fillcolor="navy" strokecolor="navy" strokeweight=".8pt">
                <v:path arrowok="t"/>
              </v:shape>
              <v:shape id="_x0000_s7490" style="position:absolute;left:1909;top:603;width:96;height:70" coordsize="96,70" path="m48,l96,35,48,70,,35,48,xe" fillcolor="navy" strokecolor="navy" strokeweight=".8pt">
                <v:path arrowok="t"/>
              </v:shape>
              <v:shape id="_x0000_s7491" style="position:absolute;left:1909;top:592;width:96;height:70" coordsize="96,70" path="m48,l96,35,48,70,,35,48,xe" fillcolor="navy" strokecolor="navy" strokeweight=".8pt">
                <v:path arrowok="t"/>
              </v:shape>
              <v:shape id="_x0000_s7492" style="position:absolute;left:1909;top:592;width:96;height:70" coordsize="96,70" path="m48,l96,35,48,70,,35,48,xe" fillcolor="navy" strokecolor="navy" strokeweight=".8pt">
                <v:path arrowok="t"/>
              </v:shape>
              <v:shape id="_x0000_s7493" style="position:absolute;left:1909;top:592;width:96;height:70" coordsize="96,70" path="m48,l96,35,48,70,,35,48,xe" fillcolor="navy" strokecolor="navy" strokeweight=".8pt">
                <v:path arrowok="t"/>
              </v:shape>
              <v:shape id="_x0000_s7494" style="position:absolute;left:1909;top:580;width:96;height:70" coordsize="96,70" path="m48,l96,35,48,70,,35,48,xe" fillcolor="navy" strokecolor="navy" strokeweight=".8pt">
                <v:path arrowok="t"/>
              </v:shape>
              <v:shape id="_x0000_s7495" style="position:absolute;left:1909;top:580;width:96;height:70" coordsize="96,70" path="m48,l96,35,48,70,,35,48,xe" fillcolor="navy" strokecolor="navy" strokeweight=".8pt">
                <v:path arrowok="t"/>
              </v:shape>
              <v:shape id="_x0000_s7496" style="position:absolute;left:1909;top:580;width:96;height:70" coordsize="96,70" path="m48,l96,35,48,70,,35,48,xe" fillcolor="navy" strokecolor="navy" strokeweight=".8pt">
                <v:path arrowok="t"/>
              </v:shape>
              <v:shape id="_x0000_s7497" style="position:absolute;left:1909;top:580;width:96;height:70" coordsize="96,70" path="m48,l96,35,48,70,,35,48,xe" fillcolor="navy" strokecolor="navy" strokeweight=".8pt">
                <v:path arrowok="t"/>
              </v:shape>
              <v:shape id="_x0000_s7498" style="position:absolute;left:1909;top:580;width:96;height:70" coordsize="96,70" path="m48,l96,35,48,70,,35,48,xe" fillcolor="navy" strokecolor="navy" strokeweight=".8pt">
                <v:path arrowok="t"/>
              </v:shape>
              <v:shape id="_x0000_s7499" style="position:absolute;left:1909;top:569;width:96;height:69" coordsize="96,69" path="m48,l96,34,48,69,,34,48,xe" fillcolor="navy" strokecolor="navy" strokeweight=".8pt">
                <v:path arrowok="t"/>
              </v:shape>
              <v:shape id="_x0000_s7500" style="position:absolute;left:1909;top:569;width:96;height:69" coordsize="96,69" path="m48,l96,34,48,69,,34,48,xe" fillcolor="navy" strokecolor="navy" strokeweight=".8pt">
                <v:path arrowok="t"/>
              </v:shape>
              <v:shape id="_x0000_s7501" style="position:absolute;left:1909;top:569;width:96;height:69" coordsize="96,69" path="m48,l96,34,48,69,,34,48,xe" fillcolor="navy" strokecolor="navy" strokeweight=".8pt">
                <v:path arrowok="t"/>
              </v:shape>
              <v:shape id="_x0000_s7502" style="position:absolute;left:1909;top:569;width:96;height:69" coordsize="96,69" path="m48,l96,34,48,69,,34,48,xe" fillcolor="navy" strokecolor="navy" strokeweight=".8pt">
                <v:path arrowok="t"/>
              </v:shape>
              <v:shape id="_x0000_s7503" style="position:absolute;left:1909;top:569;width:96;height:69" coordsize="96,69" path="m48,l96,34,48,69,,34,48,xe" fillcolor="navy" strokecolor="navy" strokeweight=".8pt">
                <v:path arrowok="t"/>
              </v:shape>
              <v:shape id="_x0000_s7504" style="position:absolute;left:1909;top:557;width:96;height:70" coordsize="96,70" path="m48,l96,35,48,70,,35,48,xe" fillcolor="navy" strokecolor="navy" strokeweight=".8pt">
                <v:path arrowok="t"/>
              </v:shape>
              <v:shape id="_x0000_s7505" style="position:absolute;left:1909;top:557;width:96;height:70" coordsize="96,70" path="m48,l96,35,48,70,,35,48,xe" fillcolor="navy" strokecolor="navy" strokeweight=".8pt">
                <v:path arrowok="t"/>
              </v:shape>
              <v:shape id="_x0000_s7506" style="position:absolute;left:1909;top:545;width:96;height:70" coordsize="96,70" path="m48,l96,35,48,70,,35,48,xe" fillcolor="navy" strokecolor="navy" strokeweight=".8pt">
                <v:path arrowok="t"/>
              </v:shape>
              <v:shape id="_x0000_s7507" style="position:absolute;left:1909;top:534;width:96;height:69" coordsize="96,69" path="m48,l96,35,48,69,,35,48,xe" fillcolor="navy" strokecolor="navy" strokeweight=".8pt">
                <v:path arrowok="t"/>
              </v:shape>
              <v:shape id="_x0000_s7508" style="position:absolute;left:1909;top:534;width:96;height:69" coordsize="96,69" path="m48,l96,35,48,69,,35,48,xe" fillcolor="navy" strokecolor="navy" strokeweight=".8pt">
                <v:path arrowok="t"/>
              </v:shape>
              <v:shape id="_x0000_s7509" style="position:absolute;left:1909;top:534;width:96;height:69" coordsize="96,69" path="m48,l96,35,48,69,,35,48,xe" fillcolor="navy" strokecolor="navy" strokeweight=".8pt">
                <v:path arrowok="t"/>
              </v:shape>
              <v:shape id="_x0000_s7510" style="position:absolute;left:1909;top:522;width:96;height:70" coordsize="96,70" path="m48,l96,35,48,70,,35,48,xe" fillcolor="navy" strokecolor="navy" strokeweight=".8pt">
                <v:path arrowok="t"/>
              </v:shape>
              <v:shape id="_x0000_s7511" style="position:absolute;left:1909;top:522;width:96;height:70" coordsize="96,70" path="m48,l96,35,48,70,,35,48,xe" fillcolor="navy" strokecolor="navy" strokeweight=".8pt">
                <v:path arrowok="t"/>
              </v:shape>
              <v:shape id="_x0000_s7512" style="position:absolute;left:1909;top:522;width:96;height:70" coordsize="96,70" path="m48,l96,35,48,70,,35,48,xe" fillcolor="navy" strokecolor="navy" strokeweight=".8pt">
                <v:path arrowok="t"/>
              </v:shape>
              <v:shape id="_x0000_s7513" style="position:absolute;left:1909;top:522;width:96;height:70" coordsize="96,70" path="m48,l96,35,48,70,,35,48,xe" fillcolor="navy" strokecolor="navy" strokeweight=".8pt">
                <v:path arrowok="t"/>
              </v:shape>
              <v:shape id="_x0000_s7514" style="position:absolute;left:1909;top:499;width:96;height:70" coordsize="96,70" path="m48,l96,35,48,70,,35,48,xe" fillcolor="navy" strokecolor="navy" strokeweight=".8pt">
                <v:path arrowok="t"/>
              </v:shape>
              <v:shape id="_x0000_s7515" style="position:absolute;left:1909;top:499;width:96;height:70" coordsize="96,70" path="m48,l96,35,48,70,,35,48,xe" fillcolor="navy" strokecolor="navy" strokeweight=".8pt">
                <v:path arrowok="t"/>
              </v:shape>
              <v:shape id="_x0000_s7516" style="position:absolute;left:1909;top:499;width:96;height:70" coordsize="96,70" path="m48,l96,35,48,70,,35,48,xe" fillcolor="navy" strokecolor="navy" strokeweight=".8pt">
                <v:path arrowok="t"/>
              </v:shape>
              <v:shape id="_x0000_s7517" style="position:absolute;left:1909;top:499;width:96;height:70" coordsize="96,70" path="m48,l96,35,48,70,,35,48,xe" fillcolor="navy" strokecolor="navy" strokeweight=".8pt">
                <v:path arrowok="t"/>
              </v:shape>
              <v:shape id="_x0000_s7518" style="position:absolute;left:1909;top:487;width:96;height:70" coordsize="96,70" path="m48,l96,35,48,70,,35,48,xe" fillcolor="navy" strokecolor="navy" strokeweight=".8pt">
                <v:path arrowok="t"/>
              </v:shape>
              <v:shape id="_x0000_s7519" style="position:absolute;left:1909;top:487;width:96;height:70" coordsize="96,70" path="m48,l96,35,48,70,,35,48,xe" fillcolor="navy" strokecolor="navy" strokeweight=".8pt">
                <v:path arrowok="t"/>
              </v:shape>
              <v:shape id="_x0000_s7520" style="position:absolute;left:1909;top:476;width:96;height:69" coordsize="96,69" path="m48,l96,34,48,69,,34,48,xe" fillcolor="navy" strokecolor="navy" strokeweight=".8pt">
                <v:path arrowok="t"/>
              </v:shape>
              <v:shape id="_x0000_s7521" style="position:absolute;left:1909;top:464;width:96;height:70" coordsize="96,70" path="m48,l96,35,48,70,,35,48,xe" fillcolor="navy" strokecolor="navy" strokeweight=".8pt">
                <v:path arrowok="t"/>
              </v:shape>
            </v:group>
            <v:group id="_x0000_s7522" style="position:absolute;left:1909;top:-106;width:748;height:942" coordorigin="1909,-106" coordsize="748,942">
              <v:shape id="_x0000_s7523" style="position:absolute;left:1909;top:464;width:96;height:70" coordsize="96,70" path="m48,l96,35,48,70,,35,48,xe" fillcolor="navy" strokecolor="navy" strokeweight=".8pt">
                <v:path arrowok="t"/>
              </v:shape>
              <v:shape id="_x0000_s7524" style="position:absolute;left:1909;top:452;width:96;height:70" coordsize="96,70" path="m48,l96,35,48,70,,35,48,xe" fillcolor="navy" strokecolor="navy" strokeweight=".8pt">
                <v:path arrowok="t"/>
              </v:shape>
              <v:shape id="_x0000_s7525" style="position:absolute;left:1909;top:452;width:96;height:70" coordsize="96,70" path="m48,l96,35,48,70,,35,48,xe" fillcolor="navy" strokecolor="navy" strokeweight=".8pt">
                <v:path arrowok="t"/>
              </v:shape>
              <v:shape id="_x0000_s7526" style="position:absolute;left:1909;top:441;width:96;height:69" coordsize="96,69" path="m48,l96,35,48,69,,35,48,xe" fillcolor="navy" strokecolor="navy" strokeweight=".8pt">
                <v:path arrowok="t"/>
              </v:shape>
              <v:shape id="_x0000_s7527" style="position:absolute;left:1909;top:441;width:96;height:69" coordsize="96,69" path="m48,l96,35,48,69,,35,48,xe" fillcolor="navy" strokecolor="navy" strokeweight=".8pt">
                <v:path arrowok="t"/>
              </v:shape>
              <v:shape id="_x0000_s7528" style="position:absolute;left:1909;top:441;width:96;height:69" coordsize="96,69" path="m48,l96,35,48,69,,35,48,xe" fillcolor="navy" strokecolor="navy" strokeweight=".8pt">
                <v:path arrowok="t"/>
              </v:shape>
              <v:shape id="_x0000_s7529" style="position:absolute;left:1909;top:441;width:96;height:69" coordsize="96,69" path="m48,l96,35,48,69,,35,48,xe" fillcolor="navy" strokecolor="navy" strokeweight=".8pt">
                <v:path arrowok="t"/>
              </v:shape>
              <v:shape id="_x0000_s7530" style="position:absolute;left:1909;top:429;width:96;height:70" coordsize="96,70" path="m48,l96,35,48,70,,35,48,xe" fillcolor="navy" strokecolor="navy" strokeweight=".8pt">
                <v:path arrowok="t"/>
              </v:shape>
              <v:shape id="_x0000_s7531" style="position:absolute;left:1909;top:417;width:96;height:70" coordsize="96,70" path="m48,l96,35,48,70,,35,48,xe" fillcolor="navy" strokecolor="navy" strokeweight=".8pt">
                <v:path arrowok="t"/>
              </v:shape>
              <v:shape id="_x0000_s7532" style="position:absolute;left:1909;top:406;width:96;height:70" coordsize="96,70" path="m48,l96,35,48,70,,35,48,xe" fillcolor="navy" strokecolor="navy" strokeweight=".8pt">
                <v:path arrowok="t"/>
              </v:shape>
              <v:shape id="_x0000_s7533" style="position:absolute;left:1909;top:406;width:96;height:70" coordsize="96,70" path="m48,l96,35,48,70,,35,48,xe" fillcolor="navy" strokecolor="navy" strokeweight=".8pt">
                <v:path arrowok="t"/>
              </v:shape>
              <v:shape id="_x0000_s7534" style="position:absolute;left:1909;top:406;width:96;height:70" coordsize="96,70" path="m48,l96,35,48,70,,35,48,xe" fillcolor="navy" strokecolor="navy" strokeweight=".8pt">
                <v:path arrowok="t"/>
              </v:shape>
              <v:shape id="_x0000_s7535" style="position:absolute;left:1909;top:394;width:96;height:70" coordsize="96,70" path="m48,l96,35,48,70,,35,48,xe" fillcolor="navy" strokecolor="navy" strokeweight=".8pt">
                <v:path arrowok="t"/>
              </v:shape>
              <v:shape id="_x0000_s7536" style="position:absolute;left:1909;top:394;width:96;height:70" coordsize="96,70" path="m48,l96,35,48,70,,35,48,xe" fillcolor="navy" strokecolor="navy" strokeweight=".8pt">
                <v:path arrowok="t"/>
              </v:shape>
              <v:shape id="_x0000_s7537" style="position:absolute;left:1909;top:371;width:96;height:70" coordsize="96,70" path="m48,l96,35,48,70,,35,48,xe" fillcolor="navy" strokecolor="navy" strokeweight=".8pt">
                <v:path arrowok="t"/>
              </v:shape>
              <v:shape id="_x0000_s7538" style="position:absolute;left:1909;top:348;width:96;height:69" coordsize="96,69" path="m48,l96,35,48,69,,35,48,xe" fillcolor="navy" strokecolor="navy" strokeweight=".8pt">
                <v:path arrowok="t"/>
              </v:shape>
              <v:shape id="_x0000_s7539" style="position:absolute;left:1909;top:348;width:96;height:69" coordsize="96,69" path="m48,l96,35,48,69,,35,48,xe" fillcolor="navy" strokecolor="navy" strokeweight=".8pt">
                <v:path arrowok="t"/>
              </v:shape>
              <v:shape id="_x0000_s7540" style="position:absolute;left:1909;top:324;width:96;height:70" coordsize="96,70" path="m48,l96,35,48,70,,35,48,xe" fillcolor="navy" strokecolor="navy" strokeweight=".8pt">
                <v:path arrowok="t"/>
              </v:shape>
              <v:shape id="_x0000_s7541" style="position:absolute;left:1909;top:301;width:96;height:70" coordsize="96,70" path="m48,l96,35,48,70,,35,48,xe" fillcolor="navy" strokecolor="navy" strokeweight=".8pt">
                <v:path arrowok="t"/>
              </v:shape>
              <v:shape id="_x0000_s7542" style="position:absolute;left:1909;top:289;width:96;height:70" coordsize="96,70" path="m48,l96,35,48,70,,35,48,xe" fillcolor="navy" strokecolor="navy" strokeweight=".8pt">
                <v:path arrowok="t"/>
              </v:shape>
              <v:shape id="_x0000_s7543" style="position:absolute;left:1909;top:243;width:96;height:70" coordsize="96,70" path="m48,l96,35,48,70,,35,48,xe" fillcolor="navy" strokecolor="navy" strokeweight=".8pt">
                <v:path arrowok="t"/>
              </v:shape>
              <v:shape id="_x0000_s7544" style="position:absolute;left:1909;top:220;width:96;height:69" coordsize="96,69" path="m48,l96,35,48,69,,35,48,xe" fillcolor="navy" strokecolor="navy" strokeweight=".8pt">
                <v:path arrowok="t"/>
              </v:shape>
              <v:shape id="_x0000_s7545" style="position:absolute;left:1909;top:208;width:96;height:70" coordsize="96,70" path="m48,l96,35,48,70,,35,48,xe" fillcolor="navy" strokecolor="navy" strokeweight=".8pt">
                <v:path arrowok="t"/>
              </v:shape>
              <v:shape id="_x0000_s7546" style="position:absolute;left:1909;top:196;width:96;height:70" coordsize="96,70" path="m48,l96,35,48,70,,35,48,xe" fillcolor="navy" strokecolor="navy" strokeweight=".8pt">
                <v:path arrowok="t"/>
              </v:shape>
              <v:shape id="_x0000_s7547" style="position:absolute;left:1909;top:138;width:96;height:70" coordsize="96,70" path="m48,l96,35,48,70,,35,48,xe" fillcolor="navy" strokecolor="navy" strokeweight=".8pt">
                <v:path arrowok="t"/>
              </v:shape>
              <v:shape id="_x0000_s7548" style="position:absolute;left:1909;top:-48;width:96;height:70" coordsize="96,70" path="m48,l96,35,48,70,,35,48,xe" fillcolor="navy" strokecolor="navy" strokeweight=".8pt">
                <v:path arrowok="t"/>
              </v:shape>
              <v:shape id="_x0000_s7549" style="position:absolute;left:2132;top:766;width:95;height:70" coordsize="95,70" path="m48,l95,35,48,70,,35,48,xe" fillcolor="navy" strokecolor="navy" strokeweight=".8pt">
                <v:path arrowok="t"/>
              </v:shape>
              <v:shape id="_x0000_s7550" style="position:absolute;left:2132;top:755;width:95;height:69" coordsize="95,69" path="m48,l95,34,48,69,,34,48,xe" fillcolor="navy" strokecolor="navy" strokeweight=".8pt">
                <v:path arrowok="t"/>
              </v:shape>
              <v:shape id="_x0000_s7551" style="position:absolute;left:2132;top:731;width:95;height:70" coordsize="95,70" path="m48,l95,35,48,70,,35,48,xe" fillcolor="navy" strokecolor="navy" strokeweight=".8pt">
                <v:path arrowok="t"/>
              </v:shape>
              <v:shape id="_x0000_s7552" style="position:absolute;left:2132;top:708;width:95;height:70" coordsize="95,70" path="m48,l95,35,48,70,,35,48,xe" fillcolor="navy" strokecolor="navy" strokeweight=".8pt">
                <v:path arrowok="t"/>
              </v:shape>
              <v:shape id="_x0000_s7553" style="position:absolute;left:2132;top:696;width:95;height:70" coordsize="95,70" path="m48,l95,35,48,70,,35,48,xe" fillcolor="navy" strokecolor="navy" strokeweight=".8pt">
                <v:path arrowok="t"/>
              </v:shape>
              <v:shape id="_x0000_s7554" style="position:absolute;left:2132;top:685;width:95;height:70" coordsize="95,70" path="m48,l95,35,48,70,,35,48,xe" fillcolor="navy" strokecolor="navy" strokeweight=".8pt">
                <v:path arrowok="t"/>
              </v:shape>
              <v:shape id="_x0000_s7555" style="position:absolute;left:2132;top:685;width:95;height:70" coordsize="95,70" path="m48,l95,35,48,70,,35,48,xe" fillcolor="navy" strokecolor="navy" strokeweight=".8pt">
                <v:path arrowok="t"/>
              </v:shape>
              <v:shape id="_x0000_s7556" style="position:absolute;left:2132;top:673;width:95;height:70" coordsize="95,70" path="m48,l95,35,48,70,,35,48,xe" fillcolor="navy" strokecolor="navy" strokeweight=".8pt">
                <v:path arrowok="t"/>
              </v:shape>
              <v:shape id="_x0000_s7557" style="position:absolute;left:2132;top:673;width:95;height:70" coordsize="95,70" path="m48,l95,35,48,70,,35,48,xe" fillcolor="navy" strokecolor="navy" strokeweight=".8pt">
                <v:path arrowok="t"/>
              </v:shape>
              <v:shape id="_x0000_s7558" style="position:absolute;left:2132;top:673;width:95;height:70" coordsize="95,70" path="m48,l95,35,48,70,,35,48,xe" fillcolor="navy" strokecolor="navy" strokeweight=".8pt">
                <v:path arrowok="t"/>
              </v:shape>
              <v:shape id="_x0000_s7559" style="position:absolute;left:2132;top:662;width:95;height:69" coordsize="95,69" path="m48,l95,34,48,69,,34,48,xe" fillcolor="navy" strokecolor="navy" strokeweight=".8pt">
                <v:path arrowok="t"/>
              </v:shape>
              <v:shape id="_x0000_s7560" style="position:absolute;left:2132;top:650;width:95;height:70" coordsize="95,70" path="m48,l95,35,48,70,,35,48,xe" fillcolor="navy" strokecolor="navy" strokeweight=".8pt">
                <v:path arrowok="t"/>
              </v:shape>
              <v:shape id="_x0000_s7561" style="position:absolute;left:2132;top:638;width:95;height:70" coordsize="95,70" path="m48,l95,35,48,70,,35,48,xe" fillcolor="navy" strokecolor="navy" strokeweight=".8pt">
                <v:path arrowok="t"/>
              </v:shape>
              <v:shape id="_x0000_s7562" style="position:absolute;left:2132;top:627;width:95;height:69" coordsize="95,69" path="m48,l95,35,48,69,,35,48,xe" fillcolor="navy" strokecolor="navy" strokeweight=".8pt">
                <v:path arrowok="t"/>
              </v:shape>
              <v:shape id="_x0000_s7563" style="position:absolute;left:2132;top:615;width:95;height:70" coordsize="95,70" path="m48,l95,35,48,70,,35,48,xe" fillcolor="navy" strokecolor="navy" strokeweight=".8pt">
                <v:path arrowok="t"/>
              </v:shape>
              <v:shape id="_x0000_s7564" style="position:absolute;left:2132;top:615;width:95;height:70" coordsize="95,70" path="m48,l95,35,48,70,,35,48,xe" fillcolor="navy" strokecolor="navy" strokeweight=".8pt">
                <v:path arrowok="t"/>
              </v:shape>
              <v:shape id="_x0000_s7565" style="position:absolute;left:2132;top:603;width:95;height:70" coordsize="95,70" path="m48,l95,35,48,70,,35,48,xe" fillcolor="navy" strokecolor="navy" strokeweight=".8pt">
                <v:path arrowok="t"/>
              </v:shape>
              <v:shape id="_x0000_s7566" style="position:absolute;left:2132;top:603;width:95;height:70" coordsize="95,70" path="m48,l95,35,48,70,,35,48,xe" fillcolor="navy" strokecolor="navy" strokeweight=".8pt">
                <v:path arrowok="t"/>
              </v:shape>
              <v:shape id="_x0000_s7567" style="position:absolute;left:2132;top:603;width:95;height:70" coordsize="95,70" path="m48,l95,35,48,70,,35,48,xe" fillcolor="navy" strokecolor="navy" strokeweight=".8pt">
                <v:path arrowok="t"/>
              </v:shape>
              <v:shape id="_x0000_s7568" style="position:absolute;left:2132;top:603;width:95;height:70" coordsize="95,70" path="m48,l95,35,48,70,,35,48,xe" fillcolor="navy" strokecolor="navy" strokeweight=".8pt">
                <v:path arrowok="t"/>
              </v:shape>
              <v:shape id="_x0000_s7569" style="position:absolute;left:2132;top:603;width:95;height:70" coordsize="95,70" path="m48,l95,35,48,70,,35,48,xe" fillcolor="navy" strokecolor="navy" strokeweight=".8pt">
                <v:path arrowok="t"/>
              </v:shape>
              <v:shape id="_x0000_s7570" style="position:absolute;left:2132;top:603;width:95;height:70" coordsize="95,70" path="m48,l95,35,48,70,,35,48,xe" fillcolor="navy" strokecolor="navy" strokeweight=".8pt">
                <v:path arrowok="t"/>
              </v:shape>
              <v:shape id="_x0000_s7571" style="position:absolute;left:2132;top:580;width:95;height:70" coordsize="95,70" path="m48,l95,35,48,70,,35,48,xe" fillcolor="navy" strokecolor="navy" strokeweight=".8pt">
                <v:path arrowok="t"/>
              </v:shape>
              <v:shape id="_x0000_s7572" style="position:absolute;left:2132;top:557;width:95;height:70" coordsize="95,70" path="m48,l95,35,48,70,,35,48,xe" fillcolor="navy" strokecolor="navy" strokeweight=".8pt">
                <v:path arrowok="t"/>
              </v:shape>
              <v:shape id="_x0000_s7573" style="position:absolute;left:2132;top:557;width:95;height:70" coordsize="95,70" path="m48,l95,35,48,70,,35,48,xe" fillcolor="navy" strokecolor="navy" strokeweight=".8pt">
                <v:path arrowok="t"/>
              </v:shape>
              <v:shape id="_x0000_s7574" style="position:absolute;left:2132;top:557;width:95;height:70" coordsize="95,70" path="m48,l95,35,48,70,,35,48,xe" fillcolor="navy" strokecolor="navy" strokeweight=".8pt">
                <v:path arrowok="t"/>
              </v:shape>
              <v:shape id="_x0000_s7575" style="position:absolute;left:2132;top:557;width:95;height:70" coordsize="95,70" path="m48,l95,35,48,70,,35,48,xe" fillcolor="navy" strokecolor="navy" strokeweight=".8pt">
                <v:path arrowok="t"/>
              </v:shape>
              <v:shape id="_x0000_s7576" style="position:absolute;left:2132;top:557;width:95;height:70" coordsize="95,70" path="m48,l95,35,48,70,,35,48,xe" fillcolor="navy" strokecolor="navy" strokeweight=".8pt">
                <v:path arrowok="t"/>
              </v:shape>
              <v:shape id="_x0000_s7577" style="position:absolute;left:2132;top:545;width:95;height:70" coordsize="95,70" path="m48,l95,35,48,70,,35,48,xe" fillcolor="navy" strokecolor="navy" strokeweight=".8pt">
                <v:path arrowok="t"/>
              </v:shape>
              <v:shape id="_x0000_s7578" style="position:absolute;left:2132;top:534;width:95;height:69" coordsize="95,69" path="m48,l95,35,48,69,,35,48,xe" fillcolor="navy" strokecolor="navy" strokeweight=".8pt">
                <v:path arrowok="t"/>
              </v:shape>
              <v:shape id="_x0000_s7579" style="position:absolute;left:2132;top:534;width:95;height:69" coordsize="95,69" path="m48,l95,35,48,69,,35,48,xe" fillcolor="navy" strokecolor="navy" strokeweight=".8pt">
                <v:path arrowok="t"/>
              </v:shape>
              <v:shape id="_x0000_s7580" style="position:absolute;left:2132;top:522;width:95;height:70" coordsize="95,70" path="m48,l95,35,48,70,,35,48,xe" fillcolor="navy" strokecolor="navy" strokeweight=".8pt">
                <v:path arrowok="t"/>
              </v:shape>
              <v:shape id="_x0000_s7581" style="position:absolute;left:2132;top:510;width:95;height:70" coordsize="95,70" path="m48,l95,35,48,70,,35,48,xe" fillcolor="navy" strokecolor="navy" strokeweight=".8pt">
                <v:path arrowok="t"/>
              </v:shape>
              <v:shape id="_x0000_s7582" style="position:absolute;left:2132;top:499;width:95;height:70" coordsize="95,70" path="m48,l95,35,48,70,,35,48,xe" fillcolor="navy" strokecolor="navy" strokeweight=".8pt">
                <v:path arrowok="t"/>
              </v:shape>
              <v:shape id="_x0000_s7583" style="position:absolute;left:2132;top:487;width:95;height:70" coordsize="95,70" path="m48,l95,35,48,70,,35,48,xe" fillcolor="navy" strokecolor="navy" strokeweight=".8pt">
                <v:path arrowok="t"/>
              </v:shape>
              <v:shape id="_x0000_s7584" style="position:absolute;left:2132;top:476;width:95;height:69" coordsize="95,69" path="m48,l95,34,48,69,,34,48,xe" fillcolor="navy" strokecolor="navy" strokeweight=".8pt">
                <v:path arrowok="t"/>
              </v:shape>
              <v:shape id="_x0000_s7585" style="position:absolute;left:2132;top:476;width:95;height:69" coordsize="95,69" path="m48,l95,34,48,69,,34,48,xe" fillcolor="navy" strokecolor="navy" strokeweight=".8pt">
                <v:path arrowok="t"/>
              </v:shape>
              <v:shape id="_x0000_s7586" style="position:absolute;left:2132;top:476;width:95;height:69" coordsize="95,69" path="m48,l95,34,48,69,,34,48,xe" fillcolor="navy" strokecolor="navy" strokeweight=".8pt">
                <v:path arrowok="t"/>
              </v:shape>
              <v:shape id="_x0000_s7587" style="position:absolute;left:2132;top:476;width:95;height:69" coordsize="95,69" path="m48,l95,34,48,69,,34,48,xe" fillcolor="navy" strokecolor="navy" strokeweight=".8pt">
                <v:path arrowok="t"/>
              </v:shape>
              <v:shape id="_x0000_s7588" style="position:absolute;left:2132;top:476;width:95;height:69" coordsize="95,69" path="m48,l95,34,48,69,,34,48,xe" fillcolor="navy" strokecolor="navy" strokeweight=".8pt">
                <v:path arrowok="t"/>
              </v:shape>
              <v:shape id="_x0000_s7589" style="position:absolute;left:2132;top:464;width:95;height:70" coordsize="95,70" path="m48,l95,35,48,70,,35,48,xe" fillcolor="navy" strokecolor="navy" strokeweight=".8pt">
                <v:path arrowok="t"/>
              </v:shape>
              <v:shape id="_x0000_s7590" style="position:absolute;left:2132;top:452;width:95;height:70" coordsize="95,70" path="m48,l95,35,48,70,,35,48,xe" fillcolor="navy" strokecolor="navy" strokeweight=".8pt">
                <v:path arrowok="t"/>
              </v:shape>
              <v:shape id="_x0000_s7591" style="position:absolute;left:2132;top:452;width:95;height:70" coordsize="95,70" path="m48,l95,35,48,70,,35,48,xe" fillcolor="navy" strokecolor="navy" strokeweight=".8pt">
                <v:path arrowok="t"/>
              </v:shape>
              <v:shape id="_x0000_s7592" style="position:absolute;left:2132;top:452;width:95;height:70" coordsize="95,70" path="m48,l95,35,48,70,,35,48,xe" fillcolor="navy" strokecolor="navy" strokeweight=".8pt">
                <v:path arrowok="t"/>
              </v:shape>
              <v:shape id="_x0000_s7593" style="position:absolute;left:2132;top:441;width:95;height:69" coordsize="95,69" path="m48,l95,35,48,69,,35,48,xe" fillcolor="navy" strokecolor="navy" strokeweight=".8pt">
                <v:path arrowok="t"/>
              </v:shape>
              <v:shape id="_x0000_s7594" style="position:absolute;left:2132;top:441;width:95;height:69" coordsize="95,69" path="m48,l95,35,48,69,,35,48,xe" fillcolor="navy" strokecolor="navy" strokeweight=".8pt">
                <v:path arrowok="t"/>
              </v:shape>
              <v:shape id="_x0000_s7595" style="position:absolute;left:2132;top:429;width:95;height:70" coordsize="95,70" path="m48,l95,35,48,70,,35,48,xe" fillcolor="navy" strokecolor="navy" strokeweight=".8pt">
                <v:path arrowok="t"/>
              </v:shape>
              <v:shape id="_x0000_s7596" style="position:absolute;left:2132;top:429;width:95;height:70" coordsize="95,70" path="m48,l95,35,48,70,,35,48,xe" fillcolor="navy" strokecolor="navy" strokeweight=".8pt">
                <v:path arrowok="t"/>
              </v:shape>
              <v:shape id="_x0000_s7597" style="position:absolute;left:2132;top:429;width:95;height:70" coordsize="95,70" path="m48,l95,35,48,70,,35,48,xe" fillcolor="navy" strokecolor="navy" strokeweight=".8pt">
                <v:path arrowok="t"/>
              </v:shape>
              <v:shape id="_x0000_s7598" style="position:absolute;left:2132;top:417;width:95;height:70" coordsize="95,70" path="m48,l95,35,48,70,,35,48,xe" fillcolor="navy" strokecolor="navy" strokeweight=".8pt">
                <v:path arrowok="t"/>
              </v:shape>
              <v:shape id="_x0000_s7599" style="position:absolute;left:2132;top:417;width:95;height:70" coordsize="95,70" path="m48,l95,35,48,70,,35,48,xe" fillcolor="navy" strokecolor="navy" strokeweight=".8pt">
                <v:path arrowok="t"/>
              </v:shape>
              <v:shape id="_x0000_s7600" style="position:absolute;left:2132;top:417;width:95;height:70" coordsize="95,70" path="m48,l95,35,48,70,,35,48,xe" fillcolor="navy" strokecolor="navy" strokeweight=".8pt">
                <v:path arrowok="t"/>
              </v:shape>
              <v:shape id="_x0000_s7601" style="position:absolute;left:2132;top:394;width:95;height:70" coordsize="95,70" path="m48,l95,35,48,70,,35,48,xe" fillcolor="navy" strokecolor="navy" strokeweight=".8pt">
                <v:path arrowok="t"/>
              </v:shape>
              <v:shape id="_x0000_s7602" style="position:absolute;left:2132;top:394;width:95;height:70" coordsize="95,70" path="m48,l95,35,48,70,,35,48,xe" fillcolor="navy" strokecolor="navy" strokeweight=".8pt">
                <v:path arrowok="t"/>
              </v:shape>
              <v:shape id="_x0000_s7603" style="position:absolute;left:2132;top:394;width:95;height:70" coordsize="95,70" path="m48,l95,35,48,70,,35,48,xe" fillcolor="navy" strokecolor="navy" strokeweight=".8pt">
                <v:path arrowok="t"/>
              </v:shape>
              <v:shape id="_x0000_s7604" style="position:absolute;left:2132;top:383;width:95;height:69" coordsize="95,69" path="m48,l95,34,48,69,,34,48,xe" fillcolor="navy" strokecolor="navy" strokeweight=".8pt">
                <v:path arrowok="t"/>
              </v:shape>
              <v:shape id="_x0000_s7605" style="position:absolute;left:2132;top:371;width:95;height:70" coordsize="95,70" path="m48,l95,35,48,70,,35,48,xe" fillcolor="navy" strokecolor="navy" strokeweight=".8pt">
                <v:path arrowok="t"/>
              </v:shape>
              <v:shape id="_x0000_s7606" style="position:absolute;left:2132;top:371;width:95;height:70" coordsize="95,70" path="m48,l95,35,48,70,,35,48,xe" fillcolor="navy" strokecolor="navy" strokeweight=".8pt">
                <v:path arrowok="t"/>
              </v:shape>
              <v:shape id="_x0000_s7607" style="position:absolute;left:2132;top:371;width:95;height:70" coordsize="95,70" path="m48,l95,35,48,70,,35,48,xe" fillcolor="navy" strokecolor="navy" strokeweight=".8pt">
                <v:path arrowok="t"/>
              </v:shape>
              <v:shape id="_x0000_s7608" style="position:absolute;left:2132;top:371;width:95;height:70" coordsize="95,70" path="m48,l95,35,48,70,,35,48,xe" fillcolor="navy" strokecolor="navy" strokeweight=".8pt">
                <v:path arrowok="t"/>
              </v:shape>
              <v:shape id="_x0000_s7609" style="position:absolute;left:2132;top:348;width:95;height:69" coordsize="95,69" path="m48,l95,35,48,69,,35,48,xe" fillcolor="navy" strokecolor="navy" strokeweight=".8pt">
                <v:path arrowok="t"/>
              </v:shape>
              <v:shape id="_x0000_s7610" style="position:absolute;left:2132;top:324;width:95;height:70" coordsize="95,70" path="m48,l95,35,48,70,,35,48,xe" fillcolor="navy" strokecolor="navy" strokeweight=".8pt">
                <v:path arrowok="t"/>
              </v:shape>
              <v:shape id="_x0000_s7611" style="position:absolute;left:2132;top:301;width:95;height:70" coordsize="95,70" path="m48,l95,35,48,70,,35,48,xe" fillcolor="navy" strokecolor="navy" strokeweight=".8pt">
                <v:path arrowok="t"/>
              </v:shape>
              <v:shape id="_x0000_s7612" style="position:absolute;left:2132;top:289;width:95;height:70" coordsize="95,70" path="m48,l95,35,48,70,,35,48,xe" fillcolor="navy" strokecolor="navy" strokeweight=".8pt">
                <v:path arrowok="t"/>
              </v:shape>
              <v:shape id="_x0000_s7613" style="position:absolute;left:2132;top:266;width:95;height:70" coordsize="95,70" path="m48,l95,35,48,70,,35,48,xe" fillcolor="navy" strokecolor="navy" strokeweight=".8pt">
                <v:path arrowok="t"/>
              </v:shape>
              <v:shape id="_x0000_s7614" style="position:absolute;left:2132;top:255;width:95;height:69" coordsize="95,69" path="m48,l95,34,48,69,,34,48,xe" fillcolor="navy" strokecolor="navy" strokeweight=".8pt">
                <v:path arrowok="t"/>
              </v:shape>
              <v:shape id="_x0000_s7615" style="position:absolute;left:2132;top:196;width:95;height:70" coordsize="95,70" path="m48,l95,35,48,70,,35,48,xe" fillcolor="navy" strokecolor="navy" strokeweight=".8pt">
                <v:path arrowok="t"/>
              </v:shape>
              <v:shape id="_x0000_s7616" style="position:absolute;left:2339;top:743;width:95;height:70" coordsize="95,70" path="m47,l95,35,47,70,,35,47,xe" fillcolor="navy" strokecolor="navy" strokeweight=".8pt">
                <v:path arrowok="t"/>
              </v:shape>
              <v:shape id="_x0000_s7617" style="position:absolute;left:2339;top:731;width:95;height:70" coordsize="95,70" path="m47,l95,35,47,70,,35,47,xe" fillcolor="navy" strokecolor="navy" strokeweight=".8pt">
                <v:path arrowok="t"/>
              </v:shape>
              <v:shape id="_x0000_s7618" style="position:absolute;left:2339;top:720;width:95;height:69" coordsize="95,69" path="m47,l95,35,47,69,,35,47,xe" fillcolor="navy" strokecolor="navy" strokeweight=".8pt">
                <v:path arrowok="t"/>
              </v:shape>
              <v:shape id="_x0000_s7619" style="position:absolute;left:2339;top:720;width:95;height:69" coordsize="95,69" path="m47,l95,35,47,69,,35,47,xe" fillcolor="navy" strokecolor="navy" strokeweight=".8pt">
                <v:path arrowok="t"/>
              </v:shape>
              <v:shape id="_x0000_s7620" style="position:absolute;left:2339;top:708;width:95;height:70" coordsize="95,70" path="m47,l95,35,47,70,,35,47,xe" fillcolor="navy" strokecolor="navy" strokeweight=".8pt">
                <v:path arrowok="t"/>
              </v:shape>
              <v:shape id="_x0000_s7621" style="position:absolute;left:2339;top:696;width:95;height:70" coordsize="95,70" path="m47,l95,35,47,70,,35,47,xe" fillcolor="navy" strokecolor="navy" strokeweight=".8pt">
                <v:path arrowok="t"/>
              </v:shape>
              <v:shape id="_x0000_s7622" style="position:absolute;left:2339;top:673;width:95;height:70" coordsize="95,70" path="m47,l95,35,47,70,,35,47,xe" fillcolor="navy" strokecolor="navy" strokeweight=".8pt">
                <v:path arrowok="t"/>
              </v:shape>
              <v:shape id="_x0000_s7623" style="position:absolute;left:2339;top:673;width:95;height:70" coordsize="95,70" path="m47,l95,35,47,70,,35,47,xe" fillcolor="navy" strokecolor="navy" strokeweight=".8pt">
                <v:path arrowok="t"/>
              </v:shape>
              <v:shape id="_x0000_s7624" style="position:absolute;left:2339;top:673;width:95;height:70" coordsize="95,70" path="m47,l95,35,47,70,,35,47,xe" fillcolor="navy" strokecolor="navy" strokeweight=".8pt">
                <v:path arrowok="t"/>
              </v:shape>
              <v:shape id="_x0000_s7625" style="position:absolute;left:2339;top:627;width:95;height:69" coordsize="95,69" path="m47,l95,35,47,69,,35,47,xe" fillcolor="navy" strokecolor="navy" strokeweight=".8pt">
                <v:path arrowok="t"/>
              </v:shape>
              <v:shape id="_x0000_s7626" style="position:absolute;left:2339;top:627;width:95;height:69" coordsize="95,69" path="m47,l95,35,47,69,,35,47,xe" fillcolor="navy" strokecolor="navy" strokeweight=".8pt">
                <v:path arrowok="t"/>
              </v:shape>
              <v:shape id="_x0000_s7627" style="position:absolute;left:2339;top:615;width:95;height:70" coordsize="95,70" path="m47,l95,35,47,70,,35,47,xe" fillcolor="navy" strokecolor="navy" strokeweight=".8pt">
                <v:path arrowok="t"/>
              </v:shape>
              <v:shape id="_x0000_s7628" style="position:absolute;left:2339;top:603;width:95;height:70" coordsize="95,70" path="m47,l95,35,47,70,,35,47,xe" fillcolor="navy" strokecolor="navy" strokeweight=".8pt">
                <v:path arrowok="t"/>
              </v:shape>
              <v:shape id="_x0000_s7629" style="position:absolute;left:2339;top:603;width:95;height:70" coordsize="95,70" path="m47,l95,35,47,70,,35,47,xe" fillcolor="navy" strokecolor="navy" strokeweight=".8pt">
                <v:path arrowok="t"/>
              </v:shape>
              <v:shape id="_x0000_s7630" style="position:absolute;left:2339;top:592;width:95;height:70" coordsize="95,70" path="m47,l95,35,47,70,,35,47,xe" fillcolor="navy" strokecolor="navy" strokeweight=".8pt">
                <v:path arrowok="t"/>
              </v:shape>
              <v:shape id="_x0000_s7631" style="position:absolute;left:2339;top:580;width:95;height:70" coordsize="95,70" path="m47,l95,35,47,70,,35,47,xe" fillcolor="navy" strokecolor="navy" strokeweight=".8pt">
                <v:path arrowok="t"/>
              </v:shape>
              <v:shape id="_x0000_s7632" style="position:absolute;left:2339;top:580;width:95;height:70" coordsize="95,70" path="m47,l95,35,47,70,,35,47,xe" fillcolor="navy" strokecolor="navy" strokeweight=".8pt">
                <v:path arrowok="t"/>
              </v:shape>
              <v:shape id="_x0000_s7633" style="position:absolute;left:2339;top:580;width:95;height:70" coordsize="95,70" path="m47,l95,35,47,70,,35,47,xe" fillcolor="navy" strokecolor="navy" strokeweight=".8pt">
                <v:path arrowok="t"/>
              </v:shape>
              <v:shape id="_x0000_s7634" style="position:absolute;left:2339;top:580;width:95;height:70" coordsize="95,70" path="m47,l95,35,47,70,,35,47,xe" fillcolor="navy" strokecolor="navy" strokeweight=".8pt">
                <v:path arrowok="t"/>
              </v:shape>
              <v:shape id="_x0000_s7635" style="position:absolute;left:2339;top:545;width:95;height:70" coordsize="95,70" path="m47,l95,35,47,70,,35,47,xe" fillcolor="navy" strokecolor="navy" strokeweight=".8pt">
                <v:path arrowok="t"/>
              </v:shape>
              <v:shape id="_x0000_s7636" style="position:absolute;left:2339;top:545;width:95;height:70" coordsize="95,70" path="m47,l95,35,47,70,,35,47,xe" fillcolor="navy" strokecolor="navy" strokeweight=".8pt">
                <v:path arrowok="t"/>
              </v:shape>
              <v:shape id="_x0000_s7637" style="position:absolute;left:2339;top:534;width:95;height:69" coordsize="95,69" path="m47,l95,35,47,69,,35,47,xe" fillcolor="navy" strokecolor="navy" strokeweight=".8pt">
                <v:path arrowok="t"/>
              </v:shape>
              <v:shape id="_x0000_s7638" style="position:absolute;left:2339;top:534;width:95;height:69" coordsize="95,69" path="m47,l95,35,47,69,,35,47,xe" fillcolor="navy" strokecolor="navy" strokeweight=".8pt">
                <v:path arrowok="t"/>
              </v:shape>
              <v:shape id="_x0000_s7639" style="position:absolute;left:2339;top:510;width:95;height:70" coordsize="95,70" path="m47,l95,35,47,70,,35,47,xe" fillcolor="navy" strokecolor="navy" strokeweight=".8pt">
                <v:path arrowok="t"/>
              </v:shape>
              <v:shape id="_x0000_s7640" style="position:absolute;left:2339;top:510;width:95;height:70" coordsize="95,70" path="m47,l95,35,47,70,,35,47,xe" fillcolor="navy" strokecolor="navy" strokeweight=".8pt">
                <v:path arrowok="t"/>
              </v:shape>
              <v:shape id="_x0000_s7641" style="position:absolute;left:2339;top:487;width:95;height:70" coordsize="95,70" path="m47,l95,35,47,70,,35,47,xe" fillcolor="navy" strokecolor="navy" strokeweight=".8pt">
                <v:path arrowok="t"/>
              </v:shape>
              <v:shape id="_x0000_s7642" style="position:absolute;left:2339;top:464;width:95;height:70" coordsize="95,70" path="m47,l95,35,47,70,,35,47,xe" fillcolor="navy" strokecolor="navy" strokeweight=".8pt">
                <v:path arrowok="t"/>
              </v:shape>
              <v:shape id="_x0000_s7643" style="position:absolute;left:2339;top:464;width:95;height:70" coordsize="95,70" path="m47,l95,35,47,70,,35,47,xe" fillcolor="navy" strokecolor="navy" strokeweight=".8pt">
                <v:path arrowok="t"/>
              </v:shape>
              <v:shape id="_x0000_s7644" style="position:absolute;left:2339;top:452;width:95;height:70" coordsize="95,70" path="m47,l95,35,47,70,,35,47,xe" fillcolor="navy" strokecolor="navy" strokeweight=".8pt">
                <v:path arrowok="t"/>
              </v:shape>
              <v:shape id="_x0000_s7645" style="position:absolute;left:2339;top:452;width:95;height:70" coordsize="95,70" path="m47,l95,35,47,70,,35,47,xe" fillcolor="navy" strokecolor="navy" strokeweight=".8pt">
                <v:path arrowok="t"/>
              </v:shape>
              <v:shape id="_x0000_s7646" style="position:absolute;left:2339;top:406;width:95;height:70" coordsize="95,70" path="m47,l95,35,47,70,,35,47,xe" fillcolor="navy" strokecolor="navy" strokeweight=".8pt">
                <v:path arrowok="t"/>
              </v:shape>
              <v:shape id="_x0000_s7647" style="position:absolute;left:2339;top:394;width:95;height:70" coordsize="95,70" path="m47,l95,35,47,70,,35,47,xe" fillcolor="navy" strokecolor="navy" strokeweight=".8pt">
                <v:path arrowok="t"/>
              </v:shape>
              <v:shape id="_x0000_s7648" style="position:absolute;left:2339;top:394;width:95;height:70" coordsize="95,70" path="m47,l95,35,47,70,,35,47,xe" fillcolor="navy" strokecolor="navy" strokeweight=".8pt">
                <v:path arrowok="t"/>
              </v:shape>
              <v:shape id="_x0000_s7649" style="position:absolute;left:2339;top:371;width:95;height:70" coordsize="95,70" path="m47,l95,35,47,70,,35,47,xe" fillcolor="navy" strokecolor="navy" strokeweight=".8pt">
                <v:path arrowok="t"/>
              </v:shape>
              <v:shape id="_x0000_s7650" style="position:absolute;left:2339;top:359;width:95;height:70" coordsize="95,70" path="m47,l95,35,47,70,,35,47,xe" fillcolor="navy" strokecolor="navy" strokeweight=".8pt">
                <v:path arrowok="t"/>
              </v:shape>
              <v:shape id="_x0000_s7651" style="position:absolute;left:2339;top:359;width:95;height:70" coordsize="95,70" path="m47,l95,35,47,70,,35,47,xe" fillcolor="navy" strokecolor="navy" strokeweight=".8pt">
                <v:path arrowok="t"/>
              </v:shape>
              <v:shape id="_x0000_s7652" style="position:absolute;left:2339;top:348;width:95;height:69" coordsize="95,69" path="m47,l95,35,47,69,,35,47,xe" fillcolor="navy" strokecolor="navy" strokeweight=".8pt">
                <v:path arrowok="t"/>
              </v:shape>
              <v:shape id="_x0000_s7653" style="position:absolute;left:2339;top:336;width:95;height:70" coordsize="95,70" path="m47,l95,35,47,70,,35,47,xe" fillcolor="navy" strokecolor="navy" strokeweight=".8pt">
                <v:path arrowok="t"/>
              </v:shape>
              <v:shape id="_x0000_s7654" style="position:absolute;left:2339;top:336;width:95;height:70" coordsize="95,70" path="m47,l95,35,47,70,,35,47,xe" fillcolor="navy" strokecolor="navy" strokeweight=".8pt">
                <v:path arrowok="t"/>
              </v:shape>
              <v:shape id="_x0000_s7655" style="position:absolute;left:2339;top:324;width:95;height:70" coordsize="95,70" path="m47,l95,35,47,70,,35,47,xe" fillcolor="navy" strokecolor="navy" strokeweight=".8pt">
                <v:path arrowok="t"/>
              </v:shape>
              <v:shape id="_x0000_s7656" style="position:absolute;left:2339;top:324;width:95;height:70" coordsize="95,70" path="m47,l95,35,47,70,,35,47,xe" fillcolor="navy" strokecolor="navy" strokeweight=".8pt">
                <v:path arrowok="t"/>
              </v:shape>
              <v:shape id="_x0000_s7657" style="position:absolute;left:2339;top:324;width:95;height:70" coordsize="95,70" path="m47,l95,35,47,70,,35,47,xe" fillcolor="navy" strokecolor="navy" strokeweight=".8pt">
                <v:path arrowok="t"/>
              </v:shape>
              <v:shape id="_x0000_s7658" style="position:absolute;left:2339;top:313;width:95;height:70" coordsize="95,70" path="m47,l95,35,47,70,,35,47,xe" fillcolor="navy" strokecolor="navy" strokeweight=".8pt">
                <v:path arrowok="t"/>
              </v:shape>
              <v:shape id="_x0000_s7659" style="position:absolute;left:2339;top:313;width:95;height:70" coordsize="95,70" path="m47,l95,35,47,70,,35,47,xe" fillcolor="navy" strokecolor="navy" strokeweight=".8pt">
                <v:path arrowok="t"/>
              </v:shape>
              <v:shape id="_x0000_s7660" style="position:absolute;left:2339;top:289;width:95;height:70" coordsize="95,70" path="m47,l95,35,47,70,,35,47,xe" fillcolor="navy" strokecolor="navy" strokeweight=".8pt">
                <v:path arrowok="t"/>
              </v:shape>
              <v:shape id="_x0000_s7661" style="position:absolute;left:2339;top:278;width:95;height:70" coordsize="95,70" path="m47,l95,35,47,70,,35,47,xe" fillcolor="navy" strokecolor="navy" strokeweight=".8pt">
                <v:path arrowok="t"/>
              </v:shape>
              <v:shape id="_x0000_s7662" style="position:absolute;left:2339;top:266;width:95;height:70" coordsize="95,70" path="m47,l95,35,47,70,,35,47,xe" fillcolor="navy" strokecolor="navy" strokeweight=".8pt">
                <v:path arrowok="t"/>
              </v:shape>
              <v:shape id="_x0000_s7663" style="position:absolute;left:2339;top:255;width:95;height:69" coordsize="95,69" path="m47,l95,34,47,69,,34,47,xe" fillcolor="navy" strokecolor="navy" strokeweight=".8pt">
                <v:path arrowok="t"/>
              </v:shape>
              <v:shape id="_x0000_s7664" style="position:absolute;left:2339;top:243;width:95;height:70" coordsize="95,70" path="m47,l95,35,47,70,,35,47,xe" fillcolor="navy" strokecolor="navy" strokeweight=".8pt">
                <v:path arrowok="t"/>
              </v:shape>
              <v:shape id="_x0000_s7665" style="position:absolute;left:2339;top:231;width:95;height:70" coordsize="95,70" path="m47,l95,35,47,70,,35,47,xe" fillcolor="navy" strokecolor="navy" strokeweight=".8pt">
                <v:path arrowok="t"/>
              </v:shape>
              <v:shape id="_x0000_s7666" style="position:absolute;left:2339;top:220;width:95;height:69" coordsize="95,69" path="m47,l95,35,47,69,,35,47,xe" fillcolor="navy" strokecolor="navy" strokeweight=".8pt">
                <v:path arrowok="t"/>
              </v:shape>
              <v:shape id="_x0000_s7667" style="position:absolute;left:2339;top:34;width:95;height:69" coordsize="95,69" path="m47,l95,35,47,69,,35,47,xe" fillcolor="navy" strokecolor="navy" strokeweight=".8pt">
                <v:path arrowok="t"/>
              </v:shape>
              <v:shape id="_x0000_s7668" style="position:absolute;left:2339;top:-106;width:95;height:70" coordsize="95,70" path="m47,l95,35,47,70,,35,47,xe" fillcolor="navy" strokecolor="navy" strokeweight=".8pt">
                <v:path arrowok="t"/>
              </v:shape>
              <v:shape id="_x0000_s7669" style="position:absolute;left:2561;top:708;width:96;height:70" coordsize="96,70" path="m48,l96,35,48,70,,35,48,xe" fillcolor="navy" strokecolor="navy" strokeweight=".8pt">
                <v:path arrowok="t"/>
              </v:shape>
              <v:shape id="_x0000_s7670" style="position:absolute;left:2561;top:696;width:96;height:70" coordsize="96,70" path="m48,l96,35,48,70,,35,48,xe" fillcolor="navy" strokecolor="navy" strokeweight=".8pt">
                <v:path arrowok="t"/>
              </v:shape>
              <v:shape id="_x0000_s7671" style="position:absolute;left:2561;top:650;width:96;height:70" coordsize="96,70" path="m48,l96,35,48,70,,35,48,xe" fillcolor="navy" strokecolor="navy" strokeweight=".8pt">
                <v:path arrowok="t"/>
              </v:shape>
              <v:shape id="_x0000_s7672" style="position:absolute;left:2561;top:627;width:96;height:69" coordsize="96,69" path="m48,l96,35,48,69,,35,48,xe" fillcolor="navy" strokecolor="navy" strokeweight=".8pt">
                <v:path arrowok="t"/>
              </v:shape>
              <v:shape id="_x0000_s7673" style="position:absolute;left:2561;top:615;width:96;height:70" coordsize="96,70" path="m48,l96,35,48,70,,35,48,xe" fillcolor="navy" strokecolor="navy" strokeweight=".8pt">
                <v:path arrowok="t"/>
              </v:shape>
              <v:shape id="_x0000_s7674" style="position:absolute;left:2561;top:603;width:96;height:70" coordsize="96,70" path="m48,l96,35,48,70,,35,48,xe" fillcolor="navy" strokecolor="navy" strokeweight=".8pt">
                <v:path arrowok="t"/>
              </v:shape>
              <v:shape id="_x0000_s7675" style="position:absolute;left:2561;top:592;width:96;height:70" coordsize="96,70" path="m48,l96,35,48,70,,35,48,xe" fillcolor="navy" strokecolor="navy" strokeweight=".8pt">
                <v:path arrowok="t"/>
              </v:shape>
              <v:shape id="_x0000_s7676" style="position:absolute;left:2561;top:580;width:96;height:70" coordsize="96,70" path="m48,l96,35,48,70,,35,48,xe" fillcolor="navy" strokecolor="navy" strokeweight=".8pt">
                <v:path arrowok="t"/>
              </v:shape>
              <v:shape id="_x0000_s7677" style="position:absolute;left:2561;top:569;width:96;height:69" coordsize="96,69" path="m48,l96,34,48,69,,34,48,xe" fillcolor="navy" strokecolor="navy" strokeweight=".8pt">
                <v:path arrowok="t"/>
              </v:shape>
              <v:shape id="_x0000_s7678" style="position:absolute;left:2561;top:545;width:96;height:70" coordsize="96,70" path="m48,l96,35,48,70,,35,48,xe" fillcolor="navy" strokecolor="navy" strokeweight=".8pt">
                <v:path arrowok="t"/>
              </v:shape>
              <v:shape id="_x0000_s7679" style="position:absolute;left:2561;top:545;width:96;height:70" coordsize="96,70" path="m48,l96,35,48,70,,35,48,xe" fillcolor="navy" strokecolor="navy" strokeweight=".8pt">
                <v:path arrowok="t"/>
              </v:shape>
              <v:shape id="_x0000_s7680" style="position:absolute;left:2561;top:522;width:96;height:70" coordsize="96,70" path="m48,l96,35,48,70,,35,48,xe" fillcolor="navy" strokecolor="navy" strokeweight=".8pt">
                <v:path arrowok="t"/>
              </v:shape>
              <v:shape id="_x0000_s7681" style="position:absolute;left:2561;top:522;width:96;height:70" coordsize="96,70" path="m48,l96,35,48,70,,35,48,xe" fillcolor="navy" strokecolor="navy" strokeweight=".8pt">
                <v:path arrowok="t"/>
              </v:shape>
              <v:shape id="_x0000_s7682" style="position:absolute;left:2561;top:510;width:96;height:70" coordsize="96,70" path="m48,l96,35,48,70,,35,48,xe" fillcolor="navy" strokecolor="navy" strokeweight=".8pt">
                <v:path arrowok="t"/>
              </v:shape>
              <v:shape id="_x0000_s7683" style="position:absolute;left:2561;top:499;width:96;height:70" coordsize="96,70" path="m48,l96,35,48,70,,35,48,xe" fillcolor="navy" strokecolor="navy" strokeweight=".8pt">
                <v:path arrowok="t"/>
              </v:shape>
              <v:shape id="_x0000_s7684" style="position:absolute;left:2561;top:499;width:96;height:70" coordsize="96,70" path="m48,l96,35,48,70,,35,48,xe" fillcolor="navy" strokecolor="navy" strokeweight=".8pt">
                <v:path arrowok="t"/>
              </v:shape>
              <v:shape id="_x0000_s7685" style="position:absolute;left:2561;top:499;width:96;height:70" coordsize="96,70" path="m48,l96,35,48,70,,35,48,xe" fillcolor="navy" strokecolor="navy" strokeweight=".8pt">
                <v:path arrowok="t"/>
              </v:shape>
              <v:shape id="_x0000_s7686" style="position:absolute;left:2561;top:487;width:96;height:70" coordsize="96,70" path="m48,l96,35,48,70,,35,48,xe" fillcolor="navy" strokecolor="navy" strokeweight=".8pt">
                <v:path arrowok="t"/>
              </v:shape>
              <v:shape id="_x0000_s7687" style="position:absolute;left:2561;top:476;width:96;height:69" coordsize="96,69" path="m48,l96,34,48,69,,34,48,xe" fillcolor="navy" strokecolor="navy" strokeweight=".8pt">
                <v:path arrowok="t"/>
              </v:shape>
              <v:shape id="_x0000_s7688" style="position:absolute;left:2561;top:476;width:96;height:69" coordsize="96,69" path="m48,l96,34,48,69,,34,48,xe" fillcolor="navy" strokecolor="navy" strokeweight=".8pt">
                <v:path arrowok="t"/>
              </v:shape>
              <v:shape id="_x0000_s7689" style="position:absolute;left:2561;top:464;width:96;height:70" coordsize="96,70" path="m48,l96,35,48,70,,35,48,xe" fillcolor="navy" strokecolor="navy" strokeweight=".8pt">
                <v:path arrowok="t"/>
              </v:shape>
              <v:shape id="_x0000_s7690" style="position:absolute;left:2561;top:452;width:96;height:70" coordsize="96,70" path="m48,l96,35,48,70,,35,48,xe" fillcolor="navy" strokecolor="navy" strokeweight=".8pt">
                <v:path arrowok="t"/>
              </v:shape>
              <v:shape id="_x0000_s7691" style="position:absolute;left:2561;top:441;width:96;height:69" coordsize="96,69" path="m48,l96,35,48,69,,35,48,xe" fillcolor="navy" strokecolor="navy" strokeweight=".8pt">
                <v:path arrowok="t"/>
              </v:shape>
              <v:shape id="_x0000_s7692" style="position:absolute;left:2561;top:417;width:96;height:70" coordsize="96,70" path="m48,l96,35,48,70,,35,48,xe" fillcolor="navy" strokecolor="navy" strokeweight=".8pt">
                <v:path arrowok="t"/>
              </v:shape>
              <v:shape id="_x0000_s7693" style="position:absolute;left:2561;top:406;width:96;height:70" coordsize="96,70" path="m48,l96,35,48,70,,35,48,xe" fillcolor="navy" strokecolor="navy" strokeweight=".8pt">
                <v:path arrowok="t"/>
              </v:shape>
              <v:shape id="_x0000_s7694" style="position:absolute;left:2561;top:406;width:96;height:70" coordsize="96,70" path="m48,l96,35,48,70,,35,48,xe" fillcolor="navy" strokecolor="navy" strokeweight=".8pt">
                <v:path arrowok="t"/>
              </v:shape>
              <v:shape id="_x0000_s7695" style="position:absolute;left:2561;top:394;width:96;height:70" coordsize="96,70" path="m48,l96,35,48,70,,35,48,xe" fillcolor="navy" strokecolor="navy" strokeweight=".8pt">
                <v:path arrowok="t"/>
              </v:shape>
              <v:shape id="_x0000_s7696" style="position:absolute;left:2561;top:394;width:96;height:70" coordsize="96,70" path="m48,l96,35,48,70,,35,48,xe" fillcolor="navy" strokecolor="navy" strokeweight=".8pt">
                <v:path arrowok="t"/>
              </v:shape>
              <v:shape id="_x0000_s7697" style="position:absolute;left:2561;top:383;width:96;height:69" coordsize="96,69" path="m48,l96,34,48,69,,34,48,xe" fillcolor="navy" strokecolor="navy" strokeweight=".8pt">
                <v:path arrowok="t"/>
              </v:shape>
              <v:shape id="_x0000_s7698" style="position:absolute;left:2561;top:383;width:96;height:69" coordsize="96,69" path="m48,l96,34,48,69,,34,48,xe" fillcolor="navy" strokecolor="navy" strokeweight=".8pt">
                <v:path arrowok="t"/>
              </v:shape>
              <v:shape id="_x0000_s7699" style="position:absolute;left:2561;top:371;width:96;height:70" coordsize="96,70" path="m48,l96,35,48,70,,35,48,xe" fillcolor="navy" strokecolor="navy" strokeweight=".8pt">
                <v:path arrowok="t"/>
              </v:shape>
              <v:shape id="_x0000_s7700" style="position:absolute;left:2561;top:371;width:96;height:70" coordsize="96,70" path="m48,l96,35,48,70,,35,48,xe" fillcolor="navy" strokecolor="navy" strokeweight=".8pt">
                <v:path arrowok="t"/>
              </v:shape>
              <v:shape id="_x0000_s7701" style="position:absolute;left:2561;top:359;width:96;height:70" coordsize="96,70" path="m48,l96,35,48,70,,35,48,xe" fillcolor="navy" strokecolor="navy" strokeweight=".8pt">
                <v:path arrowok="t"/>
              </v:shape>
              <v:shape id="_x0000_s7702" style="position:absolute;left:2561;top:359;width:96;height:70" coordsize="96,70" path="m48,l96,35,48,70,,35,48,xe" fillcolor="navy" strokecolor="navy" strokeweight=".8pt">
                <v:path arrowok="t"/>
              </v:shape>
              <v:shape id="_x0000_s7703" style="position:absolute;left:2561;top:348;width:96;height:69" coordsize="96,69" path="m48,l96,35,48,69,,35,48,xe" fillcolor="navy" strokecolor="navy" strokeweight=".8pt">
                <v:path arrowok="t"/>
              </v:shape>
              <v:shape id="_x0000_s7704" style="position:absolute;left:2561;top:348;width:96;height:69" coordsize="96,69" path="m48,l96,35,48,69,,35,48,xe" fillcolor="navy" strokecolor="navy" strokeweight=".8pt">
                <v:path arrowok="t"/>
              </v:shape>
              <v:shape id="_x0000_s7705" style="position:absolute;left:2561;top:336;width:96;height:70" coordsize="96,70" path="m48,l96,35,48,70,,35,48,xe" fillcolor="navy" strokecolor="navy" strokeweight=".8pt">
                <v:path arrowok="t"/>
              </v:shape>
              <v:shape id="_x0000_s7706" style="position:absolute;left:2561;top:336;width:96;height:70" coordsize="96,70" path="m48,l96,35,48,70,,35,48,xe" fillcolor="navy" strokecolor="navy" strokeweight=".8pt">
                <v:path arrowok="t"/>
              </v:shape>
              <v:shape id="_x0000_s7707" style="position:absolute;left:2561;top:324;width:96;height:70" coordsize="96,70" path="m48,l96,35,48,70,,35,48,xe" fillcolor="navy" strokecolor="navy" strokeweight=".8pt">
                <v:path arrowok="t"/>
              </v:shape>
              <v:shape id="_x0000_s7708" style="position:absolute;left:2561;top:313;width:96;height:70" coordsize="96,70" path="m48,l96,35,48,70,,35,48,xe" fillcolor="navy" strokecolor="navy" strokeweight=".8pt">
                <v:path arrowok="t"/>
              </v:shape>
              <v:shape id="_x0000_s7709" style="position:absolute;left:2561;top:313;width:96;height:70" coordsize="96,70" path="m48,l96,35,48,70,,35,48,xe" fillcolor="navy" strokecolor="navy" strokeweight=".8pt">
                <v:path arrowok="t"/>
              </v:shape>
              <v:shape id="_x0000_s7710" style="position:absolute;left:2561;top:301;width:96;height:70" coordsize="96,70" path="m48,l96,35,48,70,,35,48,xe" fillcolor="navy" strokecolor="navy" strokeweight=".8pt">
                <v:path arrowok="t"/>
              </v:shape>
              <v:shape id="_x0000_s7711" style="position:absolute;left:2561;top:301;width:96;height:70" coordsize="96,70" path="m48,l96,35,48,70,,35,48,xe" fillcolor="navy" strokecolor="navy" strokeweight=".8pt">
                <v:path arrowok="t"/>
              </v:shape>
              <v:shape id="_x0000_s7712" style="position:absolute;left:2561;top:301;width:96;height:70" coordsize="96,70" path="m48,l96,35,48,70,,35,48,xe" fillcolor="navy" strokecolor="navy" strokeweight=".8pt">
                <v:path arrowok="t"/>
              </v:shape>
              <v:shape id="_x0000_s7713" style="position:absolute;left:2561;top:278;width:96;height:70" coordsize="96,70" path="m48,l96,35,48,70,,35,48,xe" fillcolor="navy" strokecolor="navy" strokeweight=".8pt">
                <v:path arrowok="t"/>
              </v:shape>
              <v:shape id="_x0000_s7714" style="position:absolute;left:2561;top:278;width:96;height:70" coordsize="96,70" path="m48,l96,35,48,70,,35,48,xe" fillcolor="navy" strokecolor="navy" strokeweight=".8pt">
                <v:path arrowok="t"/>
              </v:shape>
              <v:shape id="_x0000_s7715" style="position:absolute;left:2561;top:266;width:96;height:70" coordsize="96,70" path="m48,l96,35,48,70,,35,48,xe" fillcolor="navy" strokecolor="navy" strokeweight=".8pt">
                <v:path arrowok="t"/>
              </v:shape>
              <v:shape id="_x0000_s7716" style="position:absolute;left:2561;top:231;width:96;height:70" coordsize="96,70" path="m48,l96,35,48,70,,35,48,xe" fillcolor="navy" strokecolor="navy" strokeweight=".8pt">
                <v:path arrowok="t"/>
              </v:shape>
              <v:shape id="_x0000_s7717" style="position:absolute;left:2561;top:220;width:96;height:69" coordsize="96,69" path="m48,l96,35,48,69,,35,48,xe" fillcolor="navy" strokecolor="navy" strokeweight=".8pt">
                <v:path arrowok="t"/>
              </v:shape>
              <v:shape id="_x0000_s7718" style="position:absolute;left:2561;top:185;width:96;height:70" coordsize="96,70" path="m48,l96,35,48,70,,35,48,xe" fillcolor="navy" strokecolor="navy" strokeweight=".8pt">
                <v:path arrowok="t"/>
              </v:shape>
              <v:shape id="_x0000_s7719" style="position:absolute;left:2561;top:150;width:96;height:70" coordsize="96,70" path="m48,l96,35,48,70,,35,48,xe" fillcolor="navy" strokecolor="navy" strokeweight=".8pt">
                <v:path arrowok="t"/>
              </v:shape>
              <v:shape id="_x0000_s7720" style="position:absolute;left:2561;top:92;width:96;height:70" coordsize="96,70" path="m48,l96,35,48,70,,35,48,xe" fillcolor="navy" strokecolor="navy" strokeweight=".8pt">
                <v:path arrowok="t"/>
              </v:shape>
              <v:shape id="_x0000_s7721" style="position:absolute;left:2561;top:69;width:96;height:69" coordsize="96,69" path="m48,l96,34,48,69,,34,48,xe" fillcolor="navy" strokecolor="navy" strokeweight=".8pt">
                <v:path arrowok="t"/>
              </v:shape>
              <v:shape id="_x0000_s7722" style="position:absolute;left:2561;top:69;width:96;height:69" coordsize="96,69" path="m48,l96,34,48,69,,34,48,xe" fillcolor="navy" strokecolor="navy" strokeweight=".8pt">
                <v:path arrowok="t"/>
              </v:shape>
            </v:group>
            <v:group id="_x0000_s7723" style="position:absolute;left:2768;top:-210;width:748;height:1046" coordorigin="2768,-210" coordsize="748,1046">
              <v:shape id="_x0000_s7724" style="position:absolute;left:2768;top:650;width:96;height:70" coordsize="96,70" path="m48,l96,35,48,70,,35,48,xe" fillcolor="navy" strokecolor="navy" strokeweight=".8pt">
                <v:path arrowok="t"/>
              </v:shape>
              <v:shape id="_x0000_s7725" style="position:absolute;left:2768;top:638;width:96;height:70" coordsize="96,70" path="m48,l96,35,48,70,,35,48,xe" fillcolor="navy" strokecolor="navy" strokeweight=".8pt">
                <v:path arrowok="t"/>
              </v:shape>
              <v:shape id="_x0000_s7726" style="position:absolute;left:2768;top:627;width:96;height:69" coordsize="96,69" path="m48,l96,35,48,69,,35,48,xe" fillcolor="navy" strokecolor="navy" strokeweight=".8pt">
                <v:path arrowok="t"/>
              </v:shape>
              <v:shape id="_x0000_s7727" style="position:absolute;left:2768;top:615;width:96;height:70" coordsize="96,70" path="m48,l96,35,48,70,,35,48,xe" fillcolor="navy" strokecolor="navy" strokeweight=".8pt">
                <v:path arrowok="t"/>
              </v:shape>
              <v:shape id="_x0000_s7728" style="position:absolute;left:2768;top:615;width:96;height:70" coordsize="96,70" path="m48,l96,35,48,70,,35,48,xe" fillcolor="navy" strokecolor="navy" strokeweight=".8pt">
                <v:path arrowok="t"/>
              </v:shape>
              <v:shape id="_x0000_s7729" style="position:absolute;left:2768;top:592;width:96;height:70" coordsize="96,70" path="m48,l96,35,48,70,,35,48,xe" fillcolor="navy" strokecolor="navy" strokeweight=".8pt">
                <v:path arrowok="t"/>
              </v:shape>
              <v:shape id="_x0000_s7730" style="position:absolute;left:2768;top:580;width:96;height:70" coordsize="96,70" path="m48,l96,35,48,70,,35,48,xe" fillcolor="navy" strokecolor="navy" strokeweight=".8pt">
                <v:path arrowok="t"/>
              </v:shape>
              <v:shape id="_x0000_s7731" style="position:absolute;left:2768;top:569;width:96;height:69" coordsize="96,69" path="m48,l96,34,48,69,,34,48,xe" fillcolor="navy" strokecolor="navy" strokeweight=".8pt">
                <v:path arrowok="t"/>
              </v:shape>
              <v:shape id="_x0000_s7732" style="position:absolute;left:2768;top:557;width:96;height:70" coordsize="96,70" path="m48,l96,35,48,70,,35,48,xe" fillcolor="navy" strokecolor="navy" strokeweight=".8pt">
                <v:path arrowok="t"/>
              </v:shape>
              <v:shape id="_x0000_s7733" style="position:absolute;left:2768;top:545;width:96;height:70" coordsize="96,70" path="m48,l96,35,48,70,,35,48,xe" fillcolor="navy" strokecolor="navy" strokeweight=".8pt">
                <v:path arrowok="t"/>
              </v:shape>
              <v:shape id="_x0000_s7734" style="position:absolute;left:2768;top:545;width:96;height:70" coordsize="96,70" path="m48,l96,35,48,70,,35,48,xe" fillcolor="navy" strokecolor="navy" strokeweight=".8pt">
                <v:path arrowok="t"/>
              </v:shape>
              <v:shape id="_x0000_s7735" style="position:absolute;left:2768;top:545;width:96;height:70" coordsize="96,70" path="m48,l96,35,48,70,,35,48,xe" fillcolor="navy" strokecolor="navy" strokeweight=".8pt">
                <v:path arrowok="t"/>
              </v:shape>
              <v:shape id="_x0000_s7736" style="position:absolute;left:2768;top:534;width:96;height:69" coordsize="96,69" path="m48,l96,35,48,69,,35,48,xe" fillcolor="navy" strokecolor="navy" strokeweight=".8pt">
                <v:path arrowok="t"/>
              </v:shape>
              <v:shape id="_x0000_s7737" style="position:absolute;left:2768;top:534;width:96;height:69" coordsize="96,69" path="m48,l96,35,48,69,,35,48,xe" fillcolor="navy" strokecolor="navy" strokeweight=".8pt">
                <v:path arrowok="t"/>
              </v:shape>
              <v:shape id="_x0000_s7738" style="position:absolute;left:2768;top:499;width:96;height:70" coordsize="96,70" path="m48,l96,35,48,70,,35,48,xe" fillcolor="navy" strokecolor="navy" strokeweight=".8pt">
                <v:path arrowok="t"/>
              </v:shape>
              <v:shape id="_x0000_s7739" style="position:absolute;left:2768;top:487;width:96;height:70" coordsize="96,70" path="m48,l96,35,48,70,,35,48,xe" fillcolor="navy" strokecolor="navy" strokeweight=".8pt">
                <v:path arrowok="t"/>
              </v:shape>
              <v:shape id="_x0000_s7740" style="position:absolute;left:2768;top:476;width:96;height:69" coordsize="96,69" path="m48,l96,34,48,69,,34,48,xe" fillcolor="navy" strokecolor="navy" strokeweight=".8pt">
                <v:path arrowok="t"/>
              </v:shape>
              <v:shape id="_x0000_s7741" style="position:absolute;left:2768;top:476;width:96;height:69" coordsize="96,69" path="m48,l96,34,48,69,,34,48,xe" fillcolor="navy" strokecolor="navy" strokeweight=".8pt">
                <v:path arrowok="t"/>
              </v:shape>
              <v:shape id="_x0000_s7742" style="position:absolute;left:2768;top:464;width:96;height:70" coordsize="96,70" path="m48,l96,35,48,70,,35,48,xe" fillcolor="navy" strokecolor="navy" strokeweight=".8pt">
                <v:path arrowok="t"/>
              </v:shape>
              <v:shape id="_x0000_s7743" style="position:absolute;left:2768;top:464;width:96;height:70" coordsize="96,70" path="m48,l96,35,48,70,,35,48,xe" fillcolor="navy" strokecolor="navy" strokeweight=".8pt">
                <v:path arrowok="t"/>
              </v:shape>
              <v:shape id="_x0000_s7744" style="position:absolute;left:2768;top:452;width:96;height:70" coordsize="96,70" path="m48,l96,35,48,70,,35,48,xe" fillcolor="navy" strokecolor="navy" strokeweight=".8pt">
                <v:path arrowok="t"/>
              </v:shape>
              <v:shape id="_x0000_s7745" style="position:absolute;left:2768;top:441;width:96;height:69" coordsize="96,69" path="m48,l96,35,48,69,,35,48,xe" fillcolor="navy" strokecolor="navy" strokeweight=".8pt">
                <v:path arrowok="t"/>
              </v:shape>
              <v:shape id="_x0000_s7746" style="position:absolute;left:2768;top:441;width:96;height:69" coordsize="96,69" path="m48,l96,35,48,69,,35,48,xe" fillcolor="navy" strokecolor="navy" strokeweight=".8pt">
                <v:path arrowok="t"/>
              </v:shape>
              <v:shape id="_x0000_s7747" style="position:absolute;left:2768;top:441;width:96;height:69" coordsize="96,69" path="m48,l96,35,48,69,,35,48,xe" fillcolor="navy" strokecolor="navy" strokeweight=".8pt">
                <v:path arrowok="t"/>
              </v:shape>
              <v:shape id="_x0000_s7748" style="position:absolute;left:2768;top:417;width:96;height:70" coordsize="96,70" path="m48,l96,35,48,70,,35,48,xe" fillcolor="navy" strokecolor="navy" strokeweight=".8pt">
                <v:path arrowok="t"/>
              </v:shape>
              <v:shape id="_x0000_s7749" style="position:absolute;left:2768;top:417;width:96;height:70" coordsize="96,70" path="m48,l96,35,48,70,,35,48,xe" fillcolor="navy" strokecolor="navy" strokeweight=".8pt">
                <v:path arrowok="t"/>
              </v:shape>
              <v:shape id="_x0000_s7750" style="position:absolute;left:2768;top:417;width:96;height:70" coordsize="96,70" path="m48,l96,35,48,70,,35,48,xe" fillcolor="navy" strokecolor="navy" strokeweight=".8pt">
                <v:path arrowok="t"/>
              </v:shape>
              <v:shape id="_x0000_s7751" style="position:absolute;left:2768;top:417;width:96;height:70" coordsize="96,70" path="m48,l96,35,48,70,,35,48,xe" fillcolor="navy" strokecolor="navy" strokeweight=".8pt">
                <v:path arrowok="t"/>
              </v:shape>
              <v:shape id="_x0000_s7752" style="position:absolute;left:2768;top:417;width:96;height:70" coordsize="96,70" path="m48,l96,35,48,70,,35,48,xe" fillcolor="navy" strokecolor="navy" strokeweight=".8pt">
                <v:path arrowok="t"/>
              </v:shape>
              <v:shape id="_x0000_s7753" style="position:absolute;left:2768;top:417;width:96;height:70" coordsize="96,70" path="m48,l96,35,48,70,,35,48,xe" fillcolor="navy" strokecolor="navy" strokeweight=".8pt">
                <v:path arrowok="t"/>
              </v:shape>
              <v:shape id="_x0000_s7754" style="position:absolute;left:2768;top:417;width:96;height:70" coordsize="96,70" path="m48,l96,35,48,70,,35,48,xe" fillcolor="navy" strokecolor="navy" strokeweight=".8pt">
                <v:path arrowok="t"/>
              </v:shape>
              <v:shape id="_x0000_s7755" style="position:absolute;left:2768;top:406;width:96;height:70" coordsize="96,70" path="m48,l96,35,48,70,,35,48,xe" fillcolor="navy" strokecolor="navy" strokeweight=".8pt">
                <v:path arrowok="t"/>
              </v:shape>
              <v:shape id="_x0000_s7756" style="position:absolute;left:2768;top:406;width:96;height:70" coordsize="96,70" path="m48,l96,35,48,70,,35,48,xe" fillcolor="navy" strokecolor="navy" strokeweight=".8pt">
                <v:path arrowok="t"/>
              </v:shape>
              <v:shape id="_x0000_s7757" style="position:absolute;left:2768;top:406;width:96;height:70" coordsize="96,70" path="m48,l96,35,48,70,,35,48,xe" fillcolor="navy" strokecolor="navy" strokeweight=".8pt">
                <v:path arrowok="t"/>
              </v:shape>
              <v:shape id="_x0000_s7758" style="position:absolute;left:2768;top:394;width:96;height:70" coordsize="96,70" path="m48,l96,35,48,70,,35,48,xe" fillcolor="navy" strokecolor="navy" strokeweight=".8pt">
                <v:path arrowok="t"/>
              </v:shape>
              <v:shape id="_x0000_s7759" style="position:absolute;left:2768;top:394;width:96;height:70" coordsize="96,70" path="m48,l96,35,48,70,,35,48,xe" fillcolor="navy" strokecolor="navy" strokeweight=".8pt">
                <v:path arrowok="t"/>
              </v:shape>
              <v:shape id="_x0000_s7760" style="position:absolute;left:2768;top:394;width:96;height:70" coordsize="96,70" path="m48,l96,35,48,70,,35,48,xe" fillcolor="navy" strokecolor="navy" strokeweight=".8pt">
                <v:path arrowok="t"/>
              </v:shape>
              <v:shape id="_x0000_s7761" style="position:absolute;left:2768;top:383;width:96;height:69" coordsize="96,69" path="m48,l96,34,48,69,,34,48,xe" fillcolor="navy" strokecolor="navy" strokeweight=".8pt">
                <v:path arrowok="t"/>
              </v:shape>
              <v:shape id="_x0000_s7762" style="position:absolute;left:2768;top:371;width:96;height:70" coordsize="96,70" path="m48,l96,35,48,70,,35,48,xe" fillcolor="navy" strokecolor="navy" strokeweight=".8pt">
                <v:path arrowok="t"/>
              </v:shape>
              <v:shape id="_x0000_s7763" style="position:absolute;left:2768;top:359;width:96;height:70" coordsize="96,70" path="m48,l96,35,48,70,,35,48,xe" fillcolor="navy" strokecolor="navy" strokeweight=".8pt">
                <v:path arrowok="t"/>
              </v:shape>
              <v:shape id="_x0000_s7764" style="position:absolute;left:2768;top:348;width:96;height:69" coordsize="96,69" path="m48,l96,35,48,69,,35,48,xe" fillcolor="navy" strokecolor="navy" strokeweight=".8pt">
                <v:path arrowok="t"/>
              </v:shape>
              <v:shape id="_x0000_s7765" style="position:absolute;left:2768;top:348;width:96;height:69" coordsize="96,69" path="m48,l96,35,48,69,,35,48,xe" fillcolor="navy" strokecolor="navy" strokeweight=".8pt">
                <v:path arrowok="t"/>
              </v:shape>
              <v:shape id="_x0000_s7766" style="position:absolute;left:2768;top:336;width:96;height:70" coordsize="96,70" path="m48,l96,35,48,70,,35,48,xe" fillcolor="navy" strokecolor="navy" strokeweight=".8pt">
                <v:path arrowok="t"/>
              </v:shape>
              <v:shape id="_x0000_s7767" style="position:absolute;left:2768;top:336;width:96;height:70" coordsize="96,70" path="m48,l96,35,48,70,,35,48,xe" fillcolor="navy" strokecolor="navy" strokeweight=".8pt">
                <v:path arrowok="t"/>
              </v:shape>
              <v:shape id="_x0000_s7768" style="position:absolute;left:2768;top:324;width:96;height:70" coordsize="96,70" path="m48,l96,35,48,70,,35,48,xe" fillcolor="navy" strokecolor="navy" strokeweight=".8pt">
                <v:path arrowok="t"/>
              </v:shape>
              <v:shape id="_x0000_s7769" style="position:absolute;left:2768;top:313;width:96;height:70" coordsize="96,70" path="m48,l96,35,48,70,,35,48,xe" fillcolor="navy" strokecolor="navy" strokeweight=".8pt">
                <v:path arrowok="t"/>
              </v:shape>
              <v:shape id="_x0000_s7770" style="position:absolute;left:2768;top:301;width:96;height:70" coordsize="96,70" path="m48,l96,35,48,70,,35,48,xe" fillcolor="navy" strokecolor="navy" strokeweight=".8pt">
                <v:path arrowok="t"/>
              </v:shape>
              <v:shape id="_x0000_s7771" style="position:absolute;left:2768;top:301;width:96;height:70" coordsize="96,70" path="m48,l96,35,48,70,,35,48,xe" fillcolor="navy" strokecolor="navy" strokeweight=".8pt">
                <v:path arrowok="t"/>
              </v:shape>
              <v:shape id="_x0000_s7772" style="position:absolute;left:2768;top:301;width:96;height:70" coordsize="96,70" path="m48,l96,35,48,70,,35,48,xe" fillcolor="navy" strokecolor="navy" strokeweight=".8pt">
                <v:path arrowok="t"/>
              </v:shape>
              <v:shape id="_x0000_s7773" style="position:absolute;left:2768;top:301;width:96;height:70" coordsize="96,70" path="m48,l96,35,48,70,,35,48,xe" fillcolor="navy" strokecolor="navy" strokeweight=".8pt">
                <v:path arrowok="t"/>
              </v:shape>
              <v:shape id="_x0000_s7774" style="position:absolute;left:2768;top:289;width:96;height:70" coordsize="96,70" path="m48,l96,35,48,70,,35,48,xe" fillcolor="navy" strokecolor="navy" strokeweight=".8pt">
                <v:path arrowok="t"/>
              </v:shape>
              <v:shape id="_x0000_s7775" style="position:absolute;left:2768;top:289;width:96;height:70" coordsize="96,70" path="m48,l96,35,48,70,,35,48,xe" fillcolor="navy" strokecolor="navy" strokeweight=".8pt">
                <v:path arrowok="t"/>
              </v:shape>
              <v:shape id="_x0000_s7776" style="position:absolute;left:2768;top:278;width:96;height:70" coordsize="96,70" path="m48,l96,35,48,70,,35,48,xe" fillcolor="navy" strokecolor="navy" strokeweight=".8pt">
                <v:path arrowok="t"/>
              </v:shape>
              <v:shape id="_x0000_s7777" style="position:absolute;left:2768;top:278;width:96;height:70" coordsize="96,70" path="m48,l96,35,48,70,,35,48,xe" fillcolor="navy" strokecolor="navy" strokeweight=".8pt">
                <v:path arrowok="t"/>
              </v:shape>
              <v:shape id="_x0000_s7778" style="position:absolute;left:2768;top:278;width:96;height:70" coordsize="96,70" path="m48,l96,35,48,70,,35,48,xe" fillcolor="navy" strokecolor="navy" strokeweight=".8pt">
                <v:path arrowok="t"/>
              </v:shape>
              <v:shape id="_x0000_s7779" style="position:absolute;left:2768;top:278;width:96;height:70" coordsize="96,70" path="m48,l96,35,48,70,,35,48,xe" fillcolor="navy" strokecolor="navy" strokeweight=".8pt">
                <v:path arrowok="t"/>
              </v:shape>
              <v:shape id="_x0000_s7780" style="position:absolute;left:2768;top:266;width:96;height:70" coordsize="96,70" path="m48,l96,35,48,70,,35,48,xe" fillcolor="navy" strokecolor="navy" strokeweight=".8pt">
                <v:path arrowok="t"/>
              </v:shape>
              <v:shape id="_x0000_s7781" style="position:absolute;left:2768;top:266;width:96;height:70" coordsize="96,70" path="m48,l96,35,48,70,,35,48,xe" fillcolor="navy" strokecolor="navy" strokeweight=".8pt">
                <v:path arrowok="t"/>
              </v:shape>
              <v:shape id="_x0000_s7782" style="position:absolute;left:2768;top:243;width:96;height:70" coordsize="96,70" path="m48,l96,35,48,70,,35,48,xe" fillcolor="navy" strokecolor="navy" strokeweight=".8pt">
                <v:path arrowok="t"/>
              </v:shape>
              <v:shape id="_x0000_s7783" style="position:absolute;left:2768;top:231;width:96;height:70" coordsize="96,70" path="m48,l96,35,48,70,,35,48,xe" fillcolor="navy" strokecolor="navy" strokeweight=".8pt">
                <v:path arrowok="t"/>
              </v:shape>
              <v:shape id="_x0000_s7784" style="position:absolute;left:2768;top:208;width:96;height:70" coordsize="96,70" path="m48,l96,35,48,70,,35,48,xe" fillcolor="navy" strokecolor="navy" strokeweight=".8pt">
                <v:path arrowok="t"/>
              </v:shape>
              <v:shape id="_x0000_s7785" style="position:absolute;left:2768;top:196;width:96;height:70" coordsize="96,70" path="m48,l96,35,48,70,,35,48,xe" fillcolor="navy" strokecolor="navy" strokeweight=".8pt">
                <v:path arrowok="t"/>
              </v:shape>
              <v:shape id="_x0000_s7786" style="position:absolute;left:2768;top:196;width:96;height:70" coordsize="96,70" path="m48,l96,35,48,70,,35,48,xe" fillcolor="navy" strokecolor="navy" strokeweight=".8pt">
                <v:path arrowok="t"/>
              </v:shape>
              <v:shape id="_x0000_s7787" style="position:absolute;left:2768;top:185;width:96;height:70" coordsize="96,70" path="m48,l96,35,48,70,,35,48,xe" fillcolor="navy" strokecolor="navy" strokeweight=".8pt">
                <v:path arrowok="t"/>
              </v:shape>
              <v:shape id="_x0000_s7788" style="position:absolute;left:2768;top:173;width:96;height:70" coordsize="96,70" path="m48,l96,35,48,70,,35,48,xe" fillcolor="navy" strokecolor="navy" strokeweight=".8pt">
                <v:path arrowok="t"/>
              </v:shape>
              <v:shape id="_x0000_s7789" style="position:absolute;left:2768;top:173;width:96;height:70" coordsize="96,70" path="m48,l96,35,48,70,,35,48,xe" fillcolor="navy" strokecolor="navy" strokeweight=".8pt">
                <v:path arrowok="t"/>
              </v:shape>
              <v:shape id="_x0000_s7790" style="position:absolute;left:2768;top:150;width:96;height:70" coordsize="96,70" path="m48,l96,35,48,70,,35,48,xe" fillcolor="navy" strokecolor="navy" strokeweight=".8pt">
                <v:path arrowok="t"/>
              </v:shape>
              <v:shape id="_x0000_s7791" style="position:absolute;left:2768;top:138;width:96;height:70" coordsize="96,70" path="m48,l96,35,48,70,,35,48,xe" fillcolor="navy" strokecolor="navy" strokeweight=".8pt">
                <v:path arrowok="t"/>
              </v:shape>
              <v:shape id="_x0000_s7792" style="position:absolute;left:2768;top:127;width:96;height:69" coordsize="96,69" path="m48,l96,35,48,69,,35,48,xe" fillcolor="navy" strokecolor="navy" strokeweight=".8pt">
                <v:path arrowok="t"/>
              </v:shape>
              <v:shape id="_x0000_s7793" style="position:absolute;left:2768;top:92;width:96;height:70" coordsize="96,70" path="m48,l96,35,48,70,,35,48,xe" fillcolor="navy" strokecolor="navy" strokeweight=".8pt">
                <v:path arrowok="t"/>
              </v:shape>
              <v:shape id="_x0000_s7794" style="position:absolute;left:2768;top:69;width:96;height:69" coordsize="96,69" path="m48,l96,34,48,69,,34,48,xe" fillcolor="navy" strokecolor="navy" strokeweight=".8pt">
                <v:path arrowok="t"/>
              </v:shape>
              <v:shape id="_x0000_s7795" style="position:absolute;left:2768;top:57;width:96;height:70" coordsize="96,70" path="m48,l96,35,48,70,,35,48,xe" fillcolor="navy" strokecolor="navy" strokeweight=".8pt">
                <v:path arrowok="t"/>
              </v:shape>
              <v:shape id="_x0000_s7796" style="position:absolute;left:2991;top:650;width:96;height:70" coordsize="96,70" path="m48,l96,35,48,70,,35,48,xe" fillcolor="navy" strokecolor="navy" strokeweight=".8pt">
                <v:path arrowok="t"/>
              </v:shape>
              <v:shape id="_x0000_s7797" style="position:absolute;left:2991;top:627;width:96;height:69" coordsize="96,69" path="m48,l96,35,48,69,,35,48,xe" fillcolor="navy" strokecolor="navy" strokeweight=".8pt">
                <v:path arrowok="t"/>
              </v:shape>
              <v:shape id="_x0000_s7798" style="position:absolute;left:2991;top:603;width:96;height:70" coordsize="96,70" path="m48,l96,35,48,70,,35,48,xe" fillcolor="navy" strokecolor="navy" strokeweight=".8pt">
                <v:path arrowok="t"/>
              </v:shape>
              <v:shape id="_x0000_s7799" style="position:absolute;left:2991;top:603;width:96;height:70" coordsize="96,70" path="m48,l96,35,48,70,,35,48,xe" fillcolor="navy" strokecolor="navy" strokeweight=".8pt">
                <v:path arrowok="t"/>
              </v:shape>
              <v:shape id="_x0000_s7800" style="position:absolute;left:2991;top:603;width:96;height:70" coordsize="96,70" path="m48,l96,35,48,70,,35,48,xe" fillcolor="navy" strokecolor="navy" strokeweight=".8pt">
                <v:path arrowok="t"/>
              </v:shape>
              <v:shape id="_x0000_s7801" style="position:absolute;left:2991;top:580;width:96;height:70" coordsize="96,70" path="m48,l96,35,48,70,,35,48,xe" fillcolor="navy" strokecolor="navy" strokeweight=".8pt">
                <v:path arrowok="t"/>
              </v:shape>
              <v:shape id="_x0000_s7802" style="position:absolute;left:2991;top:569;width:96;height:69" coordsize="96,69" path="m48,l96,34,48,69,,34,48,xe" fillcolor="navy" strokecolor="navy" strokeweight=".8pt">
                <v:path arrowok="t"/>
              </v:shape>
              <v:shape id="_x0000_s7803" style="position:absolute;left:2991;top:569;width:96;height:69" coordsize="96,69" path="m48,l96,34,48,69,,34,48,xe" fillcolor="navy" strokecolor="navy" strokeweight=".8pt">
                <v:path arrowok="t"/>
              </v:shape>
              <v:shape id="_x0000_s7804" style="position:absolute;left:2991;top:557;width:96;height:70" coordsize="96,70" path="m48,l96,35,48,70,,35,48,xe" fillcolor="navy" strokecolor="navy" strokeweight=".8pt">
                <v:path arrowok="t"/>
              </v:shape>
              <v:shape id="_x0000_s7805" style="position:absolute;left:2991;top:545;width:96;height:70" coordsize="96,70" path="m48,l96,35,48,70,,35,48,xe" fillcolor="navy" strokecolor="navy" strokeweight=".8pt">
                <v:path arrowok="t"/>
              </v:shape>
              <v:shape id="_x0000_s7806" style="position:absolute;left:2991;top:534;width:96;height:69" coordsize="96,69" path="m48,l96,35,48,69,,35,48,xe" fillcolor="navy" strokecolor="navy" strokeweight=".8pt">
                <v:path arrowok="t"/>
              </v:shape>
              <v:shape id="_x0000_s7807" style="position:absolute;left:2991;top:534;width:96;height:69" coordsize="96,69" path="m48,l96,35,48,69,,35,48,xe" fillcolor="navy" strokecolor="navy" strokeweight=".8pt">
                <v:path arrowok="t"/>
              </v:shape>
              <v:shape id="_x0000_s7808" style="position:absolute;left:2991;top:510;width:96;height:70" coordsize="96,70" path="m48,l96,35,48,70,,35,48,xe" fillcolor="navy" strokecolor="navy" strokeweight=".8pt">
                <v:path arrowok="t"/>
              </v:shape>
              <v:shape id="_x0000_s7809" style="position:absolute;left:2991;top:499;width:96;height:70" coordsize="96,70" path="m48,l96,35,48,70,,35,48,xe" fillcolor="navy" strokecolor="navy" strokeweight=".8pt">
                <v:path arrowok="t"/>
              </v:shape>
              <v:shape id="_x0000_s7810" style="position:absolute;left:2991;top:487;width:96;height:70" coordsize="96,70" path="m48,l96,35,48,70,,35,48,xe" fillcolor="navy" strokecolor="navy" strokeweight=".8pt">
                <v:path arrowok="t"/>
              </v:shape>
              <v:shape id="_x0000_s7811" style="position:absolute;left:2991;top:476;width:96;height:69" coordsize="96,69" path="m48,l96,34,48,69,,34,48,xe" fillcolor="navy" strokecolor="navy" strokeweight=".8pt">
                <v:path arrowok="t"/>
              </v:shape>
              <v:shape id="_x0000_s7812" style="position:absolute;left:2991;top:476;width:96;height:69" coordsize="96,69" path="m48,l96,34,48,69,,34,48,xe" fillcolor="navy" strokecolor="navy" strokeweight=".8pt">
                <v:path arrowok="t"/>
              </v:shape>
              <v:shape id="_x0000_s7813" style="position:absolute;left:2991;top:476;width:96;height:69" coordsize="96,69" path="m48,l96,34,48,69,,34,48,xe" fillcolor="navy" strokecolor="navy" strokeweight=".8pt">
                <v:path arrowok="t"/>
              </v:shape>
              <v:shape id="_x0000_s7814" style="position:absolute;left:2991;top:476;width:96;height:69" coordsize="96,69" path="m48,l96,34,48,69,,34,48,xe" fillcolor="navy" strokecolor="navy" strokeweight=".8pt">
                <v:path arrowok="t"/>
              </v:shape>
              <v:shape id="_x0000_s7815" style="position:absolute;left:2991;top:476;width:96;height:69" coordsize="96,69" path="m48,l96,34,48,69,,34,48,xe" fillcolor="navy" strokecolor="navy" strokeweight=".8pt">
                <v:path arrowok="t"/>
              </v:shape>
              <v:shape id="_x0000_s7816" style="position:absolute;left:2991;top:452;width:96;height:70" coordsize="96,70" path="m48,l96,35,48,70,,35,48,xe" fillcolor="navy" strokecolor="navy" strokeweight=".8pt">
                <v:path arrowok="t"/>
              </v:shape>
              <v:shape id="_x0000_s7817" style="position:absolute;left:2991;top:441;width:96;height:69" coordsize="96,69" path="m48,l96,35,48,69,,35,48,xe" fillcolor="navy" strokecolor="navy" strokeweight=".8pt">
                <v:path arrowok="t"/>
              </v:shape>
              <v:shape id="_x0000_s7818" style="position:absolute;left:2991;top:441;width:96;height:69" coordsize="96,69" path="m48,l96,35,48,69,,35,48,xe" fillcolor="navy" strokecolor="navy" strokeweight=".8pt">
                <v:path arrowok="t"/>
              </v:shape>
              <v:shape id="_x0000_s7819" style="position:absolute;left:2991;top:441;width:96;height:69" coordsize="96,69" path="m48,l96,35,48,69,,35,48,xe" fillcolor="navy" strokecolor="navy" strokeweight=".8pt">
                <v:path arrowok="t"/>
              </v:shape>
              <v:shape id="_x0000_s7820" style="position:absolute;left:2991;top:441;width:96;height:69" coordsize="96,69" path="m48,l96,35,48,69,,35,48,xe" fillcolor="navy" strokecolor="navy" strokeweight=".8pt">
                <v:path arrowok="t"/>
              </v:shape>
              <v:shape id="_x0000_s7821" style="position:absolute;left:2991;top:429;width:96;height:70" coordsize="96,70" path="m48,l96,35,48,70,,35,48,xe" fillcolor="navy" strokecolor="navy" strokeweight=".8pt">
                <v:path arrowok="t"/>
              </v:shape>
              <v:shape id="_x0000_s7822" style="position:absolute;left:2991;top:429;width:96;height:70" coordsize="96,70" path="m48,l96,35,48,70,,35,48,xe" fillcolor="navy" strokecolor="navy" strokeweight=".8pt">
                <v:path arrowok="t"/>
              </v:shape>
              <v:shape id="_x0000_s7823" style="position:absolute;left:2991;top:429;width:96;height:70" coordsize="96,70" path="m48,l96,35,48,70,,35,48,xe" fillcolor="navy" strokecolor="navy" strokeweight=".8pt">
                <v:path arrowok="t"/>
              </v:shape>
              <v:shape id="_x0000_s7824" style="position:absolute;left:2991;top:429;width:96;height:70" coordsize="96,70" path="m48,l96,35,48,70,,35,48,xe" fillcolor="navy" strokecolor="navy" strokeweight=".8pt">
                <v:path arrowok="t"/>
              </v:shape>
              <v:shape id="_x0000_s7825" style="position:absolute;left:2991;top:417;width:96;height:70" coordsize="96,70" path="m48,l96,35,48,70,,35,48,xe" fillcolor="navy" strokecolor="navy" strokeweight=".8pt">
                <v:path arrowok="t"/>
              </v:shape>
              <v:shape id="_x0000_s7826" style="position:absolute;left:2991;top:417;width:96;height:70" coordsize="96,70" path="m48,l96,35,48,70,,35,48,xe" fillcolor="navy" strokecolor="navy" strokeweight=".8pt">
                <v:path arrowok="t"/>
              </v:shape>
              <v:shape id="_x0000_s7827" style="position:absolute;left:2991;top:417;width:96;height:70" coordsize="96,70" path="m48,l96,35,48,70,,35,48,xe" fillcolor="navy" strokecolor="navy" strokeweight=".8pt">
                <v:path arrowok="t"/>
              </v:shape>
              <v:shape id="_x0000_s7828" style="position:absolute;left:2991;top:417;width:96;height:70" coordsize="96,70" path="m48,l96,35,48,70,,35,48,xe" fillcolor="navy" strokecolor="navy" strokeweight=".8pt">
                <v:path arrowok="t"/>
              </v:shape>
              <v:shape id="_x0000_s7829" style="position:absolute;left:2991;top:406;width:96;height:70" coordsize="96,70" path="m48,l96,35,48,70,,35,48,xe" fillcolor="navy" strokecolor="navy" strokeweight=".8pt">
                <v:path arrowok="t"/>
              </v:shape>
              <v:shape id="_x0000_s7830" style="position:absolute;left:2991;top:394;width:96;height:70" coordsize="96,70" path="m48,l96,35,48,70,,35,48,xe" fillcolor="navy" strokecolor="navy" strokeweight=".8pt">
                <v:path arrowok="t"/>
              </v:shape>
              <v:shape id="_x0000_s7831" style="position:absolute;left:2991;top:394;width:96;height:70" coordsize="96,70" path="m48,l96,35,48,70,,35,48,xe" fillcolor="navy" strokecolor="navy" strokeweight=".8pt">
                <v:path arrowok="t"/>
              </v:shape>
              <v:shape id="_x0000_s7832" style="position:absolute;left:2991;top:383;width:96;height:69" coordsize="96,69" path="m48,l96,34,48,69,,34,48,xe" fillcolor="navy" strokecolor="navy" strokeweight=".8pt">
                <v:path arrowok="t"/>
              </v:shape>
              <v:shape id="_x0000_s7833" style="position:absolute;left:2991;top:371;width:96;height:70" coordsize="96,70" path="m48,l96,35,48,70,,35,48,xe" fillcolor="navy" strokecolor="navy" strokeweight=".8pt">
                <v:path arrowok="t"/>
              </v:shape>
              <v:shape id="_x0000_s7834" style="position:absolute;left:2991;top:348;width:96;height:69" coordsize="96,69" path="m48,l96,35,48,69,,35,48,xe" fillcolor="navy" strokecolor="navy" strokeweight=".8pt">
                <v:path arrowok="t"/>
              </v:shape>
              <v:shape id="_x0000_s7835" style="position:absolute;left:2991;top:336;width:96;height:70" coordsize="96,70" path="m48,l96,35,48,70,,35,48,xe" fillcolor="navy" strokecolor="navy" strokeweight=".8pt">
                <v:path arrowok="t"/>
              </v:shape>
              <v:shape id="_x0000_s7836" style="position:absolute;left:2991;top:336;width:96;height:70" coordsize="96,70" path="m48,l96,35,48,70,,35,48,xe" fillcolor="navy" strokecolor="navy" strokeweight=".8pt">
                <v:path arrowok="t"/>
              </v:shape>
              <v:shape id="_x0000_s7837" style="position:absolute;left:2991;top:336;width:96;height:70" coordsize="96,70" path="m48,l96,35,48,70,,35,48,xe" fillcolor="navy" strokecolor="navy" strokeweight=".8pt">
                <v:path arrowok="t"/>
              </v:shape>
              <v:shape id="_x0000_s7838" style="position:absolute;left:2991;top:324;width:96;height:70" coordsize="96,70" path="m48,l96,35,48,70,,35,48,xe" fillcolor="navy" strokecolor="navy" strokeweight=".8pt">
                <v:path arrowok="t"/>
              </v:shape>
              <v:shape id="_x0000_s7839" style="position:absolute;left:2991;top:324;width:96;height:70" coordsize="96,70" path="m48,l96,35,48,70,,35,48,xe" fillcolor="navy" strokecolor="navy" strokeweight=".8pt">
                <v:path arrowok="t"/>
              </v:shape>
              <v:shape id="_x0000_s7840" style="position:absolute;left:2991;top:324;width:96;height:70" coordsize="96,70" path="m48,l96,35,48,70,,35,48,xe" fillcolor="navy" strokecolor="navy" strokeweight=".8pt">
                <v:path arrowok="t"/>
              </v:shape>
              <v:shape id="_x0000_s7841" style="position:absolute;left:2991;top:324;width:96;height:70" coordsize="96,70" path="m48,l96,35,48,70,,35,48,xe" fillcolor="navy" strokecolor="navy" strokeweight=".8pt">
                <v:path arrowok="t"/>
              </v:shape>
              <v:shape id="_x0000_s7842" style="position:absolute;left:2991;top:313;width:96;height:70" coordsize="96,70" path="m48,l96,35,48,70,,35,48,xe" fillcolor="navy" strokecolor="navy" strokeweight=".8pt">
                <v:path arrowok="t"/>
              </v:shape>
              <v:shape id="_x0000_s7843" style="position:absolute;left:2991;top:301;width:96;height:70" coordsize="96,70" path="m48,l96,35,48,70,,35,48,xe" fillcolor="navy" strokecolor="navy" strokeweight=".8pt">
                <v:path arrowok="t"/>
              </v:shape>
              <v:shape id="_x0000_s7844" style="position:absolute;left:2991;top:289;width:96;height:70" coordsize="96,70" path="m48,l96,35,48,70,,35,48,xe" fillcolor="navy" strokecolor="navy" strokeweight=".8pt">
                <v:path arrowok="t"/>
              </v:shape>
              <v:shape id="_x0000_s7845" style="position:absolute;left:2991;top:289;width:96;height:70" coordsize="96,70" path="m48,l96,35,48,70,,35,48,xe" fillcolor="navy" strokecolor="navy" strokeweight=".8pt">
                <v:path arrowok="t"/>
              </v:shape>
              <v:shape id="_x0000_s7846" style="position:absolute;left:2991;top:289;width:96;height:70" coordsize="96,70" path="m48,l96,35,48,70,,35,48,xe" fillcolor="navy" strokecolor="navy" strokeweight=".8pt">
                <v:path arrowok="t"/>
              </v:shape>
              <v:shape id="_x0000_s7847" style="position:absolute;left:2991;top:289;width:96;height:70" coordsize="96,70" path="m48,l96,35,48,70,,35,48,xe" fillcolor="navy" strokecolor="navy" strokeweight=".8pt">
                <v:path arrowok="t"/>
              </v:shape>
              <v:shape id="_x0000_s7848" style="position:absolute;left:2991;top:289;width:96;height:70" coordsize="96,70" path="m48,l96,35,48,70,,35,48,xe" fillcolor="navy" strokecolor="navy" strokeweight=".8pt">
                <v:path arrowok="t"/>
              </v:shape>
              <v:shape id="_x0000_s7849" style="position:absolute;left:2991;top:243;width:96;height:70" coordsize="96,70" path="m48,l96,35,48,70,,35,48,xe" fillcolor="navy" strokecolor="navy" strokeweight=".8pt">
                <v:path arrowok="t"/>
              </v:shape>
              <v:shape id="_x0000_s7850" style="position:absolute;left:2991;top:243;width:96;height:70" coordsize="96,70" path="m48,l96,35,48,70,,35,48,xe" fillcolor="navy" strokecolor="navy" strokeweight=".8pt">
                <v:path arrowok="t"/>
              </v:shape>
              <v:shape id="_x0000_s7851" style="position:absolute;left:2991;top:243;width:96;height:70" coordsize="96,70" path="m48,l96,35,48,70,,35,48,xe" fillcolor="navy" strokecolor="navy" strokeweight=".8pt">
                <v:path arrowok="t"/>
              </v:shape>
              <v:shape id="_x0000_s7852" style="position:absolute;left:2991;top:220;width:96;height:69" coordsize="96,69" path="m48,l96,35,48,69,,35,48,xe" fillcolor="navy" strokecolor="navy" strokeweight=".8pt">
                <v:path arrowok="t"/>
              </v:shape>
              <v:shape id="_x0000_s7853" style="position:absolute;left:2991;top:220;width:96;height:69" coordsize="96,69" path="m48,l96,35,48,69,,35,48,xe" fillcolor="navy" strokecolor="navy" strokeweight=".8pt">
                <v:path arrowok="t"/>
              </v:shape>
              <v:shape id="_x0000_s7854" style="position:absolute;left:2991;top:220;width:96;height:69" coordsize="96,69" path="m48,l96,35,48,69,,35,48,xe" fillcolor="navy" strokecolor="navy" strokeweight=".8pt">
                <v:path arrowok="t"/>
              </v:shape>
              <v:shape id="_x0000_s7855" style="position:absolute;left:2991;top:220;width:96;height:69" coordsize="96,69" path="m48,l96,35,48,69,,35,48,xe" fillcolor="navy" strokecolor="navy" strokeweight=".8pt">
                <v:path arrowok="t"/>
              </v:shape>
              <v:shape id="_x0000_s7856" style="position:absolute;left:2991;top:208;width:96;height:70" coordsize="96,70" path="m48,l96,35,48,70,,35,48,xe" fillcolor="navy" strokecolor="navy" strokeweight=".8pt">
                <v:path arrowok="t"/>
              </v:shape>
              <v:shape id="_x0000_s7857" style="position:absolute;left:2991;top:196;width:96;height:70" coordsize="96,70" path="m48,l96,35,48,70,,35,48,xe" fillcolor="navy" strokecolor="navy" strokeweight=".8pt">
                <v:path arrowok="t"/>
              </v:shape>
              <v:shape id="_x0000_s7858" style="position:absolute;left:2991;top:196;width:96;height:70" coordsize="96,70" path="m48,l96,35,48,70,,35,48,xe" fillcolor="navy" strokecolor="navy" strokeweight=".8pt">
                <v:path arrowok="t"/>
              </v:shape>
              <v:shape id="_x0000_s7859" style="position:absolute;left:2991;top:185;width:96;height:70" coordsize="96,70" path="m48,l96,35,48,70,,35,48,xe" fillcolor="navy" strokecolor="navy" strokeweight=".8pt">
                <v:path arrowok="t"/>
              </v:shape>
              <v:shape id="_x0000_s7860" style="position:absolute;left:2991;top:173;width:96;height:70" coordsize="96,70" path="m48,l96,35,48,70,,35,48,xe" fillcolor="navy" strokecolor="navy" strokeweight=".8pt">
                <v:path arrowok="t"/>
              </v:shape>
              <v:shape id="_x0000_s7861" style="position:absolute;left:2991;top:162;width:96;height:69" coordsize="96,69" path="m48,l96,34,48,69,,34,48,xe" fillcolor="navy" strokecolor="navy" strokeweight=".8pt">
                <v:path arrowok="t"/>
              </v:shape>
              <v:shape id="_x0000_s7862" style="position:absolute;left:2991;top:150;width:96;height:70" coordsize="96,70" path="m48,l96,35,48,70,,35,48,xe" fillcolor="navy" strokecolor="navy" strokeweight=".8pt">
                <v:path arrowok="t"/>
              </v:shape>
              <v:shape id="_x0000_s7863" style="position:absolute;left:2991;top:138;width:96;height:70" coordsize="96,70" path="m48,l96,35,48,70,,35,48,xe" fillcolor="navy" strokecolor="navy" strokeweight=".8pt">
                <v:path arrowok="t"/>
              </v:shape>
              <v:shape id="_x0000_s7864" style="position:absolute;left:2991;top:138;width:96;height:70" coordsize="96,70" path="m48,l96,35,48,70,,35,48,xe" fillcolor="navy" strokecolor="navy" strokeweight=".8pt">
                <v:path arrowok="t"/>
              </v:shape>
              <v:shape id="_x0000_s7865" style="position:absolute;left:2991;top:34;width:96;height:69" coordsize="96,69" path="m48,l96,35,48,69,,35,48,xe" fillcolor="navy" strokecolor="navy" strokeweight=".8pt">
                <v:path arrowok="t"/>
              </v:shape>
              <v:shape id="_x0000_s7866" style="position:absolute;left:2991;top:34;width:96;height:69" coordsize="96,69" path="m48,l96,35,48,69,,35,48,xe" fillcolor="navy" strokecolor="navy" strokeweight=".8pt">
                <v:path arrowok="t"/>
              </v:shape>
              <v:shape id="_x0000_s7867" style="position:absolute;left:2991;top:-71;width:96;height:70" coordsize="96,70" path="m48,l96,35,48,70,,35,48,xe" fillcolor="navy" strokecolor="navy" strokeweight=".8pt">
                <v:path arrowok="t"/>
              </v:shape>
              <v:shape id="_x0000_s7868" style="position:absolute;left:2991;top:-141;width:96;height:70" coordsize="96,70" path="m48,l96,35,48,70,,35,48,xe" fillcolor="navy" strokecolor="navy" strokeweight=".8pt">
                <v:path arrowok="t"/>
              </v:shape>
              <v:shape id="_x0000_s7869" style="position:absolute;left:2991;top:-152;width:96;height:69" coordsize="96,69" path="m48,l96,35,48,69,,35,48,xe" fillcolor="navy" strokecolor="navy" strokeweight=".8pt">
                <v:path arrowok="t"/>
              </v:shape>
              <v:shape id="_x0000_s7870" style="position:absolute;left:2991;top:-187;width:96;height:70" coordsize="96,70" path="m48,l96,35,48,70,,35,48,xe" fillcolor="navy" strokecolor="navy" strokeweight=".8pt">
                <v:path arrowok="t"/>
              </v:shape>
              <v:shape id="_x0000_s7871" style="position:absolute;left:2991;top:-210;width:96;height:69" coordsize="96,69" path="m48,l96,34,48,69,,34,48,xe" fillcolor="navy" strokecolor="navy" strokeweight=".8pt">
                <v:path arrowok="t"/>
              </v:shape>
              <v:shape id="_x0000_s7872" style="position:absolute;left:3214;top:696;width:95;height:70" coordsize="95,70" path="m48,l95,35,48,70,,35,48,xe" fillcolor="navy" strokecolor="navy" strokeweight=".8pt">
                <v:path arrowok="t"/>
              </v:shape>
              <v:shape id="_x0000_s7873" style="position:absolute;left:3214;top:662;width:95;height:69" coordsize="95,69" path="m48,l95,34,48,69,,34,48,xe" fillcolor="navy" strokecolor="navy" strokeweight=".8pt">
                <v:path arrowok="t"/>
              </v:shape>
              <v:shape id="_x0000_s7874" style="position:absolute;left:3214;top:650;width:95;height:70" coordsize="95,70" path="m48,l95,35,48,70,,35,48,xe" fillcolor="navy" strokecolor="navy" strokeweight=".8pt">
                <v:path arrowok="t"/>
              </v:shape>
              <v:shape id="_x0000_s7875" style="position:absolute;left:3214;top:592;width:95;height:70" coordsize="95,70" path="m48,l95,35,48,70,,35,48,xe" fillcolor="navy" strokecolor="navy" strokeweight=".8pt">
                <v:path arrowok="t"/>
              </v:shape>
              <v:shape id="_x0000_s7876" style="position:absolute;left:3214;top:569;width:95;height:69" coordsize="95,69" path="m48,l95,34,48,69,,34,48,xe" fillcolor="navy" strokecolor="navy" strokeweight=".8pt">
                <v:path arrowok="t"/>
              </v:shape>
              <v:shape id="_x0000_s7877" style="position:absolute;left:3214;top:545;width:95;height:70" coordsize="95,70" path="m48,l95,35,48,70,,35,48,xe" fillcolor="navy" strokecolor="navy" strokeweight=".8pt">
                <v:path arrowok="t"/>
              </v:shape>
              <v:shape id="_x0000_s7878" style="position:absolute;left:3214;top:545;width:95;height:70" coordsize="95,70" path="m48,l95,35,48,70,,35,48,xe" fillcolor="navy" strokecolor="navy" strokeweight=".8pt">
                <v:path arrowok="t"/>
              </v:shape>
              <v:shape id="_x0000_s7879" style="position:absolute;left:3214;top:522;width:95;height:70" coordsize="95,70" path="m48,l95,35,48,70,,35,48,xe" fillcolor="navy" strokecolor="navy" strokeweight=".8pt">
                <v:path arrowok="t"/>
              </v:shape>
              <v:shape id="_x0000_s7880" style="position:absolute;left:3214;top:522;width:95;height:70" coordsize="95,70" path="m48,l95,35,48,70,,35,48,xe" fillcolor="navy" strokecolor="navy" strokeweight=".8pt">
                <v:path arrowok="t"/>
              </v:shape>
              <v:shape id="_x0000_s7881" style="position:absolute;left:3214;top:499;width:95;height:70" coordsize="95,70" path="m48,l95,35,48,70,,35,48,xe" fillcolor="navy" strokecolor="navy" strokeweight=".8pt">
                <v:path arrowok="t"/>
              </v:shape>
              <v:shape id="_x0000_s7882" style="position:absolute;left:3214;top:499;width:95;height:70" coordsize="95,70" path="m48,l95,35,48,70,,35,48,xe" fillcolor="navy" strokecolor="navy" strokeweight=".8pt">
                <v:path arrowok="t"/>
              </v:shape>
              <v:shape id="_x0000_s7883" style="position:absolute;left:3214;top:499;width:95;height:70" coordsize="95,70" path="m48,l95,35,48,70,,35,48,xe" fillcolor="navy" strokecolor="navy" strokeweight=".8pt">
                <v:path arrowok="t"/>
              </v:shape>
              <v:shape id="_x0000_s7884" style="position:absolute;left:3214;top:476;width:95;height:69" coordsize="95,69" path="m48,l95,34,48,69,,34,48,xe" fillcolor="navy" strokecolor="navy" strokeweight=".8pt">
                <v:path arrowok="t"/>
              </v:shape>
              <v:shape id="_x0000_s7885" style="position:absolute;left:3214;top:452;width:95;height:70" coordsize="95,70" path="m48,l95,35,48,70,,35,48,xe" fillcolor="navy" strokecolor="navy" strokeweight=".8pt">
                <v:path arrowok="t"/>
              </v:shape>
              <v:shape id="_x0000_s7886" style="position:absolute;left:3214;top:441;width:95;height:69" coordsize="95,69" path="m48,l95,35,48,69,,35,48,xe" fillcolor="navy" strokecolor="navy" strokeweight=".8pt">
                <v:path arrowok="t"/>
              </v:shape>
              <v:shape id="_x0000_s7887" style="position:absolute;left:3214;top:429;width:95;height:70" coordsize="95,70" path="m48,l95,35,48,70,,35,48,xe" fillcolor="navy" strokecolor="navy" strokeweight=".8pt">
                <v:path arrowok="t"/>
              </v:shape>
              <v:shape id="_x0000_s7888" style="position:absolute;left:3214;top:417;width:95;height:70" coordsize="95,70" path="m48,l95,35,48,70,,35,48,xe" fillcolor="navy" strokecolor="navy" strokeweight=".8pt">
                <v:path arrowok="t"/>
              </v:shape>
              <v:shape id="_x0000_s7889" style="position:absolute;left:3214;top:406;width:95;height:70" coordsize="95,70" path="m48,l95,35,48,70,,35,48,xe" fillcolor="navy" strokecolor="navy" strokeweight=".8pt">
                <v:path arrowok="t"/>
              </v:shape>
              <v:shape id="_x0000_s7890" style="position:absolute;left:3214;top:394;width:95;height:70" coordsize="95,70" path="m48,l95,35,48,70,,35,48,xe" fillcolor="navy" strokecolor="navy" strokeweight=".8pt">
                <v:path arrowok="t"/>
              </v:shape>
              <v:shape id="_x0000_s7891" style="position:absolute;left:3214;top:394;width:95;height:70" coordsize="95,70" path="m48,l95,35,48,70,,35,48,xe" fillcolor="navy" strokecolor="navy" strokeweight=".8pt">
                <v:path arrowok="t"/>
              </v:shape>
              <v:shape id="_x0000_s7892" style="position:absolute;left:3214;top:394;width:95;height:70" coordsize="95,70" path="m48,l95,35,48,70,,35,48,xe" fillcolor="navy" strokecolor="navy" strokeweight=".8pt">
                <v:path arrowok="t"/>
              </v:shape>
              <v:shape id="_x0000_s7893" style="position:absolute;left:3214;top:348;width:95;height:69" coordsize="95,69" path="m48,l95,35,48,69,,35,48,xe" fillcolor="navy" strokecolor="navy" strokeweight=".8pt">
                <v:path arrowok="t"/>
              </v:shape>
              <v:shape id="_x0000_s7894" style="position:absolute;left:3214;top:324;width:95;height:70" coordsize="95,70" path="m48,l95,35,48,70,,35,48,xe" fillcolor="navy" strokecolor="navy" strokeweight=".8pt">
                <v:path arrowok="t"/>
              </v:shape>
              <v:shape id="_x0000_s7895" style="position:absolute;left:3214;top:324;width:95;height:70" coordsize="95,70" path="m48,l95,35,48,70,,35,48,xe" fillcolor="navy" strokecolor="navy" strokeweight=".8pt">
                <v:path arrowok="t"/>
              </v:shape>
              <v:shape id="_x0000_s7896" style="position:absolute;left:3214;top:324;width:95;height:70" coordsize="95,70" path="m48,l95,35,48,70,,35,48,xe" fillcolor="navy" strokecolor="navy" strokeweight=".8pt">
                <v:path arrowok="t"/>
              </v:shape>
              <v:shape id="_x0000_s7897" style="position:absolute;left:3214;top:289;width:95;height:70" coordsize="95,70" path="m48,l95,35,48,70,,35,48,xe" fillcolor="navy" strokecolor="navy" strokeweight=".8pt">
                <v:path arrowok="t"/>
              </v:shape>
              <v:shape id="_x0000_s7898" style="position:absolute;left:3214;top:243;width:95;height:70" coordsize="95,70" path="m48,l95,35,48,70,,35,48,xe" fillcolor="navy" strokecolor="navy" strokeweight=".8pt">
                <v:path arrowok="t"/>
              </v:shape>
              <v:shape id="_x0000_s7899" style="position:absolute;left:3214;top:243;width:95;height:70" coordsize="95,70" path="m48,l95,35,48,70,,35,48,xe" fillcolor="navy" strokecolor="navy" strokeweight=".8pt">
                <v:path arrowok="t"/>
              </v:shape>
              <v:shape id="_x0000_s7900" style="position:absolute;left:3214;top:196;width:95;height:70" coordsize="95,70" path="m48,l95,35,48,70,,35,48,xe" fillcolor="navy" strokecolor="navy" strokeweight=".8pt">
                <v:path arrowok="t"/>
              </v:shape>
              <v:shape id="_x0000_s7901" style="position:absolute;left:3214;top:196;width:95;height:70" coordsize="95,70" path="m48,l95,35,48,70,,35,48,xe" fillcolor="navy" strokecolor="navy" strokeweight=".8pt">
                <v:path arrowok="t"/>
              </v:shape>
              <v:shape id="_x0000_s7902" style="position:absolute;left:3214;top:185;width:95;height:70" coordsize="95,70" path="m48,l95,35,48,70,,35,48,xe" fillcolor="navy" strokecolor="navy" strokeweight=".8pt">
                <v:path arrowok="t"/>
              </v:shape>
              <v:shape id="_x0000_s7903" style="position:absolute;left:3214;top:173;width:95;height:70" coordsize="95,70" path="m48,l95,35,48,70,,35,48,xe" fillcolor="navy" strokecolor="navy" strokeweight=".8pt">
                <v:path arrowok="t"/>
              </v:shape>
              <v:shape id="_x0000_s7904" style="position:absolute;left:3214;top:150;width:95;height:70" coordsize="95,70" path="m48,l95,35,48,70,,35,48,xe" fillcolor="navy" strokecolor="navy" strokeweight=".8pt">
                <v:path arrowok="t"/>
              </v:shape>
              <v:shape id="_x0000_s7905" style="position:absolute;left:3214;top:138;width:95;height:70" coordsize="95,70" path="m48,l95,35,48,70,,35,48,xe" fillcolor="navy" strokecolor="navy" strokeweight=".8pt">
                <v:path arrowok="t"/>
              </v:shape>
              <v:shape id="_x0000_s7906" style="position:absolute;left:3214;top:92;width:95;height:70" coordsize="95,70" path="m48,l95,35,48,70,,35,48,xe" fillcolor="navy" strokecolor="navy" strokeweight=".8pt">
                <v:path arrowok="t"/>
              </v:shape>
              <v:shape id="_x0000_s7907" style="position:absolute;left:3214;top:92;width:95;height:70" coordsize="95,70" path="m48,l95,35,48,70,,35,48,xe" fillcolor="navy" strokecolor="navy" strokeweight=".8pt">
                <v:path arrowok="t"/>
              </v:shape>
              <v:shape id="_x0000_s7908" style="position:absolute;left:3214;top:57;width:95;height:70" coordsize="95,70" path="m48,l95,35,48,70,,35,48,xe" fillcolor="navy" strokecolor="navy" strokeweight=".8pt">
                <v:path arrowok="t"/>
              </v:shape>
              <v:shape id="_x0000_s7909" style="position:absolute;left:3214;top:57;width:95;height:70" coordsize="95,70" path="m48,l95,35,48,70,,35,48,xe" fillcolor="navy" strokecolor="navy" strokeweight=".8pt">
                <v:path arrowok="t"/>
              </v:shape>
              <v:shape id="_x0000_s7910" style="position:absolute;left:3214;top:45;width:95;height:70" coordsize="95,70" path="m48,l95,35,48,70,,35,48,xe" fillcolor="navy" strokecolor="navy" strokeweight=".8pt">
                <v:path arrowok="t"/>
              </v:shape>
              <v:shape id="_x0000_s7911" style="position:absolute;left:3214;top:-1;width:95;height:70" coordsize="95,70" path="m48,l95,35,48,70,,35,48,xe" fillcolor="navy" strokecolor="navy" strokeweight=".8pt">
                <v:path arrowok="t"/>
              </v:shape>
              <v:shape id="_x0000_s7912" style="position:absolute;left:3214;top:-210;width:95;height:69" coordsize="95,69" path="m48,l95,34,48,69,,34,48,xe" fillcolor="navy" strokecolor="navy" strokeweight=".8pt">
                <v:path arrowok="t"/>
              </v:shape>
              <v:shape id="_x0000_s7913" style="position:absolute;left:3421;top:766;width:95;height:70" coordsize="95,70" path="m47,l95,35,47,70,,35,47,xe" fillcolor="navy" strokecolor="navy" strokeweight=".8pt">
                <v:path arrowok="t"/>
              </v:shape>
              <v:shape id="_x0000_s7914" style="position:absolute;left:3421;top:685;width:95;height:70" coordsize="95,70" path="m47,l95,35,47,70,,35,47,xe" fillcolor="navy" strokecolor="navy" strokeweight=".8pt">
                <v:path arrowok="t"/>
              </v:shape>
              <v:shape id="_x0000_s7915" style="position:absolute;left:3421;top:545;width:95;height:70" coordsize="95,70" path="m47,l95,35,47,70,,35,47,xe" fillcolor="navy" strokecolor="navy" strokeweight=".8pt">
                <v:path arrowok="t"/>
              </v:shape>
              <v:shape id="_x0000_s7916" style="position:absolute;left:3421;top:534;width:95;height:69" coordsize="95,69" path="m47,l95,35,47,69,,35,47,xe" fillcolor="navy" strokecolor="navy" strokeweight=".8pt">
                <v:path arrowok="t"/>
              </v:shape>
              <v:shape id="_x0000_s7917" style="position:absolute;left:3421;top:534;width:95;height:69" coordsize="95,69" path="m47,l95,35,47,69,,35,47,xe" fillcolor="navy" strokecolor="navy" strokeweight=".8pt">
                <v:path arrowok="t"/>
              </v:shape>
              <v:shape id="_x0000_s7918" style="position:absolute;left:3421;top:510;width:95;height:70" coordsize="95,70" path="m47,l95,35,47,70,,35,47,xe" fillcolor="navy" strokecolor="navy" strokeweight=".8pt">
                <v:path arrowok="t"/>
              </v:shape>
              <v:shape id="_x0000_s7919" style="position:absolute;left:3421;top:441;width:95;height:69" coordsize="95,69" path="m47,l95,35,47,69,,35,47,xe" fillcolor="navy" strokecolor="navy" strokeweight=".8pt">
                <v:path arrowok="t"/>
              </v:shape>
              <v:shape id="_x0000_s7920" style="position:absolute;left:3421;top:417;width:95;height:70" coordsize="95,70" path="m47,l95,35,47,70,,35,47,xe" fillcolor="navy" strokecolor="navy" strokeweight=".8pt">
                <v:path arrowok="t"/>
              </v:shape>
              <v:shape id="_x0000_s7921" style="position:absolute;left:3421;top:383;width:95;height:69" coordsize="95,69" path="m47,l95,34,47,69,,34,47,xe" fillcolor="navy" strokecolor="navy" strokeweight=".8pt">
                <v:path arrowok="t"/>
              </v:shape>
              <v:shape id="_x0000_s7922" style="position:absolute;left:3421;top:371;width:95;height:70" coordsize="95,70" path="m47,l95,35,47,70,,35,47,xe" fillcolor="navy" strokecolor="navy" strokeweight=".8pt">
                <v:path arrowok="t"/>
              </v:shape>
              <v:shape id="_x0000_s7923" style="position:absolute;left:3421;top:371;width:95;height:70" coordsize="95,70" path="m47,l95,35,47,70,,35,47,xe" fillcolor="navy" strokecolor="navy" strokeweight=".8pt">
                <v:path arrowok="t"/>
              </v:shape>
            </v:group>
            <v:shape id="_x0000_s7924" style="position:absolute;left:3421;top:371;width:95;height:70" coordsize="95,70" path="m47,l95,35,47,70,,35,47,xe" fillcolor="navy" strokecolor="navy" strokeweight=".8pt">
              <v:path arrowok="t"/>
            </v:shape>
            <v:shape id="_x0000_s7925" style="position:absolute;left:3421;top:336;width:95;height:70" coordsize="95,70" path="m47,l95,35,47,70,,35,47,xe" fillcolor="navy" strokecolor="navy" strokeweight=".8pt">
              <v:path arrowok="t"/>
            </v:shape>
            <v:shape id="_x0000_s7926" style="position:absolute;left:3421;top:336;width:95;height:70" coordsize="95,70" path="m47,l95,35,47,70,,35,47,xe" fillcolor="navy" strokecolor="navy" strokeweight=".8pt">
              <v:path arrowok="t"/>
            </v:shape>
            <v:shape id="_x0000_s7927" style="position:absolute;left:3421;top:324;width:95;height:70" coordsize="95,70" path="m47,l95,35,47,70,,35,47,xe" fillcolor="navy" strokecolor="navy" strokeweight=".8pt">
              <v:path arrowok="t"/>
            </v:shape>
            <v:shape id="_x0000_s7928" style="position:absolute;left:3421;top:324;width:95;height:70" coordsize="95,70" path="m47,l95,35,47,70,,35,47,xe" fillcolor="navy" strokecolor="navy" strokeweight=".8pt">
              <v:path arrowok="t"/>
            </v:shape>
            <v:shape id="_x0000_s7929" style="position:absolute;left:3421;top:324;width:95;height:70" coordsize="95,70" path="m47,l95,35,47,70,,35,47,xe" fillcolor="navy" strokecolor="navy" strokeweight=".8pt">
              <v:path arrowok="t"/>
            </v:shape>
            <v:shape id="_x0000_s7930" style="position:absolute;left:3421;top:289;width:95;height:70" coordsize="95,70" path="m47,l95,35,47,70,,35,47,xe" fillcolor="navy" strokecolor="navy" strokeweight=".8pt">
              <v:path arrowok="t"/>
            </v:shape>
            <v:shape id="_x0000_s7931" style="position:absolute;left:3421;top:266;width:95;height:70" coordsize="95,70" path="m47,l95,35,47,70,,35,47,xe" fillcolor="navy" strokecolor="navy" strokeweight=".8pt">
              <v:path arrowok="t"/>
            </v:shape>
            <v:shape id="_x0000_s7932" style="position:absolute;left:3421;top:255;width:95;height:69" coordsize="95,69" path="m47,l95,34,47,69,,34,47,xe" fillcolor="navy" strokecolor="navy" strokeweight=".8pt">
              <v:path arrowok="t"/>
            </v:shape>
            <v:shape id="_x0000_s7933" style="position:absolute;left:3421;top:255;width:95;height:69" coordsize="95,69" path="m47,l95,34,47,69,,34,47,xe" fillcolor="navy" strokecolor="navy" strokeweight=".8pt">
              <v:path arrowok="t"/>
            </v:shape>
            <v:shape id="_x0000_s7934" style="position:absolute;left:3421;top:243;width:95;height:70" coordsize="95,70" path="m47,l95,35,47,70,,35,47,xe" fillcolor="navy" strokecolor="navy" strokeweight=".8pt">
              <v:path arrowok="t"/>
            </v:shape>
            <v:shape id="_x0000_s7935" style="position:absolute;left:3421;top:220;width:95;height:69" coordsize="95,69" path="m47,l95,35,47,69,,35,47,xe" fillcolor="navy" strokecolor="navy" strokeweight=".8pt">
              <v:path arrowok="t"/>
            </v:shape>
            <v:shape id="_x0000_s7936" style="position:absolute;left:3421;top:220;width:95;height:69" coordsize="95,69" path="m47,l95,35,47,69,,35,47,xe" fillcolor="navy" strokecolor="navy" strokeweight=".8pt">
              <v:path arrowok="t"/>
            </v:shape>
            <v:shape id="_x0000_s7937" style="position:absolute;left:3421;top:220;width:95;height:69" coordsize="95,69" path="m47,l95,35,47,69,,35,47,xe" fillcolor="navy" strokecolor="navy" strokeweight=".8pt">
              <v:path arrowok="t"/>
            </v:shape>
            <v:shape id="_x0000_s7938" style="position:absolute;left:3421;top:162;width:95;height:69" coordsize="95,69" path="m47,l95,34,47,69,,34,47,xe" fillcolor="navy" strokecolor="navy" strokeweight=".8pt">
              <v:path arrowok="t"/>
            </v:shape>
            <v:shape id="_x0000_s7939" style="position:absolute;left:3421;top:57;width:95;height:70" coordsize="95,70" path="m47,l95,35,47,70,,35,47,xe" fillcolor="navy" strokecolor="navy" strokeweight=".8pt">
              <v:path arrowok="t"/>
            </v:shape>
            <v:shape id="_x0000_s7940" style="position:absolute;left:3421;top:45;width:95;height:70" coordsize="95,70" path="m47,l95,35,47,70,,35,47,xe" fillcolor="navy" strokecolor="navy" strokeweight=".8pt">
              <v:path arrowok="t"/>
            </v:shape>
            <v:shape id="_x0000_s7941" style="position:absolute;left:3421;top:-1;width:95;height:70" coordsize="95,70" path="m47,l95,35,47,70,,35,47,xe" fillcolor="navy" strokecolor="navy" strokeweight=".8pt">
              <v:path arrowok="t"/>
            </v:shape>
            <v:shape id="_x0000_s7942" style="position:absolute;left:3421;top:-129;width:95;height:70" coordsize="95,70" path="m47,l95,35,47,70,,35,47,xe" fillcolor="navy" strokecolor="navy" strokeweight=".8pt">
              <v:path arrowok="t"/>
            </v:shape>
            <v:shape id="_x0000_s7943" style="position:absolute;left:3421;top:-129;width:95;height:70" coordsize="95,70" path="m47,l95,35,47,70,,35,47,xe" fillcolor="navy" strokecolor="navy" strokeweight=".8pt">
              <v:path arrowok="t"/>
            </v:shape>
            <v:shape id="_x0000_s7944" style="position:absolute;left:3421;top:-222;width:95;height:70" coordsize="95,70" path="m47,l95,35,47,70,,35,47,xe" fillcolor="navy" strokecolor="navy" strokeweight=".8pt">
              <v:path arrowok="t"/>
            </v:shape>
            <v:shape id="_x0000_s7945" style="position:absolute;left:3643;top:534;width:96;height:69" coordsize="96,69" path="m48,l96,35,48,69,,35,48,xe" fillcolor="navy" strokecolor="navy" strokeweight=".8pt">
              <v:path arrowok="t"/>
            </v:shape>
            <v:shape id="_x0000_s7946" style="position:absolute;left:3643;top:464;width:96;height:70" coordsize="96,70" path="m48,l96,35,48,70,,35,48,xe" fillcolor="navy" strokecolor="navy" strokeweight=".8pt">
              <v:path arrowok="t"/>
            </v:shape>
            <v:shape id="_x0000_s7947" style="position:absolute;left:3643;top:429;width:96;height:70" coordsize="96,70" path="m48,l96,35,48,70,,35,48,xe" fillcolor="navy" strokecolor="navy" strokeweight=".8pt">
              <v:path arrowok="t"/>
            </v:shape>
            <v:shape id="_x0000_s7948" style="position:absolute;left:3643;top:371;width:96;height:70" coordsize="96,70" path="m48,l96,35,48,70,,35,48,xe" fillcolor="navy" strokecolor="navy" strokeweight=".8pt">
              <v:path arrowok="t"/>
            </v:shape>
            <v:shape id="_x0000_s7949" style="position:absolute;left:3643;top:301;width:96;height:70" coordsize="96,70" path="m48,l96,35,48,70,,35,48,xe" fillcolor="navy" strokecolor="navy" strokeweight=".8pt">
              <v:path arrowok="t"/>
            </v:shape>
            <v:shape id="_x0000_s7950" style="position:absolute;left:3643;top:266;width:96;height:70" coordsize="96,70" path="m48,l96,35,48,70,,35,48,xe" fillcolor="navy" strokecolor="navy" strokeweight=".8pt">
              <v:path arrowok="t"/>
            </v:shape>
            <v:shape id="_x0000_s7951" style="position:absolute;left:3643;top:231;width:96;height:70" coordsize="96,70" path="m48,l96,35,48,70,,35,48,xe" fillcolor="navy" strokecolor="navy" strokeweight=".8pt">
              <v:path arrowok="t"/>
            </v:shape>
            <v:shape id="_x0000_s7952" style="position:absolute;left:3643;top:196;width:96;height:70" coordsize="96,70" path="m48,l96,35,48,70,,35,48,xe" fillcolor="navy" strokecolor="navy" strokeweight=".8pt">
              <v:path arrowok="t"/>
            </v:shape>
            <v:shape id="_x0000_s7953" style="position:absolute;left:3643;top:162;width:96;height:69" coordsize="96,69" path="m48,l96,34,48,69,,34,48,xe" fillcolor="navy" strokecolor="navy" strokeweight=".8pt">
              <v:path arrowok="t"/>
            </v:shape>
            <v:shape id="_x0000_s7954" style="position:absolute;left:3643;top:10;width:96;height:70" coordsize="96,70" path="m48,l96,35,48,70,,35,48,xe" fillcolor="navy" strokecolor="navy" strokeweight=".8pt">
              <v:path arrowok="t"/>
            </v:shape>
            <v:shape id="_x0000_s7955" style="position:absolute;left:3643;top:10;width:96;height:70" coordsize="96,70" path="m48,l96,35,48,70,,35,48,xe" fillcolor="navy" strokecolor="navy" strokeweight=".8pt">
              <v:path arrowok="t"/>
            </v:shape>
            <v:shape id="_x0000_s7956" style="position:absolute;left:3643;top:10;width:96;height:70" coordsize="96,70" path="m48,l96,35,48,70,,35,48,xe" fillcolor="navy" strokecolor="navy" strokeweight=".8pt">
              <v:path arrowok="t"/>
            </v:shape>
            <v:shape id="_x0000_s7957" style="position:absolute;left:3643;top:-36;width:96;height:70" coordsize="96,70" path="m48,l96,35,48,70,,35,48,xe" fillcolor="navy" strokecolor="navy" strokeweight=".8pt">
              <v:path arrowok="t"/>
            </v:shape>
            <v:shape id="_x0000_s7958" style="position:absolute;left:3643;top:-48;width:96;height:70" coordsize="96,70" path="m48,l96,35,48,70,,35,48,xe" fillcolor="navy" strokecolor="navy" strokeweight=".8pt">
              <v:path arrowok="t"/>
            </v:shape>
            <v:shape id="_x0000_s7959" style="position:absolute;left:3643;top:-48;width:96;height:70" coordsize="96,70" path="m48,l96,35,48,70,,35,48,xe" fillcolor="navy" strokecolor="navy" strokeweight=".8pt">
              <v:path arrowok="t"/>
            </v:shape>
            <v:shape id="_x0000_s7960" style="position:absolute;left:3643;top:-48;width:96;height:70" coordsize="96,70" path="m48,l96,35,48,70,,35,48,xe" fillcolor="navy" strokecolor="navy" strokeweight=".8pt">
              <v:path arrowok="t"/>
            </v:shape>
            <v:shape id="_x0000_s7961" style="position:absolute;left:3643;top:-187;width:96;height:70" coordsize="96,70" path="m48,l96,35,48,70,,35,48,xe" fillcolor="navy" strokecolor="navy" strokeweight=".8pt">
              <v:path arrowok="t"/>
            </v:shape>
            <v:shape id="_x0000_s7962" style="position:absolute;left:3643;top:-222;width:96;height:70" coordsize="96,70" path="m48,l96,35,48,70,,35,48,xe" fillcolor="navy" strokecolor="navy" strokeweight=".8pt">
              <v:path arrowok="t"/>
            </v:shape>
            <v:shape id="_x0000_s7963" style="position:absolute;left:3643;top:-362;width:96;height:70" coordsize="96,70" path="m48,l96,35,48,70,,35,48,xe" fillcolor="navy" strokecolor="navy" strokeweight=".8pt">
              <v:path arrowok="t"/>
            </v:shape>
            <v:shape id="_x0000_s7964" style="position:absolute;left:3850;top:441;width:96;height:69" coordsize="96,69" path="m48,l96,35,48,69,,35,48,xe" fillcolor="navy" strokecolor="navy" strokeweight=".8pt">
              <v:path arrowok="t"/>
            </v:shape>
            <v:shape id="_x0000_s7965" style="position:absolute;left:3850;top:220;width:96;height:69" coordsize="96,69" path="m48,l96,35,48,69,,35,48,xe" fillcolor="navy" strokecolor="navy" strokeweight=".8pt">
              <v:path arrowok="t"/>
            </v:shape>
            <v:shape id="_x0000_s7966" style="position:absolute;left:3850;top:173;width:96;height:70" coordsize="96,70" path="m48,l96,35,48,70,,35,48,xe" fillcolor="navy" strokecolor="navy" strokeweight=".8pt">
              <v:path arrowok="t"/>
            </v:shape>
            <v:shape id="_x0000_s7967" style="position:absolute;left:3850;top:162;width:96;height:69" coordsize="96,69" path="m48,l96,34,48,69,,34,48,xe" fillcolor="navy" strokecolor="navy" strokeweight=".8pt">
              <v:path arrowok="t"/>
            </v:shape>
            <v:shape id="_x0000_s7968" style="position:absolute;left:3850;top:115;width:96;height:70" coordsize="96,70" path="m48,l96,35,48,70,,35,48,xe" fillcolor="navy" strokecolor="navy" strokeweight=".8pt">
              <v:path arrowok="t"/>
            </v:shape>
            <v:shape id="_x0000_s7969" style="position:absolute;left:3850;top:69;width:96;height:69" coordsize="96,69" path="m48,l96,34,48,69,,34,48,xe" fillcolor="navy" strokecolor="navy" strokeweight=".8pt">
              <v:path arrowok="t"/>
            </v:shape>
            <v:shape id="_x0000_s7970" style="position:absolute;left:3850;top:10;width:96;height:70" coordsize="96,70" path="m48,l96,35,48,70,,35,48,xe" fillcolor="navy" strokecolor="navy" strokeweight=".8pt">
              <v:path arrowok="t"/>
            </v:shape>
            <v:shape id="_x0000_s7971" style="position:absolute;left:3850;top:-24;width:96;height:69" coordsize="96,69" path="m48,l96,34,48,69,,34,48,xe" fillcolor="navy" strokecolor="navy" strokeweight=".8pt">
              <v:path arrowok="t"/>
            </v:shape>
            <v:shape id="_x0000_s7972" style="position:absolute;left:3850;top:-164;width:96;height:70" coordsize="96,70" path="m48,l96,35,48,70,,35,48,xe" fillcolor="navy" strokecolor="navy" strokeweight=".8pt">
              <v:path arrowok="t"/>
            </v:shape>
            <v:shape id="_x0000_s7973" style="position:absolute;left:3850;top:-199;width:96;height:70" coordsize="96,70" path="m48,l96,35,48,70,,35,48,xe" fillcolor="navy" strokecolor="navy" strokeweight=".8pt">
              <v:path arrowok="t"/>
            </v:shape>
            <v:shape id="_x0000_s7974" style="position:absolute;left:3850;top:-397;width:96;height:70" coordsize="96,70" path="m48,l96,35,48,70,,35,48,xe" fillcolor="navy" strokecolor="navy" strokeweight=".8pt">
              <v:path arrowok="t"/>
            </v:shape>
            <v:shape id="_x0000_s7975" style="position:absolute;left:4073;top:650;width:95;height:70" coordsize="95,70" path="m48,l95,35,48,70,,35,48,xe" fillcolor="navy" strokecolor="navy" strokeweight=".8pt">
              <v:path arrowok="t"/>
            </v:shape>
            <v:shape id="_x0000_s7976" style="position:absolute;left:4073;top:476;width:95;height:69" coordsize="95,69" path="m48,l95,34,48,69,,34,48,xe" fillcolor="navy" strokecolor="navy" strokeweight=".8pt">
              <v:path arrowok="t"/>
            </v:shape>
            <v:shape id="_x0000_s7977" style="position:absolute;left:4073;top:383;width:95;height:69" coordsize="95,69" path="m48,l95,34,48,69,,34,48,xe" fillcolor="navy" strokecolor="navy" strokeweight=".8pt">
              <v:path arrowok="t"/>
            </v:shape>
            <v:shape id="_x0000_s7978" style="position:absolute;left:4073;top:371;width:95;height:70" coordsize="95,70" path="m48,l95,35,48,70,,35,48,xe" fillcolor="navy" strokecolor="navy" strokeweight=".8pt">
              <v:path arrowok="t"/>
            </v:shape>
            <v:shape id="_x0000_s7979" style="position:absolute;left:4073;top:371;width:95;height:70" coordsize="95,70" path="m48,l95,35,48,70,,35,48,xe" fillcolor="navy" strokecolor="navy" strokeweight=".8pt">
              <v:path arrowok="t"/>
            </v:shape>
            <v:shape id="_x0000_s7980" style="position:absolute;left:4073;top:289;width:95;height:70" coordsize="95,70" path="m48,l95,35,48,70,,35,48,xe" fillcolor="navy" strokecolor="navy" strokeweight=".8pt">
              <v:path arrowok="t"/>
            </v:shape>
            <v:shape id="_x0000_s7981" style="position:absolute;left:4073;top:289;width:95;height:70" coordsize="95,70" path="m48,l95,35,48,70,,35,48,xe" fillcolor="navy" strokecolor="navy" strokeweight=".8pt">
              <v:path arrowok="t"/>
            </v:shape>
            <v:shape id="_x0000_s7982" style="position:absolute;left:4073;top:278;width:95;height:70" coordsize="95,70" path="m48,l95,35,48,70,,35,48,xe" fillcolor="navy" strokecolor="navy" strokeweight=".8pt">
              <v:path arrowok="t"/>
            </v:shape>
            <v:shape id="_x0000_s7983" style="position:absolute;left:4073;top:231;width:95;height:70" coordsize="95,70" path="m48,l95,35,48,70,,35,48,xe" fillcolor="navy" strokecolor="navy" strokeweight=".8pt">
              <v:path arrowok="t"/>
            </v:shape>
            <v:shape id="_x0000_s7984" style="position:absolute;left:4073;top:220;width:95;height:69" coordsize="95,69" path="m48,l95,35,48,69,,35,48,xe" fillcolor="navy" strokecolor="navy" strokeweight=".8pt">
              <v:path arrowok="t"/>
            </v:shape>
            <v:shape id="_x0000_s7985" style="position:absolute;left:4073;top:162;width:95;height:69" coordsize="95,69" path="m48,l95,34,48,69,,34,48,xe" fillcolor="navy" strokecolor="navy" strokeweight=".8pt">
              <v:path arrowok="t"/>
            </v:shape>
            <v:shape id="_x0000_s7986" style="position:absolute;left:4073;top:150;width:95;height:70" coordsize="95,70" path="m48,l95,35,48,70,,35,48,xe" fillcolor="navy" strokecolor="navy" strokeweight=".8pt">
              <v:path arrowok="t"/>
            </v:shape>
            <v:shape id="_x0000_s7987" style="position:absolute;left:4073;top:138;width:95;height:70" coordsize="95,70" path="m48,l95,35,48,70,,35,48,xe" fillcolor="navy" strokecolor="navy" strokeweight=".8pt">
              <v:path arrowok="t"/>
            </v:shape>
            <v:shape id="_x0000_s7988" style="position:absolute;left:4073;top:115;width:95;height:70" coordsize="95,70" path="m48,l95,35,48,70,,35,48,xe" fillcolor="navy" strokecolor="navy" strokeweight=".8pt">
              <v:path arrowok="t"/>
            </v:shape>
            <v:shape id="_x0000_s7989" style="position:absolute;left:4073;top:80;width:95;height:70" coordsize="95,70" path="m48,l95,35,48,70,,35,48,xe" fillcolor="navy" strokecolor="navy" strokeweight=".8pt">
              <v:path arrowok="t"/>
            </v:shape>
            <v:shape id="_x0000_s7990" style="position:absolute;left:4073;top:45;width:95;height:70" coordsize="95,70" path="m48,l95,35,48,70,,35,48,xe" fillcolor="navy" strokecolor="navy" strokeweight=".8pt">
              <v:path arrowok="t"/>
            </v:shape>
            <v:shape id="_x0000_s7991" style="position:absolute;left:4073;top:34;width:95;height:69" coordsize="95,69" path="m48,l95,35,48,69,,35,48,xe" fillcolor="navy" strokecolor="navy" strokeweight=".8pt">
              <v:path arrowok="t"/>
            </v:shape>
            <v:shape id="_x0000_s7992" style="position:absolute;left:4073;top:-71;width:95;height:70" coordsize="95,70" path="m48,l95,35,48,70,,35,48,xe" fillcolor="navy" strokecolor="navy" strokeweight=".8pt">
              <v:path arrowok="t"/>
            </v:shape>
            <v:shape id="_x0000_s7993" style="position:absolute;left:4073;top:-71;width:95;height:70" coordsize="95,70" path="m48,l95,35,48,70,,35,48,xe" fillcolor="navy" strokecolor="navy" strokeweight=".8pt">
              <v:path arrowok="t"/>
            </v:shape>
            <v:shape id="_x0000_s7994" style="position:absolute;left:4073;top:-83;width:95;height:70" coordsize="95,70" path="m48,l95,35,48,70,,35,48,xe" fillcolor="navy" strokecolor="navy" strokeweight=".8pt">
              <v:path arrowok="t"/>
            </v:shape>
            <v:shape id="_x0000_s7995" style="position:absolute;left:4073;top:-94;width:95;height:70" coordsize="95,70" path="m48,l95,35,48,70,,35,48,xe" fillcolor="navy" strokecolor="navy" strokeweight=".8pt">
              <v:path arrowok="t"/>
            </v:shape>
            <v:shape id="_x0000_s7996" style="position:absolute;left:4073;top:-94;width:95;height:70" coordsize="95,70" path="m48,l95,35,48,70,,35,48,xe" fillcolor="navy" strokecolor="navy" strokeweight=".8pt">
              <v:path arrowok="t"/>
            </v:shape>
            <v:shape id="_x0000_s7997" style="position:absolute;left:4073;top:-106;width:95;height:70" coordsize="95,70" path="m48,l95,35,48,70,,35,48,xe" fillcolor="navy" strokecolor="navy" strokeweight=".8pt">
              <v:path arrowok="t"/>
            </v:shape>
            <v:shape id="_x0000_s7998" style="position:absolute;left:4073;top:-129;width:95;height:70" coordsize="95,70" path="m48,l95,35,48,70,,35,48,xe" fillcolor="navy" strokecolor="navy" strokeweight=".8pt">
              <v:path arrowok="t"/>
            </v:shape>
            <v:shape id="_x0000_s7999" style="position:absolute;left:4073;top:-176;width:95;height:70" coordsize="95,70" path="m48,l95,35,48,70,,35,48,xe" fillcolor="navy" strokecolor="navy" strokeweight=".8pt">
              <v:path arrowok="t"/>
            </v:shape>
            <v:shape id="_x0000_s8000" style="position:absolute;left:4073;top:-187;width:95;height:70" coordsize="95,70" path="m48,l95,35,48,70,,35,48,xe" fillcolor="navy" strokecolor="navy" strokeweight=".8pt">
              <v:path arrowok="t"/>
            </v:shape>
            <v:shape id="_x0000_s8001" style="position:absolute;left:4073;top:-199;width:95;height:70" coordsize="95,70" path="m48,l95,35,48,70,,35,48,xe" fillcolor="navy" strokecolor="navy" strokeweight=".8pt">
              <v:path arrowok="t"/>
            </v:shape>
            <v:shape id="_x0000_s8002" style="position:absolute;left:4073;top:-652;width:95;height:69" coordsize="95,69" path="m48,l95,35,48,69,,35,48,xe" fillcolor="navy" strokecolor="navy" strokeweight=".8pt">
              <v:path arrowok="t"/>
            </v:shape>
            <v:shape id="_x0000_s8003" style="position:absolute;left:4296;top:627;width:95;height:69" coordsize="95,69" path="m47,l95,35,47,69,,35,47,xe" fillcolor="navy" strokecolor="navy" strokeweight=".8pt">
              <v:path arrowok="t"/>
            </v:shape>
            <v:shape id="_x0000_s8004" style="position:absolute;left:4296;top:324;width:95;height:70" coordsize="95,70" path="m47,l95,35,47,70,,35,47,xe" fillcolor="navy" strokecolor="navy" strokeweight=".8pt">
              <v:path arrowok="t"/>
            </v:shape>
            <v:shape id="_x0000_s8005" style="position:absolute;left:4296;top:231;width:95;height:70" coordsize="95,70" path="m47,l95,35,47,70,,35,47,xe" fillcolor="navy" strokecolor="navy" strokeweight=".8pt">
              <v:path arrowok="t"/>
            </v:shape>
            <v:shape id="_x0000_s8006" style="position:absolute;left:4296;top:196;width:95;height:70" coordsize="95,70" path="m47,l95,35,47,70,,35,47,xe" fillcolor="navy" strokecolor="navy" strokeweight=".8pt">
              <v:path arrowok="t"/>
            </v:shape>
            <v:shape id="_x0000_s8007" style="position:absolute;left:4296;top:162;width:95;height:69" coordsize="95,69" path="m47,l95,34,47,69,,34,47,xe" fillcolor="navy" strokecolor="navy" strokeweight=".8pt">
              <v:path arrowok="t"/>
            </v:shape>
            <v:shape id="_x0000_s8008" style="position:absolute;left:4296;top:138;width:95;height:70" coordsize="95,70" path="m47,l95,35,47,70,,35,47,xe" fillcolor="navy" strokecolor="navy" strokeweight=".8pt">
              <v:path arrowok="t"/>
            </v:shape>
            <v:shape id="_x0000_s8009" style="position:absolute;left:4296;top:127;width:95;height:69" coordsize="95,69" path="m47,l95,35,47,69,,35,47,xe" fillcolor="navy" strokecolor="navy" strokeweight=".8pt">
              <v:path arrowok="t"/>
            </v:shape>
            <v:shape id="_x0000_s8010" style="position:absolute;left:4296;top:92;width:95;height:70" coordsize="95,70" path="m47,l95,35,47,70,,35,47,xe" fillcolor="navy" strokecolor="navy" strokeweight=".8pt">
              <v:path arrowok="t"/>
            </v:shape>
            <v:shape id="_x0000_s8011" style="position:absolute;left:4296;top:80;width:95;height:70" coordsize="95,70" path="m47,l95,35,47,70,,35,47,xe" fillcolor="navy" strokecolor="navy" strokeweight=".8pt">
              <v:path arrowok="t"/>
            </v:shape>
            <v:shape id="_x0000_s8012" style="position:absolute;left:4296;top:-24;width:95;height:69" coordsize="95,69" path="m47,l95,34,47,69,,34,47,xe" fillcolor="navy" strokecolor="navy" strokeweight=".8pt">
              <v:path arrowok="t"/>
            </v:shape>
            <v:shape id="_x0000_s8013" style="position:absolute;left:4296;top:-36;width:95;height:70" coordsize="95,70" path="m47,l95,35,47,70,,35,47,xe" fillcolor="navy" strokecolor="navy" strokeweight=".8pt">
              <v:path arrowok="t"/>
            </v:shape>
            <v:shape id="_x0000_s8014" style="position:absolute;left:4296;top:-48;width:95;height:70" coordsize="95,70" path="m47,l95,35,47,70,,35,47,xe" fillcolor="navy" strokecolor="navy" strokeweight=".8pt">
              <v:path arrowok="t"/>
            </v:shape>
            <v:shape id="_x0000_s8015" style="position:absolute;left:4296;top:-117;width:95;height:69" coordsize="95,69" path="m47,l95,34,47,69,,34,47,xe" fillcolor="navy" strokecolor="navy" strokeweight=".8pt">
              <v:path arrowok="t"/>
            </v:shape>
            <v:shape id="_x0000_s8016" style="position:absolute;left:4296;top:-117;width:95;height:69" coordsize="95,69" path="m47,l95,34,47,69,,34,47,xe" fillcolor="navy" strokecolor="navy" strokeweight=".8pt">
              <v:path arrowok="t"/>
            </v:shape>
            <v:shape id="_x0000_s8017" style="position:absolute;left:4296;top:-117;width:95;height:69" coordsize="95,69" path="m47,l95,34,47,69,,34,47,xe" fillcolor="navy" strokecolor="navy" strokeweight=".8pt">
              <v:path arrowok="t"/>
            </v:shape>
            <v:shape id="_x0000_s8018" style="position:absolute;left:4296;top:-141;width:95;height:70" coordsize="95,70" path="m47,l95,35,47,70,,35,47,xe" fillcolor="navy" strokecolor="navy" strokeweight=".8pt">
              <v:path arrowok="t"/>
            </v:shape>
            <v:shape id="_x0000_s8019" style="position:absolute;left:4296;top:-199;width:95;height:70" coordsize="95,70" path="m47,l95,35,47,70,,35,47,xe" fillcolor="navy" strokecolor="navy" strokeweight=".8pt">
              <v:path arrowok="t"/>
            </v:shape>
            <v:shape id="_x0000_s8020" style="position:absolute;left:4296;top:-222;width:95;height:70" coordsize="95,70" path="m47,l95,35,47,70,,35,47,xe" fillcolor="navy" strokecolor="navy" strokeweight=".8pt">
              <v:path arrowok="t"/>
            </v:shape>
            <v:shape id="_x0000_s8021" style="position:absolute;left:4296;top:-245;width:95;height:69" coordsize="95,69" path="m47,l95,35,47,69,,35,47,xe" fillcolor="navy" strokecolor="navy" strokeweight=".8pt">
              <v:path arrowok="t"/>
            </v:shape>
            <v:shape id="_x0000_s8022" style="position:absolute;left:4296;top:-338;width:95;height:69" coordsize="95,69" path="m47,l95,35,47,69,,35,47,xe" fillcolor="navy" strokecolor="navy" strokeweight=".8pt">
              <v:path arrowok="t"/>
            </v:shape>
            <v:shape id="_x0000_s8023" style="position:absolute;left:4502;top:499;width:96;height:70" coordsize="96,70" path="m48,l96,35,48,70,,35,48,xe" fillcolor="navy" strokecolor="navy" strokeweight=".8pt">
              <v:path arrowok="t"/>
            </v:shape>
            <v:shape id="_x0000_s8024" style="position:absolute;left:4502;top:359;width:96;height:70" coordsize="96,70" path="m48,l96,35,48,70,,35,48,xe" fillcolor="navy" strokecolor="navy" strokeweight=".8pt">
              <v:path arrowok="t"/>
            </v:shape>
            <v:shape id="_x0000_s8025" style="position:absolute;left:4502;top:313;width:96;height:70" coordsize="96,70" path="m48,l96,35,48,70,,35,48,xe" fillcolor="navy" strokecolor="navy" strokeweight=".8pt">
              <v:path arrowok="t"/>
            </v:shape>
            <v:shape id="_x0000_s8026" style="position:absolute;left:4502;top:266;width:96;height:70" coordsize="96,70" path="m48,l96,35,48,70,,35,48,xe" fillcolor="navy" strokecolor="navy" strokeweight=".8pt">
              <v:path arrowok="t"/>
            </v:shape>
            <v:shape id="_x0000_s8027" style="position:absolute;left:4502;top:138;width:96;height:70" coordsize="96,70" path="m48,l96,35,48,70,,35,48,xe" fillcolor="navy" strokecolor="navy" strokeweight=".8pt">
              <v:path arrowok="t"/>
            </v:shape>
            <v:shape id="_x0000_s8028" style="position:absolute;left:4502;top:138;width:96;height:70" coordsize="96,70" path="m48,l96,35,48,70,,35,48,xe" fillcolor="navy" strokecolor="navy" strokeweight=".8pt">
              <v:path arrowok="t"/>
            </v:shape>
            <v:shape id="_x0000_s8029" style="position:absolute;left:4502;top:92;width:96;height:70" coordsize="96,70" path="m48,l96,35,48,70,,35,48,xe" fillcolor="navy" strokecolor="navy" strokeweight=".8pt">
              <v:path arrowok="t"/>
            </v:shape>
            <v:shape id="_x0000_s8030" style="position:absolute;left:4502;top:10;width:96;height:70" coordsize="96,70" path="m48,l96,35,48,70,,35,48,xe" fillcolor="navy" strokecolor="navy" strokeweight=".8pt">
              <v:path arrowok="t"/>
            </v:shape>
            <v:shape id="_x0000_s8031" style="position:absolute;left:4502;top:10;width:96;height:70" coordsize="96,70" path="m48,l96,35,48,70,,35,48,xe" fillcolor="navy" strokecolor="navy" strokeweight=".8pt">
              <v:path arrowok="t"/>
            </v:shape>
            <v:shape id="_x0000_s8032" style="position:absolute;left:4502;top:-94;width:96;height:70" coordsize="96,70" path="m48,l96,35,48,70,,35,48,xe" fillcolor="navy" strokecolor="navy" strokeweight=".8pt">
              <v:path arrowok="t"/>
            </v:shape>
            <v:shape id="_x0000_s8033" style="position:absolute;left:4502;top:-106;width:96;height:70" coordsize="96,70" path="m48,l96,35,48,70,,35,48,xe" fillcolor="navy" strokecolor="navy" strokeweight=".8pt">
              <v:path arrowok="t"/>
            </v:shape>
            <v:shape id="_x0000_s8034" style="position:absolute;left:4502;top:-187;width:96;height:70" coordsize="96,70" path="m48,l96,35,48,70,,35,48,xe" fillcolor="navy" strokecolor="navy" strokeweight=".8pt">
              <v:path arrowok="t"/>
            </v:shape>
            <v:shape id="_x0000_s8035" style="position:absolute;left:4502;top:-199;width:96;height:70" coordsize="96,70" path="m48,l96,35,48,70,,35,48,xe" fillcolor="navy" strokecolor="navy" strokeweight=".8pt">
              <v:path arrowok="t"/>
            </v:shape>
            <v:shape id="_x0000_s8036" style="position:absolute;left:4502;top:-769;width:96;height:70" coordsize="96,70" path="m48,l96,35,48,70,,35,48,xe" fillcolor="navy" strokecolor="navy" strokeweight=".8pt">
              <v:path arrowok="t"/>
            </v:shape>
            <v:shape id="_x0000_s8037" style="position:absolute;left:4725;top:289;width:96;height:70" coordsize="96,70" path="m48,l96,35,48,70,,35,48,xe" fillcolor="navy" strokecolor="navy" strokeweight=".8pt">
              <v:path arrowok="t"/>
            </v:shape>
            <v:shape id="_x0000_s8038" style="position:absolute;left:4725;top:243;width:96;height:70" coordsize="96,70" path="m48,l96,35,48,70,,35,48,xe" fillcolor="navy" strokecolor="navy" strokeweight=".8pt">
              <v:path arrowok="t"/>
            </v:shape>
            <v:shape id="_x0000_s8039" style="position:absolute;left:4725;top:220;width:96;height:69" coordsize="96,69" path="m48,l96,35,48,69,,35,48,xe" fillcolor="navy" strokecolor="navy" strokeweight=".8pt">
              <v:path arrowok="t"/>
            </v:shape>
            <v:shape id="_x0000_s8040" style="position:absolute;left:4725;top:115;width:96;height:70" coordsize="96,70" path="m48,l96,35,48,70,,35,48,xe" fillcolor="navy" strokecolor="navy" strokeweight=".8pt">
              <v:path arrowok="t"/>
            </v:shape>
            <v:shape id="_x0000_s8041" style="position:absolute;left:4725;top:-36;width:96;height:70" coordsize="96,70" path="m48,l96,35,48,70,,35,48,xe" fillcolor="navy" strokecolor="navy" strokeweight=".8pt">
              <v:path arrowok="t"/>
            </v:shape>
            <v:shape id="_x0000_s8042" style="position:absolute;left:4725;top:-94;width:96;height:70" coordsize="96,70" path="m48,l96,35,48,70,,35,48,xe" fillcolor="navy" strokecolor="navy" strokeweight=".8pt">
              <v:path arrowok="t"/>
            </v:shape>
            <v:shape id="_x0000_s8043" style="position:absolute;left:4725;top:-106;width:96;height:70" coordsize="96,70" path="m48,l96,35,48,70,,35,48,xe" fillcolor="navy" strokecolor="navy" strokeweight=".8pt">
              <v:path arrowok="t"/>
            </v:shape>
            <v:shape id="_x0000_s8044" style="position:absolute;left:4725;top:-152;width:96;height:69" coordsize="96,69" path="m48,l96,35,48,69,,35,48,xe" fillcolor="navy" strokecolor="navy" strokeweight=".8pt">
              <v:path arrowok="t"/>
            </v:shape>
            <v:shape id="_x0000_s8045" style="position:absolute;left:4725;top:-187;width:96;height:70" coordsize="96,70" path="m48,l96,35,48,70,,35,48,xe" fillcolor="navy" strokecolor="navy" strokeweight=".8pt">
              <v:path arrowok="t"/>
            </v:shape>
            <v:shape id="_x0000_s8046" style="position:absolute;left:4725;top:-187;width:96;height:70" coordsize="96,70" path="m48,l96,35,48,70,,35,48,xe" fillcolor="navy" strokecolor="navy" strokeweight=".8pt">
              <v:path arrowok="t"/>
            </v:shape>
            <v:shape id="_x0000_s8047" style="position:absolute;left:4725;top:-187;width:96;height:70" coordsize="96,70" path="m48,l96,35,48,70,,35,48,xe" fillcolor="navy" strokecolor="navy" strokeweight=".8pt">
              <v:path arrowok="t"/>
            </v:shape>
            <v:shape id="_x0000_s8048" style="position:absolute;left:4725;top:-455;width:96;height:70" coordsize="96,70" path="m48,l96,35,48,70,,35,48,xe" fillcolor="navy" strokecolor="navy" strokeweight=".8pt">
              <v:path arrowok="t"/>
            </v:shape>
            <v:shape id="_x0000_s8049" style="position:absolute;left:4932;top:452;width:96;height:70" coordsize="96,70" path="m48,l96,35,48,70,,35,48,xe" fillcolor="navy" strokecolor="navy" strokeweight=".8pt">
              <v:path arrowok="t"/>
            </v:shape>
            <v:shape id="_x0000_s8050" style="position:absolute;left:4932;top:231;width:96;height:70" coordsize="96,70" path="m48,l96,35,48,70,,35,48,xe" fillcolor="navy" strokecolor="navy" strokeweight=".8pt">
              <v:path arrowok="t"/>
            </v:shape>
            <v:shape id="_x0000_s8051" style="position:absolute;left:4932;top:138;width:96;height:70" coordsize="96,70" path="m48,l96,35,48,70,,35,48,xe" fillcolor="navy" strokecolor="navy" strokeweight=".8pt">
              <v:path arrowok="t"/>
            </v:shape>
            <v:shape id="_x0000_s8052" style="position:absolute;left:4932;top:-280;width:96;height:70" coordsize="96,70" path="m48,l96,35,48,70,,35,48,xe" fillcolor="navy" strokecolor="navy" strokeweight=".8pt">
              <v:path arrowok="t"/>
            </v:shape>
            <v:shape id="_x0000_s8053" style="position:absolute;left:5155;top:266;width:95;height:70" coordsize="95,70" path="m48,l95,35,48,70,,35,48,xe" fillcolor="navy" strokecolor="navy" strokeweight=".8pt">
              <v:path arrowok="t"/>
            </v:shape>
            <v:shape id="_x0000_s8054" style="position:absolute;left:5155;top:185;width:95;height:70" coordsize="95,70" path="m48,l95,35,48,70,,35,48,xe" fillcolor="navy" strokecolor="navy" strokeweight=".8pt">
              <v:path arrowok="t"/>
            </v:shape>
            <v:shape id="_x0000_s8055" style="position:absolute;left:5155;top:92;width:95;height:70" coordsize="95,70" path="m48,l95,35,48,70,,35,48,xe" fillcolor="navy" strokecolor="navy" strokeweight=".8pt">
              <v:path arrowok="t"/>
            </v:shape>
            <v:shape id="_x0000_s8056" style="position:absolute;left:5155;top:-36;width:95;height:70" coordsize="95,70" path="m48,l95,35,48,70,,35,48,xe" fillcolor="navy" strokecolor="navy" strokeweight=".8pt">
              <v:path arrowok="t"/>
            </v:shape>
            <v:shape id="_x0000_s8057" style="position:absolute;left:5155;top:-59;width:95;height:69" coordsize="95,69" path="m48,l95,35,48,69,,35,48,xe" fillcolor="navy" strokecolor="navy" strokeweight=".8pt">
              <v:path arrowok="t"/>
            </v:shape>
            <v:shape id="_x0000_s8058" style="position:absolute;left:5155;top:-71;width:95;height:70" coordsize="95,70" path="m48,l95,35,48,70,,35,48,xe" fillcolor="navy" strokecolor="navy" strokeweight=".8pt">
              <v:path arrowok="t"/>
            </v:shape>
            <v:shape id="_x0000_s8059" style="position:absolute;left:5155;top:-106;width:95;height:70" coordsize="95,70" path="m48,l95,35,48,70,,35,48,xe" fillcolor="navy" strokecolor="navy" strokeweight=".8pt">
              <v:path arrowok="t"/>
            </v:shape>
            <v:shape id="_x0000_s8060" style="position:absolute;left:5155;top:-129;width:95;height:70" coordsize="95,70" path="m48,l95,35,48,70,,35,48,xe" fillcolor="navy" strokecolor="navy" strokeweight=".8pt">
              <v:path arrowok="t"/>
            </v:shape>
            <v:shape id="_x0000_s8061" style="position:absolute;left:5155;top:-234;width:95;height:70" coordsize="95,70" path="m48,l95,35,48,70,,35,48,xe" fillcolor="navy" strokecolor="navy" strokeweight=".8pt">
              <v:path arrowok="t"/>
            </v:shape>
            <v:shape id="_x0000_s8062" style="position:absolute;left:5155;top:-408;width:95;height:70" coordsize="95,70" path="m48,l95,35,48,70,,35,48,xe" fillcolor="navy" strokecolor="navy" strokeweight=".8pt">
              <v:path arrowok="t"/>
            </v:shape>
            <v:shape id="_x0000_s8063" style="position:absolute;left:5155;top:-431;width:95;height:69" coordsize="95,69" path="m48,l95,34,48,69,,34,48,xe" fillcolor="navy" strokecolor="navy" strokeweight=".8pt">
              <v:path arrowok="t"/>
            </v:shape>
            <v:shape id="_x0000_s8064" style="position:absolute;left:5155;top:-443;width:95;height:70" coordsize="95,70" path="m48,l95,35,48,70,,35,48,xe" fillcolor="navy" strokecolor="navy" strokeweight=".8pt">
              <v:path arrowok="t"/>
            </v:shape>
            <v:shape id="_x0000_s8065" style="position:absolute;left:5155;top:-780;width:95;height:70" coordsize="95,70" path="m48,l95,35,48,70,,35,48,xe" fillcolor="navy" strokecolor="navy" strokeweight=".8pt">
              <v:path arrowok="t"/>
            </v:shape>
            <v:shape id="_x0000_s8066" style="position:absolute;left:5378;top:45;width:95;height:70" coordsize="95,70" path="m47,l95,35,47,70,,35,47,xe" fillcolor="navy" strokecolor="navy" strokeweight=".8pt">
              <v:path arrowok="t"/>
            </v:shape>
            <v:shape id="_x0000_s8067" style="position:absolute;left:5584;top:-466;width:96;height:69" coordsize="96,69" path="m48,l96,35,48,69,,35,48,xe" fillcolor="navy" strokecolor="navy" strokeweight=".8pt">
              <v:path arrowok="t"/>
            </v:shape>
            <v:shape id="_x0000_s8068" style="position:absolute;left:5807;top:394;width:96;height:70" coordsize="96,70" path="m48,l96,35,48,70,,35,48,xe" fillcolor="navy" strokecolor="navy" strokeweight=".8pt">
              <v:path arrowok="t"/>
            </v:shape>
            <v:shape id="_x0000_s8069" style="position:absolute;left:5807;top:103;width:96;height:70" coordsize="96,70" path="m48,l96,35,48,70,,35,48,xe" fillcolor="navy" strokecolor="navy" strokeweight=".8pt">
              <v:path arrowok="t"/>
            </v:shape>
            <v:shape id="_x0000_s8070" style="position:absolute;left:5807;top:-583;width:96;height:70" coordsize="96,70" path="m48,l96,35,48,70,,35,48,xe" fillcolor="navy" strokecolor="navy" strokeweight=".8pt">
              <v:path arrowok="t"/>
            </v:shape>
            <v:shape id="_x0000_s8071" style="position:absolute;left:6014;top:-234;width:95;height:70" coordsize="95,70" path="m48,l95,35,48,70,,35,48,xe" fillcolor="navy" strokecolor="navy" strokeweight=".8pt">
              <v:path arrowok="t"/>
            </v:shape>
            <v:shape id="_x0000_s8072" style="position:absolute;left:6237;top:22;width:95;height:70" coordsize="95,70" path="m47,l95,35,47,70,,35,47,xe" fillcolor="navy" strokecolor="navy" strokeweight=".8pt">
              <v:path arrowok="t"/>
            </v:shape>
            <v:line id="_x0000_s8073" style="position:absolute;flip:y" from="1098,-397" to="6284,824" strokeweight="1.6pt"/>
            <v:rect id="_x0000_s8074" style="position:absolute;left:840;top:-1557;width:6195;height:451" filled="f" stroked="f">
              <v:textbox style="mso-next-textbox:#_x0000_s8074" inset="0,0,0,0">
                <w:txbxContent>
                  <w:p w:rsidR="00920074" w:rsidRPr="00890C98" w:rsidRDefault="00920074" w:rsidP="005A1398">
                    <w:pPr>
                      <w:ind w:left="1701" w:hanging="1701"/>
                    </w:pPr>
                    <w:r>
                      <w:rPr>
                        <w:bCs/>
                        <w:color w:val="000000"/>
                        <w:sz w:val="16"/>
                        <w:szCs w:val="16"/>
                      </w:rPr>
                      <w:t xml:space="preserve"> </w:t>
                    </w:r>
                    <w:r w:rsidRPr="00890C98">
                      <w:rPr>
                        <w:bCs/>
                        <w:color w:val="000000"/>
                        <w:sz w:val="16"/>
                        <w:szCs w:val="16"/>
                      </w:rPr>
                      <w:t>Соотношение между числом</w:t>
                    </w:r>
                    <w:r>
                      <w:rPr>
                        <w:bCs/>
                        <w:color w:val="000000"/>
                        <w:sz w:val="16"/>
                        <w:szCs w:val="16"/>
                      </w:rPr>
                      <w:t xml:space="preserve"> </w:t>
                    </w:r>
                    <w:r w:rsidRPr="00890C98">
                      <w:rPr>
                        <w:bCs/>
                        <w:color w:val="000000"/>
                        <w:sz w:val="16"/>
                        <w:szCs w:val="16"/>
                      </w:rPr>
                      <w:t xml:space="preserve"> преподавателей и</w:t>
                    </w:r>
                    <w:r>
                      <w:rPr>
                        <w:bCs/>
                        <w:color w:val="000000"/>
                        <w:sz w:val="16"/>
                        <w:szCs w:val="16"/>
                      </w:rPr>
                      <w:t xml:space="preserve"> </w:t>
                    </w:r>
                    <w:r w:rsidRPr="00890C98">
                      <w:rPr>
                        <w:bCs/>
                        <w:color w:val="000000"/>
                        <w:sz w:val="16"/>
                        <w:szCs w:val="16"/>
                      </w:rPr>
                      <w:t>числом</w:t>
                    </w:r>
                    <w:r>
                      <w:rPr>
                        <w:bCs/>
                        <w:color w:val="000000"/>
                        <w:sz w:val="16"/>
                        <w:szCs w:val="16"/>
                      </w:rPr>
                      <w:t xml:space="preserve"> </w:t>
                    </w:r>
                    <w:r w:rsidRPr="00890C98">
                      <w:rPr>
                        <w:bCs/>
                        <w:color w:val="000000"/>
                        <w:sz w:val="16"/>
                        <w:szCs w:val="16"/>
                      </w:rPr>
                      <w:t xml:space="preserve"> учащихся на одну шк</w:t>
                    </w:r>
                    <w:r w:rsidRPr="00890C98">
                      <w:rPr>
                        <w:bCs/>
                        <w:color w:val="000000"/>
                        <w:sz w:val="16"/>
                        <w:szCs w:val="16"/>
                      </w:rPr>
                      <w:t>о</w:t>
                    </w:r>
                    <w:r w:rsidRPr="00890C98">
                      <w:rPr>
                        <w:bCs/>
                        <w:color w:val="000000"/>
                        <w:sz w:val="16"/>
                        <w:szCs w:val="16"/>
                      </w:rPr>
                      <w:t>лу</w:t>
                    </w:r>
                  </w:p>
                </w:txbxContent>
              </v:textbox>
            </v:rect>
            <v:rect id="_x0000_s8075" style="position:absolute;left:875;top:-1315;width:5998;height:12" fillcolor="black" stroked="f"/>
            <v:rect id="_x0000_s8076" style="position:absolute;left:6405;top:-1232;width:125;height:361" filled="f" stroked="f">
              <v:textbox style="mso-next-textbox:#_x0000_s8076" inset="0,0,0,0">
                <w:txbxContent>
                  <w:p w:rsidR="00920074" w:rsidRDefault="00920074" w:rsidP="005A1398">
                    <w:r>
                      <w:rPr>
                        <w:rFonts w:ascii="Arial" w:hAnsi="Arial" w:cs="Arial"/>
                        <w:color w:val="000000"/>
                        <w:sz w:val="16"/>
                        <w:szCs w:val="16"/>
                        <w:lang w:val="en-US"/>
                      </w:rPr>
                      <w:t>R</w:t>
                    </w:r>
                  </w:p>
                </w:txbxContent>
              </v:textbox>
            </v:rect>
            <v:rect id="_x0000_s8077" style="position:absolute;left:6549;top:-1295;width:171;height:344" filled="f" stroked="f">
              <v:textbox style="mso-next-textbox:#_x0000_s8077" inset="0,0,0,0">
                <w:txbxContent>
                  <w:p w:rsidR="00920074" w:rsidRPr="0079045E" w:rsidRDefault="00920074" w:rsidP="005A1398">
                    <w:r w:rsidRPr="0079045E">
                      <w:rPr>
                        <w:rFonts w:ascii="Arial" w:hAnsi="Arial" w:cs="Arial"/>
                        <w:color w:val="000000"/>
                        <w:sz w:val="10"/>
                        <w:szCs w:val="10"/>
                        <w:lang w:val="en-US"/>
                      </w:rPr>
                      <w:t>2</w:t>
                    </w:r>
                  </w:p>
                </w:txbxContent>
              </v:textbox>
            </v:rect>
            <v:rect id="_x0000_s8078" style="position:absolute;left:6615;top:-1232;width:945;height:360" filled="f" stroked="f">
              <v:textbox style="mso-next-textbox:#_x0000_s8078" inset="0,0,0,0">
                <w:txbxContent>
                  <w:p w:rsidR="00920074" w:rsidRDefault="00920074" w:rsidP="005A1398">
                    <w:r>
                      <w:rPr>
                        <w:rFonts w:ascii="Arial" w:hAnsi="Arial" w:cs="Arial"/>
                        <w:color w:val="000000"/>
                        <w:sz w:val="16"/>
                        <w:szCs w:val="16"/>
                        <w:lang w:val="en-US"/>
                      </w:rPr>
                      <w:t xml:space="preserve"> = 0</w:t>
                    </w:r>
                    <w:r>
                      <w:rPr>
                        <w:rFonts w:ascii="Arial" w:hAnsi="Arial" w:cs="Arial"/>
                        <w:color w:val="000000"/>
                        <w:sz w:val="16"/>
                        <w:szCs w:val="16"/>
                      </w:rPr>
                      <w:t>,</w:t>
                    </w:r>
                    <w:r>
                      <w:rPr>
                        <w:rFonts w:ascii="Arial" w:hAnsi="Arial" w:cs="Arial"/>
                        <w:color w:val="000000"/>
                        <w:sz w:val="16"/>
                        <w:szCs w:val="16"/>
                        <w:lang w:val="en-US"/>
                      </w:rPr>
                      <w:t>7583</w:t>
                    </w:r>
                  </w:p>
                </w:txbxContent>
              </v:textbox>
            </v:rect>
            <v:rect id="_x0000_s8079" style="position:absolute;left:605;top:836;width:89;height:240;mso-wrap-style:none" filled="f" stroked="f">
              <v:textbox style="mso-next-textbox:#_x0000_s8079;mso-fit-shape-to-text:t" inset="0,0,0,0">
                <w:txbxContent>
                  <w:p w:rsidR="00920074" w:rsidRDefault="00920074" w:rsidP="005A1398">
                    <w:r>
                      <w:rPr>
                        <w:rFonts w:ascii="Arial" w:hAnsi="Arial" w:cs="Arial"/>
                        <w:color w:val="000000"/>
                        <w:sz w:val="16"/>
                        <w:szCs w:val="16"/>
                        <w:lang w:val="en-US"/>
                      </w:rPr>
                      <w:t>0</w:t>
                    </w:r>
                  </w:p>
                </w:txbxContent>
              </v:textbox>
            </v:rect>
            <v:rect id="_x0000_s8080" style="position:absolute;left:382;top:522;width:287;height:480;mso-wrap-style:none" filled="f" stroked="f">
              <v:textbox style="mso-next-textbox:#_x0000_s8080;mso-fit-shape-to-text:t" inset="0,0,0,0">
                <w:txbxContent>
                  <w:p w:rsidR="00920074" w:rsidRDefault="00920074" w:rsidP="005A1398">
                    <w:r>
                      <w:rPr>
                        <w:rFonts w:ascii="Arial" w:hAnsi="Arial" w:cs="Arial"/>
                        <w:color w:val="000000"/>
                        <w:sz w:val="16"/>
                        <w:szCs w:val="16"/>
                        <w:lang w:val="en-US"/>
                      </w:rPr>
                      <w:t>200</w:t>
                    </w:r>
                  </w:p>
                </w:txbxContent>
              </v:textbox>
            </v:rect>
            <v:rect id="_x0000_s8081" style="position:absolute;left:382;top:208;width:287;height:480;mso-wrap-style:none" filled="f" stroked="f">
              <v:textbox style="mso-next-textbox:#_x0000_s8081;mso-fit-shape-to-text:t" inset="0,0,0,0">
                <w:txbxContent>
                  <w:p w:rsidR="00920074" w:rsidRDefault="00920074" w:rsidP="005A1398">
                    <w:r>
                      <w:rPr>
                        <w:rFonts w:ascii="Arial" w:hAnsi="Arial" w:cs="Arial"/>
                        <w:color w:val="000000"/>
                        <w:sz w:val="16"/>
                        <w:szCs w:val="16"/>
                        <w:lang w:val="en-US"/>
                      </w:rPr>
                      <w:t>400</w:t>
                    </w:r>
                  </w:p>
                </w:txbxContent>
              </v:textbox>
            </v:rect>
            <v:rect id="_x0000_s8082" style="position:absolute;left:382;top:-94;width:287;height:480;mso-wrap-style:none" filled="f" stroked="f">
              <v:textbox style="mso-next-textbox:#_x0000_s8082;mso-fit-shape-to-text:t" inset="0,0,0,0">
                <w:txbxContent>
                  <w:p w:rsidR="00920074" w:rsidRDefault="00920074" w:rsidP="005A1398">
                    <w:r>
                      <w:rPr>
                        <w:rFonts w:ascii="Arial" w:hAnsi="Arial" w:cs="Arial"/>
                        <w:color w:val="000000"/>
                        <w:sz w:val="16"/>
                        <w:szCs w:val="16"/>
                        <w:lang w:val="en-US"/>
                      </w:rPr>
                      <w:t>600</w:t>
                    </w:r>
                  </w:p>
                </w:txbxContent>
              </v:textbox>
            </v:rect>
            <v:rect id="_x0000_s8083" style="position:absolute;left:382;top:-408;width:287;height:480;mso-wrap-style:none" filled="f" stroked="f">
              <v:textbox style="mso-next-textbox:#_x0000_s8083;mso-fit-shape-to-text:t" inset="0,0,0,0">
                <w:txbxContent>
                  <w:p w:rsidR="00920074" w:rsidRDefault="00920074" w:rsidP="005A1398">
                    <w:r>
                      <w:rPr>
                        <w:rFonts w:ascii="Arial" w:hAnsi="Arial" w:cs="Arial"/>
                        <w:color w:val="000000"/>
                        <w:sz w:val="16"/>
                        <w:szCs w:val="16"/>
                        <w:lang w:val="en-US"/>
                      </w:rPr>
                      <w:t>800</w:t>
                    </w:r>
                  </w:p>
                </w:txbxContent>
              </v:textbox>
            </v:rect>
            <v:rect id="_x0000_s8084" style="position:absolute;left:270;top:-722;width:383;height:480;mso-wrap-style:none" filled="f" stroked="f">
              <v:textbox style="mso-next-textbox:#_x0000_s8084;mso-fit-shape-to-text:t" inset="0,0,0,0">
                <w:txbxContent>
                  <w:p w:rsidR="00920074" w:rsidRDefault="00920074" w:rsidP="005A1398">
                    <w:r>
                      <w:rPr>
                        <w:rFonts w:ascii="Arial" w:hAnsi="Arial" w:cs="Arial"/>
                        <w:color w:val="000000"/>
                        <w:sz w:val="16"/>
                        <w:szCs w:val="16"/>
                        <w:lang w:val="en-US"/>
                      </w:rPr>
                      <w:t>1000</w:t>
                    </w:r>
                  </w:p>
                </w:txbxContent>
              </v:textbox>
            </v:rect>
            <v:rect id="_x0000_s8085" style="position:absolute;left:270;top:-1036;width:383;height:480;mso-wrap-style:none" filled="f" stroked="f">
              <v:textbox style="mso-next-textbox:#_x0000_s8085;mso-fit-shape-to-text:t" inset="0,0,0,0">
                <w:txbxContent>
                  <w:p w:rsidR="00920074" w:rsidRDefault="00920074" w:rsidP="005A1398">
                    <w:r>
                      <w:rPr>
                        <w:rFonts w:ascii="Arial" w:hAnsi="Arial" w:cs="Arial"/>
                        <w:color w:val="000000"/>
                        <w:sz w:val="16"/>
                        <w:szCs w:val="16"/>
                        <w:lang w:val="en-US"/>
                      </w:rPr>
                      <w:t>1200</w:t>
                    </w:r>
                  </w:p>
                </w:txbxContent>
              </v:textbox>
            </v:rect>
            <v:rect id="_x0000_s8086" style="position:absolute;left:827;top:1057;width:89;height:240;mso-wrap-style:none" filled="f" stroked="f">
              <v:textbox style="mso-next-textbox:#_x0000_s8086;mso-fit-shape-to-text:t" inset="0,0,0,0">
                <w:txbxContent>
                  <w:p w:rsidR="00920074" w:rsidRDefault="00920074" w:rsidP="005A1398">
                    <w:r>
                      <w:rPr>
                        <w:rFonts w:ascii="Arial" w:hAnsi="Arial" w:cs="Arial"/>
                        <w:color w:val="000000"/>
                        <w:sz w:val="16"/>
                        <w:szCs w:val="16"/>
                        <w:lang w:val="en-US"/>
                      </w:rPr>
                      <w:t>0</w:t>
                    </w:r>
                  </w:p>
                </w:txbxContent>
              </v:textbox>
            </v:rect>
            <v:rect id="_x0000_s8087" style="position:absolute;left:1909;top:1057;width:89;height:240;mso-wrap-style:none" filled="f" stroked="f">
              <v:textbox style="mso-next-textbox:#_x0000_s8087;mso-fit-shape-to-text:t" inset="0,0,0,0">
                <w:txbxContent>
                  <w:p w:rsidR="00920074" w:rsidRDefault="00920074" w:rsidP="005A1398">
                    <w:r>
                      <w:rPr>
                        <w:rFonts w:ascii="Arial" w:hAnsi="Arial" w:cs="Arial"/>
                        <w:color w:val="000000"/>
                        <w:sz w:val="16"/>
                        <w:szCs w:val="16"/>
                        <w:lang w:val="en-US"/>
                      </w:rPr>
                      <w:t>5</w:t>
                    </w:r>
                  </w:p>
                </w:txbxContent>
              </v:textbox>
            </v:rect>
            <v:rect id="_x0000_s8088" style="position:absolute;left:2876;top:1054;width:209;height:240" filled="f" stroked="f">
              <v:textbox style="mso-next-textbox:#_x0000_s8088;mso-fit-shape-to-text:t" inset="0,0,0,0">
                <w:txbxContent>
                  <w:p w:rsidR="00920074" w:rsidRDefault="00920074" w:rsidP="005A1398">
                    <w:r>
                      <w:rPr>
                        <w:rFonts w:ascii="Arial" w:hAnsi="Arial" w:cs="Arial"/>
                        <w:color w:val="000000"/>
                        <w:sz w:val="16"/>
                        <w:szCs w:val="16"/>
                        <w:lang w:val="en-US"/>
                      </w:rPr>
                      <w:t>10</w:t>
                    </w:r>
                  </w:p>
                </w:txbxContent>
              </v:textbox>
            </v:rect>
            <v:rect id="_x0000_s8089" style="position:absolute;left:3966;top:1041;width:316;height:291" filled="f" stroked="f">
              <v:textbox style="mso-next-textbox:#_x0000_s8089" inset="0,0,0,0">
                <w:txbxContent>
                  <w:p w:rsidR="00920074" w:rsidRDefault="00920074" w:rsidP="005A1398">
                    <w:r>
                      <w:rPr>
                        <w:rFonts w:ascii="Arial" w:hAnsi="Arial" w:cs="Arial"/>
                        <w:color w:val="000000"/>
                        <w:sz w:val="16"/>
                        <w:szCs w:val="16"/>
                        <w:lang w:val="en-US"/>
                      </w:rPr>
                      <w:t>15</w:t>
                    </w:r>
                  </w:p>
                </w:txbxContent>
              </v:textbox>
            </v:rect>
            <v:rect id="_x0000_s8090" style="position:absolute;left:5091;top:1057;width:192;height:480;mso-wrap-style:none" filled="f" stroked="f">
              <v:textbox style="mso-next-textbox:#_x0000_s8090;mso-fit-shape-to-text:t" inset="0,0,0,0">
                <w:txbxContent>
                  <w:p w:rsidR="00920074" w:rsidRDefault="00920074" w:rsidP="005A1398">
                    <w:r>
                      <w:rPr>
                        <w:rFonts w:ascii="Arial" w:hAnsi="Arial" w:cs="Arial"/>
                        <w:color w:val="000000"/>
                        <w:sz w:val="16"/>
                        <w:szCs w:val="16"/>
                        <w:lang w:val="en-US"/>
                      </w:rPr>
                      <w:t>20</w:t>
                    </w:r>
                  </w:p>
                </w:txbxContent>
              </v:textbox>
            </v:rect>
            <v:rect id="_x0000_s8091" style="position:absolute;left:6173;top:1057;width:192;height:480;mso-wrap-style:none" filled="f" stroked="f">
              <v:textbox style="mso-next-textbox:#_x0000_s8091;mso-fit-shape-to-text:t" inset="0,0,0,0">
                <w:txbxContent>
                  <w:p w:rsidR="00920074" w:rsidRDefault="00920074" w:rsidP="005A1398">
                    <w:r>
                      <w:rPr>
                        <w:rFonts w:ascii="Arial" w:hAnsi="Arial" w:cs="Arial"/>
                        <w:color w:val="000000"/>
                        <w:sz w:val="16"/>
                        <w:szCs w:val="16"/>
                        <w:lang w:val="en-US"/>
                      </w:rPr>
                      <w:t>25</w:t>
                    </w:r>
                  </w:p>
                </w:txbxContent>
              </v:textbox>
            </v:rect>
            <v:rect id="_x0000_s8092" style="position:absolute;left:7255;top:1057;width:192;height:480;mso-wrap-style:none" filled="f" stroked="f">
              <v:textbox style="mso-next-textbox:#_x0000_s8092;mso-fit-shape-to-text:t" inset="0,0,0,0">
                <w:txbxContent>
                  <w:p w:rsidR="00920074" w:rsidRDefault="00920074" w:rsidP="005A1398">
                    <w:r>
                      <w:rPr>
                        <w:rFonts w:ascii="Arial" w:hAnsi="Arial" w:cs="Arial"/>
                        <w:color w:val="000000"/>
                        <w:sz w:val="16"/>
                        <w:szCs w:val="16"/>
                        <w:lang w:val="en-US"/>
                      </w:rPr>
                      <w:t>30</w:t>
                    </w:r>
                  </w:p>
                </w:txbxContent>
              </v:textbox>
            </v:rect>
            <w10:anchorlock/>
          </v:group>
        </w:pict>
      </w:r>
    </w:p>
    <w:p w:rsidR="005A1398" w:rsidRPr="001C5E78" w:rsidRDefault="005A1398" w:rsidP="005A1398">
      <w:pPr>
        <w:pStyle w:val="H4G"/>
      </w:pPr>
      <w:r w:rsidRPr="001C5E78">
        <w:rPr>
          <w:lang w:val="fr-FR"/>
        </w:rPr>
        <w:tab/>
      </w:r>
      <w:r w:rsidRPr="001C5E78">
        <w:rPr>
          <w:lang w:val="fr-FR"/>
        </w:rPr>
        <w:tab/>
      </w:r>
      <w:r w:rsidRPr="001C5E78">
        <w:t>Доля государственных средств, ассигнуемых на сектор образования</w:t>
      </w:r>
    </w:p>
    <w:p w:rsidR="005A1398" w:rsidRPr="001C5E78" w:rsidRDefault="005A1398" w:rsidP="005A1398">
      <w:pPr>
        <w:pStyle w:val="SingleTxtGR"/>
      </w:pPr>
      <w:r w:rsidRPr="001C5E78">
        <w:rPr>
          <w:bCs/>
        </w:rPr>
        <w:t>472.</w:t>
      </w:r>
      <w:r w:rsidRPr="001C5E78">
        <w:tab/>
        <w:t>Что касается доли бюджетных средств, направляемых на нужды сектора образования, то по сравнению с 2006 годом она выросла на 2 пункта. В 2007 г</w:t>
      </w:r>
      <w:r w:rsidRPr="001C5E78">
        <w:t>о</w:t>
      </w:r>
      <w:r w:rsidRPr="001C5E78">
        <w:t xml:space="preserve">ду этот показатель достиг 14,04%, что на 3,5 пункта ниже целевого значения, намеченного </w:t>
      </w:r>
      <w:proofErr w:type="spellStart"/>
      <w:r w:rsidRPr="001C5E78">
        <w:t>НПРОС</w:t>
      </w:r>
      <w:proofErr w:type="spellEnd"/>
      <w:r w:rsidRPr="001C5E78">
        <w:t xml:space="preserve"> к 2010 году. Это увеличение зафиксировано после сниж</w:t>
      </w:r>
      <w:r w:rsidRPr="001C5E78">
        <w:t>е</w:t>
      </w:r>
      <w:r w:rsidRPr="001C5E78">
        <w:t>ния на 2 пункта, которое отмечалось в 2005</w:t>
      </w:r>
      <w:r w:rsidR="00546B0C">
        <w:t>−</w:t>
      </w:r>
      <w:r w:rsidRPr="001C5E78">
        <w:t xml:space="preserve">2006 годах. </w:t>
      </w:r>
    </w:p>
    <w:p w:rsidR="005A1398" w:rsidRPr="001C5E78" w:rsidRDefault="00FF322C" w:rsidP="005A1398">
      <w:pPr>
        <w:pStyle w:val="SingleTxtGR"/>
      </w:pPr>
      <w:r>
        <w:t>473.</w:t>
      </w:r>
      <w:r>
        <w:tab/>
      </w:r>
      <w:r w:rsidR="005A1398" w:rsidRPr="001C5E78">
        <w:t>В сводной таблице ниже приведены различные показатели, которые уп</w:t>
      </w:r>
      <w:r w:rsidR="005A1398" w:rsidRPr="001C5E78">
        <w:t>о</w:t>
      </w:r>
      <w:r w:rsidR="005A1398" w:rsidRPr="001C5E78">
        <w:t>мянуты в настоящем документе, их динамика за период 2001</w:t>
      </w:r>
      <w:r w:rsidR="005A1398">
        <w:t>−</w:t>
      </w:r>
      <w:r w:rsidR="005A1398" w:rsidRPr="001C5E78">
        <w:t>2007 годов и их целевые значения.</w:t>
      </w:r>
    </w:p>
    <w:p w:rsidR="005A1398" w:rsidRPr="0059322A" w:rsidRDefault="00FF322C" w:rsidP="00FF322C">
      <w:pPr>
        <w:pStyle w:val="H23GR"/>
      </w:pPr>
      <w:r>
        <w:tab/>
      </w:r>
      <w:r>
        <w:tab/>
      </w:r>
      <w:r w:rsidR="005A1398" w:rsidRPr="0059322A">
        <w:t>Сводная таблица</w:t>
      </w:r>
    </w:p>
    <w:tbl>
      <w:tblPr>
        <w:tblStyle w:val="TabNum"/>
        <w:tblW w:w="9589" w:type="dxa"/>
        <w:tblInd w:w="56" w:type="dxa"/>
        <w:tblLayout w:type="fixed"/>
        <w:tblLook w:val="01E0" w:firstRow="1" w:lastRow="1" w:firstColumn="1" w:lastColumn="1" w:noHBand="0" w:noVBand="0"/>
      </w:tblPr>
      <w:tblGrid>
        <w:gridCol w:w="1358"/>
        <w:gridCol w:w="2518"/>
        <w:gridCol w:w="714"/>
        <w:gridCol w:w="714"/>
        <w:gridCol w:w="714"/>
        <w:gridCol w:w="715"/>
        <w:gridCol w:w="570"/>
        <w:gridCol w:w="144"/>
        <w:gridCol w:w="714"/>
        <w:gridCol w:w="714"/>
        <w:gridCol w:w="714"/>
      </w:tblGrid>
      <w:tr w:rsidR="005A1398" w:rsidRPr="008A1FD7" w:rsidTr="00FF322C">
        <w:trPr>
          <w:trHeight w:val="20"/>
          <w:tblHeader/>
        </w:trPr>
        <w:tc>
          <w:tcPr>
            <w:cnfStyle w:val="001000000000" w:firstRow="0" w:lastRow="0" w:firstColumn="1" w:lastColumn="0" w:oddVBand="0" w:evenVBand="0" w:oddHBand="0" w:evenHBand="0" w:firstRowFirstColumn="0" w:firstRowLastColumn="0" w:lastRowFirstColumn="0" w:lastRowLastColumn="0"/>
            <w:tcW w:w="1358" w:type="dxa"/>
            <w:vMerge w:val="restart"/>
            <w:shd w:val="clear" w:color="auto" w:fill="auto"/>
            <w:noWrap/>
          </w:tcPr>
          <w:p w:rsidR="005A1398" w:rsidRPr="008A1FD7" w:rsidRDefault="005A1398" w:rsidP="00FF322C">
            <w:pPr>
              <w:spacing w:before="80" w:after="80" w:line="200" w:lineRule="exact"/>
              <w:rPr>
                <w:i/>
                <w:sz w:val="16"/>
              </w:rPr>
            </w:pPr>
            <w:r w:rsidRPr="008A1FD7">
              <w:rPr>
                <w:i/>
                <w:sz w:val="16"/>
              </w:rPr>
              <w:t>Разделы</w:t>
            </w:r>
          </w:p>
        </w:tc>
        <w:tc>
          <w:tcPr>
            <w:tcW w:w="2518" w:type="dxa"/>
            <w:vMerge w:val="restart"/>
            <w:tcBorders>
              <w:top w:val="single" w:sz="4" w:space="0" w:color="auto"/>
              <w:bottom w:val="nil"/>
            </w:tcBorders>
            <w:shd w:val="clear" w:color="auto" w:fill="auto"/>
          </w:tcPr>
          <w:p w:rsidR="005A1398" w:rsidRPr="008A1FD7" w:rsidRDefault="005A1398" w:rsidP="00FF322C">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Показатели</w:t>
            </w:r>
          </w:p>
        </w:tc>
        <w:tc>
          <w:tcPr>
            <w:tcW w:w="3427" w:type="dxa"/>
            <w:gridSpan w:val="5"/>
            <w:tcBorders>
              <w:top w:val="single" w:sz="4" w:space="0" w:color="auto"/>
              <w:bottom w:val="single" w:sz="4" w:space="0" w:color="auto"/>
            </w:tcBorders>
            <w:shd w:val="clear" w:color="auto" w:fill="auto"/>
            <w:noWrap/>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Динамика</w:t>
            </w:r>
          </w:p>
        </w:tc>
        <w:tc>
          <w:tcPr>
            <w:tcW w:w="2286" w:type="dxa"/>
            <w:gridSpan w:val="4"/>
            <w:tcBorders>
              <w:top w:val="single" w:sz="4" w:space="0" w:color="auto"/>
              <w:bottom w:val="single" w:sz="4" w:space="0" w:color="auto"/>
            </w:tcBorders>
            <w:shd w:val="clear" w:color="auto" w:fill="auto"/>
            <w:noWrap/>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Целевые зн</w:t>
            </w:r>
            <w:r w:rsidRPr="008A1FD7">
              <w:rPr>
                <w:i/>
                <w:sz w:val="16"/>
              </w:rPr>
              <w:t>а</w:t>
            </w:r>
            <w:r w:rsidRPr="008A1FD7">
              <w:rPr>
                <w:i/>
                <w:sz w:val="16"/>
              </w:rPr>
              <w:t>чения</w:t>
            </w:r>
          </w:p>
        </w:tc>
      </w:tr>
      <w:tr w:rsidR="005A1398" w:rsidRPr="008A1FD7" w:rsidTr="00FF322C">
        <w:trPr>
          <w:trHeight w:val="20"/>
          <w:tblHeader/>
        </w:trPr>
        <w:tc>
          <w:tcPr>
            <w:cnfStyle w:val="001000000000" w:firstRow="0" w:lastRow="0" w:firstColumn="1" w:lastColumn="0" w:oddVBand="0" w:evenVBand="0" w:oddHBand="0" w:evenHBand="0" w:firstRowFirstColumn="0" w:firstRowLastColumn="0" w:lastRowFirstColumn="0" w:lastRowLastColumn="0"/>
            <w:tcW w:w="1358" w:type="dxa"/>
            <w:vMerge/>
            <w:tcBorders>
              <w:top w:val="nil"/>
              <w:bottom w:val="single" w:sz="12" w:space="0" w:color="auto"/>
            </w:tcBorders>
            <w:shd w:val="clear" w:color="auto" w:fill="auto"/>
            <w:noWrap/>
          </w:tcPr>
          <w:p w:rsidR="005A1398" w:rsidRPr="008A1FD7" w:rsidRDefault="005A1398" w:rsidP="00FF322C">
            <w:pPr>
              <w:spacing w:before="80" w:after="80" w:line="200" w:lineRule="exact"/>
              <w:rPr>
                <w:b/>
                <w:i/>
                <w:sz w:val="16"/>
              </w:rPr>
            </w:pPr>
          </w:p>
        </w:tc>
        <w:tc>
          <w:tcPr>
            <w:tcW w:w="2518" w:type="dxa"/>
            <w:vMerge/>
            <w:tcBorders>
              <w:top w:val="nil"/>
              <w:bottom w:val="single" w:sz="12" w:space="0" w:color="auto"/>
            </w:tcBorders>
            <w:shd w:val="clear" w:color="auto" w:fill="auto"/>
          </w:tcPr>
          <w:p w:rsidR="005A1398" w:rsidRPr="008A1FD7" w:rsidRDefault="005A1398" w:rsidP="00FF322C">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714" w:type="dxa"/>
            <w:tcBorders>
              <w:top w:val="single" w:sz="4" w:space="0" w:color="auto"/>
              <w:bottom w:val="single" w:sz="12" w:space="0" w:color="auto"/>
            </w:tcBorders>
            <w:shd w:val="clear" w:color="auto" w:fill="auto"/>
            <w:noWrap/>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2001</w:t>
            </w:r>
            <w:r>
              <w:rPr>
                <w:i/>
                <w:sz w:val="16"/>
              </w:rPr>
              <w:t>−</w:t>
            </w:r>
            <w:r w:rsidRPr="008A1FD7">
              <w:rPr>
                <w:i/>
                <w:sz w:val="16"/>
              </w:rPr>
              <w:t>02</w:t>
            </w:r>
          </w:p>
        </w:tc>
        <w:tc>
          <w:tcPr>
            <w:tcW w:w="714" w:type="dxa"/>
            <w:tcBorders>
              <w:top w:val="single" w:sz="4" w:space="0" w:color="auto"/>
              <w:bottom w:val="single" w:sz="12" w:space="0" w:color="auto"/>
            </w:tcBorders>
            <w:shd w:val="clear" w:color="auto" w:fill="auto"/>
            <w:noWrap/>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2002</w:t>
            </w:r>
            <w:r>
              <w:rPr>
                <w:i/>
                <w:sz w:val="16"/>
              </w:rPr>
              <w:t>−</w:t>
            </w:r>
            <w:r w:rsidRPr="008A1FD7">
              <w:rPr>
                <w:i/>
                <w:sz w:val="16"/>
              </w:rPr>
              <w:t>03</w:t>
            </w:r>
          </w:p>
        </w:tc>
        <w:tc>
          <w:tcPr>
            <w:tcW w:w="714" w:type="dxa"/>
            <w:tcBorders>
              <w:top w:val="single" w:sz="4" w:space="0" w:color="auto"/>
              <w:bottom w:val="single" w:sz="12" w:space="0" w:color="auto"/>
            </w:tcBorders>
            <w:shd w:val="clear" w:color="auto" w:fill="auto"/>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2003</w:t>
            </w:r>
            <w:r>
              <w:rPr>
                <w:i/>
                <w:sz w:val="16"/>
              </w:rPr>
              <w:t>−</w:t>
            </w:r>
            <w:r w:rsidRPr="008A1FD7">
              <w:rPr>
                <w:i/>
                <w:sz w:val="16"/>
              </w:rPr>
              <w:t>04</w:t>
            </w:r>
          </w:p>
        </w:tc>
        <w:tc>
          <w:tcPr>
            <w:tcW w:w="715" w:type="dxa"/>
            <w:tcBorders>
              <w:top w:val="single" w:sz="4" w:space="0" w:color="auto"/>
              <w:bottom w:val="single" w:sz="12" w:space="0" w:color="auto"/>
            </w:tcBorders>
            <w:shd w:val="clear" w:color="auto" w:fill="auto"/>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2004</w:t>
            </w:r>
            <w:r>
              <w:rPr>
                <w:i/>
                <w:sz w:val="16"/>
              </w:rPr>
              <w:t>−</w:t>
            </w:r>
            <w:r w:rsidRPr="008A1FD7">
              <w:rPr>
                <w:i/>
                <w:sz w:val="16"/>
              </w:rPr>
              <w:t>05</w:t>
            </w:r>
          </w:p>
        </w:tc>
        <w:tc>
          <w:tcPr>
            <w:tcW w:w="714" w:type="dxa"/>
            <w:gridSpan w:val="2"/>
            <w:tcBorders>
              <w:top w:val="single" w:sz="4" w:space="0" w:color="auto"/>
              <w:bottom w:val="single" w:sz="12" w:space="0" w:color="auto"/>
            </w:tcBorders>
            <w:shd w:val="clear" w:color="auto" w:fill="auto"/>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2005</w:t>
            </w:r>
            <w:r>
              <w:rPr>
                <w:i/>
                <w:sz w:val="16"/>
              </w:rPr>
              <w:t>−</w:t>
            </w:r>
            <w:r w:rsidRPr="008A1FD7">
              <w:rPr>
                <w:i/>
                <w:sz w:val="16"/>
              </w:rPr>
              <w:t>06</w:t>
            </w:r>
          </w:p>
        </w:tc>
        <w:tc>
          <w:tcPr>
            <w:tcW w:w="714" w:type="dxa"/>
            <w:tcBorders>
              <w:top w:val="single" w:sz="4" w:space="0" w:color="auto"/>
              <w:bottom w:val="single" w:sz="12" w:space="0" w:color="auto"/>
            </w:tcBorders>
            <w:shd w:val="clear" w:color="auto" w:fill="auto"/>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2006</w:t>
            </w:r>
            <w:r>
              <w:rPr>
                <w:i/>
                <w:sz w:val="16"/>
              </w:rPr>
              <w:t>−</w:t>
            </w:r>
            <w:r w:rsidRPr="008A1FD7">
              <w:rPr>
                <w:i/>
                <w:sz w:val="16"/>
              </w:rPr>
              <w:t>07</w:t>
            </w:r>
          </w:p>
        </w:tc>
        <w:tc>
          <w:tcPr>
            <w:tcW w:w="714" w:type="dxa"/>
            <w:tcBorders>
              <w:top w:val="single" w:sz="4" w:space="0" w:color="auto"/>
              <w:bottom w:val="single" w:sz="12" w:space="0" w:color="auto"/>
            </w:tcBorders>
            <w:shd w:val="clear" w:color="auto" w:fill="auto"/>
            <w:noWrap/>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2005</w:t>
            </w:r>
          </w:p>
        </w:tc>
        <w:tc>
          <w:tcPr>
            <w:tcW w:w="714" w:type="dxa"/>
            <w:tcBorders>
              <w:top w:val="single" w:sz="4" w:space="0" w:color="auto"/>
              <w:bottom w:val="single" w:sz="12" w:space="0" w:color="auto"/>
            </w:tcBorders>
            <w:shd w:val="clear" w:color="auto" w:fill="auto"/>
            <w:noWrap/>
          </w:tcPr>
          <w:p w:rsidR="005A1398" w:rsidRPr="008A1FD7" w:rsidRDefault="005A1398" w:rsidP="00FF322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A1FD7">
              <w:rPr>
                <w:i/>
                <w:sz w:val="16"/>
              </w:rPr>
              <w:t>2010</w:t>
            </w:r>
          </w:p>
        </w:tc>
      </w:tr>
      <w:tr w:rsidR="00FF322C" w:rsidRPr="00FF322C" w:rsidTr="00BE622C">
        <w:trPr>
          <w:trHeight w:val="20"/>
        </w:trPr>
        <w:tc>
          <w:tcPr>
            <w:cnfStyle w:val="001000000000" w:firstRow="0" w:lastRow="0" w:firstColumn="1" w:lastColumn="0" w:oddVBand="0" w:evenVBand="0" w:oddHBand="0" w:evenHBand="0" w:firstRowFirstColumn="0" w:firstRowLastColumn="0" w:lastRowFirstColumn="0" w:lastRowLastColumn="0"/>
            <w:tcW w:w="3876" w:type="dxa"/>
            <w:gridSpan w:val="2"/>
            <w:tcBorders>
              <w:top w:val="single" w:sz="12" w:space="0" w:color="auto"/>
            </w:tcBorders>
            <w:noWrap/>
          </w:tcPr>
          <w:p w:rsidR="00FF322C" w:rsidRPr="00FF322C" w:rsidRDefault="00FF322C" w:rsidP="00FF322C">
            <w:pPr>
              <w:spacing w:line="200" w:lineRule="exact"/>
              <w:rPr>
                <w:i/>
              </w:rPr>
            </w:pPr>
            <w:r w:rsidRPr="00FF322C">
              <w:rPr>
                <w:b/>
                <w:i/>
              </w:rPr>
              <w:t>Начальное образов</w:t>
            </w:r>
            <w:r w:rsidRPr="00FF322C">
              <w:rPr>
                <w:b/>
                <w:i/>
              </w:rPr>
              <w:t>а</w:t>
            </w:r>
            <w:r w:rsidRPr="00FF322C">
              <w:rPr>
                <w:b/>
                <w:i/>
              </w:rPr>
              <w:t>ние</w:t>
            </w:r>
          </w:p>
        </w:tc>
        <w:tc>
          <w:tcPr>
            <w:tcW w:w="714" w:type="dxa"/>
            <w:tcBorders>
              <w:top w:val="single" w:sz="12" w:space="0" w:color="auto"/>
            </w:tcBorders>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single" w:sz="12" w:space="0" w:color="auto"/>
            </w:tcBorders>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single" w:sz="12" w:space="0" w:color="auto"/>
            </w:tcBorders>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5" w:type="dxa"/>
            <w:tcBorders>
              <w:top w:val="single" w:sz="12" w:space="0" w:color="auto"/>
            </w:tcBorders>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gridSpan w:val="2"/>
            <w:tcBorders>
              <w:top w:val="single" w:sz="12" w:space="0" w:color="auto"/>
            </w:tcBorders>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single" w:sz="12" w:space="0" w:color="auto"/>
            </w:tcBorders>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single" w:sz="12" w:space="0" w:color="auto"/>
            </w:tcBorders>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single" w:sz="12" w:space="0" w:color="auto"/>
            </w:tcBorders>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r w:rsidRPr="008A1FD7">
              <w:rPr>
                <w:b/>
              </w:rPr>
              <w:t>Доступ</w:t>
            </w: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proofErr w:type="spellStart"/>
            <w:r w:rsidRPr="008A1FD7">
              <w:t>БКО</w:t>
            </w:r>
            <w:proofErr w:type="spellEnd"/>
            <w:r w:rsidRPr="008A1FD7">
              <w:t xml:space="preserve"> (</w:t>
            </w:r>
            <w:proofErr w:type="spellStart"/>
            <w:r w:rsidRPr="008A1FD7">
              <w:t>М+Д</w:t>
            </w:r>
            <w:proofErr w:type="spellEnd"/>
            <w:r w:rsidRPr="008A1FD7">
              <w:t>)</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88,7</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89,9</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96</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95,1</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96,9</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97,9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91</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95</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девочек</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48,8</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49,2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49,4</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49,9</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49,8</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50.0</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48</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xml:space="preserve">Доступ в 1 класс </w:t>
            </w:r>
            <w:proofErr w:type="spellStart"/>
            <w:r w:rsidRPr="008A1FD7">
              <w:t>НШ</w:t>
            </w:r>
            <w:proofErr w:type="spellEnd"/>
            <w:r w:rsidRPr="008A1FD7">
              <w:t xml:space="preserve"> (</w:t>
            </w:r>
            <w:proofErr w:type="spellStart"/>
            <w:r w:rsidRPr="008A1FD7">
              <w:t>М+Д</w:t>
            </w:r>
            <w:proofErr w:type="spellEnd"/>
            <w:r w:rsidRPr="008A1FD7">
              <w:t>)</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117,3</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110,3</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108,8</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115,9</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119,4</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119,7</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100</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100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Коэффициент уде</w:t>
            </w:r>
            <w:r w:rsidRPr="008A1FD7">
              <w:t>р</w:t>
            </w:r>
            <w:r w:rsidRPr="008A1FD7">
              <w:t>жания (</w:t>
            </w:r>
            <w:proofErr w:type="spellStart"/>
            <w:r w:rsidRPr="008A1FD7">
              <w:t>М+Д</w:t>
            </w:r>
            <w:proofErr w:type="spellEnd"/>
            <w:r w:rsidRPr="008A1FD7">
              <w:t>)</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45,1</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47,3</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40,2</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44</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43,3</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67</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78</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Коэффициент оконч</w:t>
            </w:r>
            <w:r w:rsidRPr="008A1FD7">
              <w:t>а</w:t>
            </w:r>
            <w:r w:rsidRPr="008A1FD7">
              <w:t>ния</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16,5</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17,2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18,4</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18,7</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19,5</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20</w:t>
            </w:r>
            <w:r>
              <w:t>,</w:t>
            </w:r>
            <w:r w:rsidRPr="008A1FD7">
              <w:t>8</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45</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100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r w:rsidRPr="008A1FD7">
              <w:rPr>
                <w:b/>
              </w:rPr>
              <w:t>Качество</w:t>
            </w: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Доля второгодников</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14,7</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15,9</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15,8</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10,1</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10,2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3</w:t>
            </w:r>
            <w:r>
              <w:t>,</w:t>
            </w:r>
            <w:r w:rsidRPr="008A1FD7">
              <w:t>4</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tcBorders>
              <w:bottom w:val="nil"/>
            </w:tcBorders>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Число учащихся на одного пр</w:t>
            </w:r>
            <w:r w:rsidRPr="008A1FD7">
              <w:t>е</w:t>
            </w:r>
            <w:r w:rsidRPr="008A1FD7">
              <w:t>подавателя</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39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41</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42,5</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43,3</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44</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47</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44</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tcBorders>
              <w:top w:val="nil"/>
              <w:bottom w:val="nil"/>
            </w:tcBorders>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Коэффициент усво</w:t>
            </w:r>
            <w:r w:rsidRPr="008A1FD7">
              <w:t>е</w:t>
            </w:r>
            <w:r w:rsidRPr="008A1FD7">
              <w:t>ния</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 xml:space="preserve">ных </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 xml:space="preserve">ных </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 xml:space="preserve">ных </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 xml:space="preserve">ных </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 xml:space="preserve">ных </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45</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70</w:t>
            </w:r>
          </w:p>
        </w:tc>
      </w:tr>
      <w:tr w:rsidR="00FF322C" w:rsidRPr="00FF322C" w:rsidTr="00BE622C">
        <w:trPr>
          <w:trHeight w:val="20"/>
        </w:trPr>
        <w:tc>
          <w:tcPr>
            <w:cnfStyle w:val="001000000000" w:firstRow="0" w:lastRow="0" w:firstColumn="1" w:lastColumn="0" w:oddVBand="0" w:evenVBand="0" w:oddHBand="0" w:evenHBand="0" w:firstRowFirstColumn="0" w:firstRowLastColumn="0" w:lastRowFirstColumn="0" w:lastRowLastColumn="0"/>
            <w:tcW w:w="3876" w:type="dxa"/>
            <w:gridSpan w:val="2"/>
            <w:noWrap/>
          </w:tcPr>
          <w:p w:rsidR="00FF322C" w:rsidRPr="00FF322C" w:rsidRDefault="00FF322C" w:rsidP="00FF322C">
            <w:pPr>
              <w:spacing w:line="200" w:lineRule="exact"/>
              <w:rPr>
                <w:i/>
              </w:rPr>
            </w:pPr>
            <w:r w:rsidRPr="00FF322C">
              <w:rPr>
                <w:b/>
                <w:i/>
              </w:rPr>
              <w:t>Среднее образов</w:t>
            </w:r>
            <w:r w:rsidRPr="00FF322C">
              <w:rPr>
                <w:b/>
                <w:i/>
              </w:rPr>
              <w:t>а</w:t>
            </w:r>
            <w:r w:rsidRPr="00FF322C">
              <w:rPr>
                <w:b/>
                <w:i/>
              </w:rPr>
              <w:t>ние</w:t>
            </w:r>
          </w:p>
        </w:tc>
        <w:tc>
          <w:tcPr>
            <w:tcW w:w="714" w:type="dxa"/>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5" w:type="dxa"/>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gridSpan w:val="2"/>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r w:rsidRPr="008A1FD7">
              <w:rPr>
                <w:b/>
              </w:rPr>
              <w:t>Доступ</w:t>
            </w: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xml:space="preserve">Новые зачисления в 1 класс  </w:t>
            </w:r>
            <w:proofErr w:type="spellStart"/>
            <w:r w:rsidRPr="008A1FD7">
              <w:t>СШ</w:t>
            </w:r>
            <w:proofErr w:type="spellEnd"/>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16 380</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19 232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19 494</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18 555</w:t>
            </w:r>
          </w:p>
        </w:tc>
        <w:tc>
          <w:tcPr>
            <w:tcW w:w="714" w:type="dxa"/>
            <w:gridSpan w:val="2"/>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18 301</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21</w:t>
            </w:r>
            <w:r>
              <w:t xml:space="preserve"> </w:t>
            </w:r>
            <w:r w:rsidRPr="008A1FD7">
              <w:t>488</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25 000</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37 000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Действительный коэффиц</w:t>
            </w:r>
            <w:r w:rsidRPr="008A1FD7">
              <w:t>и</w:t>
            </w:r>
            <w:r w:rsidRPr="008A1FD7">
              <w:t xml:space="preserve">ент перевода в 1 класс </w:t>
            </w:r>
            <w:proofErr w:type="spellStart"/>
            <w:r w:rsidRPr="008A1FD7">
              <w:t>СШ</w:t>
            </w:r>
            <w:proofErr w:type="spellEnd"/>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52,8</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64</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61,7</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61,1</w:t>
            </w:r>
          </w:p>
        </w:tc>
        <w:tc>
          <w:tcPr>
            <w:tcW w:w="714" w:type="dxa"/>
            <w:gridSpan w:val="2"/>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56,8</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49,3</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50</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xml:space="preserve">% девочек в </w:t>
            </w:r>
            <w:proofErr w:type="spellStart"/>
            <w:r w:rsidRPr="008A1FD7">
              <w:t>СШ</w:t>
            </w:r>
            <w:proofErr w:type="spellEnd"/>
            <w:r w:rsidRPr="008A1FD7">
              <w:t xml:space="preserve"> первой ст</w:t>
            </w:r>
            <w:r w:rsidRPr="008A1FD7">
              <w:t>у</w:t>
            </w:r>
            <w:r w:rsidRPr="008A1FD7">
              <w:t>пени</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43,3</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44,9</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45,4</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46,5</w:t>
            </w:r>
          </w:p>
        </w:tc>
        <w:tc>
          <w:tcPr>
            <w:tcW w:w="714" w:type="dxa"/>
            <w:gridSpan w:val="2"/>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45,8</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44,5</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50</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r w:rsidRPr="008A1FD7">
              <w:rPr>
                <w:b/>
              </w:rPr>
              <w:t>Качество</w:t>
            </w: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Общее кол-во учащихся на одного пр</w:t>
            </w:r>
            <w:r w:rsidRPr="008A1FD7">
              <w:t>е</w:t>
            </w:r>
            <w:r w:rsidRPr="008A1FD7">
              <w:t>подавателя</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26,7</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28</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29,6</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26,6</w:t>
            </w:r>
          </w:p>
        </w:tc>
        <w:tc>
          <w:tcPr>
            <w:tcW w:w="714" w:type="dxa"/>
            <w:gridSpan w:val="2"/>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26,8</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26</w:t>
            </w:r>
            <w:r>
              <w:t>,</w:t>
            </w:r>
            <w:r w:rsidRPr="008A1FD7">
              <w:t>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33,3</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31</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xml:space="preserve">Доля второгодников в </w:t>
            </w:r>
            <w:proofErr w:type="spellStart"/>
            <w:r w:rsidRPr="008A1FD7">
              <w:t>СШ</w:t>
            </w:r>
            <w:proofErr w:type="spellEnd"/>
            <w:r w:rsidRPr="008A1FD7">
              <w:t xml:space="preserve"> пе</w:t>
            </w:r>
            <w:r w:rsidRPr="008A1FD7">
              <w:t>р</w:t>
            </w:r>
            <w:r w:rsidRPr="008A1FD7">
              <w:t xml:space="preserve">вой ступени </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15,9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13,6</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14,7</w:t>
            </w:r>
          </w:p>
        </w:tc>
        <w:tc>
          <w:tcPr>
            <w:tcW w:w="714" w:type="dxa"/>
            <w:gridSpan w:val="2"/>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12,9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t>9,</w:t>
            </w:r>
            <w:r w:rsidRPr="008A1FD7">
              <w:t>3</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11</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tcBorders>
              <w:bottom w:val="nil"/>
            </w:tcBorders>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xml:space="preserve">Доля второгодников в </w:t>
            </w:r>
            <w:proofErr w:type="spellStart"/>
            <w:r w:rsidRPr="008A1FD7">
              <w:t>СШ</w:t>
            </w:r>
            <w:proofErr w:type="spellEnd"/>
            <w:r w:rsidRPr="008A1FD7">
              <w:t xml:space="preserve"> вт</w:t>
            </w:r>
            <w:r w:rsidRPr="008A1FD7">
              <w:t>о</w:t>
            </w:r>
            <w:r w:rsidRPr="008A1FD7">
              <w:t>рой ступени</w:t>
            </w: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18,6</w:t>
            </w: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16,9</w:t>
            </w:r>
          </w:p>
        </w:tc>
        <w:tc>
          <w:tcPr>
            <w:tcW w:w="714" w:type="dxa"/>
            <w:tcBorders>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14,2</w:t>
            </w:r>
          </w:p>
        </w:tc>
        <w:tc>
          <w:tcPr>
            <w:tcW w:w="715" w:type="dxa"/>
            <w:tcBorders>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14,9</w:t>
            </w:r>
          </w:p>
        </w:tc>
        <w:tc>
          <w:tcPr>
            <w:tcW w:w="714" w:type="dxa"/>
            <w:gridSpan w:val="2"/>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14,2</w:t>
            </w: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6</w:t>
            </w: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tcBorders>
              <w:top w:val="nil"/>
              <w:bottom w:val="nil"/>
            </w:tcBorders>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специализации по естес</w:t>
            </w:r>
            <w:r w:rsidRPr="008A1FD7">
              <w:t>т</w:t>
            </w:r>
            <w:r w:rsidRPr="008A1FD7">
              <w:t>венным наукам</w:t>
            </w:r>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74,1</w:t>
            </w:r>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70,7</w:t>
            </w:r>
          </w:p>
        </w:tc>
        <w:tc>
          <w:tcPr>
            <w:tcW w:w="714" w:type="dxa"/>
            <w:tcBorders>
              <w:top w:val="nil"/>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73,7</w:t>
            </w:r>
          </w:p>
        </w:tc>
        <w:tc>
          <w:tcPr>
            <w:tcW w:w="715" w:type="dxa"/>
            <w:tcBorders>
              <w:top w:val="nil"/>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74,4</w:t>
            </w:r>
          </w:p>
        </w:tc>
        <w:tc>
          <w:tcPr>
            <w:tcW w:w="714" w:type="dxa"/>
            <w:gridSpan w:val="2"/>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73,1</w:t>
            </w:r>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74</w:t>
            </w:r>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tcBorders>
              <w:top w:val="nil"/>
            </w:tcBorders>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специализации по матем</w:t>
            </w:r>
            <w:r w:rsidRPr="008A1FD7">
              <w:t>а</w:t>
            </w:r>
            <w:r w:rsidRPr="008A1FD7">
              <w:t>тике</w:t>
            </w:r>
          </w:p>
        </w:tc>
        <w:tc>
          <w:tcPr>
            <w:tcW w:w="714" w:type="dxa"/>
            <w:tcBorders>
              <w:top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25</w:t>
            </w:r>
          </w:p>
        </w:tc>
        <w:tc>
          <w:tcPr>
            <w:tcW w:w="714" w:type="dxa"/>
            <w:tcBorders>
              <w:top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25,6</w:t>
            </w:r>
          </w:p>
        </w:tc>
        <w:tc>
          <w:tcPr>
            <w:tcW w:w="714" w:type="dxa"/>
            <w:tcBorders>
              <w:top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22,9</w:t>
            </w:r>
          </w:p>
        </w:tc>
        <w:tc>
          <w:tcPr>
            <w:tcW w:w="715" w:type="dxa"/>
            <w:tcBorders>
              <w:top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24,3</w:t>
            </w:r>
          </w:p>
        </w:tc>
        <w:tc>
          <w:tcPr>
            <w:tcW w:w="714" w:type="dxa"/>
            <w:gridSpan w:val="2"/>
            <w:tcBorders>
              <w:top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23,8</w:t>
            </w:r>
          </w:p>
        </w:tc>
        <w:tc>
          <w:tcPr>
            <w:tcW w:w="714" w:type="dxa"/>
            <w:tcBorders>
              <w:top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tcBorders>
              <w:top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50</w:t>
            </w:r>
          </w:p>
        </w:tc>
        <w:tc>
          <w:tcPr>
            <w:tcW w:w="714" w:type="dxa"/>
            <w:tcBorders>
              <w:top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r>
      <w:tr w:rsidR="00FF322C" w:rsidRPr="00FF322C" w:rsidTr="00BE622C">
        <w:trPr>
          <w:trHeight w:val="20"/>
        </w:trPr>
        <w:tc>
          <w:tcPr>
            <w:cnfStyle w:val="001000000000" w:firstRow="0" w:lastRow="0" w:firstColumn="1" w:lastColumn="0" w:oddVBand="0" w:evenVBand="0" w:oddHBand="0" w:evenHBand="0" w:firstRowFirstColumn="0" w:firstRowLastColumn="0" w:lastRowFirstColumn="0" w:lastRowLastColumn="0"/>
            <w:tcW w:w="4590" w:type="dxa"/>
            <w:gridSpan w:val="3"/>
            <w:noWrap/>
          </w:tcPr>
          <w:p w:rsidR="00FF322C" w:rsidRPr="00FF322C" w:rsidRDefault="00FF322C" w:rsidP="00FF322C">
            <w:pPr>
              <w:spacing w:line="200" w:lineRule="exact"/>
              <w:rPr>
                <w:i/>
              </w:rPr>
            </w:pPr>
            <w:r w:rsidRPr="00FF322C">
              <w:rPr>
                <w:b/>
                <w:i/>
              </w:rPr>
              <w:t>Профессионально-техническое образов</w:t>
            </w:r>
            <w:r w:rsidRPr="00FF322C">
              <w:rPr>
                <w:b/>
                <w:i/>
              </w:rPr>
              <w:t>а</w:t>
            </w:r>
            <w:r w:rsidRPr="00FF322C">
              <w:rPr>
                <w:b/>
                <w:i/>
              </w:rPr>
              <w:t>ние</w:t>
            </w:r>
          </w:p>
        </w:tc>
        <w:tc>
          <w:tcPr>
            <w:tcW w:w="714" w:type="dxa"/>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5" w:type="dxa"/>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gridSpan w:val="2"/>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Общий коэффициент труд</w:t>
            </w:r>
            <w:r w:rsidRPr="008A1FD7">
              <w:t>о</w:t>
            </w:r>
            <w:r w:rsidRPr="008A1FD7">
              <w:t>устройства в</w:t>
            </w:r>
            <w:r w:rsidRPr="008A1FD7">
              <w:t>ы</w:t>
            </w:r>
            <w:r w:rsidRPr="008A1FD7">
              <w:t>пускников</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41,2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51</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60</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Коэффициент трудоустройс</w:t>
            </w:r>
            <w:r w:rsidRPr="008A1FD7">
              <w:t>т</w:t>
            </w:r>
            <w:r w:rsidRPr="008A1FD7">
              <w:t>ва по новым видам обучения</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60</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70</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80</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tcBorders>
              <w:bottom w:val="nil"/>
            </w:tcBorders>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Число подготовленных уч</w:t>
            </w:r>
            <w:r w:rsidRPr="008A1FD7">
              <w:t>е</w:t>
            </w:r>
            <w:r w:rsidRPr="008A1FD7">
              <w:t>ников</w:t>
            </w: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tcBorders>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5" w:type="dxa"/>
            <w:tcBorders>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83</w:t>
            </w:r>
          </w:p>
        </w:tc>
        <w:tc>
          <w:tcPr>
            <w:tcW w:w="714" w:type="dxa"/>
            <w:gridSpan w:val="2"/>
            <w:tcBorders>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101</w:t>
            </w:r>
          </w:p>
        </w:tc>
        <w:tc>
          <w:tcPr>
            <w:tcW w:w="714" w:type="dxa"/>
            <w:tcBorders>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200</w:t>
            </w:r>
          </w:p>
        </w:tc>
        <w:tc>
          <w:tcPr>
            <w:tcW w:w="714" w:type="dxa"/>
            <w:tcBorders>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500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tcBorders>
              <w:top w:val="nil"/>
            </w:tcBorders>
            <w:noWrap/>
          </w:tcPr>
          <w:p w:rsidR="005A1398" w:rsidRPr="008A1FD7" w:rsidRDefault="005A1398" w:rsidP="00FF322C">
            <w:pPr>
              <w:spacing w:line="200" w:lineRule="exact"/>
              <w:rPr>
                <w:b/>
              </w:rPr>
            </w:pPr>
          </w:p>
        </w:tc>
        <w:tc>
          <w:tcPr>
            <w:tcW w:w="2518" w:type="dxa"/>
            <w:tcBorders>
              <w:top w:val="nil"/>
              <w:bottom w:val="nil"/>
            </w:tcBorders>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вклада работодателей в бю</w:t>
            </w:r>
            <w:r w:rsidRPr="008A1FD7">
              <w:t>д</w:t>
            </w:r>
            <w:r w:rsidRPr="008A1FD7">
              <w:t xml:space="preserve">жет </w:t>
            </w:r>
            <w:proofErr w:type="spellStart"/>
            <w:r w:rsidRPr="008A1FD7">
              <w:t>ПТО</w:t>
            </w:r>
            <w:proofErr w:type="spellEnd"/>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tcBorders>
              <w:top w:val="nil"/>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5" w:type="dxa"/>
            <w:tcBorders>
              <w:top w:val="nil"/>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12</w:t>
            </w:r>
          </w:p>
        </w:tc>
        <w:tc>
          <w:tcPr>
            <w:tcW w:w="714" w:type="dxa"/>
            <w:gridSpan w:val="2"/>
            <w:tcBorders>
              <w:top w:val="nil"/>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12</w:t>
            </w:r>
          </w:p>
        </w:tc>
        <w:tc>
          <w:tcPr>
            <w:tcW w:w="714" w:type="dxa"/>
            <w:tcBorders>
              <w:top w:val="nil"/>
              <w:bottom w:val="nil"/>
            </w:tcBorders>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21</w:t>
            </w:r>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20</w:t>
            </w:r>
          </w:p>
        </w:tc>
        <w:tc>
          <w:tcPr>
            <w:tcW w:w="714" w:type="dxa"/>
            <w:tcBorders>
              <w:top w:val="nil"/>
              <w:bottom w:val="nil"/>
            </w:tcBorders>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r>
      <w:tr w:rsidR="00FF322C" w:rsidRPr="00FF322C" w:rsidTr="00FF322C">
        <w:trPr>
          <w:trHeight w:val="20"/>
        </w:trPr>
        <w:tc>
          <w:tcPr>
            <w:cnfStyle w:val="001000000000" w:firstRow="0" w:lastRow="0" w:firstColumn="1" w:lastColumn="0" w:oddVBand="0" w:evenVBand="0" w:oddHBand="0" w:evenHBand="0" w:firstRowFirstColumn="0" w:firstRowLastColumn="0" w:lastRowFirstColumn="0" w:lastRowLastColumn="0"/>
            <w:tcW w:w="3876" w:type="dxa"/>
            <w:gridSpan w:val="2"/>
            <w:tcBorders>
              <w:top w:val="nil"/>
            </w:tcBorders>
            <w:noWrap/>
          </w:tcPr>
          <w:p w:rsidR="00FF322C" w:rsidRPr="00FF322C" w:rsidRDefault="00FF322C" w:rsidP="00FF322C">
            <w:pPr>
              <w:pageBreakBefore/>
              <w:spacing w:line="200" w:lineRule="exact"/>
              <w:rPr>
                <w:i/>
              </w:rPr>
            </w:pPr>
            <w:r w:rsidRPr="00FF322C">
              <w:rPr>
                <w:b/>
                <w:i/>
              </w:rPr>
              <w:t>Высшее образов</w:t>
            </w:r>
            <w:r w:rsidRPr="00FF322C">
              <w:rPr>
                <w:b/>
                <w:i/>
              </w:rPr>
              <w:t>а</w:t>
            </w:r>
            <w:r w:rsidRPr="00FF322C">
              <w:rPr>
                <w:b/>
                <w:i/>
              </w:rPr>
              <w:t>ние</w:t>
            </w:r>
          </w:p>
        </w:tc>
        <w:tc>
          <w:tcPr>
            <w:tcW w:w="714" w:type="dxa"/>
            <w:tcBorders>
              <w:top w:val="nil"/>
            </w:tcBorders>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nil"/>
            </w:tcBorders>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nil"/>
            </w:tcBorders>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5" w:type="dxa"/>
            <w:tcBorders>
              <w:top w:val="nil"/>
            </w:tcBorders>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gridSpan w:val="2"/>
            <w:tcBorders>
              <w:top w:val="nil"/>
            </w:tcBorders>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nil"/>
            </w:tcBorders>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nil"/>
            </w:tcBorders>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c>
          <w:tcPr>
            <w:tcW w:w="714" w:type="dxa"/>
            <w:tcBorders>
              <w:top w:val="nil"/>
            </w:tcBorders>
            <w:noWrap/>
          </w:tcPr>
          <w:p w:rsidR="00FF322C" w:rsidRPr="00FF322C" w:rsidRDefault="00FF322C" w:rsidP="00FF322C">
            <w:pPr>
              <w:spacing w:line="200" w:lineRule="exact"/>
              <w:cnfStyle w:val="000000000000" w:firstRow="0" w:lastRow="0" w:firstColumn="0" w:lastColumn="0" w:oddVBand="0" w:evenVBand="0" w:oddHBand="0" w:evenHBand="0" w:firstRowFirstColumn="0" w:firstRowLastColumn="0" w:lastRowFirstColumn="0" w:lastRowLastColumn="0"/>
              <w:rPr>
                <w:i/>
              </w:rPr>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Внутренняя эффе</w:t>
            </w:r>
            <w:r w:rsidRPr="008A1FD7">
              <w:t>к</w:t>
            </w:r>
            <w:r w:rsidRPr="008A1FD7">
              <w:t>тивность</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23</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24</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36</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31</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29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60</w:t>
            </w: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успешный професси</w:t>
            </w:r>
            <w:r w:rsidRPr="008A1FD7">
              <w:t>о</w:t>
            </w:r>
            <w:r w:rsidRPr="008A1FD7">
              <w:t>нальных напра</w:t>
            </w:r>
            <w:r w:rsidRPr="008A1FD7">
              <w:t>в</w:t>
            </w:r>
            <w:r w:rsidRPr="008A1FD7">
              <w:t>лений(*)</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нет да</w:t>
            </w:r>
            <w:r w:rsidRPr="008A1FD7">
              <w:t>н</w:t>
            </w:r>
            <w:r w:rsidRPr="008A1FD7">
              <w:t>ных</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14,6</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14,6</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14,7</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3</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4</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15</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r w:rsidRPr="008A1FD7">
              <w:rPr>
                <w:b/>
              </w:rPr>
              <w:t>Управл</w:t>
            </w:r>
            <w:r w:rsidRPr="008A1FD7">
              <w:rPr>
                <w:b/>
              </w:rPr>
              <w:t>е</w:t>
            </w:r>
            <w:r w:rsidRPr="008A1FD7">
              <w:rPr>
                <w:b/>
              </w:rPr>
              <w:t>ние</w:t>
            </w:r>
          </w:p>
        </w:tc>
        <w:tc>
          <w:tcPr>
            <w:tcW w:w="2518" w:type="dxa"/>
            <w:noWrap/>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tcBorders>
              <w:bottom w:val="nil"/>
            </w:tcBorders>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Соотношение между числом преподавателей и числом уч</w:t>
            </w:r>
            <w:r w:rsidRPr="008A1FD7">
              <w:t>а</w:t>
            </w:r>
            <w:r w:rsidRPr="008A1FD7">
              <w:t>щихся на одну школу</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81</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82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78,3</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82,3</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78</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76</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85</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p>
        </w:tc>
      </w:tr>
      <w:tr w:rsidR="005A1398" w:rsidRPr="008A1FD7" w:rsidTr="00FF322C">
        <w:trPr>
          <w:trHeight w:val="20"/>
        </w:trPr>
        <w:tc>
          <w:tcPr>
            <w:cnfStyle w:val="001000000000" w:firstRow="0" w:lastRow="0" w:firstColumn="1" w:lastColumn="0" w:oddVBand="0" w:evenVBand="0" w:oddHBand="0" w:evenHBand="0" w:firstRowFirstColumn="0" w:firstRowLastColumn="0" w:lastRowFirstColumn="0" w:lastRowLastColumn="0"/>
            <w:tcW w:w="1358" w:type="dxa"/>
            <w:noWrap/>
          </w:tcPr>
          <w:p w:rsidR="005A1398" w:rsidRPr="008A1FD7" w:rsidRDefault="005A1398" w:rsidP="00FF322C">
            <w:pPr>
              <w:spacing w:line="200" w:lineRule="exact"/>
              <w:rPr>
                <w:b/>
              </w:rPr>
            </w:pPr>
          </w:p>
        </w:tc>
        <w:tc>
          <w:tcPr>
            <w:tcW w:w="2518" w:type="dxa"/>
            <w:tcBorders>
              <w:top w:val="nil"/>
              <w:bottom w:val="single" w:sz="12" w:space="0" w:color="auto"/>
            </w:tcBorders>
          </w:tcPr>
          <w:p w:rsidR="005A1398" w:rsidRPr="008A1FD7" w:rsidRDefault="005A1398" w:rsidP="00FF322C">
            <w:pPr>
              <w:spacing w:line="200" w:lineRule="exact"/>
              <w:jc w:val="left"/>
              <w:cnfStyle w:val="000000000000" w:firstRow="0" w:lastRow="0" w:firstColumn="0" w:lastColumn="0" w:oddVBand="0" w:evenVBand="0" w:oddHBand="0" w:evenHBand="0" w:firstRowFirstColumn="0" w:firstRowLastColumn="0" w:lastRowFirstColumn="0" w:lastRowLastColumn="0"/>
            </w:pPr>
            <w:r w:rsidRPr="008A1FD7">
              <w:t>% государственных средств, ассигнуемых на сектор обр</w:t>
            </w:r>
            <w:r w:rsidRPr="008A1FD7">
              <w:t>а</w:t>
            </w:r>
            <w:r w:rsidRPr="008A1FD7">
              <w:t>зования</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13,9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16,2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16,7</w:t>
            </w:r>
          </w:p>
        </w:tc>
        <w:tc>
          <w:tcPr>
            <w:tcW w:w="715"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w:t>
            </w:r>
          </w:p>
        </w:tc>
        <w:tc>
          <w:tcPr>
            <w:tcW w:w="714" w:type="dxa"/>
            <w:gridSpan w:val="2"/>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12</w:t>
            </w:r>
          </w:p>
        </w:tc>
        <w:tc>
          <w:tcPr>
            <w:tcW w:w="714" w:type="dxa"/>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t>14,</w:t>
            </w:r>
            <w:r w:rsidRPr="008A1FD7">
              <w:t>04</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14,9</w:t>
            </w:r>
          </w:p>
        </w:tc>
        <w:tc>
          <w:tcPr>
            <w:tcW w:w="714" w:type="dxa"/>
            <w:noWrap/>
          </w:tcPr>
          <w:p w:rsidR="005A1398" w:rsidRPr="008A1FD7" w:rsidRDefault="005A1398" w:rsidP="00FF322C">
            <w:pPr>
              <w:spacing w:line="200" w:lineRule="exact"/>
              <w:cnfStyle w:val="000000000000" w:firstRow="0" w:lastRow="0" w:firstColumn="0" w:lastColumn="0" w:oddVBand="0" w:evenVBand="0" w:oddHBand="0" w:evenHBand="0" w:firstRowFirstColumn="0" w:firstRowLastColumn="0" w:lastRowFirstColumn="0" w:lastRowLastColumn="0"/>
            </w:pPr>
            <w:r w:rsidRPr="008A1FD7">
              <w:t>17,5</w:t>
            </w:r>
          </w:p>
        </w:tc>
      </w:tr>
    </w:tbl>
    <w:p w:rsidR="005A1398" w:rsidRPr="00337A7D" w:rsidRDefault="005A1398" w:rsidP="005A1398">
      <w:pPr>
        <w:pStyle w:val="H4G"/>
        <w:rPr>
          <w:b/>
          <w:lang w:val="fr-FR"/>
        </w:rPr>
      </w:pPr>
      <w:r w:rsidRPr="001C5E78">
        <w:rPr>
          <w:lang w:val="fr-FR"/>
        </w:rPr>
        <w:tab/>
      </w:r>
      <w:r w:rsidRPr="001C5E78">
        <w:rPr>
          <w:lang w:val="fr-FR"/>
        </w:rPr>
        <w:tab/>
      </w:r>
      <w:r w:rsidRPr="00337A7D">
        <w:rPr>
          <w:b/>
        </w:rPr>
        <w:t>Результаты физического осуществления программы</w:t>
      </w:r>
    </w:p>
    <w:p w:rsidR="005A1398" w:rsidRPr="001C5E78" w:rsidRDefault="005A1398" w:rsidP="005A1398">
      <w:pPr>
        <w:pStyle w:val="SingleTxtGR"/>
      </w:pPr>
      <w:r w:rsidRPr="001C5E78">
        <w:rPr>
          <w:bCs/>
        </w:rPr>
        <w:t>474.</w:t>
      </w:r>
      <w:r w:rsidRPr="001C5E78">
        <w:tab/>
        <w:t>В целом из 221 задачи, поставленной в плане действий по осуществл</w:t>
      </w:r>
      <w:r w:rsidRPr="001C5E78">
        <w:t>е</w:t>
      </w:r>
      <w:r w:rsidRPr="001C5E78">
        <w:t xml:space="preserve">нию </w:t>
      </w:r>
      <w:proofErr w:type="spellStart"/>
      <w:r w:rsidRPr="001C5E78">
        <w:t>НПРОС</w:t>
      </w:r>
      <w:proofErr w:type="spellEnd"/>
      <w:r w:rsidRPr="001C5E78">
        <w:t xml:space="preserve"> на 2007 год, 127 задач были реализованы или находятся в стадии реализации (95 реализованы и 32 – в стадии реализации), а 94 не были реализ</w:t>
      </w:r>
      <w:r w:rsidRPr="001C5E78">
        <w:t>о</w:t>
      </w:r>
      <w:r w:rsidRPr="001C5E78">
        <w:t>ваны.</w:t>
      </w:r>
    </w:p>
    <w:tbl>
      <w:tblPr>
        <w:tblStyle w:val="TabNum"/>
        <w:tblW w:w="7370" w:type="dxa"/>
        <w:tblInd w:w="1134" w:type="dxa"/>
        <w:tblLayout w:type="fixed"/>
        <w:tblLook w:val="01E0" w:firstRow="1" w:lastRow="1" w:firstColumn="1" w:lastColumn="1" w:noHBand="0" w:noVBand="0"/>
      </w:tblPr>
      <w:tblGrid>
        <w:gridCol w:w="1550"/>
        <w:gridCol w:w="1455"/>
        <w:gridCol w:w="1455"/>
        <w:gridCol w:w="1545"/>
        <w:gridCol w:w="1365"/>
      </w:tblGrid>
      <w:tr w:rsidR="005A1398" w:rsidRPr="00337A7D" w:rsidTr="00E64519">
        <w:trPr>
          <w:trHeight w:val="255"/>
          <w:tblHeader/>
        </w:trPr>
        <w:tc>
          <w:tcPr>
            <w:cnfStyle w:val="001000000000" w:firstRow="0" w:lastRow="0" w:firstColumn="1" w:lastColumn="0" w:oddVBand="0" w:evenVBand="0" w:oddHBand="0" w:evenHBand="0" w:firstRowFirstColumn="0" w:firstRowLastColumn="0" w:lastRowFirstColumn="0" w:lastRowLastColumn="0"/>
            <w:tcW w:w="1550" w:type="dxa"/>
            <w:tcBorders>
              <w:bottom w:val="single" w:sz="12" w:space="0" w:color="auto"/>
            </w:tcBorders>
            <w:shd w:val="clear" w:color="auto" w:fill="auto"/>
            <w:noWrap/>
          </w:tcPr>
          <w:p w:rsidR="005A1398" w:rsidRPr="00337A7D" w:rsidRDefault="005A1398" w:rsidP="005A1398">
            <w:pPr>
              <w:spacing w:before="80" w:after="80" w:line="200" w:lineRule="exact"/>
              <w:rPr>
                <w:i/>
                <w:sz w:val="16"/>
              </w:rPr>
            </w:pPr>
            <w:r w:rsidRPr="00337A7D">
              <w:rPr>
                <w:i/>
                <w:sz w:val="16"/>
              </w:rPr>
              <w:t>Раздел</w:t>
            </w:r>
          </w:p>
        </w:tc>
        <w:tc>
          <w:tcPr>
            <w:tcW w:w="1455" w:type="dxa"/>
            <w:tcBorders>
              <w:top w:val="single" w:sz="4" w:space="0" w:color="auto"/>
              <w:bottom w:val="single" w:sz="12" w:space="0" w:color="auto"/>
            </w:tcBorders>
            <w:shd w:val="clear" w:color="auto" w:fill="auto"/>
            <w:noWrap/>
          </w:tcPr>
          <w:p w:rsidR="005A1398" w:rsidRPr="00337A7D"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37A7D">
              <w:rPr>
                <w:i/>
                <w:sz w:val="16"/>
              </w:rPr>
              <w:t>Число намече</w:t>
            </w:r>
            <w:r w:rsidRPr="00337A7D">
              <w:rPr>
                <w:i/>
                <w:sz w:val="16"/>
              </w:rPr>
              <w:t>н</w:t>
            </w:r>
            <w:r w:rsidRPr="00337A7D">
              <w:rPr>
                <w:i/>
                <w:sz w:val="16"/>
              </w:rPr>
              <w:t>ных меропри</w:t>
            </w:r>
            <w:r w:rsidRPr="00337A7D">
              <w:rPr>
                <w:i/>
                <w:sz w:val="16"/>
              </w:rPr>
              <w:t>я</w:t>
            </w:r>
            <w:r w:rsidRPr="00337A7D">
              <w:rPr>
                <w:i/>
                <w:sz w:val="16"/>
              </w:rPr>
              <w:t>тий</w:t>
            </w:r>
          </w:p>
        </w:tc>
        <w:tc>
          <w:tcPr>
            <w:tcW w:w="1455" w:type="dxa"/>
            <w:tcBorders>
              <w:top w:val="single" w:sz="4" w:space="0" w:color="auto"/>
              <w:bottom w:val="single" w:sz="12" w:space="0" w:color="auto"/>
            </w:tcBorders>
            <w:shd w:val="clear" w:color="auto" w:fill="auto"/>
            <w:noWrap/>
          </w:tcPr>
          <w:p w:rsidR="005A1398" w:rsidRPr="00337A7D"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37A7D">
              <w:rPr>
                <w:i/>
                <w:sz w:val="16"/>
              </w:rPr>
              <w:t>Число реализова</w:t>
            </w:r>
            <w:r w:rsidRPr="00337A7D">
              <w:rPr>
                <w:i/>
                <w:sz w:val="16"/>
              </w:rPr>
              <w:t>н</w:t>
            </w:r>
            <w:r w:rsidRPr="00337A7D">
              <w:rPr>
                <w:i/>
                <w:sz w:val="16"/>
              </w:rPr>
              <w:t>ных мер</w:t>
            </w:r>
            <w:r w:rsidRPr="00337A7D">
              <w:rPr>
                <w:i/>
                <w:sz w:val="16"/>
              </w:rPr>
              <w:t>о</w:t>
            </w:r>
            <w:r w:rsidRPr="00337A7D">
              <w:rPr>
                <w:i/>
                <w:sz w:val="16"/>
              </w:rPr>
              <w:t>приятий</w:t>
            </w:r>
          </w:p>
        </w:tc>
        <w:tc>
          <w:tcPr>
            <w:tcW w:w="1545" w:type="dxa"/>
            <w:tcBorders>
              <w:top w:val="single" w:sz="4" w:space="0" w:color="auto"/>
              <w:bottom w:val="single" w:sz="12" w:space="0" w:color="auto"/>
            </w:tcBorders>
            <w:shd w:val="clear" w:color="auto" w:fill="auto"/>
            <w:noWrap/>
          </w:tcPr>
          <w:p w:rsidR="005A1398" w:rsidRPr="00337A7D"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37A7D">
              <w:rPr>
                <w:i/>
                <w:sz w:val="16"/>
              </w:rPr>
              <w:t>Число меропри</w:t>
            </w:r>
            <w:r w:rsidRPr="00337A7D">
              <w:rPr>
                <w:i/>
                <w:sz w:val="16"/>
              </w:rPr>
              <w:t>я</w:t>
            </w:r>
            <w:r w:rsidRPr="00337A7D">
              <w:rPr>
                <w:i/>
                <w:sz w:val="16"/>
              </w:rPr>
              <w:t>тий, нах</w:t>
            </w:r>
            <w:r w:rsidRPr="00337A7D">
              <w:rPr>
                <w:i/>
                <w:sz w:val="16"/>
              </w:rPr>
              <w:t>о</w:t>
            </w:r>
            <w:r w:rsidRPr="00337A7D">
              <w:rPr>
                <w:i/>
                <w:sz w:val="16"/>
              </w:rPr>
              <w:t>дящихся в</w:t>
            </w:r>
            <w:r w:rsidR="00E64519">
              <w:rPr>
                <w:i/>
                <w:sz w:val="16"/>
              </w:rPr>
              <w:t xml:space="preserve"> </w:t>
            </w:r>
            <w:r w:rsidRPr="00337A7D">
              <w:rPr>
                <w:i/>
                <w:sz w:val="16"/>
              </w:rPr>
              <w:t>стадии реализ</w:t>
            </w:r>
            <w:r w:rsidRPr="00337A7D">
              <w:rPr>
                <w:i/>
                <w:sz w:val="16"/>
              </w:rPr>
              <w:t>а</w:t>
            </w:r>
            <w:r w:rsidRPr="00337A7D">
              <w:rPr>
                <w:i/>
                <w:sz w:val="16"/>
              </w:rPr>
              <w:t>ции</w:t>
            </w:r>
          </w:p>
        </w:tc>
        <w:tc>
          <w:tcPr>
            <w:tcW w:w="1365" w:type="dxa"/>
            <w:tcBorders>
              <w:top w:val="single" w:sz="4" w:space="0" w:color="auto"/>
              <w:bottom w:val="single" w:sz="12" w:space="0" w:color="auto"/>
            </w:tcBorders>
            <w:shd w:val="clear" w:color="auto" w:fill="auto"/>
            <w:noWrap/>
          </w:tcPr>
          <w:p w:rsidR="005A1398" w:rsidRPr="00337A7D" w:rsidRDefault="005A1398" w:rsidP="005A139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37A7D">
              <w:rPr>
                <w:i/>
                <w:sz w:val="16"/>
              </w:rPr>
              <w:t xml:space="preserve">Число </w:t>
            </w:r>
            <w:r>
              <w:rPr>
                <w:i/>
                <w:sz w:val="16"/>
              </w:rPr>
              <w:br/>
            </w:r>
            <w:r w:rsidRPr="00337A7D">
              <w:rPr>
                <w:i/>
                <w:sz w:val="16"/>
              </w:rPr>
              <w:t>нереализ</w:t>
            </w:r>
            <w:r w:rsidRPr="00337A7D">
              <w:rPr>
                <w:i/>
                <w:sz w:val="16"/>
              </w:rPr>
              <w:t>о</w:t>
            </w:r>
            <w:r w:rsidRPr="00337A7D">
              <w:rPr>
                <w:i/>
                <w:sz w:val="16"/>
              </w:rPr>
              <w:t xml:space="preserve">ванных </w:t>
            </w:r>
            <w:r>
              <w:rPr>
                <w:i/>
                <w:sz w:val="16"/>
              </w:rPr>
              <w:br/>
            </w:r>
            <w:r w:rsidRPr="00337A7D">
              <w:rPr>
                <w:i/>
                <w:sz w:val="16"/>
              </w:rPr>
              <w:t>меропри</w:t>
            </w:r>
            <w:r w:rsidRPr="00337A7D">
              <w:rPr>
                <w:i/>
                <w:sz w:val="16"/>
              </w:rPr>
              <w:t>я</w:t>
            </w:r>
            <w:r w:rsidRPr="00337A7D">
              <w:rPr>
                <w:i/>
                <w:sz w:val="16"/>
              </w:rPr>
              <w:t>тий</w:t>
            </w:r>
          </w:p>
        </w:tc>
      </w:tr>
      <w:tr w:rsidR="005A1398" w:rsidRPr="00337A7D" w:rsidTr="00E64519">
        <w:trPr>
          <w:trHeight w:val="255"/>
        </w:trPr>
        <w:tc>
          <w:tcPr>
            <w:cnfStyle w:val="001000000000" w:firstRow="0" w:lastRow="0" w:firstColumn="1" w:lastColumn="0" w:oddVBand="0" w:evenVBand="0" w:oddHBand="0" w:evenHBand="0" w:firstRowFirstColumn="0" w:firstRowLastColumn="0" w:lastRowFirstColumn="0" w:lastRowLastColumn="0"/>
            <w:tcW w:w="1550" w:type="dxa"/>
            <w:tcBorders>
              <w:top w:val="single" w:sz="12" w:space="0" w:color="auto"/>
            </w:tcBorders>
            <w:noWrap/>
          </w:tcPr>
          <w:p w:rsidR="005A1398" w:rsidRPr="00337A7D" w:rsidRDefault="005A1398" w:rsidP="005A1398">
            <w:r w:rsidRPr="00337A7D">
              <w:t>Управление и руководство</w:t>
            </w:r>
          </w:p>
        </w:tc>
        <w:tc>
          <w:tcPr>
            <w:tcW w:w="1455" w:type="dxa"/>
            <w:tcBorders>
              <w:top w:val="single" w:sz="12" w:space="0" w:color="auto"/>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52</w:t>
            </w:r>
          </w:p>
        </w:tc>
        <w:tc>
          <w:tcPr>
            <w:tcW w:w="1455" w:type="dxa"/>
            <w:tcBorders>
              <w:top w:val="single" w:sz="12" w:space="0" w:color="auto"/>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29</w:t>
            </w:r>
          </w:p>
        </w:tc>
        <w:tc>
          <w:tcPr>
            <w:tcW w:w="1545" w:type="dxa"/>
            <w:tcBorders>
              <w:top w:val="single" w:sz="12" w:space="0" w:color="auto"/>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7</w:t>
            </w:r>
          </w:p>
        </w:tc>
        <w:tc>
          <w:tcPr>
            <w:tcW w:w="1365" w:type="dxa"/>
            <w:tcBorders>
              <w:top w:val="single" w:sz="12" w:space="0" w:color="auto"/>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16</w:t>
            </w:r>
          </w:p>
        </w:tc>
      </w:tr>
      <w:tr w:rsidR="005A1398" w:rsidRPr="00337A7D" w:rsidTr="00E64519">
        <w:trPr>
          <w:trHeight w:val="255"/>
        </w:trPr>
        <w:tc>
          <w:tcPr>
            <w:cnfStyle w:val="001000000000" w:firstRow="0" w:lastRow="0" w:firstColumn="1" w:lastColumn="0" w:oddVBand="0" w:evenVBand="0" w:oddHBand="0" w:evenHBand="0" w:firstRowFirstColumn="0" w:firstRowLastColumn="0" w:lastRowFirstColumn="0" w:lastRowLastColumn="0"/>
            <w:tcW w:w="1550" w:type="dxa"/>
            <w:noWrap/>
          </w:tcPr>
          <w:p w:rsidR="005A1398" w:rsidRPr="00337A7D" w:rsidRDefault="005A1398" w:rsidP="005A1398">
            <w:r w:rsidRPr="00337A7D">
              <w:t>Качество</w:t>
            </w:r>
          </w:p>
        </w:tc>
        <w:tc>
          <w:tcPr>
            <w:tcW w:w="1455" w:type="dxa"/>
            <w:tcBorders>
              <w:bottom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69</w:t>
            </w:r>
          </w:p>
        </w:tc>
        <w:tc>
          <w:tcPr>
            <w:tcW w:w="1455" w:type="dxa"/>
            <w:tcBorders>
              <w:bottom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32</w:t>
            </w:r>
          </w:p>
        </w:tc>
        <w:tc>
          <w:tcPr>
            <w:tcW w:w="1545" w:type="dxa"/>
            <w:tcBorders>
              <w:bottom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9</w:t>
            </w:r>
          </w:p>
        </w:tc>
        <w:tc>
          <w:tcPr>
            <w:tcW w:w="1365" w:type="dxa"/>
            <w:tcBorders>
              <w:bottom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28</w:t>
            </w:r>
          </w:p>
        </w:tc>
      </w:tr>
      <w:tr w:rsidR="005A1398" w:rsidRPr="00337A7D" w:rsidTr="00E64519">
        <w:trPr>
          <w:trHeight w:val="255"/>
        </w:trPr>
        <w:tc>
          <w:tcPr>
            <w:cnfStyle w:val="001000000000" w:firstRow="0" w:lastRow="0" w:firstColumn="1" w:lastColumn="0" w:oddVBand="0" w:evenVBand="0" w:oddHBand="0" w:evenHBand="0" w:firstRowFirstColumn="0" w:firstRowLastColumn="0" w:lastRowFirstColumn="0" w:lastRowLastColumn="0"/>
            <w:tcW w:w="1550" w:type="dxa"/>
            <w:noWrap/>
          </w:tcPr>
          <w:p w:rsidR="005A1398" w:rsidRPr="00337A7D" w:rsidRDefault="005A1398" w:rsidP="005A1398">
            <w:r w:rsidRPr="00337A7D">
              <w:t>Доступ и раве</w:t>
            </w:r>
            <w:r w:rsidRPr="00337A7D">
              <w:t>н</w:t>
            </w:r>
            <w:r w:rsidRPr="00337A7D">
              <w:t>ство</w:t>
            </w:r>
          </w:p>
        </w:tc>
        <w:tc>
          <w:tcPr>
            <w:tcW w:w="1455" w:type="dxa"/>
            <w:tcBorders>
              <w:top w:val="nil"/>
              <w:bottom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42</w:t>
            </w:r>
          </w:p>
        </w:tc>
        <w:tc>
          <w:tcPr>
            <w:tcW w:w="1455" w:type="dxa"/>
            <w:tcBorders>
              <w:top w:val="nil"/>
              <w:bottom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15</w:t>
            </w:r>
          </w:p>
        </w:tc>
        <w:tc>
          <w:tcPr>
            <w:tcW w:w="1545" w:type="dxa"/>
            <w:tcBorders>
              <w:top w:val="nil"/>
              <w:bottom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11</w:t>
            </w:r>
          </w:p>
        </w:tc>
        <w:tc>
          <w:tcPr>
            <w:tcW w:w="1365" w:type="dxa"/>
            <w:tcBorders>
              <w:top w:val="nil"/>
              <w:bottom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16</w:t>
            </w:r>
          </w:p>
        </w:tc>
      </w:tr>
      <w:tr w:rsidR="005A1398" w:rsidRPr="00337A7D" w:rsidTr="00E64519">
        <w:trPr>
          <w:trHeight w:val="255"/>
        </w:trPr>
        <w:tc>
          <w:tcPr>
            <w:cnfStyle w:val="001000000000" w:firstRow="0" w:lastRow="0" w:firstColumn="1" w:lastColumn="0" w:oddVBand="0" w:evenVBand="0" w:oddHBand="0" w:evenHBand="0" w:firstRowFirstColumn="0" w:firstRowLastColumn="0" w:lastRowFirstColumn="0" w:lastRowLastColumn="0"/>
            <w:tcW w:w="1550" w:type="dxa"/>
            <w:noWrap/>
          </w:tcPr>
          <w:p w:rsidR="005A1398" w:rsidRPr="00337A7D" w:rsidRDefault="005A1398" w:rsidP="005A1398">
            <w:proofErr w:type="spellStart"/>
            <w:r w:rsidRPr="00337A7D">
              <w:t>ПТО</w:t>
            </w:r>
            <w:proofErr w:type="spellEnd"/>
            <w:r w:rsidRPr="00337A7D">
              <w:t xml:space="preserve"> и высшее образование</w:t>
            </w:r>
          </w:p>
        </w:tc>
        <w:tc>
          <w:tcPr>
            <w:tcW w:w="1455" w:type="dxa"/>
            <w:tcBorders>
              <w:top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58</w:t>
            </w:r>
          </w:p>
        </w:tc>
        <w:tc>
          <w:tcPr>
            <w:tcW w:w="1455" w:type="dxa"/>
            <w:tcBorders>
              <w:top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19</w:t>
            </w:r>
          </w:p>
        </w:tc>
        <w:tc>
          <w:tcPr>
            <w:tcW w:w="1545" w:type="dxa"/>
            <w:tcBorders>
              <w:top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5</w:t>
            </w:r>
          </w:p>
        </w:tc>
        <w:tc>
          <w:tcPr>
            <w:tcW w:w="1365" w:type="dxa"/>
            <w:tcBorders>
              <w:top w:val="nil"/>
            </w:tcBorders>
            <w:noWrap/>
          </w:tcPr>
          <w:p w:rsidR="005A1398" w:rsidRPr="00337A7D" w:rsidRDefault="005A1398" w:rsidP="005A1398">
            <w:pPr>
              <w:cnfStyle w:val="000000000000" w:firstRow="0" w:lastRow="0" w:firstColumn="0" w:lastColumn="0" w:oddVBand="0" w:evenVBand="0" w:oddHBand="0" w:evenHBand="0" w:firstRowFirstColumn="0" w:firstRowLastColumn="0" w:lastRowFirstColumn="0" w:lastRowLastColumn="0"/>
            </w:pPr>
            <w:r w:rsidRPr="00337A7D">
              <w:t>34</w:t>
            </w:r>
          </w:p>
        </w:tc>
      </w:tr>
      <w:tr w:rsidR="005A1398" w:rsidRPr="00337A7D" w:rsidTr="00E64519">
        <w:trPr>
          <w:trHeight w:val="255"/>
        </w:trPr>
        <w:tc>
          <w:tcPr>
            <w:cnfStyle w:val="001000000000" w:firstRow="0" w:lastRow="0" w:firstColumn="1" w:lastColumn="0" w:oddVBand="0" w:evenVBand="0" w:oddHBand="0" w:evenHBand="0" w:firstRowFirstColumn="0" w:firstRowLastColumn="0" w:lastRowFirstColumn="0" w:lastRowLastColumn="0"/>
            <w:tcW w:w="1550" w:type="dxa"/>
            <w:noWrap/>
          </w:tcPr>
          <w:p w:rsidR="005A1398" w:rsidRPr="00E15383" w:rsidRDefault="005A1398" w:rsidP="005A1398">
            <w:pPr>
              <w:jc w:val="center"/>
              <w:rPr>
                <w:b/>
              </w:rPr>
            </w:pPr>
            <w:r w:rsidRPr="00E15383">
              <w:rPr>
                <w:b/>
              </w:rPr>
              <w:t>Итого</w:t>
            </w:r>
          </w:p>
        </w:tc>
        <w:tc>
          <w:tcPr>
            <w:tcW w:w="1455" w:type="dxa"/>
            <w:noWrap/>
          </w:tcPr>
          <w:p w:rsidR="005A1398" w:rsidRPr="00E15383" w:rsidRDefault="005A1398" w:rsidP="005A1398">
            <w:pPr>
              <w:cnfStyle w:val="000000000000" w:firstRow="0" w:lastRow="0" w:firstColumn="0" w:lastColumn="0" w:oddVBand="0" w:evenVBand="0" w:oddHBand="0" w:evenHBand="0" w:firstRowFirstColumn="0" w:firstRowLastColumn="0" w:lastRowFirstColumn="0" w:lastRowLastColumn="0"/>
              <w:rPr>
                <w:b/>
              </w:rPr>
            </w:pPr>
            <w:r w:rsidRPr="00E15383">
              <w:rPr>
                <w:b/>
              </w:rPr>
              <w:t>221</w:t>
            </w:r>
          </w:p>
        </w:tc>
        <w:tc>
          <w:tcPr>
            <w:tcW w:w="1455" w:type="dxa"/>
            <w:noWrap/>
          </w:tcPr>
          <w:p w:rsidR="005A1398" w:rsidRPr="00E15383" w:rsidRDefault="005A1398" w:rsidP="005A1398">
            <w:pPr>
              <w:cnfStyle w:val="000000000000" w:firstRow="0" w:lastRow="0" w:firstColumn="0" w:lastColumn="0" w:oddVBand="0" w:evenVBand="0" w:oddHBand="0" w:evenHBand="0" w:firstRowFirstColumn="0" w:firstRowLastColumn="0" w:lastRowFirstColumn="0" w:lastRowLastColumn="0"/>
              <w:rPr>
                <w:b/>
              </w:rPr>
            </w:pPr>
            <w:r w:rsidRPr="00E15383">
              <w:rPr>
                <w:b/>
              </w:rPr>
              <w:t>95</w:t>
            </w:r>
          </w:p>
        </w:tc>
        <w:tc>
          <w:tcPr>
            <w:tcW w:w="1545" w:type="dxa"/>
            <w:noWrap/>
          </w:tcPr>
          <w:p w:rsidR="005A1398" w:rsidRPr="00E15383" w:rsidRDefault="005A1398" w:rsidP="005A1398">
            <w:pPr>
              <w:cnfStyle w:val="000000000000" w:firstRow="0" w:lastRow="0" w:firstColumn="0" w:lastColumn="0" w:oddVBand="0" w:evenVBand="0" w:oddHBand="0" w:evenHBand="0" w:firstRowFirstColumn="0" w:firstRowLastColumn="0" w:lastRowFirstColumn="0" w:lastRowLastColumn="0"/>
              <w:rPr>
                <w:b/>
              </w:rPr>
            </w:pPr>
            <w:r w:rsidRPr="00E15383">
              <w:rPr>
                <w:b/>
              </w:rPr>
              <w:t>32</w:t>
            </w:r>
          </w:p>
        </w:tc>
        <w:tc>
          <w:tcPr>
            <w:tcW w:w="1365" w:type="dxa"/>
            <w:noWrap/>
          </w:tcPr>
          <w:p w:rsidR="005A1398" w:rsidRPr="00E15383" w:rsidRDefault="005A1398" w:rsidP="005A1398">
            <w:pPr>
              <w:cnfStyle w:val="000000000000" w:firstRow="0" w:lastRow="0" w:firstColumn="0" w:lastColumn="0" w:oddVBand="0" w:evenVBand="0" w:oddHBand="0" w:evenHBand="0" w:firstRowFirstColumn="0" w:firstRowLastColumn="0" w:lastRowFirstColumn="0" w:lastRowLastColumn="0"/>
              <w:rPr>
                <w:b/>
              </w:rPr>
            </w:pPr>
            <w:r w:rsidRPr="00E15383">
              <w:rPr>
                <w:b/>
              </w:rPr>
              <w:t>94</w:t>
            </w:r>
          </w:p>
        </w:tc>
      </w:tr>
    </w:tbl>
    <w:p w:rsidR="005A1398" w:rsidRPr="001C5E78" w:rsidRDefault="005A1398" w:rsidP="005A1398">
      <w:pPr>
        <w:pStyle w:val="SingleTxtGR"/>
        <w:spacing w:before="240"/>
      </w:pPr>
      <w:r w:rsidRPr="001C5E78">
        <w:rPr>
          <w:bCs/>
        </w:rPr>
        <w:t>475.</w:t>
      </w:r>
      <w:r w:rsidRPr="001C5E78">
        <w:tab/>
        <w:t xml:space="preserve">Далее представлены итоги осуществления в разбивке по подразделам программы и по каждой категории мероприятий: приобретение оборудования, строительные работы, профессиональная подготовка, техническая помощь и финансирование (Фонд поддержки). </w:t>
      </w:r>
    </w:p>
    <w:p w:rsidR="005A1398" w:rsidRPr="00D62FAF" w:rsidRDefault="005A1398" w:rsidP="005A1398">
      <w:pPr>
        <w:pStyle w:val="H23G"/>
        <w:rPr>
          <w:bCs/>
        </w:rPr>
      </w:pPr>
      <w:r>
        <w:tab/>
      </w:r>
      <w:r>
        <w:tab/>
      </w:r>
      <w:r w:rsidRPr="00D62FAF">
        <w:t xml:space="preserve">Раздел </w:t>
      </w:r>
      <w:proofErr w:type="spellStart"/>
      <w:r w:rsidRPr="00D62FAF">
        <w:t>A</w:t>
      </w:r>
      <w:proofErr w:type="spellEnd"/>
      <w:r w:rsidR="00E64519">
        <w:br/>
      </w:r>
      <w:r w:rsidRPr="00D62FAF">
        <w:t>Укрепление административного, финансового</w:t>
      </w:r>
      <w:r w:rsidR="00E64519">
        <w:t xml:space="preserve"> </w:t>
      </w:r>
      <w:r w:rsidRPr="00D62FAF">
        <w:t>и педагогического управления</w:t>
      </w:r>
    </w:p>
    <w:p w:rsidR="005A1398" w:rsidRPr="001C5E78" w:rsidRDefault="005A1398" w:rsidP="005A1398">
      <w:pPr>
        <w:pStyle w:val="SingleTxtGR"/>
      </w:pPr>
      <w:r w:rsidRPr="001C5E78">
        <w:rPr>
          <w:bCs/>
        </w:rPr>
        <w:t>476.</w:t>
      </w:r>
      <w:r w:rsidRPr="001C5E78">
        <w:tab/>
        <w:t>Из 52 мероприятий, запланированных в данном разделе, 29 были реал</w:t>
      </w:r>
      <w:r w:rsidRPr="001C5E78">
        <w:t>и</w:t>
      </w:r>
      <w:r w:rsidRPr="001C5E78">
        <w:t>зованы, 7 находятся в стадии реализации, а реализация 16 из них еще не была начата. Основные достижения по этому разделу являются следующими:</w:t>
      </w:r>
    </w:p>
    <w:p w:rsidR="005A1398" w:rsidRPr="00E809EE" w:rsidRDefault="005A1398" w:rsidP="005A1398">
      <w:pPr>
        <w:pStyle w:val="SingleTxtGR"/>
        <w:rPr>
          <w:i/>
        </w:rPr>
      </w:pPr>
      <w:r w:rsidRPr="00E809EE">
        <w:rPr>
          <w:i/>
        </w:rPr>
        <w:tab/>
      </w:r>
      <w:r w:rsidRPr="00E809EE">
        <w:rPr>
          <w:i/>
          <w:lang w:val="fr-FR"/>
        </w:rPr>
        <w:t>a</w:t>
      </w:r>
      <w:r w:rsidRPr="00E809EE">
        <w:rPr>
          <w:i/>
        </w:rPr>
        <w:t>)</w:t>
      </w:r>
      <w:r w:rsidRPr="00E809EE">
        <w:rPr>
          <w:i/>
        </w:rPr>
        <w:tab/>
        <w:t>Приобретение оборудования: за первые девять месяцев 2007 года были, в частности, произведены закупки компьютерной техники для реги</w:t>
      </w:r>
      <w:r w:rsidRPr="00E809EE">
        <w:rPr>
          <w:i/>
        </w:rPr>
        <w:t>о</w:t>
      </w:r>
      <w:r w:rsidRPr="00E809EE">
        <w:rPr>
          <w:i/>
        </w:rPr>
        <w:t xml:space="preserve">нальных и местных управлений национального образования </w:t>
      </w:r>
      <w:r w:rsidR="00E64519">
        <w:rPr>
          <w:i/>
        </w:rPr>
        <w:t>−</w:t>
      </w:r>
      <w:r w:rsidRPr="00E809EE">
        <w:rPr>
          <w:i/>
        </w:rPr>
        <w:t xml:space="preserve"> РУНО и </w:t>
      </w:r>
      <w:proofErr w:type="spellStart"/>
      <w:r w:rsidRPr="00E809EE">
        <w:rPr>
          <w:i/>
        </w:rPr>
        <w:t>МУНО</w:t>
      </w:r>
      <w:proofErr w:type="spellEnd"/>
      <w:r w:rsidRPr="00E809EE">
        <w:rPr>
          <w:i/>
        </w:rPr>
        <w:t xml:space="preserve"> (79 конфигураций ИКТ, 11 единиц множительной техники, 7 факсимильных а</w:t>
      </w:r>
      <w:r w:rsidRPr="00E809EE">
        <w:rPr>
          <w:i/>
        </w:rPr>
        <w:t>п</w:t>
      </w:r>
      <w:r w:rsidRPr="00E809EE">
        <w:rPr>
          <w:i/>
        </w:rPr>
        <w:t>паратов и т.п.), приобретение офисной мебели (101 письменный стол, 90 шк</w:t>
      </w:r>
      <w:r w:rsidRPr="00E809EE">
        <w:rPr>
          <w:i/>
        </w:rPr>
        <w:t>а</w:t>
      </w:r>
      <w:r w:rsidRPr="00E809EE">
        <w:rPr>
          <w:i/>
        </w:rPr>
        <w:t>фов, 280 стульев и т.п.), приобретение двух серверов (</w:t>
      </w:r>
      <w:proofErr w:type="spellStart"/>
      <w:r w:rsidRPr="00E809EE">
        <w:rPr>
          <w:i/>
          <w:lang w:val="fr-FR"/>
        </w:rPr>
        <w:t>DSSP</w:t>
      </w:r>
      <w:proofErr w:type="spellEnd"/>
      <w:r w:rsidRPr="00E809EE">
        <w:rPr>
          <w:i/>
        </w:rPr>
        <w:t xml:space="preserve"> и </w:t>
      </w:r>
      <w:r w:rsidRPr="00E809EE">
        <w:rPr>
          <w:i/>
          <w:lang w:val="fr-FR"/>
        </w:rPr>
        <w:t>DPE</w:t>
      </w:r>
      <w:r w:rsidRPr="00E809EE">
        <w:rPr>
          <w:i/>
          <w:lang w:val="en-US"/>
        </w:rPr>
        <w:t>F</w:t>
      </w:r>
      <w:r w:rsidRPr="00E809EE">
        <w:rPr>
          <w:i/>
        </w:rPr>
        <w:t>) и объя</w:t>
      </w:r>
      <w:r w:rsidRPr="00E809EE">
        <w:rPr>
          <w:i/>
        </w:rPr>
        <w:t>в</w:t>
      </w:r>
      <w:r w:rsidRPr="00E809EE">
        <w:rPr>
          <w:i/>
        </w:rPr>
        <w:t>ление тендеров на закупку оборудования, мебели и конд</w:t>
      </w:r>
      <w:r w:rsidRPr="00E809EE">
        <w:rPr>
          <w:i/>
        </w:rPr>
        <w:t>и</w:t>
      </w:r>
      <w:r w:rsidRPr="00E809EE">
        <w:rPr>
          <w:i/>
        </w:rPr>
        <w:t xml:space="preserve">ционеров для </w:t>
      </w:r>
      <w:proofErr w:type="spellStart"/>
      <w:r w:rsidRPr="00E809EE">
        <w:rPr>
          <w:i/>
        </w:rPr>
        <w:t>УЛР</w:t>
      </w:r>
      <w:proofErr w:type="spellEnd"/>
      <w:r w:rsidRPr="00E809EE">
        <w:rPr>
          <w:i/>
        </w:rPr>
        <w:t>;</w:t>
      </w:r>
    </w:p>
    <w:p w:rsidR="005A1398" w:rsidRPr="00E809EE" w:rsidRDefault="005A1398" w:rsidP="005A1398">
      <w:pPr>
        <w:pStyle w:val="SingleTxtGR"/>
        <w:rPr>
          <w:b/>
          <w:i/>
        </w:rPr>
      </w:pPr>
      <w:r w:rsidRPr="00E809EE">
        <w:rPr>
          <w:i/>
        </w:rPr>
        <w:tab/>
      </w:r>
      <w:r w:rsidRPr="00E809EE">
        <w:rPr>
          <w:i/>
          <w:lang w:val="fr-FR"/>
        </w:rPr>
        <w:t>b</w:t>
      </w:r>
      <w:r w:rsidRPr="00E809EE">
        <w:rPr>
          <w:i/>
        </w:rPr>
        <w:t>)</w:t>
      </w:r>
      <w:r w:rsidRPr="00E809EE">
        <w:rPr>
          <w:b/>
          <w:i/>
        </w:rPr>
        <w:tab/>
      </w:r>
      <w:r w:rsidRPr="00E809EE">
        <w:rPr>
          <w:i/>
        </w:rPr>
        <w:t xml:space="preserve">Строительные работы: следует отметить приемку 8 </w:t>
      </w:r>
      <w:proofErr w:type="spellStart"/>
      <w:r w:rsidRPr="00E809EE">
        <w:rPr>
          <w:i/>
        </w:rPr>
        <w:t>МУНО</w:t>
      </w:r>
      <w:proofErr w:type="spellEnd"/>
      <w:r w:rsidRPr="00E809EE">
        <w:rPr>
          <w:i/>
        </w:rPr>
        <w:t xml:space="preserve"> (п</w:t>
      </w:r>
      <w:r w:rsidRPr="00E809EE">
        <w:rPr>
          <w:i/>
        </w:rPr>
        <w:t>о</w:t>
      </w:r>
      <w:r w:rsidRPr="00E809EE">
        <w:rPr>
          <w:i/>
        </w:rPr>
        <w:t xml:space="preserve">строены), ремонт 2 РУНО и технического центра проведения экзаменов в </w:t>
      </w:r>
      <w:proofErr w:type="spellStart"/>
      <w:r w:rsidRPr="00E809EE">
        <w:rPr>
          <w:i/>
        </w:rPr>
        <w:t>НПШ</w:t>
      </w:r>
      <w:proofErr w:type="spellEnd"/>
      <w:r w:rsidRPr="00E809EE">
        <w:rPr>
          <w:i/>
        </w:rPr>
        <w:t xml:space="preserve"> и переоборудование подвальных помещений </w:t>
      </w:r>
      <w:proofErr w:type="spellStart"/>
      <w:r w:rsidRPr="00E809EE">
        <w:rPr>
          <w:i/>
        </w:rPr>
        <w:t>УЛР</w:t>
      </w:r>
      <w:proofErr w:type="spellEnd"/>
      <w:r w:rsidRPr="00E809EE">
        <w:rPr>
          <w:i/>
        </w:rPr>
        <w:t xml:space="preserve"> под архив;</w:t>
      </w:r>
    </w:p>
    <w:p w:rsidR="005A1398" w:rsidRPr="00E809EE" w:rsidRDefault="005A1398" w:rsidP="005A1398">
      <w:pPr>
        <w:pStyle w:val="SingleTxtGR"/>
        <w:rPr>
          <w:i/>
        </w:rPr>
      </w:pPr>
      <w:r w:rsidRPr="00E809EE">
        <w:rPr>
          <w:i/>
        </w:rPr>
        <w:tab/>
      </w:r>
      <w:r w:rsidRPr="00E809EE">
        <w:rPr>
          <w:i/>
          <w:lang w:val="fr-FR"/>
        </w:rPr>
        <w:t>c</w:t>
      </w:r>
      <w:r w:rsidRPr="00E809EE">
        <w:rPr>
          <w:i/>
        </w:rPr>
        <w:t>)</w:t>
      </w:r>
      <w:r w:rsidRPr="00E809EE">
        <w:rPr>
          <w:b/>
          <w:i/>
        </w:rPr>
        <w:tab/>
      </w:r>
      <w:r w:rsidRPr="00E809EE">
        <w:rPr>
          <w:i/>
        </w:rPr>
        <w:t>Профессиональная подготовка: за период, охватываемый насто</w:t>
      </w:r>
      <w:r w:rsidRPr="00E809EE">
        <w:rPr>
          <w:i/>
        </w:rPr>
        <w:t>я</w:t>
      </w:r>
      <w:r w:rsidRPr="00E809EE">
        <w:rPr>
          <w:i/>
        </w:rPr>
        <w:t>щим докладом, в рамках программы были профинансированы подготовка 29 административных работников системы образования за границей, подг</w:t>
      </w:r>
      <w:r w:rsidRPr="00E809EE">
        <w:rPr>
          <w:i/>
        </w:rPr>
        <w:t>о</w:t>
      </w:r>
      <w:r w:rsidRPr="00E809EE">
        <w:rPr>
          <w:i/>
        </w:rPr>
        <w:t>товка внутри страны 15 сотрудников по специальности «электронное пров</w:t>
      </w:r>
      <w:r w:rsidRPr="00E809EE">
        <w:rPr>
          <w:i/>
        </w:rPr>
        <w:t>е</w:t>
      </w:r>
      <w:r w:rsidRPr="00E809EE">
        <w:rPr>
          <w:i/>
        </w:rPr>
        <w:t>дение экзаменов», проведение тематического семинара-практикума по разр</w:t>
      </w:r>
      <w:r w:rsidRPr="00E809EE">
        <w:rPr>
          <w:i/>
        </w:rPr>
        <w:t>а</w:t>
      </w:r>
      <w:r w:rsidRPr="00E809EE">
        <w:rPr>
          <w:i/>
        </w:rPr>
        <w:t>ботке критериев выставления оценок по результатам педагогических и адм</w:t>
      </w:r>
      <w:r w:rsidRPr="00E809EE">
        <w:rPr>
          <w:i/>
        </w:rPr>
        <w:t>и</w:t>
      </w:r>
      <w:r w:rsidRPr="00E809EE">
        <w:rPr>
          <w:i/>
        </w:rPr>
        <w:t>нистративных проверок, подготовка представителей различных подраздел</w:t>
      </w:r>
      <w:r w:rsidRPr="00E809EE">
        <w:rPr>
          <w:i/>
        </w:rPr>
        <w:t>е</w:t>
      </w:r>
      <w:r w:rsidRPr="00E809EE">
        <w:rPr>
          <w:i/>
        </w:rPr>
        <w:t xml:space="preserve">ний </w:t>
      </w:r>
      <w:proofErr w:type="spellStart"/>
      <w:r w:rsidRPr="00E809EE">
        <w:rPr>
          <w:i/>
        </w:rPr>
        <w:t>МНО</w:t>
      </w:r>
      <w:proofErr w:type="spellEnd"/>
      <w:r w:rsidRPr="00E809EE">
        <w:rPr>
          <w:i/>
        </w:rPr>
        <w:t xml:space="preserve"> в области новых процедур организации непрерывного образования и проведение различных учебных курсов по экспериментальному осуществлению плана де</w:t>
      </w:r>
      <w:r w:rsidRPr="00E809EE">
        <w:rPr>
          <w:i/>
        </w:rPr>
        <w:t>й</w:t>
      </w:r>
      <w:r w:rsidRPr="00E809EE">
        <w:rPr>
          <w:i/>
        </w:rPr>
        <w:t xml:space="preserve">ствий в трех </w:t>
      </w:r>
      <w:proofErr w:type="spellStart"/>
      <w:r w:rsidRPr="00E809EE">
        <w:rPr>
          <w:i/>
        </w:rPr>
        <w:t>пилотных</w:t>
      </w:r>
      <w:proofErr w:type="spellEnd"/>
      <w:r w:rsidRPr="00E809EE">
        <w:rPr>
          <w:i/>
        </w:rPr>
        <w:t xml:space="preserve"> областях (</w:t>
      </w:r>
      <w:proofErr w:type="spellStart"/>
      <w:r w:rsidRPr="00E809EE">
        <w:rPr>
          <w:i/>
        </w:rPr>
        <w:t>Ход-эш-Шарки</w:t>
      </w:r>
      <w:proofErr w:type="spellEnd"/>
      <w:r w:rsidRPr="00E809EE">
        <w:rPr>
          <w:i/>
        </w:rPr>
        <w:t xml:space="preserve">, </w:t>
      </w:r>
      <w:proofErr w:type="spellStart"/>
      <w:r w:rsidRPr="00E809EE">
        <w:rPr>
          <w:i/>
        </w:rPr>
        <w:t>Трарза</w:t>
      </w:r>
      <w:proofErr w:type="spellEnd"/>
      <w:r w:rsidRPr="00E809EE">
        <w:rPr>
          <w:i/>
        </w:rPr>
        <w:t xml:space="preserve"> и </w:t>
      </w:r>
      <w:proofErr w:type="spellStart"/>
      <w:r w:rsidRPr="00E809EE">
        <w:rPr>
          <w:i/>
        </w:rPr>
        <w:t>Атрар</w:t>
      </w:r>
      <w:proofErr w:type="spellEnd"/>
      <w:r w:rsidRPr="00E809EE">
        <w:rPr>
          <w:i/>
        </w:rPr>
        <w:t>);</w:t>
      </w:r>
    </w:p>
    <w:p w:rsidR="005A1398" w:rsidRPr="00E809EE" w:rsidRDefault="005A1398" w:rsidP="005A1398">
      <w:pPr>
        <w:pStyle w:val="SingleTxtGR"/>
        <w:rPr>
          <w:i/>
        </w:rPr>
      </w:pPr>
      <w:r w:rsidRPr="00E809EE">
        <w:rPr>
          <w:i/>
        </w:rPr>
        <w:tab/>
      </w:r>
      <w:r w:rsidRPr="00E809EE">
        <w:rPr>
          <w:i/>
          <w:lang w:val="fr-FR"/>
        </w:rPr>
        <w:t>d</w:t>
      </w:r>
      <w:r w:rsidRPr="00E809EE">
        <w:rPr>
          <w:i/>
        </w:rPr>
        <w:t>)</w:t>
      </w:r>
      <w:r w:rsidRPr="00E809EE">
        <w:rPr>
          <w:b/>
          <w:i/>
        </w:rPr>
        <w:tab/>
      </w:r>
      <w:r w:rsidRPr="00E809EE">
        <w:rPr>
          <w:i/>
        </w:rPr>
        <w:t>Техническая помощь: следует отметить начало проведения обсл</w:t>
      </w:r>
      <w:r w:rsidRPr="00E809EE">
        <w:rPr>
          <w:i/>
        </w:rPr>
        <w:t>е</w:t>
      </w:r>
      <w:r w:rsidRPr="00E809EE">
        <w:rPr>
          <w:i/>
        </w:rPr>
        <w:t>дования по вопросам отслеживания государственных расходов на образование (обследование было проведено, его результаты в настоящее время анализир</w:t>
      </w:r>
      <w:r w:rsidRPr="00E809EE">
        <w:rPr>
          <w:i/>
        </w:rPr>
        <w:t>у</w:t>
      </w:r>
      <w:r w:rsidRPr="00E809EE">
        <w:rPr>
          <w:i/>
        </w:rPr>
        <w:t>ются), разработку инструментов программирования и мониторинга непр</w:t>
      </w:r>
      <w:r w:rsidRPr="00E809EE">
        <w:rPr>
          <w:i/>
        </w:rPr>
        <w:t>е</w:t>
      </w:r>
      <w:r w:rsidRPr="00E809EE">
        <w:rPr>
          <w:i/>
        </w:rPr>
        <w:t>рывного образования, проведение аудиторской проверки финансовой отчетн</w:t>
      </w:r>
      <w:r w:rsidRPr="00E809EE">
        <w:rPr>
          <w:i/>
        </w:rPr>
        <w:t>о</w:t>
      </w:r>
      <w:r w:rsidRPr="00E809EE">
        <w:rPr>
          <w:i/>
        </w:rPr>
        <w:t xml:space="preserve">сти по кредитам </w:t>
      </w:r>
      <w:proofErr w:type="spellStart"/>
      <w:r w:rsidRPr="00E809EE">
        <w:rPr>
          <w:i/>
        </w:rPr>
        <w:t>МАР</w:t>
      </w:r>
      <w:proofErr w:type="spellEnd"/>
      <w:r w:rsidRPr="00E809EE">
        <w:rPr>
          <w:i/>
        </w:rPr>
        <w:t xml:space="preserve">, разработку инструмента для ведения региональных баз данных о проведении вступительного экзамена в первый класс средней школы (1 </w:t>
      </w:r>
      <w:proofErr w:type="spellStart"/>
      <w:r w:rsidRPr="00E809EE">
        <w:rPr>
          <w:i/>
        </w:rPr>
        <w:t>СШ</w:t>
      </w:r>
      <w:proofErr w:type="spellEnd"/>
      <w:r w:rsidRPr="00E809EE">
        <w:rPr>
          <w:i/>
        </w:rPr>
        <w:t xml:space="preserve">). Кроме того, был подписан контракт на разработку </w:t>
      </w:r>
      <w:proofErr w:type="spellStart"/>
      <w:r w:rsidRPr="00E809EE">
        <w:rPr>
          <w:i/>
        </w:rPr>
        <w:t>ИСУО</w:t>
      </w:r>
      <w:proofErr w:type="spellEnd"/>
      <w:r w:rsidRPr="00E809EE">
        <w:rPr>
          <w:i/>
        </w:rPr>
        <w:t>, были с</w:t>
      </w:r>
      <w:r w:rsidRPr="00E809EE">
        <w:rPr>
          <w:i/>
        </w:rPr>
        <w:t>о</w:t>
      </w:r>
      <w:r w:rsidRPr="00E809EE">
        <w:rPr>
          <w:i/>
        </w:rPr>
        <w:t>ставлены КВ по технической помощи в автоматизации процедур архивиров</w:t>
      </w:r>
      <w:r w:rsidRPr="00E809EE">
        <w:rPr>
          <w:i/>
        </w:rPr>
        <w:t>а</w:t>
      </w:r>
      <w:r w:rsidRPr="00E809EE">
        <w:rPr>
          <w:i/>
        </w:rPr>
        <w:t xml:space="preserve">ния данных </w:t>
      </w:r>
      <w:proofErr w:type="spellStart"/>
      <w:r w:rsidRPr="00E809EE">
        <w:rPr>
          <w:i/>
        </w:rPr>
        <w:t>УЛР</w:t>
      </w:r>
      <w:proofErr w:type="spellEnd"/>
      <w:r w:rsidRPr="00E809EE">
        <w:rPr>
          <w:i/>
        </w:rPr>
        <w:t>.</w:t>
      </w:r>
    </w:p>
    <w:p w:rsidR="005A1398" w:rsidRPr="001C5E78" w:rsidRDefault="005A1398" w:rsidP="005A1398">
      <w:pPr>
        <w:pStyle w:val="H23G"/>
        <w:rPr>
          <w:bCs/>
        </w:rPr>
      </w:pPr>
      <w:r w:rsidRPr="001C5E78">
        <w:rPr>
          <w:bCs/>
        </w:rPr>
        <w:tab/>
      </w:r>
      <w:r w:rsidRPr="001C5E78">
        <w:rPr>
          <w:bCs/>
        </w:rPr>
        <w:tab/>
        <w:t xml:space="preserve">Раздел </w:t>
      </w:r>
      <w:r w:rsidRPr="001C5E78">
        <w:rPr>
          <w:bCs/>
          <w:lang w:val="fr-FR"/>
        </w:rPr>
        <w:t>B</w:t>
      </w:r>
      <w:r w:rsidR="00E64519">
        <w:rPr>
          <w:bCs/>
        </w:rPr>
        <w:br/>
      </w:r>
      <w:r w:rsidRPr="001C5E78">
        <w:t>Повышение качества и эффективности преподавания в системе начального и среднего образования</w:t>
      </w:r>
    </w:p>
    <w:p w:rsidR="005A1398" w:rsidRPr="001C5E78" w:rsidRDefault="005A1398" w:rsidP="005A1398">
      <w:pPr>
        <w:pStyle w:val="SingleTxtGR"/>
      </w:pPr>
      <w:r w:rsidRPr="001C5E78">
        <w:rPr>
          <w:bCs/>
        </w:rPr>
        <w:t>477.</w:t>
      </w:r>
      <w:r w:rsidRPr="001C5E78">
        <w:tab/>
        <w:t>Из 69 мероприятий, запланированных в данном разделе, 32 были реал</w:t>
      </w:r>
      <w:r w:rsidRPr="001C5E78">
        <w:t>и</w:t>
      </w:r>
      <w:r w:rsidRPr="001C5E78">
        <w:t>зованы, 9 находятся в стадии реализации, а реализация 28 из них еще не была начата. Основные достижения по этому разделу являются следующими:</w:t>
      </w:r>
    </w:p>
    <w:p w:rsidR="005A1398" w:rsidRPr="001C5E78" w:rsidRDefault="005A1398" w:rsidP="005A1398">
      <w:pPr>
        <w:pStyle w:val="SingleTxtGR"/>
      </w:pPr>
      <w:r>
        <w:tab/>
      </w:r>
      <w:r w:rsidRPr="001C5E78">
        <w:rPr>
          <w:lang w:val="fr-FR"/>
        </w:rPr>
        <w:t>a</w:t>
      </w:r>
      <w:r w:rsidRPr="001C5E78">
        <w:t>)</w:t>
      </w:r>
      <w:r w:rsidRPr="001C5E78">
        <w:tab/>
        <w:t>Закупки оборудования. Следует, в частности, отметить: 1) приобр</w:t>
      </w:r>
      <w:r w:rsidRPr="001C5E78">
        <w:t>е</w:t>
      </w:r>
      <w:r w:rsidRPr="001C5E78">
        <w:t xml:space="preserve">тение компьютерного оборудования для </w:t>
      </w:r>
      <w:proofErr w:type="spellStart"/>
      <w:r w:rsidRPr="001C5E78">
        <w:t>НПШ</w:t>
      </w:r>
      <w:proofErr w:type="spellEnd"/>
      <w:r w:rsidRPr="001C5E78">
        <w:t xml:space="preserve"> (44 конфигурации ИКТ, 14 при</w:t>
      </w:r>
      <w:r w:rsidRPr="001C5E78">
        <w:t>н</w:t>
      </w:r>
      <w:r w:rsidRPr="001C5E78">
        <w:t xml:space="preserve">теров и т.п.) и оборудования для лаборатории по изучению иностранных языков в </w:t>
      </w:r>
      <w:proofErr w:type="spellStart"/>
      <w:r w:rsidRPr="001C5E78">
        <w:t>НПШ</w:t>
      </w:r>
      <w:proofErr w:type="spellEnd"/>
      <w:r w:rsidRPr="001C5E78">
        <w:t xml:space="preserve"> в </w:t>
      </w:r>
      <w:proofErr w:type="spellStart"/>
      <w:r w:rsidRPr="001C5E78">
        <w:t>Аюне</w:t>
      </w:r>
      <w:proofErr w:type="spellEnd"/>
      <w:r w:rsidRPr="001C5E78">
        <w:t>; 2) приобретение компьютерного и проекционного оборудов</w:t>
      </w:r>
      <w:r w:rsidRPr="001C5E78">
        <w:t>а</w:t>
      </w:r>
      <w:r w:rsidRPr="001C5E78">
        <w:t>ния (18 ПК, 12 единиц множительной техники, 12 телевизоров и т.п.), разли</w:t>
      </w:r>
      <w:r w:rsidRPr="001C5E78">
        <w:t>ч</w:t>
      </w:r>
      <w:r w:rsidRPr="001C5E78">
        <w:t>ного оборудования и офи</w:t>
      </w:r>
      <w:r w:rsidRPr="001C5E78">
        <w:t>с</w:t>
      </w:r>
      <w:r w:rsidRPr="001C5E78">
        <w:t>ной мебели (18 письменных столов, 100 парт, 340</w:t>
      </w:r>
      <w:r w:rsidR="00E64519">
        <w:t> </w:t>
      </w:r>
      <w:r w:rsidRPr="001C5E78">
        <w:t>стульев, 5 кондиционеров и т.п.) для центров обучения детей младшего во</w:t>
      </w:r>
      <w:r w:rsidRPr="001C5E78">
        <w:t>з</w:t>
      </w:r>
      <w:r w:rsidRPr="001C5E78">
        <w:t>раста; 3) закупку 1 408 000 школьных учебников и справочников для начальной школы и 733 600 учебников для средней школы первой ступени, удовлетв</w:t>
      </w:r>
      <w:r w:rsidRPr="001C5E78">
        <w:t>о</w:t>
      </w:r>
      <w:r w:rsidRPr="001C5E78">
        <w:t>ряющих потр</w:t>
      </w:r>
      <w:r>
        <w:t>ебности по восьми предметам; 4) </w:t>
      </w:r>
      <w:r w:rsidRPr="001C5E78">
        <w:t>приобретение и распределение педагогических и административных средств и дидактических материалов для средней школы (16</w:t>
      </w:r>
      <w:r>
        <w:t>00 комплектов по геометрии); 5) </w:t>
      </w:r>
      <w:r w:rsidRPr="001C5E78">
        <w:t>закупка оборудования для центрального отдела аккредитации и сопровождения для детей младшего во</w:t>
      </w:r>
      <w:r w:rsidRPr="001C5E78">
        <w:t>з</w:t>
      </w:r>
      <w:r w:rsidRPr="001C5E78">
        <w:t xml:space="preserve">раста; 6) приобретение игрушек и парт для детских садов в </w:t>
      </w:r>
      <w:proofErr w:type="spellStart"/>
      <w:r w:rsidRPr="001C5E78">
        <w:t>пилотных</w:t>
      </w:r>
      <w:proofErr w:type="spellEnd"/>
      <w:r w:rsidRPr="001C5E78">
        <w:t xml:space="preserve"> областях; и 7) закупку оборудования для лаборатории </w:t>
      </w:r>
      <w:proofErr w:type="spellStart"/>
      <w:r w:rsidRPr="001C5E78">
        <w:t>ВНШ</w:t>
      </w:r>
      <w:proofErr w:type="spellEnd"/>
      <w:r w:rsidRPr="001C5E78">
        <w:t>. С другой стороны, был з</w:t>
      </w:r>
      <w:r w:rsidRPr="001C5E78">
        <w:t>а</w:t>
      </w:r>
      <w:r w:rsidRPr="001C5E78">
        <w:t xml:space="preserve">ключен ряд сделок по приобретению архивного фонда для </w:t>
      </w:r>
      <w:proofErr w:type="spellStart"/>
      <w:r w:rsidRPr="001C5E78">
        <w:t>ВНШ</w:t>
      </w:r>
      <w:proofErr w:type="spellEnd"/>
      <w:r w:rsidRPr="001C5E78">
        <w:t xml:space="preserve"> (17 400 томов), изданию/печатанию 1 747 000 школьных учебников для начальной школы, з</w:t>
      </w:r>
      <w:r w:rsidRPr="001C5E78">
        <w:t>а</w:t>
      </w:r>
      <w:r w:rsidRPr="001C5E78">
        <w:t xml:space="preserve">купке оборудования и архивных фондов для библиотек </w:t>
      </w:r>
      <w:proofErr w:type="spellStart"/>
      <w:r w:rsidRPr="001C5E78">
        <w:t>НПШ</w:t>
      </w:r>
      <w:proofErr w:type="spellEnd"/>
      <w:r w:rsidRPr="001C5E78">
        <w:t>, закупке учебн</w:t>
      </w:r>
      <w:r w:rsidRPr="001C5E78">
        <w:t>и</w:t>
      </w:r>
      <w:r w:rsidRPr="001C5E78">
        <w:t>ков по предметам средней школы второй ступени (133 753 экземпляра) и пр</w:t>
      </w:r>
      <w:r w:rsidRPr="001C5E78">
        <w:t>и</w:t>
      </w:r>
      <w:r w:rsidRPr="001C5E78">
        <w:t xml:space="preserve">обретению материалов для библиотеки </w:t>
      </w:r>
      <w:proofErr w:type="spellStart"/>
      <w:r w:rsidRPr="001C5E78">
        <w:t>ЦДО</w:t>
      </w:r>
      <w:proofErr w:type="spellEnd"/>
      <w:r w:rsidRPr="001C5E78">
        <w:t>;</w:t>
      </w:r>
    </w:p>
    <w:p w:rsidR="005A1398" w:rsidRDefault="005A1398" w:rsidP="005A1398">
      <w:pPr>
        <w:pStyle w:val="SingleTxtGR"/>
      </w:pPr>
      <w:r>
        <w:tab/>
      </w:r>
      <w:r w:rsidRPr="001C5E78">
        <w:rPr>
          <w:lang w:val="fr-FR"/>
        </w:rPr>
        <w:t>b</w:t>
      </w:r>
      <w:r w:rsidRPr="001C5E78">
        <w:t>)</w:t>
      </w:r>
      <w:r w:rsidRPr="001C5E78">
        <w:tab/>
        <w:t xml:space="preserve">Строительные работы. Следует отметить строительство в </w:t>
      </w:r>
      <w:proofErr w:type="spellStart"/>
      <w:r w:rsidRPr="001C5E78">
        <w:t>ВНШ</w:t>
      </w:r>
      <w:proofErr w:type="spellEnd"/>
      <w:r w:rsidRPr="001C5E78">
        <w:t xml:space="preserve"> л</w:t>
      </w:r>
      <w:r w:rsidRPr="001C5E78">
        <w:t>а</w:t>
      </w:r>
      <w:r w:rsidRPr="001C5E78">
        <w:t xml:space="preserve">бораторных классных комнат и </w:t>
      </w:r>
      <w:proofErr w:type="spellStart"/>
      <w:r w:rsidRPr="001C5E78">
        <w:t>Интернет-класса</w:t>
      </w:r>
      <w:proofErr w:type="spellEnd"/>
      <w:r w:rsidRPr="001C5E78">
        <w:t xml:space="preserve">, приемку 15 лабораторий и восьми библиотек в средних учебных заведениях, строительство </w:t>
      </w:r>
      <w:proofErr w:type="spellStart"/>
      <w:r w:rsidRPr="001C5E78">
        <w:t>НЦПО</w:t>
      </w:r>
      <w:proofErr w:type="spellEnd"/>
      <w:r w:rsidRPr="001C5E78">
        <w:t xml:space="preserve"> в </w:t>
      </w:r>
      <w:proofErr w:type="spellStart"/>
      <w:r w:rsidRPr="001C5E78">
        <w:t>Н</w:t>
      </w:r>
      <w:r w:rsidRPr="001C5E78">
        <w:t>у</w:t>
      </w:r>
      <w:r w:rsidRPr="001C5E78">
        <w:t>акшоте</w:t>
      </w:r>
      <w:proofErr w:type="spellEnd"/>
      <w:r w:rsidRPr="001C5E78">
        <w:t xml:space="preserve"> и завершение ряда ресурсных центров для детей младшего возраста;</w:t>
      </w:r>
    </w:p>
    <w:p w:rsidR="005A1398" w:rsidRDefault="005A1398" w:rsidP="005A1398">
      <w:pPr>
        <w:pStyle w:val="SingleTxtGR"/>
      </w:pPr>
      <w:r>
        <w:rPr>
          <w:bCs/>
          <w:lang w:val="fr-FR"/>
        </w:rPr>
        <w:tab/>
        <w:t>c</w:t>
      </w:r>
      <w:r w:rsidRPr="001F0539">
        <w:rPr>
          <w:bCs/>
        </w:rPr>
        <w:t>)</w:t>
      </w:r>
      <w:r w:rsidRPr="001F0539">
        <w:rPr>
          <w:bCs/>
        </w:rPr>
        <w:tab/>
      </w:r>
      <w:r>
        <w:t xml:space="preserve">Профессиональная подготовка. За первые девять месяцев 2007 года в рамках программы были профинансированы обучение директоров и завучей </w:t>
      </w:r>
      <w:proofErr w:type="spellStart"/>
      <w:r>
        <w:t>НПШ</w:t>
      </w:r>
      <w:proofErr w:type="spellEnd"/>
      <w:r>
        <w:t>, курсы подготовки библиотекарей и проведение семинара-практикума для юных пользователей библиотек, курс подготовки пяти недавно принятых на р</w:t>
      </w:r>
      <w:r>
        <w:t>а</w:t>
      </w:r>
      <w:r>
        <w:t>боту руководителей программ, подготовка лабораторных преподавателей и по</w:t>
      </w:r>
      <w:r>
        <w:t>д</w:t>
      </w:r>
      <w:r>
        <w:t xml:space="preserve">готовка ответственных за региональные центры и региональные отделения по вопросам детства при </w:t>
      </w:r>
      <w:proofErr w:type="spellStart"/>
      <w:r>
        <w:t>ЦДО</w:t>
      </w:r>
      <w:proofErr w:type="spellEnd"/>
      <w:r>
        <w:t xml:space="preserve">. Следует отметить оказание технической помощи в проведении языковой переподготовки в </w:t>
      </w:r>
      <w:proofErr w:type="spellStart"/>
      <w:r>
        <w:t>НПШ</w:t>
      </w:r>
      <w:proofErr w:type="spellEnd"/>
      <w:r>
        <w:t>;</w:t>
      </w:r>
    </w:p>
    <w:p w:rsidR="005A1398" w:rsidRPr="002F15E4" w:rsidRDefault="005A1398" w:rsidP="005A1398">
      <w:pPr>
        <w:pStyle w:val="SingleTxtGR"/>
      </w:pPr>
      <w:r w:rsidRPr="005A1398">
        <w:rPr>
          <w:bCs/>
        </w:rPr>
        <w:tab/>
      </w:r>
      <w:r>
        <w:rPr>
          <w:bCs/>
          <w:lang w:val="fr-FR"/>
        </w:rPr>
        <w:t>d</w:t>
      </w:r>
      <w:r w:rsidRPr="007D1596">
        <w:rPr>
          <w:bCs/>
        </w:rPr>
        <w:t>)</w:t>
      </w:r>
      <w:r w:rsidRPr="007D1596">
        <w:rPr>
          <w:bCs/>
        </w:rPr>
        <w:tab/>
      </w:r>
      <w:r>
        <w:t>Техническая</w:t>
      </w:r>
      <w:r w:rsidRPr="007D1596">
        <w:t xml:space="preserve"> </w:t>
      </w:r>
      <w:r>
        <w:t>помощь</w:t>
      </w:r>
      <w:r w:rsidRPr="007D1596">
        <w:t xml:space="preserve">. </w:t>
      </w:r>
      <w:r>
        <w:t>Следует</w:t>
      </w:r>
      <w:r w:rsidRPr="001F0539">
        <w:t xml:space="preserve"> </w:t>
      </w:r>
      <w:r>
        <w:t>отметить</w:t>
      </w:r>
      <w:r w:rsidRPr="001F0539">
        <w:t xml:space="preserve">, </w:t>
      </w:r>
      <w:r>
        <w:t>в</w:t>
      </w:r>
      <w:r w:rsidRPr="001F0539">
        <w:t xml:space="preserve"> </w:t>
      </w:r>
      <w:r>
        <w:t>частности</w:t>
      </w:r>
      <w:r w:rsidRPr="001F0539">
        <w:t>,</w:t>
      </w:r>
      <w:r>
        <w:t xml:space="preserve"> привлечение технической помощи (объединение) для содействия реструктуризации </w:t>
      </w:r>
      <w:proofErr w:type="spellStart"/>
      <w:r>
        <w:t>НПШ</w:t>
      </w:r>
      <w:proofErr w:type="spellEnd"/>
      <w:r>
        <w:t xml:space="preserve"> и дальнейшей технической поддержки процесса укрепления научно-исследовательских групп по </w:t>
      </w:r>
      <w:r w:rsidRPr="005E44F6">
        <w:rPr>
          <w:lang w:val="fr-FR"/>
        </w:rPr>
        <w:t>MG</w:t>
      </w:r>
      <w:r w:rsidRPr="002F15E4">
        <w:t>/</w:t>
      </w:r>
      <w:proofErr w:type="spellStart"/>
      <w:r w:rsidRPr="005E44F6">
        <w:rPr>
          <w:lang w:val="fr-FR"/>
        </w:rPr>
        <w:t>GG</w:t>
      </w:r>
      <w:proofErr w:type="spellEnd"/>
      <w:r>
        <w:t>.</w:t>
      </w:r>
    </w:p>
    <w:p w:rsidR="005A1398" w:rsidRPr="002F15E4" w:rsidRDefault="005A1398" w:rsidP="005A1398">
      <w:pPr>
        <w:pStyle w:val="H23GR"/>
      </w:pPr>
      <w:r w:rsidRPr="007D1596">
        <w:tab/>
      </w:r>
      <w:r w:rsidRPr="007D1596">
        <w:tab/>
      </w:r>
      <w:r>
        <w:t>Раздел</w:t>
      </w:r>
      <w:r w:rsidRPr="002F15E4">
        <w:t xml:space="preserve"> </w:t>
      </w:r>
      <w:r>
        <w:rPr>
          <w:lang w:val="fr-FR"/>
        </w:rPr>
        <w:t>C</w:t>
      </w:r>
      <w:r w:rsidR="00E64519">
        <w:br/>
      </w:r>
      <w:r>
        <w:t>Повышение</w:t>
      </w:r>
      <w:r w:rsidRPr="002F15E4">
        <w:t xml:space="preserve"> </w:t>
      </w:r>
      <w:r>
        <w:t>уровня</w:t>
      </w:r>
      <w:r w:rsidRPr="002F15E4">
        <w:t xml:space="preserve"> </w:t>
      </w:r>
      <w:r>
        <w:t>доступа</w:t>
      </w:r>
      <w:r w:rsidRPr="002F15E4">
        <w:t xml:space="preserve"> </w:t>
      </w:r>
      <w:r>
        <w:t>и</w:t>
      </w:r>
      <w:r w:rsidRPr="002F15E4">
        <w:t xml:space="preserve"> </w:t>
      </w:r>
      <w:r>
        <w:t xml:space="preserve">равенства в системах начального и среднего образования </w:t>
      </w:r>
    </w:p>
    <w:p w:rsidR="005A1398" w:rsidRPr="007D1596" w:rsidRDefault="005A1398" w:rsidP="005A1398">
      <w:pPr>
        <w:pStyle w:val="SingleTxtGR"/>
      </w:pPr>
      <w:r w:rsidRPr="002F15E4">
        <w:rPr>
          <w:bCs/>
        </w:rPr>
        <w:t>478.</w:t>
      </w:r>
      <w:r w:rsidRPr="002F15E4">
        <w:tab/>
      </w:r>
      <w:r>
        <w:t>Из</w:t>
      </w:r>
      <w:r w:rsidRPr="00141242">
        <w:t xml:space="preserve"> </w:t>
      </w:r>
      <w:r>
        <w:t>42</w:t>
      </w:r>
      <w:r w:rsidRPr="00141242">
        <w:t xml:space="preserve"> </w:t>
      </w:r>
      <w:r>
        <w:t>мероприятий, запланированных в данном разделе, 15 были реал</w:t>
      </w:r>
      <w:r>
        <w:t>и</w:t>
      </w:r>
      <w:r>
        <w:t>зованы, 11 находятся в стадии реализации, а реализация 16 из них еще не была начата. Основные</w:t>
      </w:r>
      <w:r w:rsidRPr="007D1596">
        <w:t xml:space="preserve"> </w:t>
      </w:r>
      <w:r>
        <w:t>достижения</w:t>
      </w:r>
      <w:r w:rsidRPr="007D1596">
        <w:t xml:space="preserve"> </w:t>
      </w:r>
      <w:r>
        <w:t>по</w:t>
      </w:r>
      <w:r w:rsidRPr="007D1596">
        <w:t xml:space="preserve"> </w:t>
      </w:r>
      <w:r>
        <w:t>этому</w:t>
      </w:r>
      <w:r w:rsidRPr="007D1596">
        <w:t xml:space="preserve"> </w:t>
      </w:r>
      <w:r>
        <w:t>разделу</w:t>
      </w:r>
      <w:r w:rsidRPr="007D1596">
        <w:t xml:space="preserve"> </w:t>
      </w:r>
      <w:r>
        <w:t>являются</w:t>
      </w:r>
      <w:r w:rsidRPr="007D1596">
        <w:t xml:space="preserve"> </w:t>
      </w:r>
      <w:r>
        <w:t>следующими</w:t>
      </w:r>
      <w:r w:rsidRPr="007D1596">
        <w:t>:</w:t>
      </w:r>
    </w:p>
    <w:p w:rsidR="005A1398" w:rsidRPr="00C20295" w:rsidRDefault="005A1398" w:rsidP="005A1398">
      <w:pPr>
        <w:pStyle w:val="SingleTxtGR"/>
      </w:pPr>
      <w:r w:rsidRPr="00C20295">
        <w:tab/>
      </w:r>
      <w:proofErr w:type="spellStart"/>
      <w:r w:rsidRPr="00C20295">
        <w:t>a</w:t>
      </w:r>
      <w:proofErr w:type="spellEnd"/>
      <w:r w:rsidRPr="00C20295">
        <w:t>)</w:t>
      </w:r>
      <w:r w:rsidRPr="00C20295">
        <w:tab/>
        <w:t>Закупки оборудования. В ходе осуществления Плана действий 2007 года, в частности, были приобретены базовое дидактическое оборудов</w:t>
      </w:r>
      <w:r w:rsidRPr="00C20295">
        <w:t>а</w:t>
      </w:r>
      <w:r w:rsidRPr="00C20295">
        <w:t>ние, школьная мебель (20 000 парт) для классных комнат (в стадии реализации), продукты питания для школьных столовых и оборудование (проведена прие</w:t>
      </w:r>
      <w:r w:rsidRPr="00C20295">
        <w:t>м</w:t>
      </w:r>
      <w:r w:rsidRPr="00C20295">
        <w:t>ка) для мастерских профессионального обучения (по швейному и парикмахе</w:t>
      </w:r>
      <w:r w:rsidRPr="00C20295">
        <w:t>р</w:t>
      </w:r>
      <w:r w:rsidRPr="00C20295">
        <w:t>скому делу, общественному питанию и информатике);</w:t>
      </w:r>
    </w:p>
    <w:p w:rsidR="005A1398" w:rsidRDefault="005A1398" w:rsidP="005A1398">
      <w:pPr>
        <w:pStyle w:val="SingleTxtGR"/>
        <w:rPr>
          <w:bCs/>
        </w:rPr>
      </w:pPr>
      <w:r w:rsidRPr="007C73BD">
        <w:rPr>
          <w:bCs/>
        </w:rPr>
        <w:tab/>
      </w:r>
      <w:r>
        <w:rPr>
          <w:bCs/>
          <w:lang w:val="fr-FR"/>
        </w:rPr>
        <w:t>b</w:t>
      </w:r>
      <w:r w:rsidRPr="00425030">
        <w:rPr>
          <w:bCs/>
        </w:rPr>
        <w:t>)</w:t>
      </w:r>
      <w:r w:rsidRPr="00425030">
        <w:rPr>
          <w:bCs/>
        </w:rPr>
        <w:tab/>
      </w:r>
      <w:r>
        <w:rPr>
          <w:bCs/>
        </w:rPr>
        <w:t>Строительные</w:t>
      </w:r>
      <w:r w:rsidRPr="00425030">
        <w:rPr>
          <w:bCs/>
        </w:rPr>
        <w:t xml:space="preserve"> </w:t>
      </w:r>
      <w:r>
        <w:rPr>
          <w:bCs/>
        </w:rPr>
        <w:t>работы</w:t>
      </w:r>
      <w:r w:rsidRPr="00425030">
        <w:rPr>
          <w:bCs/>
        </w:rPr>
        <w:t xml:space="preserve">. </w:t>
      </w:r>
      <w:r>
        <w:rPr>
          <w:bCs/>
        </w:rPr>
        <w:t>Осуществление</w:t>
      </w:r>
      <w:r w:rsidRPr="00C62B2B">
        <w:rPr>
          <w:bCs/>
        </w:rPr>
        <w:t xml:space="preserve"> </w:t>
      </w:r>
      <w:r>
        <w:rPr>
          <w:bCs/>
        </w:rPr>
        <w:t>Плана</w:t>
      </w:r>
      <w:r w:rsidRPr="00C62B2B">
        <w:rPr>
          <w:bCs/>
        </w:rPr>
        <w:t xml:space="preserve"> </w:t>
      </w:r>
      <w:r>
        <w:rPr>
          <w:bCs/>
        </w:rPr>
        <w:t>действий</w:t>
      </w:r>
      <w:r w:rsidRPr="00C62B2B">
        <w:rPr>
          <w:bCs/>
        </w:rPr>
        <w:t xml:space="preserve"> 2007 </w:t>
      </w:r>
      <w:r>
        <w:rPr>
          <w:bCs/>
        </w:rPr>
        <w:t>года</w:t>
      </w:r>
      <w:r w:rsidRPr="00C62B2B">
        <w:rPr>
          <w:bCs/>
        </w:rPr>
        <w:t xml:space="preserve"> </w:t>
      </w:r>
      <w:r>
        <w:rPr>
          <w:bCs/>
        </w:rPr>
        <w:t>дало</w:t>
      </w:r>
      <w:r w:rsidRPr="00C62B2B">
        <w:rPr>
          <w:bCs/>
        </w:rPr>
        <w:t xml:space="preserve"> </w:t>
      </w:r>
      <w:r>
        <w:rPr>
          <w:bCs/>
        </w:rPr>
        <w:t>возможность</w:t>
      </w:r>
      <w:r w:rsidRPr="00C62B2B">
        <w:rPr>
          <w:bCs/>
        </w:rPr>
        <w:t xml:space="preserve">: 1) </w:t>
      </w:r>
      <w:r>
        <w:rPr>
          <w:bCs/>
        </w:rPr>
        <w:t>завершить</w:t>
      </w:r>
      <w:r w:rsidRPr="00C62B2B">
        <w:rPr>
          <w:bCs/>
        </w:rPr>
        <w:t xml:space="preserve"> </w:t>
      </w:r>
      <w:r>
        <w:rPr>
          <w:bCs/>
        </w:rPr>
        <w:t>строительство</w:t>
      </w:r>
      <w:r w:rsidRPr="00C62B2B">
        <w:rPr>
          <w:bCs/>
        </w:rPr>
        <w:t xml:space="preserve"> (</w:t>
      </w:r>
      <w:r>
        <w:rPr>
          <w:bCs/>
        </w:rPr>
        <w:t>приемку</w:t>
      </w:r>
      <w:r w:rsidRPr="00C62B2B">
        <w:rPr>
          <w:bCs/>
        </w:rPr>
        <w:t xml:space="preserve">) 265 </w:t>
      </w:r>
      <w:r>
        <w:rPr>
          <w:bCs/>
        </w:rPr>
        <w:t>классных</w:t>
      </w:r>
      <w:r w:rsidRPr="00C62B2B">
        <w:rPr>
          <w:bCs/>
        </w:rPr>
        <w:t xml:space="preserve"> </w:t>
      </w:r>
      <w:r>
        <w:rPr>
          <w:bCs/>
        </w:rPr>
        <w:t>комнат</w:t>
      </w:r>
      <w:r w:rsidRPr="00C62B2B">
        <w:rPr>
          <w:bCs/>
        </w:rPr>
        <w:t xml:space="preserve">, 42 </w:t>
      </w:r>
      <w:r>
        <w:rPr>
          <w:bCs/>
        </w:rPr>
        <w:t>заборов</w:t>
      </w:r>
      <w:r w:rsidRPr="00C62B2B">
        <w:rPr>
          <w:bCs/>
        </w:rPr>
        <w:t xml:space="preserve">, 36 </w:t>
      </w:r>
      <w:r>
        <w:rPr>
          <w:bCs/>
        </w:rPr>
        <w:t>кабинетов</w:t>
      </w:r>
      <w:r w:rsidRPr="00C62B2B">
        <w:rPr>
          <w:bCs/>
        </w:rPr>
        <w:t xml:space="preserve"> </w:t>
      </w:r>
      <w:r>
        <w:rPr>
          <w:bCs/>
        </w:rPr>
        <w:t>директора</w:t>
      </w:r>
      <w:r w:rsidRPr="00C62B2B">
        <w:rPr>
          <w:bCs/>
        </w:rPr>
        <w:t xml:space="preserve"> </w:t>
      </w:r>
      <w:r>
        <w:rPr>
          <w:bCs/>
        </w:rPr>
        <w:t>и</w:t>
      </w:r>
      <w:r w:rsidRPr="00C62B2B">
        <w:rPr>
          <w:bCs/>
        </w:rPr>
        <w:t xml:space="preserve"> 93</w:t>
      </w:r>
      <w:r>
        <w:rPr>
          <w:bCs/>
        </w:rPr>
        <w:t xml:space="preserve"> туалетов как в начальных школах, так и в 10 колледжах (46 </w:t>
      </w:r>
      <w:proofErr w:type="spellStart"/>
      <w:r>
        <w:rPr>
          <w:bCs/>
        </w:rPr>
        <w:t>СДК</w:t>
      </w:r>
      <w:proofErr w:type="spellEnd"/>
      <w:r w:rsidRPr="00EC4919">
        <w:rPr>
          <w:bCs/>
        </w:rPr>
        <w:t>)</w:t>
      </w:r>
      <w:r>
        <w:rPr>
          <w:bCs/>
        </w:rPr>
        <w:t xml:space="preserve"> и четырех лицеях в системе среднего образования; 2)</w:t>
      </w:r>
      <w:r>
        <w:rPr>
          <w:bCs/>
          <w:lang w:val="en-US"/>
        </w:rPr>
        <w:t> </w:t>
      </w:r>
      <w:r>
        <w:rPr>
          <w:bCs/>
        </w:rPr>
        <w:t>начать строить 125 классных комнат, 8 заборов, 91 туалет и 44 кабинета д</w:t>
      </w:r>
      <w:r>
        <w:rPr>
          <w:bCs/>
        </w:rPr>
        <w:t>и</w:t>
      </w:r>
      <w:r>
        <w:rPr>
          <w:bCs/>
        </w:rPr>
        <w:t>ректора в начальных школах и в трех новых колледжах в системе среднего о</w:t>
      </w:r>
      <w:r>
        <w:rPr>
          <w:bCs/>
        </w:rPr>
        <w:t>б</w:t>
      </w:r>
      <w:r>
        <w:rPr>
          <w:bCs/>
        </w:rPr>
        <w:t>разования;</w:t>
      </w:r>
    </w:p>
    <w:p w:rsidR="005A1398" w:rsidRPr="007D1596" w:rsidRDefault="005A1398" w:rsidP="005A1398">
      <w:pPr>
        <w:pStyle w:val="SingleTxtGR"/>
        <w:rPr>
          <w:bCs/>
        </w:rPr>
      </w:pPr>
      <w:r w:rsidRPr="008C5FB0">
        <w:rPr>
          <w:bCs/>
        </w:rPr>
        <w:tab/>
      </w:r>
      <w:r>
        <w:rPr>
          <w:bCs/>
          <w:lang w:val="fr-FR"/>
        </w:rPr>
        <w:t>c</w:t>
      </w:r>
      <w:r w:rsidRPr="002973D4">
        <w:rPr>
          <w:bCs/>
        </w:rPr>
        <w:t>)</w:t>
      </w:r>
      <w:r w:rsidRPr="002973D4">
        <w:rPr>
          <w:bCs/>
        </w:rPr>
        <w:tab/>
      </w:r>
      <w:r>
        <w:rPr>
          <w:bCs/>
        </w:rPr>
        <w:t>Техническая</w:t>
      </w:r>
      <w:r w:rsidRPr="002973D4">
        <w:rPr>
          <w:bCs/>
        </w:rPr>
        <w:t xml:space="preserve"> </w:t>
      </w:r>
      <w:r>
        <w:rPr>
          <w:bCs/>
        </w:rPr>
        <w:t>помощь</w:t>
      </w:r>
      <w:r w:rsidRPr="002973D4">
        <w:rPr>
          <w:bCs/>
        </w:rPr>
        <w:t>.</w:t>
      </w:r>
      <w:r>
        <w:rPr>
          <w:bCs/>
        </w:rPr>
        <w:t xml:space="preserve"> Следует отметить начало проверки технич</w:t>
      </w:r>
      <w:r>
        <w:rPr>
          <w:bCs/>
        </w:rPr>
        <w:t>е</w:t>
      </w:r>
      <w:r>
        <w:rPr>
          <w:bCs/>
        </w:rPr>
        <w:t xml:space="preserve">ского состояния классных комнат в начальных школах. </w:t>
      </w:r>
      <w:r w:rsidRPr="002973D4">
        <w:rPr>
          <w:bCs/>
        </w:rPr>
        <w:t xml:space="preserve"> </w:t>
      </w:r>
    </w:p>
    <w:p w:rsidR="005A1398" w:rsidRPr="002973D4" w:rsidRDefault="005A1398" w:rsidP="005A1398">
      <w:pPr>
        <w:pStyle w:val="H23GR"/>
      </w:pPr>
      <w:r w:rsidRPr="007D1596">
        <w:tab/>
      </w:r>
      <w:r w:rsidRPr="007D1596">
        <w:tab/>
      </w:r>
      <w:r>
        <w:t>Раздел</w:t>
      </w:r>
      <w:r w:rsidRPr="002973D4">
        <w:t xml:space="preserve"> </w:t>
      </w:r>
      <w:r>
        <w:rPr>
          <w:lang w:val="fr-FR"/>
        </w:rPr>
        <w:t>D</w:t>
      </w:r>
      <w:r w:rsidR="00E64519">
        <w:br/>
      </w:r>
      <w:r>
        <w:t xml:space="preserve">Повышение эффективности и соответствия </w:t>
      </w:r>
      <w:proofErr w:type="spellStart"/>
      <w:r>
        <w:t>ПТО</w:t>
      </w:r>
      <w:proofErr w:type="spellEnd"/>
      <w:r>
        <w:t xml:space="preserve"> и высшего образования </w:t>
      </w:r>
    </w:p>
    <w:p w:rsidR="005A1398" w:rsidRPr="00F24D26" w:rsidRDefault="005A1398" w:rsidP="005A1398">
      <w:pPr>
        <w:pStyle w:val="SingleTxtGR"/>
      </w:pPr>
      <w:r w:rsidRPr="00356919">
        <w:rPr>
          <w:bCs/>
        </w:rPr>
        <w:t>479.</w:t>
      </w:r>
      <w:r w:rsidRPr="00356919">
        <w:tab/>
      </w:r>
      <w:r>
        <w:t>Из</w:t>
      </w:r>
      <w:r w:rsidRPr="00141242">
        <w:t xml:space="preserve"> </w:t>
      </w:r>
      <w:r>
        <w:t>58</w:t>
      </w:r>
      <w:r w:rsidRPr="00141242">
        <w:t xml:space="preserve"> </w:t>
      </w:r>
      <w:r>
        <w:t>мероприятий, запланированных в данном разделе, 19 были реал</w:t>
      </w:r>
      <w:r>
        <w:t>и</w:t>
      </w:r>
      <w:r>
        <w:t>зованы, 5 находятся в стадии реализации, а реализация 34 из них еще не была начата. Основные</w:t>
      </w:r>
      <w:r w:rsidRPr="00F24D26">
        <w:t xml:space="preserve"> </w:t>
      </w:r>
      <w:r>
        <w:t>достижения</w:t>
      </w:r>
      <w:r w:rsidRPr="00F24D26">
        <w:t xml:space="preserve"> </w:t>
      </w:r>
      <w:r>
        <w:t>по</w:t>
      </w:r>
      <w:r w:rsidRPr="00F24D26">
        <w:t xml:space="preserve"> </w:t>
      </w:r>
      <w:r>
        <w:t>этому</w:t>
      </w:r>
      <w:r w:rsidRPr="00F24D26">
        <w:t xml:space="preserve"> </w:t>
      </w:r>
      <w:r>
        <w:t>разделу</w:t>
      </w:r>
      <w:r w:rsidRPr="00F24D26">
        <w:t xml:space="preserve"> </w:t>
      </w:r>
      <w:r>
        <w:t>являются</w:t>
      </w:r>
      <w:r w:rsidRPr="00F24D26">
        <w:t xml:space="preserve"> </w:t>
      </w:r>
      <w:r>
        <w:t>следующими</w:t>
      </w:r>
      <w:r w:rsidRPr="00F24D26">
        <w:t>:</w:t>
      </w:r>
    </w:p>
    <w:p w:rsidR="005A1398" w:rsidRDefault="005A1398" w:rsidP="005A1398">
      <w:pPr>
        <w:pStyle w:val="SingleTxtGR"/>
      </w:pPr>
      <w:r w:rsidRPr="005A1398">
        <w:tab/>
      </w:r>
      <w:r>
        <w:rPr>
          <w:lang w:val="fr-FR"/>
        </w:rPr>
        <w:t>a</w:t>
      </w:r>
      <w:r w:rsidRPr="00F24D26">
        <w:t>)</w:t>
      </w:r>
      <w:r w:rsidRPr="00F24D26">
        <w:tab/>
      </w:r>
      <w:r>
        <w:t>в</w:t>
      </w:r>
      <w:r w:rsidRPr="00F24D26">
        <w:t xml:space="preserve"> </w:t>
      </w:r>
      <w:r>
        <w:t>области</w:t>
      </w:r>
      <w:r w:rsidRPr="00F24D26">
        <w:t xml:space="preserve"> </w:t>
      </w:r>
      <w:r>
        <w:t>оборудования</w:t>
      </w:r>
      <w:r w:rsidRPr="00F24D26">
        <w:t xml:space="preserve"> </w:t>
      </w:r>
      <w:r>
        <w:t>основными</w:t>
      </w:r>
      <w:r w:rsidRPr="00F24D26">
        <w:t xml:space="preserve"> </w:t>
      </w:r>
      <w:r>
        <w:t>достижениями за рассматр</w:t>
      </w:r>
      <w:r>
        <w:t>и</w:t>
      </w:r>
      <w:r>
        <w:t xml:space="preserve">ваемый в докладе период являются: закупки компьютерного оборудования для </w:t>
      </w:r>
      <w:proofErr w:type="spellStart"/>
      <w:r>
        <w:t>Нуакшотского</w:t>
      </w:r>
      <w:proofErr w:type="spellEnd"/>
      <w:r>
        <w:t xml:space="preserve"> университета (60 конфигураций ИКТ, 5 принтеров, 5 серверов, 2</w:t>
      </w:r>
      <w:r>
        <w:rPr>
          <w:lang w:val="en-US"/>
        </w:rPr>
        <w:t> </w:t>
      </w:r>
      <w:r>
        <w:t>множительных аппарата и т.п.), приобретение оборудования для професси</w:t>
      </w:r>
      <w:r>
        <w:t>о</w:t>
      </w:r>
      <w:r>
        <w:t>нальных специализаций университета (410 компьютеров, 5 ноутбуков, 4 мн</w:t>
      </w:r>
      <w:r>
        <w:t>о</w:t>
      </w:r>
      <w:r>
        <w:t xml:space="preserve">жительных аппарата и т.п.), приобретение оборудования и мебели для </w:t>
      </w:r>
      <w:proofErr w:type="spellStart"/>
      <w:r>
        <w:t>Нуа</w:t>
      </w:r>
      <w:r>
        <w:t>к</w:t>
      </w:r>
      <w:r>
        <w:t>шотского</w:t>
      </w:r>
      <w:proofErr w:type="spellEnd"/>
      <w:r>
        <w:t xml:space="preserve"> университета (17 письменных столов, 55 компьютерных столов, 70</w:t>
      </w:r>
      <w:r>
        <w:rPr>
          <w:lang w:val="en-US"/>
        </w:rPr>
        <w:t> </w:t>
      </w:r>
      <w:r>
        <w:t>стульев и т.п.) и закупка четырех комплектов оборудования для мастерских по механике, эле</w:t>
      </w:r>
      <w:r>
        <w:t>к</w:t>
      </w:r>
      <w:r>
        <w:t xml:space="preserve">тротехнике, электронике и информатике для учреждений </w:t>
      </w:r>
      <w:proofErr w:type="spellStart"/>
      <w:r>
        <w:t>ПТО</w:t>
      </w:r>
      <w:proofErr w:type="spellEnd"/>
      <w:r>
        <w:t>. С другой стороны, недавно был объявлен конкурс на закупку лаборато</w:t>
      </w:r>
      <w:r>
        <w:t>р</w:t>
      </w:r>
      <w:r>
        <w:t>ного оборудования СТО;</w:t>
      </w:r>
    </w:p>
    <w:p w:rsidR="005A1398" w:rsidRDefault="005A1398" w:rsidP="005A1398">
      <w:pPr>
        <w:pStyle w:val="SingleTxtGR"/>
      </w:pPr>
      <w:r w:rsidRPr="005A1398">
        <w:tab/>
      </w:r>
      <w:r>
        <w:rPr>
          <w:lang w:val="fr-FR"/>
        </w:rPr>
        <w:t>b</w:t>
      </w:r>
      <w:r w:rsidRPr="006B0384">
        <w:t>)</w:t>
      </w:r>
      <w:r w:rsidRPr="006B0384">
        <w:tab/>
      </w:r>
      <w:r>
        <w:t>в</w:t>
      </w:r>
      <w:r w:rsidRPr="006B0384">
        <w:t xml:space="preserve"> </w:t>
      </w:r>
      <w:r>
        <w:t>области</w:t>
      </w:r>
      <w:r w:rsidRPr="006B0384">
        <w:t xml:space="preserve"> </w:t>
      </w:r>
      <w:r>
        <w:t>строительства следует отметить начало работ по стро</w:t>
      </w:r>
      <w:r>
        <w:t>и</w:t>
      </w:r>
      <w:r>
        <w:t xml:space="preserve">тельству СИТО в </w:t>
      </w:r>
      <w:proofErr w:type="spellStart"/>
      <w:r>
        <w:t>Россо</w:t>
      </w:r>
      <w:proofErr w:type="spellEnd"/>
      <w:r>
        <w:t xml:space="preserve"> и ремонту ряда учебных заведений </w:t>
      </w:r>
      <w:proofErr w:type="spellStart"/>
      <w:r>
        <w:t>ПТО</w:t>
      </w:r>
      <w:proofErr w:type="spellEnd"/>
      <w:r>
        <w:t xml:space="preserve">. В этой связи нужно подчеркнуть, что бюро по архитектурному проектированию будущего университетского кампуса в </w:t>
      </w:r>
      <w:proofErr w:type="spellStart"/>
      <w:r>
        <w:t>Нуакшоте</w:t>
      </w:r>
      <w:proofErr w:type="spellEnd"/>
      <w:r>
        <w:t xml:space="preserve"> недавно представило общий предвар</w:t>
      </w:r>
      <w:r>
        <w:t>и</w:t>
      </w:r>
      <w:r>
        <w:t>тельный проект (</w:t>
      </w:r>
      <w:proofErr w:type="spellStart"/>
      <w:r>
        <w:t>ОПП</w:t>
      </w:r>
      <w:proofErr w:type="spellEnd"/>
      <w:r>
        <w:t>) по архитектуре этого объекта:</w:t>
      </w:r>
    </w:p>
    <w:p w:rsidR="005A1398" w:rsidRDefault="005A1398" w:rsidP="005A1398">
      <w:pPr>
        <w:pStyle w:val="SingleTxtGR"/>
      </w:pPr>
      <w:r w:rsidRPr="005A1398">
        <w:tab/>
      </w:r>
      <w:r>
        <w:rPr>
          <w:lang w:val="fr-FR"/>
        </w:rPr>
        <w:t>c</w:t>
      </w:r>
      <w:r w:rsidRPr="00BE4355">
        <w:t>)</w:t>
      </w:r>
      <w:r w:rsidRPr="00BE4355">
        <w:tab/>
      </w:r>
      <w:r>
        <w:t>в области профессиональной подготовки были проведены следу</w:t>
      </w:r>
      <w:r>
        <w:t>ю</w:t>
      </w:r>
      <w:r>
        <w:t>щие мероприятия: проведение ознакомительной поездки для группы представ</w:t>
      </w:r>
      <w:r>
        <w:t>и</w:t>
      </w:r>
      <w:r>
        <w:t xml:space="preserve">телей </w:t>
      </w:r>
      <w:proofErr w:type="spellStart"/>
      <w:r>
        <w:t>НФПНИ</w:t>
      </w:r>
      <w:proofErr w:type="spellEnd"/>
      <w:r w:rsidRPr="00BE4355">
        <w:t>,</w:t>
      </w:r>
      <w:r>
        <w:t xml:space="preserve"> финансирование ознакомительных поездок для налаживания системы </w:t>
      </w:r>
      <w:proofErr w:type="spellStart"/>
      <w:r>
        <w:t>ЛМД</w:t>
      </w:r>
      <w:proofErr w:type="spellEnd"/>
      <w:r>
        <w:t xml:space="preserve">, подготовка 10 начальников служб учебных заведений </w:t>
      </w:r>
      <w:proofErr w:type="spellStart"/>
      <w:r>
        <w:t>ПТО</w:t>
      </w:r>
      <w:proofErr w:type="spellEnd"/>
      <w:r>
        <w:t>, пр</w:t>
      </w:r>
      <w:r>
        <w:t>о</w:t>
      </w:r>
      <w:r>
        <w:t>ведение местного учебного курса в рамках обмена опытом в сферах подготовки инжен</w:t>
      </w:r>
      <w:r>
        <w:t>е</w:t>
      </w:r>
      <w:r>
        <w:t xml:space="preserve">ров и педагогической и технической подготовки инструкторов </w:t>
      </w:r>
      <w:proofErr w:type="spellStart"/>
      <w:r>
        <w:t>ПТО</w:t>
      </w:r>
      <w:proofErr w:type="spellEnd"/>
      <w:r>
        <w:t>;</w:t>
      </w:r>
    </w:p>
    <w:p w:rsidR="005A1398" w:rsidRDefault="005A1398" w:rsidP="005A1398">
      <w:pPr>
        <w:pStyle w:val="SingleTxtGR"/>
      </w:pPr>
      <w:r w:rsidRPr="005A1398">
        <w:tab/>
      </w:r>
      <w:r>
        <w:rPr>
          <w:lang w:val="fr-FR"/>
        </w:rPr>
        <w:t>d</w:t>
      </w:r>
      <w:r w:rsidRPr="009C56F6">
        <w:t>)</w:t>
      </w:r>
      <w:r w:rsidRPr="009C56F6">
        <w:tab/>
      </w:r>
      <w:r>
        <w:t xml:space="preserve">в области технической помощи можно, в частности, упомянуть проведение обмена опытом по инженерной подготовке для учебных заведений </w:t>
      </w:r>
      <w:proofErr w:type="spellStart"/>
      <w:r>
        <w:t>ПТО</w:t>
      </w:r>
      <w:proofErr w:type="spellEnd"/>
      <w:r>
        <w:t xml:space="preserve">, опубликование </w:t>
      </w:r>
      <w:proofErr w:type="spellStart"/>
      <w:r>
        <w:t>НИР−ПТО</w:t>
      </w:r>
      <w:proofErr w:type="spellEnd"/>
      <w:r>
        <w:t xml:space="preserve"> доклада о ежегодном обследовании о трудоус</w:t>
      </w:r>
      <w:r>
        <w:t>т</w:t>
      </w:r>
      <w:r>
        <w:t xml:space="preserve">ройстве выпускников системы </w:t>
      </w:r>
      <w:proofErr w:type="spellStart"/>
      <w:r>
        <w:t>ПТО</w:t>
      </w:r>
      <w:proofErr w:type="spellEnd"/>
      <w:r>
        <w:t xml:space="preserve"> в 2004 году, завершение исследования о н</w:t>
      </w:r>
      <w:r>
        <w:t>о</w:t>
      </w:r>
      <w:r>
        <w:t>вых видах профессиональной подготовки, начало процедуры привлечения и</w:t>
      </w:r>
      <w:r>
        <w:t>н</w:t>
      </w:r>
      <w:r>
        <w:t xml:space="preserve">женерно-технической помощи для содействия </w:t>
      </w:r>
      <w:proofErr w:type="spellStart"/>
      <w:r>
        <w:t>НИР−ПТО</w:t>
      </w:r>
      <w:proofErr w:type="spellEnd"/>
      <w:r>
        <w:t xml:space="preserve"> и мобилизации те</w:t>
      </w:r>
      <w:r>
        <w:t>х</w:t>
      </w:r>
      <w:r>
        <w:t xml:space="preserve">нического содействия архитектурно-техническому проектированию кампуса для </w:t>
      </w:r>
      <w:proofErr w:type="spellStart"/>
      <w:r>
        <w:t>Нуакшотского</w:t>
      </w:r>
      <w:proofErr w:type="spellEnd"/>
      <w:r>
        <w:t xml:space="preserve"> университета;</w:t>
      </w:r>
    </w:p>
    <w:p w:rsidR="005A1398" w:rsidRDefault="005A1398" w:rsidP="005A1398">
      <w:pPr>
        <w:pStyle w:val="SingleTxtGR"/>
      </w:pPr>
      <w:r w:rsidRPr="006D4E1B">
        <w:tab/>
      </w:r>
      <w:r>
        <w:rPr>
          <w:lang w:val="fr-FR"/>
        </w:rPr>
        <w:t>e</w:t>
      </w:r>
      <w:r w:rsidRPr="006E5F46">
        <w:t>)</w:t>
      </w:r>
      <w:r w:rsidRPr="006E5F46">
        <w:tab/>
      </w:r>
      <w:r>
        <w:t>в</w:t>
      </w:r>
      <w:r w:rsidRPr="006E5F46">
        <w:t xml:space="preserve"> </w:t>
      </w:r>
      <w:r>
        <w:t>области</w:t>
      </w:r>
      <w:r w:rsidRPr="006E5F46">
        <w:t xml:space="preserve"> </w:t>
      </w:r>
      <w:r>
        <w:t>средств</w:t>
      </w:r>
      <w:r w:rsidRPr="006E5F46">
        <w:t xml:space="preserve"> </w:t>
      </w:r>
      <w:r>
        <w:t xml:space="preserve">поддержки продолжалась обычная деятельность фондов содействия </w:t>
      </w:r>
      <w:proofErr w:type="spellStart"/>
      <w:r>
        <w:t>ПТО</w:t>
      </w:r>
      <w:proofErr w:type="spellEnd"/>
      <w:r>
        <w:t xml:space="preserve"> и </w:t>
      </w:r>
      <w:proofErr w:type="spellStart"/>
      <w:r>
        <w:t>НФПНИ</w:t>
      </w:r>
      <w:proofErr w:type="spellEnd"/>
      <w:r>
        <w:t xml:space="preserve">. В этой связи было рассмотрено 82 заявки по </w:t>
      </w:r>
      <w:proofErr w:type="spellStart"/>
      <w:r>
        <w:t>ФС−ПТО</w:t>
      </w:r>
      <w:proofErr w:type="spellEnd"/>
      <w:r>
        <w:t xml:space="preserve">, 51 из которых была утверждена. Реализация исследовательских проектов при содействии </w:t>
      </w:r>
      <w:proofErr w:type="spellStart"/>
      <w:r>
        <w:t>НФПНИ</w:t>
      </w:r>
      <w:proofErr w:type="spellEnd"/>
      <w:r>
        <w:t xml:space="preserve"> продвигается в приемлемых условиях. </w:t>
      </w:r>
    </w:p>
    <w:p w:rsidR="005A1398" w:rsidRPr="006E1409" w:rsidRDefault="005A1398" w:rsidP="005A1398">
      <w:pPr>
        <w:pStyle w:val="H23GR"/>
      </w:pPr>
      <w:r w:rsidRPr="007D1596">
        <w:tab/>
      </w:r>
      <w:r w:rsidRPr="007D1596">
        <w:tab/>
      </w:r>
      <w:r>
        <w:t>Практические последствия политики равного доступа и активизации борьбы с неграмотностью</w:t>
      </w:r>
    </w:p>
    <w:p w:rsidR="005A1398" w:rsidRPr="007560F1" w:rsidRDefault="005A1398" w:rsidP="00E64519">
      <w:pPr>
        <w:pStyle w:val="H4GR"/>
        <w:spacing w:before="240"/>
        <w:ind w:left="1162" w:hanging="1162"/>
      </w:pPr>
      <w:r w:rsidRPr="006E1409">
        <w:tab/>
      </w:r>
      <w:r w:rsidRPr="006E1409">
        <w:tab/>
      </w:r>
      <w:r>
        <w:t>Соотношение мужчин и женщин, участвующих в мероприятиях по борьбе с неграмотностью</w:t>
      </w:r>
    </w:p>
    <w:p w:rsidR="005A1398" w:rsidRDefault="005A1398" w:rsidP="005A1398">
      <w:pPr>
        <w:pStyle w:val="SingleTxtG"/>
      </w:pPr>
      <w:r w:rsidRPr="007560F1">
        <w:rPr>
          <w:bCs/>
        </w:rPr>
        <w:t>480.</w:t>
      </w:r>
      <w:r w:rsidRPr="007560F1">
        <w:tab/>
      </w:r>
      <w:r>
        <w:t>Проведение политики в области образования позволило добиться успехов в борьбе с неграмотностью, масштабы которой существенно сократились с 70% в 1988</w:t>
      </w:r>
      <w:r>
        <w:rPr>
          <w:lang w:val="en-US"/>
        </w:rPr>
        <w:t> </w:t>
      </w:r>
      <w:r>
        <w:t>году до 54,7% в 2000 году и до 39,4% − в 2004 году.</w:t>
      </w:r>
    </w:p>
    <w:p w:rsidR="005A1398" w:rsidRPr="00931CB5" w:rsidRDefault="005A1398" w:rsidP="005A1398">
      <w:pPr>
        <w:pStyle w:val="Bullet1GR"/>
        <w:numPr>
          <w:ilvl w:val="0"/>
          <w:numId w:val="1"/>
        </w:numPr>
        <w:suppressAutoHyphens/>
      </w:pPr>
      <w:r>
        <w:t>результаты</w:t>
      </w:r>
      <w:r w:rsidRPr="00931CB5">
        <w:t xml:space="preserve"> </w:t>
      </w:r>
      <w:r>
        <w:t>обследования</w:t>
      </w:r>
      <w:r w:rsidRPr="00931CB5">
        <w:t xml:space="preserve"> </w:t>
      </w:r>
      <w:r>
        <w:t>НОУЖ−</w:t>
      </w:r>
      <w:r w:rsidRPr="00931CB5">
        <w:t xml:space="preserve">2004 </w:t>
      </w:r>
      <w:r>
        <w:t>показывают</w:t>
      </w:r>
      <w:r w:rsidRPr="00931CB5">
        <w:t xml:space="preserve">, </w:t>
      </w:r>
      <w:r>
        <w:t>что</w:t>
      </w:r>
      <w:r w:rsidRPr="00931CB5">
        <w:t xml:space="preserve"> 56,7% </w:t>
      </w:r>
      <w:r>
        <w:t>мавританцев в возрасте старше 15 лет являются грамотными</w:t>
      </w:r>
      <w:r w:rsidRPr="00931CB5">
        <w:t>;</w:t>
      </w:r>
    </w:p>
    <w:p w:rsidR="005A1398" w:rsidRPr="006F4C7B" w:rsidRDefault="005A1398" w:rsidP="005A1398">
      <w:pPr>
        <w:pStyle w:val="Bullet1GR"/>
        <w:numPr>
          <w:ilvl w:val="0"/>
          <w:numId w:val="1"/>
        </w:numPr>
        <w:suppressAutoHyphens/>
      </w:pPr>
      <w:r>
        <w:t>диспропорции в области грамотности варьируются в зависимости от пола, возраста, среды проживания и социально-экономической группы</w:t>
      </w:r>
      <w:r w:rsidRPr="006F4C7B">
        <w:t>;</w:t>
      </w:r>
    </w:p>
    <w:p w:rsidR="005A1398" w:rsidRPr="00A543A7" w:rsidRDefault="005A1398" w:rsidP="005A1398">
      <w:pPr>
        <w:pStyle w:val="Bullet1GR"/>
        <w:numPr>
          <w:ilvl w:val="0"/>
          <w:numId w:val="1"/>
        </w:numPr>
        <w:suppressAutoHyphens/>
      </w:pPr>
      <w:r>
        <w:t>уровень</w:t>
      </w:r>
      <w:r w:rsidRPr="00A543A7">
        <w:t xml:space="preserve"> </w:t>
      </w:r>
      <w:r>
        <w:t>грамотности</w:t>
      </w:r>
      <w:r w:rsidRPr="00A543A7">
        <w:t xml:space="preserve"> </w:t>
      </w:r>
      <w:r>
        <w:t>среди</w:t>
      </w:r>
      <w:r w:rsidRPr="00A543A7">
        <w:t xml:space="preserve"> </w:t>
      </w:r>
      <w:r>
        <w:t>мужчин</w:t>
      </w:r>
      <w:r w:rsidRPr="00A543A7">
        <w:t xml:space="preserve"> </w:t>
      </w:r>
      <w:r>
        <w:t>на</w:t>
      </w:r>
      <w:r w:rsidRPr="00A543A7">
        <w:t xml:space="preserve"> 17 </w:t>
      </w:r>
      <w:r>
        <w:t>пунктов</w:t>
      </w:r>
      <w:r w:rsidRPr="00A543A7">
        <w:t xml:space="preserve"> </w:t>
      </w:r>
      <w:r>
        <w:t>выше соответствующего показателя среди женщин</w:t>
      </w:r>
      <w:r w:rsidRPr="00A543A7">
        <w:t xml:space="preserve">: </w:t>
      </w:r>
      <w:r>
        <w:t xml:space="preserve">грамотными являются </w:t>
      </w:r>
      <w:r w:rsidRPr="00A543A7">
        <w:t xml:space="preserve">64,6% </w:t>
      </w:r>
      <w:r>
        <w:t xml:space="preserve">мужчин и </w:t>
      </w:r>
      <w:r w:rsidRPr="00A543A7">
        <w:t xml:space="preserve">47,5% </w:t>
      </w:r>
      <w:r>
        <w:t>женщин</w:t>
      </w:r>
      <w:r w:rsidRPr="00A543A7">
        <w:t>.</w:t>
      </w:r>
    </w:p>
    <w:p w:rsidR="005A1398" w:rsidRPr="00DB7B60" w:rsidRDefault="005A1398" w:rsidP="00E64519">
      <w:pPr>
        <w:pStyle w:val="SingleTxtGR"/>
        <w:keepLines/>
      </w:pPr>
      <w:r w:rsidRPr="00DB7B60">
        <w:rPr>
          <w:bCs/>
        </w:rPr>
        <w:t>481.</w:t>
      </w:r>
      <w:r w:rsidRPr="00DB7B60">
        <w:tab/>
      </w:r>
      <w:r>
        <w:t>Указанный</w:t>
      </w:r>
      <w:r w:rsidRPr="00DB7B60">
        <w:t xml:space="preserve"> </w:t>
      </w:r>
      <w:r>
        <w:t>разрыв</w:t>
      </w:r>
      <w:r w:rsidRPr="00DB7B60">
        <w:t xml:space="preserve"> </w:t>
      </w:r>
      <w:r>
        <w:t>между</w:t>
      </w:r>
      <w:r w:rsidRPr="00DB7B60">
        <w:t xml:space="preserve"> </w:t>
      </w:r>
      <w:r>
        <w:t>полами</w:t>
      </w:r>
      <w:r w:rsidRPr="00DB7B60">
        <w:t xml:space="preserve"> </w:t>
      </w:r>
      <w:r>
        <w:t xml:space="preserve">носит более отчетливый характер в наиболее старших возрастных группах: уровень грамотности среди мужчин в возрасте 45 лет и старше в два раза выше, чем среди женщин этой возрастной группы. </w:t>
      </w:r>
    </w:p>
    <w:p w:rsidR="005A1398" w:rsidRPr="006410B2" w:rsidRDefault="005A1398" w:rsidP="005A1398">
      <w:pPr>
        <w:pStyle w:val="SingleTxtGR"/>
      </w:pPr>
      <w:r w:rsidRPr="006410B2">
        <w:rPr>
          <w:bCs/>
        </w:rPr>
        <w:t>482.</w:t>
      </w:r>
      <w:r w:rsidRPr="006410B2">
        <w:tab/>
      </w:r>
      <w:r>
        <w:t>Разрыв</w:t>
      </w:r>
      <w:r w:rsidRPr="006410B2">
        <w:t xml:space="preserve"> </w:t>
      </w:r>
      <w:r>
        <w:t>между</w:t>
      </w:r>
      <w:r w:rsidRPr="006410B2">
        <w:t xml:space="preserve"> </w:t>
      </w:r>
      <w:r>
        <w:t>мужчинами</w:t>
      </w:r>
      <w:r w:rsidRPr="006410B2">
        <w:t xml:space="preserve"> </w:t>
      </w:r>
      <w:r>
        <w:t>и</w:t>
      </w:r>
      <w:r w:rsidRPr="006410B2">
        <w:t xml:space="preserve"> </w:t>
      </w:r>
      <w:r>
        <w:t>женщинами</w:t>
      </w:r>
      <w:r w:rsidRPr="006410B2">
        <w:t xml:space="preserve"> </w:t>
      </w:r>
      <w:r>
        <w:t>проявляется также в разбивке по городским и сельским районам; он носит более отчетливый характер на селе, где грамотными являются 36,7% женщин по сравнению с 51,8% мужчин.</w:t>
      </w:r>
    </w:p>
    <w:p w:rsidR="005A1398" w:rsidRDefault="005A1398" w:rsidP="005A1398">
      <w:pPr>
        <w:pStyle w:val="SingleTxtGR"/>
      </w:pPr>
      <w:r w:rsidRPr="006410B2">
        <w:rPr>
          <w:bCs/>
        </w:rPr>
        <w:t>483.</w:t>
      </w:r>
      <w:r w:rsidRPr="006410B2">
        <w:tab/>
      </w:r>
      <w:r>
        <w:t>Существующий между мужчинами</w:t>
      </w:r>
      <w:r w:rsidRPr="006410B2">
        <w:t xml:space="preserve"> </w:t>
      </w:r>
      <w:r>
        <w:t>и</w:t>
      </w:r>
      <w:r w:rsidRPr="006410B2">
        <w:t xml:space="preserve"> </w:t>
      </w:r>
      <w:r>
        <w:t xml:space="preserve">женщинами разрыв сохраняется и на территории каждой области. Так, например, в областях </w:t>
      </w:r>
      <w:proofErr w:type="spellStart"/>
      <w:r>
        <w:t>Ход-эль-Гарби</w:t>
      </w:r>
      <w:proofErr w:type="spellEnd"/>
      <w:r>
        <w:t xml:space="preserve">, </w:t>
      </w:r>
      <w:proofErr w:type="spellStart"/>
      <w:r>
        <w:t>Тра</w:t>
      </w:r>
      <w:r>
        <w:t>р</w:t>
      </w:r>
      <w:r>
        <w:t>за</w:t>
      </w:r>
      <w:proofErr w:type="spellEnd"/>
      <w:r>
        <w:t xml:space="preserve"> и </w:t>
      </w:r>
      <w:proofErr w:type="spellStart"/>
      <w:r>
        <w:t>Ассаба</w:t>
      </w:r>
      <w:proofErr w:type="spellEnd"/>
      <w:r>
        <w:t xml:space="preserve"> между зафиксирован наиболее значительный разрыв, составля</w:t>
      </w:r>
      <w:r>
        <w:t>ю</w:t>
      </w:r>
      <w:r>
        <w:t>щий соответственно 20, 18 и 17 пунктов в пользу мужчин. Наименьшее расхо</w:t>
      </w:r>
      <w:r>
        <w:t>ж</w:t>
      </w:r>
      <w:r>
        <w:t xml:space="preserve">дение в показателях между полами отмечено в </w:t>
      </w:r>
      <w:proofErr w:type="spellStart"/>
      <w:r>
        <w:t>Дахлет-Нуадибу</w:t>
      </w:r>
      <w:proofErr w:type="spellEnd"/>
      <w:r>
        <w:t xml:space="preserve">: в этой области он выше у мужчин на 8,5 пункта. </w:t>
      </w:r>
    </w:p>
    <w:p w:rsidR="005A1398" w:rsidRPr="007D1596" w:rsidRDefault="005A1398" w:rsidP="00E64519">
      <w:pPr>
        <w:pStyle w:val="H4GR"/>
        <w:spacing w:before="240"/>
      </w:pPr>
      <w:r w:rsidRPr="007D1596">
        <w:tab/>
      </w:r>
      <w:r w:rsidRPr="007D1596">
        <w:tab/>
      </w:r>
      <w:r>
        <w:t>Уязвимые</w:t>
      </w:r>
      <w:r w:rsidRPr="007D1596">
        <w:t xml:space="preserve"> </w:t>
      </w:r>
      <w:r>
        <w:t>и</w:t>
      </w:r>
      <w:r w:rsidRPr="007D1596">
        <w:t xml:space="preserve"> </w:t>
      </w:r>
      <w:r>
        <w:t>обездоленные</w:t>
      </w:r>
      <w:r w:rsidRPr="007D1596">
        <w:t xml:space="preserve"> </w:t>
      </w:r>
      <w:r>
        <w:t>группы</w:t>
      </w:r>
    </w:p>
    <w:p w:rsidR="005A1398" w:rsidRDefault="005A1398" w:rsidP="005A1398">
      <w:pPr>
        <w:pStyle w:val="SingleTxtGR"/>
      </w:pPr>
      <w:r w:rsidRPr="00557E14">
        <w:rPr>
          <w:bCs/>
        </w:rPr>
        <w:t>484.</w:t>
      </w:r>
      <w:r w:rsidRPr="00557E14">
        <w:tab/>
      </w:r>
      <w:r>
        <w:t>Состояние наиболее уязвимых групп по-прежнему характеризуется опр</w:t>
      </w:r>
      <w:r>
        <w:t>е</w:t>
      </w:r>
      <w:r>
        <w:t>деленными повторяющимися чертами: материальным положением родителей, географическим положением семьи и полом ребенка.</w:t>
      </w:r>
    </w:p>
    <w:p w:rsidR="005A1398" w:rsidRDefault="005A1398" w:rsidP="005A1398">
      <w:pPr>
        <w:pStyle w:val="SingleTxtGR"/>
      </w:pPr>
      <w:r w:rsidRPr="0006307B">
        <w:rPr>
          <w:bCs/>
        </w:rPr>
        <w:t>485.</w:t>
      </w:r>
      <w:r w:rsidRPr="0006307B">
        <w:tab/>
      </w:r>
      <w:r>
        <w:t>В самом деле, установлено, что детям из малообеспеченных и/или сел</w:t>
      </w:r>
      <w:r>
        <w:t>ь</w:t>
      </w:r>
      <w:r>
        <w:t xml:space="preserve">ских семей зачастую приходится участвовать в хозяйственной жизни семьи в ущерб обучению, которое они в конечном счете оставляют. </w:t>
      </w:r>
    </w:p>
    <w:p w:rsidR="005A1398" w:rsidRDefault="005A1398" w:rsidP="005A1398">
      <w:pPr>
        <w:pStyle w:val="SingleTxtGR"/>
      </w:pPr>
      <w:r w:rsidRPr="004B6060">
        <w:rPr>
          <w:bCs/>
        </w:rPr>
        <w:t>486.</w:t>
      </w:r>
      <w:r w:rsidRPr="004B6060">
        <w:tab/>
      </w:r>
      <w:r>
        <w:t>Аналогичным образом, девочки в сельских районах являются наиболее подверженными школьному отсеву; это обусловлено социальной психологией, согласно которой женщинам прежде всего отводится хозяйственная роль.</w:t>
      </w:r>
    </w:p>
    <w:p w:rsidR="005A1398" w:rsidRPr="00EB2850" w:rsidRDefault="005A1398" w:rsidP="005A1398">
      <w:pPr>
        <w:pStyle w:val="SingleTxtGR"/>
      </w:pPr>
      <w:r w:rsidRPr="00EB2850">
        <w:rPr>
          <w:bCs/>
        </w:rPr>
        <w:t>487.</w:t>
      </w:r>
      <w:r w:rsidRPr="00EB2850">
        <w:tab/>
      </w:r>
      <w:r>
        <w:t>В</w:t>
      </w:r>
      <w:r w:rsidRPr="00EB2850">
        <w:t xml:space="preserve"> </w:t>
      </w:r>
      <w:r>
        <w:t>масштабе</w:t>
      </w:r>
      <w:r w:rsidRPr="00EB2850">
        <w:t xml:space="preserve"> </w:t>
      </w:r>
      <w:r>
        <w:t>страны</w:t>
      </w:r>
      <w:r w:rsidRPr="00EB2850">
        <w:t xml:space="preserve"> </w:t>
      </w:r>
      <w:r>
        <w:t>следует</w:t>
      </w:r>
      <w:r w:rsidRPr="00EB2850">
        <w:t xml:space="preserve"> </w:t>
      </w:r>
      <w:r>
        <w:t>отметить</w:t>
      </w:r>
      <w:r w:rsidRPr="00EB2850">
        <w:t xml:space="preserve">, </w:t>
      </w:r>
      <w:r>
        <w:t>что в 2007 году соотношение ме</w:t>
      </w:r>
      <w:r>
        <w:t>ж</w:t>
      </w:r>
      <w:r>
        <w:t xml:space="preserve">ду мужчинами и женщинами, продолжающими высшее образование, составило порядка 72% на 28%; нужно подчеркнуть, что, несмотря на незначительное присутствие женщин, этот показатель вырос на 2 пункта по сравнению с 2006 годом. Кроме того, необходимо принять в расчет детей из уязвимых семей, чья школа находится очень далеко от обычного места проживания родителей. </w:t>
      </w:r>
    </w:p>
    <w:p w:rsidR="005A1398" w:rsidRDefault="005A1398" w:rsidP="005A1398">
      <w:pPr>
        <w:pStyle w:val="SingleTxtGR"/>
      </w:pPr>
      <w:r w:rsidRPr="00A223FC">
        <w:rPr>
          <w:bCs/>
        </w:rPr>
        <w:t>488.</w:t>
      </w:r>
      <w:r w:rsidRPr="00A223FC">
        <w:tab/>
      </w:r>
      <w:r>
        <w:t>Согласно результатам одного из исследований, "анализ полученных да</w:t>
      </w:r>
      <w:r>
        <w:t>н</w:t>
      </w:r>
      <w:r>
        <w:t xml:space="preserve">ных показывает, что 18,3% учащихся первого класса </w:t>
      </w:r>
      <w:proofErr w:type="spellStart"/>
      <w:r>
        <w:t>НШ</w:t>
      </w:r>
      <w:proofErr w:type="spellEnd"/>
      <w:r>
        <w:t xml:space="preserve"> в 2003 году посещали школу, которая не давала им возможности продолжать обучение на местной о</w:t>
      </w:r>
      <w:r>
        <w:t>с</w:t>
      </w:r>
      <w:r>
        <w:t>нове. Итоги НОУЖ−2004 указывают на то, что близость школы имеет большое значение для удержания учащихся. Для детей, у которых дорога до школы з</w:t>
      </w:r>
      <w:r>
        <w:t>а</w:t>
      </w:r>
      <w:r>
        <w:t>нимает менее 45 минут, вероятность завершения курса начального образования составляет 66,3%, тогда как у детей, расходующих на эту дорогу более 45 м</w:t>
      </w:r>
      <w:r>
        <w:t>и</w:t>
      </w:r>
      <w:r>
        <w:t>нут, данная вероятность снижается до 51,1%. Обследование</w:t>
      </w:r>
      <w:r w:rsidRPr="00F37AF1">
        <w:t xml:space="preserve"> </w:t>
      </w:r>
      <w:r>
        <w:t>также</w:t>
      </w:r>
      <w:r w:rsidRPr="00F37AF1">
        <w:t xml:space="preserve"> </w:t>
      </w:r>
      <w:r>
        <w:t>показало</w:t>
      </w:r>
      <w:r w:rsidRPr="00F37AF1">
        <w:t xml:space="preserve">, </w:t>
      </w:r>
      <w:r>
        <w:t>что</w:t>
      </w:r>
      <w:r w:rsidRPr="00F37AF1">
        <w:t xml:space="preserve"> </w:t>
      </w:r>
      <w:r>
        <w:t>у 37,5% детей, бросивших начальную школу до прохождения ее полного курса, основные причины прекращения обучения были связаны с предложением мест в школе: 17% случаев связаны с отсутствием такого предложения, а 20,5% − с предложением, уровень которого не соответствует спросу"</w:t>
      </w:r>
      <w:r>
        <w:rPr>
          <w:rStyle w:val="FootnoteReference"/>
        </w:rPr>
        <w:footnoteReference w:id="39"/>
      </w:r>
      <w:r>
        <w:t>.</w:t>
      </w:r>
    </w:p>
    <w:p w:rsidR="005A1398" w:rsidRPr="007D1596" w:rsidRDefault="005A1398" w:rsidP="00E64519">
      <w:pPr>
        <w:pStyle w:val="SingleTxtGR"/>
        <w:keepLines/>
      </w:pPr>
      <w:r w:rsidRPr="00A067D5">
        <w:rPr>
          <w:bCs/>
        </w:rPr>
        <w:t>489.</w:t>
      </w:r>
      <w:r w:rsidRPr="00A067D5">
        <w:tab/>
      </w:r>
      <w:r>
        <w:t>По</w:t>
      </w:r>
      <w:r w:rsidRPr="00A067D5">
        <w:t xml:space="preserve"> </w:t>
      </w:r>
      <w:r>
        <w:t>результатам</w:t>
      </w:r>
      <w:r w:rsidRPr="00A067D5">
        <w:t xml:space="preserve"> </w:t>
      </w:r>
      <w:r>
        <w:t>этого</w:t>
      </w:r>
      <w:r w:rsidRPr="00A067D5">
        <w:t xml:space="preserve"> </w:t>
      </w:r>
      <w:r>
        <w:t>же</w:t>
      </w:r>
      <w:r w:rsidRPr="00A067D5">
        <w:t xml:space="preserve"> </w:t>
      </w:r>
      <w:r>
        <w:t>исследования</w:t>
      </w:r>
      <w:r w:rsidRPr="00A067D5">
        <w:t xml:space="preserve">, </w:t>
      </w:r>
      <w:r>
        <w:t xml:space="preserve">"из анализа предложения в рамках </w:t>
      </w:r>
      <w:proofErr w:type="spellStart"/>
      <w:r>
        <w:t>НОУЖ</w:t>
      </w:r>
      <w:proofErr w:type="spellEnd"/>
      <w:r>
        <w:t xml:space="preserve"> следует, что социально-экономические характеристики жизни ребенка существенно сказываются на его шансах пройти полный курс начальной шк</w:t>
      </w:r>
      <w:r>
        <w:t>о</w:t>
      </w:r>
      <w:r>
        <w:t>лы. Если семья ребенка входит в число 40% беднейших семей, вероятность п</w:t>
      </w:r>
      <w:r>
        <w:t>о</w:t>
      </w:r>
      <w:r>
        <w:t>лучения начального образования для него в среднем равна 49,3%. Если же р</w:t>
      </w:r>
      <w:r>
        <w:t>е</w:t>
      </w:r>
      <w:r>
        <w:t>бенок живет в семье, принадлежащей к 20% самых обеспеченных домох</w:t>
      </w:r>
      <w:r>
        <w:t>о</w:t>
      </w:r>
      <w:r>
        <w:t>зяйств, то его шансы возрастают до 76,1%".</w:t>
      </w:r>
      <w:r w:rsidRPr="00A067D5">
        <w:t xml:space="preserve"> </w:t>
      </w:r>
    </w:p>
    <w:p w:rsidR="005A1398" w:rsidRPr="007A5541" w:rsidRDefault="005A1398" w:rsidP="005A1398">
      <w:pPr>
        <w:pStyle w:val="H23G"/>
        <w:outlineLvl w:val="0"/>
        <w:rPr>
          <w:b w:val="0"/>
          <w:i/>
        </w:rPr>
      </w:pPr>
      <w:r w:rsidRPr="007D1596">
        <w:tab/>
      </w:r>
      <w:r w:rsidRPr="007D1596">
        <w:tab/>
      </w:r>
      <w:r w:rsidRPr="0059609F">
        <w:rPr>
          <w:rStyle w:val="H23GR0"/>
          <w:b w:val="0"/>
          <w:i/>
        </w:rPr>
        <w:t>Принятые или планируемые меры по гарантированию всеобщего равного доступа ко всем уровням образования</w:t>
      </w:r>
      <w:r w:rsidRPr="00423584">
        <w:rPr>
          <w:b w:val="0"/>
          <w:i/>
          <w:sz w:val="18"/>
          <w:szCs w:val="18"/>
          <w:vertAlign w:val="superscript"/>
          <w:lang w:val="fr-FR"/>
        </w:rPr>
        <w:footnoteReference w:id="40"/>
      </w:r>
    </w:p>
    <w:p w:rsidR="005A1398" w:rsidRPr="00425030" w:rsidRDefault="005A1398" w:rsidP="005A1398">
      <w:pPr>
        <w:pStyle w:val="SingleTxtGR"/>
      </w:pPr>
      <w:r w:rsidRPr="007A5541">
        <w:rPr>
          <w:bCs/>
        </w:rPr>
        <w:t>490.</w:t>
      </w:r>
      <w:r w:rsidRPr="007A5541">
        <w:tab/>
      </w:r>
      <w:r>
        <w:t>Представленную</w:t>
      </w:r>
      <w:r w:rsidRPr="007A5541">
        <w:t xml:space="preserve"> </w:t>
      </w:r>
      <w:r>
        <w:t>выше</w:t>
      </w:r>
      <w:r w:rsidRPr="007A5541">
        <w:t xml:space="preserve"> </w:t>
      </w:r>
      <w:r>
        <w:t>регламентирующую</w:t>
      </w:r>
      <w:r w:rsidRPr="007A5541">
        <w:t xml:space="preserve"> </w:t>
      </w:r>
      <w:r>
        <w:t>систему</w:t>
      </w:r>
      <w:r w:rsidRPr="007A5541">
        <w:t xml:space="preserve"> </w:t>
      </w:r>
      <w:r>
        <w:t>дополняют стимул</w:t>
      </w:r>
      <w:r>
        <w:t>и</w:t>
      </w:r>
      <w:r>
        <w:t>рующие меры в интересах преподавателей и особенно в интересах самых уя</w:t>
      </w:r>
      <w:r>
        <w:t>з</w:t>
      </w:r>
      <w:r>
        <w:t xml:space="preserve">вимых групп. </w:t>
      </w:r>
    </w:p>
    <w:p w:rsidR="005A1398" w:rsidRPr="007A5541" w:rsidRDefault="005A1398" w:rsidP="005A1398">
      <w:pPr>
        <w:pStyle w:val="H23GR"/>
      </w:pPr>
      <w:bookmarkStart w:id="35" w:name="_Toc181177821"/>
      <w:bookmarkStart w:id="36" w:name="_Toc182650979"/>
      <w:r>
        <w:tab/>
      </w:r>
      <w:r>
        <w:tab/>
        <w:t>Наращивание потенциала</w:t>
      </w:r>
      <w:r w:rsidRPr="007A5541">
        <w:t xml:space="preserve"> </w:t>
      </w:r>
      <w:r>
        <w:t>для</w:t>
      </w:r>
      <w:r w:rsidRPr="007A5541">
        <w:t xml:space="preserve"> </w:t>
      </w:r>
      <w:r>
        <w:t>приема</w:t>
      </w:r>
      <w:bookmarkEnd w:id="35"/>
      <w:bookmarkEnd w:id="36"/>
    </w:p>
    <w:p w:rsidR="005A1398" w:rsidRPr="007A5541" w:rsidRDefault="005A1398" w:rsidP="005A1398">
      <w:pPr>
        <w:pStyle w:val="SingleTxtGR"/>
      </w:pPr>
      <w:r w:rsidRPr="007A5541">
        <w:t>491.</w:t>
      </w:r>
      <w:r w:rsidRPr="007A5541">
        <w:tab/>
      </w:r>
      <w:r>
        <w:t>Мерами по наращиванию потенциала учебных заведений по приему д</w:t>
      </w:r>
      <w:r>
        <w:t>е</w:t>
      </w:r>
      <w:r>
        <w:t>тей являются</w:t>
      </w:r>
      <w:r w:rsidRPr="007A5541">
        <w:t>:</w:t>
      </w:r>
    </w:p>
    <w:p w:rsidR="005A1398" w:rsidRPr="001B28DC" w:rsidRDefault="005A1398" w:rsidP="005A1398">
      <w:pPr>
        <w:pStyle w:val="Bullet1GR"/>
        <w:numPr>
          <w:ilvl w:val="0"/>
          <w:numId w:val="1"/>
        </w:numPr>
        <w:suppressAutoHyphens/>
      </w:pPr>
      <w:r>
        <w:t xml:space="preserve">расширение сети начальных школ, особенно в сельских районах, свидетельствует о наличии политической воли к исправлению имеющихся дисбалансов и дает возможность приблизить школу к ребенку. В рамках осуществления </w:t>
      </w:r>
      <w:proofErr w:type="spellStart"/>
      <w:r>
        <w:t>НПРОС</w:t>
      </w:r>
      <w:proofErr w:type="spellEnd"/>
      <w:r>
        <w:t xml:space="preserve"> (Промежуточный обзор </w:t>
      </w:r>
      <w:proofErr w:type="spellStart"/>
      <w:r>
        <w:t>НПРОС</w:t>
      </w:r>
      <w:proofErr w:type="spellEnd"/>
      <w:r>
        <w:t>, апрель 2005 года) предусмотрена программа строительства более 2</w:t>
      </w:r>
      <w:r w:rsidR="00E64519">
        <w:t> </w:t>
      </w:r>
      <w:r>
        <w:t>000 классных комнат, которая близка к завершению, и ремонт целого ряда школ;</w:t>
      </w:r>
    </w:p>
    <w:p w:rsidR="005A1398" w:rsidRPr="00231624" w:rsidRDefault="005A1398" w:rsidP="005A1398">
      <w:pPr>
        <w:pStyle w:val="Bullet1GR"/>
        <w:numPr>
          <w:ilvl w:val="0"/>
          <w:numId w:val="1"/>
        </w:numPr>
        <w:suppressAutoHyphens/>
      </w:pPr>
      <w:r>
        <w:t>объединение</w:t>
      </w:r>
      <w:r w:rsidRPr="00231624">
        <w:t xml:space="preserve"> </w:t>
      </w:r>
      <w:r>
        <w:t>нескольких</w:t>
      </w:r>
      <w:r w:rsidRPr="00231624">
        <w:t xml:space="preserve"> </w:t>
      </w:r>
      <w:r>
        <w:t>школ</w:t>
      </w:r>
      <w:r w:rsidRPr="00231624">
        <w:t xml:space="preserve"> </w:t>
      </w:r>
      <w:r>
        <w:t>со</w:t>
      </w:r>
      <w:r w:rsidRPr="00231624">
        <w:t xml:space="preserve"> </w:t>
      </w:r>
      <w:r>
        <w:t>слабой</w:t>
      </w:r>
      <w:r w:rsidRPr="00231624">
        <w:t xml:space="preserve"> </w:t>
      </w:r>
      <w:r>
        <w:t>структурой</w:t>
      </w:r>
      <w:r w:rsidRPr="00231624">
        <w:t xml:space="preserve"> </w:t>
      </w:r>
      <w:r>
        <w:t>для создания школ полного цикла, обеспечивающих поступательный характер обучения детей вплоть да завершения начатого учебного цикла. В некоторых областях осуществление этой меры было весьма затруднено ввиду специфичности их политических характеристик. Но там, где ее удалось реализовать, достигнуты существенные результаты в сфере удержания учащихся и более эффективного использования ресурсов, прежде всего преподав</w:t>
      </w:r>
      <w:r>
        <w:t>а</w:t>
      </w:r>
      <w:r>
        <w:t>тельских;</w:t>
      </w:r>
    </w:p>
    <w:p w:rsidR="005A1398" w:rsidRDefault="005A1398" w:rsidP="005A1398">
      <w:pPr>
        <w:pStyle w:val="Bullet1GR"/>
        <w:numPr>
          <w:ilvl w:val="0"/>
          <w:numId w:val="1"/>
        </w:numPr>
        <w:suppressAutoHyphens/>
      </w:pPr>
      <w:r>
        <w:t xml:space="preserve">открытие колледжей по месту жительства (строительство 45 колледжей в рамках </w:t>
      </w:r>
      <w:proofErr w:type="spellStart"/>
      <w:r>
        <w:t>НПРОС</w:t>
      </w:r>
      <w:proofErr w:type="spellEnd"/>
      <w:r>
        <w:t>) во избежание школьного отсева по окончании начального курса обучения; это происходит очень часто в тех случаях, когда для продолжения образования в отдаленной средней школе детям приходится покидать семью. Еще в большей степени это явление распространено среди девочек. В мелких населенных пунктах численность персонала столь незначительна, что это не позволяет открыть местный колледж; местным родительским комитетам выделяются средства транспорта, например мини-автобусы, для обеспечения доставки учащихся девочек в уче</w:t>
      </w:r>
      <w:r>
        <w:t>б</w:t>
      </w:r>
      <w:r>
        <w:t xml:space="preserve">ные заведения. </w:t>
      </w:r>
    </w:p>
    <w:p w:rsidR="005A1398" w:rsidRPr="007D1596" w:rsidRDefault="005A1398" w:rsidP="005A1398">
      <w:pPr>
        <w:pStyle w:val="H23GR"/>
      </w:pPr>
      <w:r>
        <w:tab/>
      </w:r>
      <w:r>
        <w:tab/>
        <w:t>Увеличение</w:t>
      </w:r>
      <w:r w:rsidRPr="007D1596">
        <w:t xml:space="preserve"> </w:t>
      </w:r>
      <w:r>
        <w:t>численности</w:t>
      </w:r>
      <w:r w:rsidRPr="007D1596">
        <w:t xml:space="preserve"> </w:t>
      </w:r>
      <w:r>
        <w:t>преподавателей</w:t>
      </w:r>
      <w:r w:rsidRPr="007D1596">
        <w:t xml:space="preserve"> </w:t>
      </w:r>
    </w:p>
    <w:p w:rsidR="005A1398" w:rsidRPr="005B5701" w:rsidRDefault="005A1398" w:rsidP="005A1398">
      <w:pPr>
        <w:pStyle w:val="SingleTxtGR"/>
      </w:pPr>
      <w:r w:rsidRPr="00FB40CD">
        <w:rPr>
          <w:bCs/>
        </w:rPr>
        <w:t>492.</w:t>
      </w:r>
      <w:r w:rsidRPr="00FB40CD">
        <w:tab/>
      </w:r>
      <w:r>
        <w:t>Наем</w:t>
      </w:r>
      <w:r w:rsidRPr="00FB40CD">
        <w:t xml:space="preserve"> </w:t>
      </w:r>
      <w:r>
        <w:t>на</w:t>
      </w:r>
      <w:r w:rsidRPr="00FB40CD">
        <w:t xml:space="preserve"> </w:t>
      </w:r>
      <w:r>
        <w:t>контрактной</w:t>
      </w:r>
      <w:r w:rsidRPr="00FB40CD">
        <w:t xml:space="preserve"> </w:t>
      </w:r>
      <w:r>
        <w:t>основе</w:t>
      </w:r>
      <w:r w:rsidRPr="00FB40CD">
        <w:t xml:space="preserve"> (</w:t>
      </w:r>
      <w:r>
        <w:t>пенсионеров</w:t>
      </w:r>
      <w:r w:rsidRPr="00FB40CD">
        <w:t xml:space="preserve"> </w:t>
      </w:r>
      <w:r>
        <w:t>и</w:t>
      </w:r>
      <w:r w:rsidRPr="00FB40CD">
        <w:t xml:space="preserve"> </w:t>
      </w:r>
      <w:r>
        <w:t>безработных</w:t>
      </w:r>
      <w:r w:rsidRPr="00FB40CD">
        <w:t xml:space="preserve"> </w:t>
      </w:r>
      <w:r>
        <w:t>дипломирова</w:t>
      </w:r>
      <w:r>
        <w:t>н</w:t>
      </w:r>
      <w:r>
        <w:t>ных</w:t>
      </w:r>
      <w:r w:rsidRPr="00FB40CD">
        <w:t xml:space="preserve"> </w:t>
      </w:r>
      <w:r>
        <w:t>специалистов</w:t>
      </w:r>
      <w:r w:rsidRPr="00FB40CD">
        <w:t xml:space="preserve">) </w:t>
      </w:r>
      <w:r>
        <w:t>для удовлетворения потребностей в преподавателях, кот</w:t>
      </w:r>
      <w:r>
        <w:t>о</w:t>
      </w:r>
      <w:r>
        <w:t>рые вызваны ростом числа школ и колледжей, чтобы максимально приблизить образовательную инфраструктуру к учащимся. Этот прием на работу ни в коей мере не затрагивает прогнозов Национальной программы развития образов</w:t>
      </w:r>
      <w:r>
        <w:t>а</w:t>
      </w:r>
      <w:r>
        <w:t>тельного сектора (600 учителей и 150 преподавателей в год в 2001−2005 годах, а за период с 2006 года и по 2010 год довести число нанимаемых преподават</w:t>
      </w:r>
      <w:r>
        <w:t>е</w:t>
      </w:r>
      <w:r>
        <w:t xml:space="preserve">лей до 250 в год). </w:t>
      </w:r>
    </w:p>
    <w:p w:rsidR="005A1398" w:rsidRPr="007D1596" w:rsidRDefault="005A1398" w:rsidP="005A1398">
      <w:pPr>
        <w:pStyle w:val="H23GR"/>
      </w:pPr>
      <w:r>
        <w:tab/>
      </w:r>
      <w:r>
        <w:tab/>
        <w:t>Стимулирующие</w:t>
      </w:r>
      <w:r w:rsidRPr="007D1596">
        <w:t xml:space="preserve"> </w:t>
      </w:r>
      <w:r>
        <w:t>надбавки</w:t>
      </w:r>
    </w:p>
    <w:p w:rsidR="005A1398" w:rsidRPr="00440BF6" w:rsidRDefault="005A1398" w:rsidP="005A1398">
      <w:pPr>
        <w:pStyle w:val="SingleTxtGR"/>
      </w:pPr>
      <w:r w:rsidRPr="008C19D1">
        <w:t>493.</w:t>
      </w:r>
      <w:r w:rsidRPr="008C19D1">
        <w:tab/>
      </w:r>
      <w:r>
        <w:rPr>
          <w:b/>
        </w:rPr>
        <w:t>Территориальные надбавки</w:t>
      </w:r>
      <w:r w:rsidRPr="008C19D1">
        <w:t xml:space="preserve"> </w:t>
      </w:r>
      <w:r>
        <w:t>были введены для того, чтобы привлечь преподавателей к работе в наиболее отдаленных районах страны. Было уст</w:t>
      </w:r>
      <w:r>
        <w:t>а</w:t>
      </w:r>
      <w:r>
        <w:t xml:space="preserve">новлено, что в начальных школах и других учебных заведениях, находящихся районах в глубине страны, показатели </w:t>
      </w:r>
      <w:proofErr w:type="spellStart"/>
      <w:r>
        <w:t>неукомплектованности</w:t>
      </w:r>
      <w:proofErr w:type="spellEnd"/>
      <w:r>
        <w:t xml:space="preserve"> штатов столь в</w:t>
      </w:r>
      <w:r>
        <w:t>ы</w:t>
      </w:r>
      <w:r>
        <w:t>соки, что реализация программ в этих районах протекала в два раза медленнее, чем в остальных городских районах. Данные территориальные</w:t>
      </w:r>
      <w:r w:rsidRPr="00440BF6">
        <w:t xml:space="preserve"> </w:t>
      </w:r>
      <w:r>
        <w:t>надбавки</w:t>
      </w:r>
      <w:r w:rsidRPr="00440BF6">
        <w:t xml:space="preserve"> </w:t>
      </w:r>
      <w:r>
        <w:t>пол</w:t>
      </w:r>
      <w:r>
        <w:t>у</w:t>
      </w:r>
      <w:r>
        <w:t>чают более</w:t>
      </w:r>
      <w:r w:rsidRPr="00440BF6">
        <w:t xml:space="preserve"> 40% </w:t>
      </w:r>
      <w:r>
        <w:t>учителей</w:t>
      </w:r>
      <w:r w:rsidRPr="00440BF6">
        <w:t xml:space="preserve"> </w:t>
      </w:r>
      <w:r>
        <w:t>и</w:t>
      </w:r>
      <w:r w:rsidRPr="00440BF6">
        <w:t xml:space="preserve"> </w:t>
      </w:r>
      <w:r>
        <w:t>преподавателей</w:t>
      </w:r>
      <w:r w:rsidRPr="00440BF6">
        <w:t xml:space="preserve">. </w:t>
      </w:r>
    </w:p>
    <w:p w:rsidR="005A1398" w:rsidRDefault="005A1398" w:rsidP="005A1398">
      <w:pPr>
        <w:pStyle w:val="SingleTxtGR"/>
      </w:pPr>
      <w:r w:rsidRPr="00440BF6">
        <w:t>494.</w:t>
      </w:r>
      <w:r w:rsidRPr="00440BF6">
        <w:tab/>
      </w:r>
      <w:r>
        <w:rPr>
          <w:b/>
        </w:rPr>
        <w:t>Надбавка</w:t>
      </w:r>
      <w:r w:rsidRPr="00440BF6">
        <w:rPr>
          <w:b/>
        </w:rPr>
        <w:t xml:space="preserve"> </w:t>
      </w:r>
      <w:r>
        <w:rPr>
          <w:b/>
        </w:rPr>
        <w:t>за</w:t>
      </w:r>
      <w:r w:rsidRPr="00440BF6">
        <w:rPr>
          <w:b/>
        </w:rPr>
        <w:t xml:space="preserve"> </w:t>
      </w:r>
      <w:r>
        <w:rPr>
          <w:b/>
        </w:rPr>
        <w:t>классную</w:t>
      </w:r>
      <w:r w:rsidRPr="00440BF6">
        <w:rPr>
          <w:b/>
        </w:rPr>
        <w:t xml:space="preserve"> </w:t>
      </w:r>
      <w:r>
        <w:rPr>
          <w:b/>
        </w:rPr>
        <w:t>работу</w:t>
      </w:r>
      <w:r w:rsidRPr="00440BF6">
        <w:t xml:space="preserve"> </w:t>
      </w:r>
      <w:r>
        <w:t>была введена исключительно для преп</w:t>
      </w:r>
      <w:r>
        <w:t>о</w:t>
      </w:r>
      <w:r>
        <w:t>давательского состава, работающего непосредственно в классе. Цель этой на</w:t>
      </w:r>
      <w:r>
        <w:t>д</w:t>
      </w:r>
      <w:r>
        <w:t>бавки − заинтересовать учителей оставаться на классной работе и не стремит</w:t>
      </w:r>
      <w:r>
        <w:t>ь</w:t>
      </w:r>
      <w:r>
        <w:t>ся к административным должностям (таким, как завуч или инспектор учебных заведений). Размер этой надбавки равен должностной надбавке завуча и пр</w:t>
      </w:r>
      <w:r>
        <w:t>е</w:t>
      </w:r>
      <w:r>
        <w:t xml:space="preserve">вышает должностную надбавку инспектора. </w:t>
      </w:r>
    </w:p>
    <w:p w:rsidR="005A1398" w:rsidRDefault="005A1398" w:rsidP="005A1398">
      <w:pPr>
        <w:pStyle w:val="SingleTxtGR"/>
      </w:pPr>
      <w:r w:rsidRPr="000245AE">
        <w:t>495.</w:t>
      </w:r>
      <w:r w:rsidRPr="000245AE">
        <w:tab/>
      </w:r>
      <w:r>
        <w:t>Обе эти надбавки − как территориальная, так и за классную работу − в</w:t>
      </w:r>
      <w:r>
        <w:t>ы</w:t>
      </w:r>
      <w:r>
        <w:t>плачиваются только по представлении положительной служебной характер</w:t>
      </w:r>
      <w:r>
        <w:t>и</w:t>
      </w:r>
      <w:r>
        <w:t>стики за подписью директора школы или начальника учебного заведения. Бл</w:t>
      </w:r>
      <w:r>
        <w:t>а</w:t>
      </w:r>
      <w:r>
        <w:t xml:space="preserve">годаря этим мерам уровень </w:t>
      </w:r>
      <w:proofErr w:type="spellStart"/>
      <w:r>
        <w:t>неукомплектованности</w:t>
      </w:r>
      <w:proofErr w:type="spellEnd"/>
      <w:r w:rsidRPr="005B3FA5">
        <w:t xml:space="preserve"> </w:t>
      </w:r>
      <w:r>
        <w:t>штатов учителей и препод</w:t>
      </w:r>
      <w:r>
        <w:t>а</w:t>
      </w:r>
      <w:r>
        <w:t xml:space="preserve">вателей удалось существенно снизить. Это способствовало росту показателей завершения полного курса обучения и повышению качества преподавания. </w:t>
      </w:r>
    </w:p>
    <w:p w:rsidR="005A1398" w:rsidRDefault="005A1398" w:rsidP="005A1398">
      <w:pPr>
        <w:pStyle w:val="SingleTxtGR"/>
      </w:pPr>
      <w:r w:rsidRPr="007D1596">
        <w:t>496.</w:t>
      </w:r>
      <w:r w:rsidRPr="007D1596">
        <w:tab/>
      </w:r>
      <w:r>
        <w:t>Благодаря широкому применению подхода на основе компетентности (</w:t>
      </w:r>
      <w:proofErr w:type="spellStart"/>
      <w:r>
        <w:t>ПОК</w:t>
      </w:r>
      <w:proofErr w:type="spellEnd"/>
      <w:r>
        <w:t>) практика преподавания стала более привлекательной для учащихся, к</w:t>
      </w:r>
      <w:r>
        <w:t>о</w:t>
      </w:r>
      <w:r>
        <w:t xml:space="preserve">торым некоторые дисциплины иногда представлялись чрезмерно </w:t>
      </w:r>
      <w:proofErr w:type="spellStart"/>
      <w:r>
        <w:t>теоретизир</w:t>
      </w:r>
      <w:r>
        <w:t>о</w:t>
      </w:r>
      <w:r>
        <w:t>ванными</w:t>
      </w:r>
      <w:proofErr w:type="spellEnd"/>
      <w:r>
        <w:t xml:space="preserve"> и скучными. </w:t>
      </w:r>
    </w:p>
    <w:p w:rsidR="005A1398" w:rsidRPr="007D1596" w:rsidRDefault="005A1398" w:rsidP="005A1398">
      <w:pPr>
        <w:pStyle w:val="SingleTxtGR"/>
      </w:pPr>
      <w:r w:rsidRPr="007D1596">
        <w:t>497.</w:t>
      </w:r>
      <w:r w:rsidRPr="007D1596">
        <w:tab/>
      </w:r>
      <w:r>
        <w:t>Все преподавательские кадры начальной школы и средней школы первой ступени прошли подготовку в соответствии с этим подходом.</w:t>
      </w:r>
    </w:p>
    <w:p w:rsidR="005A1398" w:rsidRPr="009F282D" w:rsidRDefault="005A1398" w:rsidP="005A1398">
      <w:pPr>
        <w:pStyle w:val="H23GR"/>
      </w:pPr>
      <w:r>
        <w:tab/>
      </w:r>
      <w:r>
        <w:tab/>
        <w:t>Охват девочек школьным образованием</w:t>
      </w:r>
    </w:p>
    <w:p w:rsidR="005A1398" w:rsidRPr="007D1596" w:rsidRDefault="005A1398" w:rsidP="005A1398">
      <w:pPr>
        <w:pStyle w:val="SingleTxtGR"/>
      </w:pPr>
      <w:r w:rsidRPr="007D1596">
        <w:t>498</w:t>
      </w:r>
      <w:r w:rsidRPr="007D1596">
        <w:rPr>
          <w:b/>
        </w:rPr>
        <w:t>.</w:t>
      </w:r>
      <w:r w:rsidRPr="007D1596">
        <w:rPr>
          <w:b/>
        </w:rPr>
        <w:tab/>
      </w:r>
      <w:r>
        <w:rPr>
          <w:b/>
        </w:rPr>
        <w:t xml:space="preserve">Поощрительные призы вручаются девушкам, отличившимся </w:t>
      </w:r>
      <w:r>
        <w:t>на ра</w:t>
      </w:r>
      <w:r>
        <w:t>з</w:t>
      </w:r>
      <w:r>
        <w:t>личных национальных экзаменах</w:t>
      </w:r>
      <w:r w:rsidRPr="007D1596">
        <w:t xml:space="preserve">. </w:t>
      </w:r>
      <w:r>
        <w:t>Эти призы присуждаются в координации с Министерством по делам матери и ребенка</w:t>
      </w:r>
      <w:r w:rsidRPr="007D1596">
        <w:t>.</w:t>
      </w:r>
    </w:p>
    <w:p w:rsidR="005A1398" w:rsidRPr="001B6D20" w:rsidRDefault="005A1398" w:rsidP="005A1398">
      <w:pPr>
        <w:pStyle w:val="SingleTxtGR"/>
      </w:pPr>
      <w:r w:rsidRPr="007D1596">
        <w:t>499.</w:t>
      </w:r>
      <w:r w:rsidRPr="007D1596">
        <w:tab/>
      </w:r>
      <w:r>
        <w:t>Оказание помощи общинам путем</w:t>
      </w:r>
      <w:r w:rsidRPr="007D1596">
        <w:t xml:space="preserve"> </w:t>
      </w:r>
      <w:r>
        <w:rPr>
          <w:b/>
        </w:rPr>
        <w:t>обеспечения жильем</w:t>
      </w:r>
      <w:r w:rsidRPr="007D1596">
        <w:t xml:space="preserve"> </w:t>
      </w:r>
      <w:r>
        <w:t>и</w:t>
      </w:r>
      <w:r w:rsidRPr="007D1596">
        <w:t xml:space="preserve"> </w:t>
      </w:r>
      <w:r>
        <w:rPr>
          <w:b/>
        </w:rPr>
        <w:t>размещением</w:t>
      </w:r>
      <w:r w:rsidRPr="007D1596">
        <w:t xml:space="preserve"> </w:t>
      </w:r>
      <w:r>
        <w:t>перемещенных девушек, а также путем создания ДПР</w:t>
      </w:r>
      <w:r w:rsidRPr="007D1596">
        <w:t xml:space="preserve"> </w:t>
      </w:r>
      <w:r>
        <w:t xml:space="preserve">для ассоциаций матерей-педагогов </w:t>
      </w:r>
      <w:r w:rsidRPr="007D1596">
        <w:t>(</w:t>
      </w:r>
      <w:r>
        <w:t>садоводство, мелкая торговля</w:t>
      </w:r>
      <w:r w:rsidRPr="007D1596">
        <w:t xml:space="preserve">, </w:t>
      </w:r>
      <w:r>
        <w:t>швейные мастерские</w:t>
      </w:r>
      <w:r w:rsidRPr="007D1596">
        <w:t xml:space="preserve">, </w:t>
      </w:r>
      <w:r>
        <w:t>парикмахерские и т.п.</w:t>
      </w:r>
      <w:r w:rsidRPr="007D1596">
        <w:t>)</w:t>
      </w:r>
      <w:r>
        <w:t>.</w:t>
      </w:r>
    </w:p>
    <w:p w:rsidR="005A1398" w:rsidRDefault="005A1398" w:rsidP="005A1398">
      <w:pPr>
        <w:pStyle w:val="SingleTxtGR"/>
      </w:pPr>
      <w:r w:rsidRPr="007D1596">
        <w:t>500.</w:t>
      </w:r>
      <w:r w:rsidRPr="007D1596">
        <w:tab/>
      </w:r>
      <w:r w:rsidRPr="001B6D20">
        <w:rPr>
          <w:b/>
        </w:rPr>
        <w:t>Р</w:t>
      </w:r>
      <w:r>
        <w:rPr>
          <w:b/>
        </w:rPr>
        <w:t>аспространение призывов</w:t>
      </w:r>
      <w:r w:rsidRPr="007D1596">
        <w:t xml:space="preserve"> (</w:t>
      </w:r>
      <w:r>
        <w:t>календари</w:t>
      </w:r>
      <w:r w:rsidRPr="007D1596">
        <w:t>,</w:t>
      </w:r>
      <w:r>
        <w:t xml:space="preserve"> тетради</w:t>
      </w:r>
      <w:r w:rsidRPr="007D1596">
        <w:t>)</w:t>
      </w:r>
      <w:r>
        <w:t xml:space="preserve"> </w:t>
      </w:r>
      <w:r w:rsidRPr="001B6D20">
        <w:rPr>
          <w:b/>
        </w:rPr>
        <w:t>к охвату</w:t>
      </w:r>
      <w:r>
        <w:rPr>
          <w:b/>
        </w:rPr>
        <w:t xml:space="preserve"> девушек школьным образованием</w:t>
      </w:r>
      <w:r w:rsidRPr="007D1596">
        <w:t xml:space="preserve"> </w:t>
      </w:r>
      <w:r>
        <w:t>при участии известных женщин</w:t>
      </w:r>
      <w:r w:rsidRPr="007D1596">
        <w:t xml:space="preserve">. </w:t>
      </w:r>
      <w:r>
        <w:t>Наряду с распр</w:t>
      </w:r>
      <w:r>
        <w:t>о</w:t>
      </w:r>
      <w:r>
        <w:t>странением призывов министерство в конце каждого учебного года проводит встречу девушек-лауреатов конкурса выпускных сочинений каждого учебного заведения с женщинами, занимающими высокие посты и добившимися бол</w:t>
      </w:r>
      <w:r>
        <w:t>ь</w:t>
      </w:r>
      <w:r>
        <w:t>ших успехов в профессиональной деятельности (врачами, профессорами, д</w:t>
      </w:r>
      <w:r>
        <w:t>и</w:t>
      </w:r>
      <w:r>
        <w:t>ректорами, адвокатами и т.д.). Цель таких встреч − показать девушкам, что у</w:t>
      </w:r>
      <w:r>
        <w:t>с</w:t>
      </w:r>
      <w:r>
        <w:t xml:space="preserve">пех в жизни возможен даже для девушек из не очень обеспеченных семей. </w:t>
      </w:r>
    </w:p>
    <w:p w:rsidR="005A1398" w:rsidRDefault="005A1398" w:rsidP="005A1398">
      <w:pPr>
        <w:pStyle w:val="SingleTxtGR"/>
      </w:pPr>
      <w:r w:rsidRPr="007D1596">
        <w:t>501.</w:t>
      </w:r>
      <w:r w:rsidRPr="007D1596">
        <w:tab/>
      </w:r>
      <w:r>
        <w:t>Все эти разнообразные меры, направленные на формирование более справедливой среды, позволили достичь паритета между девочками и мальч</w:t>
      </w:r>
      <w:r>
        <w:t>и</w:t>
      </w:r>
      <w:r>
        <w:t>ками в начальной школе. Доля девочек в средней школе также неуклонно во</w:t>
      </w:r>
      <w:r>
        <w:t>з</w:t>
      </w:r>
      <w:r>
        <w:t>растает; в 2005 году она составила 45%.</w:t>
      </w:r>
    </w:p>
    <w:p w:rsidR="005A1398" w:rsidRDefault="005A1398" w:rsidP="005A1398">
      <w:pPr>
        <w:pStyle w:val="SingleTxtGR"/>
      </w:pPr>
      <w:r w:rsidRPr="007D1596">
        <w:t>502.</w:t>
      </w:r>
      <w:r w:rsidRPr="007D1596">
        <w:tab/>
      </w:r>
      <w:r>
        <w:rPr>
          <w:b/>
        </w:rPr>
        <w:t>Всем приезжим учащимся выплачиваются стипендии</w:t>
      </w:r>
      <w:r w:rsidRPr="007D1596">
        <w:rPr>
          <w:b/>
        </w:rPr>
        <w:t xml:space="preserve"> </w:t>
      </w:r>
      <w:r>
        <w:t>по педагогич</w:t>
      </w:r>
      <w:r>
        <w:t>е</w:t>
      </w:r>
      <w:r>
        <w:t xml:space="preserve">ским соображениям, причем </w:t>
      </w:r>
      <w:r w:rsidRPr="00A57E84">
        <w:rPr>
          <w:b/>
        </w:rPr>
        <w:t>приоритет отдается девушкам</w:t>
      </w:r>
      <w:r>
        <w:t>. Эта мера сопр</w:t>
      </w:r>
      <w:r>
        <w:t>о</w:t>
      </w:r>
      <w:r>
        <w:t xml:space="preserve">вождалась подготовкой многопрофильных преподавателей для средней школы первой ступени, что позволяет охватывать все преподаваемые предметы при минимальном учительском штате. </w:t>
      </w:r>
    </w:p>
    <w:p w:rsidR="005A1398" w:rsidRPr="00A57E84" w:rsidRDefault="005A1398" w:rsidP="005A1398">
      <w:pPr>
        <w:pStyle w:val="H23GR"/>
      </w:pPr>
      <w:r>
        <w:tab/>
      </w:r>
      <w:r>
        <w:tab/>
        <w:t>Борьба с второгодничеством</w:t>
      </w:r>
    </w:p>
    <w:p w:rsidR="005A1398" w:rsidRPr="009422B0" w:rsidRDefault="005A1398" w:rsidP="005A1398">
      <w:pPr>
        <w:pStyle w:val="SingleTxtGR"/>
      </w:pPr>
      <w:r w:rsidRPr="009422B0">
        <w:t>503.</w:t>
      </w:r>
      <w:r w:rsidRPr="009422B0">
        <w:tab/>
        <w:t>В начальной школе оставление учащихся на второй год в классах с перв</w:t>
      </w:r>
      <w:r w:rsidRPr="009422B0">
        <w:t>о</w:t>
      </w:r>
      <w:r w:rsidRPr="009422B0">
        <w:t xml:space="preserve">го по четвертый было отменено, что позволило сократить число учащихся, склонных оставить школу после нескольких неудачных результатов. Стоимость обучения для родителей пересматривается в сторону снижения. </w:t>
      </w:r>
    </w:p>
    <w:p w:rsidR="005A1398" w:rsidRDefault="005A1398" w:rsidP="005A1398">
      <w:pPr>
        <w:pStyle w:val="SingleTxtGR"/>
      </w:pPr>
      <w:r w:rsidRPr="009422B0">
        <w:t>504.</w:t>
      </w:r>
      <w:r w:rsidRPr="009422B0">
        <w:tab/>
        <w:t>Потоки учащихся между начальной и средней школами регулировались таким образом, чтобы обеспечивать определенную интенсивность движения между двумя ступенями. Цель заключалась в том, чтобы создавать максимал</w:t>
      </w:r>
      <w:r w:rsidRPr="009422B0">
        <w:t>ь</w:t>
      </w:r>
      <w:r w:rsidRPr="009422B0">
        <w:t>ный приток учащихся к средней школе первой ступени, срок обучения в кот</w:t>
      </w:r>
      <w:r w:rsidRPr="009422B0">
        <w:t>о</w:t>
      </w:r>
      <w:r w:rsidRPr="009422B0">
        <w:t>рой теперь продлен на дополнительный год и завершается вручением диплома. Получение такого диплома открывает целый ряд возможностей вступления в активную жизнь через участие в конкурсах, проводимых для обладателей д</w:t>
      </w:r>
      <w:r w:rsidRPr="009422B0">
        <w:t>и</w:t>
      </w:r>
      <w:r w:rsidRPr="009422B0">
        <w:t>пломов, или через поступление в профессиональные учебные заведения. П</w:t>
      </w:r>
      <w:r w:rsidRPr="009422B0">
        <w:t>о</w:t>
      </w:r>
      <w:r w:rsidRPr="009422B0">
        <w:t xml:space="preserve">вышение престижа этого диплома послужило для многих учащихся стимулом к продолжению обучения до окончания средней школы первой ступени. </w:t>
      </w:r>
    </w:p>
    <w:p w:rsidR="005A1398" w:rsidRPr="00D72983" w:rsidRDefault="005A1398" w:rsidP="005A1398">
      <w:pPr>
        <w:pStyle w:val="H23GR"/>
      </w:pPr>
      <w:r>
        <w:tab/>
      </w:r>
      <w:r>
        <w:tab/>
        <w:t>Школьные столовые</w:t>
      </w:r>
    </w:p>
    <w:p w:rsidR="005A1398" w:rsidRDefault="005A1398" w:rsidP="005A1398">
      <w:pPr>
        <w:pStyle w:val="SingleTxtGR"/>
      </w:pPr>
      <w:r w:rsidRPr="007D1596">
        <w:t>505.</w:t>
      </w:r>
      <w:r w:rsidRPr="007D1596">
        <w:tab/>
      </w:r>
      <w:r>
        <w:t xml:space="preserve">Школьные столовые получили распространение во всех сельских школах. Это стало для родителей аргументом в пользу оставления своих детей в школе хотя бы из-за того, что их кормят в рабочие дни. </w:t>
      </w:r>
    </w:p>
    <w:p w:rsidR="005A1398" w:rsidRDefault="005A1398" w:rsidP="005A1398">
      <w:pPr>
        <w:pStyle w:val="SingleTxtGR"/>
      </w:pPr>
      <w:r w:rsidRPr="007D1596">
        <w:t>506.</w:t>
      </w:r>
      <w:r w:rsidRPr="007D1596">
        <w:tab/>
      </w:r>
      <w:r>
        <w:t>Реализация программы "Страна/правительство/</w:t>
      </w:r>
      <w:proofErr w:type="spellStart"/>
      <w:r>
        <w:t>ВПП</w:t>
      </w:r>
      <w:proofErr w:type="spellEnd"/>
      <w:r>
        <w:t xml:space="preserve"> – базовый вид де</w:t>
      </w:r>
      <w:r>
        <w:t>я</w:t>
      </w:r>
      <w:r>
        <w:t>тельности № 1/2003−2008 годы" позволила достичь целевого показателя в 1 136 столовых в 2005 году для 95 030 питающихся школьников. Планиров</w:t>
      </w:r>
      <w:r>
        <w:t>а</w:t>
      </w:r>
      <w:r>
        <w:t>лось в 2008 году довести эту цифру до 164 000 учащихся, но, учитывая сокр</w:t>
      </w:r>
      <w:r>
        <w:t>а</w:t>
      </w:r>
      <w:r>
        <w:t xml:space="preserve">щения вклада </w:t>
      </w:r>
      <w:proofErr w:type="spellStart"/>
      <w:r>
        <w:t>ВПП</w:t>
      </w:r>
      <w:proofErr w:type="spellEnd"/>
      <w:r>
        <w:t>, этот показатель был снижен до более 130 000 учащихся. Это программа, финансируемая совместно с Всемирной продовольственной программой, реализуется Управлением школьных столовых и питания под эг</w:t>
      </w:r>
      <w:r>
        <w:t>и</w:t>
      </w:r>
      <w:r>
        <w:t>дой Министерства образования. Сфера охвата национальной стратегии в обла</w:t>
      </w:r>
      <w:r>
        <w:t>с</w:t>
      </w:r>
      <w:r>
        <w:t xml:space="preserve">ти школьного питания уже разработана. </w:t>
      </w:r>
    </w:p>
    <w:p w:rsidR="005A1398" w:rsidRPr="00DA2717" w:rsidRDefault="005A1398" w:rsidP="005A1398">
      <w:pPr>
        <w:pStyle w:val="H23GR"/>
      </w:pPr>
      <w:r>
        <w:tab/>
      </w:r>
      <w:r>
        <w:tab/>
        <w:t xml:space="preserve">Вклад </w:t>
      </w:r>
      <w:proofErr w:type="spellStart"/>
      <w:r>
        <w:t>ПТО</w:t>
      </w:r>
      <w:proofErr w:type="spellEnd"/>
    </w:p>
    <w:p w:rsidR="005A1398" w:rsidRDefault="005A1398" w:rsidP="005A1398">
      <w:pPr>
        <w:pStyle w:val="SingleTxtGR"/>
      </w:pPr>
      <w:r w:rsidRPr="00425030">
        <w:t>507.</w:t>
      </w:r>
      <w:r w:rsidRPr="00425030">
        <w:tab/>
      </w:r>
      <w:r>
        <w:t>Роль профессионально-технического обучения была включена в страт</w:t>
      </w:r>
      <w:r>
        <w:t>е</w:t>
      </w:r>
      <w:r>
        <w:t xml:space="preserve">гию осуществления </w:t>
      </w:r>
      <w:proofErr w:type="spellStart"/>
      <w:r>
        <w:t>НПРОС</w:t>
      </w:r>
      <w:proofErr w:type="spellEnd"/>
      <w:r>
        <w:t xml:space="preserve"> в целях повышения конкурентоспособности пре</w:t>
      </w:r>
      <w:r>
        <w:t>д</w:t>
      </w:r>
      <w:r>
        <w:t>приятий. Таким образом, профессионально-техническое обучение является о</w:t>
      </w:r>
      <w:r>
        <w:t>д</w:t>
      </w:r>
      <w:r>
        <w:t>ним из решающих факторов трудоустройства молодежи и мобильности взро</w:t>
      </w:r>
      <w:r>
        <w:t>с</w:t>
      </w:r>
      <w:r>
        <w:t>лых. В этой связи профессионально-техническое обучение в Мавритании стало элементом стратегии в области развития на период 2001−2010 годов, которая поставила удовлетворение экономического спроса на квалифицированные ка</w:t>
      </w:r>
      <w:r>
        <w:t>д</w:t>
      </w:r>
      <w:r>
        <w:t xml:space="preserve">ры во главу угла любой политики в сфере профессиональной подготовки. Цель заключается в том, чтобы сделать систему </w:t>
      </w:r>
      <w:proofErr w:type="spellStart"/>
      <w:r>
        <w:t>ПТО</w:t>
      </w:r>
      <w:proofErr w:type="spellEnd"/>
      <w:r>
        <w:t xml:space="preserve"> способной к удовлетворению потребностей отдельных лиц и предприятий. Реализация этой цели ведется по следующим главным направлениям: 1) более активное ориентирование </w:t>
      </w:r>
      <w:proofErr w:type="spellStart"/>
      <w:r>
        <w:t>ПТО</w:t>
      </w:r>
      <w:proofErr w:type="spellEnd"/>
      <w:r>
        <w:t xml:space="preserve"> на спрос; 2) повышение качества, конструктивности и эффективности </w:t>
      </w:r>
      <w:proofErr w:type="spellStart"/>
      <w:r>
        <w:t>ПТО</w:t>
      </w:r>
      <w:proofErr w:type="spellEnd"/>
      <w:r>
        <w:t>; 3) у</w:t>
      </w:r>
      <w:r>
        <w:t>к</w:t>
      </w:r>
      <w:r>
        <w:t xml:space="preserve">репление и адаптация потенциала и характера предложения обучения в системе </w:t>
      </w:r>
      <w:proofErr w:type="spellStart"/>
      <w:r>
        <w:t>ПТО</w:t>
      </w:r>
      <w:proofErr w:type="spellEnd"/>
      <w:r>
        <w:t>; и 4) реконфигурация организационно-правовой системы.</w:t>
      </w:r>
    </w:p>
    <w:p w:rsidR="005A1398" w:rsidRDefault="005A1398" w:rsidP="005A1398">
      <w:pPr>
        <w:pStyle w:val="SingleTxtGR"/>
      </w:pPr>
      <w:r w:rsidRPr="00425030">
        <w:t>508.</w:t>
      </w:r>
      <w:r w:rsidRPr="00425030">
        <w:tab/>
      </w:r>
      <w:r>
        <w:t xml:space="preserve">Для большее активной ориентации </w:t>
      </w:r>
      <w:proofErr w:type="spellStart"/>
      <w:r>
        <w:t>ПТО</w:t>
      </w:r>
      <w:proofErr w:type="spellEnd"/>
      <w:r>
        <w:t xml:space="preserve"> на спрос в июне 2002 года был учрежден Независимый фонд развития профессионально-технического обуч</w:t>
      </w:r>
      <w:r>
        <w:t>е</w:t>
      </w:r>
      <w:r>
        <w:t>ния (</w:t>
      </w:r>
      <w:proofErr w:type="spellStart"/>
      <w:r>
        <w:t>НФР−ПТО</w:t>
      </w:r>
      <w:proofErr w:type="spellEnd"/>
      <w:r>
        <w:t>). Этот фонд является ориентирующимся на спрос механизмом финансирования, основная цель которого − привлекать частные предприятия Мавритании к участию в разработке видов профессионально-технического об</w:t>
      </w:r>
      <w:r>
        <w:t>у</w:t>
      </w:r>
      <w:r>
        <w:t xml:space="preserve">чения, отвечающего их квалификационным потребностям, на основе долевого финансового участия. </w:t>
      </w:r>
    </w:p>
    <w:p w:rsidR="005A1398" w:rsidRDefault="005A1398" w:rsidP="005A1398">
      <w:pPr>
        <w:pStyle w:val="SingleTxtGR"/>
      </w:pPr>
      <w:r w:rsidRPr="007D1596">
        <w:t>509.</w:t>
      </w:r>
      <w:r w:rsidRPr="007D1596">
        <w:tab/>
      </w:r>
      <w:r>
        <w:t xml:space="preserve">Управление </w:t>
      </w:r>
      <w:proofErr w:type="spellStart"/>
      <w:r>
        <w:t>НФР-ПТО</w:t>
      </w:r>
      <w:proofErr w:type="spellEnd"/>
      <w:r>
        <w:t xml:space="preserve"> осуществляется комитетом по выделению фина</w:t>
      </w:r>
      <w:r>
        <w:t>н</w:t>
      </w:r>
      <w:r>
        <w:t>сирования (</w:t>
      </w:r>
      <w:proofErr w:type="spellStart"/>
      <w:r>
        <w:t>КВФ</w:t>
      </w:r>
      <w:proofErr w:type="spellEnd"/>
      <w:r>
        <w:t>) в составе пяти представителей государства и пяти представ</w:t>
      </w:r>
      <w:r>
        <w:t>и</w:t>
      </w:r>
      <w:r>
        <w:t xml:space="preserve">телей частного сектора. Председатель и заместитель председателя </w:t>
      </w:r>
      <w:proofErr w:type="spellStart"/>
      <w:r>
        <w:t>КВФ</w:t>
      </w:r>
      <w:proofErr w:type="spellEnd"/>
      <w:r>
        <w:t xml:space="preserve"> изб</w:t>
      </w:r>
      <w:r>
        <w:t>и</w:t>
      </w:r>
      <w:r>
        <w:t>раются на двухлетний срок и поочередно из числа представителей государства и частного сектора.</w:t>
      </w:r>
    </w:p>
    <w:p w:rsidR="005A1398" w:rsidRDefault="005A1398" w:rsidP="005A1398">
      <w:pPr>
        <w:pStyle w:val="SingleTxtGR"/>
      </w:pPr>
      <w:r w:rsidRPr="00425030">
        <w:t>510.</w:t>
      </w:r>
      <w:r w:rsidRPr="00425030">
        <w:tab/>
      </w:r>
      <w:r>
        <w:t>Поскольку виды обучения, организуемые совместно с предприятиями (чередование теории и практики), способствуют трудоустройству и гарантир</w:t>
      </w:r>
      <w:r>
        <w:t>у</w:t>
      </w:r>
      <w:r>
        <w:t>ют тесную и стабильную взаимосвязь между обучением и потребностями эк</w:t>
      </w:r>
      <w:r>
        <w:t>о</w:t>
      </w:r>
      <w:r>
        <w:t xml:space="preserve">номики, они являются наиболее предпочтительными для </w:t>
      </w:r>
      <w:proofErr w:type="spellStart"/>
      <w:r>
        <w:t>НФР−ПТО</w:t>
      </w:r>
      <w:proofErr w:type="spellEnd"/>
      <w:r>
        <w:t>, который также занимается финансированием непрерывного образования работников и работодателей и обучения в области самостоятельной занятости для предпр</w:t>
      </w:r>
      <w:r>
        <w:t>и</w:t>
      </w:r>
      <w:r>
        <w:t>нимателей.</w:t>
      </w:r>
    </w:p>
    <w:p w:rsidR="005A1398" w:rsidRDefault="005A1398" w:rsidP="005A1398">
      <w:pPr>
        <w:pStyle w:val="SingleTxtGR"/>
      </w:pPr>
      <w:r w:rsidRPr="007D1596">
        <w:t>511.</w:t>
      </w:r>
      <w:r w:rsidRPr="007D1596">
        <w:tab/>
      </w:r>
      <w:proofErr w:type="spellStart"/>
      <w:r>
        <w:t>НФР−ПТО</w:t>
      </w:r>
      <w:proofErr w:type="spellEnd"/>
      <w:r>
        <w:t xml:space="preserve"> располагается в помещениях Национального института разв</w:t>
      </w:r>
      <w:r>
        <w:t>и</w:t>
      </w:r>
      <w:r>
        <w:t>тия профессионально-технического обучения (</w:t>
      </w:r>
      <w:proofErr w:type="spellStart"/>
      <w:r>
        <w:t>НИР−ПТО</w:t>
      </w:r>
      <w:proofErr w:type="spellEnd"/>
      <w:r>
        <w:t>), на который возл</w:t>
      </w:r>
      <w:r>
        <w:t>о</w:t>
      </w:r>
      <w:r>
        <w:t xml:space="preserve">жены функции по его </w:t>
      </w:r>
      <w:proofErr w:type="spellStart"/>
      <w:r>
        <w:t>секретариатскому</w:t>
      </w:r>
      <w:proofErr w:type="spellEnd"/>
      <w:r>
        <w:t xml:space="preserve"> и оперативному обслуживанию. </w:t>
      </w:r>
    </w:p>
    <w:p w:rsidR="005A1398" w:rsidRPr="00A70E23" w:rsidRDefault="005A1398" w:rsidP="005A1398">
      <w:pPr>
        <w:pStyle w:val="SingleTxtGR"/>
      </w:pPr>
      <w:r w:rsidRPr="007D1596">
        <w:t>512.</w:t>
      </w:r>
      <w:r w:rsidRPr="007D1596">
        <w:tab/>
      </w:r>
      <w:r>
        <w:t xml:space="preserve">Действуя с января </w:t>
      </w:r>
      <w:r w:rsidRPr="007D1596">
        <w:t>2004</w:t>
      </w:r>
      <w:r>
        <w:t xml:space="preserve"> года</w:t>
      </w:r>
      <w:r w:rsidRPr="007D1596">
        <w:t>,</w:t>
      </w:r>
      <w:r>
        <w:t xml:space="preserve"> </w:t>
      </w:r>
      <w:proofErr w:type="spellStart"/>
      <w:r>
        <w:t>НФР−ПТО</w:t>
      </w:r>
      <w:proofErr w:type="spellEnd"/>
      <w:r>
        <w:t xml:space="preserve"> к настоящему времени утвердил финансирование 200 образовательных мероприятий общей продолжительн</w:t>
      </w:r>
      <w:r>
        <w:t>о</w:t>
      </w:r>
      <w:r>
        <w:t xml:space="preserve">стью 25 109 учебных часов для </w:t>
      </w:r>
      <w:r w:rsidRPr="00A70E23">
        <w:rPr>
          <w:b/>
        </w:rPr>
        <w:t>3 854 обучающихся</w:t>
      </w:r>
      <w:r>
        <w:t xml:space="preserve"> в формальном и нефо</w:t>
      </w:r>
      <w:r>
        <w:t>р</w:t>
      </w:r>
      <w:r>
        <w:t xml:space="preserve">мальном секторах. Суммарная стоимость этих мероприятий составляет </w:t>
      </w:r>
      <w:r w:rsidRPr="007D1596">
        <w:t>213</w:t>
      </w:r>
      <w:r w:rsidRPr="003C77AC">
        <w:rPr>
          <w:lang w:val="fr-FR"/>
        </w:rPr>
        <w:t> </w:t>
      </w:r>
      <w:r w:rsidRPr="007D1596">
        <w:t>825</w:t>
      </w:r>
      <w:r>
        <w:rPr>
          <w:lang w:val="fr-FR"/>
        </w:rPr>
        <w:t> </w:t>
      </w:r>
      <w:r w:rsidRPr="007D1596">
        <w:t>309</w:t>
      </w:r>
      <w:r>
        <w:t xml:space="preserve"> </w:t>
      </w:r>
      <w:proofErr w:type="spellStart"/>
      <w:r>
        <w:t>угий</w:t>
      </w:r>
      <w:proofErr w:type="spellEnd"/>
      <w:r>
        <w:t xml:space="preserve">, из которой </w:t>
      </w:r>
      <w:proofErr w:type="spellStart"/>
      <w:r>
        <w:t>НФР-ПТО</w:t>
      </w:r>
      <w:proofErr w:type="spellEnd"/>
      <w:r>
        <w:t xml:space="preserve"> вносит </w:t>
      </w:r>
      <w:r w:rsidRPr="007D1596">
        <w:t>173</w:t>
      </w:r>
      <w:r w:rsidRPr="003C77AC">
        <w:rPr>
          <w:lang w:val="fr-FR"/>
        </w:rPr>
        <w:t> </w:t>
      </w:r>
      <w:r w:rsidRPr="007D1596">
        <w:t>657</w:t>
      </w:r>
      <w:r>
        <w:rPr>
          <w:lang w:val="fr-FR"/>
        </w:rPr>
        <w:t> </w:t>
      </w:r>
      <w:r w:rsidRPr="007D1596">
        <w:t>356</w:t>
      </w:r>
      <w:r>
        <w:t xml:space="preserve"> </w:t>
      </w:r>
      <w:proofErr w:type="spellStart"/>
      <w:r>
        <w:t>угий</w:t>
      </w:r>
      <w:proofErr w:type="spellEnd"/>
      <w:r>
        <w:t xml:space="preserve">, а остальные расходы покрываются за счет предприятий. </w:t>
      </w:r>
    </w:p>
    <w:p w:rsidR="005A1398" w:rsidRDefault="005A1398" w:rsidP="005A1398">
      <w:pPr>
        <w:pStyle w:val="SingleTxtGR"/>
      </w:pPr>
      <w:r w:rsidRPr="007D1596">
        <w:t>513.</w:t>
      </w:r>
      <w:r w:rsidRPr="007D1596">
        <w:tab/>
      </w:r>
      <w:r>
        <w:t xml:space="preserve">Деятельность </w:t>
      </w:r>
      <w:proofErr w:type="spellStart"/>
      <w:r>
        <w:t>НФР-ПТО</w:t>
      </w:r>
      <w:proofErr w:type="spellEnd"/>
      <w:r>
        <w:t xml:space="preserve"> привела к крупным изменениям на уровне пре</w:t>
      </w:r>
      <w:r>
        <w:t>д</w:t>
      </w:r>
      <w:r>
        <w:t>приятий и учебных заведений, связанным с концептуальным восприятием, ра</w:t>
      </w:r>
      <w:r>
        <w:t>з</w:t>
      </w:r>
      <w:r>
        <w:t xml:space="preserve">работкой и проведением образовательного процесса. Эти изменения привели к повышению степени открытости учебных заведений в отношении предприятий и росту интереса к профессиональному обучению со стороны предприятий. </w:t>
      </w:r>
    </w:p>
    <w:p w:rsidR="005A1398" w:rsidRPr="00D475D9" w:rsidRDefault="005A1398" w:rsidP="00BE622C">
      <w:pPr>
        <w:pStyle w:val="H4GR"/>
        <w:spacing w:before="240"/>
      </w:pPr>
      <w:r w:rsidRPr="007D1596">
        <w:tab/>
      </w:r>
      <w:r w:rsidRPr="007D1596">
        <w:tab/>
      </w:r>
      <w:r>
        <w:t>Меры по развитию использования национальных языков</w:t>
      </w:r>
    </w:p>
    <w:p w:rsidR="005A1398" w:rsidRDefault="005A1398" w:rsidP="005A1398">
      <w:pPr>
        <w:pStyle w:val="SingleTxtGR"/>
      </w:pPr>
      <w:r w:rsidRPr="00425030">
        <w:rPr>
          <w:bCs/>
        </w:rPr>
        <w:t>514.</w:t>
      </w:r>
      <w:r w:rsidRPr="00425030">
        <w:tab/>
      </w:r>
      <w:r>
        <w:t>Национальными языками, которые признаны в Конституцией Маврит</w:t>
      </w:r>
      <w:r>
        <w:t>а</w:t>
      </w:r>
      <w:r>
        <w:t xml:space="preserve">нии, являются четыре языка: арабский (официальный язык), </w:t>
      </w:r>
      <w:proofErr w:type="spellStart"/>
      <w:r>
        <w:t>пуласор</w:t>
      </w:r>
      <w:proofErr w:type="spellEnd"/>
      <w:r>
        <w:t xml:space="preserve">, </w:t>
      </w:r>
      <w:proofErr w:type="spellStart"/>
      <w:r>
        <w:t>сонинке</w:t>
      </w:r>
      <w:proofErr w:type="spellEnd"/>
      <w:r>
        <w:t xml:space="preserve"> и </w:t>
      </w:r>
      <w:proofErr w:type="spellStart"/>
      <w:r>
        <w:t>волоф</w:t>
      </w:r>
      <w:proofErr w:type="spellEnd"/>
      <w:r>
        <w:t xml:space="preserve"> (национальные языки). За исключением арабского языка, преподавание на других языках было начато лишь в 80-е годы. </w:t>
      </w:r>
    </w:p>
    <w:p w:rsidR="005A1398" w:rsidRPr="007D1596" w:rsidRDefault="005A1398" w:rsidP="005A1398">
      <w:pPr>
        <w:pStyle w:val="SingleTxtGR"/>
      </w:pPr>
      <w:r w:rsidRPr="007D1596">
        <w:rPr>
          <w:bCs/>
        </w:rPr>
        <w:t>515.</w:t>
      </w:r>
      <w:r w:rsidRPr="007D1596">
        <w:tab/>
      </w:r>
      <w:r>
        <w:t>Этот опыт отмечен рядом ключевых дат</w:t>
      </w:r>
      <w:r w:rsidRPr="007D1596">
        <w:t>:</w:t>
      </w:r>
    </w:p>
    <w:p w:rsidR="005A1398" w:rsidRDefault="005A1398" w:rsidP="005A1398">
      <w:pPr>
        <w:pStyle w:val="Bullet1GR"/>
        <w:numPr>
          <w:ilvl w:val="0"/>
          <w:numId w:val="1"/>
        </w:numPr>
        <w:suppressAutoHyphens/>
      </w:pPr>
      <w:r w:rsidRPr="00425030">
        <w:rPr>
          <w:b/>
        </w:rPr>
        <w:t>1979</w:t>
      </w:r>
      <w:r>
        <w:rPr>
          <w:b/>
        </w:rPr>
        <w:t xml:space="preserve"> год</w:t>
      </w:r>
      <w:r w:rsidRPr="00425030">
        <w:t xml:space="preserve">. </w:t>
      </w:r>
      <w:r>
        <w:t>Образование Института национальных языков</w:t>
      </w:r>
      <w:r w:rsidRPr="00425030">
        <w:t xml:space="preserve"> (</w:t>
      </w:r>
      <w:r>
        <w:t>Декрет № </w:t>
      </w:r>
      <w:r w:rsidRPr="00425030">
        <w:t>79.348/</w:t>
      </w:r>
      <w:proofErr w:type="spellStart"/>
      <w:r>
        <w:rPr>
          <w:lang w:val="fr-FR"/>
        </w:rPr>
        <w:t>PG</w:t>
      </w:r>
      <w:proofErr w:type="spellEnd"/>
      <w:r w:rsidRPr="00425030">
        <w:t>/</w:t>
      </w:r>
      <w:proofErr w:type="spellStart"/>
      <w:r>
        <w:rPr>
          <w:lang w:val="fr-FR"/>
        </w:rPr>
        <w:t>MFS</w:t>
      </w:r>
      <w:proofErr w:type="spellEnd"/>
      <w:r w:rsidRPr="00425030">
        <w:t xml:space="preserve"> </w:t>
      </w:r>
      <w:r>
        <w:t>от 10 декабря 1</w:t>
      </w:r>
      <w:r w:rsidRPr="00425030">
        <w:t>979</w:t>
      </w:r>
      <w:r>
        <w:t xml:space="preserve"> года</w:t>
      </w:r>
      <w:r w:rsidRPr="00425030">
        <w:t xml:space="preserve">) </w:t>
      </w:r>
      <w:r>
        <w:t xml:space="preserve">в целях "создания системы образования, обеспечивающей культурную независимость, в которой арабский язык станет единым разговорным языком всех мавританцев, и основанной на следующих принципах: наделение всех национальных языков официальным статусом, введение латинской письменности для языков </w:t>
      </w:r>
      <w:proofErr w:type="spellStart"/>
      <w:r>
        <w:t>пуласор</w:t>
      </w:r>
      <w:proofErr w:type="spellEnd"/>
      <w:r>
        <w:t xml:space="preserve">, </w:t>
      </w:r>
      <w:proofErr w:type="spellStart"/>
      <w:r>
        <w:t>сонинке</w:t>
      </w:r>
      <w:proofErr w:type="spellEnd"/>
      <w:r>
        <w:t xml:space="preserve"> и </w:t>
      </w:r>
      <w:proofErr w:type="spellStart"/>
      <w:r>
        <w:t>волоф</w:t>
      </w:r>
      <w:proofErr w:type="spellEnd"/>
      <w:r>
        <w:t>, создание Института национальных языков, преподавание на наших национальных языках, которые в конечном счете должны получить такое же распространение, как и арабский язык";</w:t>
      </w:r>
    </w:p>
    <w:p w:rsidR="005A1398" w:rsidRDefault="005A1398" w:rsidP="005A1398">
      <w:pPr>
        <w:pStyle w:val="Bullet1GR"/>
        <w:numPr>
          <w:ilvl w:val="0"/>
          <w:numId w:val="1"/>
        </w:numPr>
        <w:suppressAutoHyphens/>
      </w:pPr>
      <w:r w:rsidRPr="007D1596">
        <w:rPr>
          <w:b/>
        </w:rPr>
        <w:t>1982</w:t>
      </w:r>
      <w:r w:rsidR="00546B0C">
        <w:rPr>
          <w:b/>
        </w:rPr>
        <w:t>−</w:t>
      </w:r>
      <w:r w:rsidRPr="007D1596">
        <w:rPr>
          <w:b/>
        </w:rPr>
        <w:t>1983</w:t>
      </w:r>
      <w:r>
        <w:rPr>
          <w:b/>
        </w:rPr>
        <w:t xml:space="preserve"> годы</w:t>
      </w:r>
      <w:r w:rsidRPr="007D1596">
        <w:t xml:space="preserve">. </w:t>
      </w:r>
      <w:r>
        <w:t>Открытие экспериментальных классов: после подготовки преподавателей, разработки дидактических материалов и соответствующей терминологии занятия в экспериментальных классах проводятся только на национальном языке (родном);</w:t>
      </w:r>
    </w:p>
    <w:p w:rsidR="005A1398" w:rsidRDefault="005A1398" w:rsidP="005A1398">
      <w:pPr>
        <w:pStyle w:val="Bullet1GR"/>
        <w:numPr>
          <w:ilvl w:val="0"/>
          <w:numId w:val="1"/>
        </w:numPr>
        <w:suppressAutoHyphens/>
      </w:pPr>
      <w:r w:rsidRPr="00425030">
        <w:rPr>
          <w:b/>
        </w:rPr>
        <w:t>1988</w:t>
      </w:r>
      <w:r>
        <w:rPr>
          <w:b/>
        </w:rPr>
        <w:t xml:space="preserve"> год</w:t>
      </w:r>
      <w:r w:rsidRPr="00425030">
        <w:t xml:space="preserve">. </w:t>
      </w:r>
      <w:r>
        <w:t xml:space="preserve">Этот год знаменателен приходом в шестые классы </w:t>
      </w:r>
      <w:proofErr w:type="spellStart"/>
      <w:r>
        <w:t>НШ</w:t>
      </w:r>
      <w:proofErr w:type="spellEnd"/>
      <w:r>
        <w:t xml:space="preserve"> первых учителей, преподающих на национальных языках. Препятствием для перехода на уровень средней школы первой ступени стало отсутствие предложения с точки зрения преемственности преподавания. Тогда было принято промежуточное решение, заключавшееся в том, чтобы в соответствии с выбором родителей распределить по двум имеющимся направлениям (</w:t>
      </w:r>
      <w:proofErr w:type="spellStart"/>
      <w:r>
        <w:t>арабоязычному</w:t>
      </w:r>
      <w:proofErr w:type="spellEnd"/>
      <w:r>
        <w:t xml:space="preserve"> и двуязычному) всех учеников экспериментальных классов, переходящих в первый класс колледжа; учащиеся более младших классов фактически могли воспользоваться переориентацией обучения с введением арабского или французского языка с третьего класса </w:t>
      </w:r>
      <w:proofErr w:type="spellStart"/>
      <w:r>
        <w:t>НШ</w:t>
      </w:r>
      <w:proofErr w:type="spellEnd"/>
      <w:r>
        <w:t xml:space="preserve"> в зависимости от выбранного ими языка;</w:t>
      </w:r>
    </w:p>
    <w:p w:rsidR="005A1398" w:rsidRDefault="005A1398" w:rsidP="005A1398">
      <w:pPr>
        <w:pStyle w:val="Bullet1GR"/>
        <w:numPr>
          <w:ilvl w:val="0"/>
          <w:numId w:val="1"/>
        </w:numPr>
        <w:suppressAutoHyphens/>
      </w:pPr>
      <w:r w:rsidRPr="007D1596">
        <w:rPr>
          <w:b/>
        </w:rPr>
        <w:t>1999</w:t>
      </w:r>
      <w:r>
        <w:rPr>
          <w:b/>
        </w:rPr>
        <w:t xml:space="preserve"> год</w:t>
      </w:r>
      <w:r w:rsidRPr="007D1596">
        <w:t xml:space="preserve">. </w:t>
      </w:r>
      <w:r>
        <w:t>Это − год последней реформы, в результате которой была унифицирована система образования и введен механизм упразднения путем постепенного отхода от специализаций. Немедленным следствием принятия закона № 99−012 о политике в области национальных языков явилось упразднение Института национальных языков и его замена департаментом по вопросам  национальных языков и лингвистики, который входит в структуру факультета гуманитарных наук.</w:t>
      </w:r>
    </w:p>
    <w:p w:rsidR="005A1398" w:rsidRDefault="005A1398" w:rsidP="005A1398">
      <w:pPr>
        <w:pStyle w:val="SingleTxtGR"/>
      </w:pPr>
      <w:r w:rsidRPr="007D1596">
        <w:t>516.</w:t>
      </w:r>
      <w:r w:rsidRPr="007D1596">
        <w:tab/>
      </w:r>
      <w:r>
        <w:t xml:space="preserve">Что касается поддержки, то следует отметить рост финансовых усилий,  предпринимавшихся мавританским государством в интересах упраздненного ИНЯ, бюджет которого на момент его образования в 1979 году составлял </w:t>
      </w:r>
      <w:r w:rsidRPr="00B865E0">
        <w:rPr>
          <w:b/>
        </w:rPr>
        <w:t xml:space="preserve">16 500 000 </w:t>
      </w:r>
      <w:proofErr w:type="spellStart"/>
      <w:r w:rsidRPr="00B865E0">
        <w:rPr>
          <w:b/>
        </w:rPr>
        <w:t>угий</w:t>
      </w:r>
      <w:proofErr w:type="spellEnd"/>
      <w:r>
        <w:t xml:space="preserve">, а на момент его упразднения в 1999 году − </w:t>
      </w:r>
      <w:r w:rsidRPr="00B865E0">
        <w:rPr>
          <w:b/>
        </w:rPr>
        <w:t xml:space="preserve">38 129 290,59 </w:t>
      </w:r>
      <w:proofErr w:type="spellStart"/>
      <w:r w:rsidRPr="00B865E0">
        <w:rPr>
          <w:b/>
        </w:rPr>
        <w:t>угий</w:t>
      </w:r>
      <w:proofErr w:type="spellEnd"/>
      <w:r>
        <w:t xml:space="preserve">. </w:t>
      </w:r>
    </w:p>
    <w:p w:rsidR="005A1398" w:rsidRPr="007D1596" w:rsidRDefault="005A1398" w:rsidP="005A1398">
      <w:pPr>
        <w:pStyle w:val="H23GR"/>
      </w:pPr>
      <w:r w:rsidRPr="007D1596">
        <w:tab/>
      </w:r>
      <w:r w:rsidRPr="007D1596">
        <w:tab/>
      </w:r>
      <w:r>
        <w:t>Материальное положение преподавательского состава</w:t>
      </w:r>
      <w:r w:rsidRPr="007D1596">
        <w:t xml:space="preserve"> (</w:t>
      </w:r>
      <w:r>
        <w:rPr>
          <w:smallCaps/>
        </w:rPr>
        <w:t>ЮНЕСКО</w:t>
      </w:r>
      <w:r w:rsidRPr="007D1596">
        <w:t>, 5</w:t>
      </w:r>
      <w:r>
        <w:t> октября</w:t>
      </w:r>
      <w:r w:rsidRPr="007D1596">
        <w:t xml:space="preserve"> 1966</w:t>
      </w:r>
      <w:r>
        <w:t xml:space="preserve"> года</w:t>
      </w:r>
      <w:r w:rsidRPr="007D1596">
        <w:t>)</w:t>
      </w:r>
    </w:p>
    <w:p w:rsidR="005A1398" w:rsidRPr="007D1596" w:rsidRDefault="005A1398" w:rsidP="00BE622C">
      <w:pPr>
        <w:pStyle w:val="H4GR"/>
        <w:spacing w:before="240"/>
      </w:pPr>
      <w:r w:rsidRPr="007D1596">
        <w:tab/>
      </w:r>
      <w:r w:rsidRPr="007D1596">
        <w:tab/>
      </w:r>
      <w:r>
        <w:t>Размер вознаграждения по сравнению с другими категориями служащих</w:t>
      </w:r>
    </w:p>
    <w:p w:rsidR="005A1398" w:rsidRPr="007D1596" w:rsidRDefault="005A1398" w:rsidP="005A1398">
      <w:pPr>
        <w:pStyle w:val="SingleTxtGR"/>
      </w:pPr>
      <w:r w:rsidRPr="007D1596">
        <w:t>517.</w:t>
      </w:r>
      <w:r w:rsidRPr="007D1596">
        <w:tab/>
      </w:r>
      <w:r>
        <w:t>В таблице ниже приведены ставки квалификационных балл</w:t>
      </w:r>
      <w:r w:rsidRPr="00A95AA4">
        <w:t xml:space="preserve">ов </w:t>
      </w:r>
      <w:r>
        <w:t>в системе национального образования Мавритании</w:t>
      </w:r>
      <w:r w:rsidRPr="007D1596">
        <w:t>.</w:t>
      </w:r>
    </w:p>
    <w:p w:rsidR="005A1398" w:rsidRPr="007D1596" w:rsidRDefault="00BE622C" w:rsidP="00BE622C">
      <w:pPr>
        <w:pStyle w:val="H23GR"/>
        <w:pageBreakBefore/>
      </w:pPr>
      <w:r w:rsidRPr="00BE622C">
        <w:tab/>
      </w:r>
      <w:r w:rsidRPr="00BE622C">
        <w:tab/>
      </w:r>
      <w:r w:rsidR="005A1398" w:rsidRPr="00BE622C">
        <w:t>Ставки квалификационных баллов работников системы национального образования по категориям</w:t>
      </w:r>
      <w:r w:rsidR="005A1398" w:rsidRPr="00D62F5A">
        <w:rPr>
          <w:rStyle w:val="FootnoteReference"/>
        </w:rPr>
        <w:footnoteReference w:id="41"/>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24"/>
        <w:gridCol w:w="616"/>
        <w:gridCol w:w="588"/>
        <w:gridCol w:w="588"/>
        <w:gridCol w:w="637"/>
        <w:gridCol w:w="636"/>
        <w:gridCol w:w="636"/>
        <w:gridCol w:w="636"/>
        <w:gridCol w:w="636"/>
        <w:gridCol w:w="636"/>
        <w:gridCol w:w="636"/>
        <w:gridCol w:w="636"/>
      </w:tblGrid>
      <w:tr w:rsidR="005A1398" w:rsidRPr="0014041F" w:rsidTr="005A1398">
        <w:trPr>
          <w:tblHeader/>
        </w:trPr>
        <w:tc>
          <w:tcPr>
            <w:tcW w:w="1624" w:type="dxa"/>
            <w:tcBorders>
              <w:top w:val="single" w:sz="4" w:space="0" w:color="auto"/>
              <w:bottom w:val="single" w:sz="12" w:space="0" w:color="auto"/>
            </w:tcBorders>
            <w:shd w:val="clear" w:color="auto" w:fill="auto"/>
            <w:vAlign w:val="bottom"/>
          </w:tcPr>
          <w:p w:rsidR="005A1398" w:rsidRPr="00824FC4" w:rsidRDefault="005A1398" w:rsidP="005A1398">
            <w:pPr>
              <w:spacing w:before="80" w:after="80" w:line="200" w:lineRule="exact"/>
              <w:ind w:right="113"/>
              <w:rPr>
                <w:bCs/>
                <w:i/>
                <w:sz w:val="16"/>
              </w:rPr>
            </w:pPr>
            <w:r>
              <w:rPr>
                <w:bCs/>
                <w:i/>
                <w:sz w:val="16"/>
              </w:rPr>
              <w:t>Категория</w:t>
            </w:r>
          </w:p>
        </w:tc>
        <w:tc>
          <w:tcPr>
            <w:tcW w:w="616"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1</w:t>
            </w:r>
          </w:p>
        </w:tc>
        <w:tc>
          <w:tcPr>
            <w:tcW w:w="588"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2</w:t>
            </w:r>
          </w:p>
        </w:tc>
        <w:tc>
          <w:tcPr>
            <w:tcW w:w="588"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3</w:t>
            </w:r>
          </w:p>
        </w:tc>
        <w:tc>
          <w:tcPr>
            <w:tcW w:w="637"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4</w:t>
            </w:r>
          </w:p>
        </w:tc>
        <w:tc>
          <w:tcPr>
            <w:tcW w:w="636"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5</w:t>
            </w:r>
          </w:p>
        </w:tc>
        <w:tc>
          <w:tcPr>
            <w:tcW w:w="636"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6</w:t>
            </w:r>
          </w:p>
        </w:tc>
        <w:tc>
          <w:tcPr>
            <w:tcW w:w="636"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7</w:t>
            </w:r>
          </w:p>
        </w:tc>
        <w:tc>
          <w:tcPr>
            <w:tcW w:w="636"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8</w:t>
            </w:r>
          </w:p>
        </w:tc>
        <w:tc>
          <w:tcPr>
            <w:tcW w:w="636"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9</w:t>
            </w:r>
          </w:p>
        </w:tc>
        <w:tc>
          <w:tcPr>
            <w:tcW w:w="636"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10</w:t>
            </w:r>
          </w:p>
        </w:tc>
        <w:tc>
          <w:tcPr>
            <w:tcW w:w="636" w:type="dxa"/>
            <w:tcBorders>
              <w:top w:val="single" w:sz="4" w:space="0" w:color="auto"/>
              <w:bottom w:val="single" w:sz="12" w:space="0" w:color="auto"/>
            </w:tcBorders>
            <w:shd w:val="clear" w:color="auto" w:fill="auto"/>
            <w:vAlign w:val="bottom"/>
          </w:tcPr>
          <w:p w:rsidR="005A1398" w:rsidRPr="0014041F" w:rsidRDefault="005A1398" w:rsidP="005A1398">
            <w:pPr>
              <w:spacing w:before="80" w:after="80" w:line="200" w:lineRule="exact"/>
              <w:ind w:right="113"/>
              <w:jc w:val="right"/>
              <w:rPr>
                <w:bCs/>
                <w:i/>
                <w:sz w:val="16"/>
                <w:lang w:val="fr-FR"/>
              </w:rPr>
            </w:pPr>
            <w:r w:rsidRPr="0014041F">
              <w:rPr>
                <w:bCs/>
                <w:i/>
                <w:sz w:val="16"/>
                <w:lang w:val="fr-FR"/>
              </w:rPr>
              <w:t>11</w:t>
            </w:r>
          </w:p>
        </w:tc>
      </w:tr>
      <w:tr w:rsidR="005A1398" w:rsidRPr="0014041F" w:rsidTr="005A1398">
        <w:tc>
          <w:tcPr>
            <w:tcW w:w="1624" w:type="dxa"/>
            <w:tcBorders>
              <w:top w:val="single" w:sz="12" w:space="0" w:color="auto"/>
            </w:tcBorders>
            <w:shd w:val="clear" w:color="auto" w:fill="auto"/>
          </w:tcPr>
          <w:p w:rsidR="005A1398" w:rsidRPr="0014041F" w:rsidRDefault="005A1398" w:rsidP="005A1398">
            <w:pPr>
              <w:spacing w:before="40" w:after="40" w:line="220" w:lineRule="exact"/>
              <w:ind w:right="113"/>
              <w:rPr>
                <w:sz w:val="18"/>
                <w:lang w:val="fr-FR"/>
              </w:rPr>
            </w:pPr>
            <w:r>
              <w:rPr>
                <w:bCs/>
                <w:sz w:val="18"/>
              </w:rPr>
              <w:t xml:space="preserve">Преподаватель ВО, категория </w:t>
            </w:r>
            <w:r w:rsidRPr="0014041F">
              <w:rPr>
                <w:bCs/>
                <w:sz w:val="18"/>
                <w:lang w:val="fr-FR"/>
              </w:rPr>
              <w:t>A1</w:t>
            </w:r>
          </w:p>
        </w:tc>
        <w:tc>
          <w:tcPr>
            <w:tcW w:w="616"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1 350</w:t>
            </w:r>
          </w:p>
        </w:tc>
        <w:tc>
          <w:tcPr>
            <w:tcW w:w="588"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1 400</w:t>
            </w:r>
          </w:p>
        </w:tc>
        <w:tc>
          <w:tcPr>
            <w:tcW w:w="588"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1 450</w:t>
            </w:r>
          </w:p>
        </w:tc>
        <w:tc>
          <w:tcPr>
            <w:tcW w:w="637"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1 500</w:t>
            </w:r>
          </w:p>
        </w:tc>
        <w:tc>
          <w:tcPr>
            <w:tcW w:w="636"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1 550</w:t>
            </w:r>
          </w:p>
        </w:tc>
        <w:tc>
          <w:tcPr>
            <w:tcW w:w="636"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1 600</w:t>
            </w:r>
          </w:p>
        </w:tc>
        <w:tc>
          <w:tcPr>
            <w:tcW w:w="636"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1 650</w:t>
            </w:r>
          </w:p>
        </w:tc>
        <w:tc>
          <w:tcPr>
            <w:tcW w:w="636"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1 700</w:t>
            </w:r>
          </w:p>
        </w:tc>
        <w:tc>
          <w:tcPr>
            <w:tcW w:w="636"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1 750</w:t>
            </w:r>
          </w:p>
        </w:tc>
        <w:tc>
          <w:tcPr>
            <w:tcW w:w="636"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1 800</w:t>
            </w:r>
          </w:p>
        </w:tc>
        <w:tc>
          <w:tcPr>
            <w:tcW w:w="636" w:type="dxa"/>
            <w:tcBorders>
              <w:top w:val="single" w:sz="12" w:space="0" w:color="auto"/>
            </w:tcBorders>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1 850</w:t>
            </w:r>
          </w:p>
        </w:tc>
      </w:tr>
      <w:tr w:rsidR="005A1398" w:rsidRPr="0014041F" w:rsidTr="005A1398">
        <w:tc>
          <w:tcPr>
            <w:tcW w:w="1624" w:type="dxa"/>
            <w:shd w:val="clear" w:color="auto" w:fill="auto"/>
          </w:tcPr>
          <w:p w:rsidR="005A1398" w:rsidRPr="0014041F" w:rsidRDefault="005A1398" w:rsidP="005A1398">
            <w:pPr>
              <w:spacing w:before="40" w:after="40" w:line="220" w:lineRule="exact"/>
              <w:ind w:right="113"/>
              <w:rPr>
                <w:bCs/>
                <w:sz w:val="18"/>
                <w:lang w:val="fr-FR"/>
              </w:rPr>
            </w:pPr>
            <w:r>
              <w:rPr>
                <w:bCs/>
                <w:sz w:val="18"/>
              </w:rPr>
              <w:t xml:space="preserve">Категория </w:t>
            </w:r>
            <w:r w:rsidRPr="0014041F">
              <w:rPr>
                <w:bCs/>
                <w:sz w:val="18"/>
                <w:lang w:val="fr-FR"/>
              </w:rPr>
              <w:t>A2</w:t>
            </w:r>
          </w:p>
        </w:tc>
        <w:tc>
          <w:tcPr>
            <w:tcW w:w="61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1 200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1 250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1 300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1 350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1 400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1 450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1 500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1 550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1 600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1 650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1 700</w:t>
            </w:r>
          </w:p>
        </w:tc>
      </w:tr>
      <w:tr w:rsidR="005A1398" w:rsidRPr="0014041F" w:rsidTr="005A1398">
        <w:tc>
          <w:tcPr>
            <w:tcW w:w="1624" w:type="dxa"/>
            <w:shd w:val="clear" w:color="auto" w:fill="auto"/>
          </w:tcPr>
          <w:p w:rsidR="005A1398" w:rsidRPr="0014041F" w:rsidRDefault="005A1398" w:rsidP="005A1398">
            <w:pPr>
              <w:spacing w:before="40" w:after="40" w:line="220" w:lineRule="exact"/>
              <w:ind w:right="113"/>
              <w:rPr>
                <w:bCs/>
                <w:sz w:val="18"/>
                <w:lang w:val="fr-FR"/>
              </w:rPr>
            </w:pPr>
            <w:r>
              <w:rPr>
                <w:bCs/>
                <w:sz w:val="18"/>
              </w:rPr>
              <w:t>Категория</w:t>
            </w:r>
            <w:r w:rsidRPr="0014041F">
              <w:rPr>
                <w:bCs/>
                <w:sz w:val="18"/>
                <w:lang w:val="fr-FR"/>
              </w:rPr>
              <w:t xml:space="preserve"> A3</w:t>
            </w:r>
          </w:p>
        </w:tc>
        <w:tc>
          <w:tcPr>
            <w:tcW w:w="61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1 100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1 150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1 200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1 250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1 300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1 350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1 400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1 450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1 500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1 550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1 600</w:t>
            </w:r>
          </w:p>
        </w:tc>
      </w:tr>
      <w:tr w:rsidR="005A1398" w:rsidRPr="0014041F" w:rsidTr="005A1398">
        <w:tc>
          <w:tcPr>
            <w:tcW w:w="1624" w:type="dxa"/>
            <w:shd w:val="clear" w:color="auto" w:fill="auto"/>
          </w:tcPr>
          <w:p w:rsidR="005A1398" w:rsidRPr="0014041F" w:rsidRDefault="005A1398" w:rsidP="005A1398">
            <w:pPr>
              <w:spacing w:before="40" w:after="40" w:line="220" w:lineRule="exact"/>
              <w:ind w:right="113"/>
              <w:rPr>
                <w:bCs/>
                <w:sz w:val="18"/>
                <w:lang w:val="fr-FR"/>
              </w:rPr>
            </w:pPr>
            <w:r>
              <w:rPr>
                <w:bCs/>
                <w:sz w:val="18"/>
              </w:rPr>
              <w:t>Категория</w:t>
            </w:r>
            <w:r w:rsidRPr="0014041F">
              <w:rPr>
                <w:bCs/>
                <w:sz w:val="18"/>
                <w:lang w:val="fr-FR"/>
              </w:rPr>
              <w:t xml:space="preserve"> A4</w:t>
            </w:r>
          </w:p>
        </w:tc>
        <w:tc>
          <w:tcPr>
            <w:tcW w:w="61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1 010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1 060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1 110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1 160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1 210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1 260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1 310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1 360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1 410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1 460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lang w:val="fr-FR"/>
              </w:rPr>
            </w:pPr>
            <w:r w:rsidRPr="0014041F">
              <w:rPr>
                <w:sz w:val="18"/>
                <w:lang w:val="fr-FR"/>
              </w:rPr>
              <w:t>1 510</w:t>
            </w:r>
          </w:p>
        </w:tc>
      </w:tr>
      <w:tr w:rsidR="005A1398" w:rsidRPr="0014041F" w:rsidTr="005A1398">
        <w:tc>
          <w:tcPr>
            <w:tcW w:w="1624" w:type="dxa"/>
            <w:shd w:val="clear" w:color="auto" w:fill="auto"/>
          </w:tcPr>
          <w:p w:rsidR="005A1398" w:rsidRPr="0014041F" w:rsidRDefault="005A1398" w:rsidP="005A1398">
            <w:pPr>
              <w:spacing w:before="40" w:after="40" w:line="220" w:lineRule="exact"/>
              <w:ind w:right="113"/>
              <w:rPr>
                <w:bCs/>
                <w:sz w:val="18"/>
              </w:rPr>
            </w:pPr>
            <w:proofErr w:type="spellStart"/>
            <w:r>
              <w:rPr>
                <w:bCs/>
                <w:sz w:val="18"/>
              </w:rPr>
              <w:t>Преподаватель</w:t>
            </w:r>
            <w:r w:rsidR="00BE622C">
              <w:rPr>
                <w:bCs/>
                <w:sz w:val="18"/>
              </w:rPr>
              <w:t>-</w:t>
            </w:r>
            <w:r>
              <w:rPr>
                <w:bCs/>
                <w:sz w:val="18"/>
              </w:rPr>
              <w:t>а</w:t>
            </w:r>
            <w:r>
              <w:rPr>
                <w:bCs/>
                <w:sz w:val="18"/>
              </w:rPr>
              <w:t>г</w:t>
            </w:r>
            <w:r>
              <w:rPr>
                <w:bCs/>
                <w:sz w:val="18"/>
              </w:rPr>
              <w:t>реже</w:t>
            </w:r>
            <w:proofErr w:type="spellEnd"/>
          </w:p>
        </w:tc>
        <w:tc>
          <w:tcPr>
            <w:tcW w:w="61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950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990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1 040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1 110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1 200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1 270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1 330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1 410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1 450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1 475</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1 500</w:t>
            </w:r>
          </w:p>
        </w:tc>
      </w:tr>
      <w:tr w:rsidR="005A1398" w:rsidRPr="0014041F" w:rsidTr="005A1398">
        <w:tc>
          <w:tcPr>
            <w:tcW w:w="1624" w:type="dxa"/>
            <w:shd w:val="clear" w:color="auto" w:fill="auto"/>
          </w:tcPr>
          <w:p w:rsidR="005A1398" w:rsidRPr="0014041F" w:rsidRDefault="005A1398" w:rsidP="005A1398">
            <w:pPr>
              <w:spacing w:before="40" w:after="40" w:line="220" w:lineRule="exact"/>
              <w:ind w:right="113"/>
              <w:rPr>
                <w:bCs/>
                <w:sz w:val="18"/>
                <w:lang w:val="de-DE"/>
              </w:rPr>
            </w:pPr>
            <w:r>
              <w:rPr>
                <w:bCs/>
                <w:sz w:val="18"/>
              </w:rPr>
              <w:t>Преподаватель средней школы первой ступени</w:t>
            </w:r>
          </w:p>
        </w:tc>
        <w:tc>
          <w:tcPr>
            <w:tcW w:w="61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810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890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970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1 050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1 130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1 200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1 270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1 350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1 400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1 425</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1 450</w:t>
            </w:r>
          </w:p>
        </w:tc>
      </w:tr>
      <w:tr w:rsidR="005A1398" w:rsidRPr="0014041F" w:rsidTr="005A1398">
        <w:tc>
          <w:tcPr>
            <w:tcW w:w="1624" w:type="dxa"/>
            <w:shd w:val="clear" w:color="auto" w:fill="auto"/>
          </w:tcPr>
          <w:p w:rsidR="005A1398" w:rsidRPr="007D1596" w:rsidRDefault="005A1398" w:rsidP="005A1398">
            <w:pPr>
              <w:spacing w:before="40" w:after="40" w:line="220" w:lineRule="exact"/>
              <w:ind w:right="113"/>
              <w:rPr>
                <w:bCs/>
                <w:sz w:val="18"/>
              </w:rPr>
            </w:pPr>
            <w:r>
              <w:rPr>
                <w:bCs/>
                <w:sz w:val="18"/>
              </w:rPr>
              <w:t>Преподаватель средней школы второй ступени</w:t>
            </w:r>
          </w:p>
        </w:tc>
        <w:tc>
          <w:tcPr>
            <w:tcW w:w="61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650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730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820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900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950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1 000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1 080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1 150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1 180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1 220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1 250</w:t>
            </w:r>
          </w:p>
        </w:tc>
      </w:tr>
      <w:tr w:rsidR="005A1398" w:rsidRPr="0014041F" w:rsidTr="005A1398">
        <w:tc>
          <w:tcPr>
            <w:tcW w:w="1624" w:type="dxa"/>
            <w:shd w:val="clear" w:color="auto" w:fill="auto"/>
          </w:tcPr>
          <w:p w:rsidR="005A1398" w:rsidRPr="0014041F" w:rsidRDefault="005A1398" w:rsidP="005A1398">
            <w:pPr>
              <w:spacing w:before="40" w:after="40" w:line="220" w:lineRule="exact"/>
              <w:ind w:right="113"/>
              <w:rPr>
                <w:bCs/>
                <w:sz w:val="18"/>
              </w:rPr>
            </w:pPr>
            <w:r>
              <w:rPr>
                <w:bCs/>
                <w:sz w:val="18"/>
              </w:rPr>
              <w:t>Преподаватель</w:t>
            </w:r>
          </w:p>
        </w:tc>
        <w:tc>
          <w:tcPr>
            <w:tcW w:w="61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560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600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650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700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750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800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850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900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960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1 020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1 100</w:t>
            </w:r>
          </w:p>
        </w:tc>
      </w:tr>
      <w:tr w:rsidR="005A1398" w:rsidRPr="0014041F" w:rsidTr="005A1398">
        <w:tc>
          <w:tcPr>
            <w:tcW w:w="1624" w:type="dxa"/>
            <w:shd w:val="clear" w:color="auto" w:fill="auto"/>
          </w:tcPr>
          <w:p w:rsidR="005A1398" w:rsidRPr="0014041F" w:rsidRDefault="005A1398" w:rsidP="005A1398">
            <w:pPr>
              <w:spacing w:before="40" w:after="40" w:line="220" w:lineRule="exact"/>
              <w:ind w:right="113"/>
              <w:rPr>
                <w:bCs/>
                <w:sz w:val="18"/>
              </w:rPr>
            </w:pPr>
            <w:r>
              <w:rPr>
                <w:bCs/>
                <w:sz w:val="18"/>
              </w:rPr>
              <w:t>Заместитель пр</w:t>
            </w:r>
            <w:r>
              <w:rPr>
                <w:bCs/>
                <w:sz w:val="18"/>
              </w:rPr>
              <w:t>е</w:t>
            </w:r>
            <w:r>
              <w:rPr>
                <w:bCs/>
                <w:sz w:val="18"/>
              </w:rPr>
              <w:t>подавателя</w:t>
            </w:r>
          </w:p>
        </w:tc>
        <w:tc>
          <w:tcPr>
            <w:tcW w:w="61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400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460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500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540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580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620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660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720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760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800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850</w:t>
            </w:r>
          </w:p>
        </w:tc>
      </w:tr>
      <w:tr w:rsidR="005A1398" w:rsidRPr="0014041F" w:rsidTr="005A1398">
        <w:tc>
          <w:tcPr>
            <w:tcW w:w="1624" w:type="dxa"/>
            <w:shd w:val="clear" w:color="auto" w:fill="auto"/>
          </w:tcPr>
          <w:p w:rsidR="005A1398" w:rsidRPr="0014041F" w:rsidRDefault="005A1398" w:rsidP="005A1398">
            <w:pPr>
              <w:spacing w:before="40" w:after="40" w:line="220" w:lineRule="exact"/>
              <w:ind w:right="113"/>
              <w:rPr>
                <w:bCs/>
                <w:sz w:val="18"/>
              </w:rPr>
            </w:pPr>
            <w:r>
              <w:rPr>
                <w:bCs/>
                <w:sz w:val="18"/>
              </w:rPr>
              <w:t>Наставник</w:t>
            </w:r>
          </w:p>
        </w:tc>
        <w:tc>
          <w:tcPr>
            <w:tcW w:w="61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300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330</w:t>
            </w:r>
          </w:p>
        </w:tc>
        <w:tc>
          <w:tcPr>
            <w:tcW w:w="588"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360</w:t>
            </w:r>
          </w:p>
        </w:tc>
        <w:tc>
          <w:tcPr>
            <w:tcW w:w="637"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390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420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450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480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520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550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570</w:t>
            </w:r>
          </w:p>
        </w:tc>
        <w:tc>
          <w:tcPr>
            <w:tcW w:w="636" w:type="dxa"/>
            <w:shd w:val="clear" w:color="auto" w:fill="auto"/>
            <w:vAlign w:val="bottom"/>
          </w:tcPr>
          <w:p w:rsidR="005A1398" w:rsidRPr="0014041F" w:rsidRDefault="005A1398" w:rsidP="005A1398">
            <w:pPr>
              <w:spacing w:before="40" w:after="40" w:line="220" w:lineRule="exact"/>
              <w:ind w:right="113"/>
              <w:jc w:val="right"/>
              <w:rPr>
                <w:sz w:val="18"/>
              </w:rPr>
            </w:pPr>
            <w:r w:rsidRPr="0014041F">
              <w:rPr>
                <w:sz w:val="18"/>
              </w:rPr>
              <w:t>600</w:t>
            </w:r>
          </w:p>
        </w:tc>
      </w:tr>
    </w:tbl>
    <w:p w:rsidR="005A1398" w:rsidRPr="007D1596" w:rsidRDefault="005A1398" w:rsidP="00BE622C">
      <w:pPr>
        <w:pStyle w:val="H4GR"/>
        <w:spacing w:before="240"/>
      </w:pPr>
      <w:r w:rsidRPr="007D1596">
        <w:tab/>
      </w:r>
      <w:r w:rsidRPr="007D1596">
        <w:tab/>
      </w:r>
      <w:r>
        <w:t>Принятые или планируемые меры по повышению уровня жизни преподавателей</w:t>
      </w:r>
    </w:p>
    <w:p w:rsidR="005A1398" w:rsidRDefault="005A1398" w:rsidP="005A1398">
      <w:pPr>
        <w:pStyle w:val="SingleTxtGR"/>
      </w:pPr>
      <w:r w:rsidRPr="007D1596">
        <w:rPr>
          <w:bCs/>
        </w:rPr>
        <w:t>518.</w:t>
      </w:r>
      <w:r w:rsidRPr="007D1596">
        <w:tab/>
      </w:r>
      <w:r>
        <w:t>Положениями</w:t>
      </w:r>
      <w:r w:rsidRPr="007D1596">
        <w:t xml:space="preserve"> </w:t>
      </w:r>
      <w:r>
        <w:rPr>
          <w:b/>
        </w:rPr>
        <w:t>декрета №</w:t>
      </w:r>
      <w:r w:rsidRPr="007D1596">
        <w:rPr>
          <w:b/>
        </w:rPr>
        <w:t xml:space="preserve"> 2007</w:t>
      </w:r>
      <w:r>
        <w:rPr>
          <w:b/>
        </w:rPr>
        <w:t>−</w:t>
      </w:r>
      <w:r w:rsidRPr="007D1596">
        <w:rPr>
          <w:b/>
        </w:rPr>
        <w:t>029/</w:t>
      </w:r>
      <w:r w:rsidRPr="00955FBC">
        <w:rPr>
          <w:b/>
          <w:lang w:val="fr-FR"/>
        </w:rPr>
        <w:t>PM</w:t>
      </w:r>
      <w:r w:rsidRPr="007D1596">
        <w:t xml:space="preserve"> </w:t>
      </w:r>
      <w:r>
        <w:t xml:space="preserve">от 19 января </w:t>
      </w:r>
      <w:r w:rsidRPr="007D1596">
        <w:t>2007</w:t>
      </w:r>
      <w:r>
        <w:t xml:space="preserve"> года об изм</w:t>
      </w:r>
      <w:r>
        <w:t>е</w:t>
      </w:r>
      <w:r>
        <w:t>нении ставки оплаты за квалификационный балл, повышении пенсий и внес</w:t>
      </w:r>
      <w:r>
        <w:t>е</w:t>
      </w:r>
      <w:r>
        <w:t>нии изменений в положения декрета № 2006-003 от 20 января 2006 года пред</w:t>
      </w:r>
      <w:r>
        <w:t>у</w:t>
      </w:r>
      <w:r>
        <w:t>смотрено следующее:</w:t>
      </w:r>
    </w:p>
    <w:p w:rsidR="005A1398" w:rsidRPr="007D1596" w:rsidRDefault="005A1398" w:rsidP="005A1398">
      <w:pPr>
        <w:pStyle w:val="Bullet1GR"/>
        <w:numPr>
          <w:ilvl w:val="0"/>
          <w:numId w:val="1"/>
        </w:numPr>
        <w:suppressAutoHyphens/>
      </w:pPr>
      <w:r>
        <w:rPr>
          <w:b/>
        </w:rPr>
        <w:t>Статья 1.</w:t>
      </w:r>
      <w:r w:rsidRPr="007D1596">
        <w:t xml:space="preserve"> </w:t>
      </w:r>
      <w:r>
        <w:t xml:space="preserve">"Преподаватели, официально утвержденные Министерством начального и среднего образования </w:t>
      </w:r>
      <w:r w:rsidRPr="007D1596">
        <w:t>(</w:t>
      </w:r>
      <w:r>
        <w:t>система национального образования</w:t>
      </w:r>
      <w:r w:rsidRPr="007D1596">
        <w:t xml:space="preserve">) </w:t>
      </w:r>
      <w:r>
        <w:t xml:space="preserve">и непосредственно занимающиеся классной работой, получают в течение учебного года </w:t>
      </w:r>
      <w:r w:rsidRPr="007D1596">
        <w:t>(</w:t>
      </w:r>
      <w:r>
        <w:t>девять месяцев из 12</w:t>
      </w:r>
      <w:r w:rsidRPr="007D1596">
        <w:t>)</w:t>
      </w:r>
      <w:r>
        <w:t xml:space="preserve"> </w:t>
      </w:r>
      <w:r>
        <w:rPr>
          <w:b/>
        </w:rPr>
        <w:t>ежемесячную надбавку за классную работу</w:t>
      </w:r>
      <w:r w:rsidRPr="007D1596">
        <w:rPr>
          <w:b/>
        </w:rPr>
        <w:t xml:space="preserve"> </w:t>
      </w:r>
      <w:r>
        <w:t xml:space="preserve">в размере 5000 </w:t>
      </w:r>
      <w:proofErr w:type="spellStart"/>
      <w:r>
        <w:t>угий</w:t>
      </w:r>
      <w:proofErr w:type="spellEnd"/>
      <w:r>
        <w:t>, не подлежащую налогообложению"</w:t>
      </w:r>
      <w:r w:rsidRPr="007D1596">
        <w:t>;</w:t>
      </w:r>
    </w:p>
    <w:p w:rsidR="005A1398" w:rsidRPr="007D1596" w:rsidRDefault="005A1398" w:rsidP="005A1398">
      <w:pPr>
        <w:pStyle w:val="Bullet1GR"/>
        <w:numPr>
          <w:ilvl w:val="0"/>
          <w:numId w:val="1"/>
        </w:numPr>
        <w:suppressAutoHyphens/>
      </w:pPr>
      <w:r>
        <w:rPr>
          <w:b/>
        </w:rPr>
        <w:t>Статья 6.</w:t>
      </w:r>
      <w:r w:rsidRPr="007D1596">
        <w:t xml:space="preserve"> </w:t>
      </w:r>
      <w:r>
        <w:t xml:space="preserve">"Преподаватели системы высшего образования получают </w:t>
      </w:r>
      <w:r>
        <w:rPr>
          <w:b/>
        </w:rPr>
        <w:t>надбавку за научную работу</w:t>
      </w:r>
      <w:r w:rsidRPr="007D1596">
        <w:t xml:space="preserve"> </w:t>
      </w:r>
      <w:r>
        <w:t>и</w:t>
      </w:r>
      <w:r w:rsidRPr="007D1596">
        <w:t xml:space="preserve"> </w:t>
      </w:r>
      <w:r>
        <w:rPr>
          <w:b/>
        </w:rPr>
        <w:t>надбавку за кураторство</w:t>
      </w:r>
      <w:r w:rsidRPr="007D1596">
        <w:t xml:space="preserve"> </w:t>
      </w:r>
      <w:r>
        <w:t xml:space="preserve">в соответствии с таблицами, содержащимися в приложениях </w:t>
      </w:r>
      <w:r w:rsidRPr="00955FBC">
        <w:rPr>
          <w:lang w:val="fr-FR"/>
        </w:rPr>
        <w:t>II</w:t>
      </w:r>
      <w:r>
        <w:t>−</w:t>
      </w:r>
      <w:r w:rsidRPr="007D1596">
        <w:t xml:space="preserve">6 </w:t>
      </w:r>
      <w:r w:rsidR="00546B0C" w:rsidRPr="00546B0C">
        <w:t>и</w:t>
      </w:r>
      <w:r w:rsidRPr="007D1596">
        <w:t xml:space="preserve"> </w:t>
      </w:r>
      <w:r w:rsidRPr="00955FBC">
        <w:rPr>
          <w:lang w:val="fr-FR"/>
        </w:rPr>
        <w:t>II</w:t>
      </w:r>
      <w:r w:rsidRPr="007D1596">
        <w:t>-7</w:t>
      </w:r>
      <w:r>
        <w:t>"</w:t>
      </w:r>
      <w:r w:rsidRPr="007D1596">
        <w:t>;</w:t>
      </w:r>
    </w:p>
    <w:p w:rsidR="005A1398" w:rsidRDefault="005A1398" w:rsidP="005A1398">
      <w:pPr>
        <w:pStyle w:val="Bullet1GR"/>
        <w:numPr>
          <w:ilvl w:val="0"/>
          <w:numId w:val="1"/>
        </w:numPr>
        <w:suppressAutoHyphens/>
      </w:pPr>
      <w:r>
        <w:rPr>
          <w:b/>
        </w:rPr>
        <w:t>Статья 7.</w:t>
      </w:r>
      <w:r w:rsidRPr="007D1596">
        <w:t xml:space="preserve"> </w:t>
      </w:r>
      <w:r>
        <w:t>"</w:t>
      </w:r>
      <w:r>
        <w:rPr>
          <w:b/>
        </w:rPr>
        <w:t>Надбавка за работу в трудных условиях</w:t>
      </w:r>
      <w:r w:rsidRPr="007D1596">
        <w:t>,</w:t>
      </w:r>
      <w:r>
        <w:t xml:space="preserve"> </w:t>
      </w:r>
      <w:r w:rsidRPr="00915DF9">
        <w:rPr>
          <w:b/>
        </w:rPr>
        <w:t>стимулирующая</w:t>
      </w:r>
      <w:r>
        <w:t xml:space="preserve"> </w:t>
      </w:r>
      <w:r>
        <w:rPr>
          <w:b/>
        </w:rPr>
        <w:t>надбавка</w:t>
      </w:r>
      <w:r w:rsidRPr="007D1596">
        <w:t xml:space="preserve"> </w:t>
      </w:r>
      <w:r>
        <w:t>и</w:t>
      </w:r>
      <w:r w:rsidRPr="007D1596">
        <w:t xml:space="preserve"> </w:t>
      </w:r>
      <w:r>
        <w:rPr>
          <w:b/>
        </w:rPr>
        <w:t>надбавка за кураторство</w:t>
      </w:r>
      <w:r>
        <w:t>, которые предусмотрены для преподавателей высших учебных заведений, выплачиваются только работникам, непосредственно занимающимся преподавательской деятельностью в вузах, и финансир</w:t>
      </w:r>
      <w:r>
        <w:t>у</w:t>
      </w:r>
      <w:r>
        <w:t>ются за счет этих вузов";</w:t>
      </w:r>
    </w:p>
    <w:p w:rsidR="005A1398" w:rsidRPr="007D1596" w:rsidRDefault="005A1398" w:rsidP="005A1398">
      <w:pPr>
        <w:pStyle w:val="Bullet1GR"/>
        <w:numPr>
          <w:ilvl w:val="0"/>
          <w:numId w:val="1"/>
        </w:numPr>
        <w:suppressAutoHyphens/>
      </w:pPr>
      <w:r>
        <w:rPr>
          <w:b/>
        </w:rPr>
        <w:t>Статья 8.</w:t>
      </w:r>
      <w:r w:rsidRPr="007D1596">
        <w:t xml:space="preserve"> </w:t>
      </w:r>
      <w:r>
        <w:t>"Преподавательская работа, проводимая преподавателями вузов</w:t>
      </w:r>
      <w:r w:rsidRPr="007D1596">
        <w:t xml:space="preserve">, </w:t>
      </w:r>
      <w:r>
        <w:t xml:space="preserve">оплачивается вузами сверх их квалификационного оклада на почасовой основе согласно тарифной сетке, содержащейся в приложении </w:t>
      </w:r>
      <w:r w:rsidRPr="00955FBC">
        <w:rPr>
          <w:lang w:val="fr-FR"/>
        </w:rPr>
        <w:t>II</w:t>
      </w:r>
      <w:r>
        <w:t>−</w:t>
      </w:r>
      <w:r w:rsidRPr="007D1596">
        <w:t>8</w:t>
      </w:r>
      <w:r>
        <w:t>"</w:t>
      </w:r>
      <w:r w:rsidRPr="007D1596">
        <w:t>.</w:t>
      </w:r>
    </w:p>
    <w:p w:rsidR="005A1398" w:rsidRPr="007D1596" w:rsidRDefault="005A1398" w:rsidP="005A1398">
      <w:pPr>
        <w:pStyle w:val="H23GR"/>
      </w:pPr>
      <w:r w:rsidRPr="007D1596">
        <w:tab/>
      </w:r>
      <w:r w:rsidRPr="007D1596">
        <w:tab/>
      </w:r>
      <w:r>
        <w:t xml:space="preserve">Доля учебных заведений </w:t>
      </w:r>
      <w:r w:rsidRPr="007D1596">
        <w:t>(</w:t>
      </w:r>
      <w:r>
        <w:t>всех уровней</w:t>
      </w:r>
      <w:r w:rsidRPr="007D1596">
        <w:t>)</w:t>
      </w:r>
      <w:r>
        <w:t xml:space="preserve">, которые не созданы государством или не управляются государством </w:t>
      </w:r>
    </w:p>
    <w:p w:rsidR="005A1398" w:rsidRDefault="005A1398" w:rsidP="005A1398">
      <w:pPr>
        <w:pStyle w:val="SingleTxtGR"/>
      </w:pPr>
      <w:r w:rsidRPr="007D1596">
        <w:rPr>
          <w:bCs/>
        </w:rPr>
        <w:t>519.</w:t>
      </w:r>
      <w:r w:rsidRPr="007D1596">
        <w:tab/>
      </w:r>
      <w:r>
        <w:t>Правовой статус частных учебных заведений Мавритании регулируется ордонансом № 81−212 о статусе частной системы образования и декретом № 82−015 от 12 февраля 1982 года о порядке открытия и контроля частных уче</w:t>
      </w:r>
      <w:r>
        <w:t>б</w:t>
      </w:r>
      <w:r>
        <w:t xml:space="preserve">ных заведений. </w:t>
      </w:r>
    </w:p>
    <w:p w:rsidR="005A1398" w:rsidRDefault="005A1398" w:rsidP="005A1398">
      <w:pPr>
        <w:pStyle w:val="SingleTxtGR"/>
      </w:pPr>
      <w:r w:rsidRPr="007D1596">
        <w:rPr>
          <w:bCs/>
        </w:rPr>
        <w:t>520.</w:t>
      </w:r>
      <w:r w:rsidRPr="007D1596">
        <w:tab/>
      </w:r>
      <w:r>
        <w:t xml:space="preserve">Согласно </w:t>
      </w:r>
      <w:r>
        <w:rPr>
          <w:b/>
        </w:rPr>
        <w:t>статье</w:t>
      </w:r>
      <w:r w:rsidRPr="007D1596">
        <w:rPr>
          <w:b/>
        </w:rPr>
        <w:t xml:space="preserve"> 3</w:t>
      </w:r>
      <w:r w:rsidRPr="007D1596">
        <w:t xml:space="preserve"> </w:t>
      </w:r>
      <w:r>
        <w:t>ордонанса, "частными учебными заведениями счит</w:t>
      </w:r>
      <w:r>
        <w:t>а</w:t>
      </w:r>
      <w:r>
        <w:t>ются учебные заведения, созданные по частной, индивидуальной или колле</w:t>
      </w:r>
      <w:r>
        <w:t>к</w:t>
      </w:r>
      <w:r>
        <w:t>тивной инициативе в целях постоянного предоставления очного или заочного совместного обучения как минимум шести детям или взрослым".</w:t>
      </w:r>
    </w:p>
    <w:p w:rsidR="005A1398" w:rsidRDefault="005A1398" w:rsidP="005A1398">
      <w:pPr>
        <w:pStyle w:val="SingleTxtGR"/>
      </w:pPr>
      <w:r w:rsidRPr="007D1596">
        <w:rPr>
          <w:bCs/>
        </w:rPr>
        <w:t>521.</w:t>
      </w:r>
      <w:r w:rsidRPr="007D1596">
        <w:tab/>
      </w:r>
      <w:r>
        <w:t>Частное образование охватывает все уровни образования, кроме высш</w:t>
      </w:r>
      <w:r>
        <w:t>е</w:t>
      </w:r>
      <w:r>
        <w:t>го</w:t>
      </w:r>
      <w:r>
        <w:rPr>
          <w:rStyle w:val="FootnoteReference"/>
        </w:rPr>
        <w:footnoteReference w:id="42"/>
      </w:r>
      <w:r>
        <w:t> − начальное</w:t>
      </w:r>
      <w:r w:rsidRPr="007D1596">
        <w:t>,</w:t>
      </w:r>
      <w:r>
        <w:t xml:space="preserve"> среднее и профессионально-техническое, а также курсы по ликвидации отставания, вечернюю форму обучения или курсы по подготовке к экзаменам (</w:t>
      </w:r>
      <w:r w:rsidRPr="001C2082">
        <w:rPr>
          <w:b/>
        </w:rPr>
        <w:t>статьи 4</w:t>
      </w:r>
      <w:r>
        <w:t xml:space="preserve"> и </w:t>
      </w:r>
      <w:r w:rsidRPr="001C2082">
        <w:rPr>
          <w:b/>
        </w:rPr>
        <w:t>5</w:t>
      </w:r>
      <w:r>
        <w:t xml:space="preserve"> ордонанса). </w:t>
      </w:r>
    </w:p>
    <w:p w:rsidR="005A1398" w:rsidRDefault="005A1398" w:rsidP="005A1398">
      <w:pPr>
        <w:pStyle w:val="SingleTxtGR"/>
      </w:pPr>
      <w:r w:rsidRPr="007D1596">
        <w:rPr>
          <w:bCs/>
        </w:rPr>
        <w:t>522.</w:t>
      </w:r>
      <w:r w:rsidRPr="007D1596">
        <w:tab/>
      </w:r>
      <w:r>
        <w:t>Частными учебными заведениями не считаются детские сады, ясли или центры по надзору за детьми, медресе и учреждения, созданные культурными или религиозными ассоциациями,  которые признаны государством и предо</w:t>
      </w:r>
      <w:r>
        <w:t>с</w:t>
      </w:r>
      <w:r>
        <w:t>тавляют обучение бесплатно (</w:t>
      </w:r>
      <w:r w:rsidRPr="00DD733B">
        <w:rPr>
          <w:b/>
        </w:rPr>
        <w:t>статья 6</w:t>
      </w:r>
      <w:r>
        <w:t xml:space="preserve"> ордонанса). </w:t>
      </w:r>
    </w:p>
    <w:p w:rsidR="005A1398" w:rsidRDefault="005A1398" w:rsidP="005A1398">
      <w:pPr>
        <w:pStyle w:val="SingleTxtGR"/>
      </w:pPr>
      <w:r w:rsidRPr="00425030">
        <w:rPr>
          <w:bCs/>
        </w:rPr>
        <w:t>523.</w:t>
      </w:r>
      <w:r w:rsidRPr="00425030">
        <w:tab/>
      </w:r>
      <w:r>
        <w:t>Для открытия частного учебного заведения требуется разрешение мин</w:t>
      </w:r>
      <w:r>
        <w:t>и</w:t>
      </w:r>
      <w:r>
        <w:t>стра внутренних дел и министра, курирующего предусмотренный вид образ</w:t>
      </w:r>
      <w:r>
        <w:t>о</w:t>
      </w:r>
      <w:r>
        <w:t>вания (</w:t>
      </w:r>
      <w:r w:rsidRPr="00702306">
        <w:rPr>
          <w:b/>
        </w:rPr>
        <w:t>статьи 2,</w:t>
      </w:r>
      <w:r>
        <w:rPr>
          <w:b/>
        </w:rPr>
        <w:t xml:space="preserve"> </w:t>
      </w:r>
      <w:r w:rsidRPr="00702306">
        <w:rPr>
          <w:b/>
        </w:rPr>
        <w:t>3</w:t>
      </w:r>
      <w:r>
        <w:t xml:space="preserve"> и </w:t>
      </w:r>
      <w:r w:rsidRPr="00702306">
        <w:rPr>
          <w:b/>
        </w:rPr>
        <w:t>4</w:t>
      </w:r>
      <w:r>
        <w:t xml:space="preserve"> декрета № 82</w:t>
      </w:r>
      <w:r w:rsidR="00423584">
        <w:t>-</w:t>
      </w:r>
      <w:r>
        <w:t>015). Это разрешение вступает в силу с момента передачи курирующим органам так называемого доклада об открытии учебного заведения. Так, в 2006/07 учебном году управление по вопросам час</w:t>
      </w:r>
      <w:r>
        <w:t>т</w:t>
      </w:r>
      <w:r>
        <w:t>ного образования зарегистрировало на всей территории страны 178 учебных з</w:t>
      </w:r>
      <w:r>
        <w:t>а</w:t>
      </w:r>
      <w:r>
        <w:t>ведений начального образования.</w:t>
      </w:r>
    </w:p>
    <w:p w:rsidR="005A1398" w:rsidRDefault="005A1398" w:rsidP="005A1398">
      <w:pPr>
        <w:pStyle w:val="SingleTxtGR"/>
      </w:pPr>
      <w:r w:rsidRPr="007D1596">
        <w:rPr>
          <w:bCs/>
        </w:rPr>
        <w:t>524.</w:t>
      </w:r>
      <w:r w:rsidRPr="007D1596">
        <w:tab/>
      </w:r>
      <w:r>
        <w:t xml:space="preserve">В ходе </w:t>
      </w:r>
      <w:r w:rsidRPr="007D1596">
        <w:t>2007</w:t>
      </w:r>
      <w:r>
        <w:t>/</w:t>
      </w:r>
      <w:r w:rsidRPr="007D1596">
        <w:t>08</w:t>
      </w:r>
      <w:r>
        <w:t xml:space="preserve"> учебного года было передано </w:t>
      </w:r>
      <w:r w:rsidRPr="007D1596">
        <w:t>172</w:t>
      </w:r>
      <w:r>
        <w:t xml:space="preserve"> доклада об открытии учебного заведения; эта цифра остается предварительной, поскольку еще 45 действующих школ не представили своих докладов. </w:t>
      </w:r>
    </w:p>
    <w:p w:rsidR="005A1398" w:rsidRDefault="005A1398" w:rsidP="005A1398">
      <w:pPr>
        <w:pStyle w:val="SingleTxtGR"/>
      </w:pPr>
      <w:r w:rsidRPr="007D1596">
        <w:rPr>
          <w:bCs/>
        </w:rPr>
        <w:t>525.</w:t>
      </w:r>
      <w:r w:rsidRPr="007D1596">
        <w:tab/>
      </w:r>
      <w:r>
        <w:t>В</w:t>
      </w:r>
      <w:r w:rsidRPr="007D1596">
        <w:t xml:space="preserve"> 2006/07</w:t>
      </w:r>
      <w:r>
        <w:t xml:space="preserve"> учебном году на долю частных учебных заведений в системе среднего образования приходилось 95 из 239 учебных заведений по сравнению с 82 в 2005/06 учебном году. Численность преподавателей за этот же период выросла с 484 до 1 132 человек, тогда как в государственном секторе она сн</w:t>
      </w:r>
      <w:r>
        <w:t>и</w:t>
      </w:r>
      <w:r>
        <w:t xml:space="preserve">зилась с 3 105 до 2 932 человек. </w:t>
      </w:r>
    </w:p>
    <w:p w:rsidR="005A1398" w:rsidRPr="007D1596" w:rsidRDefault="005A1398" w:rsidP="005A1398">
      <w:pPr>
        <w:pStyle w:val="H23GR"/>
      </w:pPr>
      <w:r w:rsidRPr="007D1596">
        <w:tab/>
      </w:r>
      <w:r w:rsidRPr="007D1596">
        <w:tab/>
      </w:r>
      <w:r>
        <w:t>Оценка соответствия законов, регулирующих положений и практики духу статьи 13</w:t>
      </w:r>
    </w:p>
    <w:p w:rsidR="005A1398" w:rsidRPr="007D1596" w:rsidRDefault="005A1398" w:rsidP="005A1398">
      <w:pPr>
        <w:pStyle w:val="SingleTxtGR"/>
      </w:pPr>
      <w:r w:rsidRPr="007D1596">
        <w:rPr>
          <w:bCs/>
        </w:rPr>
        <w:t>526.</w:t>
      </w:r>
      <w:r w:rsidRPr="007D1596">
        <w:tab/>
      </w:r>
      <w:r>
        <w:t>Законодательно-регламентирующая система Мавритании в целом соо</w:t>
      </w:r>
      <w:r>
        <w:t>т</w:t>
      </w:r>
      <w:r>
        <w:t>ветствует букве статьи 13</w:t>
      </w:r>
      <w:r w:rsidRPr="007D1596">
        <w:t>.</w:t>
      </w:r>
    </w:p>
    <w:p w:rsidR="005A1398" w:rsidRPr="007D1596" w:rsidRDefault="005A1398" w:rsidP="005A1398">
      <w:pPr>
        <w:pStyle w:val="SingleTxtGR"/>
      </w:pPr>
      <w:r w:rsidRPr="007D1596">
        <w:rPr>
          <w:bCs/>
        </w:rPr>
        <w:t>527.</w:t>
      </w:r>
      <w:r w:rsidRPr="007D1596">
        <w:tab/>
      </w:r>
      <w:r>
        <w:t>При этом внесение поправок в некоторые положения повысило бы ст</w:t>
      </w:r>
      <w:r>
        <w:t>е</w:t>
      </w:r>
      <w:r>
        <w:t>пень соответствия этой системы духу упомянутой статьи</w:t>
      </w:r>
      <w:r w:rsidRPr="007D1596">
        <w:t>.</w:t>
      </w:r>
    </w:p>
    <w:p w:rsidR="005A1398" w:rsidRDefault="005A1398" w:rsidP="005A1398">
      <w:pPr>
        <w:pStyle w:val="SingleTxtGR"/>
      </w:pPr>
      <w:r w:rsidRPr="007D1596">
        <w:rPr>
          <w:bCs/>
        </w:rPr>
        <w:t>528.</w:t>
      </w:r>
      <w:r w:rsidRPr="007D1596">
        <w:tab/>
      </w:r>
      <w:r>
        <w:t xml:space="preserve">Были приняты существенные меры с целью изъятия из образовательных программ и учебников любых идей или изображений, способных насаждать стереотипы любого характера − общинные, племенные, религиозные или </w:t>
      </w:r>
      <w:proofErr w:type="spellStart"/>
      <w:r>
        <w:t>секс</w:t>
      </w:r>
      <w:r>
        <w:t>и</w:t>
      </w:r>
      <w:r>
        <w:t>стские</w:t>
      </w:r>
      <w:proofErr w:type="spellEnd"/>
      <w:r>
        <w:t xml:space="preserve">. </w:t>
      </w:r>
    </w:p>
    <w:p w:rsidR="005A1398" w:rsidRDefault="005A1398" w:rsidP="005A1398">
      <w:pPr>
        <w:pStyle w:val="SingleTxtGR"/>
      </w:pPr>
      <w:r w:rsidRPr="007D1596">
        <w:rPr>
          <w:bCs/>
        </w:rPr>
        <w:t>529.</w:t>
      </w:r>
      <w:r w:rsidRPr="007D1596">
        <w:tab/>
      </w:r>
      <w:r>
        <w:t>Что касается политики поощрения национальных языков, то обучение в системе начального образования позволит укрепить действие положений статьи 12 закона № 99</w:t>
      </w:r>
      <w:r w:rsidR="00BE622C">
        <w:t>-</w:t>
      </w:r>
      <w:r>
        <w:t>012 от 26 апреля 1999 года об учреждении Департамента н</w:t>
      </w:r>
      <w:r>
        <w:t>а</w:t>
      </w:r>
      <w:r>
        <w:t>циональных языков при университете, который пришел на смену Институту н</w:t>
      </w:r>
      <w:r>
        <w:t>а</w:t>
      </w:r>
      <w:r>
        <w:t xml:space="preserve">циональных языков. </w:t>
      </w:r>
    </w:p>
    <w:p w:rsidR="005A1398" w:rsidRPr="007D1596" w:rsidRDefault="005A1398" w:rsidP="005A1398">
      <w:pPr>
        <w:pStyle w:val="H23GR"/>
      </w:pPr>
      <w:r w:rsidRPr="007D1596">
        <w:tab/>
      </w:r>
      <w:r w:rsidRPr="007D1596">
        <w:tab/>
      </w:r>
      <w:r>
        <w:t>Потенциальная роль международной помощи в обеспечении эффективного осуществления права, провозглашенного в статье 13</w:t>
      </w:r>
    </w:p>
    <w:p w:rsidR="005A1398" w:rsidRDefault="005A1398" w:rsidP="005A1398">
      <w:pPr>
        <w:pStyle w:val="SingleTxtGR"/>
      </w:pPr>
      <w:r w:rsidRPr="00425030">
        <w:rPr>
          <w:bCs/>
        </w:rPr>
        <w:t>530.</w:t>
      </w:r>
      <w:r w:rsidRPr="00425030">
        <w:tab/>
      </w:r>
      <w:r>
        <w:t xml:space="preserve">Международная помощь выполняет роль подспорья и мощной поддержки в деле развития системы образовании Мавритании. </w:t>
      </w:r>
    </w:p>
    <w:p w:rsidR="005A1398" w:rsidRPr="004A4EAA" w:rsidRDefault="005A1398" w:rsidP="005A1398">
      <w:pPr>
        <w:pStyle w:val="SingleTxtGR"/>
      </w:pPr>
      <w:r w:rsidRPr="00425030">
        <w:rPr>
          <w:bCs/>
        </w:rPr>
        <w:t>531.</w:t>
      </w:r>
      <w:r w:rsidRPr="00425030">
        <w:tab/>
      </w:r>
      <w:r>
        <w:t xml:space="preserve">В плане действий на 2007 год ее объем в секторе образования составляет порядка </w:t>
      </w:r>
      <w:r w:rsidRPr="004A4EAA">
        <w:rPr>
          <w:b/>
        </w:rPr>
        <w:t>75%</w:t>
      </w:r>
      <w:r>
        <w:t xml:space="preserve"> общего бюджета (то есть </w:t>
      </w:r>
      <w:r w:rsidRPr="00425030">
        <w:rPr>
          <w:b/>
        </w:rPr>
        <w:t>13 639 110</w:t>
      </w:r>
      <w:r>
        <w:rPr>
          <w:b/>
          <w:lang w:val="fr-FR"/>
        </w:rPr>
        <w:t> </w:t>
      </w:r>
      <w:r w:rsidRPr="00425030">
        <w:rPr>
          <w:b/>
        </w:rPr>
        <w:t>994</w:t>
      </w:r>
      <w:r>
        <w:rPr>
          <w:b/>
        </w:rPr>
        <w:t xml:space="preserve"> </w:t>
      </w:r>
      <w:proofErr w:type="spellStart"/>
      <w:r>
        <w:rPr>
          <w:b/>
        </w:rPr>
        <w:t>угий</w:t>
      </w:r>
      <w:proofErr w:type="spellEnd"/>
      <w:r w:rsidRPr="004A4EAA">
        <w:t>)</w:t>
      </w:r>
      <w:r>
        <w:t xml:space="preserve">, из которого </w:t>
      </w:r>
      <w:r w:rsidRPr="004A4EAA">
        <w:rPr>
          <w:b/>
        </w:rPr>
        <w:t>32%</w:t>
      </w:r>
      <w:r>
        <w:t xml:space="preserve"> направляется на раздел "Доступ" и 30% − на раздел "Качество". </w:t>
      </w:r>
    </w:p>
    <w:p w:rsidR="005A1398" w:rsidRDefault="005A1398" w:rsidP="005A1398">
      <w:pPr>
        <w:pStyle w:val="SingleTxtGR"/>
      </w:pPr>
      <w:r w:rsidRPr="00425030">
        <w:rPr>
          <w:bCs/>
        </w:rPr>
        <w:t>532.</w:t>
      </w:r>
      <w:r w:rsidRPr="00425030">
        <w:tab/>
      </w:r>
      <w:r>
        <w:t>Существенное увеличение финансирования по этим двум разделам дол</w:t>
      </w:r>
      <w:r>
        <w:t>ж</w:t>
      </w:r>
      <w:r>
        <w:t xml:space="preserve">но обеспечить более эффективное достижение целей </w:t>
      </w:r>
      <w:proofErr w:type="spellStart"/>
      <w:r>
        <w:t>НПРОС</w:t>
      </w:r>
      <w:proofErr w:type="spellEnd"/>
      <w:r>
        <w:t>, которые пред</w:t>
      </w:r>
      <w:r>
        <w:t>у</w:t>
      </w:r>
      <w:r>
        <w:t xml:space="preserve">сматривают к 2010 году </w:t>
      </w:r>
      <w:proofErr w:type="spellStart"/>
      <w:r>
        <w:t>БКО</w:t>
      </w:r>
      <w:proofErr w:type="spellEnd"/>
      <w:r>
        <w:t xml:space="preserve"> в секторе начального образования − на уровне 100%, а </w:t>
      </w:r>
      <w:proofErr w:type="spellStart"/>
      <w:r>
        <w:t>БКО</w:t>
      </w:r>
      <w:proofErr w:type="spellEnd"/>
      <w:r>
        <w:t xml:space="preserve"> в секторе среднего образования − 40%, значительное улучшение показателей удержания на этих уровнях обучения (70% в начальной школе в 2010 году) и расширение масштабов профессионального ученичества (средняя доля усвоения материала в 5 классе </w:t>
      </w:r>
      <w:proofErr w:type="spellStart"/>
      <w:r>
        <w:t>НШ</w:t>
      </w:r>
      <w:proofErr w:type="spellEnd"/>
      <w:r>
        <w:t xml:space="preserve"> − 50% в 2010 году). </w:t>
      </w:r>
    </w:p>
    <w:p w:rsidR="005A1398" w:rsidRPr="007D1596" w:rsidRDefault="005A1398" w:rsidP="005A1398">
      <w:pPr>
        <w:pStyle w:val="H1GR"/>
      </w:pPr>
      <w:r w:rsidRPr="00425030">
        <w:tab/>
      </w:r>
      <w:r w:rsidRPr="00425030">
        <w:tab/>
      </w:r>
      <w:r>
        <w:t>Статья</w:t>
      </w:r>
      <w:r w:rsidRPr="007D1596">
        <w:t xml:space="preserve"> 15</w:t>
      </w:r>
      <w:r>
        <w:br/>
        <w:t>Законодательные и иные меры, принимаемые для обеспечения осуществления права каждого человека на участие в культурной жизни по своему выбору</w:t>
      </w:r>
    </w:p>
    <w:p w:rsidR="005A1398" w:rsidRPr="007D1596" w:rsidRDefault="005A1398" w:rsidP="005A1398">
      <w:pPr>
        <w:pStyle w:val="SingleTxtG"/>
        <w:rPr>
          <w:bCs/>
        </w:rPr>
      </w:pPr>
      <w:r w:rsidRPr="007D1596">
        <w:t>533.</w:t>
      </w:r>
      <w:r w:rsidRPr="007D1596">
        <w:tab/>
      </w:r>
      <w:r>
        <w:t xml:space="preserve">Конституция Мавритании гарантирует каждому человеку право участвовать в культурной жизни по своему выбору и, в частности, свободу художественного творчества (статья 10). </w:t>
      </w:r>
    </w:p>
    <w:p w:rsidR="005A1398" w:rsidRDefault="005A1398" w:rsidP="005A1398">
      <w:pPr>
        <w:pStyle w:val="SingleTxtGR"/>
      </w:pPr>
      <w:r w:rsidRPr="009946A5">
        <w:t>534.</w:t>
      </w:r>
      <w:r w:rsidRPr="009946A5">
        <w:tab/>
      </w:r>
      <w:r>
        <w:t>В этой связи все национальные общинные группы участвуют в развитии национальной культуры путем активизации выражения свой культурной спец</w:t>
      </w:r>
      <w:r>
        <w:t>и</w:t>
      </w:r>
      <w:r>
        <w:t>фичности, и ничто ни де-юре, ни де-факто не препятствует развитию культу</w:t>
      </w:r>
      <w:r>
        <w:t>р</w:t>
      </w:r>
      <w:r>
        <w:t xml:space="preserve">ной жизни граждан по своему выбору. </w:t>
      </w:r>
    </w:p>
    <w:p w:rsidR="005A1398" w:rsidRPr="009946A5" w:rsidRDefault="005A1398" w:rsidP="005A1398">
      <w:pPr>
        <w:pStyle w:val="H23GR"/>
      </w:pPr>
      <w:r w:rsidRPr="009946A5">
        <w:tab/>
      </w:r>
      <w:r w:rsidRPr="009946A5">
        <w:tab/>
      </w:r>
      <w:r>
        <w:t>Наличие средств для содействия развитию культуры и участию всех людей в культурной жизни, включая государственную помощь или частную инициативу</w:t>
      </w:r>
    </w:p>
    <w:p w:rsidR="005A1398" w:rsidRDefault="005A1398" w:rsidP="005A1398">
      <w:pPr>
        <w:pStyle w:val="SingleTxtGR"/>
      </w:pPr>
      <w:r w:rsidRPr="009946A5">
        <w:rPr>
          <w:bCs/>
        </w:rPr>
        <w:t>535.</w:t>
      </w:r>
      <w:r w:rsidRPr="009946A5">
        <w:tab/>
      </w:r>
      <w:r>
        <w:t>Помимо ежегодного бюджета, выделяемого государством департаменту по делам культуры в целом, и фондов, которые были недавно ассигнованы по линии проекта «Наследие и творчество на службе устойчивого развития в Ма</w:t>
      </w:r>
      <w:r>
        <w:t>в</w:t>
      </w:r>
      <w:r>
        <w:t xml:space="preserve">ритании», финансируемого в рамках сотрудничества со стороны Испании в объеме 7 500 000 долл. США для нужд областей </w:t>
      </w:r>
      <w:proofErr w:type="spellStart"/>
      <w:r>
        <w:t>Нуакшот</w:t>
      </w:r>
      <w:proofErr w:type="spellEnd"/>
      <w:r>
        <w:t xml:space="preserve">, </w:t>
      </w:r>
      <w:proofErr w:type="spellStart"/>
      <w:r>
        <w:t>Адрар</w:t>
      </w:r>
      <w:proofErr w:type="spellEnd"/>
      <w:r>
        <w:t xml:space="preserve"> и </w:t>
      </w:r>
      <w:proofErr w:type="spellStart"/>
      <w:r>
        <w:t>Аюн</w:t>
      </w:r>
      <w:proofErr w:type="spellEnd"/>
      <w:r>
        <w:t xml:space="preserve">, других свободных средств для финансирования различных программ департамента культуры не имеется. </w:t>
      </w:r>
    </w:p>
    <w:p w:rsidR="005A1398" w:rsidRDefault="005A1398" w:rsidP="005A1398">
      <w:pPr>
        <w:pStyle w:val="H23GR"/>
      </w:pPr>
      <w:r w:rsidRPr="000746E5">
        <w:tab/>
      </w:r>
      <w:r w:rsidRPr="000746E5">
        <w:tab/>
      </w:r>
      <w:r>
        <w:t>Институциональная инфраструктура, созданная для проведения в жизнь мер по обеспечению всеобщего участия в культурной жизни</w:t>
      </w:r>
    </w:p>
    <w:p w:rsidR="005A1398" w:rsidRPr="000746E5" w:rsidRDefault="005A1398" w:rsidP="005A1398">
      <w:pPr>
        <w:pStyle w:val="SingleTxtGR"/>
      </w:pPr>
      <w:r w:rsidRPr="000746E5">
        <w:t>536.</w:t>
      </w:r>
      <w:r w:rsidRPr="000746E5">
        <w:tab/>
      </w:r>
      <w:r>
        <w:t>Был создан ряд учреждений по обеспечению всестороннего и полного осуществления культурных прав</w:t>
      </w:r>
      <w:r w:rsidRPr="000746E5">
        <w:t>.</w:t>
      </w:r>
    </w:p>
    <w:p w:rsidR="005A1398" w:rsidRPr="000746E5" w:rsidRDefault="005A1398" w:rsidP="005A1398">
      <w:pPr>
        <w:pStyle w:val="SingleTxtGR"/>
      </w:pPr>
      <w:r w:rsidRPr="000746E5">
        <w:t>537.</w:t>
      </w:r>
      <w:r w:rsidRPr="000746E5">
        <w:rPr>
          <w:b/>
        </w:rPr>
        <w:tab/>
      </w:r>
      <w:r>
        <w:t>К этим учреждениям относятся</w:t>
      </w:r>
      <w:r w:rsidRPr="000746E5">
        <w:t>:</w:t>
      </w:r>
    </w:p>
    <w:p w:rsidR="005A1398" w:rsidRPr="000746E5" w:rsidRDefault="005A1398" w:rsidP="00BE622C">
      <w:pPr>
        <w:pStyle w:val="H4GR"/>
        <w:spacing w:before="240"/>
      </w:pPr>
      <w:r w:rsidRPr="000746E5">
        <w:tab/>
      </w:r>
      <w:r w:rsidRPr="000746E5">
        <w:tab/>
      </w:r>
      <w:r>
        <w:t>Управление по вопросам культурного наследия Министерства культуры</w:t>
      </w:r>
    </w:p>
    <w:p w:rsidR="005A1398" w:rsidRPr="004D0012" w:rsidRDefault="005A1398" w:rsidP="005A1398">
      <w:pPr>
        <w:pStyle w:val="SingleTxtGR"/>
      </w:pPr>
      <w:r w:rsidRPr="000746E5">
        <w:t>538.</w:t>
      </w:r>
      <w:r w:rsidRPr="000746E5">
        <w:tab/>
      </w:r>
      <w:r>
        <w:t>Управлению по вопросам культурного наследия поручено:</w:t>
      </w:r>
    </w:p>
    <w:p w:rsidR="005A1398" w:rsidRPr="000746E5" w:rsidRDefault="005A1398" w:rsidP="005A1398">
      <w:pPr>
        <w:pStyle w:val="Bullet1GR"/>
        <w:numPr>
          <w:ilvl w:val="0"/>
          <w:numId w:val="1"/>
        </w:numPr>
        <w:suppressAutoHyphens/>
      </w:pPr>
      <w:r>
        <w:t>следить за применением законодательных и регламентирующих положений о познании и сохранении культурного наследия</w:t>
      </w:r>
      <w:r w:rsidRPr="000746E5">
        <w:t>;</w:t>
      </w:r>
    </w:p>
    <w:p w:rsidR="005A1398" w:rsidRDefault="005A1398" w:rsidP="005A1398">
      <w:pPr>
        <w:pStyle w:val="Bullet1GR"/>
        <w:numPr>
          <w:ilvl w:val="0"/>
          <w:numId w:val="1"/>
        </w:numPr>
        <w:suppressAutoHyphens/>
      </w:pPr>
      <w:r>
        <w:t>проводить и обеспечивать проведение инвентаризации, сбора и классификации репрезентативных предметов материального и нематериального наследия в целях их сохранения и предоставления в распоряжение общественности;</w:t>
      </w:r>
    </w:p>
    <w:p w:rsidR="005A1398" w:rsidRPr="000746E5" w:rsidRDefault="005A1398" w:rsidP="005A1398">
      <w:pPr>
        <w:pStyle w:val="Bullet1GR"/>
        <w:numPr>
          <w:ilvl w:val="0"/>
          <w:numId w:val="1"/>
        </w:numPr>
        <w:suppressAutoHyphens/>
      </w:pPr>
      <w:r>
        <w:t>отслеживать состояние сохраняемых исторических объектов и памятников и обеспечивать проведение специализированными агентствами необходимых реставрационных работ</w:t>
      </w:r>
      <w:r w:rsidRPr="000746E5">
        <w:t>.</w:t>
      </w:r>
    </w:p>
    <w:p w:rsidR="005A1398" w:rsidRPr="00CC7D52" w:rsidRDefault="00BE622C" w:rsidP="00BE622C">
      <w:pPr>
        <w:pStyle w:val="H23GR"/>
      </w:pPr>
      <w:r>
        <w:tab/>
      </w:r>
      <w:r>
        <w:tab/>
      </w:r>
      <w:r w:rsidR="005A1398" w:rsidRPr="00CC7D52">
        <w:t xml:space="preserve">Сфера деятельности </w:t>
      </w:r>
    </w:p>
    <w:p w:rsidR="005A1398" w:rsidRDefault="005A1398" w:rsidP="005A1398">
      <w:pPr>
        <w:pStyle w:val="SingleTxtGR"/>
      </w:pPr>
      <w:r w:rsidRPr="000746E5">
        <w:t>539.</w:t>
      </w:r>
      <w:r w:rsidRPr="000746E5">
        <w:tab/>
      </w:r>
      <w:r>
        <w:t>Деятельность Управления нацелена на содействие развитию культуры ч</w:t>
      </w:r>
      <w:r>
        <w:t>е</w:t>
      </w:r>
      <w:r>
        <w:t>рез проведение различных мероприятий, таких как:</w:t>
      </w:r>
    </w:p>
    <w:p w:rsidR="005A1398" w:rsidRPr="000746E5" w:rsidRDefault="00BE622C" w:rsidP="00BE622C">
      <w:pPr>
        <w:pStyle w:val="Bullet1GR"/>
      </w:pPr>
      <w:r>
        <w:t xml:space="preserve">премии </w:t>
      </w:r>
      <w:r w:rsidR="005A1398">
        <w:t>в области поэзии</w:t>
      </w:r>
      <w:r w:rsidR="005A1398" w:rsidRPr="000746E5">
        <w:t xml:space="preserve">: </w:t>
      </w:r>
      <w:r w:rsidR="005A1398">
        <w:t xml:space="preserve">на арабском языке и на языках </w:t>
      </w:r>
      <w:proofErr w:type="spellStart"/>
      <w:r w:rsidR="005A1398">
        <w:t>хассания</w:t>
      </w:r>
      <w:proofErr w:type="spellEnd"/>
      <w:r w:rsidR="005A1398" w:rsidRPr="000746E5">
        <w:t>,</w:t>
      </w:r>
      <w:r w:rsidR="005A1398">
        <w:t xml:space="preserve"> </w:t>
      </w:r>
      <w:proofErr w:type="spellStart"/>
      <w:r w:rsidR="005A1398">
        <w:t>пул</w:t>
      </w:r>
      <w:r w:rsidR="005A1398">
        <w:t>а</w:t>
      </w:r>
      <w:r w:rsidR="005A1398">
        <w:t>сор</w:t>
      </w:r>
      <w:proofErr w:type="spellEnd"/>
      <w:r w:rsidR="005A1398" w:rsidRPr="000746E5">
        <w:t>,</w:t>
      </w:r>
      <w:r w:rsidR="005A1398">
        <w:t xml:space="preserve"> </w:t>
      </w:r>
      <w:proofErr w:type="spellStart"/>
      <w:r w:rsidR="005A1398">
        <w:t>сонинке</w:t>
      </w:r>
      <w:proofErr w:type="spellEnd"/>
      <w:r w:rsidR="005A1398">
        <w:t xml:space="preserve"> и </w:t>
      </w:r>
      <w:proofErr w:type="spellStart"/>
      <w:r w:rsidR="005A1398">
        <w:t>волоф</w:t>
      </w:r>
      <w:proofErr w:type="spellEnd"/>
      <w:r w:rsidR="005A1398" w:rsidRPr="000746E5">
        <w:t>;</w:t>
      </w:r>
    </w:p>
    <w:p w:rsidR="005A1398" w:rsidRPr="000746E5" w:rsidRDefault="00BE622C" w:rsidP="00BE622C">
      <w:pPr>
        <w:pStyle w:val="Bullet1GR"/>
      </w:pPr>
      <w:r>
        <w:t xml:space="preserve">премии </w:t>
      </w:r>
      <w:r w:rsidR="005A1398">
        <w:t>в области изобразительных искусств</w:t>
      </w:r>
      <w:r w:rsidR="005A1398" w:rsidRPr="000746E5">
        <w:t>;</w:t>
      </w:r>
    </w:p>
    <w:p w:rsidR="005A1398" w:rsidRPr="000746E5" w:rsidRDefault="00BE622C" w:rsidP="00BE622C">
      <w:pPr>
        <w:pStyle w:val="Bullet1GR"/>
      </w:pPr>
      <w:r>
        <w:t xml:space="preserve">премии </w:t>
      </w:r>
      <w:r w:rsidR="005A1398">
        <w:t>в области музыкального искусства</w:t>
      </w:r>
      <w:r w:rsidR="005A1398" w:rsidRPr="000746E5">
        <w:t>;</w:t>
      </w:r>
    </w:p>
    <w:p w:rsidR="005A1398" w:rsidRPr="000746E5" w:rsidRDefault="00BE622C" w:rsidP="00BE622C">
      <w:pPr>
        <w:pStyle w:val="Bullet1GR"/>
      </w:pPr>
      <w:r>
        <w:t xml:space="preserve">театральный </w:t>
      </w:r>
      <w:r w:rsidR="005A1398">
        <w:t xml:space="preserve">сезон в </w:t>
      </w:r>
      <w:proofErr w:type="spellStart"/>
      <w:r w:rsidR="005A1398">
        <w:t>Нуакшоте</w:t>
      </w:r>
      <w:proofErr w:type="spellEnd"/>
      <w:r w:rsidR="005A1398" w:rsidRPr="000746E5">
        <w:t>;</w:t>
      </w:r>
    </w:p>
    <w:p w:rsidR="005A1398" w:rsidRPr="000746E5" w:rsidRDefault="005A1398" w:rsidP="00BE622C">
      <w:pPr>
        <w:pStyle w:val="Bullet1GR"/>
      </w:pPr>
      <w:r>
        <w:t>Дни публичных чтений</w:t>
      </w:r>
      <w:r w:rsidRPr="000746E5">
        <w:t>;</w:t>
      </w:r>
    </w:p>
    <w:p w:rsidR="005A1398" w:rsidRPr="000746E5" w:rsidRDefault="005A1398" w:rsidP="00BE622C">
      <w:pPr>
        <w:pStyle w:val="Bullet1GR"/>
      </w:pPr>
      <w:r>
        <w:t>Фонд поддержки признания ценности культурного наследия</w:t>
      </w:r>
      <w:r w:rsidRPr="000746E5">
        <w:t>;</w:t>
      </w:r>
    </w:p>
    <w:p w:rsidR="005A1398" w:rsidRPr="000746E5" w:rsidRDefault="00BE622C" w:rsidP="00BE622C">
      <w:pPr>
        <w:pStyle w:val="Bullet1GR"/>
      </w:pPr>
      <w:r>
        <w:t xml:space="preserve">издание </w:t>
      </w:r>
      <w:r w:rsidR="005A1398">
        <w:t>в сотрудничестве с Францией сборников о культурном наследии Ма</w:t>
      </w:r>
      <w:r w:rsidR="005A1398">
        <w:t>в</w:t>
      </w:r>
      <w:r w:rsidR="005A1398">
        <w:t>ритании (о литераторах, украшениях и прическах</w:t>
      </w:r>
      <w:r w:rsidR="005A1398" w:rsidRPr="000746E5">
        <w:t xml:space="preserve">, </w:t>
      </w:r>
      <w:r w:rsidR="005A1398">
        <w:t>традиционных предметах м</w:t>
      </w:r>
      <w:r w:rsidR="005A1398">
        <w:t>а</w:t>
      </w:r>
      <w:r w:rsidR="005A1398">
        <w:t>териального наследия и т.п.</w:t>
      </w:r>
      <w:r w:rsidR="005A1398" w:rsidRPr="000746E5">
        <w:t>).</w:t>
      </w:r>
    </w:p>
    <w:p w:rsidR="005A1398" w:rsidRPr="00E0685B" w:rsidRDefault="005A1398" w:rsidP="00BE622C">
      <w:pPr>
        <w:pStyle w:val="H4GR"/>
        <w:spacing w:before="240"/>
      </w:pPr>
      <w:r w:rsidRPr="000746E5">
        <w:tab/>
      </w:r>
      <w:r w:rsidRPr="000746E5">
        <w:tab/>
      </w:r>
      <w:r>
        <w:t>Национальное управление музеев</w:t>
      </w:r>
    </w:p>
    <w:p w:rsidR="005A1398" w:rsidRDefault="005A1398" w:rsidP="005A1398">
      <w:pPr>
        <w:pStyle w:val="SingleTxtGR"/>
      </w:pPr>
      <w:r w:rsidRPr="000746E5">
        <w:rPr>
          <w:bCs/>
        </w:rPr>
        <w:t>540.</w:t>
      </w:r>
      <w:r w:rsidRPr="000746E5">
        <w:rPr>
          <w:bCs/>
        </w:rPr>
        <w:tab/>
      </w:r>
      <w:r>
        <w:t xml:space="preserve">Музей ввиду своей научно-технической специфики является главной опорой любой деятельности по сохранению и признанию ценности культурного наследия. </w:t>
      </w:r>
    </w:p>
    <w:p w:rsidR="005A1398" w:rsidRDefault="005A1398" w:rsidP="005A1398">
      <w:pPr>
        <w:pStyle w:val="SingleTxtGR"/>
      </w:pPr>
      <w:r w:rsidRPr="000746E5">
        <w:rPr>
          <w:bCs/>
        </w:rPr>
        <w:t>541.</w:t>
      </w:r>
      <w:r w:rsidRPr="000746E5">
        <w:tab/>
      </w:r>
      <w:r>
        <w:t>Учитывая то богатство, которое сосредоточено в материальном и немат</w:t>
      </w:r>
      <w:r>
        <w:t>е</w:t>
      </w:r>
      <w:r>
        <w:t xml:space="preserve">риальном культурном наследии нашей страны, представляется необходимым располагать надлежащей системой организации, сохранения и развития музеев. </w:t>
      </w:r>
    </w:p>
    <w:p w:rsidR="005A1398" w:rsidRDefault="005A1398" w:rsidP="005A1398">
      <w:pPr>
        <w:pStyle w:val="SingleTxtGR"/>
      </w:pPr>
      <w:r w:rsidRPr="000746E5">
        <w:rPr>
          <w:bCs/>
        </w:rPr>
        <w:t>542.</w:t>
      </w:r>
      <w:r w:rsidRPr="000746E5">
        <w:tab/>
      </w:r>
      <w:r>
        <w:t>Одним из элементов такой системы является создание Национального управления музеев, основная задача которого – развивать музеи на всей терр</w:t>
      </w:r>
      <w:r>
        <w:t>и</w:t>
      </w:r>
      <w:r>
        <w:t xml:space="preserve">тории страны, в том числе и специализированные музеи. </w:t>
      </w:r>
    </w:p>
    <w:p w:rsidR="005A1398" w:rsidRPr="000746E5" w:rsidRDefault="005A1398" w:rsidP="005A1398">
      <w:pPr>
        <w:pStyle w:val="SingleTxtGR"/>
      </w:pPr>
      <w:r w:rsidRPr="000746E5">
        <w:rPr>
          <w:bCs/>
        </w:rPr>
        <w:t>543.</w:t>
      </w:r>
      <w:r w:rsidRPr="000746E5">
        <w:tab/>
      </w:r>
      <w:r>
        <w:t>Таким образом, каждая из областей имеет возможность полноправно уч</w:t>
      </w:r>
      <w:r>
        <w:t>а</w:t>
      </w:r>
      <w:r>
        <w:t>ствовать в повышении ценности нашего культурного наследия</w:t>
      </w:r>
      <w:r w:rsidRPr="000746E5">
        <w:t>.</w:t>
      </w:r>
    </w:p>
    <w:p w:rsidR="005A1398" w:rsidRPr="00CC7D52" w:rsidRDefault="00BE622C" w:rsidP="00BE622C">
      <w:pPr>
        <w:pStyle w:val="H23GR"/>
      </w:pPr>
      <w:r>
        <w:tab/>
      </w:r>
      <w:r>
        <w:tab/>
      </w:r>
      <w:r w:rsidR="005A1398" w:rsidRPr="00CC7D52">
        <w:t>Задачи</w:t>
      </w:r>
    </w:p>
    <w:p w:rsidR="005A1398" w:rsidRPr="000746E5" w:rsidRDefault="005A1398" w:rsidP="00BE622C">
      <w:pPr>
        <w:pStyle w:val="SingleTxtGR"/>
        <w:keepNext/>
      </w:pPr>
      <w:r w:rsidRPr="000746E5">
        <w:t>544.</w:t>
      </w:r>
      <w:r w:rsidRPr="000746E5">
        <w:tab/>
      </w:r>
      <w:r>
        <w:t>На Национальное управление музеев возложены следующие задачи:</w:t>
      </w:r>
    </w:p>
    <w:p w:rsidR="005A1398" w:rsidRPr="000746E5" w:rsidRDefault="005A1398" w:rsidP="005A1398">
      <w:pPr>
        <w:pStyle w:val="Bullet1GR"/>
        <w:numPr>
          <w:ilvl w:val="0"/>
          <w:numId w:val="1"/>
        </w:numPr>
        <w:suppressAutoHyphens/>
      </w:pPr>
      <w:r>
        <w:t>предоставлять в распоряжение общественности объекты культурного наследия</w:t>
      </w:r>
      <w:r w:rsidRPr="000746E5">
        <w:t xml:space="preserve">, </w:t>
      </w:r>
      <w:r>
        <w:t>в частности, через выставки</w:t>
      </w:r>
      <w:r w:rsidRPr="000746E5">
        <w:t>,</w:t>
      </w:r>
      <w:r>
        <w:t xml:space="preserve"> конференции</w:t>
      </w:r>
      <w:r w:rsidRPr="000746E5">
        <w:t>,</w:t>
      </w:r>
      <w:r>
        <w:t xml:space="preserve"> симпозиумы</w:t>
      </w:r>
      <w:r w:rsidRPr="000746E5">
        <w:t>,</w:t>
      </w:r>
      <w:r>
        <w:t xml:space="preserve"> публикации</w:t>
      </w:r>
      <w:r w:rsidRPr="000746E5">
        <w:t>,</w:t>
      </w:r>
      <w:r>
        <w:t xml:space="preserve"> журналы</w:t>
      </w:r>
      <w:r w:rsidRPr="000746E5">
        <w:t xml:space="preserve">, </w:t>
      </w:r>
      <w:r>
        <w:t xml:space="preserve"> брошюры и аудиовизуальные средства и т.д.</w:t>
      </w:r>
      <w:r w:rsidRPr="000746E5">
        <w:t>;</w:t>
      </w:r>
    </w:p>
    <w:p w:rsidR="005A1398" w:rsidRPr="000746E5" w:rsidRDefault="005A1398" w:rsidP="005A1398">
      <w:pPr>
        <w:pStyle w:val="Bullet1GR"/>
        <w:numPr>
          <w:ilvl w:val="0"/>
          <w:numId w:val="1"/>
        </w:numPr>
        <w:suppressAutoHyphens/>
      </w:pPr>
      <w:r>
        <w:t>открывать музеи на всей территории страны и осуществлять управление ими</w:t>
      </w:r>
      <w:r w:rsidRPr="000746E5">
        <w:t>;</w:t>
      </w:r>
    </w:p>
    <w:p w:rsidR="005A1398" w:rsidRPr="000746E5" w:rsidRDefault="005A1398" w:rsidP="005A1398">
      <w:pPr>
        <w:pStyle w:val="Bullet1GR"/>
        <w:numPr>
          <w:ilvl w:val="0"/>
          <w:numId w:val="1"/>
        </w:numPr>
        <w:suppressAutoHyphens/>
      </w:pPr>
      <w:r>
        <w:t>поощрять и поддерживать развитие музеев</w:t>
      </w:r>
      <w:r w:rsidRPr="000746E5">
        <w:t>,</w:t>
      </w:r>
      <w:r>
        <w:t xml:space="preserve"> в том числе специализированных</w:t>
      </w:r>
      <w:r w:rsidRPr="000746E5">
        <w:t>;</w:t>
      </w:r>
    </w:p>
    <w:p w:rsidR="005A1398" w:rsidRPr="000746E5" w:rsidRDefault="005A1398" w:rsidP="005A1398">
      <w:pPr>
        <w:pStyle w:val="Bullet1GR"/>
        <w:numPr>
          <w:ilvl w:val="0"/>
          <w:numId w:val="1"/>
        </w:numPr>
        <w:suppressAutoHyphens/>
      </w:pPr>
      <w:r>
        <w:t>заниматься собиранием</w:t>
      </w:r>
      <w:r w:rsidRPr="000746E5">
        <w:t>,</w:t>
      </w:r>
      <w:r>
        <w:t xml:space="preserve"> реставрацией и сохранением предметов, имеющих музейную ценность</w:t>
      </w:r>
      <w:r w:rsidRPr="000746E5">
        <w:t>;</w:t>
      </w:r>
    </w:p>
    <w:p w:rsidR="005A1398" w:rsidRPr="000746E5" w:rsidRDefault="005A1398" w:rsidP="005A1398">
      <w:pPr>
        <w:pStyle w:val="Bullet1GR"/>
        <w:numPr>
          <w:ilvl w:val="0"/>
          <w:numId w:val="1"/>
        </w:numPr>
        <w:suppressAutoHyphens/>
      </w:pPr>
      <w:r>
        <w:t>содействовать повышению ценности культурного наследия соответствующими способами</w:t>
      </w:r>
      <w:r w:rsidRPr="000746E5">
        <w:t>;</w:t>
      </w:r>
    </w:p>
    <w:p w:rsidR="005A1398" w:rsidRPr="000746E5" w:rsidRDefault="005A1398" w:rsidP="005A1398">
      <w:pPr>
        <w:pStyle w:val="Bullet1GR"/>
        <w:numPr>
          <w:ilvl w:val="0"/>
          <w:numId w:val="1"/>
        </w:numPr>
        <w:suppressAutoHyphens/>
      </w:pPr>
      <w:r>
        <w:t>вырабатывать и проводить в жизнь политику в области обучения различным музееведческим наукам в интересах сотрудников, занятых в музейной сфере</w:t>
      </w:r>
      <w:r w:rsidRPr="000746E5">
        <w:t>;</w:t>
      </w:r>
    </w:p>
    <w:p w:rsidR="005A1398" w:rsidRPr="000746E5" w:rsidRDefault="005A1398" w:rsidP="005A1398">
      <w:pPr>
        <w:pStyle w:val="Bullet1GR"/>
        <w:numPr>
          <w:ilvl w:val="0"/>
          <w:numId w:val="1"/>
        </w:numPr>
        <w:suppressAutoHyphens/>
      </w:pPr>
      <w:r>
        <w:t>способствовать укоренению и уважению национального культурного наследия в умах молодежи</w:t>
      </w:r>
      <w:r w:rsidRPr="000746E5">
        <w:t>,</w:t>
      </w:r>
      <w:r>
        <w:t xml:space="preserve"> в частности через школьные экскурсии в музеи</w:t>
      </w:r>
      <w:r w:rsidRPr="000746E5">
        <w:t>;</w:t>
      </w:r>
    </w:p>
    <w:p w:rsidR="005A1398" w:rsidRPr="000746E5" w:rsidRDefault="005A1398" w:rsidP="005A1398">
      <w:pPr>
        <w:pStyle w:val="Bullet1GR"/>
        <w:numPr>
          <w:ilvl w:val="0"/>
          <w:numId w:val="1"/>
        </w:numPr>
        <w:suppressAutoHyphens/>
      </w:pPr>
      <w:r>
        <w:t>налаживать партнерские связи со специализированными международными учреждениями, занимающимися аналогичной деятельностью</w:t>
      </w:r>
      <w:r w:rsidRPr="000746E5">
        <w:t>;</w:t>
      </w:r>
    </w:p>
    <w:p w:rsidR="005A1398" w:rsidRPr="000746E5" w:rsidRDefault="005A1398" w:rsidP="005A1398">
      <w:pPr>
        <w:pStyle w:val="Bullet1GR"/>
        <w:numPr>
          <w:ilvl w:val="0"/>
          <w:numId w:val="1"/>
        </w:numPr>
        <w:suppressAutoHyphens/>
      </w:pPr>
      <w:r>
        <w:t>поощрять меценатство в области открытия музеев и управления ими</w:t>
      </w:r>
      <w:r w:rsidRPr="000746E5">
        <w:t>.</w:t>
      </w:r>
    </w:p>
    <w:p w:rsidR="005A1398" w:rsidRPr="000746E5" w:rsidRDefault="005A1398" w:rsidP="005A1398">
      <w:pPr>
        <w:pStyle w:val="SingleTxtGR"/>
      </w:pPr>
      <w:r w:rsidRPr="000746E5">
        <w:rPr>
          <w:bCs/>
        </w:rPr>
        <w:t>545.</w:t>
      </w:r>
      <w:r w:rsidRPr="000746E5">
        <w:tab/>
      </w:r>
      <w:r>
        <w:t>Следует также отметить</w:t>
      </w:r>
      <w:r w:rsidRPr="000746E5">
        <w:t>:</w:t>
      </w:r>
    </w:p>
    <w:p w:rsidR="005A1398" w:rsidRPr="000746E5" w:rsidRDefault="005A1398" w:rsidP="005A1398">
      <w:pPr>
        <w:pStyle w:val="Bullet1GR"/>
        <w:numPr>
          <w:ilvl w:val="0"/>
          <w:numId w:val="1"/>
        </w:numPr>
        <w:suppressAutoHyphens/>
      </w:pPr>
      <w:r>
        <w:t xml:space="preserve">проект открытия музея мавританской музыки в </w:t>
      </w:r>
      <w:proofErr w:type="spellStart"/>
      <w:r>
        <w:t>Неме</w:t>
      </w:r>
      <w:proofErr w:type="spellEnd"/>
      <w:r w:rsidRPr="000746E5">
        <w:t>;</w:t>
      </w:r>
    </w:p>
    <w:p w:rsidR="005A1398" w:rsidRPr="000746E5" w:rsidRDefault="005A1398" w:rsidP="005A1398">
      <w:pPr>
        <w:pStyle w:val="Bullet1GR"/>
        <w:numPr>
          <w:ilvl w:val="0"/>
          <w:numId w:val="1"/>
        </w:numPr>
        <w:suppressAutoHyphens/>
      </w:pPr>
      <w:r>
        <w:t xml:space="preserve">открытие музея сельского хозяйства в </w:t>
      </w:r>
      <w:proofErr w:type="spellStart"/>
      <w:r>
        <w:t>Каэди</w:t>
      </w:r>
      <w:proofErr w:type="spellEnd"/>
      <w:r>
        <w:t>;</w:t>
      </w:r>
    </w:p>
    <w:p w:rsidR="005A1398" w:rsidRPr="000746E5" w:rsidRDefault="005A1398" w:rsidP="005A1398">
      <w:pPr>
        <w:pStyle w:val="Bullet1GR"/>
        <w:numPr>
          <w:ilvl w:val="0"/>
          <w:numId w:val="1"/>
        </w:numPr>
        <w:suppressAutoHyphens/>
      </w:pPr>
      <w:r>
        <w:t>использование национальных языков в музейной сфере;</w:t>
      </w:r>
      <w:r w:rsidRPr="00955FBC">
        <w:rPr>
          <w:lang w:val="fr-FR"/>
        </w:rPr>
        <w:t> </w:t>
      </w:r>
    </w:p>
    <w:p w:rsidR="005A1398" w:rsidRPr="000746E5" w:rsidRDefault="005A1398" w:rsidP="005A1398">
      <w:pPr>
        <w:pStyle w:val="Bullet1GR"/>
        <w:numPr>
          <w:ilvl w:val="0"/>
          <w:numId w:val="1"/>
        </w:numPr>
        <w:suppressAutoHyphens/>
      </w:pPr>
      <w:r>
        <w:t>сбор инструментов в долине</w:t>
      </w:r>
      <w:r w:rsidRPr="000746E5">
        <w:t>.</w:t>
      </w:r>
    </w:p>
    <w:p w:rsidR="005A1398" w:rsidRPr="00B21159" w:rsidRDefault="005A1398" w:rsidP="00BE622C">
      <w:pPr>
        <w:pStyle w:val="H4GR"/>
        <w:spacing w:before="240"/>
      </w:pPr>
      <w:r w:rsidRPr="000746E5">
        <w:tab/>
      </w:r>
      <w:r w:rsidRPr="000746E5">
        <w:tab/>
      </w:r>
      <w:r>
        <w:t>Национальная библиотека</w:t>
      </w:r>
    </w:p>
    <w:p w:rsidR="005A1398" w:rsidRPr="000746E5" w:rsidRDefault="005A1398" w:rsidP="005A1398">
      <w:pPr>
        <w:pStyle w:val="SingleTxtGR"/>
        <w:rPr>
          <w:bCs/>
        </w:rPr>
      </w:pPr>
      <w:r w:rsidRPr="000746E5">
        <w:t>546.</w:t>
      </w:r>
      <w:r w:rsidRPr="000746E5">
        <w:rPr>
          <w:bCs/>
        </w:rPr>
        <w:tab/>
      </w:r>
      <w:r>
        <w:t>Национальная библиотека и публичный читательский фонд – это гос</w:t>
      </w:r>
      <w:r>
        <w:t>у</w:t>
      </w:r>
      <w:r>
        <w:t>дарственное административное учреждение, обладающее статусом юридич</w:t>
      </w:r>
      <w:r>
        <w:t>е</w:t>
      </w:r>
      <w:r>
        <w:t>ского лица и финансовой самостоятельностью</w:t>
      </w:r>
      <w:r w:rsidRPr="000746E5">
        <w:rPr>
          <w:bCs/>
        </w:rPr>
        <w:t>.</w:t>
      </w:r>
    </w:p>
    <w:p w:rsidR="005A1398" w:rsidRPr="00AF6C25" w:rsidRDefault="00BE622C" w:rsidP="00BE622C">
      <w:pPr>
        <w:pStyle w:val="H23GR"/>
      </w:pPr>
      <w:r>
        <w:tab/>
      </w:r>
      <w:r>
        <w:tab/>
      </w:r>
      <w:r w:rsidR="005A1398" w:rsidRPr="00AF6C25">
        <w:t>Задачи</w:t>
      </w:r>
    </w:p>
    <w:p w:rsidR="005A1398" w:rsidRPr="00171892" w:rsidRDefault="005A1398" w:rsidP="005A1398">
      <w:pPr>
        <w:pStyle w:val="SingleTxtGR"/>
      </w:pPr>
      <w:r w:rsidRPr="000746E5">
        <w:t>547.</w:t>
      </w:r>
      <w:r w:rsidRPr="000746E5">
        <w:tab/>
      </w:r>
      <w:r>
        <w:t>На Национальную библиотеку возложены различные функции:</w:t>
      </w:r>
    </w:p>
    <w:p w:rsidR="005A1398" w:rsidRPr="000746E5" w:rsidRDefault="005A1398" w:rsidP="005A1398">
      <w:pPr>
        <w:pStyle w:val="Bullet1GR"/>
        <w:numPr>
          <w:ilvl w:val="0"/>
          <w:numId w:val="1"/>
        </w:numPr>
        <w:suppressAutoHyphens/>
      </w:pPr>
      <w:r>
        <w:t>приобретать</w:t>
      </w:r>
      <w:r w:rsidRPr="000746E5">
        <w:t>,</w:t>
      </w:r>
      <w:r>
        <w:t xml:space="preserve"> сохранять и предоставлять в распоряжение пользователей любую национальную печатную продукцию и основные материалы письменного наследия</w:t>
      </w:r>
      <w:r w:rsidRPr="000746E5">
        <w:t>;</w:t>
      </w:r>
    </w:p>
    <w:p w:rsidR="005A1398" w:rsidRPr="000746E5" w:rsidRDefault="005A1398" w:rsidP="005A1398">
      <w:pPr>
        <w:pStyle w:val="Bullet1GR"/>
        <w:numPr>
          <w:ilvl w:val="0"/>
          <w:numId w:val="1"/>
        </w:numPr>
        <w:suppressAutoHyphens/>
      </w:pPr>
      <w:r>
        <w:t>уделять в ходе такого сбора первоочередное внимание выпускаемой зарубежной литературе о Мавритании и справочной документации</w:t>
      </w:r>
      <w:r w:rsidRPr="000746E5">
        <w:t>;</w:t>
      </w:r>
    </w:p>
    <w:p w:rsidR="005A1398" w:rsidRPr="000746E5" w:rsidRDefault="005A1398" w:rsidP="005A1398">
      <w:pPr>
        <w:pStyle w:val="Bullet1GR"/>
        <w:numPr>
          <w:ilvl w:val="0"/>
          <w:numId w:val="1"/>
        </w:numPr>
        <w:suppressAutoHyphens/>
      </w:pPr>
      <w:r>
        <w:t>служить юридическим хранилищем национальных изданий</w:t>
      </w:r>
      <w:r w:rsidRPr="000746E5">
        <w:t>;</w:t>
      </w:r>
    </w:p>
    <w:p w:rsidR="005A1398" w:rsidRPr="000746E5" w:rsidRDefault="005A1398" w:rsidP="005A1398">
      <w:pPr>
        <w:pStyle w:val="Bullet1GR"/>
        <w:numPr>
          <w:ilvl w:val="0"/>
          <w:numId w:val="1"/>
        </w:numPr>
        <w:suppressAutoHyphens/>
      </w:pPr>
      <w:r>
        <w:t>наращивать и обогащать свои фонды благодаря приобретениям, дарам и обменам</w:t>
      </w:r>
      <w:r w:rsidRPr="000746E5">
        <w:t>;</w:t>
      </w:r>
    </w:p>
    <w:p w:rsidR="005A1398" w:rsidRPr="000746E5" w:rsidRDefault="005A1398" w:rsidP="005A1398">
      <w:pPr>
        <w:pStyle w:val="Bullet1GR"/>
        <w:numPr>
          <w:ilvl w:val="0"/>
          <w:numId w:val="1"/>
        </w:numPr>
        <w:suppressAutoHyphens/>
      </w:pPr>
      <w:r>
        <w:t>составлять и распространять национальную библиографию</w:t>
      </w:r>
      <w:r w:rsidRPr="000746E5">
        <w:t xml:space="preserve">; </w:t>
      </w:r>
    </w:p>
    <w:p w:rsidR="005A1398" w:rsidRPr="000746E5" w:rsidRDefault="005A1398" w:rsidP="005A1398">
      <w:pPr>
        <w:pStyle w:val="Bullet1GR"/>
        <w:numPr>
          <w:ilvl w:val="0"/>
          <w:numId w:val="1"/>
        </w:numPr>
        <w:suppressAutoHyphens/>
      </w:pPr>
      <w:r>
        <w:t>проводить и принимать участие в культурных мероприятиях, таких, как выставки, ярмарки и т.п.</w:t>
      </w:r>
      <w:r w:rsidRPr="000746E5">
        <w:t>;</w:t>
      </w:r>
    </w:p>
    <w:p w:rsidR="005A1398" w:rsidRPr="000746E5" w:rsidRDefault="005A1398" w:rsidP="005A1398">
      <w:pPr>
        <w:pStyle w:val="Bullet1GR"/>
        <w:numPr>
          <w:ilvl w:val="0"/>
          <w:numId w:val="1"/>
        </w:numPr>
        <w:suppressAutoHyphens/>
      </w:pPr>
      <w:r>
        <w:t>обеспечивать ведение каталога библиотечных фондов в соответствии с действующим законодательством в данной области</w:t>
      </w:r>
      <w:r w:rsidRPr="000746E5">
        <w:t>;</w:t>
      </w:r>
    </w:p>
    <w:p w:rsidR="005A1398" w:rsidRPr="000746E5" w:rsidRDefault="005A1398" w:rsidP="005A1398">
      <w:pPr>
        <w:pStyle w:val="Bullet1GR"/>
        <w:numPr>
          <w:ilvl w:val="0"/>
          <w:numId w:val="1"/>
        </w:numPr>
        <w:suppressAutoHyphens/>
      </w:pPr>
      <w:r>
        <w:t>способствовать распространению знаний посредством развития сети региональных библиотек</w:t>
      </w:r>
      <w:r w:rsidRPr="000746E5">
        <w:t>;</w:t>
      </w:r>
    </w:p>
    <w:p w:rsidR="005A1398" w:rsidRPr="000746E5" w:rsidRDefault="005A1398" w:rsidP="005A1398">
      <w:pPr>
        <w:pStyle w:val="Bullet1GR"/>
        <w:numPr>
          <w:ilvl w:val="0"/>
          <w:numId w:val="1"/>
        </w:numPr>
        <w:suppressAutoHyphens/>
      </w:pPr>
      <w:r>
        <w:t>оказывать помощь исследователям и студентам</w:t>
      </w:r>
      <w:r w:rsidRPr="000746E5">
        <w:t xml:space="preserve">, </w:t>
      </w:r>
      <w:r>
        <w:t>облегчая им доступ к фондам и предоставляя все необходимые консультации</w:t>
      </w:r>
      <w:r w:rsidRPr="000746E5">
        <w:t>;</w:t>
      </w:r>
    </w:p>
    <w:p w:rsidR="005A1398" w:rsidRPr="000746E5" w:rsidRDefault="005A1398" w:rsidP="005A1398">
      <w:pPr>
        <w:pStyle w:val="Bullet1GR"/>
        <w:numPr>
          <w:ilvl w:val="0"/>
          <w:numId w:val="1"/>
        </w:numPr>
        <w:suppressAutoHyphens/>
      </w:pPr>
      <w:r>
        <w:t>проводить</w:t>
      </w:r>
      <w:r w:rsidRPr="000746E5">
        <w:t>,</w:t>
      </w:r>
      <w:r>
        <w:t xml:space="preserve"> стимулировать и координировать политику в области развития публичного чтения</w:t>
      </w:r>
      <w:r w:rsidRPr="000746E5">
        <w:t xml:space="preserve">, </w:t>
      </w:r>
      <w:r>
        <w:t>сбора статистических данных, которые необходимы для оценки этой политики, и обеспечивать технический надзор над библиотеками и домами книги</w:t>
      </w:r>
      <w:r w:rsidRPr="000746E5">
        <w:t>;</w:t>
      </w:r>
    </w:p>
    <w:p w:rsidR="005A1398" w:rsidRDefault="005A1398" w:rsidP="005A1398">
      <w:pPr>
        <w:pStyle w:val="Bullet1GR"/>
        <w:numPr>
          <w:ilvl w:val="0"/>
          <w:numId w:val="1"/>
        </w:numPr>
        <w:suppressAutoHyphens/>
      </w:pPr>
      <w:r>
        <w:t>внедрять технологии инновации</w:t>
      </w:r>
      <w:r w:rsidRPr="000746E5">
        <w:t xml:space="preserve">, </w:t>
      </w:r>
      <w:r>
        <w:t>издания</w:t>
      </w:r>
      <w:r w:rsidRPr="000746E5">
        <w:t xml:space="preserve">, </w:t>
      </w:r>
      <w:r>
        <w:t>распространения и повышения престижа книг в Мавритании и за ее пределами и оказывать активное содействие, в частности, развитию издательств и коммерческих библиотек, а также применению новых технологий наряду с учебными и исследовательскими мероприятиями, касающимися чтения и экономики книгоиздания;</w:t>
      </w:r>
    </w:p>
    <w:p w:rsidR="005A1398" w:rsidRPr="000746E5" w:rsidRDefault="005A1398" w:rsidP="005A1398">
      <w:pPr>
        <w:pStyle w:val="Bullet1GR"/>
        <w:numPr>
          <w:ilvl w:val="0"/>
          <w:numId w:val="1"/>
        </w:numPr>
        <w:suppressAutoHyphens/>
      </w:pPr>
      <w:r>
        <w:t>вести наблюдение за видами деятельности, которые связаны с публичным чтением, в целях его распространения на всей национальной территории</w:t>
      </w:r>
      <w:r w:rsidRPr="000746E5">
        <w:t>;</w:t>
      </w:r>
    </w:p>
    <w:p w:rsidR="005A1398" w:rsidRPr="000746E5" w:rsidRDefault="005A1398" w:rsidP="005A1398">
      <w:pPr>
        <w:pStyle w:val="Bullet1GR"/>
        <w:numPr>
          <w:ilvl w:val="0"/>
          <w:numId w:val="1"/>
        </w:numPr>
        <w:suppressAutoHyphens/>
      </w:pPr>
      <w:r>
        <w:t>разрабатывать современные технические средства для организации и управления Национальной библиотекой, а также региональными и местными библиотеками</w:t>
      </w:r>
      <w:r w:rsidRPr="000746E5">
        <w:t>;</w:t>
      </w:r>
    </w:p>
    <w:p w:rsidR="005A1398" w:rsidRPr="000746E5" w:rsidRDefault="005A1398" w:rsidP="005A1398">
      <w:pPr>
        <w:pStyle w:val="Bullet1GR"/>
        <w:numPr>
          <w:ilvl w:val="0"/>
          <w:numId w:val="1"/>
        </w:numPr>
        <w:suppressAutoHyphens/>
      </w:pPr>
      <w:r>
        <w:t>планировать и координировать мероприятия, проводимые публичными библиотеками</w:t>
      </w:r>
      <w:r w:rsidRPr="000746E5">
        <w:t xml:space="preserve">; </w:t>
      </w:r>
    </w:p>
    <w:p w:rsidR="005A1398" w:rsidRPr="000746E5" w:rsidRDefault="005A1398" w:rsidP="005A1398">
      <w:pPr>
        <w:pStyle w:val="Bullet1GR"/>
        <w:numPr>
          <w:ilvl w:val="0"/>
          <w:numId w:val="1"/>
        </w:numPr>
        <w:suppressAutoHyphens/>
      </w:pPr>
      <w:r>
        <w:t>повышать квалификацию сотрудников учреждения с помощью целевого обучения</w:t>
      </w:r>
      <w:r w:rsidRPr="000746E5">
        <w:t>;</w:t>
      </w:r>
    </w:p>
    <w:p w:rsidR="005A1398" w:rsidRPr="000746E5" w:rsidRDefault="005A1398" w:rsidP="005A1398">
      <w:pPr>
        <w:pStyle w:val="Bullet1GR"/>
        <w:numPr>
          <w:ilvl w:val="0"/>
          <w:numId w:val="1"/>
        </w:numPr>
        <w:suppressAutoHyphens/>
      </w:pPr>
      <w:r>
        <w:t>развивать партнерство с субрегиональными</w:t>
      </w:r>
      <w:r w:rsidRPr="000746E5">
        <w:t>,</w:t>
      </w:r>
      <w:r>
        <w:t xml:space="preserve"> региональными и международными организациями</w:t>
      </w:r>
      <w:r w:rsidRPr="000746E5">
        <w:t>.</w:t>
      </w:r>
    </w:p>
    <w:p w:rsidR="005A1398" w:rsidRPr="000746E5" w:rsidRDefault="005A1398" w:rsidP="00BE622C">
      <w:pPr>
        <w:pStyle w:val="H4GR"/>
        <w:spacing w:before="240"/>
      </w:pPr>
      <w:r w:rsidRPr="000746E5">
        <w:tab/>
      </w:r>
      <w:r w:rsidRPr="000746E5">
        <w:tab/>
      </w:r>
      <w:r>
        <w:t xml:space="preserve">Национальный фонд охраны старинных городов Мавритании </w:t>
      </w:r>
    </w:p>
    <w:p w:rsidR="005A1398" w:rsidRPr="000746E5" w:rsidRDefault="005A1398" w:rsidP="005A1398">
      <w:pPr>
        <w:pStyle w:val="SingleTxtGR"/>
      </w:pPr>
      <w:r w:rsidRPr="000746E5">
        <w:t>548.</w:t>
      </w:r>
      <w:r w:rsidRPr="000746E5">
        <w:tab/>
      </w:r>
      <w:r>
        <w:t>Задачей этого фонда является сохранение старинных городов, отнесе</w:t>
      </w:r>
      <w:r>
        <w:t>н</w:t>
      </w:r>
      <w:r>
        <w:t>ных к всемирному наследию, а также разработка, координация и осуществление программ в области их сохранения и охраны их наследия</w:t>
      </w:r>
      <w:r w:rsidRPr="000746E5">
        <w:t>.</w:t>
      </w:r>
    </w:p>
    <w:p w:rsidR="005A1398" w:rsidRPr="000746E5" w:rsidRDefault="005A1398" w:rsidP="00BE622C">
      <w:pPr>
        <w:pStyle w:val="H4GR"/>
        <w:spacing w:before="240"/>
      </w:pPr>
      <w:r w:rsidRPr="000746E5">
        <w:tab/>
      </w:r>
      <w:r w:rsidRPr="000746E5">
        <w:tab/>
      </w:r>
      <w:r>
        <w:t xml:space="preserve">Институт научных исследований Мавритании </w:t>
      </w:r>
    </w:p>
    <w:p w:rsidR="005A1398" w:rsidRPr="000746E5" w:rsidRDefault="005A1398" w:rsidP="005A1398">
      <w:pPr>
        <w:pStyle w:val="SingleTxtGR"/>
      </w:pPr>
      <w:r w:rsidRPr="000746E5">
        <w:t>549.</w:t>
      </w:r>
      <w:r w:rsidRPr="000746E5">
        <w:tab/>
      </w:r>
      <w:r>
        <w:t>Институт научных исследований Мавритании – это государственное а</w:t>
      </w:r>
      <w:r>
        <w:t>д</w:t>
      </w:r>
      <w:r>
        <w:t xml:space="preserve">министративное учреждение, имеющее научный, культурный и технический уклон. Ему, в частности, поручено: </w:t>
      </w:r>
    </w:p>
    <w:p w:rsidR="005A1398" w:rsidRPr="000746E5" w:rsidRDefault="005A1398" w:rsidP="005A1398">
      <w:pPr>
        <w:pStyle w:val="SingleTxtGR"/>
      </w:pPr>
      <w:r w:rsidRPr="005A1398">
        <w:tab/>
      </w:r>
      <w:proofErr w:type="spellStart"/>
      <w:r>
        <w:t>a</w:t>
      </w:r>
      <w:proofErr w:type="spellEnd"/>
      <w:r w:rsidRPr="000746E5">
        <w:t>)</w:t>
      </w:r>
      <w:r w:rsidRPr="000746E5">
        <w:tab/>
      </w:r>
      <w:r>
        <w:t>заниматься развитием</w:t>
      </w:r>
      <w:r w:rsidRPr="000746E5">
        <w:t>,</w:t>
      </w:r>
      <w:r>
        <w:t xml:space="preserve"> организацией и координацией научных и</w:t>
      </w:r>
      <w:r>
        <w:t>с</w:t>
      </w:r>
      <w:r>
        <w:t>следований во всех сферах гуманитарных наук</w:t>
      </w:r>
      <w:r w:rsidRPr="000746E5">
        <w:t>;</w:t>
      </w:r>
    </w:p>
    <w:p w:rsidR="005A1398" w:rsidRPr="000746E5" w:rsidRDefault="005A1398" w:rsidP="005A1398">
      <w:pPr>
        <w:pStyle w:val="SingleTxtGR"/>
      </w:pPr>
      <w:r w:rsidRPr="005A1398">
        <w:tab/>
      </w:r>
      <w:proofErr w:type="spellStart"/>
      <w:r w:rsidRPr="00955FBC">
        <w:t>b</w:t>
      </w:r>
      <w:proofErr w:type="spellEnd"/>
      <w:r w:rsidRPr="000746E5">
        <w:t>)</w:t>
      </w:r>
      <w:r w:rsidRPr="000746E5">
        <w:tab/>
      </w:r>
      <w:r>
        <w:t>выполнять все работы, связанные с исследованиями, охраной</w:t>
      </w:r>
      <w:r w:rsidRPr="000746E5">
        <w:t>,</w:t>
      </w:r>
      <w:r>
        <w:t xml:space="preserve"> во</w:t>
      </w:r>
      <w:r>
        <w:t>с</w:t>
      </w:r>
      <w:r>
        <w:t>становлением, признанием ценности и распространением документов, име</w:t>
      </w:r>
      <w:r>
        <w:t>ю</w:t>
      </w:r>
      <w:r>
        <w:t>щих научную или художественную ценность</w:t>
      </w:r>
      <w:r w:rsidRPr="000746E5">
        <w:t>,</w:t>
      </w:r>
      <w:r>
        <w:t xml:space="preserve"> таких, как рукописи и печатные материалы</w:t>
      </w:r>
      <w:r w:rsidRPr="000746E5">
        <w:t>,</w:t>
      </w:r>
      <w:r>
        <w:t xml:space="preserve"> аудиовизуальные документы на любых видах носителей, художес</w:t>
      </w:r>
      <w:r>
        <w:t>т</w:t>
      </w:r>
      <w:r>
        <w:t>венные произведения и т.п.</w:t>
      </w:r>
      <w:r w:rsidRPr="000746E5">
        <w:t>;</w:t>
      </w:r>
    </w:p>
    <w:p w:rsidR="005A1398" w:rsidRPr="000746E5" w:rsidRDefault="005A1398" w:rsidP="005A1398">
      <w:pPr>
        <w:pStyle w:val="SingleTxtGR"/>
      </w:pPr>
      <w:r w:rsidRPr="005A1398">
        <w:tab/>
      </w:r>
      <w:proofErr w:type="spellStart"/>
      <w:r>
        <w:t>c</w:t>
      </w:r>
      <w:proofErr w:type="spellEnd"/>
      <w:r w:rsidRPr="000746E5">
        <w:t>)</w:t>
      </w:r>
      <w:r w:rsidRPr="000746E5">
        <w:tab/>
      </w:r>
      <w:r>
        <w:t>инициировать проведение любых исследований и расследований и принимать любые меры в целях более глубокого познания, обогащения</w:t>
      </w:r>
      <w:r w:rsidRPr="000746E5">
        <w:t>,</w:t>
      </w:r>
      <w:r>
        <w:t xml:space="preserve"> сохр</w:t>
      </w:r>
      <w:r>
        <w:t>а</w:t>
      </w:r>
      <w:r>
        <w:t>нения</w:t>
      </w:r>
      <w:r w:rsidRPr="000746E5">
        <w:t xml:space="preserve">, </w:t>
      </w:r>
      <w:r>
        <w:t>признания ценности и распространения национального культурного, м</w:t>
      </w:r>
      <w:r>
        <w:t>а</w:t>
      </w:r>
      <w:r>
        <w:t>териального и научного наследия</w:t>
      </w:r>
      <w:r w:rsidRPr="000746E5">
        <w:t>;</w:t>
      </w:r>
    </w:p>
    <w:p w:rsidR="005A1398" w:rsidRPr="000746E5" w:rsidRDefault="005A1398" w:rsidP="005A1398">
      <w:pPr>
        <w:pStyle w:val="SingleTxtGR"/>
      </w:pPr>
      <w:r w:rsidRPr="005A1398">
        <w:tab/>
      </w:r>
      <w:proofErr w:type="spellStart"/>
      <w:r>
        <w:t>d</w:t>
      </w:r>
      <w:proofErr w:type="spellEnd"/>
      <w:r w:rsidRPr="000746E5">
        <w:t>)</w:t>
      </w:r>
      <w:r w:rsidRPr="000746E5">
        <w:tab/>
      </w:r>
      <w:r>
        <w:t>способствовать профессиональной подготовке</w:t>
      </w:r>
      <w:r w:rsidRPr="000746E5">
        <w:t>,</w:t>
      </w:r>
      <w:r>
        <w:t xml:space="preserve"> переквалификации и повышению квалификации в области гуманитарных наук национальных и в соответствующих случаях – зарубежных исследователей</w:t>
      </w:r>
      <w:r w:rsidRPr="000746E5">
        <w:t>.</w:t>
      </w:r>
    </w:p>
    <w:p w:rsidR="005A1398" w:rsidRPr="000746E5" w:rsidRDefault="005A1398" w:rsidP="00BE622C">
      <w:pPr>
        <w:pStyle w:val="H4GR"/>
        <w:spacing w:before="240"/>
      </w:pPr>
      <w:r w:rsidRPr="000746E5">
        <w:tab/>
      </w:r>
      <w:r w:rsidRPr="000746E5">
        <w:tab/>
      </w:r>
      <w:r>
        <w:t>Региональные делегации по вопросам культуры и коммуникации</w:t>
      </w:r>
    </w:p>
    <w:p w:rsidR="005A1398" w:rsidRDefault="005A1398" w:rsidP="005A1398">
      <w:pPr>
        <w:pStyle w:val="SingleTxtGR"/>
      </w:pPr>
      <w:r w:rsidRPr="000746E5">
        <w:t>550.</w:t>
      </w:r>
      <w:r w:rsidRPr="000746E5">
        <w:tab/>
      </w:r>
      <w:r>
        <w:t>Региональная делегация является региональным представительством Министерства культуры и его оперативным органом, который действует в неп</w:t>
      </w:r>
      <w:r>
        <w:t>о</w:t>
      </w:r>
      <w:r>
        <w:t xml:space="preserve">средственном повседневном контакте с населением. С этой точки зрения она представляет собой технико-административное образование, в составе которого представлены все управления министерства. </w:t>
      </w:r>
    </w:p>
    <w:p w:rsidR="005A1398" w:rsidRDefault="005A1398" w:rsidP="005A1398">
      <w:pPr>
        <w:pStyle w:val="SingleTxtGR"/>
      </w:pPr>
      <w:r w:rsidRPr="000746E5">
        <w:t>551.</w:t>
      </w:r>
      <w:r w:rsidRPr="000746E5">
        <w:tab/>
      </w:r>
      <w:r>
        <w:t>Функции региональной делегации заключаются главным образом в том, чтобы под руководством «вали» выполнять административные, технические и анимационные задачи в соответствии с директивами и общими программами, устанавливаемыми министерством и его управлениями в русле указаний и п</w:t>
      </w:r>
      <w:r>
        <w:t>о</w:t>
      </w:r>
      <w:r>
        <w:t xml:space="preserve">литики правительства в областях культуры и коммуникации. </w:t>
      </w:r>
    </w:p>
    <w:p w:rsidR="005A1398" w:rsidRDefault="005A1398" w:rsidP="005A1398">
      <w:pPr>
        <w:pStyle w:val="SingleTxtGR"/>
      </w:pPr>
      <w:r w:rsidRPr="000746E5">
        <w:t>552.</w:t>
      </w:r>
      <w:r w:rsidRPr="000746E5">
        <w:tab/>
      </w:r>
      <w:r>
        <w:t>Региональная делегация, в свою очередь, должна доводить до сведения министерства все предложения, составленные исходя из местных условий, к</w:t>
      </w:r>
      <w:r>
        <w:t>о</w:t>
      </w:r>
      <w:r>
        <w:t>торые способны обогащать и ориентировать общую программу действий депа</w:t>
      </w:r>
      <w:r>
        <w:t>р</w:t>
      </w:r>
      <w:r>
        <w:t xml:space="preserve">тамента или содействовать выработке новой политики с учетом конкретных чаяний населения. </w:t>
      </w:r>
    </w:p>
    <w:p w:rsidR="005A1398" w:rsidRDefault="005A1398" w:rsidP="005A1398">
      <w:pPr>
        <w:pStyle w:val="SingleTxtGR"/>
      </w:pPr>
      <w:r w:rsidRPr="000746E5">
        <w:t>553.</w:t>
      </w:r>
      <w:r w:rsidRPr="000746E5">
        <w:tab/>
      </w:r>
      <w:r>
        <w:t>Выполняя эту задачу и действуя под руководством «вали», региональная делегация организует, контролирует и активизирует ассоциации, а также обе</w:t>
      </w:r>
      <w:r>
        <w:t>с</w:t>
      </w:r>
      <w:r>
        <w:t xml:space="preserve">печивает проведение культурных и социально-познавательных мероприятий, опираясь на имеющиеся в ее распоряжении объекты инфраструктуры. </w:t>
      </w:r>
    </w:p>
    <w:p w:rsidR="005A1398" w:rsidRPr="00F62C55" w:rsidRDefault="00BE622C" w:rsidP="00BE622C">
      <w:pPr>
        <w:pStyle w:val="H23GR"/>
      </w:pPr>
      <w:r>
        <w:tab/>
      </w:r>
      <w:r>
        <w:tab/>
      </w:r>
      <w:r w:rsidR="005A1398" w:rsidRPr="00F62C55">
        <w:t>Задачи</w:t>
      </w:r>
    </w:p>
    <w:p w:rsidR="005A1398" w:rsidRPr="000746E5" w:rsidRDefault="005A1398" w:rsidP="005A1398">
      <w:pPr>
        <w:pStyle w:val="SingleTxtGR"/>
      </w:pPr>
      <w:r w:rsidRPr="000746E5">
        <w:t>554.</w:t>
      </w:r>
      <w:r w:rsidRPr="000746E5">
        <w:tab/>
      </w:r>
      <w:r>
        <w:t>На региональную делегацию возложены многочисленные задачи</w:t>
      </w:r>
      <w:r w:rsidRPr="000746E5">
        <w:t xml:space="preserve">: </w:t>
      </w:r>
    </w:p>
    <w:p w:rsidR="005A1398" w:rsidRPr="000746E5" w:rsidRDefault="005A1398" w:rsidP="005A1398">
      <w:pPr>
        <w:pStyle w:val="Bullet1GR"/>
        <w:numPr>
          <w:ilvl w:val="0"/>
          <w:numId w:val="1"/>
        </w:numPr>
        <w:suppressAutoHyphens/>
      </w:pPr>
      <w:r>
        <w:t>активизировать местную культурную жизнь посредством периодического проведения культурных мероприятий для населения</w:t>
      </w:r>
      <w:r w:rsidRPr="000746E5">
        <w:t>;</w:t>
      </w:r>
    </w:p>
    <w:p w:rsidR="005A1398" w:rsidRPr="000746E5" w:rsidRDefault="005A1398" w:rsidP="005A1398">
      <w:pPr>
        <w:pStyle w:val="Bullet1GR"/>
        <w:numPr>
          <w:ilvl w:val="0"/>
          <w:numId w:val="1"/>
        </w:numPr>
        <w:suppressAutoHyphens/>
      </w:pPr>
      <w:r>
        <w:t>создавать и курировать существующие организации и поощрять новые виды творчества</w:t>
      </w:r>
      <w:r w:rsidRPr="000746E5">
        <w:t>;</w:t>
      </w:r>
    </w:p>
    <w:p w:rsidR="005A1398" w:rsidRPr="000746E5" w:rsidRDefault="005A1398" w:rsidP="005A1398">
      <w:pPr>
        <w:pStyle w:val="Bullet1GR"/>
        <w:numPr>
          <w:ilvl w:val="0"/>
          <w:numId w:val="1"/>
        </w:numPr>
        <w:suppressAutoHyphens/>
      </w:pPr>
      <w:r>
        <w:t>собирать</w:t>
      </w:r>
      <w:r w:rsidRPr="000746E5">
        <w:t xml:space="preserve">, </w:t>
      </w:r>
      <w:r>
        <w:t>охранять и оберегать различные объекты наследия, находящиеся на территории области</w:t>
      </w:r>
      <w:r w:rsidRPr="000746E5">
        <w:t>;</w:t>
      </w:r>
    </w:p>
    <w:p w:rsidR="005A1398" w:rsidRPr="000746E5" w:rsidRDefault="005A1398" w:rsidP="005A1398">
      <w:pPr>
        <w:pStyle w:val="Bullet1GR"/>
        <w:numPr>
          <w:ilvl w:val="0"/>
          <w:numId w:val="1"/>
        </w:numPr>
        <w:suppressAutoHyphens/>
      </w:pPr>
      <w:r>
        <w:t>открывать и интегрировать новые таланты в культурные специальности, практикуемые на национальном уровне</w:t>
      </w:r>
      <w:r w:rsidRPr="000746E5">
        <w:t>;</w:t>
      </w:r>
    </w:p>
    <w:p w:rsidR="005A1398" w:rsidRPr="000746E5" w:rsidRDefault="005A1398" w:rsidP="005A1398">
      <w:pPr>
        <w:pStyle w:val="Bullet1GR"/>
        <w:numPr>
          <w:ilvl w:val="0"/>
          <w:numId w:val="1"/>
        </w:numPr>
        <w:suppressAutoHyphens/>
      </w:pPr>
      <w:r>
        <w:t>оказывать техническую помощь публичным библиотекам</w:t>
      </w:r>
      <w:r w:rsidRPr="000746E5">
        <w:t>;</w:t>
      </w:r>
    </w:p>
    <w:p w:rsidR="005A1398" w:rsidRPr="000746E5" w:rsidRDefault="005A1398" w:rsidP="005A1398">
      <w:pPr>
        <w:pStyle w:val="Bullet1GR"/>
        <w:numPr>
          <w:ilvl w:val="0"/>
          <w:numId w:val="1"/>
        </w:numPr>
        <w:suppressAutoHyphens/>
      </w:pPr>
      <w:r>
        <w:t>содействовать реализации и развитию программ в области книгоиздательства, чтения и борьбы с неграмотностью</w:t>
      </w:r>
      <w:r w:rsidRPr="000746E5">
        <w:t>.</w:t>
      </w:r>
    </w:p>
    <w:p w:rsidR="005A1398" w:rsidRPr="000746E5" w:rsidRDefault="005A1398" w:rsidP="005A1398">
      <w:pPr>
        <w:pStyle w:val="H23GR"/>
      </w:pPr>
      <w:r w:rsidRPr="000746E5">
        <w:tab/>
      </w:r>
      <w:r w:rsidRPr="000746E5">
        <w:tab/>
      </w:r>
      <w:r>
        <w:t xml:space="preserve">Развитие культурной самобытности как фактора взаимопонимания между отдельными лицами, группами лиц, нациями и регионами </w:t>
      </w:r>
    </w:p>
    <w:p w:rsidR="005A1398" w:rsidRPr="000746E5" w:rsidRDefault="005A1398" w:rsidP="005A1398">
      <w:pPr>
        <w:pStyle w:val="SingleTxtGR"/>
        <w:rPr>
          <w:bCs/>
        </w:rPr>
      </w:pPr>
      <w:r w:rsidRPr="000746E5">
        <w:t>555.</w:t>
      </w:r>
      <w:r w:rsidRPr="000746E5">
        <w:rPr>
          <w:bCs/>
        </w:rPr>
        <w:tab/>
      </w:r>
      <w:r>
        <w:t>Развитие культурной самобытности является одним из основных напра</w:t>
      </w:r>
      <w:r>
        <w:t>в</w:t>
      </w:r>
      <w:r>
        <w:t xml:space="preserve">лений государственной политики, цель которой – создать всем этническим группам условия для расцвета их собственной культуры. Это выражается в </w:t>
      </w:r>
      <w:proofErr w:type="spellStart"/>
      <w:r>
        <w:t>н</w:t>
      </w:r>
      <w:r>
        <w:t>е</w:t>
      </w:r>
      <w:r>
        <w:t>дискриминационном</w:t>
      </w:r>
      <w:proofErr w:type="spellEnd"/>
      <w:r>
        <w:t xml:space="preserve"> доступе различных этнических групп к официальным средствам массовой информации (радио, телевидению, печати) и к независимой прессе, обеспечивая тем самым широкое распространение национальных кул</w:t>
      </w:r>
      <w:r>
        <w:t>ь</w:t>
      </w:r>
      <w:r>
        <w:t xml:space="preserve">тур.  </w:t>
      </w:r>
    </w:p>
    <w:p w:rsidR="005A1398" w:rsidRPr="000746E5" w:rsidRDefault="005A1398" w:rsidP="005A1398">
      <w:pPr>
        <w:pStyle w:val="H23GR"/>
      </w:pPr>
      <w:r w:rsidRPr="000746E5">
        <w:tab/>
      </w:r>
      <w:r w:rsidRPr="000746E5">
        <w:tab/>
      </w:r>
      <w:r>
        <w:t>Меры по оказанию этническим группам, меньшинствам и коренным народам содействия в осознании ценности их культурного наследия и в его выгодном использовании</w:t>
      </w:r>
    </w:p>
    <w:p w:rsidR="005A1398" w:rsidRPr="000746E5" w:rsidRDefault="005A1398" w:rsidP="005A1398">
      <w:pPr>
        <w:pStyle w:val="SingleTxtGR"/>
      </w:pPr>
      <w:r w:rsidRPr="000746E5">
        <w:t>556.</w:t>
      </w:r>
      <w:r w:rsidRPr="000746E5">
        <w:tab/>
      </w:r>
      <w:r>
        <w:t xml:space="preserve">Все этнические группы </w:t>
      </w:r>
      <w:r w:rsidRPr="000746E5">
        <w:t>(</w:t>
      </w:r>
      <w:r>
        <w:t>мавры</w:t>
      </w:r>
      <w:r w:rsidRPr="000746E5">
        <w:t xml:space="preserve">, </w:t>
      </w:r>
      <w:proofErr w:type="spellStart"/>
      <w:r>
        <w:t>халпулары</w:t>
      </w:r>
      <w:proofErr w:type="spellEnd"/>
      <w:r w:rsidRPr="000746E5">
        <w:t xml:space="preserve">, </w:t>
      </w:r>
      <w:proofErr w:type="spellStart"/>
      <w:r>
        <w:t>сонинке</w:t>
      </w:r>
      <w:proofErr w:type="spellEnd"/>
      <w:r>
        <w:t xml:space="preserve"> и </w:t>
      </w:r>
      <w:proofErr w:type="spellStart"/>
      <w:r>
        <w:t>волофы</w:t>
      </w:r>
      <w:proofErr w:type="spellEnd"/>
      <w:r w:rsidRPr="000746E5">
        <w:t xml:space="preserve">) </w:t>
      </w:r>
      <w:r>
        <w:t>пользую</w:t>
      </w:r>
      <w:r>
        <w:t>т</w:t>
      </w:r>
      <w:r>
        <w:t>ся аналогичной инфраструктурой для осознания ценности их культурного н</w:t>
      </w:r>
      <w:r>
        <w:t>а</w:t>
      </w:r>
      <w:r>
        <w:t>следия и его выгодного использования</w:t>
      </w:r>
      <w:r w:rsidRPr="000746E5">
        <w:t>.</w:t>
      </w:r>
    </w:p>
    <w:p w:rsidR="005A1398" w:rsidRPr="000746E5" w:rsidRDefault="005A1398" w:rsidP="005A1398">
      <w:pPr>
        <w:pStyle w:val="H23GR"/>
      </w:pPr>
      <w:r w:rsidRPr="000746E5">
        <w:tab/>
      </w:r>
      <w:r w:rsidRPr="000746E5">
        <w:tab/>
      </w:r>
      <w:r>
        <w:t>Роль средств информации и коммуникации как факторов поощрения участия в культурной жизни</w:t>
      </w:r>
    </w:p>
    <w:p w:rsidR="005A1398" w:rsidRPr="000746E5" w:rsidRDefault="005A1398" w:rsidP="005A1398">
      <w:pPr>
        <w:pStyle w:val="SingleTxtGR"/>
        <w:rPr>
          <w:bCs/>
        </w:rPr>
      </w:pPr>
      <w:r w:rsidRPr="000746E5">
        <w:t>557.</w:t>
      </w:r>
      <w:r w:rsidRPr="000746E5">
        <w:rPr>
          <w:bCs/>
        </w:rPr>
        <w:tab/>
      </w:r>
      <w:r>
        <w:rPr>
          <w:bCs/>
        </w:rPr>
        <w:t>С</w:t>
      </w:r>
      <w:r>
        <w:t xml:space="preserve">редства информации и коммуникации являются факторами поощрения участия всех людей в культурной жизни, поскольку они доступны без какой бы то ни было дискриминации </w:t>
      </w:r>
      <w:r w:rsidRPr="000746E5">
        <w:rPr>
          <w:bCs/>
        </w:rPr>
        <w:t>(</w:t>
      </w:r>
      <w:r>
        <w:rPr>
          <w:bCs/>
        </w:rPr>
        <w:t>государственные и частные СМИ</w:t>
      </w:r>
      <w:r w:rsidRPr="000746E5">
        <w:rPr>
          <w:bCs/>
        </w:rPr>
        <w:t>).</w:t>
      </w:r>
    </w:p>
    <w:p w:rsidR="005A1398" w:rsidRPr="000746E5" w:rsidRDefault="005A1398" w:rsidP="005A1398">
      <w:pPr>
        <w:pStyle w:val="H23GR"/>
      </w:pPr>
      <w:r w:rsidRPr="000746E5">
        <w:tab/>
      </w:r>
      <w:r w:rsidRPr="000746E5">
        <w:tab/>
      </w:r>
      <w:r>
        <w:t>Охрана и поддержка культурного наследия человечества</w:t>
      </w:r>
    </w:p>
    <w:p w:rsidR="005A1398" w:rsidRPr="000746E5" w:rsidRDefault="005A1398" w:rsidP="005A1398">
      <w:pPr>
        <w:pStyle w:val="SingleTxtGR"/>
      </w:pPr>
      <w:r w:rsidRPr="000746E5">
        <w:t>558.</w:t>
      </w:r>
      <w:r w:rsidRPr="000746E5">
        <w:tab/>
      </w:r>
      <w:r>
        <w:t>Охрана и поддержка культурного наследия человечества</w:t>
      </w:r>
      <w:r w:rsidRPr="000746E5">
        <w:t xml:space="preserve"> </w:t>
      </w:r>
      <w:r>
        <w:t xml:space="preserve">являются одним из национальных приоритетов Мавритании. </w:t>
      </w:r>
    </w:p>
    <w:p w:rsidR="005A1398" w:rsidRPr="000746E5" w:rsidRDefault="005A1398" w:rsidP="005A1398">
      <w:pPr>
        <w:pStyle w:val="SingleTxtGR"/>
      </w:pPr>
      <w:r w:rsidRPr="000746E5">
        <w:t>559.</w:t>
      </w:r>
      <w:r w:rsidRPr="000746E5">
        <w:tab/>
      </w:r>
      <w:r>
        <w:t>Действительно</w:t>
      </w:r>
      <w:r w:rsidRPr="000746E5">
        <w:t xml:space="preserve">, </w:t>
      </w:r>
      <w:r>
        <w:t>государственные органы власти при поддержке со стор</w:t>
      </w:r>
      <w:r>
        <w:t>о</w:t>
      </w:r>
      <w:r>
        <w:t>ны различных партнеров, прежде всего ЮНЕСКО, стремятся обеспечить охр</w:t>
      </w:r>
      <w:r>
        <w:t>а</w:t>
      </w:r>
      <w:r>
        <w:t xml:space="preserve">ну старинных городов </w:t>
      </w:r>
      <w:r w:rsidRPr="000746E5">
        <w:t>(</w:t>
      </w:r>
      <w:proofErr w:type="spellStart"/>
      <w:r>
        <w:t>Уалата</w:t>
      </w:r>
      <w:proofErr w:type="spellEnd"/>
      <w:r w:rsidRPr="000746E5">
        <w:t xml:space="preserve">, </w:t>
      </w:r>
      <w:proofErr w:type="spellStart"/>
      <w:r>
        <w:t>Шингутти</w:t>
      </w:r>
      <w:proofErr w:type="spellEnd"/>
      <w:r w:rsidRPr="000746E5">
        <w:t>,</w:t>
      </w:r>
      <w:r>
        <w:t xml:space="preserve"> </w:t>
      </w:r>
      <w:proofErr w:type="spellStart"/>
      <w:r>
        <w:t>Тишит</w:t>
      </w:r>
      <w:proofErr w:type="spellEnd"/>
      <w:r>
        <w:t xml:space="preserve"> и </w:t>
      </w:r>
      <w:proofErr w:type="spellStart"/>
      <w:r>
        <w:t>Уадан</w:t>
      </w:r>
      <w:proofErr w:type="spellEnd"/>
      <w:r w:rsidRPr="000746E5">
        <w:t>)</w:t>
      </w:r>
      <w:r>
        <w:t>, включенных в сп</w:t>
      </w:r>
      <w:r>
        <w:t>и</w:t>
      </w:r>
      <w:r>
        <w:t>сок объектов культурного наследия человечества</w:t>
      </w:r>
      <w:r w:rsidRPr="000746E5">
        <w:t>.</w:t>
      </w:r>
    </w:p>
    <w:p w:rsidR="005A1398" w:rsidRPr="000746E5" w:rsidRDefault="005A1398" w:rsidP="005A1398">
      <w:pPr>
        <w:pStyle w:val="SingleTxtGR"/>
      </w:pPr>
      <w:r w:rsidRPr="000746E5">
        <w:t>560.</w:t>
      </w:r>
      <w:r w:rsidRPr="000746E5">
        <w:tab/>
      </w:r>
      <w:r>
        <w:t>Аналогичным образом</w:t>
      </w:r>
      <w:r w:rsidRPr="000746E5">
        <w:t>,</w:t>
      </w:r>
      <w:r>
        <w:t xml:space="preserve"> старинные рукописи и публичные объекты</w:t>
      </w:r>
      <w:r w:rsidRPr="000746E5">
        <w:t xml:space="preserve"> (</w:t>
      </w:r>
      <w:r>
        <w:t>меч</w:t>
      </w:r>
      <w:r>
        <w:t>е</w:t>
      </w:r>
      <w:r>
        <w:t>ти и медресе</w:t>
      </w:r>
      <w:r w:rsidRPr="000746E5">
        <w:t>)</w:t>
      </w:r>
      <w:r>
        <w:t xml:space="preserve"> находятся под особой охраной в рамках политики сохранения культурного наследия</w:t>
      </w:r>
      <w:r w:rsidRPr="000746E5">
        <w:t>.</w:t>
      </w:r>
    </w:p>
    <w:p w:rsidR="005A1398" w:rsidRPr="009946A5" w:rsidRDefault="005A1398" w:rsidP="005A1398">
      <w:pPr>
        <w:pStyle w:val="H23GR"/>
      </w:pPr>
      <w:r w:rsidRPr="000746E5">
        <w:tab/>
      </w:r>
      <w:r w:rsidRPr="000746E5">
        <w:tab/>
      </w:r>
      <w:r>
        <w:t>Законодательство о защите свободы творчества и создания предметов культуры</w:t>
      </w:r>
      <w:r w:rsidRPr="009946A5">
        <w:t>,</w:t>
      </w:r>
      <w:r>
        <w:t xml:space="preserve"> в частности свободы распространять результаты этой деятельности, и возможных ограничениях или ущемлениях этой свободы </w:t>
      </w:r>
    </w:p>
    <w:p w:rsidR="005A1398" w:rsidRDefault="005A1398" w:rsidP="005A1398">
      <w:pPr>
        <w:pStyle w:val="SingleTxtGR"/>
      </w:pPr>
      <w:r w:rsidRPr="000746E5">
        <w:t>561.</w:t>
      </w:r>
      <w:r w:rsidRPr="000746E5">
        <w:rPr>
          <w:bCs/>
        </w:rPr>
        <w:tab/>
      </w:r>
      <w:r>
        <w:rPr>
          <w:bCs/>
        </w:rPr>
        <w:t>С</w:t>
      </w:r>
      <w:r>
        <w:t>вобода творчества и создания предметов культуры защищена статьей 10 Конституции, которая гласит, что государство гарантирует всем гражданам пу</w:t>
      </w:r>
      <w:r>
        <w:t>б</w:t>
      </w:r>
      <w:r>
        <w:t xml:space="preserve">личные и индивидуальные свободы, в частности «свободу интеллектуального, художественного и научного творчества». </w:t>
      </w:r>
    </w:p>
    <w:p w:rsidR="005A1398" w:rsidRPr="008A27E3" w:rsidRDefault="005A1398" w:rsidP="00711E6B">
      <w:pPr>
        <w:pStyle w:val="HChGR"/>
        <w:pageBreakBefore/>
      </w:pPr>
      <w:r w:rsidRPr="000746E5">
        <w:tab/>
      </w:r>
      <w:r>
        <w:rPr>
          <w:lang w:val="fr-FR"/>
        </w:rPr>
        <w:t>IV</w:t>
      </w:r>
      <w:r>
        <w:t>.</w:t>
      </w:r>
      <w:r w:rsidRPr="000746E5">
        <w:tab/>
      </w:r>
      <w:r>
        <w:t>Заключение</w:t>
      </w:r>
    </w:p>
    <w:p w:rsidR="005A1398" w:rsidRDefault="005A1398" w:rsidP="005A1398">
      <w:pPr>
        <w:pStyle w:val="SingleTxtGR"/>
      </w:pPr>
      <w:r w:rsidRPr="000746E5">
        <w:rPr>
          <w:bCs/>
        </w:rPr>
        <w:t>562.</w:t>
      </w:r>
      <w:r w:rsidRPr="000746E5">
        <w:tab/>
      </w:r>
      <w:r>
        <w:t xml:space="preserve">Несмотря на мировой финансово-экономический кризис и свой статус бедной страны с крупной задолженностью, Исламская Республика Мавритания прилагает огромные усилия для обеспечения всестороннего осуществления экономических, социальных и культурных прав. </w:t>
      </w:r>
    </w:p>
    <w:p w:rsidR="005A1398" w:rsidRPr="000F6A1A" w:rsidRDefault="005A1398" w:rsidP="005A1398">
      <w:pPr>
        <w:pStyle w:val="SingleTxtGR"/>
      </w:pPr>
      <w:r w:rsidRPr="000746E5">
        <w:rPr>
          <w:bCs/>
        </w:rPr>
        <w:t>563.</w:t>
      </w:r>
      <w:r w:rsidRPr="000746E5">
        <w:tab/>
        <w:t xml:space="preserve">В этой связи </w:t>
      </w:r>
      <w:r>
        <w:t>она, занимаясь реализацией на своей территории Стратег</w:t>
      </w:r>
      <w:r>
        <w:t>и</w:t>
      </w:r>
      <w:r>
        <w:t xml:space="preserve">ческой рамочной программы борьбы  нищетой, в течение ряда лет стремится к сокращению масштабов нищеты и осуществлению социально-экономических программ при содействии партнеров в области развития, поставив перед собой задачу – к 2015 году довести долю населения, живущего выше уровня бедности, до 17% и тем самым достичь целей в области развития, сформулированных в Декларации тысячелетия. </w:t>
      </w:r>
    </w:p>
    <w:p w:rsidR="005A1398" w:rsidRDefault="005A1398" w:rsidP="005A1398">
      <w:pPr>
        <w:pStyle w:val="SingleTxtGR"/>
      </w:pPr>
      <w:r w:rsidRPr="000746E5">
        <w:rPr>
          <w:bCs/>
        </w:rPr>
        <w:t>564.</w:t>
      </w:r>
      <w:r w:rsidRPr="000746E5">
        <w:tab/>
      </w:r>
      <w:r>
        <w:t>В культурном плане то этническое разнообразие, которое является пр</w:t>
      </w:r>
      <w:r>
        <w:t>е</w:t>
      </w:r>
      <w:r>
        <w:t xml:space="preserve">имуществом мавританского народа </w:t>
      </w:r>
      <w:r w:rsidR="00546B0C">
        <w:t>−</w:t>
      </w:r>
      <w:r>
        <w:t xml:space="preserve"> народа мусульманского, арабского и а</w:t>
      </w:r>
      <w:r>
        <w:t>ф</w:t>
      </w:r>
      <w:r>
        <w:t>риканского,</w:t>
      </w:r>
      <w:r w:rsidR="00546B0C">
        <w:t xml:space="preserve"> − </w:t>
      </w:r>
      <w:r>
        <w:t>требует средств и стратегий, направленных на то, чтобы позв</w:t>
      </w:r>
      <w:r>
        <w:t>о</w:t>
      </w:r>
      <w:r>
        <w:t>лить каждому человеку пользоваться собственной культурой в условиях дем</w:t>
      </w:r>
      <w:r>
        <w:t>о</w:t>
      </w:r>
      <w:r>
        <w:t xml:space="preserve">кратии. </w:t>
      </w:r>
    </w:p>
    <w:p w:rsidR="005A1398" w:rsidRPr="000746E5" w:rsidRDefault="005A1398" w:rsidP="005A1398">
      <w:pPr>
        <w:pStyle w:val="SingleTxtGR"/>
      </w:pPr>
      <w:r w:rsidRPr="000746E5">
        <w:t>565.</w:t>
      </w:r>
      <w:r w:rsidRPr="000746E5">
        <w:tab/>
      </w:r>
      <w:r>
        <w:t xml:space="preserve">Поэтому органы государственной власти предоставляют в распоряжение населения объекты инфраструктуры </w:t>
      </w:r>
      <w:r w:rsidRPr="000746E5">
        <w:t>(</w:t>
      </w:r>
      <w:r>
        <w:t>механизмы</w:t>
      </w:r>
      <w:r w:rsidRPr="000746E5">
        <w:t>,</w:t>
      </w:r>
      <w:r>
        <w:t xml:space="preserve"> учреждения</w:t>
      </w:r>
      <w:r w:rsidRPr="000746E5">
        <w:t>,</w:t>
      </w:r>
      <w:r>
        <w:t xml:space="preserve"> СМИ и другие вспомогательные средства</w:t>
      </w:r>
      <w:r w:rsidRPr="000746E5">
        <w:t>)</w:t>
      </w:r>
      <w:r>
        <w:t xml:space="preserve"> и принимают законы, гарантирующие уважение ими культуры </w:t>
      </w:r>
      <w:proofErr w:type="spellStart"/>
      <w:r>
        <w:t>неграждан</w:t>
      </w:r>
      <w:proofErr w:type="spellEnd"/>
      <w:r w:rsidRPr="000746E5">
        <w:t>.</w:t>
      </w:r>
    </w:p>
    <w:p w:rsidR="005A1398" w:rsidRPr="000746E5" w:rsidRDefault="005A1398" w:rsidP="005A1398">
      <w:pPr>
        <w:pStyle w:val="SingleTxtGR"/>
      </w:pPr>
      <w:r w:rsidRPr="000746E5">
        <w:rPr>
          <w:bCs/>
        </w:rPr>
        <w:t>566.</w:t>
      </w:r>
      <w:r w:rsidRPr="000746E5">
        <w:tab/>
      </w:r>
      <w:r>
        <w:t>При этом наша страна по-прежнему убеждена</w:t>
      </w:r>
      <w:r w:rsidRPr="000746E5">
        <w:t>,</w:t>
      </w:r>
      <w:r>
        <w:t xml:space="preserve"> что вклад международного сотрудничества в экономической</w:t>
      </w:r>
      <w:r w:rsidRPr="000746E5">
        <w:t>,</w:t>
      </w:r>
      <w:r>
        <w:t xml:space="preserve"> социальной и культурной областях имеет большое значение для обеспечения эффективного осуществления положений Пакта</w:t>
      </w:r>
      <w:r w:rsidRPr="000746E5">
        <w:t>.</w:t>
      </w:r>
    </w:p>
    <w:p w:rsidR="005A1398" w:rsidRPr="000746E5" w:rsidRDefault="005A1398" w:rsidP="005A1398">
      <w:pPr>
        <w:pStyle w:val="SingleTxtGR"/>
      </w:pPr>
      <w:r w:rsidRPr="000746E5">
        <w:rPr>
          <w:bCs/>
        </w:rPr>
        <w:t>567.</w:t>
      </w:r>
      <w:r w:rsidRPr="000746E5">
        <w:tab/>
      </w:r>
      <w:r>
        <w:t>Трудности в достижении этой цели, требующей большого объема средств, по-прежнему сохраняются. Несмотря на это, наша страна остается приверженной идеалам и ценностям, которые закреплены в Международном пакте об экономических, социальных и культурных правах</w:t>
      </w:r>
      <w:r w:rsidRPr="000746E5">
        <w:t>.</w:t>
      </w:r>
    </w:p>
    <w:p w:rsidR="0088422F" w:rsidRPr="005A1398" w:rsidRDefault="005A1398" w:rsidP="005A1398">
      <w:pPr>
        <w:spacing w:before="240"/>
        <w:jc w:val="center"/>
        <w:rPr>
          <w:u w:val="single"/>
        </w:rPr>
      </w:pPr>
      <w:r>
        <w:rPr>
          <w:u w:val="single"/>
        </w:rPr>
        <w:tab/>
      </w:r>
      <w:r>
        <w:rPr>
          <w:u w:val="single"/>
        </w:rPr>
        <w:tab/>
      </w:r>
      <w:r>
        <w:rPr>
          <w:u w:val="single"/>
        </w:rPr>
        <w:tab/>
      </w:r>
      <w:r>
        <w:rPr>
          <w:rFonts w:ascii="Arial" w:hAnsi="Arial" w:cs="Arial"/>
          <w:b/>
          <w:bCs/>
          <w:color w:val="000000"/>
          <w:sz w:val="8"/>
          <w:szCs w:val="8"/>
        </w:rPr>
        <w:t>у</w:t>
      </w:r>
    </w:p>
    <w:sectPr w:rsidR="0088422F" w:rsidRPr="005A1398"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074" w:rsidRDefault="00920074">
      <w:r>
        <w:rPr>
          <w:lang w:val="en-US"/>
        </w:rPr>
        <w:tab/>
      </w:r>
      <w:r>
        <w:separator/>
      </w:r>
    </w:p>
  </w:endnote>
  <w:endnote w:type="continuationSeparator" w:id="0">
    <w:p w:rsidR="00920074" w:rsidRDefault="0092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74" w:rsidRPr="009A6F4A" w:rsidRDefault="00920074">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lang w:val="en-US"/>
      </w:rPr>
      <w:tab/>
      <w:t>GE.11-43177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74" w:rsidRPr="009A6F4A" w:rsidRDefault="00920074">
    <w:pPr>
      <w:pStyle w:val="Footer"/>
      <w:rPr>
        <w:lang w:val="en-US"/>
      </w:rPr>
    </w:pPr>
    <w:r>
      <w:rPr>
        <w:lang w:val="en-US"/>
      </w:rPr>
      <w:t>GE.11-43177</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74" w:rsidRPr="009A6F4A" w:rsidRDefault="00920074">
    <w:pPr>
      <w:pStyle w:val="Footer"/>
      <w:rPr>
        <w:sz w:val="20"/>
        <w:lang w:val="en-US"/>
      </w:rPr>
    </w:pPr>
    <w:r>
      <w:rPr>
        <w:sz w:val="20"/>
        <w:lang w:val="en-US"/>
      </w:rPr>
      <w:t>GE.1</w:t>
    </w:r>
    <w:r>
      <w:rPr>
        <w:sz w:val="20"/>
        <w:lang w:val="ru-RU"/>
      </w:rPr>
      <w:t>1</w:t>
    </w:r>
    <w:r>
      <w:rPr>
        <w:sz w:val="20"/>
        <w:lang w:val="en-US"/>
      </w:rPr>
      <w:t>-</w:t>
    </w:r>
    <w:r>
      <w:rPr>
        <w:sz w:val="20"/>
        <w:lang w:val="ru-RU"/>
      </w:rPr>
      <w:t>43177</w:t>
    </w:r>
    <w:r>
      <w:rPr>
        <w:sz w:val="20"/>
        <w:lang w:val="en-US"/>
      </w:rPr>
      <w:t xml:space="preserve">  (R)  030811  040811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074" w:rsidRPr="00F71F63" w:rsidRDefault="0092007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920074" w:rsidRPr="00F71F63" w:rsidRDefault="00920074" w:rsidP="00635E86">
      <w:pPr>
        <w:tabs>
          <w:tab w:val="right" w:pos="2155"/>
        </w:tabs>
        <w:spacing w:after="80" w:line="240" w:lineRule="auto"/>
        <w:rPr>
          <w:u w:val="single"/>
          <w:lang w:val="en-US"/>
        </w:rPr>
      </w:pPr>
      <w:r w:rsidRPr="00F71F63">
        <w:rPr>
          <w:u w:val="single"/>
          <w:lang w:val="en-US"/>
        </w:rPr>
        <w:tab/>
      </w:r>
    </w:p>
    <w:p w:rsidR="00920074" w:rsidRPr="00635E86" w:rsidRDefault="00920074" w:rsidP="00635E86">
      <w:pPr>
        <w:pStyle w:val="Footer"/>
      </w:pPr>
    </w:p>
  </w:footnote>
  <w:footnote w:id="1">
    <w:p w:rsidR="00920074" w:rsidRPr="00565CC1" w:rsidRDefault="00920074" w:rsidP="0064617A">
      <w:pPr>
        <w:pStyle w:val="FootnoteText"/>
        <w:rPr>
          <w:lang w:val="ru-RU"/>
        </w:rPr>
      </w:pPr>
      <w:r>
        <w:rPr>
          <w:lang w:val="ru-RU"/>
        </w:rPr>
        <w:tab/>
      </w:r>
      <w:r>
        <w:rPr>
          <w:rStyle w:val="FootnoteReference"/>
        </w:rPr>
        <w:footnoteRef/>
      </w:r>
      <w:r w:rsidRPr="00565CC1">
        <w:rPr>
          <w:lang w:val="ru-RU"/>
        </w:rPr>
        <w:t xml:space="preserve"> </w:t>
      </w:r>
      <w:r>
        <w:rPr>
          <w:lang w:val="ru-RU"/>
        </w:rPr>
        <w:tab/>
      </w:r>
      <w:r w:rsidRPr="00565CC1">
        <w:rPr>
          <w:rFonts w:ascii="TimesNewRoman" w:hAnsi="TimesNewRoman" w:cs="TimesNewRoman"/>
          <w:szCs w:val="18"/>
          <w:lang w:val="ru-RU"/>
        </w:rPr>
        <w:t>В соответствии с информацией, переданной государствам-участникам, в отношении оформления их докладов настоящий документ не был официально отредактирован до передачи в службу переводов Организации Объединенных Наций</w:t>
      </w:r>
      <w:r w:rsidRPr="00565CC1">
        <w:rPr>
          <w:lang w:val="ru-RU"/>
        </w:rPr>
        <w:t>.</w:t>
      </w:r>
    </w:p>
  </w:footnote>
  <w:footnote w:id="2">
    <w:p w:rsidR="00920074" w:rsidRPr="00CD5268" w:rsidRDefault="00920074" w:rsidP="0064617A">
      <w:pPr>
        <w:pStyle w:val="FootnoteText"/>
        <w:rPr>
          <w:lang w:val="ru-RU"/>
        </w:rPr>
      </w:pPr>
      <w:r>
        <w:tab/>
      </w:r>
      <w:r>
        <w:rPr>
          <w:rStyle w:val="FootnoteReference"/>
        </w:rPr>
        <w:footnoteRef/>
      </w:r>
      <w:r>
        <w:tab/>
        <w:t>СРПБН,</w:t>
      </w:r>
      <w:r w:rsidRPr="00141242">
        <w:t xml:space="preserve"> 2001</w:t>
      </w:r>
      <w:r>
        <w:t xml:space="preserve"> год.</w:t>
      </w:r>
    </w:p>
  </w:footnote>
  <w:footnote w:id="3">
    <w:p w:rsidR="00920074" w:rsidRPr="00B24703" w:rsidRDefault="00920074" w:rsidP="0064617A">
      <w:pPr>
        <w:pStyle w:val="FootnoteText"/>
        <w:rPr>
          <w:lang w:val="ru-RU"/>
        </w:rPr>
      </w:pPr>
      <w:r>
        <w:tab/>
      </w:r>
      <w:r>
        <w:rPr>
          <w:rStyle w:val="FootnoteReference"/>
        </w:rPr>
        <w:footnoteRef/>
      </w:r>
      <w:r w:rsidRPr="00B24703">
        <w:rPr>
          <w:lang w:val="ru-RU"/>
        </w:rPr>
        <w:tab/>
        <w:t>Оценка ПРЗСЗ, 2004 год.</w:t>
      </w:r>
    </w:p>
  </w:footnote>
  <w:footnote w:id="4">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Здравоохранение и бедность в Мавритании, 2004 год.</w:t>
      </w:r>
    </w:p>
  </w:footnote>
  <w:footnote w:id="5">
    <w:p w:rsidR="00920074" w:rsidRPr="0064617A" w:rsidRDefault="00920074">
      <w:pPr>
        <w:pStyle w:val="FootnoteText"/>
        <w:rPr>
          <w:lang w:val="ru-RU"/>
        </w:rPr>
      </w:pPr>
      <w:r>
        <w:tab/>
      </w:r>
      <w:r>
        <w:rPr>
          <w:rStyle w:val="FootnoteReference"/>
        </w:rPr>
        <w:footnoteRef/>
      </w:r>
      <w:r w:rsidRPr="0064617A">
        <w:rPr>
          <w:lang w:val="ru-RU"/>
        </w:rPr>
        <w:tab/>
      </w:r>
      <w:r w:rsidRPr="00B24703">
        <w:rPr>
          <w:lang w:val="ru-RU"/>
        </w:rPr>
        <w:t>ДМОМ (2001 год), СПИД у беременных женщин (2001 год), Национальное обследование психического здоровья (2003 год), ЕМИП (2004 год).</w:t>
      </w:r>
    </w:p>
  </w:footnote>
  <w:footnote w:id="6">
    <w:p w:rsidR="00920074" w:rsidRPr="00141242" w:rsidRDefault="00920074" w:rsidP="0064617A">
      <w:pPr>
        <w:pStyle w:val="FootnoteText"/>
        <w:rPr>
          <w:lang w:val="fr-FR"/>
        </w:rPr>
      </w:pPr>
      <w:r w:rsidRPr="00B24703">
        <w:rPr>
          <w:lang w:val="ru-RU"/>
        </w:rPr>
        <w:tab/>
      </w:r>
      <w:r>
        <w:rPr>
          <w:rStyle w:val="FootnoteReference"/>
        </w:rPr>
        <w:footnoteRef/>
      </w:r>
      <w:r w:rsidRPr="00141242">
        <w:rPr>
          <w:lang w:val="fr-FR"/>
        </w:rPr>
        <w:tab/>
      </w:r>
      <w:r>
        <w:t>ДМОМ</w:t>
      </w:r>
      <w:r w:rsidRPr="002D7399">
        <w:rPr>
          <w:lang w:val="fr-FR"/>
        </w:rPr>
        <w:t>, 2001</w:t>
      </w:r>
      <w:r w:rsidRPr="00B24703">
        <w:rPr>
          <w:lang w:val="fr-FR"/>
        </w:rPr>
        <w:t xml:space="preserve"> </w:t>
      </w:r>
      <w:r>
        <w:t>год</w:t>
      </w:r>
      <w:r>
        <w:rPr>
          <w:lang w:val="fr-FR"/>
        </w:rPr>
        <w:t>.</w:t>
      </w:r>
    </w:p>
  </w:footnote>
  <w:footnote w:id="7">
    <w:p w:rsidR="00920074" w:rsidRPr="00141242" w:rsidRDefault="00920074" w:rsidP="0064617A">
      <w:pPr>
        <w:pStyle w:val="FootnoteText"/>
        <w:rPr>
          <w:lang w:val="fr-FR"/>
        </w:rPr>
      </w:pPr>
      <w:r w:rsidRPr="00141242">
        <w:rPr>
          <w:lang w:val="fr-FR"/>
        </w:rPr>
        <w:tab/>
      </w:r>
      <w:r>
        <w:rPr>
          <w:rStyle w:val="FootnoteReference"/>
        </w:rPr>
        <w:footnoteRef/>
      </w:r>
      <w:r w:rsidRPr="00141242">
        <w:rPr>
          <w:lang w:val="fr-FR"/>
        </w:rPr>
        <w:tab/>
      </w:r>
      <w:r>
        <w:t>ЕМИП</w:t>
      </w:r>
      <w:r w:rsidRPr="002D7399">
        <w:rPr>
          <w:lang w:val="fr-FR"/>
        </w:rPr>
        <w:t>, 2004</w:t>
      </w:r>
      <w:r w:rsidRPr="00B24703">
        <w:rPr>
          <w:lang w:val="fr-FR"/>
        </w:rPr>
        <w:t xml:space="preserve"> </w:t>
      </w:r>
      <w:r>
        <w:t>год</w:t>
      </w:r>
      <w:r>
        <w:rPr>
          <w:lang w:val="fr-FR"/>
        </w:rPr>
        <w:t>.</w:t>
      </w:r>
    </w:p>
  </w:footnote>
  <w:footnote w:id="8">
    <w:p w:rsidR="00920074" w:rsidRPr="00141242" w:rsidRDefault="00920074" w:rsidP="0064617A">
      <w:pPr>
        <w:pStyle w:val="FootnoteText"/>
        <w:rPr>
          <w:lang w:val="fr-FR"/>
        </w:rPr>
      </w:pPr>
      <w:r w:rsidRPr="00141242">
        <w:rPr>
          <w:lang w:val="fr-FR"/>
        </w:rPr>
        <w:tab/>
      </w:r>
      <w:r>
        <w:rPr>
          <w:rStyle w:val="FootnoteReference"/>
        </w:rPr>
        <w:footnoteRef/>
      </w:r>
      <w:r w:rsidRPr="00141242">
        <w:rPr>
          <w:lang w:val="fr-FR"/>
        </w:rPr>
        <w:tab/>
      </w:r>
      <w:r w:rsidRPr="002D7399">
        <w:rPr>
          <w:lang w:val="fr-FR"/>
        </w:rPr>
        <w:t>Plan Stratégique RBM, 2001</w:t>
      </w:r>
      <w:r>
        <w:rPr>
          <w:lang w:val="fr-FR"/>
        </w:rPr>
        <w:t>.</w:t>
      </w:r>
    </w:p>
  </w:footnote>
  <w:footnote w:id="9">
    <w:p w:rsidR="00920074" w:rsidRPr="00141242" w:rsidRDefault="00920074" w:rsidP="0064617A">
      <w:pPr>
        <w:pStyle w:val="FootnoteText"/>
        <w:rPr>
          <w:lang w:val="fr-FR"/>
        </w:rPr>
      </w:pPr>
      <w:r w:rsidRPr="00141242">
        <w:rPr>
          <w:lang w:val="fr-FR"/>
        </w:rPr>
        <w:tab/>
      </w:r>
      <w:r>
        <w:rPr>
          <w:rStyle w:val="FootnoteReference"/>
        </w:rPr>
        <w:footnoteRef/>
      </w:r>
      <w:r w:rsidRPr="00141242">
        <w:rPr>
          <w:lang w:val="fr-FR"/>
        </w:rPr>
        <w:tab/>
      </w:r>
      <w:r w:rsidRPr="002D7399">
        <w:rPr>
          <w:lang w:val="fr-FR"/>
        </w:rPr>
        <w:t xml:space="preserve">Bulletin du CNH, </w:t>
      </w:r>
      <w:r w:rsidRPr="00757B86">
        <w:rPr>
          <w:rFonts w:eastAsia="MS Mincho"/>
          <w:lang w:val="fr-FR"/>
        </w:rPr>
        <w:t>n</w:t>
      </w:r>
      <w:r w:rsidRPr="00757B86">
        <w:rPr>
          <w:rFonts w:eastAsia="MS Mincho"/>
          <w:vertAlign w:val="superscript"/>
          <w:lang w:val="fr-FR"/>
        </w:rPr>
        <w:t>o</w:t>
      </w:r>
      <w:r w:rsidRPr="002D7399">
        <w:rPr>
          <w:lang w:val="fr-FR"/>
        </w:rPr>
        <w:t xml:space="preserve"> 04, </w:t>
      </w:r>
      <w:r>
        <w:rPr>
          <w:lang w:val="fr-FR"/>
        </w:rPr>
        <w:t>n</w:t>
      </w:r>
      <w:r w:rsidRPr="002D7399">
        <w:rPr>
          <w:lang w:val="fr-FR"/>
        </w:rPr>
        <w:t>ovembre 2004</w:t>
      </w:r>
      <w:r>
        <w:rPr>
          <w:lang w:val="fr-FR"/>
        </w:rPr>
        <w:t>.</w:t>
      </w:r>
    </w:p>
  </w:footnote>
  <w:footnote w:id="10">
    <w:p w:rsidR="00920074" w:rsidRPr="00B24703" w:rsidRDefault="00920074" w:rsidP="0064617A">
      <w:pPr>
        <w:pStyle w:val="FootnoteText"/>
        <w:rPr>
          <w:lang w:val="ru-RU"/>
        </w:rPr>
      </w:pPr>
      <w:r w:rsidRPr="00141242">
        <w:rPr>
          <w:lang w:val="fr-FR"/>
        </w:rPr>
        <w:tab/>
      </w:r>
      <w:r>
        <w:rPr>
          <w:rStyle w:val="FootnoteReference"/>
        </w:rPr>
        <w:footnoteRef/>
      </w:r>
      <w:r w:rsidRPr="00B24703">
        <w:rPr>
          <w:lang w:val="ru-RU"/>
        </w:rPr>
        <w:tab/>
        <w:t>Обследование беременных женщин на ВИЧ, 2001 год.</w:t>
      </w:r>
    </w:p>
  </w:footnote>
  <w:footnote w:id="11">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ДМОМ, 2001 год.</w:t>
      </w:r>
    </w:p>
  </w:footnote>
  <w:footnote w:id="12">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Обследования по выявлению анемии, 2000 и 2004 годы.</w:t>
      </w:r>
    </w:p>
  </w:footnote>
  <w:footnote w:id="13">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ДМОМ, 2001 год.</w:t>
      </w:r>
    </w:p>
  </w:footnote>
  <w:footnote w:id="14">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Ежегодник медицинской статистики за 2003 год.</w:t>
      </w:r>
    </w:p>
  </w:footnote>
  <w:footnote w:id="15">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ДМОМ, 2001 год.</w:t>
      </w:r>
    </w:p>
  </w:footnote>
  <w:footnote w:id="16">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Национальное обследование проблем слепоты, НПЛС, 2003 год.</w:t>
      </w:r>
    </w:p>
  </w:footnote>
  <w:footnote w:id="17">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Доклад о результатах эпидемиологического мониторинга, 2002 год.</w:t>
      </w:r>
    </w:p>
  </w:footnote>
  <w:footnote w:id="18">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 xml:space="preserve">Исследование онкологических заболеваний в Мавритании, </w:t>
      </w:r>
      <w:r w:rsidRPr="002D7399">
        <w:rPr>
          <w:lang w:val="fr-FR"/>
        </w:rPr>
        <w:t>N</w:t>
      </w:r>
      <w:r w:rsidRPr="00B24703">
        <w:rPr>
          <w:lang w:val="ru-RU"/>
        </w:rPr>
        <w:t>.</w:t>
      </w:r>
      <w:r w:rsidRPr="002D7399">
        <w:rPr>
          <w:lang w:val="fr-FR"/>
        </w:rPr>
        <w:t>A</w:t>
      </w:r>
      <w:r w:rsidRPr="00B24703">
        <w:rPr>
          <w:lang w:val="ru-RU"/>
        </w:rPr>
        <w:t>.</w:t>
      </w:r>
      <w:r w:rsidRPr="002D7399">
        <w:rPr>
          <w:lang w:val="fr-FR"/>
        </w:rPr>
        <w:t>B</w:t>
      </w:r>
      <w:r w:rsidRPr="00B24703">
        <w:rPr>
          <w:lang w:val="ru-RU"/>
        </w:rPr>
        <w:t>., 2004.</w:t>
      </w:r>
    </w:p>
  </w:footnote>
  <w:footnote w:id="19">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 xml:space="preserve">Исследование ДТП в Трарзе, </w:t>
      </w:r>
      <w:r w:rsidRPr="002D7399">
        <w:rPr>
          <w:lang w:val="fr-FR"/>
        </w:rPr>
        <w:t>A</w:t>
      </w:r>
      <w:r w:rsidRPr="00B24703">
        <w:rPr>
          <w:lang w:val="ru-RU"/>
        </w:rPr>
        <w:t>.</w:t>
      </w:r>
      <w:r w:rsidRPr="002D7399">
        <w:rPr>
          <w:lang w:val="fr-FR"/>
        </w:rPr>
        <w:t>T</w:t>
      </w:r>
      <w:r w:rsidRPr="00B24703">
        <w:rPr>
          <w:lang w:val="ru-RU"/>
        </w:rPr>
        <w:t>., 2004.</w:t>
      </w:r>
    </w:p>
  </w:footnote>
  <w:footnote w:id="20">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Национальное исследование состояния психического здоровья (2003 год).</w:t>
      </w:r>
    </w:p>
  </w:footnote>
  <w:footnote w:id="21">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Обследование заболеваний зубов и полости рта в Нуакшоте и Аюне, 2001 год.</w:t>
      </w:r>
    </w:p>
  </w:footnote>
  <w:footnote w:id="22">
    <w:p w:rsidR="00920074" w:rsidRPr="00B24703" w:rsidRDefault="00920074" w:rsidP="0064617A">
      <w:pPr>
        <w:pStyle w:val="FootnoteText"/>
        <w:rPr>
          <w:lang w:val="ru-RU"/>
        </w:rPr>
      </w:pPr>
      <w:r w:rsidRPr="00B24703">
        <w:rPr>
          <w:lang w:val="ru-RU"/>
        </w:rPr>
        <w:tab/>
      </w:r>
      <w:r>
        <w:rPr>
          <w:rStyle w:val="FootnoteReference"/>
        </w:rPr>
        <w:footnoteRef/>
      </w:r>
      <w:r w:rsidRPr="00B24703">
        <w:rPr>
          <w:lang w:val="ru-RU"/>
        </w:rPr>
        <w:tab/>
        <w:t xml:space="preserve">Исследование несчастных случаев, связанных с выполнением погрузочно-разгрузочных работ, </w:t>
      </w:r>
      <w:r w:rsidRPr="002D7399">
        <w:rPr>
          <w:lang w:val="fr-FR"/>
        </w:rPr>
        <w:t>A</w:t>
      </w:r>
      <w:r w:rsidRPr="00B24703">
        <w:rPr>
          <w:lang w:val="ru-RU"/>
        </w:rPr>
        <w:t>.</w:t>
      </w:r>
      <w:r w:rsidRPr="002D7399">
        <w:rPr>
          <w:lang w:val="fr-FR"/>
        </w:rPr>
        <w:t>C</w:t>
      </w:r>
      <w:r w:rsidRPr="00B24703">
        <w:rPr>
          <w:lang w:val="ru-RU"/>
        </w:rPr>
        <w:t>.</w:t>
      </w:r>
      <w:r w:rsidRPr="002D7399">
        <w:rPr>
          <w:lang w:val="fr-FR"/>
        </w:rPr>
        <w:t>S</w:t>
      </w:r>
      <w:r w:rsidRPr="00B24703">
        <w:rPr>
          <w:lang w:val="ru-RU"/>
        </w:rPr>
        <w:t>., 2004 год.</w:t>
      </w:r>
    </w:p>
  </w:footnote>
  <w:footnote w:id="23">
    <w:p w:rsidR="00920074" w:rsidRDefault="00920074" w:rsidP="0064617A">
      <w:pPr>
        <w:pStyle w:val="FootnoteText"/>
      </w:pPr>
      <w:r w:rsidRPr="00B24703">
        <w:rPr>
          <w:lang w:val="ru-RU"/>
        </w:rPr>
        <w:tab/>
      </w:r>
      <w:r>
        <w:rPr>
          <w:rStyle w:val="FootnoteReference"/>
        </w:rPr>
        <w:footnoteRef/>
      </w:r>
      <w:r>
        <w:tab/>
        <w:t>Ежегодник медицинской статистики</w:t>
      </w:r>
      <w:r w:rsidRPr="00141242">
        <w:t>, 2003</w:t>
      </w:r>
      <w:r>
        <w:t xml:space="preserve"> год</w:t>
      </w:r>
      <w:r w:rsidRPr="00141242">
        <w:t>.</w:t>
      </w:r>
    </w:p>
  </w:footnote>
  <w:footnote w:id="24">
    <w:p w:rsidR="00920074" w:rsidRPr="00B44D41" w:rsidRDefault="00920074" w:rsidP="0064617A">
      <w:pPr>
        <w:pStyle w:val="FootnoteText"/>
        <w:rPr>
          <w:lang w:val="ru-RU"/>
        </w:rPr>
      </w:pPr>
      <w:r>
        <w:tab/>
      </w:r>
      <w:r>
        <w:rPr>
          <w:rStyle w:val="FootnoteReference"/>
        </w:rPr>
        <w:footnoteRef/>
      </w:r>
      <w:r w:rsidRPr="00B44D41">
        <w:rPr>
          <w:lang w:val="ru-RU"/>
        </w:rPr>
        <w:tab/>
        <w:t>Доклад об оценке ПРЗСЗ за 2004 год и отдельные отчетные доклады на уровне областей и центральных больничных учреждений.</w:t>
      </w:r>
    </w:p>
  </w:footnote>
  <w:footnote w:id="25">
    <w:p w:rsidR="00920074" w:rsidRPr="00B44D41" w:rsidRDefault="00920074" w:rsidP="0064617A">
      <w:pPr>
        <w:pStyle w:val="FootnoteText"/>
        <w:rPr>
          <w:lang w:val="ru-RU"/>
        </w:rPr>
      </w:pPr>
      <w:r w:rsidRPr="00B44D41">
        <w:rPr>
          <w:lang w:val="ru-RU"/>
        </w:rPr>
        <w:tab/>
      </w:r>
      <w:r>
        <w:rPr>
          <w:rStyle w:val="FootnoteReference"/>
        </w:rPr>
        <w:footnoteRef/>
      </w:r>
      <w:r w:rsidRPr="00B44D41">
        <w:rPr>
          <w:lang w:val="ru-RU"/>
        </w:rPr>
        <w:tab/>
        <w:t>НОУЖ-2000.</w:t>
      </w:r>
    </w:p>
  </w:footnote>
  <w:footnote w:id="26">
    <w:p w:rsidR="00920074" w:rsidRPr="00B44D41" w:rsidRDefault="00920074" w:rsidP="0064617A">
      <w:pPr>
        <w:pStyle w:val="FootnoteText"/>
        <w:rPr>
          <w:lang w:val="ru-RU"/>
        </w:rPr>
      </w:pPr>
      <w:r w:rsidRPr="00B44D41">
        <w:rPr>
          <w:lang w:val="ru-RU"/>
        </w:rPr>
        <w:tab/>
      </w:r>
      <w:r>
        <w:rPr>
          <w:rStyle w:val="FootnoteReference"/>
        </w:rPr>
        <w:footnoteRef/>
      </w:r>
      <w:r w:rsidRPr="00B44D41">
        <w:rPr>
          <w:lang w:val="ru-RU"/>
        </w:rPr>
        <w:tab/>
        <w:t>Здравоохранение и нищета, 2000 год.</w:t>
      </w:r>
    </w:p>
  </w:footnote>
  <w:footnote w:id="27">
    <w:p w:rsidR="00920074" w:rsidRDefault="00920074" w:rsidP="0064617A">
      <w:pPr>
        <w:pStyle w:val="FootnoteText"/>
      </w:pPr>
      <w:r w:rsidRPr="00B44D41">
        <w:rPr>
          <w:lang w:val="ru-RU"/>
        </w:rPr>
        <w:tab/>
      </w:r>
      <w:r>
        <w:rPr>
          <w:rStyle w:val="FootnoteReference"/>
        </w:rPr>
        <w:footnoteRef/>
      </w:r>
      <w:r>
        <w:tab/>
        <w:t>РДПС</w:t>
      </w:r>
      <w:r w:rsidRPr="00141242">
        <w:t>, 2001</w:t>
      </w:r>
      <w:r>
        <w:t xml:space="preserve"> год</w:t>
      </w:r>
      <w:r w:rsidRPr="00141242">
        <w:t>.</w:t>
      </w:r>
    </w:p>
  </w:footnote>
  <w:footnote w:id="28">
    <w:p w:rsidR="00920074" w:rsidRDefault="00920074" w:rsidP="0064617A">
      <w:pPr>
        <w:pStyle w:val="FootnoteText"/>
      </w:pPr>
      <w:r>
        <w:tab/>
      </w:r>
      <w:r>
        <w:rPr>
          <w:rStyle w:val="FootnoteReference"/>
        </w:rPr>
        <w:footnoteRef/>
      </w:r>
      <w:r>
        <w:tab/>
        <w:t>РДПС</w:t>
      </w:r>
      <w:r w:rsidRPr="00141242">
        <w:t>, 2004</w:t>
      </w:r>
      <w:r>
        <w:t xml:space="preserve"> год</w:t>
      </w:r>
      <w:r w:rsidRPr="00141242">
        <w:t>.</w:t>
      </w:r>
    </w:p>
  </w:footnote>
  <w:footnote w:id="29">
    <w:p w:rsidR="00920074" w:rsidRDefault="00920074" w:rsidP="0064617A">
      <w:pPr>
        <w:pStyle w:val="FootnoteText"/>
        <w:rPr>
          <w:lang w:val="ru-RU"/>
        </w:rPr>
      </w:pPr>
      <w:r>
        <w:tab/>
      </w:r>
      <w:r>
        <w:rPr>
          <w:rStyle w:val="FootnoteReference"/>
        </w:rPr>
        <w:footnoteRef/>
      </w:r>
      <w:r>
        <w:rPr>
          <w:lang w:val="ru-RU"/>
        </w:rPr>
        <w:tab/>
        <w:t>Доклад о работе совещания по официальному закреплению народной медицины, 2004</w:t>
      </w:r>
      <w:r>
        <w:rPr>
          <w:lang w:val="en-US"/>
        </w:rPr>
        <w:t> </w:t>
      </w:r>
      <w:r>
        <w:rPr>
          <w:lang w:val="ru-RU"/>
        </w:rPr>
        <w:t>год.</w:t>
      </w:r>
    </w:p>
  </w:footnote>
  <w:footnote w:id="30">
    <w:p w:rsidR="00920074" w:rsidRPr="00C53752" w:rsidRDefault="00920074" w:rsidP="0064617A">
      <w:pPr>
        <w:pStyle w:val="FootnoteText"/>
        <w:rPr>
          <w:lang w:val="ru-RU"/>
        </w:rPr>
      </w:pPr>
      <w:r>
        <w:tab/>
      </w:r>
      <w:r>
        <w:rPr>
          <w:rStyle w:val="FootnoteReference"/>
        </w:rPr>
        <w:footnoteRef/>
      </w:r>
      <w:r w:rsidRPr="00C53752">
        <w:rPr>
          <w:lang w:val="ru-RU"/>
        </w:rPr>
        <w:tab/>
        <w:t>Исследование практики взаимодействия между средним образованием второй ступени и высшим образованием, которое провели гг. Сумаре Умар (директор отдела образования) и Тиам Джиби (специалист по образованию) по заказу Ассоциации по вопросам развития образования в Африке (АРОА) для двухлетия образования в Африке в 2008 году.</w:t>
      </w:r>
    </w:p>
  </w:footnote>
  <w:footnote w:id="31">
    <w:p w:rsidR="00920074" w:rsidRPr="00C53752" w:rsidRDefault="00920074" w:rsidP="0064617A">
      <w:pPr>
        <w:pStyle w:val="FootnoteText"/>
        <w:rPr>
          <w:lang w:val="ru-RU"/>
        </w:rPr>
      </w:pPr>
      <w:r w:rsidRPr="00C53752">
        <w:rPr>
          <w:lang w:val="ru-RU"/>
        </w:rPr>
        <w:tab/>
      </w:r>
      <w:r>
        <w:rPr>
          <w:rStyle w:val="FootnoteReference"/>
        </w:rPr>
        <w:footnoteRef/>
      </w:r>
      <w:r w:rsidRPr="00C53752">
        <w:rPr>
          <w:lang w:val="ru-RU"/>
        </w:rPr>
        <w:tab/>
        <w:t>Исследование практики взаимодействия между средним образованием второй ступени и высшим образованием, которое провели гг. Сумаре Умар (директор отдела образования) и Тиам Джиби (специалист по образованию) по заказу АРОА для двухлетия образования в Африке в 2008 году.</w:t>
      </w:r>
    </w:p>
  </w:footnote>
  <w:footnote w:id="32">
    <w:p w:rsidR="00920074" w:rsidRDefault="00920074" w:rsidP="0064617A">
      <w:pPr>
        <w:pStyle w:val="FootnoteText"/>
      </w:pPr>
      <w:r w:rsidRPr="00C53752">
        <w:rPr>
          <w:lang w:val="ru-RU"/>
        </w:rPr>
        <w:tab/>
      </w:r>
      <w:r>
        <w:rPr>
          <w:rStyle w:val="FootnoteReference"/>
        </w:rPr>
        <w:footnoteRef/>
      </w:r>
      <w:r>
        <w:tab/>
      </w:r>
      <w:r w:rsidRPr="0090358E">
        <w:rPr>
          <w:i/>
          <w:lang w:val="fr-FR"/>
        </w:rPr>
        <w:t>Ibidem</w:t>
      </w:r>
      <w:r w:rsidRPr="00141242">
        <w:t>.</w:t>
      </w:r>
    </w:p>
  </w:footnote>
  <w:footnote w:id="33">
    <w:p w:rsidR="00920074" w:rsidRPr="006B1D41" w:rsidRDefault="00920074" w:rsidP="0064617A">
      <w:pPr>
        <w:pStyle w:val="FootnoteText"/>
        <w:rPr>
          <w:lang w:val="ru-RU"/>
        </w:rPr>
      </w:pPr>
      <w:r>
        <w:tab/>
      </w:r>
      <w:r>
        <w:rPr>
          <w:rStyle w:val="FootnoteReference"/>
        </w:rPr>
        <w:footnoteRef/>
      </w:r>
      <w:r w:rsidRPr="006B1D41">
        <w:rPr>
          <w:lang w:val="ru-RU"/>
        </w:rPr>
        <w:tab/>
        <w:t>Исследование практики взаимодействия между средним образованием второй ступени и высшим образованием, которое провели гг. Сумаре Умар (директор отдела образования) и Тиам Джиби (специалист по образованию) по заказу АРОА для двухлетия образования в Африке в 2008 году.</w:t>
      </w:r>
    </w:p>
  </w:footnote>
  <w:footnote w:id="34">
    <w:p w:rsidR="00920074" w:rsidRPr="006B1D41" w:rsidRDefault="00920074" w:rsidP="0064617A">
      <w:pPr>
        <w:pStyle w:val="FootnoteText"/>
        <w:rPr>
          <w:lang w:val="ru-RU"/>
        </w:rPr>
      </w:pPr>
      <w:r w:rsidRPr="006B1D41">
        <w:rPr>
          <w:lang w:val="ru-RU"/>
        </w:rPr>
        <w:tab/>
      </w:r>
      <w:r>
        <w:rPr>
          <w:rStyle w:val="FootnoteReference"/>
        </w:rPr>
        <w:footnoteRef/>
      </w:r>
      <w:r w:rsidRPr="006B1D41">
        <w:rPr>
          <w:lang w:val="ru-RU"/>
        </w:rPr>
        <w:tab/>
        <w:t>Все статистические данные заимствованы из проекта доклада о реализации плана действий 2007 года в рамках национальной программы развития сектора образования (НПРОС за 2001</w:t>
      </w:r>
      <w:r>
        <w:rPr>
          <w:lang w:val="ru-RU"/>
        </w:rPr>
        <w:t>−</w:t>
      </w:r>
      <w:r w:rsidRPr="006B1D41">
        <w:rPr>
          <w:lang w:val="ru-RU"/>
        </w:rPr>
        <w:t>2010 годы).</w:t>
      </w:r>
    </w:p>
  </w:footnote>
  <w:footnote w:id="35">
    <w:p w:rsidR="00920074" w:rsidRPr="006B1D41" w:rsidRDefault="00920074" w:rsidP="0064617A">
      <w:pPr>
        <w:pStyle w:val="FootnoteText"/>
        <w:rPr>
          <w:lang w:val="ru-RU"/>
        </w:rPr>
      </w:pPr>
      <w:r w:rsidRPr="006B1D41">
        <w:rPr>
          <w:lang w:val="ru-RU"/>
        </w:rPr>
        <w:tab/>
      </w:r>
      <w:r>
        <w:rPr>
          <w:rStyle w:val="FootnoteReference"/>
        </w:rPr>
        <w:footnoteRef/>
      </w:r>
      <w:r w:rsidRPr="006B1D41">
        <w:rPr>
          <w:lang w:val="ru-RU"/>
        </w:rPr>
        <w:tab/>
        <w:t>В государственных школах.</w:t>
      </w:r>
    </w:p>
  </w:footnote>
  <w:footnote w:id="36">
    <w:p w:rsidR="00920074" w:rsidRPr="006B1D41" w:rsidRDefault="00920074" w:rsidP="0064617A">
      <w:pPr>
        <w:pStyle w:val="FootnoteText"/>
        <w:rPr>
          <w:lang w:val="ru-RU"/>
        </w:rPr>
      </w:pPr>
      <w:r w:rsidRPr="006B1D41">
        <w:rPr>
          <w:lang w:val="ru-RU"/>
        </w:rPr>
        <w:tab/>
      </w:r>
      <w:r>
        <w:rPr>
          <w:rStyle w:val="FootnoteReference"/>
        </w:rPr>
        <w:footnoteRef/>
      </w:r>
      <w:r w:rsidRPr="006B1D41">
        <w:rPr>
          <w:lang w:val="ru-RU"/>
        </w:rPr>
        <w:tab/>
        <w:t>Расчет по псевдопродольному методу дает более высокий результат (76%) ввиду значительного снижения показателя второгодничества в 2006</w:t>
      </w:r>
      <w:r>
        <w:rPr>
          <w:lang w:val="ru-RU"/>
        </w:rPr>
        <w:t>−</w:t>
      </w:r>
      <w:r w:rsidRPr="006B1D41">
        <w:rPr>
          <w:lang w:val="ru-RU"/>
        </w:rPr>
        <w:t>2007 годах, что привело к исключительному росту коэффициента перехода в следующий класс. В самом деле, расчет по этому методу не отражает реальное положение дел с удержанием учащихся в системе образования; поэтому для расчета был применен продольный метод.</w:t>
      </w:r>
    </w:p>
  </w:footnote>
  <w:footnote w:id="37">
    <w:p w:rsidR="00920074" w:rsidRPr="000C53BD" w:rsidRDefault="00920074" w:rsidP="0064617A">
      <w:pPr>
        <w:pStyle w:val="FootnoteText"/>
        <w:rPr>
          <w:lang w:val="ru-RU"/>
        </w:rPr>
      </w:pPr>
      <w:r>
        <w:tab/>
      </w:r>
      <w:r>
        <w:rPr>
          <w:rStyle w:val="FootnoteReference"/>
        </w:rPr>
        <w:footnoteRef/>
      </w:r>
      <w:r w:rsidRPr="000C53BD">
        <w:rPr>
          <w:lang w:val="ru-RU"/>
        </w:rPr>
        <w:tab/>
        <w:t>Данная сумма отличается от той, которая была утверждена в ходе обзора в декабре 2006 года (</w:t>
      </w:r>
      <w:r>
        <w:rPr>
          <w:rtl/>
        </w:rPr>
        <w:t>13123168716</w:t>
      </w:r>
      <w:r>
        <w:rPr>
          <w:lang w:val="fr-FR"/>
        </w:rPr>
        <w:t> </w:t>
      </w:r>
      <w:r w:rsidRPr="000C53BD">
        <w:rPr>
          <w:lang w:val="ru-RU"/>
        </w:rPr>
        <w:t xml:space="preserve">угий, или </w:t>
      </w:r>
      <w:r>
        <w:rPr>
          <w:rtl/>
        </w:rPr>
        <w:t>515</w:t>
      </w:r>
      <w:r w:rsidRPr="000C53BD">
        <w:rPr>
          <w:lang w:val="ru-RU"/>
        </w:rPr>
        <w:t xml:space="preserve"> </w:t>
      </w:r>
      <w:r>
        <w:rPr>
          <w:rtl/>
        </w:rPr>
        <w:t>942</w:t>
      </w:r>
      <w:r>
        <w:rPr>
          <w:lang w:val="fr-FR"/>
        </w:rPr>
        <w:t> </w:t>
      </w:r>
      <w:r>
        <w:rPr>
          <w:rtl/>
        </w:rPr>
        <w:t>277</w:t>
      </w:r>
      <w:r w:rsidRPr="000C53BD">
        <w:rPr>
          <w:lang w:val="ru-RU"/>
        </w:rPr>
        <w:t xml:space="preserve"> угий разницы). Эта разница оправдана с проведением в рамках новой реструктуризации сектора таких мероприятий, которые не предусматривались в первоначальной редакции плана действий 2007 года. Например, можно упомянуть проведение проверочного опроса преподавателей, приобретение портфелей и принадлежностей для учащихся и педагогов, а также приобретение школьных парт.</w:t>
      </w:r>
    </w:p>
  </w:footnote>
  <w:footnote w:id="38">
    <w:p w:rsidR="00920074" w:rsidRPr="00D64183" w:rsidRDefault="00920074" w:rsidP="0064617A">
      <w:pPr>
        <w:pStyle w:val="FootnoteText"/>
        <w:rPr>
          <w:lang w:val="en-US"/>
        </w:rPr>
      </w:pPr>
      <w:r>
        <w:tab/>
      </w:r>
      <w:r>
        <w:rPr>
          <w:rStyle w:val="FootnoteReference"/>
        </w:rPr>
        <w:footnoteRef/>
      </w:r>
      <w:r>
        <w:tab/>
        <w:t>Только</w:t>
      </w:r>
      <w:r w:rsidRPr="00141242">
        <w:rPr>
          <w:lang w:val="fr-FR"/>
        </w:rPr>
        <w:t xml:space="preserve"> </w:t>
      </w:r>
      <w:r>
        <w:t>в</w:t>
      </w:r>
      <w:r w:rsidRPr="00141242">
        <w:rPr>
          <w:lang w:val="fr-FR"/>
        </w:rPr>
        <w:t xml:space="preserve"> </w:t>
      </w:r>
      <w:r>
        <w:t>государственных</w:t>
      </w:r>
      <w:r w:rsidRPr="00141242">
        <w:rPr>
          <w:lang w:val="fr-FR"/>
        </w:rPr>
        <w:t xml:space="preserve"> </w:t>
      </w:r>
      <w:r>
        <w:t>школах</w:t>
      </w:r>
      <w:r>
        <w:rPr>
          <w:lang w:val="fr-FR"/>
        </w:rPr>
        <w:t>.</w:t>
      </w:r>
    </w:p>
  </w:footnote>
  <w:footnote w:id="39">
    <w:p w:rsidR="00920074" w:rsidRPr="007D1596" w:rsidRDefault="00920074" w:rsidP="0064617A">
      <w:pPr>
        <w:pStyle w:val="FootnoteText"/>
        <w:rPr>
          <w:lang w:val="ru-RU"/>
        </w:rPr>
      </w:pPr>
      <w:r w:rsidRPr="00141242">
        <w:rPr>
          <w:lang w:val="fr-FR"/>
        </w:rPr>
        <w:tab/>
      </w:r>
      <w:r w:rsidRPr="00EE440B">
        <w:rPr>
          <w:rStyle w:val="FootnoteReference"/>
        </w:rPr>
        <w:footnoteRef/>
      </w:r>
      <w:r w:rsidRPr="007D1596">
        <w:rPr>
          <w:lang w:val="ru-RU"/>
        </w:rPr>
        <w:tab/>
        <w:t xml:space="preserve">Исследование практики взаимодействия между средним образованием второй ступени и высшим образованием, которое провели </w:t>
      </w:r>
      <w:r>
        <w:rPr>
          <w:lang w:val="ru-RU"/>
        </w:rPr>
        <w:t>города</w:t>
      </w:r>
      <w:r w:rsidRPr="007D1596">
        <w:rPr>
          <w:lang w:val="ru-RU"/>
        </w:rPr>
        <w:t xml:space="preserve"> Сумаре Умар (директор отдела образования) и Тиам Джиби (специалист по образованию) по заказу АРОА для двухлетия образования в Африке в 2008 году.</w:t>
      </w:r>
    </w:p>
  </w:footnote>
  <w:footnote w:id="40">
    <w:p w:rsidR="00920074" w:rsidRPr="007D1596" w:rsidRDefault="00920074" w:rsidP="0064617A">
      <w:pPr>
        <w:pStyle w:val="FootnoteText"/>
        <w:rPr>
          <w:lang w:val="ru-RU"/>
        </w:rPr>
      </w:pPr>
      <w:r w:rsidRPr="007D1596">
        <w:rPr>
          <w:lang w:val="ru-RU"/>
        </w:rPr>
        <w:tab/>
      </w:r>
      <w:r w:rsidRPr="00EE440B">
        <w:rPr>
          <w:rStyle w:val="FootnoteReference"/>
        </w:rPr>
        <w:footnoteRef/>
      </w:r>
      <w:r w:rsidRPr="007D1596">
        <w:rPr>
          <w:lang w:val="ru-RU"/>
        </w:rPr>
        <w:tab/>
      </w:r>
      <w:r w:rsidRPr="00EE440B">
        <w:rPr>
          <w:i/>
          <w:lang w:val="fr-FR"/>
        </w:rPr>
        <w:t>Ibidem</w:t>
      </w:r>
      <w:r w:rsidRPr="007D1596">
        <w:rPr>
          <w:lang w:val="ru-RU"/>
        </w:rPr>
        <w:t>.</w:t>
      </w:r>
    </w:p>
  </w:footnote>
  <w:footnote w:id="41">
    <w:p w:rsidR="00920074" w:rsidRPr="007D1596" w:rsidRDefault="00920074" w:rsidP="0064617A">
      <w:pPr>
        <w:pStyle w:val="FootnoteText"/>
        <w:rPr>
          <w:lang w:val="ru-RU"/>
        </w:rPr>
      </w:pPr>
      <w:r w:rsidRPr="007D1596">
        <w:rPr>
          <w:lang w:val="ru-RU"/>
        </w:rPr>
        <w:tab/>
      </w:r>
      <w:r>
        <w:rPr>
          <w:rStyle w:val="FootnoteReference"/>
        </w:rPr>
        <w:footnoteRef/>
      </w:r>
      <w:r w:rsidRPr="007D1596">
        <w:rPr>
          <w:lang w:val="ru-RU"/>
        </w:rPr>
        <w:tab/>
        <w:t>Индексы инспекторов системы начального образования непостоянны.</w:t>
      </w:r>
    </w:p>
  </w:footnote>
  <w:footnote w:id="42">
    <w:p w:rsidR="00920074" w:rsidRPr="007D1596" w:rsidRDefault="00920074" w:rsidP="0064617A">
      <w:pPr>
        <w:pStyle w:val="FootnoteText"/>
        <w:rPr>
          <w:lang w:val="ru-RU"/>
        </w:rPr>
      </w:pPr>
      <w:r w:rsidRPr="007D1596">
        <w:rPr>
          <w:lang w:val="ru-RU"/>
        </w:rPr>
        <w:tab/>
      </w:r>
      <w:r>
        <w:rPr>
          <w:rStyle w:val="FootnoteReference"/>
        </w:rPr>
        <w:footnoteRef/>
      </w:r>
      <w:r w:rsidRPr="007D1596">
        <w:rPr>
          <w:lang w:val="ru-RU"/>
        </w:rPr>
        <w:tab/>
        <w:t>Потребуется обновить положения с учетом начальных шагов по либерализации, проводимой в системе высшего образования.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74" w:rsidRPr="00E71A0F" w:rsidRDefault="00920074">
    <w:pPr>
      <w:pStyle w:val="Header"/>
      <w:rPr>
        <w:lang w:val="en-US"/>
      </w:rPr>
    </w:pPr>
    <w:r>
      <w:rPr>
        <w:lang w:val="en-US"/>
      </w:rPr>
      <w:t>E/C.12/MRT/1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074" w:rsidRPr="009A6F4A" w:rsidRDefault="00920074">
    <w:pPr>
      <w:pStyle w:val="Header"/>
      <w:rPr>
        <w:lang w:val="en-US"/>
      </w:rPr>
    </w:pPr>
    <w:r>
      <w:rPr>
        <w:lang w:val="en-US"/>
      </w:rPr>
      <w:tab/>
      <w:t>E/C.12/MRT/1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5A186E"/>
    <w:multiLevelType w:val="hybridMultilevel"/>
    <w:tmpl w:val="651C6F1C"/>
    <w:lvl w:ilvl="0" w:tplc="B39026FE">
      <w:start w:val="2"/>
      <w:numFmt w:val="decimal"/>
      <w:lvlText w:val="%1)"/>
      <w:lvlJc w:val="left"/>
      <w:pPr>
        <w:tabs>
          <w:tab w:val="num" w:pos="1140"/>
        </w:tabs>
        <w:ind w:left="1140" w:hanging="450"/>
      </w:pPr>
      <w:rPr>
        <w:rFonts w:hint="default"/>
      </w:rPr>
    </w:lvl>
    <w:lvl w:ilvl="1" w:tplc="04090019" w:tentative="1">
      <w:start w:val="1"/>
      <w:numFmt w:val="lowerLetter"/>
      <w:lvlText w:val="%2."/>
      <w:lvlJc w:val="left"/>
      <w:pPr>
        <w:tabs>
          <w:tab w:val="num" w:pos="1770"/>
        </w:tabs>
        <w:ind w:left="1770" w:hanging="360"/>
      </w:p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4BB0579"/>
    <w:multiLevelType w:val="hybridMultilevel"/>
    <w:tmpl w:val="BF2C8C92"/>
    <w:lvl w:ilvl="0" w:tplc="637A99C0">
      <w:start w:val="43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A393F41"/>
    <w:multiLevelType w:val="hybridMultilevel"/>
    <w:tmpl w:val="70946AEE"/>
    <w:lvl w:ilvl="0" w:tplc="41C21498">
      <w:start w:val="322"/>
      <w:numFmt w:val="decimal"/>
      <w:lvlText w:val="%1."/>
      <w:lvlJc w:val="left"/>
      <w:pPr>
        <w:tabs>
          <w:tab w:val="num" w:pos="1891"/>
        </w:tabs>
        <w:ind w:left="1891" w:hanging="360"/>
      </w:pPr>
      <w:rPr>
        <w:rFonts w:hint="default"/>
      </w:rPr>
    </w:lvl>
    <w:lvl w:ilvl="1" w:tplc="04090019" w:tentative="1">
      <w:start w:val="1"/>
      <w:numFmt w:val="lowerLetter"/>
      <w:lvlText w:val="%2."/>
      <w:lvlJc w:val="left"/>
      <w:pPr>
        <w:tabs>
          <w:tab w:val="num" w:pos="2611"/>
        </w:tabs>
        <w:ind w:left="2611" w:hanging="360"/>
      </w:pPr>
    </w:lvl>
    <w:lvl w:ilvl="2" w:tplc="0409001B" w:tentative="1">
      <w:start w:val="1"/>
      <w:numFmt w:val="lowerRoman"/>
      <w:lvlText w:val="%3."/>
      <w:lvlJc w:val="right"/>
      <w:pPr>
        <w:tabs>
          <w:tab w:val="num" w:pos="3331"/>
        </w:tabs>
        <w:ind w:left="3331" w:hanging="180"/>
      </w:pPr>
    </w:lvl>
    <w:lvl w:ilvl="3" w:tplc="0409000F" w:tentative="1">
      <w:start w:val="1"/>
      <w:numFmt w:val="decimal"/>
      <w:lvlText w:val="%4."/>
      <w:lvlJc w:val="left"/>
      <w:pPr>
        <w:tabs>
          <w:tab w:val="num" w:pos="4051"/>
        </w:tabs>
        <w:ind w:left="4051" w:hanging="360"/>
      </w:pPr>
    </w:lvl>
    <w:lvl w:ilvl="4" w:tplc="04090019" w:tentative="1">
      <w:start w:val="1"/>
      <w:numFmt w:val="lowerLetter"/>
      <w:lvlText w:val="%5."/>
      <w:lvlJc w:val="left"/>
      <w:pPr>
        <w:tabs>
          <w:tab w:val="num" w:pos="4771"/>
        </w:tabs>
        <w:ind w:left="4771" w:hanging="360"/>
      </w:pPr>
    </w:lvl>
    <w:lvl w:ilvl="5" w:tplc="0409001B" w:tentative="1">
      <w:start w:val="1"/>
      <w:numFmt w:val="lowerRoman"/>
      <w:lvlText w:val="%6."/>
      <w:lvlJc w:val="right"/>
      <w:pPr>
        <w:tabs>
          <w:tab w:val="num" w:pos="5491"/>
        </w:tabs>
        <w:ind w:left="5491" w:hanging="180"/>
      </w:pPr>
    </w:lvl>
    <w:lvl w:ilvl="6" w:tplc="0409000F" w:tentative="1">
      <w:start w:val="1"/>
      <w:numFmt w:val="decimal"/>
      <w:lvlText w:val="%7."/>
      <w:lvlJc w:val="left"/>
      <w:pPr>
        <w:tabs>
          <w:tab w:val="num" w:pos="6211"/>
        </w:tabs>
        <w:ind w:left="6211" w:hanging="360"/>
      </w:pPr>
    </w:lvl>
    <w:lvl w:ilvl="7" w:tplc="04090019" w:tentative="1">
      <w:start w:val="1"/>
      <w:numFmt w:val="lowerLetter"/>
      <w:lvlText w:val="%8."/>
      <w:lvlJc w:val="left"/>
      <w:pPr>
        <w:tabs>
          <w:tab w:val="num" w:pos="6931"/>
        </w:tabs>
        <w:ind w:left="6931" w:hanging="360"/>
      </w:pPr>
    </w:lvl>
    <w:lvl w:ilvl="8" w:tplc="0409001B" w:tentative="1">
      <w:start w:val="1"/>
      <w:numFmt w:val="lowerRoman"/>
      <w:lvlText w:val="%9."/>
      <w:lvlJc w:val="right"/>
      <w:pPr>
        <w:tabs>
          <w:tab w:val="num" w:pos="7651"/>
        </w:tabs>
        <w:ind w:left="7651" w:hanging="180"/>
      </w:pPr>
    </w:lvl>
  </w:abstractNum>
  <w:abstractNum w:abstractNumId="14">
    <w:nsid w:val="261A7FD4"/>
    <w:multiLevelType w:val="hybridMultilevel"/>
    <w:tmpl w:val="8CB47DD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C384F14"/>
    <w:multiLevelType w:val="hybridMultilevel"/>
    <w:tmpl w:val="38601BD8"/>
    <w:lvl w:ilvl="0" w:tplc="BBFAFD0C">
      <w:start w:val="473"/>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8">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05028A0"/>
    <w:multiLevelType w:val="hybridMultilevel"/>
    <w:tmpl w:val="4E7C38B2"/>
    <w:lvl w:ilvl="0" w:tplc="553E90FA">
      <w:start w:val="544"/>
      <w:numFmt w:val="decimal"/>
      <w:lvlText w:val="%1."/>
      <w:lvlJc w:val="left"/>
      <w:pPr>
        <w:tabs>
          <w:tab w:val="num" w:pos="1855"/>
        </w:tabs>
        <w:ind w:left="1855" w:hanging="555"/>
      </w:pPr>
      <w:rPr>
        <w:rFonts w:hint="default"/>
        <w:b w:val="0"/>
      </w:rPr>
    </w:lvl>
    <w:lvl w:ilvl="1" w:tplc="04090019" w:tentative="1">
      <w:start w:val="1"/>
      <w:numFmt w:val="lowerLetter"/>
      <w:lvlText w:val="%2."/>
      <w:lvlJc w:val="left"/>
      <w:pPr>
        <w:tabs>
          <w:tab w:val="num" w:pos="2380"/>
        </w:tabs>
        <w:ind w:left="2380" w:hanging="360"/>
      </w:pPr>
    </w:lvl>
    <w:lvl w:ilvl="2" w:tplc="0409001B" w:tentative="1">
      <w:start w:val="1"/>
      <w:numFmt w:val="lowerRoman"/>
      <w:lvlText w:val="%3."/>
      <w:lvlJc w:val="right"/>
      <w:pPr>
        <w:tabs>
          <w:tab w:val="num" w:pos="3100"/>
        </w:tabs>
        <w:ind w:left="3100" w:hanging="180"/>
      </w:pPr>
    </w:lvl>
    <w:lvl w:ilvl="3" w:tplc="0409000F" w:tentative="1">
      <w:start w:val="1"/>
      <w:numFmt w:val="decimal"/>
      <w:lvlText w:val="%4."/>
      <w:lvlJc w:val="left"/>
      <w:pPr>
        <w:tabs>
          <w:tab w:val="num" w:pos="3820"/>
        </w:tabs>
        <w:ind w:left="3820" w:hanging="360"/>
      </w:pPr>
    </w:lvl>
    <w:lvl w:ilvl="4" w:tplc="04090019" w:tentative="1">
      <w:start w:val="1"/>
      <w:numFmt w:val="lowerLetter"/>
      <w:lvlText w:val="%5."/>
      <w:lvlJc w:val="left"/>
      <w:pPr>
        <w:tabs>
          <w:tab w:val="num" w:pos="4540"/>
        </w:tabs>
        <w:ind w:left="4540" w:hanging="360"/>
      </w:pPr>
    </w:lvl>
    <w:lvl w:ilvl="5" w:tplc="0409001B" w:tentative="1">
      <w:start w:val="1"/>
      <w:numFmt w:val="lowerRoman"/>
      <w:lvlText w:val="%6."/>
      <w:lvlJc w:val="right"/>
      <w:pPr>
        <w:tabs>
          <w:tab w:val="num" w:pos="5260"/>
        </w:tabs>
        <w:ind w:left="5260" w:hanging="180"/>
      </w:pPr>
    </w:lvl>
    <w:lvl w:ilvl="6" w:tplc="0409000F" w:tentative="1">
      <w:start w:val="1"/>
      <w:numFmt w:val="decimal"/>
      <w:lvlText w:val="%7."/>
      <w:lvlJc w:val="left"/>
      <w:pPr>
        <w:tabs>
          <w:tab w:val="num" w:pos="5980"/>
        </w:tabs>
        <w:ind w:left="5980" w:hanging="360"/>
      </w:pPr>
    </w:lvl>
    <w:lvl w:ilvl="7" w:tplc="04090019" w:tentative="1">
      <w:start w:val="1"/>
      <w:numFmt w:val="lowerLetter"/>
      <w:lvlText w:val="%8."/>
      <w:lvlJc w:val="left"/>
      <w:pPr>
        <w:tabs>
          <w:tab w:val="num" w:pos="6700"/>
        </w:tabs>
        <w:ind w:left="6700" w:hanging="360"/>
      </w:pPr>
    </w:lvl>
    <w:lvl w:ilvl="8" w:tplc="0409001B" w:tentative="1">
      <w:start w:val="1"/>
      <w:numFmt w:val="lowerRoman"/>
      <w:lvlText w:val="%9."/>
      <w:lvlJc w:val="right"/>
      <w:pPr>
        <w:tabs>
          <w:tab w:val="num" w:pos="7420"/>
        </w:tabs>
        <w:ind w:left="7420" w:hanging="180"/>
      </w:pPr>
    </w:lvl>
  </w:abstractNum>
  <w:abstractNum w:abstractNumId="21">
    <w:nsid w:val="60C81DDF"/>
    <w:multiLevelType w:val="hybridMultilevel"/>
    <w:tmpl w:val="19B80DA8"/>
    <w:lvl w:ilvl="0" w:tplc="5B263386">
      <w:start w:val="45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71157880"/>
    <w:multiLevelType w:val="hybridMultilevel"/>
    <w:tmpl w:val="1206E79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1E77561"/>
    <w:multiLevelType w:val="hybridMultilevel"/>
    <w:tmpl w:val="B232CD6C"/>
    <w:lvl w:ilvl="0" w:tplc="973673FA">
      <w:start w:val="44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22"/>
  </w:num>
  <w:num w:numId="2">
    <w:abstractNumId w:val="16"/>
  </w:num>
  <w:num w:numId="3">
    <w:abstractNumId w:val="19"/>
  </w:num>
  <w:num w:numId="4">
    <w:abstractNumId w:val="23"/>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8"/>
  </w:num>
  <w:num w:numId="17">
    <w:abstractNumId w:val="22"/>
  </w:num>
  <w:num w:numId="18">
    <w:abstractNumId w:val="16"/>
  </w:num>
  <w:num w:numId="19">
    <w:abstractNumId w:val="16"/>
  </w:num>
  <w:num w:numId="20">
    <w:abstractNumId w:val="22"/>
  </w:num>
  <w:num w:numId="21">
    <w:abstractNumId w:val="16"/>
  </w:num>
  <w:num w:numId="22">
    <w:abstractNumId w:val="19"/>
  </w:num>
  <w:num w:numId="23">
    <w:abstractNumId w:val="19"/>
  </w:num>
  <w:num w:numId="24">
    <w:abstractNumId w:val="10"/>
  </w:num>
  <w:num w:numId="25">
    <w:abstractNumId w:val="24"/>
  </w:num>
  <w:num w:numId="26">
    <w:abstractNumId w:val="15"/>
  </w:num>
  <w:num w:numId="27">
    <w:abstractNumId w:val="25"/>
  </w:num>
  <w:num w:numId="28">
    <w:abstractNumId w:val="14"/>
  </w:num>
  <w:num w:numId="29">
    <w:abstractNumId w:val="13"/>
  </w:num>
  <w:num w:numId="30">
    <w:abstractNumId w:val="12"/>
  </w:num>
  <w:num w:numId="31">
    <w:abstractNumId w:val="26"/>
  </w:num>
  <w:num w:numId="32">
    <w:abstractNumId w:val="21"/>
  </w:num>
  <w:num w:numId="33">
    <w:abstractNumId w:val="17"/>
  </w:num>
  <w:num w:numId="34">
    <w:abstractNumId w:val="20"/>
  </w:num>
  <w:num w:numId="35">
    <w:abstractNumId w:val="22"/>
  </w:num>
  <w:num w:numId="36">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5CEA"/>
    <w:rsid w:val="000033D8"/>
    <w:rsid w:val="00005C1C"/>
    <w:rsid w:val="00016553"/>
    <w:rsid w:val="000233B3"/>
    <w:rsid w:val="00023BCB"/>
    <w:rsid w:val="00023E9E"/>
    <w:rsid w:val="00026B0C"/>
    <w:rsid w:val="0003638E"/>
    <w:rsid w:val="00036FF2"/>
    <w:rsid w:val="0004010A"/>
    <w:rsid w:val="00043D88"/>
    <w:rsid w:val="00046E4D"/>
    <w:rsid w:val="0006401A"/>
    <w:rsid w:val="00072C27"/>
    <w:rsid w:val="00086182"/>
    <w:rsid w:val="00090891"/>
    <w:rsid w:val="00092E62"/>
    <w:rsid w:val="00097227"/>
    <w:rsid w:val="00097975"/>
    <w:rsid w:val="000A3DDF"/>
    <w:rsid w:val="000A60A0"/>
    <w:rsid w:val="000C3688"/>
    <w:rsid w:val="000C43CC"/>
    <w:rsid w:val="000D2C06"/>
    <w:rsid w:val="000D6863"/>
    <w:rsid w:val="00111256"/>
    <w:rsid w:val="00117AEE"/>
    <w:rsid w:val="001463F7"/>
    <w:rsid w:val="0015769C"/>
    <w:rsid w:val="0017052A"/>
    <w:rsid w:val="00180752"/>
    <w:rsid w:val="00185076"/>
    <w:rsid w:val="0018543C"/>
    <w:rsid w:val="0018556D"/>
    <w:rsid w:val="00190231"/>
    <w:rsid w:val="00192056"/>
    <w:rsid w:val="00192ABD"/>
    <w:rsid w:val="001A75D5"/>
    <w:rsid w:val="001A7D40"/>
    <w:rsid w:val="001D00F2"/>
    <w:rsid w:val="001D07F7"/>
    <w:rsid w:val="001D7B8F"/>
    <w:rsid w:val="001E12DC"/>
    <w:rsid w:val="001E48EE"/>
    <w:rsid w:val="001F2D04"/>
    <w:rsid w:val="0020059C"/>
    <w:rsid w:val="002019BD"/>
    <w:rsid w:val="0020285D"/>
    <w:rsid w:val="00232D42"/>
    <w:rsid w:val="00237334"/>
    <w:rsid w:val="002444F4"/>
    <w:rsid w:val="002629A0"/>
    <w:rsid w:val="002770E4"/>
    <w:rsid w:val="0028492B"/>
    <w:rsid w:val="00291C8F"/>
    <w:rsid w:val="002C5036"/>
    <w:rsid w:val="002C6A71"/>
    <w:rsid w:val="002C6D5F"/>
    <w:rsid w:val="002D15EA"/>
    <w:rsid w:val="002D6C07"/>
    <w:rsid w:val="002E0C9B"/>
    <w:rsid w:val="002E0CE6"/>
    <w:rsid w:val="002E1163"/>
    <w:rsid w:val="002E43F3"/>
    <w:rsid w:val="00306D2D"/>
    <w:rsid w:val="003215F5"/>
    <w:rsid w:val="00332891"/>
    <w:rsid w:val="00345BDF"/>
    <w:rsid w:val="00356BB2"/>
    <w:rsid w:val="00360477"/>
    <w:rsid w:val="00367FC9"/>
    <w:rsid w:val="003711A1"/>
    <w:rsid w:val="00372123"/>
    <w:rsid w:val="00382B38"/>
    <w:rsid w:val="00386581"/>
    <w:rsid w:val="00387100"/>
    <w:rsid w:val="003951D3"/>
    <w:rsid w:val="003978C6"/>
    <w:rsid w:val="003A3F16"/>
    <w:rsid w:val="003B2C76"/>
    <w:rsid w:val="003B40A9"/>
    <w:rsid w:val="003B51B7"/>
    <w:rsid w:val="003C016E"/>
    <w:rsid w:val="003D5EBD"/>
    <w:rsid w:val="003E40E4"/>
    <w:rsid w:val="00401CE0"/>
    <w:rsid w:val="00403234"/>
    <w:rsid w:val="00407AC3"/>
    <w:rsid w:val="00414586"/>
    <w:rsid w:val="00415059"/>
    <w:rsid w:val="00423584"/>
    <w:rsid w:val="00424B1A"/>
    <w:rsid w:val="00424FDD"/>
    <w:rsid w:val="0043033D"/>
    <w:rsid w:val="00435FE4"/>
    <w:rsid w:val="00457634"/>
    <w:rsid w:val="00474F42"/>
    <w:rsid w:val="0048244D"/>
    <w:rsid w:val="004A0DE8"/>
    <w:rsid w:val="004A4CB7"/>
    <w:rsid w:val="004A57B5"/>
    <w:rsid w:val="004A78A4"/>
    <w:rsid w:val="004B19DA"/>
    <w:rsid w:val="004B1C15"/>
    <w:rsid w:val="004C2A53"/>
    <w:rsid w:val="004C3B35"/>
    <w:rsid w:val="004C43EC"/>
    <w:rsid w:val="004E6729"/>
    <w:rsid w:val="004F0E47"/>
    <w:rsid w:val="0051339C"/>
    <w:rsid w:val="0051412F"/>
    <w:rsid w:val="00522B6F"/>
    <w:rsid w:val="0052430E"/>
    <w:rsid w:val="005276AD"/>
    <w:rsid w:val="00530668"/>
    <w:rsid w:val="00531F2F"/>
    <w:rsid w:val="00540A9A"/>
    <w:rsid w:val="00542CE2"/>
    <w:rsid w:val="00543522"/>
    <w:rsid w:val="00545680"/>
    <w:rsid w:val="00546B0C"/>
    <w:rsid w:val="00565CC1"/>
    <w:rsid w:val="0056618E"/>
    <w:rsid w:val="0056746C"/>
    <w:rsid w:val="00576F59"/>
    <w:rsid w:val="00577A34"/>
    <w:rsid w:val="00580AAD"/>
    <w:rsid w:val="00593A04"/>
    <w:rsid w:val="005A1398"/>
    <w:rsid w:val="005A28D9"/>
    <w:rsid w:val="005A6D5A"/>
    <w:rsid w:val="005B1B28"/>
    <w:rsid w:val="005B7D51"/>
    <w:rsid w:val="005B7F35"/>
    <w:rsid w:val="005C2081"/>
    <w:rsid w:val="005C678A"/>
    <w:rsid w:val="005D346D"/>
    <w:rsid w:val="005D6937"/>
    <w:rsid w:val="005E74AB"/>
    <w:rsid w:val="00606A3E"/>
    <w:rsid w:val="00607846"/>
    <w:rsid w:val="006115AA"/>
    <w:rsid w:val="006120AE"/>
    <w:rsid w:val="00635E86"/>
    <w:rsid w:val="00636A37"/>
    <w:rsid w:val="0064617A"/>
    <w:rsid w:val="006501A5"/>
    <w:rsid w:val="00655039"/>
    <w:rsid w:val="006567B2"/>
    <w:rsid w:val="00662ADE"/>
    <w:rsid w:val="00664106"/>
    <w:rsid w:val="006756F1"/>
    <w:rsid w:val="00677773"/>
    <w:rsid w:val="006805FC"/>
    <w:rsid w:val="006926C7"/>
    <w:rsid w:val="00694C37"/>
    <w:rsid w:val="006A1BEB"/>
    <w:rsid w:val="006A401C"/>
    <w:rsid w:val="006A7C6E"/>
    <w:rsid w:val="006B23D9"/>
    <w:rsid w:val="006B4478"/>
    <w:rsid w:val="006C1814"/>
    <w:rsid w:val="006C2F45"/>
    <w:rsid w:val="006C361A"/>
    <w:rsid w:val="006C5657"/>
    <w:rsid w:val="006D5E4E"/>
    <w:rsid w:val="006E6860"/>
    <w:rsid w:val="006E7183"/>
    <w:rsid w:val="006F4E58"/>
    <w:rsid w:val="006F5FBF"/>
    <w:rsid w:val="0070327E"/>
    <w:rsid w:val="007048B0"/>
    <w:rsid w:val="00707B5F"/>
    <w:rsid w:val="00711E6B"/>
    <w:rsid w:val="0072050E"/>
    <w:rsid w:val="00735602"/>
    <w:rsid w:val="0075279B"/>
    <w:rsid w:val="00753748"/>
    <w:rsid w:val="00762446"/>
    <w:rsid w:val="00781ACB"/>
    <w:rsid w:val="007A4CC6"/>
    <w:rsid w:val="007A79EB"/>
    <w:rsid w:val="007B7FE7"/>
    <w:rsid w:val="007D4CA0"/>
    <w:rsid w:val="007D7A23"/>
    <w:rsid w:val="007E34AB"/>
    <w:rsid w:val="007E38C3"/>
    <w:rsid w:val="007E549E"/>
    <w:rsid w:val="007E71C9"/>
    <w:rsid w:val="007F7553"/>
    <w:rsid w:val="0080755E"/>
    <w:rsid w:val="008120D4"/>
    <w:rsid w:val="008139A5"/>
    <w:rsid w:val="008149A2"/>
    <w:rsid w:val="00817F73"/>
    <w:rsid w:val="008221FB"/>
    <w:rsid w:val="0082228E"/>
    <w:rsid w:val="00830402"/>
    <w:rsid w:val="008305D7"/>
    <w:rsid w:val="00834887"/>
    <w:rsid w:val="00842FED"/>
    <w:rsid w:val="008455CF"/>
    <w:rsid w:val="00847689"/>
    <w:rsid w:val="00861C52"/>
    <w:rsid w:val="008727A1"/>
    <w:rsid w:val="0088422F"/>
    <w:rsid w:val="00886B0F"/>
    <w:rsid w:val="00891C08"/>
    <w:rsid w:val="008A2C8F"/>
    <w:rsid w:val="008A3879"/>
    <w:rsid w:val="008A5FA8"/>
    <w:rsid w:val="008A7575"/>
    <w:rsid w:val="008B5F47"/>
    <w:rsid w:val="008C7B64"/>
    <w:rsid w:val="008C7B87"/>
    <w:rsid w:val="008D6A7A"/>
    <w:rsid w:val="008E3E87"/>
    <w:rsid w:val="008E7F13"/>
    <w:rsid w:val="008F3185"/>
    <w:rsid w:val="00915B0A"/>
    <w:rsid w:val="009165EF"/>
    <w:rsid w:val="00920074"/>
    <w:rsid w:val="00926904"/>
    <w:rsid w:val="009372F0"/>
    <w:rsid w:val="00937FBD"/>
    <w:rsid w:val="00955022"/>
    <w:rsid w:val="00957B4D"/>
    <w:rsid w:val="0096337F"/>
    <w:rsid w:val="00964EEA"/>
    <w:rsid w:val="009771B3"/>
    <w:rsid w:val="00980C86"/>
    <w:rsid w:val="009B1D9B"/>
    <w:rsid w:val="009B4074"/>
    <w:rsid w:val="009C30BB"/>
    <w:rsid w:val="009C60BE"/>
    <w:rsid w:val="009E6279"/>
    <w:rsid w:val="009F00A6"/>
    <w:rsid w:val="009F56A7"/>
    <w:rsid w:val="009F5B05"/>
    <w:rsid w:val="00A02613"/>
    <w:rsid w:val="00A026CA"/>
    <w:rsid w:val="00A07232"/>
    <w:rsid w:val="00A10348"/>
    <w:rsid w:val="00A14800"/>
    <w:rsid w:val="00A156DE"/>
    <w:rsid w:val="00A157ED"/>
    <w:rsid w:val="00A2446A"/>
    <w:rsid w:val="00A3032E"/>
    <w:rsid w:val="00A4025D"/>
    <w:rsid w:val="00A46BA7"/>
    <w:rsid w:val="00A56756"/>
    <w:rsid w:val="00A72A40"/>
    <w:rsid w:val="00A73986"/>
    <w:rsid w:val="00A800D1"/>
    <w:rsid w:val="00A92699"/>
    <w:rsid w:val="00AB5BF0"/>
    <w:rsid w:val="00AC018F"/>
    <w:rsid w:val="00AC1C95"/>
    <w:rsid w:val="00AC2CCB"/>
    <w:rsid w:val="00AC443A"/>
    <w:rsid w:val="00AC7954"/>
    <w:rsid w:val="00AE60E2"/>
    <w:rsid w:val="00B0169F"/>
    <w:rsid w:val="00B05F21"/>
    <w:rsid w:val="00B110F3"/>
    <w:rsid w:val="00B138AB"/>
    <w:rsid w:val="00B14EA9"/>
    <w:rsid w:val="00B30A3C"/>
    <w:rsid w:val="00B81305"/>
    <w:rsid w:val="00B931E3"/>
    <w:rsid w:val="00B94B04"/>
    <w:rsid w:val="00BB17DC"/>
    <w:rsid w:val="00BB1AF9"/>
    <w:rsid w:val="00BB4C4A"/>
    <w:rsid w:val="00BC0030"/>
    <w:rsid w:val="00BD3CAE"/>
    <w:rsid w:val="00BD5F3C"/>
    <w:rsid w:val="00BE622C"/>
    <w:rsid w:val="00C07C0F"/>
    <w:rsid w:val="00C145C4"/>
    <w:rsid w:val="00C20D2F"/>
    <w:rsid w:val="00C2131B"/>
    <w:rsid w:val="00C37AF8"/>
    <w:rsid w:val="00C37C79"/>
    <w:rsid w:val="00C41BBC"/>
    <w:rsid w:val="00C51419"/>
    <w:rsid w:val="00C54056"/>
    <w:rsid w:val="00C663A3"/>
    <w:rsid w:val="00C75CB2"/>
    <w:rsid w:val="00C85CEA"/>
    <w:rsid w:val="00C90723"/>
    <w:rsid w:val="00C90D5C"/>
    <w:rsid w:val="00C92515"/>
    <w:rsid w:val="00CA609E"/>
    <w:rsid w:val="00CA7DA4"/>
    <w:rsid w:val="00CB31FB"/>
    <w:rsid w:val="00CE3D6F"/>
    <w:rsid w:val="00CE79A5"/>
    <w:rsid w:val="00CF0042"/>
    <w:rsid w:val="00CF262F"/>
    <w:rsid w:val="00D01FD4"/>
    <w:rsid w:val="00D025D5"/>
    <w:rsid w:val="00D26B13"/>
    <w:rsid w:val="00D26CC1"/>
    <w:rsid w:val="00D30662"/>
    <w:rsid w:val="00D32A0B"/>
    <w:rsid w:val="00D4448B"/>
    <w:rsid w:val="00D6236B"/>
    <w:rsid w:val="00D65635"/>
    <w:rsid w:val="00D728A9"/>
    <w:rsid w:val="00D809D1"/>
    <w:rsid w:val="00D84ECF"/>
    <w:rsid w:val="00DA2851"/>
    <w:rsid w:val="00DA2B7C"/>
    <w:rsid w:val="00DA5686"/>
    <w:rsid w:val="00DB2FC0"/>
    <w:rsid w:val="00DF18FA"/>
    <w:rsid w:val="00DF3AEF"/>
    <w:rsid w:val="00DF49CA"/>
    <w:rsid w:val="00DF775B"/>
    <w:rsid w:val="00E007F3"/>
    <w:rsid w:val="00E00DEA"/>
    <w:rsid w:val="00E06EF0"/>
    <w:rsid w:val="00E11679"/>
    <w:rsid w:val="00E210A7"/>
    <w:rsid w:val="00E21181"/>
    <w:rsid w:val="00E307D1"/>
    <w:rsid w:val="00E46A04"/>
    <w:rsid w:val="00E52EA4"/>
    <w:rsid w:val="00E64519"/>
    <w:rsid w:val="00E717F3"/>
    <w:rsid w:val="00E72C5E"/>
    <w:rsid w:val="00E73451"/>
    <w:rsid w:val="00E7489F"/>
    <w:rsid w:val="00E75147"/>
    <w:rsid w:val="00E8167D"/>
    <w:rsid w:val="00E907E9"/>
    <w:rsid w:val="00E96BE7"/>
    <w:rsid w:val="00EA2CD0"/>
    <w:rsid w:val="00EB3533"/>
    <w:rsid w:val="00EC0044"/>
    <w:rsid w:val="00EC6B9F"/>
    <w:rsid w:val="00ED2943"/>
    <w:rsid w:val="00EE516D"/>
    <w:rsid w:val="00EF2BCA"/>
    <w:rsid w:val="00EF4D1B"/>
    <w:rsid w:val="00EF7295"/>
    <w:rsid w:val="00EF753B"/>
    <w:rsid w:val="00F069D1"/>
    <w:rsid w:val="00F12351"/>
    <w:rsid w:val="00F1503D"/>
    <w:rsid w:val="00F22712"/>
    <w:rsid w:val="00F275F5"/>
    <w:rsid w:val="00F33188"/>
    <w:rsid w:val="00F35BDE"/>
    <w:rsid w:val="00F52A0E"/>
    <w:rsid w:val="00F71F63"/>
    <w:rsid w:val="00F87506"/>
    <w:rsid w:val="00F92C41"/>
    <w:rsid w:val="00FA5522"/>
    <w:rsid w:val="00FA6E4A"/>
    <w:rsid w:val="00FB2B35"/>
    <w:rsid w:val="00FB634F"/>
    <w:rsid w:val="00FC3EF7"/>
    <w:rsid w:val="00FC4AE1"/>
    <w:rsid w:val="00FD22B8"/>
    <w:rsid w:val="00FD7706"/>
    <w:rsid w:val="00FD78A3"/>
    <w:rsid w:val="00FF322C"/>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2,3,4,5,6,7"/>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0C43CC"/>
    <w:pPr>
      <w:keepNext/>
      <w:keepLines/>
      <w:tabs>
        <w:tab w:val="right" w:pos="851"/>
      </w:tabs>
      <w:suppressAutoHyphens/>
      <w:spacing w:before="240" w:after="240" w:line="360" w:lineRule="exact"/>
      <w:ind w:left="1134" w:right="1134" w:hanging="1134"/>
    </w:pPr>
    <w:rPr>
      <w:b/>
      <w:spacing w:val="0"/>
      <w:w w:val="100"/>
      <w:kern w:val="0"/>
      <w:sz w:val="34"/>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link w:val="HChGChar"/>
    <w:rsid w:val="000C43CC"/>
    <w:pPr>
      <w:keepNext/>
      <w:keepLines/>
      <w:tabs>
        <w:tab w:val="right" w:pos="851"/>
      </w:tabs>
      <w:suppressAutoHyphens/>
      <w:spacing w:before="360" w:after="240" w:line="300" w:lineRule="exact"/>
      <w:ind w:left="1134" w:right="1134" w:hanging="1134"/>
    </w:pPr>
    <w:rPr>
      <w:b/>
      <w:spacing w:val="0"/>
      <w:w w:val="100"/>
      <w:kern w:val="0"/>
      <w:sz w:val="28"/>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ChGChar">
    <w:name w:val="_ H _Ch_G Char"/>
    <w:link w:val="HChG"/>
    <w:rsid w:val="000C43CC"/>
    <w:rPr>
      <w:b/>
      <w:sz w:val="28"/>
      <w:lang w:val="ru-RU"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0C43CC"/>
    <w:pPr>
      <w:suppressAutoHyphens/>
      <w:spacing w:after="120"/>
      <w:ind w:left="1134" w:right="1134"/>
      <w:jc w:val="both"/>
    </w:pPr>
    <w:rPr>
      <w:spacing w:val="0"/>
      <w:w w:val="100"/>
      <w:kern w:val="0"/>
    </w:rPr>
  </w:style>
  <w:style w:type="character" w:customStyle="1" w:styleId="SingleTxtGChar">
    <w:name w:val="_ Single Txt_G Char"/>
    <w:link w:val="SingleTxtG"/>
    <w:rsid w:val="000C43CC"/>
    <w:rPr>
      <w:lang w:val="ru-RU" w:eastAsia="en-US" w:bidi="ar-SA"/>
    </w:rPr>
  </w:style>
  <w:style w:type="paragraph" w:customStyle="1" w:styleId="H1G">
    <w:name w:val="_ H_1_G"/>
    <w:basedOn w:val="Normal"/>
    <w:next w:val="Normal"/>
    <w:link w:val="H1GChar"/>
    <w:rsid w:val="000C43CC"/>
    <w:pPr>
      <w:keepNext/>
      <w:keepLines/>
      <w:tabs>
        <w:tab w:val="right" w:pos="851"/>
      </w:tabs>
      <w:suppressAutoHyphens/>
      <w:spacing w:before="360" w:after="240" w:line="270" w:lineRule="exact"/>
      <w:ind w:left="1134" w:right="1134" w:hanging="1134"/>
    </w:pPr>
    <w:rPr>
      <w:b/>
      <w:spacing w:val="0"/>
      <w:w w:val="100"/>
      <w:kern w:val="0"/>
      <w:sz w:val="24"/>
    </w:rPr>
  </w:style>
  <w:style w:type="character" w:customStyle="1" w:styleId="H1GChar">
    <w:name w:val="_ H_1_G Char"/>
    <w:link w:val="H1G"/>
    <w:rsid w:val="000C43CC"/>
    <w:rPr>
      <w:b/>
      <w:sz w:val="24"/>
      <w:lang w:val="ru-RU" w:eastAsia="en-US" w:bidi="ar-SA"/>
    </w:rPr>
  </w:style>
  <w:style w:type="paragraph" w:customStyle="1" w:styleId="H23G">
    <w:name w:val="_ H_2/3_G"/>
    <w:basedOn w:val="Normal"/>
    <w:next w:val="Normal"/>
    <w:rsid w:val="000C43CC"/>
    <w:pPr>
      <w:keepNext/>
      <w:keepLines/>
      <w:tabs>
        <w:tab w:val="right" w:pos="851"/>
      </w:tabs>
      <w:suppressAutoHyphens/>
      <w:spacing w:before="240" w:after="120" w:line="240" w:lineRule="exact"/>
      <w:ind w:left="1134" w:right="1134" w:hanging="1134"/>
    </w:pPr>
    <w:rPr>
      <w:b/>
      <w:spacing w:val="0"/>
      <w:w w:val="100"/>
      <w:kern w:val="0"/>
    </w:rPr>
  </w:style>
  <w:style w:type="paragraph" w:customStyle="1" w:styleId="Bullet1G">
    <w:name w:val="_Bullet 1_G"/>
    <w:basedOn w:val="Normal"/>
    <w:rsid w:val="000C43CC"/>
    <w:pPr>
      <w:tabs>
        <w:tab w:val="num" w:pos="1701"/>
      </w:tabs>
      <w:suppressAutoHyphens/>
      <w:spacing w:after="120"/>
      <w:ind w:left="1701" w:right="1134" w:hanging="170"/>
      <w:jc w:val="both"/>
    </w:pPr>
    <w:rPr>
      <w:spacing w:val="0"/>
      <w:w w:val="100"/>
      <w:kern w:val="0"/>
    </w:rPr>
  </w:style>
  <w:style w:type="character" w:customStyle="1" w:styleId="HChGR0">
    <w:name w:val="_ H _Ch_GR Знак"/>
    <w:link w:val="HChGR"/>
    <w:rsid w:val="008221FB"/>
    <w:rPr>
      <w:b/>
      <w:spacing w:val="4"/>
      <w:w w:val="103"/>
      <w:kern w:val="14"/>
      <w:sz w:val="28"/>
      <w:lang w:val="ru-RU" w:eastAsia="ru-RU" w:bidi="ar-SA"/>
    </w:rPr>
  </w:style>
  <w:style w:type="paragraph" w:customStyle="1" w:styleId="H4G">
    <w:name w:val="_ H_4_G"/>
    <w:basedOn w:val="Normal"/>
    <w:next w:val="Normal"/>
    <w:link w:val="H4GChar"/>
    <w:rsid w:val="0088422F"/>
    <w:pPr>
      <w:keepNext/>
      <w:keepLines/>
      <w:tabs>
        <w:tab w:val="right" w:pos="851"/>
      </w:tabs>
      <w:suppressAutoHyphens/>
      <w:spacing w:before="240" w:after="120" w:line="240" w:lineRule="exact"/>
      <w:ind w:left="1134" w:right="1134" w:hanging="1134"/>
    </w:pPr>
    <w:rPr>
      <w:i/>
      <w:spacing w:val="0"/>
      <w:w w:val="100"/>
      <w:kern w:val="0"/>
    </w:rPr>
  </w:style>
  <w:style w:type="character" w:customStyle="1" w:styleId="H4GChar">
    <w:name w:val="_ H_4_G Char"/>
    <w:link w:val="H4G"/>
    <w:rsid w:val="0088422F"/>
    <w:rPr>
      <w:i/>
      <w:lang w:val="ru-RU" w:eastAsia="en-US" w:bidi="ar-SA"/>
    </w:rPr>
  </w:style>
  <w:style w:type="paragraph" w:customStyle="1" w:styleId="H56G">
    <w:name w:val="_ H_5/6_G"/>
    <w:basedOn w:val="Normal"/>
    <w:next w:val="Normal"/>
    <w:link w:val="H56GChar"/>
    <w:rsid w:val="0088422F"/>
    <w:pPr>
      <w:keepNext/>
      <w:keepLines/>
      <w:tabs>
        <w:tab w:val="right" w:pos="851"/>
      </w:tabs>
      <w:suppressAutoHyphens/>
      <w:spacing w:before="240" w:after="120" w:line="240" w:lineRule="exact"/>
      <w:ind w:left="1134" w:right="1134" w:hanging="1134"/>
    </w:pPr>
    <w:rPr>
      <w:spacing w:val="0"/>
      <w:w w:val="100"/>
      <w:kern w:val="0"/>
    </w:rPr>
  </w:style>
  <w:style w:type="character" w:customStyle="1" w:styleId="H56GChar">
    <w:name w:val="_ H_5/6_G Char"/>
    <w:link w:val="H56G"/>
    <w:rsid w:val="0088422F"/>
    <w:rPr>
      <w:lang w:val="ru-RU" w:eastAsia="en-US" w:bidi="ar-SA"/>
    </w:rPr>
  </w:style>
  <w:style w:type="paragraph" w:customStyle="1" w:styleId="SLG">
    <w:name w:val="__S_L_G"/>
    <w:basedOn w:val="Normal"/>
    <w:next w:val="Normal"/>
    <w:rsid w:val="0088422F"/>
    <w:pPr>
      <w:keepNext/>
      <w:keepLines/>
      <w:suppressAutoHyphens/>
      <w:spacing w:before="240" w:after="240" w:line="580" w:lineRule="exact"/>
      <w:ind w:left="1134" w:right="1134"/>
    </w:pPr>
    <w:rPr>
      <w:b/>
      <w:spacing w:val="0"/>
      <w:w w:val="100"/>
      <w:kern w:val="0"/>
      <w:sz w:val="56"/>
    </w:rPr>
  </w:style>
  <w:style w:type="paragraph" w:customStyle="1" w:styleId="SMG">
    <w:name w:val="__S_M_G"/>
    <w:basedOn w:val="Normal"/>
    <w:next w:val="Normal"/>
    <w:rsid w:val="0088422F"/>
    <w:pPr>
      <w:keepNext/>
      <w:keepLines/>
      <w:suppressAutoHyphens/>
      <w:spacing w:before="240" w:after="240" w:line="420" w:lineRule="exact"/>
      <w:ind w:left="1134" w:right="1134"/>
    </w:pPr>
    <w:rPr>
      <w:b/>
      <w:spacing w:val="0"/>
      <w:w w:val="100"/>
      <w:kern w:val="0"/>
      <w:sz w:val="40"/>
    </w:rPr>
  </w:style>
  <w:style w:type="paragraph" w:customStyle="1" w:styleId="SSG">
    <w:name w:val="__S_S_G"/>
    <w:basedOn w:val="Normal"/>
    <w:next w:val="Normal"/>
    <w:rsid w:val="0088422F"/>
    <w:pPr>
      <w:keepNext/>
      <w:keepLines/>
      <w:suppressAutoHyphens/>
      <w:spacing w:before="240" w:after="240" w:line="300" w:lineRule="exact"/>
      <w:ind w:left="1134" w:right="1134"/>
    </w:pPr>
    <w:rPr>
      <w:b/>
      <w:spacing w:val="0"/>
      <w:w w:val="100"/>
      <w:kern w:val="0"/>
      <w:sz w:val="28"/>
    </w:rPr>
  </w:style>
  <w:style w:type="paragraph" w:customStyle="1" w:styleId="XLargeG">
    <w:name w:val="__XLarge_G"/>
    <w:basedOn w:val="Normal"/>
    <w:next w:val="Normal"/>
    <w:rsid w:val="0088422F"/>
    <w:pPr>
      <w:keepNext/>
      <w:keepLines/>
      <w:suppressAutoHyphens/>
      <w:spacing w:before="240" w:after="240" w:line="420" w:lineRule="exact"/>
      <w:ind w:left="1134" w:right="1134"/>
    </w:pPr>
    <w:rPr>
      <w:b/>
      <w:spacing w:val="0"/>
      <w:w w:val="100"/>
      <w:kern w:val="0"/>
      <w:sz w:val="40"/>
    </w:rPr>
  </w:style>
  <w:style w:type="paragraph" w:customStyle="1" w:styleId="Bullet2G">
    <w:name w:val="_Bullet 2_G"/>
    <w:basedOn w:val="Normal"/>
    <w:rsid w:val="0088422F"/>
    <w:pPr>
      <w:tabs>
        <w:tab w:val="num" w:pos="2268"/>
      </w:tabs>
      <w:suppressAutoHyphens/>
      <w:spacing w:after="120"/>
      <w:ind w:left="2268" w:right="1134" w:hanging="170"/>
      <w:jc w:val="both"/>
    </w:pPr>
    <w:rPr>
      <w:spacing w:val="0"/>
      <w:w w:val="100"/>
      <w:kern w:val="0"/>
    </w:rPr>
  </w:style>
  <w:style w:type="paragraph" w:styleId="BalloonText">
    <w:name w:val="Balloon Text"/>
    <w:basedOn w:val="Normal"/>
    <w:semiHidden/>
    <w:rsid w:val="0088422F"/>
    <w:pPr>
      <w:suppressAutoHyphens/>
    </w:pPr>
    <w:rPr>
      <w:rFonts w:ascii="Tahoma" w:hAnsi="Tahoma" w:cs="Tahoma"/>
      <w:spacing w:val="0"/>
      <w:w w:val="100"/>
      <w:kern w:val="0"/>
      <w:sz w:val="16"/>
      <w:szCs w:val="16"/>
    </w:rPr>
  </w:style>
  <w:style w:type="character" w:customStyle="1" w:styleId="H23GR0">
    <w:name w:val="_ H_2/3_GR Знак"/>
    <w:link w:val="H23GR"/>
    <w:rsid w:val="005A1398"/>
    <w:rPr>
      <w:b/>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126</Pages>
  <Words>45238</Words>
  <Characters>257859</Characters>
  <Application>Microsoft Office Word</Application>
  <DocSecurity>4</DocSecurity>
  <Lines>2148</Lines>
  <Paragraphs>604</Paragraphs>
  <ScaleCrop>false</ScaleCrop>
  <HeadingPairs>
    <vt:vector size="2" baseType="variant">
      <vt:variant>
        <vt:lpstr>Название</vt:lpstr>
      </vt:variant>
      <vt:variant>
        <vt:i4>1</vt:i4>
      </vt:variant>
    </vt:vector>
  </HeadingPairs>
  <TitlesOfParts>
    <vt:vector size="1" baseType="lpstr">
      <vt:lpstr>43177.1</vt:lpstr>
    </vt:vector>
  </TitlesOfParts>
  <Company>CSD</Company>
  <LinksUpToDate>false</LinksUpToDate>
  <CharactersWithSpaces>302493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43177.1</dc:title>
  <dc:subject>Пятин</dc:subject>
  <dc:creator>Богатырева</dc:creator>
  <cp:keywords/>
  <dc:description/>
  <cp:lastModifiedBy>Maykovskaya</cp:lastModifiedBy>
  <cp:revision>2</cp:revision>
  <cp:lastPrinted>2011-08-04T12:25:00Z</cp:lastPrinted>
  <dcterms:created xsi:type="dcterms:W3CDTF">2011-08-04T12:51:00Z</dcterms:created>
  <dcterms:modified xsi:type="dcterms:W3CDTF">2011-08-04T12:51:00Z</dcterms:modified>
</cp:coreProperties>
</file>