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67A8F" w:rsidP="00967A8F">
            <w:pPr>
              <w:suppressAutoHyphens w:val="0"/>
              <w:spacing w:after="20"/>
              <w:jc w:val="right"/>
            </w:pPr>
            <w:r w:rsidRPr="00967A8F">
              <w:rPr>
                <w:sz w:val="40"/>
              </w:rPr>
              <w:t>CCPR</w:t>
            </w:r>
            <w:r>
              <w:t>/C/SR.2895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67A8F" w:rsidRDefault="00967A8F" w:rsidP="00967A8F">
            <w:pPr>
              <w:suppressAutoHyphens w:val="0"/>
              <w:spacing w:before="240" w:line="240" w:lineRule="exact"/>
            </w:pPr>
            <w:r>
              <w:t>Distr.: General</w:t>
            </w:r>
          </w:p>
          <w:p w:rsidR="00967A8F" w:rsidRDefault="0081731F" w:rsidP="00967A8F">
            <w:pPr>
              <w:suppressAutoHyphens w:val="0"/>
            </w:pPr>
            <w:r>
              <w:t>16</w:t>
            </w:r>
            <w:r w:rsidR="00967A8F">
              <w:t xml:space="preserve"> November 2012</w:t>
            </w:r>
          </w:p>
          <w:p w:rsidR="00967A8F" w:rsidRDefault="00967A8F" w:rsidP="00967A8F">
            <w:pPr>
              <w:suppressAutoHyphens w:val="0"/>
            </w:pPr>
            <w:r>
              <w:t>English</w:t>
            </w:r>
          </w:p>
          <w:p w:rsidR="00B56E9C" w:rsidRDefault="00967A8F" w:rsidP="00967A8F">
            <w:pPr>
              <w:suppressAutoHyphens w:val="0"/>
            </w:pPr>
            <w:r>
              <w:t>Original: French</w:t>
            </w:r>
          </w:p>
        </w:tc>
      </w:tr>
    </w:tbl>
    <w:p w:rsidR="004364AE" w:rsidRDefault="004364AE" w:rsidP="004364AE">
      <w:pPr>
        <w:spacing w:before="120"/>
        <w:rPr>
          <w:b/>
          <w:sz w:val="24"/>
        </w:rPr>
      </w:pPr>
      <w:r>
        <w:rPr>
          <w:b/>
          <w:sz w:val="24"/>
        </w:rPr>
        <w:t>Human Rights Committee</w:t>
      </w:r>
    </w:p>
    <w:p w:rsidR="004364AE" w:rsidRDefault="004364AE" w:rsidP="004364AE">
      <w:pPr>
        <w:spacing w:after="120"/>
        <w:rPr>
          <w:b/>
        </w:rPr>
      </w:pPr>
      <w:r>
        <w:rPr>
          <w:b/>
        </w:rPr>
        <w:t>105th session</w:t>
      </w:r>
    </w:p>
    <w:p w:rsidR="004364AE" w:rsidRDefault="004364AE" w:rsidP="004364AE">
      <w:pPr>
        <w:rPr>
          <w:b/>
        </w:rPr>
      </w:pPr>
      <w:r>
        <w:rPr>
          <w:b/>
        </w:rPr>
        <w:t>Summary record of the first part (public)</w:t>
      </w:r>
      <w:r>
        <w:t xml:space="preserve">* </w:t>
      </w:r>
      <w:r>
        <w:rPr>
          <w:b/>
        </w:rPr>
        <w:t>of the 2895th meeting</w:t>
      </w:r>
    </w:p>
    <w:p w:rsidR="004364AE" w:rsidRDefault="004364AE" w:rsidP="004364A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10 July 2012, at 10 a.m.</w:t>
      </w:r>
    </w:p>
    <w:p w:rsidR="004364AE" w:rsidRDefault="004364AE" w:rsidP="004364AE">
      <w:pPr>
        <w:tabs>
          <w:tab w:val="right" w:pos="992"/>
          <w:tab w:val="left" w:pos="1276"/>
          <w:tab w:val="right" w:leader="dot" w:pos="8504"/>
        </w:tabs>
        <w:spacing w:after="120"/>
      </w:pPr>
      <w:r>
        <w:rPr>
          <w:i/>
        </w:rPr>
        <w:tab/>
        <w:t>Chairperson</w:t>
      </w:r>
      <w:r>
        <w:t>:</w:t>
      </w:r>
      <w:r>
        <w:tab/>
        <w:t>Ms.</w:t>
      </w:r>
      <w:r w:rsidR="00595D28">
        <w:t xml:space="preserve"> Majodina</w:t>
      </w:r>
    </w:p>
    <w:p w:rsidR="004364AE" w:rsidRDefault="004364AE" w:rsidP="004364AE">
      <w:pPr>
        <w:tabs>
          <w:tab w:val="right" w:pos="992"/>
          <w:tab w:val="left" w:pos="1276"/>
          <w:tab w:val="right" w:leader="dot" w:pos="8504"/>
        </w:tabs>
        <w:spacing w:before="360" w:after="240"/>
        <w:rPr>
          <w:sz w:val="28"/>
        </w:rPr>
      </w:pPr>
      <w:r>
        <w:rPr>
          <w:sz w:val="28"/>
        </w:rPr>
        <w:t>Contents</w:t>
      </w:r>
    </w:p>
    <w:p w:rsidR="00967A8F" w:rsidRDefault="00595D28" w:rsidP="00595D28">
      <w:pPr>
        <w:pStyle w:val="SingleTxtG"/>
        <w:jc w:val="left"/>
      </w:pPr>
      <w:r>
        <w:t>Consideration of reports submitted by States parties under article 40 of the Covenant (</w:t>
      </w:r>
      <w:r w:rsidRPr="00595D28">
        <w:rPr>
          <w:i/>
        </w:rPr>
        <w:t>continued</w:t>
      </w:r>
      <w:r>
        <w:t>)</w:t>
      </w:r>
    </w:p>
    <w:p w:rsidR="00595D28" w:rsidRPr="00595D28" w:rsidRDefault="00595D28" w:rsidP="00595D28">
      <w:pPr>
        <w:pStyle w:val="SingleTxtG"/>
        <w:ind w:left="1701"/>
        <w:jc w:val="left"/>
      </w:pPr>
      <w:r>
        <w:rPr>
          <w:i/>
        </w:rPr>
        <w:t xml:space="preserve">Fifth periodic report of </w:t>
      </w:r>
      <w:smartTag w:uri="urn:schemas-microsoft-com:office:smarttags" w:element="country-region">
        <w:smartTag w:uri="urn:schemas-microsoft-com:office:smarttags" w:element="place">
          <w:r>
            <w:rPr>
              <w:i/>
            </w:rPr>
            <w:t>Iceland</w:t>
          </w:r>
        </w:smartTag>
      </w:smartTag>
      <w:r>
        <w:t xml:space="preserve"> (continued)</w:t>
      </w:r>
    </w:p>
    <w:p w:rsidR="00AE29D4" w:rsidRPr="00AE29D4" w:rsidRDefault="00595D28" w:rsidP="00AE29D4">
      <w:pPr>
        <w:pStyle w:val="SingleTxtG"/>
        <w:rPr>
          <w:i/>
        </w:rPr>
      </w:pPr>
      <w:r>
        <w:br w:type="page"/>
      </w:r>
      <w:r w:rsidR="00AE29D4" w:rsidRPr="00AE29D4">
        <w:rPr>
          <w:i/>
        </w:rPr>
        <w:t>The meeting was called to order at 10 a.m.</w:t>
      </w:r>
    </w:p>
    <w:p w:rsidR="00AE29D4" w:rsidRPr="00AE29D4" w:rsidRDefault="00AE29D4" w:rsidP="00AE29D4">
      <w:pPr>
        <w:pStyle w:val="H23G"/>
        <w:rPr>
          <w:b w:val="0"/>
        </w:rPr>
      </w:pPr>
      <w:r>
        <w:tab/>
      </w:r>
      <w:r>
        <w:tab/>
      </w:r>
      <w:r w:rsidRPr="00AE29D4">
        <w:t xml:space="preserve">Consideration of reports submitted by States parties under article 40 of the Covenant </w:t>
      </w:r>
      <w:r w:rsidRPr="00AE29D4">
        <w:rPr>
          <w:b w:val="0"/>
        </w:rPr>
        <w:t>(agenda item 7) (</w:t>
      </w:r>
      <w:r w:rsidRPr="00AE29D4">
        <w:rPr>
          <w:b w:val="0"/>
          <w:i/>
        </w:rPr>
        <w:t>continued</w:t>
      </w:r>
      <w:r w:rsidRPr="00AE29D4">
        <w:rPr>
          <w:b w:val="0"/>
        </w:rPr>
        <w:t>)</w:t>
      </w:r>
    </w:p>
    <w:p w:rsidR="00AE29D4" w:rsidRPr="00AE29D4" w:rsidRDefault="00AE29D4" w:rsidP="00AE29D4">
      <w:pPr>
        <w:pStyle w:val="SingleTxtG"/>
        <w:ind w:left="1701"/>
        <w:jc w:val="left"/>
      </w:pPr>
      <w:r w:rsidRPr="00AE29D4">
        <w:rPr>
          <w:i/>
        </w:rPr>
        <w:t xml:space="preserve">Fifth periodic report of </w:t>
      </w:r>
      <w:smartTag w:uri="urn:schemas-microsoft-com:office:smarttags" w:element="country-region">
        <w:smartTag w:uri="urn:schemas-microsoft-com:office:smarttags" w:element="place">
          <w:r w:rsidRPr="00AE29D4">
            <w:rPr>
              <w:i/>
            </w:rPr>
            <w:t>Iceland</w:t>
          </w:r>
        </w:smartTag>
      </w:smartTag>
      <w:r w:rsidRPr="00AE29D4">
        <w:t xml:space="preserve"> (continued) (CCPR/C/ISL/5;</w:t>
      </w:r>
      <w:r w:rsidR="00D9151C">
        <w:t xml:space="preserve"> </w:t>
      </w:r>
      <w:r w:rsidRPr="00AE29D4">
        <w:t>CCPR/C/ISL/Q/5 and Add.1)</w:t>
      </w:r>
    </w:p>
    <w:p w:rsidR="00AE29D4" w:rsidRPr="00AE29D4" w:rsidRDefault="00AE29D4" w:rsidP="00AE29D4">
      <w:pPr>
        <w:pStyle w:val="SingleTxtG"/>
        <w:rPr>
          <w:i/>
        </w:rPr>
      </w:pPr>
      <w:r w:rsidRPr="00AE29D4">
        <w:t>1.</w:t>
      </w:r>
      <w:r w:rsidRPr="00AE29D4">
        <w:tab/>
      </w:r>
      <w:r w:rsidRPr="00AE29D4">
        <w:rPr>
          <w:i/>
        </w:rPr>
        <w:t xml:space="preserve">At the invitation of the Chairperson, the delegation of </w:t>
      </w:r>
      <w:smartTag w:uri="urn:schemas-microsoft-com:office:smarttags" w:element="country-region">
        <w:smartTag w:uri="urn:schemas-microsoft-com:office:smarttags" w:element="place">
          <w:r w:rsidRPr="00AE29D4">
            <w:rPr>
              <w:i/>
            </w:rPr>
            <w:t>Iceland</w:t>
          </w:r>
        </w:smartTag>
      </w:smartTag>
      <w:r w:rsidRPr="00AE29D4">
        <w:rPr>
          <w:i/>
        </w:rPr>
        <w:t xml:space="preserve"> took places at the Committee table.</w:t>
      </w:r>
    </w:p>
    <w:p w:rsidR="00AE29D4" w:rsidRPr="00AE29D4" w:rsidRDefault="00AE29D4" w:rsidP="00AE29D4">
      <w:pPr>
        <w:pStyle w:val="SingleTxtG"/>
      </w:pPr>
      <w:r w:rsidRPr="00AE29D4">
        <w:t>2.</w:t>
      </w:r>
      <w:r w:rsidRPr="00AE29D4">
        <w:tab/>
      </w:r>
      <w:r w:rsidRPr="00AE29D4">
        <w:rPr>
          <w:b/>
        </w:rPr>
        <w:t>The Chairperson</w:t>
      </w:r>
      <w:r w:rsidRPr="00AE29D4">
        <w:t xml:space="preserve"> invited the delegation of</w:t>
      </w:r>
      <w:r w:rsidR="00C672E6">
        <w:t xml:space="preserve"> </w:t>
      </w:r>
      <w:smartTag w:uri="urn:schemas-microsoft-com:office:smarttags" w:element="country-region">
        <w:smartTag w:uri="urn:schemas-microsoft-com:office:smarttags" w:element="place">
          <w:r w:rsidRPr="00AE29D4">
            <w:t>Iceland</w:t>
          </w:r>
        </w:smartTag>
      </w:smartTag>
      <w:r w:rsidRPr="00AE29D4">
        <w:t xml:space="preserve"> to continue answering the questions posed by </w:t>
      </w:r>
      <w:r w:rsidR="00E718A2">
        <w:t>Committee members</w:t>
      </w:r>
      <w:r w:rsidRPr="00AE29D4">
        <w:t xml:space="preserve"> at the previous meeting.</w:t>
      </w:r>
    </w:p>
    <w:p w:rsidR="00AE29D4" w:rsidRPr="00AE29D4" w:rsidRDefault="00AE29D4" w:rsidP="00AE29D4">
      <w:pPr>
        <w:pStyle w:val="SingleTxtG"/>
      </w:pPr>
      <w:r w:rsidRPr="00AE29D4">
        <w:t>3.</w:t>
      </w:r>
      <w:r w:rsidRPr="00AE29D4">
        <w:tab/>
      </w:r>
      <w:r w:rsidRPr="00AE29D4">
        <w:rPr>
          <w:b/>
        </w:rPr>
        <w:t>Ms. Hjal</w:t>
      </w:r>
      <w:r w:rsidR="00E718A2">
        <w:rPr>
          <w:b/>
        </w:rPr>
        <w:t>ta</w:t>
      </w:r>
      <w:r w:rsidRPr="00AE29D4">
        <w:rPr>
          <w:b/>
        </w:rPr>
        <w:t>dóttir</w:t>
      </w:r>
      <w:r w:rsidRPr="00AE29D4">
        <w:t xml:space="preserve"> (</w:t>
      </w:r>
      <w:smartTag w:uri="urn:schemas-microsoft-com:office:smarttags" w:element="country-region">
        <w:smartTag w:uri="urn:schemas-microsoft-com:office:smarttags" w:element="place">
          <w:r w:rsidRPr="00AE29D4">
            <w:t>Iceland</w:t>
          </w:r>
        </w:smartTag>
      </w:smartTag>
      <w:r w:rsidRPr="00AE29D4">
        <w:t xml:space="preserve">) said that, the </w:t>
      </w:r>
      <w:r w:rsidR="00E555DA">
        <w:t xml:space="preserve">previous </w:t>
      </w:r>
      <w:r w:rsidRPr="00AE29D4">
        <w:t>afternoon</w:t>
      </w:r>
      <w:r w:rsidR="00E555DA">
        <w:t>,</w:t>
      </w:r>
      <w:r w:rsidRPr="00AE29D4">
        <w:t xml:space="preserve"> some Committee</w:t>
      </w:r>
      <w:r w:rsidR="00E555DA">
        <w:t xml:space="preserve"> members</w:t>
      </w:r>
      <w:r w:rsidRPr="00AE29D4">
        <w:t xml:space="preserve"> had indicated that it was difficult to follow </w:t>
      </w:r>
      <w:r w:rsidR="00E555DA">
        <w:t>her</w:t>
      </w:r>
      <w:r w:rsidRPr="00AE29D4">
        <w:t xml:space="preserve"> delegation</w:t>
      </w:r>
      <w:r w:rsidR="00E555DA">
        <w:t>’s answers</w:t>
      </w:r>
      <w:r w:rsidRPr="00AE29D4">
        <w:t xml:space="preserve">, which did not </w:t>
      </w:r>
      <w:r w:rsidR="00E555DA">
        <w:t>follow</w:t>
      </w:r>
      <w:r w:rsidRPr="00AE29D4">
        <w:t xml:space="preserve"> the order of the list of issues.</w:t>
      </w:r>
      <w:r w:rsidR="00C672E6">
        <w:t xml:space="preserve"> </w:t>
      </w:r>
      <w:r w:rsidR="00E555DA">
        <w:t>After</w:t>
      </w:r>
      <w:r w:rsidRPr="00AE29D4">
        <w:t xml:space="preserve"> the meeting, the delegation had consulted the Committee secretariat, which had told it that conference services had edited the document, changing the numbering of the paragraphs without informing the delegation.</w:t>
      </w:r>
      <w:r w:rsidR="00C672E6">
        <w:t xml:space="preserve"> </w:t>
      </w:r>
      <w:r w:rsidRPr="00AE29D4">
        <w:t xml:space="preserve">Replying to a question raised the day before, she said that Iceland was giving consideration to adding discrimination against transgender persons to the offences set out in article 233 (a) of the General </w:t>
      </w:r>
      <w:r w:rsidR="00E555DA">
        <w:t>Penal</w:t>
      </w:r>
      <w:r w:rsidRPr="00AE29D4">
        <w:t xml:space="preserve"> Code.</w:t>
      </w:r>
    </w:p>
    <w:p w:rsidR="00AE29D4" w:rsidRPr="00AE29D4" w:rsidRDefault="00AE29D4" w:rsidP="00AE29D4">
      <w:pPr>
        <w:pStyle w:val="SingleTxtG"/>
      </w:pPr>
      <w:r w:rsidRPr="00AE29D4">
        <w:t>4.</w:t>
      </w:r>
      <w:r w:rsidRPr="00AE29D4">
        <w:tab/>
      </w:r>
      <w:r w:rsidRPr="00AE29D4">
        <w:rPr>
          <w:b/>
        </w:rPr>
        <w:t>Ms. Bjarnadóttir</w:t>
      </w:r>
      <w:r w:rsidRPr="00AE29D4">
        <w:t xml:space="preserve"> (</w:t>
      </w:r>
      <w:smartTag w:uri="urn:schemas-microsoft-com:office:smarttags" w:element="place">
        <w:smartTag w:uri="urn:schemas-microsoft-com:office:smarttags" w:element="country-region">
          <w:r w:rsidRPr="00AE29D4">
            <w:t>Iceland</w:t>
          </w:r>
        </w:smartTag>
      </w:smartTag>
      <w:r w:rsidRPr="00AE29D4">
        <w:t xml:space="preserve">) recalled that, </w:t>
      </w:r>
      <w:r w:rsidR="00E555DA">
        <w:t>in its decision on case No. 125</w:t>
      </w:r>
      <w:r w:rsidRPr="00AE29D4">
        <w:t xml:space="preserve">/2000, the Supreme Court had invoked not </w:t>
      </w:r>
      <w:r w:rsidR="00E555DA">
        <w:t>just</w:t>
      </w:r>
      <w:r w:rsidRPr="00AE29D4">
        <w:t xml:space="preserve"> article 26 of the Covenant but also article 9 of the International Covenant on Economic, Social and Cultural Rights, the European Social Charter</w:t>
      </w:r>
      <w:r w:rsidR="00E555DA">
        <w:t>,</w:t>
      </w:r>
      <w:r w:rsidRPr="00AE29D4">
        <w:t xml:space="preserve"> and International Labour Organization (ILO) conventions.</w:t>
      </w:r>
      <w:r w:rsidR="00C672E6">
        <w:t xml:space="preserve"> </w:t>
      </w:r>
      <w:r w:rsidRPr="00AE29D4">
        <w:t xml:space="preserve">It had determined that the reduction in benefits </w:t>
      </w:r>
      <w:r w:rsidR="00E555DA">
        <w:t>for</w:t>
      </w:r>
      <w:r w:rsidRPr="00AE29D4">
        <w:t xml:space="preserve"> disabled persons </w:t>
      </w:r>
      <w:r w:rsidR="00E555DA">
        <w:t>breached</w:t>
      </w:r>
      <w:r w:rsidRPr="00AE29D4">
        <w:t xml:space="preserve"> article 76 of the Constitution.</w:t>
      </w:r>
    </w:p>
    <w:p w:rsidR="00AE29D4" w:rsidRPr="00AE29D4" w:rsidRDefault="00AE29D4" w:rsidP="00AE29D4">
      <w:pPr>
        <w:pStyle w:val="SingleTxtG"/>
      </w:pPr>
      <w:r w:rsidRPr="00AE29D4">
        <w:t>5.</w:t>
      </w:r>
      <w:r w:rsidRPr="00AE29D4">
        <w:tab/>
        <w:t xml:space="preserve">In 2009, the Parliamentary Ombudsman had </w:t>
      </w:r>
      <w:r w:rsidR="0027577C">
        <w:t>issued</w:t>
      </w:r>
      <w:r w:rsidRPr="00AE29D4">
        <w:t xml:space="preserve"> an opinion on the </w:t>
      </w:r>
      <w:r w:rsidR="0027577C">
        <w:t>status</w:t>
      </w:r>
      <w:r w:rsidRPr="00AE29D4">
        <w:t xml:space="preserve"> of transgender persons conclud</w:t>
      </w:r>
      <w:r w:rsidR="0027577C">
        <w:t>ing</w:t>
      </w:r>
      <w:r w:rsidRPr="00AE29D4">
        <w:t xml:space="preserve"> that administrative practice did not conform to the Constitution or to </w:t>
      </w:r>
      <w:r w:rsidR="0027577C">
        <w:t xml:space="preserve">the </w:t>
      </w:r>
      <w:r w:rsidRPr="00AE29D4">
        <w:t xml:space="preserve">international human rights instruments to which </w:t>
      </w:r>
      <w:smartTag w:uri="urn:schemas-microsoft-com:office:smarttags" w:element="country-region">
        <w:smartTag w:uri="urn:schemas-microsoft-com:office:smarttags" w:element="place">
          <w:r w:rsidRPr="00AE29D4">
            <w:t>Iceland</w:t>
          </w:r>
        </w:smartTag>
      </w:smartTag>
      <w:r w:rsidRPr="00AE29D4">
        <w:t xml:space="preserve"> was a party</w:t>
      </w:r>
      <w:r w:rsidR="0027577C">
        <w:t>;</w:t>
      </w:r>
      <w:r w:rsidRPr="00AE29D4">
        <w:t xml:space="preserve"> legislation on the rights of transgender persons</w:t>
      </w:r>
      <w:r w:rsidR="0027577C">
        <w:t xml:space="preserve"> had been adopted as a result</w:t>
      </w:r>
      <w:r w:rsidRPr="00AE29D4">
        <w:t>.</w:t>
      </w:r>
    </w:p>
    <w:p w:rsidR="00AE29D4" w:rsidRPr="00AE29D4" w:rsidRDefault="00AE29D4" w:rsidP="00AE29D4">
      <w:pPr>
        <w:pStyle w:val="SingleTxtG"/>
      </w:pPr>
      <w:r w:rsidRPr="00AE29D4">
        <w:t>6.</w:t>
      </w:r>
      <w:r w:rsidRPr="00AE29D4">
        <w:tab/>
      </w:r>
      <w:r w:rsidR="0027577C">
        <w:t>As regards</w:t>
      </w:r>
      <w:r w:rsidRPr="00AE29D4">
        <w:t xml:space="preserve"> hate speech, the Ministry of the Interior had recently requested the Icelandic Human Rights Centre to review the national legislative framework in </w:t>
      </w:r>
      <w:r w:rsidR="0027577C">
        <w:t xml:space="preserve">the </w:t>
      </w:r>
      <w:r w:rsidRPr="00AE29D4">
        <w:t>light of international jurisprudence and best practices.</w:t>
      </w:r>
      <w:r w:rsidR="00C672E6">
        <w:t xml:space="preserve"> </w:t>
      </w:r>
      <w:r w:rsidRPr="00AE29D4">
        <w:t xml:space="preserve">The competent authorities would use the results of that study to strengthen the </w:t>
      </w:r>
      <w:r w:rsidR="0027577C">
        <w:t>relevant laws</w:t>
      </w:r>
      <w:r w:rsidRPr="00AE29D4">
        <w:t>.</w:t>
      </w:r>
    </w:p>
    <w:p w:rsidR="00AE29D4" w:rsidRPr="00AE29D4" w:rsidRDefault="00AE29D4" w:rsidP="00AE29D4">
      <w:pPr>
        <w:pStyle w:val="SingleTxtG"/>
      </w:pPr>
      <w:r w:rsidRPr="00AE29D4">
        <w:t>7.</w:t>
      </w:r>
      <w:r w:rsidRPr="00AE29D4">
        <w:tab/>
        <w:t xml:space="preserve">There was nothing in domestic law </w:t>
      </w:r>
      <w:r w:rsidR="004C098F">
        <w:t>requiring</w:t>
      </w:r>
      <w:r w:rsidRPr="00AE29D4">
        <w:t xml:space="preserve"> land </w:t>
      </w:r>
      <w:r w:rsidR="004C098F">
        <w:t>to</w:t>
      </w:r>
      <w:r w:rsidRPr="00AE29D4">
        <w:t xml:space="preserve"> be </w:t>
      </w:r>
      <w:r w:rsidR="004C098F">
        <w:t>granted</w:t>
      </w:r>
      <w:r w:rsidRPr="00AE29D4">
        <w:t xml:space="preserve"> without remuneration for places of worship </w:t>
      </w:r>
      <w:r w:rsidR="004C098F">
        <w:t>but that was what had occurred</w:t>
      </w:r>
      <w:r w:rsidRPr="00AE29D4">
        <w:t xml:space="preserve"> in </w:t>
      </w:r>
      <w:smartTag w:uri="urn:schemas-microsoft-com:office:smarttags" w:element="City">
        <w:smartTag w:uri="urn:schemas-microsoft-com:office:smarttags" w:element="place">
          <w:r w:rsidRPr="00AE29D4">
            <w:t>Reykjavik</w:t>
          </w:r>
        </w:smartTag>
      </w:smartTag>
      <w:r w:rsidRPr="00AE29D4">
        <w:t>.</w:t>
      </w:r>
      <w:r w:rsidR="00C672E6">
        <w:t xml:space="preserve"> </w:t>
      </w:r>
      <w:r w:rsidRPr="00AE29D4">
        <w:t xml:space="preserve">Muslims had </w:t>
      </w:r>
      <w:r w:rsidR="004C098F">
        <w:t>been authorized by</w:t>
      </w:r>
      <w:r w:rsidRPr="00AE29D4">
        <w:t xml:space="preserve"> the </w:t>
      </w:r>
      <w:smartTag w:uri="urn:schemas-microsoft-com:office:smarttags" w:element="place">
        <w:smartTag w:uri="urn:schemas-microsoft-com:office:smarttags" w:element="PlaceType">
          <w:r w:rsidRPr="00AE29D4">
            <w:t>municipality</w:t>
          </w:r>
        </w:smartTag>
        <w:r w:rsidRPr="00AE29D4">
          <w:t xml:space="preserve"> of </w:t>
        </w:r>
        <w:smartTag w:uri="urn:schemas-microsoft-com:office:smarttags" w:element="PlaceName">
          <w:r w:rsidRPr="00AE29D4">
            <w:t>Reykjavik</w:t>
          </w:r>
        </w:smartTag>
      </w:smartTag>
      <w:r w:rsidRPr="00AE29D4">
        <w:t xml:space="preserve"> to build a mosque and an Islamic cultural centre.</w:t>
      </w:r>
      <w:r w:rsidR="00C672E6">
        <w:t xml:space="preserve"> </w:t>
      </w:r>
      <w:r w:rsidRPr="00AE29D4">
        <w:t xml:space="preserve">The length of the procedure was </w:t>
      </w:r>
      <w:r w:rsidR="004C098F">
        <w:t>due</w:t>
      </w:r>
      <w:r w:rsidRPr="00AE29D4">
        <w:t xml:space="preserve"> to the city</w:t>
      </w:r>
      <w:r w:rsidR="00F25B04">
        <w:t>’</w:t>
      </w:r>
      <w:r w:rsidRPr="00AE29D4">
        <w:t xml:space="preserve">s </w:t>
      </w:r>
      <w:r w:rsidR="004C098F">
        <w:t>changing politics:</w:t>
      </w:r>
      <w:r w:rsidRPr="00AE29D4">
        <w:t xml:space="preserve"> it had had four mayors in four years.</w:t>
      </w:r>
    </w:p>
    <w:p w:rsidR="00AE29D4" w:rsidRPr="00AE29D4" w:rsidRDefault="00AE29D4" w:rsidP="00AE29D4">
      <w:pPr>
        <w:pStyle w:val="SingleTxtG"/>
      </w:pPr>
      <w:r>
        <w:t>8.</w:t>
      </w:r>
      <w:r>
        <w:tab/>
      </w:r>
      <w:r w:rsidRPr="00AE29D4">
        <w:t xml:space="preserve">As for the implementation of decisions taken by the Gender Equality Complaints Committee, </w:t>
      </w:r>
      <w:r w:rsidR="00735B62">
        <w:t>her</w:t>
      </w:r>
      <w:r w:rsidRPr="00AE29D4">
        <w:t xml:space="preserve"> delegation of </w:t>
      </w:r>
      <w:smartTag w:uri="urn:schemas-microsoft-com:office:smarttags" w:element="country-region">
        <w:smartTag w:uri="urn:schemas-microsoft-com:office:smarttags" w:element="place">
          <w:r w:rsidRPr="00AE29D4">
            <w:t>Iceland</w:t>
          </w:r>
        </w:smartTag>
      </w:smartTag>
      <w:r w:rsidRPr="00AE29D4">
        <w:t xml:space="preserve"> </w:t>
      </w:r>
      <w:r w:rsidR="00735B62">
        <w:t>would</w:t>
      </w:r>
      <w:r w:rsidRPr="00AE29D4">
        <w:t xml:space="preserve"> reply in writing at a later date.</w:t>
      </w:r>
      <w:r w:rsidR="00C672E6">
        <w:t xml:space="preserve"> </w:t>
      </w:r>
      <w:r w:rsidRPr="00AE29D4">
        <w:t xml:space="preserve">There were no specific sanctions </w:t>
      </w:r>
      <w:r w:rsidR="00735B62">
        <w:t>for</w:t>
      </w:r>
      <w:r w:rsidRPr="00AE29D4">
        <w:t xml:space="preserve"> non-compliance with the new provisions of the Private Limited Companies Act No. 138/1994 </w:t>
      </w:r>
      <w:r w:rsidR="00735B62">
        <w:t>designed</w:t>
      </w:r>
      <w:r w:rsidRPr="00AE29D4">
        <w:t xml:space="preserve"> to </w:t>
      </w:r>
      <w:r w:rsidR="00735B62">
        <w:t>increase the numbers of</w:t>
      </w:r>
      <w:r w:rsidRPr="00AE29D4">
        <w:t xml:space="preserve"> women on company boards, but there were general sanctions that applied to all provisions of the law.</w:t>
      </w:r>
      <w:r w:rsidR="00C672E6">
        <w:t xml:space="preserve"> </w:t>
      </w:r>
      <w:r w:rsidRPr="00AE29D4">
        <w:t xml:space="preserve">As for </w:t>
      </w:r>
      <w:r w:rsidR="00735B62">
        <w:t xml:space="preserve">the </w:t>
      </w:r>
      <w:r w:rsidRPr="00AE29D4">
        <w:t>indicators used to assess the gender pay gap, the objective was to harmonize the criteria applied.</w:t>
      </w:r>
      <w:r w:rsidR="00C672E6">
        <w:t xml:space="preserve"> </w:t>
      </w:r>
      <w:smartTag w:uri="urn:schemas-microsoft-com:office:smarttags" w:element="country-region">
        <w:r w:rsidR="00735B62">
          <w:t>Iceland</w:t>
        </w:r>
      </w:smartTag>
      <w:r w:rsidR="00735B62">
        <w:t xml:space="preserve"> had</w:t>
      </w:r>
      <w:r w:rsidRPr="00AE29D4">
        <w:t xml:space="preserve"> only one shelter for women</w:t>
      </w:r>
      <w:r w:rsidR="00735B62">
        <w:t>,</w:t>
      </w:r>
      <w:r w:rsidRPr="00AE29D4">
        <w:t xml:space="preserve"> in </w:t>
      </w:r>
      <w:smartTag w:uri="urn:schemas-microsoft-com:office:smarttags" w:element="City">
        <w:smartTag w:uri="urn:schemas-microsoft-com:office:smarttags" w:element="place">
          <w:r w:rsidRPr="00AE29D4">
            <w:t>Reykjavik</w:t>
          </w:r>
        </w:smartTag>
      </w:smartTag>
      <w:r w:rsidRPr="00AE29D4">
        <w:t>.</w:t>
      </w:r>
      <w:r w:rsidR="00C672E6">
        <w:t xml:space="preserve"> </w:t>
      </w:r>
      <w:r w:rsidRPr="00AE29D4">
        <w:t xml:space="preserve">There had been one other; </w:t>
      </w:r>
      <w:r w:rsidR="00735B62">
        <w:t>but because</w:t>
      </w:r>
      <w:r w:rsidRPr="00AE29D4">
        <w:t xml:space="preserve">, anonymity had been difficult to maintain </w:t>
      </w:r>
      <w:r w:rsidR="00735B62">
        <w:t>outside</w:t>
      </w:r>
      <w:r w:rsidRPr="00AE29D4">
        <w:t xml:space="preserve"> the capital</w:t>
      </w:r>
      <w:r w:rsidR="00D9151C">
        <w:t>,</w:t>
      </w:r>
      <w:r w:rsidRPr="00AE29D4">
        <w:t xml:space="preserve"> it </w:t>
      </w:r>
      <w:r w:rsidR="00735B62">
        <w:t>had been seldom</w:t>
      </w:r>
      <w:r w:rsidRPr="00AE29D4">
        <w:t xml:space="preserve"> used and had had to close.</w:t>
      </w:r>
      <w:r w:rsidR="00C672E6">
        <w:t xml:space="preserve"> </w:t>
      </w:r>
      <w:r w:rsidRPr="00AE29D4">
        <w:t xml:space="preserve">According to the governmental organizations, immigrant women who </w:t>
      </w:r>
      <w:r w:rsidR="00735B62">
        <w:t>suffered domestic</w:t>
      </w:r>
      <w:r w:rsidRPr="00AE29D4">
        <w:t xml:space="preserve"> violence were properly informed of their rights; to what extent that encouraged them to lodge complaints was difficult to say.</w:t>
      </w:r>
      <w:r w:rsidR="00C672E6">
        <w:t xml:space="preserve"> </w:t>
      </w:r>
      <w:r w:rsidRPr="00AE29D4">
        <w:t xml:space="preserve">There was a special shelter for female trafficking victims; the Government did not have statistics on the number of women it </w:t>
      </w:r>
      <w:r w:rsidR="00E2428A">
        <w:t>took in</w:t>
      </w:r>
      <w:r w:rsidRPr="00AE29D4">
        <w:t>.</w:t>
      </w:r>
      <w:r w:rsidR="00C672E6">
        <w:t xml:space="preserve"> </w:t>
      </w:r>
      <w:r w:rsidRPr="00AE29D4">
        <w:t>As an example, five women, three of them foreign, had taken shelter there in the previous week.</w:t>
      </w:r>
      <w:r w:rsidR="00C672E6">
        <w:t xml:space="preserve"> </w:t>
      </w:r>
      <w:r w:rsidRPr="00AE29D4">
        <w:t xml:space="preserve">Only one had requested a permanent residence permit, which </w:t>
      </w:r>
      <w:r w:rsidR="00E2428A">
        <w:t>she had received</w:t>
      </w:r>
      <w:r w:rsidRPr="00AE29D4">
        <w:t>.</w:t>
      </w:r>
      <w:r w:rsidR="00C672E6">
        <w:t xml:space="preserve"> </w:t>
      </w:r>
      <w:r w:rsidR="00E2428A">
        <w:t>Her delegation would respond later to the request for</w:t>
      </w:r>
      <w:r w:rsidRPr="00AE29D4">
        <w:t xml:space="preserve"> statistics on prostitution and the ban on striptease shows.</w:t>
      </w:r>
    </w:p>
    <w:p w:rsidR="00AE29D4" w:rsidRPr="00AE29D4" w:rsidRDefault="00AE29D4" w:rsidP="00AE29D4">
      <w:pPr>
        <w:pStyle w:val="SingleTxtG"/>
      </w:pPr>
      <w:r w:rsidRPr="00AE29D4">
        <w:t>9.</w:t>
      </w:r>
      <w:r w:rsidRPr="00AE29D4">
        <w:tab/>
      </w:r>
      <w:r w:rsidR="007460E9">
        <w:t>P</w:t>
      </w:r>
      <w:r w:rsidRPr="00AE29D4">
        <w:t xml:space="preserve">aragraph 102 </w:t>
      </w:r>
      <w:r w:rsidR="007460E9">
        <w:t>of her country’s report did indeed contain an error. A court could not order a suspect to be held in custody, when it was clear that the suspected offence would under the circumstances be punishable only by a fine or a suspended prison sentence. Any person taken into custody had access to the services of a doctor and a lawyer at any moment during the proceedings. He or she was also permitted to consult a priest or another representative of a registered religious organization. As for voting rights, the criteria established in article 4 of the</w:t>
      </w:r>
      <w:r w:rsidR="0081731F">
        <w:t xml:space="preserve"> Electoral Code applied to the r</w:t>
      </w:r>
      <w:r w:rsidR="007460E9">
        <w:t>ight to stand for election, not the right to vote.</w:t>
      </w:r>
    </w:p>
    <w:p w:rsidR="00AE29D4" w:rsidRPr="00AE29D4" w:rsidRDefault="00AE29D4" w:rsidP="00AE29D4">
      <w:pPr>
        <w:pStyle w:val="SingleTxtG"/>
      </w:pPr>
      <w:r w:rsidRPr="00AE29D4">
        <w:t>10.</w:t>
      </w:r>
      <w:r w:rsidRPr="00AE29D4">
        <w:tab/>
      </w:r>
      <w:r w:rsidR="00817651">
        <w:t>Many</w:t>
      </w:r>
      <w:r w:rsidRPr="00AE29D4">
        <w:t xml:space="preserve"> amendments had been made to the Foreign Nationals Act in 2010; they </w:t>
      </w:r>
      <w:r w:rsidR="00817651">
        <w:t>established</w:t>
      </w:r>
      <w:r w:rsidRPr="00AE29D4">
        <w:t xml:space="preserve"> </w:t>
      </w:r>
      <w:r w:rsidR="00817651">
        <w:t>a</w:t>
      </w:r>
      <w:r w:rsidRPr="00AE29D4">
        <w:t xml:space="preserve"> subsidiary protection</w:t>
      </w:r>
      <w:r w:rsidR="00817651">
        <w:t xml:space="preserve"> scheme</w:t>
      </w:r>
      <w:r w:rsidRPr="00AE29D4">
        <w:t xml:space="preserve">, more precise rules </w:t>
      </w:r>
      <w:r w:rsidR="00817651">
        <w:t>governing</w:t>
      </w:r>
      <w:r w:rsidRPr="00AE29D4">
        <w:t xml:space="preserve"> the granting of residence permits for humanitarian reasons, and protection </w:t>
      </w:r>
      <w:r w:rsidR="00817651">
        <w:t>for</w:t>
      </w:r>
      <w:r w:rsidRPr="00AE29D4">
        <w:t xml:space="preserve"> unaccompanied minors seeking asylum.</w:t>
      </w:r>
      <w:r w:rsidR="00C672E6">
        <w:t xml:space="preserve"> </w:t>
      </w:r>
      <w:r w:rsidRPr="00AE29D4">
        <w:t>Appeals by asylum seekers had suspensive effect.</w:t>
      </w:r>
      <w:r w:rsidR="00C672E6">
        <w:t xml:space="preserve"> </w:t>
      </w:r>
      <w:r w:rsidRPr="00AE29D4">
        <w:t>Asylum seekers whose cases were heard by the Directorate of Immigration had the right to be represented free of charge by a lawyer, for 15 hours in first instance and 5 hours in the event of an appeal.</w:t>
      </w:r>
      <w:r w:rsidR="00C672E6">
        <w:t xml:space="preserve"> </w:t>
      </w:r>
      <w:r w:rsidRPr="00AE29D4">
        <w:t>The intergovernmental group handling th</w:t>
      </w:r>
      <w:r w:rsidR="00817651">
        <w:t>e</w:t>
      </w:r>
      <w:r w:rsidRPr="00AE29D4">
        <w:t xml:space="preserve"> matter </w:t>
      </w:r>
      <w:r w:rsidR="00817651">
        <w:t>would be put</w:t>
      </w:r>
      <w:r w:rsidR="0081731F">
        <w:t>ting</w:t>
      </w:r>
      <w:r w:rsidR="00817651">
        <w:t xml:space="preserve"> forward</w:t>
      </w:r>
      <w:r w:rsidRPr="00AE29D4">
        <w:t xml:space="preserve"> to the Ministry of the Interior amendments to the Act that would favo</w:t>
      </w:r>
      <w:r w:rsidR="00817651">
        <w:t>u</w:t>
      </w:r>
      <w:r w:rsidRPr="00AE29D4">
        <w:t>r a humanitarian approach.</w:t>
      </w:r>
      <w:r w:rsidR="00C672E6">
        <w:t xml:space="preserve"> </w:t>
      </w:r>
      <w:r w:rsidRPr="00AE29D4">
        <w:t>Foreign nationals need</w:t>
      </w:r>
      <w:r w:rsidR="00817651">
        <w:t>ing</w:t>
      </w:r>
      <w:r w:rsidRPr="00AE29D4">
        <w:t xml:space="preserve"> </w:t>
      </w:r>
      <w:r w:rsidR="00817651">
        <w:t>emergency</w:t>
      </w:r>
      <w:r w:rsidRPr="00AE29D4">
        <w:t xml:space="preserve"> protection could obtain a residence permit </w:t>
      </w:r>
      <w:r w:rsidR="00817651">
        <w:t>on</w:t>
      </w:r>
      <w:r w:rsidRPr="00AE29D4">
        <w:t xml:space="preserve"> humanitarian </w:t>
      </w:r>
      <w:r w:rsidR="00817651">
        <w:t>grounds</w:t>
      </w:r>
      <w:r w:rsidRPr="00AE29D4">
        <w:t xml:space="preserve"> for one year</w:t>
      </w:r>
      <w:r w:rsidR="00A31370">
        <w:t>.</w:t>
      </w:r>
      <w:r w:rsidRPr="00AE29D4">
        <w:t xml:space="preserve"> </w:t>
      </w:r>
      <w:r w:rsidR="00A31370">
        <w:t>The permit</w:t>
      </w:r>
      <w:r w:rsidRPr="00AE29D4">
        <w:t xml:space="preserve"> could be renewed</w:t>
      </w:r>
      <w:r w:rsidR="00A31370">
        <w:t>,</w:t>
      </w:r>
      <w:r w:rsidR="00C672E6">
        <w:t xml:space="preserve"> </w:t>
      </w:r>
      <w:r w:rsidR="00A31370">
        <w:t>and permit hol</w:t>
      </w:r>
      <w:r w:rsidRPr="00AE29D4">
        <w:t>ders had the right to work.</w:t>
      </w:r>
      <w:r w:rsidR="00C672E6">
        <w:t xml:space="preserve"> </w:t>
      </w:r>
      <w:r w:rsidRPr="00AE29D4">
        <w:t>After four years they could request a permanent residence permit.</w:t>
      </w:r>
      <w:r w:rsidR="00C672E6">
        <w:t xml:space="preserve"> </w:t>
      </w:r>
      <w:r w:rsidRPr="00AE29D4">
        <w:t xml:space="preserve">The number of </w:t>
      </w:r>
      <w:r w:rsidR="00A31370">
        <w:t xml:space="preserve">applications for </w:t>
      </w:r>
      <w:r w:rsidRPr="00AE29D4">
        <w:t xml:space="preserve">asylum had more than doubled </w:t>
      </w:r>
      <w:r w:rsidR="00A31370">
        <w:t>between</w:t>
      </w:r>
      <w:r w:rsidRPr="00AE29D4">
        <w:t xml:space="preserve"> 2009 </w:t>
      </w:r>
      <w:r w:rsidR="00A31370">
        <w:t>and</w:t>
      </w:r>
      <w:r w:rsidRPr="00AE29D4">
        <w:t xml:space="preserve"> 2011</w:t>
      </w:r>
      <w:r w:rsidR="00A31370">
        <w:t>,</w:t>
      </w:r>
      <w:r w:rsidRPr="00AE29D4">
        <w:t xml:space="preserve"> and the number of requests approved had </w:t>
      </w:r>
      <w:r w:rsidR="00A31370">
        <w:t>risen</w:t>
      </w:r>
      <w:r w:rsidRPr="00AE29D4">
        <w:t xml:space="preserve"> from 8 to 14 during the same period.</w:t>
      </w:r>
    </w:p>
    <w:p w:rsidR="00AE29D4" w:rsidRPr="00AE29D4" w:rsidRDefault="00AE29D4" w:rsidP="00AE29D4">
      <w:pPr>
        <w:pStyle w:val="SingleTxtG"/>
      </w:pPr>
      <w:r w:rsidRPr="00AE29D4">
        <w:t>11.</w:t>
      </w:r>
      <w:r w:rsidRPr="00AE29D4">
        <w:tab/>
        <w:t xml:space="preserve">The Ministry of the Interior had proposed an amendment to the Judiciary Act to temporarily increase the number of district court judges by five, and Supreme Court judges by three, so as to </w:t>
      </w:r>
      <w:r w:rsidR="00B354A7">
        <w:t>keep</w:t>
      </w:r>
      <w:r w:rsidRPr="00AE29D4">
        <w:t xml:space="preserve"> the judicial system </w:t>
      </w:r>
      <w:r w:rsidR="00B354A7">
        <w:t xml:space="preserve">working efficiently </w:t>
      </w:r>
      <w:r w:rsidRPr="00AE29D4">
        <w:t>despite the increased number of criminal and civil cases resulting from the collapse of the banking system.</w:t>
      </w:r>
      <w:r w:rsidR="00C672E6">
        <w:t xml:space="preserve"> </w:t>
      </w:r>
      <w:r w:rsidRPr="00AE29D4">
        <w:t xml:space="preserve">Parliament had </w:t>
      </w:r>
      <w:r w:rsidR="00B354A7">
        <w:t>passed the bill</w:t>
      </w:r>
      <w:r w:rsidRPr="00AE29D4">
        <w:t xml:space="preserve"> in 2011.</w:t>
      </w:r>
      <w:r w:rsidR="00C672E6">
        <w:t xml:space="preserve"> </w:t>
      </w:r>
      <w:r w:rsidR="00B354A7">
        <w:t xml:space="preserve">In May 2010, it had adopted the bill </w:t>
      </w:r>
      <w:r w:rsidRPr="00AE29D4">
        <w:t>amending Judiciary Act No. 15/1998</w:t>
      </w:r>
      <w:r w:rsidR="00B354A7">
        <w:t xml:space="preserve"> that was</w:t>
      </w:r>
      <w:r w:rsidRPr="00AE29D4">
        <w:t xml:space="preserve"> mentioned in paragraphs 130 and 131 of the report.</w:t>
      </w:r>
    </w:p>
    <w:p w:rsidR="00AE29D4" w:rsidRPr="00AE29D4" w:rsidRDefault="00AE29D4" w:rsidP="00AE29D4">
      <w:pPr>
        <w:pStyle w:val="SingleTxtG"/>
      </w:pPr>
      <w:r w:rsidRPr="00AE29D4">
        <w:t>12.</w:t>
      </w:r>
      <w:r w:rsidRPr="00AE29D4">
        <w:tab/>
        <w:t>The Ministry of the In</w:t>
      </w:r>
      <w:r w:rsidR="0086772E">
        <w:t>t</w:t>
      </w:r>
      <w:r w:rsidRPr="00AE29D4">
        <w:t xml:space="preserve">erior had submitted to Parliament </w:t>
      </w:r>
      <w:r w:rsidR="0086772E">
        <w:t>a bill</w:t>
      </w:r>
      <w:r w:rsidRPr="00AE29D4">
        <w:t xml:space="preserve"> amending the </w:t>
      </w:r>
      <w:r w:rsidR="0086772E">
        <w:t>law</w:t>
      </w:r>
      <w:r w:rsidRPr="00AE29D4">
        <w:t xml:space="preserve"> on religious organizations </w:t>
      </w:r>
      <w:r w:rsidR="0086772E">
        <w:t>so that</w:t>
      </w:r>
      <w:r w:rsidRPr="00AE29D4">
        <w:t xml:space="preserve"> non-religious organizations </w:t>
      </w:r>
      <w:r w:rsidR="0086772E">
        <w:t>that fulfilled</w:t>
      </w:r>
      <w:r w:rsidRPr="00AE29D4">
        <w:t xml:space="preserve"> certain criteria could receive the same funding.</w:t>
      </w:r>
      <w:r w:rsidR="00C672E6">
        <w:t xml:space="preserve"> </w:t>
      </w:r>
      <w:r w:rsidRPr="00AE29D4">
        <w:t xml:space="preserve">The guide </w:t>
      </w:r>
      <w:r w:rsidR="0086772E">
        <w:t xml:space="preserve">to the national </w:t>
      </w:r>
      <w:r w:rsidRPr="00AE29D4">
        <w:t xml:space="preserve">mandatory education </w:t>
      </w:r>
      <w:r w:rsidR="0086772E">
        <w:t xml:space="preserve">curriculum, </w:t>
      </w:r>
      <w:r w:rsidRPr="00AE29D4">
        <w:t>adopted in 2011</w:t>
      </w:r>
      <w:r w:rsidR="0086772E">
        <w:t>,</w:t>
      </w:r>
      <w:r w:rsidRPr="00AE29D4">
        <w:t xml:space="preserve"> authorized schools to excuse students who so requested from courses with religious content.</w:t>
      </w:r>
      <w:r w:rsidR="00C672E6">
        <w:t xml:space="preserve"> </w:t>
      </w:r>
      <w:r w:rsidRPr="00AE29D4">
        <w:t xml:space="preserve">The division of property between spouses in the event of divorce was governed by the Marriage Act, No. 31/1993, which </w:t>
      </w:r>
      <w:r w:rsidR="0086772E">
        <w:t>was inspired by</w:t>
      </w:r>
      <w:r w:rsidRPr="00AE29D4">
        <w:t xml:space="preserve"> the Nordic model.</w:t>
      </w:r>
    </w:p>
    <w:p w:rsidR="00AE29D4" w:rsidRPr="00AE29D4" w:rsidRDefault="00AE29D4" w:rsidP="00AE29D4">
      <w:pPr>
        <w:pStyle w:val="SingleTxtG"/>
      </w:pPr>
      <w:r w:rsidRPr="00AE29D4">
        <w:t>13.</w:t>
      </w:r>
      <w:r w:rsidRPr="00AE29D4">
        <w:tab/>
        <w:t>The Committee</w:t>
      </w:r>
      <w:r w:rsidR="00F25B04">
        <w:t>’</w:t>
      </w:r>
      <w:r w:rsidRPr="00AE29D4">
        <w:t xml:space="preserve">s concluding observations on the third and fourth periodic reports of </w:t>
      </w:r>
      <w:smartTag w:uri="urn:schemas-microsoft-com:office:smarttags" w:element="country-region">
        <w:smartTag w:uri="urn:schemas-microsoft-com:office:smarttags" w:element="place">
          <w:r w:rsidRPr="00AE29D4">
            <w:t>Iceland</w:t>
          </w:r>
        </w:smartTag>
      </w:smartTag>
      <w:r w:rsidRPr="00AE29D4">
        <w:t xml:space="preserve"> had been translated into Icelandic and posted on the Ministry of the Interior</w:t>
      </w:r>
      <w:r w:rsidR="0086772E">
        <w:t xml:space="preserve"> website</w:t>
      </w:r>
      <w:r w:rsidRPr="00AE29D4">
        <w:t>.</w:t>
      </w:r>
      <w:r w:rsidR="00C672E6">
        <w:t xml:space="preserve"> </w:t>
      </w:r>
      <w:r w:rsidRPr="00AE29D4">
        <w:t>The text of the fifth report was also on the site.</w:t>
      </w:r>
      <w:r w:rsidR="00C672E6">
        <w:t xml:space="preserve"> </w:t>
      </w:r>
      <w:r w:rsidRPr="00AE29D4">
        <w:t>The Ministry ha</w:t>
      </w:r>
      <w:r w:rsidR="0086772E">
        <w:t>d</w:t>
      </w:r>
      <w:r w:rsidRPr="00AE29D4">
        <w:t xml:space="preserve"> held several seminars as part of the process of drafting a future national human rights plan.</w:t>
      </w:r>
    </w:p>
    <w:p w:rsidR="00AE29D4" w:rsidRPr="00AE29D4" w:rsidRDefault="00AE29D4" w:rsidP="00AE29D4">
      <w:pPr>
        <w:pStyle w:val="SingleTxtG"/>
      </w:pPr>
      <w:r w:rsidRPr="00AE29D4">
        <w:t>14.</w:t>
      </w:r>
      <w:r w:rsidRPr="00AE29D4">
        <w:tab/>
      </w:r>
      <w:r w:rsidRPr="00AE29D4">
        <w:rPr>
          <w:b/>
        </w:rPr>
        <w:t>The Chairperson</w:t>
      </w:r>
      <w:r w:rsidRPr="00AE29D4">
        <w:t xml:space="preserve"> thanked the delegation and invited Committee</w:t>
      </w:r>
      <w:r w:rsidR="0086772E">
        <w:t xml:space="preserve"> members</w:t>
      </w:r>
      <w:r w:rsidRPr="00AE29D4">
        <w:t xml:space="preserve"> to raise additional questions.</w:t>
      </w:r>
    </w:p>
    <w:p w:rsidR="00AE29D4" w:rsidRPr="00AE29D4" w:rsidRDefault="00AE29D4" w:rsidP="00AE29D4">
      <w:pPr>
        <w:pStyle w:val="SingleTxtG"/>
      </w:pPr>
      <w:r w:rsidRPr="00AE29D4">
        <w:t>15.</w:t>
      </w:r>
      <w:r w:rsidRPr="00AE29D4">
        <w:tab/>
      </w:r>
      <w:r w:rsidRPr="00AE29D4">
        <w:rPr>
          <w:b/>
        </w:rPr>
        <w:t>Mr. Neuman</w:t>
      </w:r>
      <w:r w:rsidR="006F22D0" w:rsidRPr="006F22D0">
        <w:t>,</w:t>
      </w:r>
      <w:r w:rsidRPr="00AE29D4">
        <w:t xml:space="preserve"> </w:t>
      </w:r>
      <w:r w:rsidR="001C0028">
        <w:t>alluding</w:t>
      </w:r>
      <w:r w:rsidR="006F22D0">
        <w:t xml:space="preserve"> to</w:t>
      </w:r>
      <w:r w:rsidRPr="00AE29D4">
        <w:t xml:space="preserve"> the State party</w:t>
      </w:r>
      <w:r w:rsidR="006F22D0">
        <w:t>’s</w:t>
      </w:r>
      <w:r w:rsidRPr="00AE29D4">
        <w:t xml:space="preserve"> compli</w:t>
      </w:r>
      <w:r w:rsidR="006F22D0">
        <w:t>ance</w:t>
      </w:r>
      <w:r w:rsidRPr="00AE29D4">
        <w:t xml:space="preserve"> with the principle of </w:t>
      </w:r>
      <w:r w:rsidRPr="0081731F">
        <w:t>non-refoulement</w:t>
      </w:r>
      <w:r w:rsidRPr="00AE29D4">
        <w:t xml:space="preserve"> in </w:t>
      </w:r>
      <w:r w:rsidR="001C0028">
        <w:t xml:space="preserve">the </w:t>
      </w:r>
      <w:r w:rsidR="006F22D0">
        <w:t xml:space="preserve">light </w:t>
      </w:r>
      <w:r w:rsidRPr="00AE29D4">
        <w:t xml:space="preserve">of national security considerations, </w:t>
      </w:r>
      <w:r w:rsidR="006F22D0">
        <w:t>said that</w:t>
      </w:r>
      <w:r w:rsidRPr="00AE29D4">
        <w:t xml:space="preserve"> article 45 of the Foreign Nationals Act, No. 96/2002, seemed to suggest that the exceptions allowed in the Convention relating to the Status of Refugees, which applied in a general manner to asylum requests, were also applicable to subsidiary protection, </w:t>
      </w:r>
      <w:r w:rsidR="006F22D0">
        <w:t>meaning that there was no absolute</w:t>
      </w:r>
      <w:r w:rsidRPr="00AE29D4">
        <w:t xml:space="preserve"> protection against violation</w:t>
      </w:r>
      <w:r w:rsidR="006F22D0">
        <w:t>s</w:t>
      </w:r>
      <w:r w:rsidRPr="00AE29D4">
        <w:t xml:space="preserve"> of articles 6 and 7.</w:t>
      </w:r>
      <w:r w:rsidR="00C672E6">
        <w:t xml:space="preserve"> </w:t>
      </w:r>
      <w:r w:rsidRPr="00AE29D4">
        <w:t xml:space="preserve">If that </w:t>
      </w:r>
      <w:r w:rsidR="006F22D0">
        <w:t>was so</w:t>
      </w:r>
      <w:r w:rsidRPr="00AE29D4">
        <w:t xml:space="preserve">, and even if </w:t>
      </w:r>
      <w:r w:rsidR="006F22D0">
        <w:t>article 45 of the Act was</w:t>
      </w:r>
      <w:r w:rsidRPr="00AE29D4">
        <w:t xml:space="preserve"> not applied in that manner, the law should be amended </w:t>
      </w:r>
      <w:r w:rsidR="006F22D0">
        <w:t>as part of the forthcoming</w:t>
      </w:r>
      <w:r w:rsidRPr="00AE29D4">
        <w:t xml:space="preserve"> reform.</w:t>
      </w:r>
      <w:r w:rsidR="00C672E6">
        <w:t xml:space="preserve"> </w:t>
      </w:r>
      <w:r w:rsidRPr="00AE29D4">
        <w:t xml:space="preserve">Exceptions to the suspensive effect </w:t>
      </w:r>
      <w:r w:rsidR="006F22D0">
        <w:t>of</w:t>
      </w:r>
      <w:r w:rsidRPr="00AE29D4">
        <w:t xml:space="preserve"> appeals lodged by asylum seekers might also raise concerns.</w:t>
      </w:r>
      <w:r w:rsidR="00C672E6">
        <w:t xml:space="preserve"> </w:t>
      </w:r>
      <w:r w:rsidRPr="00AE29D4">
        <w:t xml:space="preserve">In </w:t>
      </w:r>
      <w:r w:rsidR="006F22D0">
        <w:t>a large proportion</w:t>
      </w:r>
      <w:r w:rsidRPr="00AE29D4">
        <w:t xml:space="preserve"> of cases, </w:t>
      </w:r>
      <w:smartTag w:uri="urn:schemas-microsoft-com:office:smarttags" w:element="country-region">
        <w:r w:rsidRPr="00AE29D4">
          <w:t>Iceland</w:t>
        </w:r>
      </w:smartTag>
      <w:r w:rsidRPr="00AE29D4">
        <w:t xml:space="preserve"> </w:t>
      </w:r>
      <w:r w:rsidR="006F22D0">
        <w:t>left</w:t>
      </w:r>
      <w:r w:rsidRPr="00AE29D4">
        <w:t xml:space="preserve"> the decision on </w:t>
      </w:r>
      <w:r w:rsidR="00D9151C">
        <w:t>requests for asylum</w:t>
      </w:r>
      <w:r w:rsidRPr="00AE29D4">
        <w:t xml:space="preserve"> to another State, to which it sent asylum seekers, invoking the </w:t>
      </w:r>
      <w:r w:rsidR="00F25B04">
        <w:t>“</w:t>
      </w:r>
      <w:smartTag w:uri="urn:schemas-microsoft-com:office:smarttags" w:element="City">
        <w:smartTag w:uri="urn:schemas-microsoft-com:office:smarttags" w:element="place">
          <w:r w:rsidRPr="00AE29D4">
            <w:t>Dublin</w:t>
          </w:r>
        </w:smartTag>
      </w:smartTag>
      <w:r w:rsidR="00F25B04">
        <w:t>”</w:t>
      </w:r>
      <w:r w:rsidRPr="00AE29D4">
        <w:t xml:space="preserve"> rule.</w:t>
      </w:r>
      <w:r w:rsidR="00C672E6">
        <w:t xml:space="preserve"> </w:t>
      </w:r>
      <w:r w:rsidRPr="00AE29D4">
        <w:t xml:space="preserve">Ever since the European Court of Human Rights had </w:t>
      </w:r>
      <w:r w:rsidR="006F22D0">
        <w:t>found fault with</w:t>
      </w:r>
      <w:r w:rsidRPr="00AE29D4">
        <w:t xml:space="preserve"> the asylum procedure in Greece, </w:t>
      </w:r>
      <w:r w:rsidR="006F22D0">
        <w:t>under</w:t>
      </w:r>
      <w:r w:rsidRPr="00AE29D4">
        <w:t xml:space="preserve"> which asylum seekers were sent home </w:t>
      </w:r>
      <w:r w:rsidR="001A5A57">
        <w:t>in application of</w:t>
      </w:r>
      <w:r w:rsidRPr="00AE29D4">
        <w:t xml:space="preserve"> the </w:t>
      </w:r>
      <w:r w:rsidR="00F25B04">
        <w:t>“</w:t>
      </w:r>
      <w:r w:rsidRPr="00AE29D4">
        <w:t>Dublin</w:t>
      </w:r>
      <w:r w:rsidR="00F25B04">
        <w:t>”</w:t>
      </w:r>
      <w:r w:rsidRPr="00AE29D4">
        <w:t xml:space="preserve"> procedure, Europe </w:t>
      </w:r>
      <w:r w:rsidR="001A5A57">
        <w:t xml:space="preserve">had </w:t>
      </w:r>
      <w:r w:rsidRPr="00AE29D4">
        <w:t xml:space="preserve">seemed to be aware that the asylum situation </w:t>
      </w:r>
      <w:r w:rsidR="001A5A57">
        <w:t>had grown</w:t>
      </w:r>
      <w:r w:rsidRPr="00AE29D4">
        <w:t xml:space="preserve"> less simple than when that sort of rule had been </w:t>
      </w:r>
      <w:r w:rsidR="001A5A57">
        <w:t>drawn up</w:t>
      </w:r>
      <w:r w:rsidRPr="00AE29D4">
        <w:t>.</w:t>
      </w:r>
      <w:r w:rsidR="00C672E6">
        <w:t xml:space="preserve"> </w:t>
      </w:r>
      <w:r w:rsidR="001A5A57">
        <w:t>Not allowing appeals to have</w:t>
      </w:r>
      <w:r w:rsidRPr="00AE29D4">
        <w:t xml:space="preserve"> suspensive effect could create </w:t>
      </w:r>
      <w:r w:rsidR="001A5A57">
        <w:t>a</w:t>
      </w:r>
      <w:r w:rsidRPr="00AE29D4">
        <w:t xml:space="preserve"> problem even in cases which on first glance looked simple.</w:t>
      </w:r>
      <w:r w:rsidR="00C672E6">
        <w:t xml:space="preserve"> </w:t>
      </w:r>
      <w:r w:rsidRPr="00AE29D4">
        <w:t xml:space="preserve">There might be good reasons for concluding that </w:t>
      </w:r>
      <w:r w:rsidR="001A5A57">
        <w:t>some</w:t>
      </w:r>
      <w:r w:rsidRPr="00AE29D4">
        <w:t xml:space="preserve"> countries applying the </w:t>
      </w:r>
      <w:r w:rsidR="00F25B04">
        <w:t>“</w:t>
      </w:r>
      <w:smartTag w:uri="urn:schemas-microsoft-com:office:smarttags" w:element="City">
        <w:r w:rsidRPr="00AE29D4">
          <w:t>Dublin</w:t>
        </w:r>
      </w:smartTag>
      <w:r w:rsidR="00F25B04">
        <w:t>”</w:t>
      </w:r>
      <w:r w:rsidRPr="00AE29D4">
        <w:t xml:space="preserve"> system</w:t>
      </w:r>
      <w:r w:rsidR="00F25B04">
        <w:t xml:space="preserve"> — </w:t>
      </w:r>
      <w:smartTag w:uri="urn:schemas-microsoft-com:office:smarttags" w:element="place">
        <w:smartTag w:uri="urn:schemas-microsoft-com:office:smarttags" w:element="country-region">
          <w:r w:rsidR="001A5A57">
            <w:t>Greece</w:t>
          </w:r>
        </w:smartTag>
      </w:smartTag>
      <w:r w:rsidR="001A5A57">
        <w:t xml:space="preserve"> was not the only one</w:t>
      </w:r>
      <w:r w:rsidR="00F25B04">
        <w:t xml:space="preserve"> </w:t>
      </w:r>
      <w:r w:rsidRPr="00AE29D4">
        <w:t>—</w:t>
      </w:r>
      <w:r w:rsidR="00F25B04">
        <w:t xml:space="preserve"> </w:t>
      </w:r>
      <w:r w:rsidRPr="00AE29D4">
        <w:t xml:space="preserve">were not </w:t>
      </w:r>
      <w:r w:rsidR="001A5A57">
        <w:t>safe</w:t>
      </w:r>
      <w:r w:rsidRPr="00AE29D4">
        <w:t xml:space="preserve">. The lack of suspensive effect might </w:t>
      </w:r>
      <w:r w:rsidR="001A5A57">
        <w:t>then cause</w:t>
      </w:r>
      <w:r w:rsidRPr="00AE29D4">
        <w:t xml:space="preserve"> many problems.</w:t>
      </w:r>
      <w:r w:rsidR="00C672E6">
        <w:t xml:space="preserve"> </w:t>
      </w:r>
      <w:r w:rsidRPr="00AE29D4">
        <w:t xml:space="preserve">The free legal </w:t>
      </w:r>
      <w:r w:rsidR="001A5A57">
        <w:t>aid</w:t>
      </w:r>
      <w:r w:rsidRPr="00AE29D4">
        <w:t xml:space="preserve"> given to </w:t>
      </w:r>
      <w:r w:rsidR="001A5A57">
        <w:t>people</w:t>
      </w:r>
      <w:r w:rsidRPr="00AE29D4">
        <w:t xml:space="preserve"> whose asylum requests were being heard might not be enough, given the complexity of certain cases.</w:t>
      </w:r>
      <w:r w:rsidR="00C672E6">
        <w:t xml:space="preserve"> </w:t>
      </w:r>
      <w:r w:rsidRPr="00AE29D4">
        <w:t xml:space="preserve">He wondered whether judicial review of rejected requests for asylum or subsidiary protection was limited to procedural </w:t>
      </w:r>
      <w:r w:rsidR="001A5A57">
        <w:t>issues</w:t>
      </w:r>
      <w:r w:rsidRPr="00AE29D4">
        <w:t xml:space="preserve"> or also addressed the merits.</w:t>
      </w:r>
      <w:r w:rsidR="00C672E6">
        <w:t xml:space="preserve"> </w:t>
      </w:r>
      <w:r w:rsidR="001A5A57">
        <w:t>A reform of t</w:t>
      </w:r>
      <w:r w:rsidRPr="00AE29D4">
        <w:t xml:space="preserve">he asylum procedure </w:t>
      </w:r>
      <w:r w:rsidR="001A5A57">
        <w:t>would</w:t>
      </w:r>
      <w:r w:rsidRPr="00AE29D4">
        <w:t xml:space="preserve"> be </w:t>
      </w:r>
      <w:r w:rsidR="001A5A57">
        <w:t>desirable</w:t>
      </w:r>
      <w:r w:rsidRPr="00AE29D4">
        <w:t>.</w:t>
      </w:r>
    </w:p>
    <w:p w:rsidR="00AE29D4" w:rsidRPr="00AE29D4" w:rsidRDefault="00AE29D4" w:rsidP="00AE29D4">
      <w:pPr>
        <w:pStyle w:val="SingleTxtG"/>
      </w:pPr>
      <w:r w:rsidRPr="00AE29D4">
        <w:t>16.</w:t>
      </w:r>
      <w:r w:rsidRPr="00AE29D4">
        <w:tab/>
      </w:r>
      <w:r w:rsidRPr="00AE29D4">
        <w:rPr>
          <w:b/>
        </w:rPr>
        <w:t>Mr. Iwasawa</w:t>
      </w:r>
      <w:r w:rsidRPr="00AE29D4">
        <w:t xml:space="preserve"> requested more information on the Icelandic Human Rights Centre, which, according to the delegation, </w:t>
      </w:r>
      <w:r w:rsidR="00F83D03">
        <w:t>performed</w:t>
      </w:r>
      <w:r w:rsidRPr="00AE29D4">
        <w:t xml:space="preserve"> some of the functions of a national human rights institution while being a non-governmental organization.</w:t>
      </w:r>
      <w:r w:rsidR="00C672E6">
        <w:t xml:space="preserve"> </w:t>
      </w:r>
      <w:r w:rsidRPr="00AE29D4">
        <w:t>He asked what its functions were.</w:t>
      </w:r>
    </w:p>
    <w:p w:rsidR="00AE29D4" w:rsidRPr="00AE29D4" w:rsidRDefault="00AE29D4" w:rsidP="00AE29D4">
      <w:pPr>
        <w:pStyle w:val="SingleTxtG"/>
      </w:pPr>
      <w:r w:rsidRPr="00AE29D4">
        <w:t>17.</w:t>
      </w:r>
      <w:r w:rsidRPr="00AE29D4">
        <w:tab/>
        <w:t xml:space="preserve">With regard to </w:t>
      </w:r>
      <w:r w:rsidR="00403D89">
        <w:t xml:space="preserve">question </w:t>
      </w:r>
      <w:r w:rsidRPr="00AE29D4">
        <w:t xml:space="preserve">No. 19 on the list of issues, he asked whether a temporary permit could be granted on a discretionary basis by the Directorate of Immigration and whether persons </w:t>
      </w:r>
      <w:r w:rsidR="00403D89">
        <w:t>applying for</w:t>
      </w:r>
      <w:r w:rsidRPr="00AE29D4">
        <w:t xml:space="preserve"> permits could appeal </w:t>
      </w:r>
      <w:r w:rsidR="00403D89">
        <w:t>to</w:t>
      </w:r>
      <w:r w:rsidRPr="00AE29D4">
        <w:t xml:space="preserve"> the courts.</w:t>
      </w:r>
      <w:r w:rsidR="00C672E6">
        <w:t xml:space="preserve"> </w:t>
      </w:r>
      <w:r w:rsidRPr="00AE29D4">
        <w:t xml:space="preserve">He noted with satisfaction that the State party planned to </w:t>
      </w:r>
      <w:r w:rsidR="00403D89">
        <w:t>make use of the</w:t>
      </w:r>
      <w:r w:rsidRPr="00AE29D4">
        <w:t xml:space="preserve"> recommendations by Parliament to the Ministry of the Interior</w:t>
      </w:r>
      <w:r w:rsidR="00403D89">
        <w:t xml:space="preserve"> in drawing up a new foreign nationals act that would lay</w:t>
      </w:r>
      <w:r w:rsidRPr="00AE29D4">
        <w:t xml:space="preserve"> greater emphasis on humanitarian considerations.</w:t>
      </w:r>
    </w:p>
    <w:p w:rsidR="00AE29D4" w:rsidRPr="00AE29D4" w:rsidRDefault="00AE29D4" w:rsidP="00AE29D4">
      <w:pPr>
        <w:pStyle w:val="SingleTxtG"/>
      </w:pPr>
      <w:r w:rsidRPr="00AE29D4">
        <w:t>18.</w:t>
      </w:r>
      <w:r w:rsidRPr="00AE29D4">
        <w:tab/>
      </w:r>
      <w:r w:rsidR="008D1DB6">
        <w:t>On</w:t>
      </w:r>
      <w:r w:rsidRPr="00AE29D4">
        <w:t xml:space="preserve"> the </w:t>
      </w:r>
      <w:r w:rsidR="008D1DB6">
        <w:t>circulation</w:t>
      </w:r>
      <w:r w:rsidRPr="00AE29D4">
        <w:t xml:space="preserve"> of information about the Covenant, he inquired </w:t>
      </w:r>
      <w:r w:rsidR="008D1DB6">
        <w:t>what</w:t>
      </w:r>
      <w:r w:rsidRPr="00AE29D4">
        <w:t xml:space="preserve"> media coverage the Committee</w:t>
      </w:r>
      <w:r w:rsidR="00F25B04">
        <w:t>’</w:t>
      </w:r>
      <w:r w:rsidRPr="00AE29D4">
        <w:t xml:space="preserve">s Views </w:t>
      </w:r>
      <w:r w:rsidR="008D1DB6">
        <w:t xml:space="preserve">on </w:t>
      </w:r>
      <w:proofErr w:type="spellStart"/>
      <w:r w:rsidRPr="008D1DB6">
        <w:rPr>
          <w:i/>
        </w:rPr>
        <w:t>Haraldsson</w:t>
      </w:r>
      <w:proofErr w:type="spellEnd"/>
      <w:r w:rsidRPr="008D1DB6">
        <w:rPr>
          <w:i/>
        </w:rPr>
        <w:t xml:space="preserve"> and </w:t>
      </w:r>
      <w:proofErr w:type="spellStart"/>
      <w:r w:rsidRPr="008D1DB6">
        <w:rPr>
          <w:i/>
        </w:rPr>
        <w:t>Sveinsson</w:t>
      </w:r>
      <w:proofErr w:type="spellEnd"/>
      <w:r w:rsidRPr="008D1DB6">
        <w:rPr>
          <w:i/>
        </w:rPr>
        <w:t xml:space="preserve"> </w:t>
      </w:r>
      <w:r w:rsidR="008D1DB6">
        <w:rPr>
          <w:i/>
        </w:rPr>
        <w:t>v. Iceland</w:t>
      </w:r>
      <w:r w:rsidRPr="00AE29D4">
        <w:t>, adopted on 24 October 2007</w:t>
      </w:r>
      <w:r w:rsidR="008D1DB6">
        <w:t>, had been given.</w:t>
      </w:r>
      <w:r w:rsidR="00C672E6">
        <w:t xml:space="preserve"> </w:t>
      </w:r>
      <w:r w:rsidRPr="00AE29D4">
        <w:t>He asked whether judges and lawyers were given special training in international human rights instruments.</w:t>
      </w:r>
    </w:p>
    <w:p w:rsidR="00AE29D4" w:rsidRPr="00AE29D4" w:rsidRDefault="00AE29D4" w:rsidP="00AE29D4">
      <w:pPr>
        <w:pStyle w:val="SingleTxtG"/>
      </w:pPr>
      <w:r w:rsidRPr="00AE29D4">
        <w:t>19.</w:t>
      </w:r>
      <w:r w:rsidRPr="00AE29D4">
        <w:tab/>
      </w:r>
      <w:r w:rsidRPr="00AE29D4">
        <w:rPr>
          <w:b/>
        </w:rPr>
        <w:t>Mr. Rivas Posada</w:t>
      </w:r>
      <w:r w:rsidRPr="00AE29D4">
        <w:t xml:space="preserve"> asked why </w:t>
      </w:r>
      <w:r w:rsidR="0074520D">
        <w:t>the steps</w:t>
      </w:r>
      <w:r w:rsidRPr="00AE29D4">
        <w:t xml:space="preserve"> taken by the State party to increase the number of judges in the district courts and the Supreme Court</w:t>
      </w:r>
      <w:r w:rsidR="0074520D">
        <w:t xml:space="preserve"> so as </w:t>
      </w:r>
      <w:r w:rsidRPr="00AE29D4">
        <w:t xml:space="preserve">to </w:t>
      </w:r>
      <w:r w:rsidR="0074520D">
        <w:t>cope with</w:t>
      </w:r>
      <w:r w:rsidRPr="00AE29D4">
        <w:t xml:space="preserve"> the growing number of criminal cases and civil suits resulting from the financial crisis and the collapse of the banking system were temporary.</w:t>
      </w:r>
      <w:r w:rsidR="00C672E6">
        <w:t xml:space="preserve"> </w:t>
      </w:r>
      <w:r w:rsidRPr="00AE29D4">
        <w:t xml:space="preserve">He welcomed the adoption and entry into force of amendments to the </w:t>
      </w:r>
      <w:r w:rsidR="0074520D">
        <w:t>Judiciary Act</w:t>
      </w:r>
      <w:r w:rsidRPr="00AE29D4">
        <w:t>, No. 15/1998,</w:t>
      </w:r>
      <w:r w:rsidR="0074520D">
        <w:t xml:space="preserve"> in particular the new procedure for nominating judges,</w:t>
      </w:r>
      <w:r w:rsidRPr="00AE29D4">
        <w:t xml:space="preserve"> which should help to strengthen </w:t>
      </w:r>
      <w:r w:rsidR="0074520D">
        <w:t>judicial</w:t>
      </w:r>
      <w:r w:rsidRPr="00AE29D4">
        <w:t xml:space="preserve"> independence.</w:t>
      </w:r>
    </w:p>
    <w:p w:rsidR="00AE29D4" w:rsidRPr="00AE29D4" w:rsidRDefault="00AE29D4" w:rsidP="00AE29D4">
      <w:pPr>
        <w:pStyle w:val="SingleTxtG"/>
      </w:pPr>
      <w:r w:rsidRPr="00AE29D4">
        <w:t>20.</w:t>
      </w:r>
      <w:r>
        <w:tab/>
      </w:r>
      <w:r w:rsidRPr="00AE29D4">
        <w:t>He understood the State party</w:t>
      </w:r>
      <w:r w:rsidR="00F25B04">
        <w:t>’</w:t>
      </w:r>
      <w:r w:rsidRPr="00AE29D4">
        <w:t xml:space="preserve">s interest in </w:t>
      </w:r>
      <w:r w:rsidR="00766ADB">
        <w:t>limiting the scope for</w:t>
      </w:r>
      <w:r w:rsidRPr="00AE29D4">
        <w:t xml:space="preserve"> appeal </w:t>
      </w:r>
      <w:r w:rsidR="00766ADB">
        <w:t>to a higher</w:t>
      </w:r>
      <w:r w:rsidRPr="00AE29D4">
        <w:t xml:space="preserve"> court by persons convicted of minor </w:t>
      </w:r>
      <w:r w:rsidR="00766ADB">
        <w:t>offences</w:t>
      </w:r>
      <w:r w:rsidRPr="00AE29D4">
        <w:t xml:space="preserve">, so as to </w:t>
      </w:r>
      <w:r w:rsidR="00766ADB">
        <w:t xml:space="preserve">avoid </w:t>
      </w:r>
      <w:r w:rsidRPr="00AE29D4">
        <w:t>overload</w:t>
      </w:r>
      <w:r w:rsidR="00766ADB">
        <w:t>ing</w:t>
      </w:r>
      <w:r w:rsidRPr="00AE29D4">
        <w:t xml:space="preserve"> the judicial system.</w:t>
      </w:r>
      <w:r w:rsidR="00C672E6">
        <w:t xml:space="preserve"> </w:t>
      </w:r>
      <w:r w:rsidRPr="00AE29D4">
        <w:t>However, that meant that the State party was not fully applying the provisions of the Covenant</w:t>
      </w:r>
      <w:r w:rsidR="00766ADB">
        <w:t>;</w:t>
      </w:r>
      <w:r w:rsidRPr="00AE29D4">
        <w:t xml:space="preserve"> article 14, paragraph 5</w:t>
      </w:r>
      <w:r w:rsidR="00766ADB">
        <w:t>,</w:t>
      </w:r>
      <w:r w:rsidRPr="00AE29D4">
        <w:t xml:space="preserve"> allowed for no exception to the right of all persons </w:t>
      </w:r>
      <w:r w:rsidR="00766ADB">
        <w:t>found</w:t>
      </w:r>
      <w:r w:rsidRPr="00AE29D4">
        <w:t xml:space="preserve"> guilty of an offence to have </w:t>
      </w:r>
      <w:r w:rsidR="00766ADB">
        <w:t>their</w:t>
      </w:r>
      <w:r w:rsidRPr="00AE29D4">
        <w:t xml:space="preserve"> conviction and sentence reviewed by a higher court.</w:t>
      </w:r>
    </w:p>
    <w:p w:rsidR="00AE29D4" w:rsidRPr="00AE29D4" w:rsidRDefault="00AE29D4" w:rsidP="00AE29D4">
      <w:pPr>
        <w:pStyle w:val="SingleTxtG"/>
      </w:pPr>
      <w:r w:rsidRPr="00AE29D4">
        <w:t>21.</w:t>
      </w:r>
      <w:r>
        <w:tab/>
      </w:r>
      <w:r w:rsidRPr="00AE29D4">
        <w:t>He asked what criteria the State party</w:t>
      </w:r>
      <w:r w:rsidR="003B56B2">
        <w:t xml:space="preserve"> applied</w:t>
      </w:r>
      <w:r w:rsidRPr="00AE29D4">
        <w:t xml:space="preserve"> to grant the same funding to religious organizations as to the </w:t>
      </w:r>
      <w:smartTag w:uri="urn:schemas-microsoft-com:office:smarttags" w:element="place">
        <w:smartTag w:uri="urn:schemas-microsoft-com:office:smarttags" w:element="PlaceName">
          <w:r w:rsidRPr="00AE29D4">
            <w:t>Evangelical</w:t>
          </w:r>
        </w:smartTag>
        <w:r w:rsidRPr="00AE29D4">
          <w:t xml:space="preserve"> </w:t>
        </w:r>
        <w:smartTag w:uri="urn:schemas-microsoft-com:office:smarttags" w:element="PlaceName">
          <w:r w:rsidRPr="00AE29D4">
            <w:t>Lutheran</w:t>
          </w:r>
        </w:smartTag>
        <w:r w:rsidRPr="00AE29D4">
          <w:t xml:space="preserve"> </w:t>
        </w:r>
        <w:smartTag w:uri="urn:schemas-microsoft-com:office:smarttags" w:element="PlaceType">
          <w:r w:rsidRPr="00AE29D4">
            <w:t>Church</w:t>
          </w:r>
        </w:smartTag>
      </w:smartTag>
      <w:r w:rsidRPr="00AE29D4">
        <w:t xml:space="preserve">, and </w:t>
      </w:r>
      <w:r w:rsidR="003B56B2">
        <w:t>how it was</w:t>
      </w:r>
      <w:r w:rsidRPr="00AE29D4">
        <w:t xml:space="preserve"> ensure</w:t>
      </w:r>
      <w:r w:rsidR="003B56B2">
        <w:t>d</w:t>
      </w:r>
      <w:r w:rsidRPr="00AE29D4">
        <w:t xml:space="preserve"> that non-religious organizations received the same treatment.</w:t>
      </w:r>
      <w:r w:rsidR="00C672E6">
        <w:t xml:space="preserve"> </w:t>
      </w:r>
      <w:r w:rsidRPr="00AE29D4">
        <w:t xml:space="preserve">Lastly, </w:t>
      </w:r>
      <w:r w:rsidR="003B56B2">
        <w:t>regarding</w:t>
      </w:r>
      <w:r w:rsidRPr="00AE29D4">
        <w:t xml:space="preserve"> the division of property between spouses in the case of divorce, he </w:t>
      </w:r>
      <w:r w:rsidR="003B56B2">
        <w:t>asked</w:t>
      </w:r>
      <w:r w:rsidRPr="00AE29D4">
        <w:t xml:space="preserve"> what the </w:t>
      </w:r>
      <w:r w:rsidR="003B56B2">
        <w:t>“</w:t>
      </w:r>
      <w:r w:rsidRPr="00AE29D4">
        <w:t>Nordic model</w:t>
      </w:r>
      <w:r w:rsidR="003B56B2">
        <w:t>”</w:t>
      </w:r>
      <w:r w:rsidRPr="00AE29D4">
        <w:t xml:space="preserve"> </w:t>
      </w:r>
      <w:r w:rsidR="003B56B2">
        <w:t>was</w:t>
      </w:r>
      <w:r w:rsidRPr="00AE29D4">
        <w:t>.</w:t>
      </w:r>
    </w:p>
    <w:p w:rsidR="00AE29D4" w:rsidRPr="00AE29D4" w:rsidRDefault="00AE29D4" w:rsidP="00AE29D4">
      <w:pPr>
        <w:pStyle w:val="SingleTxtG"/>
      </w:pPr>
      <w:r w:rsidRPr="00AE29D4">
        <w:t>22.</w:t>
      </w:r>
      <w:r w:rsidRPr="00AE29D4">
        <w:tab/>
      </w:r>
      <w:r w:rsidRPr="00AE29D4">
        <w:rPr>
          <w:b/>
        </w:rPr>
        <w:t>Mr. Bouzid</w:t>
      </w:r>
      <w:r w:rsidRPr="00AE29D4">
        <w:t xml:space="preserve"> </w:t>
      </w:r>
      <w:r w:rsidR="00842CAB">
        <w:t>noted with</w:t>
      </w:r>
      <w:r w:rsidRPr="00AE29D4">
        <w:t xml:space="preserve"> interest that there was no army in </w:t>
      </w:r>
      <w:smartTag w:uri="urn:schemas-microsoft-com:office:smarttags" w:element="country-region">
        <w:smartTag w:uri="urn:schemas-microsoft-com:office:smarttags" w:element="place">
          <w:r w:rsidRPr="00AE29D4">
            <w:t>Iceland</w:t>
          </w:r>
        </w:smartTag>
      </w:smartTag>
      <w:r w:rsidR="00842CAB">
        <w:t>, and no military courts.</w:t>
      </w:r>
    </w:p>
    <w:p w:rsidR="00AE29D4" w:rsidRPr="00AE29D4" w:rsidRDefault="00AE29D4" w:rsidP="00AE29D4">
      <w:pPr>
        <w:pStyle w:val="SingleTxtG"/>
      </w:pPr>
      <w:r w:rsidRPr="00AE29D4">
        <w:t>23.</w:t>
      </w:r>
      <w:r w:rsidRPr="00AE29D4">
        <w:tab/>
      </w:r>
      <w:r w:rsidRPr="00AE29D4">
        <w:rPr>
          <w:b/>
        </w:rPr>
        <w:t>Mr. Fathalla</w:t>
      </w:r>
      <w:r w:rsidRPr="00AE29D4">
        <w:t xml:space="preserve"> asked who </w:t>
      </w:r>
      <w:r w:rsidR="00842CAB">
        <w:t>had the authority</w:t>
      </w:r>
      <w:r w:rsidRPr="00AE29D4">
        <w:t xml:space="preserve"> to exempt a student from religious instruction and whether all requests for exemption were assessed using the same criteria.</w:t>
      </w:r>
      <w:r w:rsidR="00C672E6">
        <w:t xml:space="preserve"> </w:t>
      </w:r>
      <w:r w:rsidRPr="00AE29D4">
        <w:t xml:space="preserve">He also wondered whether, in the absence of </w:t>
      </w:r>
      <w:r w:rsidR="00842CAB">
        <w:t>specific</w:t>
      </w:r>
      <w:r w:rsidRPr="00AE29D4">
        <w:t xml:space="preserve"> criteria, the fact of </w:t>
      </w:r>
      <w:r w:rsidR="00842CAB">
        <w:t>practi</w:t>
      </w:r>
      <w:r w:rsidR="001C0028">
        <w:t>s</w:t>
      </w:r>
      <w:r w:rsidR="00842CAB">
        <w:t>ing</w:t>
      </w:r>
      <w:r w:rsidRPr="00AE29D4">
        <w:t xml:space="preserve"> a religion different from the one being taught was </w:t>
      </w:r>
      <w:r w:rsidR="00842CAB">
        <w:t>deemed</w:t>
      </w:r>
      <w:r w:rsidRPr="00AE29D4">
        <w:t xml:space="preserve"> sufficient reason to grant an exemption.</w:t>
      </w:r>
    </w:p>
    <w:p w:rsidR="00AE29D4" w:rsidRPr="00AE29D4" w:rsidRDefault="00AE29D4" w:rsidP="00AE29D4">
      <w:pPr>
        <w:pStyle w:val="SingleTxtG"/>
        <w:rPr>
          <w:i/>
        </w:rPr>
      </w:pPr>
      <w:r w:rsidRPr="00AE29D4">
        <w:rPr>
          <w:i/>
        </w:rPr>
        <w:t>The meeting was suspended at 11 a.m. and resumed at 11.25 a.m.</w:t>
      </w:r>
    </w:p>
    <w:p w:rsidR="00AE29D4" w:rsidRPr="00AE29D4" w:rsidRDefault="00AE29D4" w:rsidP="00AE29D4">
      <w:pPr>
        <w:pStyle w:val="SingleTxtG"/>
      </w:pPr>
      <w:r w:rsidRPr="00AE29D4">
        <w:t>24.</w:t>
      </w:r>
      <w:r w:rsidRPr="00AE29D4">
        <w:tab/>
      </w:r>
      <w:r w:rsidRPr="00AE29D4">
        <w:rPr>
          <w:b/>
        </w:rPr>
        <w:t>Ms. Hjaltadóttir</w:t>
      </w:r>
      <w:r w:rsidRPr="00AE29D4">
        <w:t xml:space="preserve"> (</w:t>
      </w:r>
      <w:smartTag w:uri="urn:schemas-microsoft-com:office:smarttags" w:element="country-region">
        <w:r w:rsidRPr="00AE29D4">
          <w:t>Iceland</w:t>
        </w:r>
      </w:smartTag>
      <w:r w:rsidRPr="00AE29D4">
        <w:t>), responding to members</w:t>
      </w:r>
      <w:r w:rsidR="007A52FA">
        <w:t>’ questions</w:t>
      </w:r>
      <w:r w:rsidRPr="00AE29D4">
        <w:t xml:space="preserve">, confirmed that the Views adopted by the Committee </w:t>
      </w:r>
      <w:r w:rsidR="007A52FA">
        <w:t>on</w:t>
      </w:r>
      <w:r w:rsidRPr="00AE29D4">
        <w:t xml:space="preserve"> communication No. 1306/2004 had </w:t>
      </w:r>
      <w:r w:rsidR="007A52FA">
        <w:t>attracted extensive</w:t>
      </w:r>
      <w:r w:rsidRPr="00AE29D4">
        <w:t xml:space="preserve"> media coverage in </w:t>
      </w:r>
      <w:smartTag w:uri="urn:schemas-microsoft-com:office:smarttags" w:element="country-region">
        <w:smartTag w:uri="urn:schemas-microsoft-com:office:smarttags" w:element="place">
          <w:r w:rsidRPr="00AE29D4">
            <w:t>Iceland</w:t>
          </w:r>
        </w:smartTag>
      </w:smartTag>
      <w:r w:rsidRPr="00AE29D4">
        <w:t>.</w:t>
      </w:r>
      <w:r w:rsidR="00C672E6">
        <w:t xml:space="preserve"> </w:t>
      </w:r>
      <w:r w:rsidRPr="00AE29D4">
        <w:t xml:space="preserve">There were plans to </w:t>
      </w:r>
      <w:r w:rsidR="007A52FA">
        <w:t>give judges more training</w:t>
      </w:r>
      <w:r w:rsidRPr="00AE29D4">
        <w:t xml:space="preserve"> in </w:t>
      </w:r>
      <w:r w:rsidR="007A52FA">
        <w:t>several</w:t>
      </w:r>
      <w:r w:rsidRPr="00AE29D4">
        <w:t xml:space="preserve"> areas.</w:t>
      </w:r>
      <w:r w:rsidR="00C672E6">
        <w:t xml:space="preserve"> </w:t>
      </w:r>
      <w:r w:rsidR="007A52FA">
        <w:t>T</w:t>
      </w:r>
      <w:r w:rsidRPr="00AE29D4">
        <w:t>he number of judges had been increased</w:t>
      </w:r>
      <w:r w:rsidR="007A52FA">
        <w:t xml:space="preserve"> temporarily</w:t>
      </w:r>
      <w:r w:rsidRPr="00AE29D4">
        <w:t xml:space="preserve"> so as to cope with the cases arising from the banking crisis of 2008.</w:t>
      </w:r>
    </w:p>
    <w:p w:rsidR="00AE29D4" w:rsidRPr="00AE29D4" w:rsidRDefault="00AE29D4" w:rsidP="00AE29D4">
      <w:pPr>
        <w:pStyle w:val="SingleTxtG"/>
      </w:pPr>
      <w:r w:rsidRPr="00AE29D4">
        <w:t>25.</w:t>
      </w:r>
      <w:r w:rsidRPr="00AE29D4">
        <w:tab/>
      </w:r>
      <w:r w:rsidRPr="00AE29D4">
        <w:rPr>
          <w:b/>
        </w:rPr>
        <w:t>Ms. Bjarnadóttir</w:t>
      </w:r>
      <w:r w:rsidRPr="00AE29D4">
        <w:t xml:space="preserve"> (</w:t>
      </w:r>
      <w:smartTag w:uri="urn:schemas-microsoft-com:office:smarttags" w:element="country-region">
        <w:smartTag w:uri="urn:schemas-microsoft-com:office:smarttags" w:element="place">
          <w:r w:rsidRPr="00AE29D4">
            <w:t>Iceland</w:t>
          </w:r>
        </w:smartTag>
      </w:smartTag>
      <w:r w:rsidRPr="00AE29D4">
        <w:t xml:space="preserve">) explained that the Icelandic Human Rights Centre carried out some of the functions of an independent national human rights institution </w:t>
      </w:r>
      <w:r w:rsidR="00FB49D0">
        <w:t>answering to</w:t>
      </w:r>
      <w:r w:rsidRPr="00AE29D4">
        <w:t xml:space="preserve"> the Paris Principles</w:t>
      </w:r>
      <w:r w:rsidR="00FB49D0">
        <w:t>:</w:t>
      </w:r>
      <w:r w:rsidRPr="00AE29D4">
        <w:t xml:space="preserve"> </w:t>
      </w:r>
      <w:r w:rsidR="00FB49D0">
        <w:t>i</w:t>
      </w:r>
      <w:r w:rsidRPr="00AE29D4">
        <w:t>t prepared parallel reports for all the United Nations human rights bodies, and analy</w:t>
      </w:r>
      <w:r w:rsidR="00FB49D0">
        <w:t>s</w:t>
      </w:r>
      <w:r w:rsidRPr="00AE29D4">
        <w:t xml:space="preserve">ed the conduct of the Government </w:t>
      </w:r>
      <w:r w:rsidR="00FB49D0">
        <w:t>with a critical eye</w:t>
      </w:r>
      <w:r w:rsidRPr="00AE29D4">
        <w:t>.</w:t>
      </w:r>
      <w:r w:rsidR="00C672E6">
        <w:t xml:space="preserve"> </w:t>
      </w:r>
      <w:r w:rsidRPr="00AE29D4">
        <w:t xml:space="preserve">The Government and administration attached great importance to the </w:t>
      </w:r>
      <w:r w:rsidR="00FB49D0">
        <w:t>Centre’s advice</w:t>
      </w:r>
      <w:r w:rsidRPr="00AE29D4">
        <w:t xml:space="preserve"> and experience </w:t>
      </w:r>
      <w:r w:rsidR="00FB49D0">
        <w:t>with</w:t>
      </w:r>
      <w:r w:rsidRPr="00AE29D4">
        <w:t xml:space="preserve"> strengthening the human rights protection system.</w:t>
      </w:r>
      <w:r w:rsidR="00C672E6">
        <w:t xml:space="preserve"> </w:t>
      </w:r>
      <w:smartTag w:uri="urn:schemas-microsoft-com:office:smarttags" w:element="country-region">
        <w:smartTag w:uri="urn:schemas-microsoft-com:office:smarttags" w:element="place">
          <w:r w:rsidRPr="00AE29D4">
            <w:t>Iceland</w:t>
          </w:r>
        </w:smartTag>
      </w:smartTag>
      <w:r w:rsidRPr="00AE29D4">
        <w:t xml:space="preserve"> </w:t>
      </w:r>
      <w:r w:rsidR="00FB49D0">
        <w:t>was contemplating accession</w:t>
      </w:r>
      <w:r w:rsidRPr="00AE29D4">
        <w:t xml:space="preserve"> to the Convention on the Rights of Persons with Disabilities, which </w:t>
      </w:r>
      <w:r w:rsidR="00FB49D0">
        <w:t>required</w:t>
      </w:r>
      <w:r w:rsidRPr="00AE29D4">
        <w:t xml:space="preserve"> the establishment of an independent mechanism to monitor implementation;</w:t>
      </w:r>
      <w:r w:rsidR="00C672E6">
        <w:t xml:space="preserve"> </w:t>
      </w:r>
      <w:r w:rsidRPr="00AE29D4">
        <w:t xml:space="preserve">the Ministry of Welfare had recently published a report on the best means of </w:t>
      </w:r>
      <w:r w:rsidR="00FB49D0">
        <w:t>going forward</w:t>
      </w:r>
      <w:r w:rsidRPr="00AE29D4">
        <w:t>.</w:t>
      </w:r>
    </w:p>
    <w:p w:rsidR="00AE29D4" w:rsidRPr="00AE29D4" w:rsidRDefault="00AE29D4" w:rsidP="00AE29D4">
      <w:pPr>
        <w:pStyle w:val="SingleTxtG"/>
      </w:pPr>
      <w:r>
        <w:t>26.</w:t>
      </w:r>
      <w:r>
        <w:tab/>
      </w:r>
      <w:r w:rsidRPr="00AE29D4">
        <w:t xml:space="preserve">Replying to questions about the expulsion of foreigners, she observed that </w:t>
      </w:r>
      <w:r w:rsidR="00881C2E">
        <w:t>the law</w:t>
      </w:r>
      <w:r w:rsidRPr="00AE29D4">
        <w:t xml:space="preserve"> had evolved considerably, </w:t>
      </w:r>
      <w:r w:rsidR="00881C2E">
        <w:t>largely</w:t>
      </w:r>
      <w:r w:rsidRPr="00AE29D4">
        <w:t xml:space="preserve"> as a result of the recommendations made by the Committee during its consideration of the fourth periodic report.</w:t>
      </w:r>
      <w:r w:rsidR="00C672E6">
        <w:t xml:space="preserve"> </w:t>
      </w:r>
      <w:r w:rsidRPr="00AE29D4">
        <w:t xml:space="preserve">The Government </w:t>
      </w:r>
      <w:r w:rsidR="00881C2E">
        <w:t>awaited with interest</w:t>
      </w:r>
      <w:r w:rsidRPr="00AE29D4">
        <w:t xml:space="preserve"> the Committee</w:t>
      </w:r>
      <w:r w:rsidR="00F25B04">
        <w:t>’</w:t>
      </w:r>
      <w:r w:rsidRPr="00AE29D4">
        <w:t xml:space="preserve">s </w:t>
      </w:r>
      <w:r w:rsidR="00881C2E">
        <w:t>next views</w:t>
      </w:r>
      <w:r w:rsidRPr="00AE29D4">
        <w:t xml:space="preserve"> and recommendations for improving the asylum procedure.</w:t>
      </w:r>
      <w:r w:rsidR="00C672E6">
        <w:t xml:space="preserve"> </w:t>
      </w:r>
      <w:r w:rsidRPr="00AE29D4">
        <w:t xml:space="preserve">As for the principle of </w:t>
      </w:r>
      <w:r w:rsidRPr="0081731F">
        <w:t>non-refoulement</w:t>
      </w:r>
      <w:r w:rsidRPr="00AE29D4">
        <w:t>, it was an essential element of the current law.</w:t>
      </w:r>
      <w:r w:rsidR="00C672E6">
        <w:t xml:space="preserve"> </w:t>
      </w:r>
      <w:r w:rsidRPr="00AE29D4">
        <w:t xml:space="preserve">It was true that </w:t>
      </w:r>
      <w:smartTag w:uri="urn:schemas-microsoft-com:office:smarttags" w:element="country-region">
        <w:r w:rsidRPr="00AE29D4">
          <w:t>Iceland</w:t>
        </w:r>
      </w:smartTag>
      <w:r w:rsidRPr="00AE29D4">
        <w:t xml:space="preserve"> had sent three asylum</w:t>
      </w:r>
      <w:r w:rsidR="00F25B04">
        <w:t xml:space="preserve"> </w:t>
      </w:r>
      <w:r w:rsidRPr="00AE29D4">
        <w:t xml:space="preserve">seekers back to </w:t>
      </w:r>
      <w:smartTag w:uri="urn:schemas-microsoft-com:office:smarttags" w:element="country-region">
        <w:smartTag w:uri="urn:schemas-microsoft-com:office:smarttags" w:element="place">
          <w:r w:rsidRPr="00AE29D4">
            <w:t>Greece</w:t>
          </w:r>
        </w:smartTag>
      </w:smartTag>
      <w:r w:rsidRPr="00AE29D4">
        <w:t>.</w:t>
      </w:r>
      <w:r w:rsidR="00C672E6">
        <w:t xml:space="preserve"> </w:t>
      </w:r>
      <w:r w:rsidRPr="00AE29D4">
        <w:t xml:space="preserve">After the decision of the European Court of Human Rights finding fault with the asylum procedure </w:t>
      </w:r>
      <w:r w:rsidR="00881C2E">
        <w:t>there</w:t>
      </w:r>
      <w:r w:rsidRPr="00AE29D4">
        <w:t xml:space="preserve">, </w:t>
      </w:r>
      <w:smartTag w:uri="urn:schemas-microsoft-com:office:smarttags" w:element="country-region">
        <w:r w:rsidRPr="00AE29D4">
          <w:t>Iceland</w:t>
        </w:r>
      </w:smartTag>
      <w:r w:rsidRPr="00AE29D4">
        <w:t xml:space="preserve"> following the example of </w:t>
      </w:r>
      <w:smartTag w:uri="urn:schemas-microsoft-com:office:smarttags" w:element="country-region">
        <w:r w:rsidRPr="00AE29D4">
          <w:t>Norway</w:t>
        </w:r>
      </w:smartTag>
      <w:r w:rsidR="00881C2E">
        <w:t xml:space="preserve">, had stopped returning asylum seekers to </w:t>
      </w:r>
      <w:smartTag w:uri="urn:schemas-microsoft-com:office:smarttags" w:element="country-region">
        <w:smartTag w:uri="urn:schemas-microsoft-com:office:smarttags" w:element="place">
          <w:r w:rsidR="00881C2E">
            <w:t>Greece</w:t>
          </w:r>
        </w:smartTag>
      </w:smartTag>
      <w:r w:rsidRPr="00AE29D4">
        <w:t>.</w:t>
      </w:r>
      <w:r w:rsidR="00C672E6">
        <w:t xml:space="preserve"> </w:t>
      </w:r>
      <w:r w:rsidRPr="00AE29D4">
        <w:t xml:space="preserve">It was </w:t>
      </w:r>
      <w:smartTag w:uri="urn:schemas-microsoft-com:office:smarttags" w:element="country-region">
        <w:smartTag w:uri="urn:schemas-microsoft-com:office:smarttags" w:element="place">
          <w:r w:rsidRPr="00AE29D4">
            <w:t>Iceland</w:t>
          </w:r>
        </w:smartTag>
      </w:smartTag>
      <w:r w:rsidR="00F25B04">
        <w:t>’</w:t>
      </w:r>
      <w:r w:rsidRPr="00AE29D4">
        <w:t xml:space="preserve">s way to draw inspiration from other Nordic countries </w:t>
      </w:r>
      <w:r w:rsidR="00881C2E">
        <w:t>with greater</w:t>
      </w:r>
      <w:r w:rsidRPr="00AE29D4">
        <w:t xml:space="preserve"> administrative resources.</w:t>
      </w:r>
      <w:r w:rsidR="00C672E6">
        <w:t xml:space="preserve"> </w:t>
      </w:r>
      <w:r w:rsidRPr="00AE29D4">
        <w:t xml:space="preserve">With regard to legal aid </w:t>
      </w:r>
      <w:r w:rsidR="00881C2E">
        <w:t>for</w:t>
      </w:r>
      <w:r w:rsidRPr="00AE29D4">
        <w:t xml:space="preserve"> asylum seekers, the Government covered the cost of 15 hours in first instance and 5 hours </w:t>
      </w:r>
      <w:r w:rsidR="00881C2E">
        <w:t>on appeal</w:t>
      </w:r>
      <w:r w:rsidRPr="00AE29D4">
        <w:t xml:space="preserve">, and </w:t>
      </w:r>
      <w:r w:rsidR="00881C2E">
        <w:t>a margin</w:t>
      </w:r>
      <w:r w:rsidRPr="00AE29D4">
        <w:t xml:space="preserve"> of discretion was possible in cases </w:t>
      </w:r>
      <w:r w:rsidR="00881C2E">
        <w:t>where</w:t>
      </w:r>
      <w:r w:rsidRPr="00AE29D4">
        <w:t xml:space="preserve"> the procedure </w:t>
      </w:r>
      <w:r w:rsidR="00881C2E">
        <w:t>took</w:t>
      </w:r>
      <w:r w:rsidRPr="00AE29D4">
        <w:t xml:space="preserve"> longer.</w:t>
      </w:r>
      <w:r w:rsidR="00C672E6">
        <w:t xml:space="preserve"> </w:t>
      </w:r>
      <w:r w:rsidRPr="00AE29D4">
        <w:t xml:space="preserve">As for appeals against </w:t>
      </w:r>
      <w:r w:rsidR="00881C2E">
        <w:t>denial of</w:t>
      </w:r>
      <w:r w:rsidRPr="00AE29D4">
        <w:t xml:space="preserve"> a residence permit, it was true that they addressed </w:t>
      </w:r>
      <w:r w:rsidR="00881C2E">
        <w:t>procedural, not substantive matters</w:t>
      </w:r>
      <w:r w:rsidRPr="00AE29D4">
        <w:t>.</w:t>
      </w:r>
      <w:r w:rsidR="00C672E6">
        <w:t xml:space="preserve"> </w:t>
      </w:r>
      <w:r w:rsidRPr="00AE29D4">
        <w:t xml:space="preserve">However, when a decision was </w:t>
      </w:r>
      <w:r w:rsidR="00881C2E">
        <w:t>overturned</w:t>
      </w:r>
      <w:r w:rsidRPr="00AE29D4">
        <w:t xml:space="preserve">, the Directorate of Immigration was obliged to </w:t>
      </w:r>
      <w:r w:rsidR="00881C2E">
        <w:t>review</w:t>
      </w:r>
      <w:r w:rsidRPr="00AE29D4">
        <w:t xml:space="preserve"> the </w:t>
      </w:r>
      <w:r w:rsidR="00881C2E">
        <w:t>entire dossier</w:t>
      </w:r>
      <w:r w:rsidRPr="00AE29D4">
        <w:t>.</w:t>
      </w:r>
      <w:r w:rsidR="00C672E6">
        <w:t xml:space="preserve"> </w:t>
      </w:r>
      <w:r w:rsidRPr="00AE29D4">
        <w:t xml:space="preserve">In reply to the question </w:t>
      </w:r>
      <w:r w:rsidR="00881C2E">
        <w:t>about</w:t>
      </w:r>
      <w:r w:rsidRPr="00AE29D4">
        <w:t xml:space="preserve"> the increase in the number of judges (No. 20 of the list of issues) she said that the reform of the Judiciary Act had undeniably strengthened the independence of the judiciary.</w:t>
      </w:r>
    </w:p>
    <w:p w:rsidR="00AE29D4" w:rsidRPr="00AE29D4" w:rsidRDefault="00AE29D4" w:rsidP="00AE29D4">
      <w:pPr>
        <w:pStyle w:val="SingleTxtG"/>
      </w:pPr>
      <w:r w:rsidRPr="00AE29D4">
        <w:t>27.</w:t>
      </w:r>
      <w:r w:rsidRPr="00AE29D4">
        <w:tab/>
        <w:t xml:space="preserve">As for freedom of conscience and religion, it was true that schools weighed </w:t>
      </w:r>
      <w:r w:rsidR="0059393C">
        <w:t>only</w:t>
      </w:r>
      <w:r w:rsidRPr="00AE29D4">
        <w:t xml:space="preserve"> the reasons </w:t>
      </w:r>
      <w:r w:rsidR="0059393C">
        <w:t>given</w:t>
      </w:r>
      <w:r w:rsidRPr="00AE29D4">
        <w:t xml:space="preserve"> by parents for </w:t>
      </w:r>
      <w:r w:rsidR="0059393C">
        <w:t>not wanting</w:t>
      </w:r>
      <w:r w:rsidRPr="00AE29D4">
        <w:t xml:space="preserve"> their children to </w:t>
      </w:r>
      <w:r w:rsidR="0059393C">
        <w:t>attend</w:t>
      </w:r>
      <w:r w:rsidRPr="00AE29D4">
        <w:t xml:space="preserve"> mandatory religion courses; no request for exemption had been refused.</w:t>
      </w:r>
      <w:r w:rsidR="00C672E6">
        <w:t xml:space="preserve"> </w:t>
      </w:r>
      <w:r w:rsidRPr="00AE29D4">
        <w:t>The Ministry was nevertheless drafting guidelines so as to avoid possible differences of approach.</w:t>
      </w:r>
    </w:p>
    <w:p w:rsidR="00AE29D4" w:rsidRPr="00AE29D4" w:rsidRDefault="00AE29D4" w:rsidP="00AE29D4">
      <w:pPr>
        <w:pStyle w:val="SingleTxtG"/>
      </w:pPr>
      <w:r>
        <w:t>28.</w:t>
      </w:r>
      <w:r w:rsidRPr="00AE29D4">
        <w:tab/>
        <w:t xml:space="preserve">As for the division of property in the </w:t>
      </w:r>
      <w:r w:rsidR="0059393C">
        <w:t>event</w:t>
      </w:r>
      <w:r w:rsidRPr="00AE29D4">
        <w:t xml:space="preserve"> of divorce, property</w:t>
      </w:r>
      <w:r w:rsidR="0059393C">
        <w:t xml:space="preserve"> held in common</w:t>
      </w:r>
      <w:r w:rsidRPr="00AE29D4">
        <w:t xml:space="preserve"> was </w:t>
      </w:r>
      <w:r w:rsidR="0059393C">
        <w:t xml:space="preserve">almost </w:t>
      </w:r>
      <w:r w:rsidRPr="00AE29D4">
        <w:t>always split equal</w:t>
      </w:r>
      <w:r w:rsidR="0059393C">
        <w:t>ly</w:t>
      </w:r>
      <w:r w:rsidRPr="00AE29D4">
        <w:t>.</w:t>
      </w:r>
      <w:r w:rsidR="00C672E6">
        <w:t xml:space="preserve"> </w:t>
      </w:r>
      <w:r w:rsidR="0059393C">
        <w:t>Rare</w:t>
      </w:r>
      <w:r w:rsidRPr="00AE29D4">
        <w:t xml:space="preserve"> exceptions were </w:t>
      </w:r>
      <w:r w:rsidR="0059393C">
        <w:t>made for</w:t>
      </w:r>
      <w:r w:rsidRPr="00AE29D4">
        <w:t xml:space="preserve"> couples without children </w:t>
      </w:r>
      <w:r w:rsidR="0059393C">
        <w:t>in cases where</w:t>
      </w:r>
      <w:r w:rsidRPr="00AE29D4">
        <w:t xml:space="preserve"> the marriage had lasted less than two years</w:t>
      </w:r>
      <w:r w:rsidR="0059393C">
        <w:t>,</w:t>
      </w:r>
      <w:r w:rsidRPr="00AE29D4">
        <w:t xml:space="preserve"> and there was a </w:t>
      </w:r>
      <w:r w:rsidR="0059393C">
        <w:t>large</w:t>
      </w:r>
      <w:r w:rsidRPr="00AE29D4">
        <w:t xml:space="preserve"> difference</w:t>
      </w:r>
      <w:r w:rsidR="0059393C">
        <w:t>,</w:t>
      </w:r>
      <w:r w:rsidRPr="00AE29D4">
        <w:t xml:space="preserve"> between the fortunes of the spouses.</w:t>
      </w:r>
    </w:p>
    <w:p w:rsidR="00AE29D4" w:rsidRPr="00AE29D4" w:rsidRDefault="00AE29D4" w:rsidP="00AE29D4">
      <w:pPr>
        <w:pStyle w:val="SingleTxtG"/>
      </w:pPr>
      <w:r w:rsidRPr="00AE29D4">
        <w:t>29.</w:t>
      </w:r>
      <w:r w:rsidRPr="00AE29D4">
        <w:tab/>
        <w:t xml:space="preserve">Replying to </w:t>
      </w:r>
      <w:r w:rsidR="00323AE7">
        <w:t>the</w:t>
      </w:r>
      <w:r w:rsidRPr="00AE29D4">
        <w:t xml:space="preserve"> question about </w:t>
      </w:r>
      <w:r w:rsidR="00323AE7">
        <w:t>limitations</w:t>
      </w:r>
      <w:r w:rsidRPr="00AE29D4">
        <w:t xml:space="preserve"> on the right to appeal, she drew attention to paragraphs 56 and 57 of the fifth periodic report, </w:t>
      </w:r>
      <w:r w:rsidR="00323AE7">
        <w:t>which mentioned</w:t>
      </w:r>
      <w:r w:rsidRPr="00AE29D4">
        <w:t xml:space="preserve"> a </w:t>
      </w:r>
      <w:r w:rsidR="00323AE7">
        <w:t>finding by</w:t>
      </w:r>
      <w:r w:rsidRPr="00AE29D4">
        <w:t xml:space="preserve"> the European Court of Human Rights, that </w:t>
      </w:r>
      <w:r w:rsidR="00323AE7">
        <w:t>inability</w:t>
      </w:r>
      <w:r w:rsidRPr="00AE29D4">
        <w:t xml:space="preserve"> to appeal against the mild punishment they had been dealt did not constitute a violation of the</w:t>
      </w:r>
      <w:r w:rsidR="00323AE7">
        <w:t xml:space="preserve"> plaintiffs’</w:t>
      </w:r>
      <w:r w:rsidRPr="00AE29D4">
        <w:t xml:space="preserve"> rights under article 2 of Protocol</w:t>
      </w:r>
      <w:r w:rsidR="00323AE7">
        <w:t xml:space="preserve"> No. 7</w:t>
      </w:r>
      <w:r w:rsidRPr="00AE29D4">
        <w:t xml:space="preserve"> to the European Convention for the Protection of Human Rights and Fundamental Freedoms.</w:t>
      </w:r>
      <w:r w:rsidR="00C672E6">
        <w:t xml:space="preserve"> </w:t>
      </w:r>
      <w:r w:rsidR="00323AE7">
        <w:t>Her</w:t>
      </w:r>
      <w:r w:rsidRPr="00AE29D4">
        <w:t xml:space="preserve"> Government would </w:t>
      </w:r>
      <w:r w:rsidR="00323AE7">
        <w:t>of course</w:t>
      </w:r>
      <w:r w:rsidRPr="00AE29D4">
        <w:t xml:space="preserve"> take note of any recommendation from the Committee on that subject.</w:t>
      </w:r>
    </w:p>
    <w:p w:rsidR="00AE29D4" w:rsidRPr="00AE29D4" w:rsidRDefault="00AE29D4" w:rsidP="00AE29D4">
      <w:pPr>
        <w:pStyle w:val="SingleTxtG"/>
      </w:pPr>
      <w:r w:rsidRPr="00AE29D4">
        <w:t>30.</w:t>
      </w:r>
      <w:r>
        <w:tab/>
      </w:r>
      <w:r w:rsidRPr="00AE29D4">
        <w:rPr>
          <w:b/>
        </w:rPr>
        <w:t>The Chairperson</w:t>
      </w:r>
      <w:r w:rsidR="00C672E6">
        <w:t xml:space="preserve"> </w:t>
      </w:r>
      <w:r w:rsidRPr="00AE29D4">
        <w:t>thanked the Icelandic delegation for its replies.</w:t>
      </w:r>
      <w:r w:rsidR="00C672E6">
        <w:t xml:space="preserve"> </w:t>
      </w:r>
      <w:r w:rsidRPr="00AE29D4">
        <w:t xml:space="preserve">She asked Committee </w:t>
      </w:r>
      <w:r w:rsidR="007145E7" w:rsidRPr="00AE29D4">
        <w:t xml:space="preserve">members </w:t>
      </w:r>
      <w:r w:rsidRPr="00AE29D4">
        <w:t>to raise further questions if they so wished.</w:t>
      </w:r>
    </w:p>
    <w:p w:rsidR="00AE29D4" w:rsidRPr="00AE29D4" w:rsidRDefault="00AE29D4" w:rsidP="00AE29D4">
      <w:pPr>
        <w:pStyle w:val="SingleTxtG"/>
      </w:pPr>
      <w:r w:rsidRPr="00AE29D4">
        <w:t>31.</w:t>
      </w:r>
      <w:r>
        <w:tab/>
      </w:r>
      <w:r w:rsidRPr="00AE29D4">
        <w:rPr>
          <w:b/>
        </w:rPr>
        <w:t>Mr. Flinterman</w:t>
      </w:r>
      <w:r w:rsidRPr="00AE29D4">
        <w:t xml:space="preserve"> asked for </w:t>
      </w:r>
      <w:r w:rsidR="007145E7">
        <w:t>mo</w:t>
      </w:r>
      <w:r w:rsidR="00D9151C">
        <w:t>r</w:t>
      </w:r>
      <w:r w:rsidR="007145E7">
        <w:t>e detail</w:t>
      </w:r>
      <w:r w:rsidRPr="00AE29D4">
        <w:t xml:space="preserve"> on the reform</w:t>
      </w:r>
      <w:r w:rsidR="007145E7">
        <w:t>ed</w:t>
      </w:r>
      <w:r w:rsidRPr="00AE29D4">
        <w:t xml:space="preserve"> procedure for nominating judges, described in paragraphs 130 and 131 of the report; he was astonished that the Minister of Justice still </w:t>
      </w:r>
      <w:r w:rsidR="007145E7">
        <w:t>retained</w:t>
      </w:r>
      <w:r w:rsidRPr="00AE29D4">
        <w:t xml:space="preserve"> the prerogative not to </w:t>
      </w:r>
      <w:r w:rsidR="007145E7">
        <w:t>accept</w:t>
      </w:r>
      <w:r w:rsidRPr="00AE29D4">
        <w:t xml:space="preserve"> the choice of the selection committee.</w:t>
      </w:r>
    </w:p>
    <w:p w:rsidR="00AE29D4" w:rsidRPr="00AE29D4" w:rsidRDefault="00AE29D4" w:rsidP="00AE29D4">
      <w:pPr>
        <w:pStyle w:val="SingleTxtG"/>
      </w:pPr>
      <w:r w:rsidRPr="00AE29D4">
        <w:t>32.</w:t>
      </w:r>
      <w:r>
        <w:tab/>
      </w:r>
      <w:r w:rsidRPr="00AE29D4">
        <w:rPr>
          <w:b/>
        </w:rPr>
        <w:t>Ms. Hjaltadóttir</w:t>
      </w:r>
      <w:r w:rsidRPr="00AE29D4">
        <w:t xml:space="preserve"> (</w:t>
      </w:r>
      <w:smartTag w:uri="urn:schemas-microsoft-com:office:smarttags" w:element="country-region">
        <w:smartTag w:uri="urn:schemas-microsoft-com:office:smarttags" w:element="place">
          <w:r w:rsidRPr="00AE29D4">
            <w:t>Iceland</w:t>
          </w:r>
        </w:smartTag>
      </w:smartTag>
      <w:r w:rsidRPr="00AE29D4">
        <w:t>) said that the Minister of Justice was obliged to follow the recommendations of the selection committee unless authorized by Parliament to do otherwise.</w:t>
      </w:r>
      <w:r w:rsidR="00C672E6">
        <w:t xml:space="preserve"> </w:t>
      </w:r>
      <w:r w:rsidRPr="00AE29D4">
        <w:t>To date, that circumstance had never arisen.</w:t>
      </w:r>
    </w:p>
    <w:p w:rsidR="00AE29D4" w:rsidRPr="00AE29D4" w:rsidRDefault="00AE29D4" w:rsidP="00AE29D4">
      <w:pPr>
        <w:pStyle w:val="SingleTxtG"/>
      </w:pPr>
      <w:r w:rsidRPr="00AE29D4">
        <w:t>33.</w:t>
      </w:r>
      <w:r>
        <w:tab/>
      </w:r>
      <w:r w:rsidRPr="00AE29D4">
        <w:rPr>
          <w:b/>
        </w:rPr>
        <w:t>The Chairperson</w:t>
      </w:r>
      <w:r w:rsidRPr="00AE29D4">
        <w:t xml:space="preserve"> invited the head of the delegation of </w:t>
      </w:r>
      <w:smartTag w:uri="urn:schemas-microsoft-com:office:smarttags" w:element="place">
        <w:smartTag w:uri="urn:schemas-microsoft-com:office:smarttags" w:element="country-region">
          <w:r w:rsidRPr="00AE29D4">
            <w:t>Iceland</w:t>
          </w:r>
        </w:smartTag>
      </w:smartTag>
      <w:r w:rsidRPr="00AE29D4">
        <w:t xml:space="preserve"> to make a final statement.</w:t>
      </w:r>
    </w:p>
    <w:p w:rsidR="00AE29D4" w:rsidRPr="00AE29D4" w:rsidRDefault="00AE29D4" w:rsidP="00AE29D4">
      <w:pPr>
        <w:pStyle w:val="SingleTxtG"/>
      </w:pPr>
      <w:r w:rsidRPr="00AE29D4">
        <w:t>34.</w:t>
      </w:r>
      <w:r>
        <w:tab/>
      </w:r>
      <w:r w:rsidRPr="00AE29D4">
        <w:rPr>
          <w:b/>
        </w:rPr>
        <w:t>Ms. Hjaltadóttir</w:t>
      </w:r>
      <w:r w:rsidRPr="00AE29D4">
        <w:t xml:space="preserve"> (</w:t>
      </w:r>
      <w:smartTag w:uri="urn:schemas-microsoft-com:office:smarttags" w:element="country-region">
        <w:smartTag w:uri="urn:schemas-microsoft-com:office:smarttags" w:element="place">
          <w:r w:rsidRPr="00AE29D4">
            <w:t>Iceland</w:t>
          </w:r>
        </w:smartTag>
      </w:smartTag>
      <w:r w:rsidRPr="00AE29D4">
        <w:t>) thanked the Committee for the very fruitful dialogue that had just taken place.</w:t>
      </w:r>
      <w:r w:rsidR="00C672E6">
        <w:t xml:space="preserve"> </w:t>
      </w:r>
      <w:r w:rsidRPr="00AE29D4">
        <w:t>The recommendations of treaty bodies had a direct impact on</w:t>
      </w:r>
      <w:r w:rsidR="00C672E6">
        <w:t xml:space="preserve"> </w:t>
      </w:r>
      <w:r w:rsidRPr="00AE29D4">
        <w:t xml:space="preserve">human rights policy in Iceland, and for the first time in the history of the country, the Government had </w:t>
      </w:r>
      <w:r w:rsidR="00203E85">
        <w:t>undertaken</w:t>
      </w:r>
      <w:r w:rsidRPr="00AE29D4">
        <w:t xml:space="preserve">, in its statement of general policy, to adopt an action plan </w:t>
      </w:r>
      <w:r w:rsidR="00203E85">
        <w:t>for</w:t>
      </w:r>
      <w:r w:rsidRPr="00AE29D4">
        <w:t xml:space="preserve"> human rights </w:t>
      </w:r>
      <w:r w:rsidR="00203E85">
        <w:t>(</w:t>
      </w:r>
      <w:r w:rsidRPr="00AE29D4">
        <w:t>which would be submitted to Parliament in October 2012</w:t>
      </w:r>
      <w:r w:rsidR="00203E85">
        <w:t>)</w:t>
      </w:r>
      <w:r w:rsidRPr="00AE29D4">
        <w:t>, and to incorporate all human rights instruments into domestic law.</w:t>
      </w:r>
      <w:r w:rsidR="00C672E6">
        <w:t xml:space="preserve"> </w:t>
      </w:r>
      <w:r w:rsidR="00203E85">
        <w:t>There had been</w:t>
      </w:r>
      <w:r w:rsidRPr="00AE29D4">
        <w:t xml:space="preserve"> progress</w:t>
      </w:r>
      <w:r w:rsidR="00203E85">
        <w:t>:</w:t>
      </w:r>
      <w:r w:rsidRPr="00AE29D4">
        <w:t xml:space="preserve"> the adoption of a law on the rights of transgender people, in June 2012; the ratification of the </w:t>
      </w:r>
      <w:r w:rsidR="00203E85">
        <w:t>Council of Europe Convention</w:t>
      </w:r>
      <w:r w:rsidRPr="00AE29D4">
        <w:t xml:space="preserve"> on the Protection of Children against Sexual Exploitation and Sexual Abuse (Lanzarote Convention), and the </w:t>
      </w:r>
      <w:r w:rsidR="00203E85">
        <w:t xml:space="preserve">resulting </w:t>
      </w:r>
      <w:r w:rsidRPr="00AE29D4">
        <w:t xml:space="preserve">amendment </w:t>
      </w:r>
      <w:r w:rsidR="00203E85">
        <w:t>to</w:t>
      </w:r>
      <w:r w:rsidRPr="00AE29D4">
        <w:t xml:space="preserve"> the </w:t>
      </w:r>
      <w:r w:rsidR="00203E85">
        <w:t>Penal</w:t>
      </w:r>
      <w:r w:rsidRPr="00AE29D4">
        <w:t xml:space="preserve"> Code; provisions </w:t>
      </w:r>
      <w:r w:rsidR="00203E85">
        <w:t>against</w:t>
      </w:r>
      <w:r w:rsidRPr="00AE29D4">
        <w:t xml:space="preserve"> hate speech in the </w:t>
      </w:r>
      <w:r w:rsidR="00203E85">
        <w:t>Media Act</w:t>
      </w:r>
      <w:r w:rsidRPr="00AE29D4">
        <w:t xml:space="preserve">; the joint </w:t>
      </w:r>
      <w:r w:rsidR="00203E85">
        <w:t>scheme by</w:t>
      </w:r>
      <w:r w:rsidRPr="00AE29D4">
        <w:t xml:space="preserve"> the </w:t>
      </w:r>
      <w:r w:rsidR="00203E85">
        <w:t>m</w:t>
      </w:r>
      <w:r w:rsidRPr="00AE29D4">
        <w:t>inistr</w:t>
      </w:r>
      <w:r w:rsidR="00203E85">
        <w:t>ies</w:t>
      </w:r>
      <w:r w:rsidRPr="00AE29D4">
        <w:t xml:space="preserve"> of the </w:t>
      </w:r>
      <w:r w:rsidR="00203E85">
        <w:t>i</w:t>
      </w:r>
      <w:r w:rsidRPr="00AE29D4">
        <w:t xml:space="preserve">nterior, </w:t>
      </w:r>
      <w:r w:rsidR="00203E85">
        <w:t>w</w:t>
      </w:r>
      <w:r w:rsidRPr="00AE29D4">
        <w:t xml:space="preserve">elfare and </w:t>
      </w:r>
      <w:r w:rsidR="00203E85">
        <w:t>e</w:t>
      </w:r>
      <w:r w:rsidRPr="00AE29D4">
        <w:t xml:space="preserve">ducation </w:t>
      </w:r>
      <w:r w:rsidR="00203E85">
        <w:t>to raise</w:t>
      </w:r>
      <w:r w:rsidRPr="00AE29D4">
        <w:t xml:space="preserve"> awareness</w:t>
      </w:r>
      <w:r w:rsidR="00203E85">
        <w:t xml:space="preserve"> of </w:t>
      </w:r>
      <w:r w:rsidRPr="00AE29D4">
        <w:t xml:space="preserve">violence against children; the ratification of the Council of Europe Convention on Action against Trafficking in Human Beings, in February 2012; the </w:t>
      </w:r>
      <w:r w:rsidR="00203E85">
        <w:t>thorough</w:t>
      </w:r>
      <w:r w:rsidRPr="00AE29D4">
        <w:t xml:space="preserve"> revision of the provisions of the Foreign Nationals Act </w:t>
      </w:r>
      <w:r w:rsidR="00203E85">
        <w:t xml:space="preserve">dealing </w:t>
      </w:r>
      <w:r w:rsidRPr="00AE29D4">
        <w:t xml:space="preserve">with asylum seekers, in 2010; and </w:t>
      </w:r>
      <w:r w:rsidR="00D9151C">
        <w:t xml:space="preserve">a </w:t>
      </w:r>
      <w:r w:rsidRPr="00AE29D4">
        <w:t xml:space="preserve">new </w:t>
      </w:r>
      <w:r w:rsidR="00203E85">
        <w:t>bill</w:t>
      </w:r>
      <w:r w:rsidRPr="00AE29D4">
        <w:t xml:space="preserve"> giving non-religious organizations the same </w:t>
      </w:r>
      <w:r w:rsidR="00203E85">
        <w:t xml:space="preserve">registration and funding </w:t>
      </w:r>
      <w:r w:rsidRPr="00AE29D4">
        <w:t>rights as religious ones.</w:t>
      </w:r>
    </w:p>
    <w:p w:rsidR="00AE29D4" w:rsidRPr="00AE29D4" w:rsidRDefault="00AE29D4" w:rsidP="00AE29D4">
      <w:pPr>
        <w:pStyle w:val="SingleTxtG"/>
      </w:pPr>
      <w:r w:rsidRPr="00AE29D4">
        <w:t>35.</w:t>
      </w:r>
      <w:r>
        <w:tab/>
      </w:r>
      <w:r w:rsidR="008B6E28">
        <w:t xml:space="preserve">Her </w:t>
      </w:r>
      <w:r w:rsidRPr="00AE29D4">
        <w:t xml:space="preserve">Government was </w:t>
      </w:r>
      <w:r w:rsidR="008B6E28">
        <w:t>none</w:t>
      </w:r>
      <w:r w:rsidRPr="00AE29D4">
        <w:t>theless aware that significant progress</w:t>
      </w:r>
      <w:r w:rsidR="008B6E28">
        <w:t xml:space="preserve"> remained</w:t>
      </w:r>
      <w:r w:rsidRPr="00AE29D4">
        <w:t xml:space="preserve"> to be made in a number of areas, as the Committee had pointed out.</w:t>
      </w:r>
      <w:r w:rsidR="00C672E6">
        <w:t xml:space="preserve"> </w:t>
      </w:r>
      <w:r w:rsidRPr="00AE29D4">
        <w:t xml:space="preserve">Some </w:t>
      </w:r>
      <w:r w:rsidR="008B6E28">
        <w:t>changes</w:t>
      </w:r>
      <w:r w:rsidRPr="00AE29D4">
        <w:t xml:space="preserve">, such as the recasting of the asylum procedure, had already been </w:t>
      </w:r>
      <w:r w:rsidR="008B6E28">
        <w:t>scheduled</w:t>
      </w:r>
      <w:r w:rsidRPr="00AE29D4">
        <w:t>.</w:t>
      </w:r>
      <w:r w:rsidR="00C672E6">
        <w:t xml:space="preserve"> </w:t>
      </w:r>
      <w:smartTag w:uri="urn:schemas-microsoft-com:office:smarttags" w:element="country-region">
        <w:smartTag w:uri="urn:schemas-microsoft-com:office:smarttags" w:element="place">
          <w:r w:rsidRPr="00AE29D4">
            <w:t>Iceland</w:t>
          </w:r>
        </w:smartTag>
      </w:smartTag>
      <w:r w:rsidRPr="00AE29D4">
        <w:t xml:space="preserve"> </w:t>
      </w:r>
      <w:r w:rsidR="008B6E28">
        <w:t>planned</w:t>
      </w:r>
      <w:r w:rsidRPr="00AE29D4">
        <w:t xml:space="preserve"> to redouble its efforts to combat violence against women and children, reduce the pay gap between men and women, combat trafficking in human beings, reduce the time it took to handle asylum requests, and better apply the law so that all would enjoy the same rights and the same protection.</w:t>
      </w:r>
      <w:r w:rsidR="00C672E6">
        <w:t xml:space="preserve"> </w:t>
      </w:r>
      <w:r w:rsidR="00D9151C">
        <w:t>Its</w:t>
      </w:r>
      <w:r w:rsidR="008B6E28">
        <w:t xml:space="preserve"> tools</w:t>
      </w:r>
      <w:r w:rsidRPr="00AE29D4">
        <w:t xml:space="preserve"> would </w:t>
      </w:r>
      <w:r w:rsidR="008B6E28">
        <w:t>be</w:t>
      </w:r>
      <w:r w:rsidRPr="00AE29D4">
        <w:t xml:space="preserve"> awareness-raising, education and </w:t>
      </w:r>
      <w:r w:rsidR="008B6E28">
        <w:t>punishment. In the latter case,</w:t>
      </w:r>
      <w:r w:rsidRPr="00AE29D4">
        <w:t xml:space="preserve"> the Ministry of the Interior would strive to </w:t>
      </w:r>
      <w:r w:rsidR="008B6E28">
        <w:t>tighten</w:t>
      </w:r>
      <w:r w:rsidRPr="00AE29D4">
        <w:t xml:space="preserve"> the links between each stage of the process from initial investigation to </w:t>
      </w:r>
      <w:r w:rsidR="008B6E28">
        <w:t>incarceration</w:t>
      </w:r>
      <w:r w:rsidRPr="00AE29D4">
        <w:t>, with a view to improving the implementation of laws and human rights protections.</w:t>
      </w:r>
      <w:r w:rsidR="00C672E6">
        <w:t xml:space="preserve"> </w:t>
      </w:r>
      <w:r w:rsidRPr="00AE29D4">
        <w:t>The lack of recent statistics in all areas would also be remedied.</w:t>
      </w:r>
      <w:r w:rsidR="00C672E6">
        <w:t xml:space="preserve"> </w:t>
      </w:r>
      <w:r w:rsidRPr="00AE29D4">
        <w:t>The Government intended to put the lessons learned from its dialogue with the Committee</w:t>
      </w:r>
      <w:r w:rsidR="008B6E28">
        <w:t xml:space="preserve"> to good use</w:t>
      </w:r>
      <w:r w:rsidRPr="00AE29D4">
        <w:t xml:space="preserve">, and would be eager to inform it of the results </w:t>
      </w:r>
      <w:r w:rsidR="008B6E28">
        <w:t>obtained</w:t>
      </w:r>
      <w:r w:rsidRPr="00AE29D4">
        <w:t>.</w:t>
      </w:r>
    </w:p>
    <w:p w:rsidR="00AE29D4" w:rsidRPr="00AE29D4" w:rsidRDefault="00AE29D4" w:rsidP="00AE29D4">
      <w:pPr>
        <w:pStyle w:val="SingleTxtG"/>
      </w:pPr>
      <w:r w:rsidRPr="00AE29D4">
        <w:t>36.</w:t>
      </w:r>
      <w:r>
        <w:tab/>
      </w:r>
      <w:r w:rsidRPr="00AE29D4">
        <w:rPr>
          <w:b/>
        </w:rPr>
        <w:t>The Chairperson</w:t>
      </w:r>
      <w:r w:rsidRPr="00AE29D4">
        <w:t xml:space="preserve"> thanked the delegation for the constructive </w:t>
      </w:r>
      <w:r w:rsidR="008B6E28">
        <w:t>exchanges</w:t>
      </w:r>
      <w:r w:rsidRPr="00AE29D4">
        <w:t xml:space="preserve"> and noted that </w:t>
      </w:r>
      <w:smartTag w:uri="urn:schemas-microsoft-com:office:smarttags" w:element="country-region">
        <w:smartTag w:uri="urn:schemas-microsoft-com:office:smarttags" w:element="place">
          <w:r w:rsidRPr="00AE29D4">
            <w:t>Iceland</w:t>
          </w:r>
        </w:smartTag>
      </w:smartTag>
      <w:r w:rsidRPr="00AE29D4">
        <w:t xml:space="preserve"> had made significant progress since the consideration of its previous periodic report.</w:t>
      </w:r>
      <w:r w:rsidR="00C672E6">
        <w:t xml:space="preserve"> </w:t>
      </w:r>
      <w:r w:rsidRPr="00AE29D4">
        <w:t>She applauded efforts to make gender equality a reality.</w:t>
      </w:r>
      <w:r w:rsidR="00C672E6">
        <w:t xml:space="preserve"> </w:t>
      </w:r>
      <w:r w:rsidRPr="00AE29D4">
        <w:t>The full implementation of the Gender Equality Act of 2008, and a consequent improvement in the situation of women, not only in law but also in practice, would be welcome.</w:t>
      </w:r>
      <w:r w:rsidR="00C672E6">
        <w:t xml:space="preserve"> </w:t>
      </w:r>
      <w:r w:rsidRPr="00AE29D4">
        <w:t xml:space="preserve">The pay gap between men and women in </w:t>
      </w:r>
      <w:smartTag w:uri="urn:schemas-microsoft-com:office:smarttags" w:element="country-region">
        <w:smartTag w:uri="urn:schemas-microsoft-com:office:smarttags" w:element="place">
          <w:r w:rsidRPr="00AE29D4">
            <w:t>Iceland</w:t>
          </w:r>
        </w:smartTag>
      </w:smartTag>
      <w:r w:rsidRPr="00AE29D4">
        <w:t xml:space="preserve"> was the narrowest in the world; even so</w:t>
      </w:r>
      <w:r w:rsidR="008B6E28">
        <w:t>,</w:t>
      </w:r>
      <w:r w:rsidRPr="00AE29D4">
        <w:t xml:space="preserve"> there was room for improvement.</w:t>
      </w:r>
      <w:r w:rsidR="00C672E6">
        <w:t xml:space="preserve"> </w:t>
      </w:r>
      <w:r w:rsidR="008B6E28">
        <w:t>As for</w:t>
      </w:r>
      <w:r w:rsidRPr="00AE29D4">
        <w:t xml:space="preserve"> the protection of children</w:t>
      </w:r>
      <w:r w:rsidR="008B6E28">
        <w:t>’s rights</w:t>
      </w:r>
      <w:r w:rsidRPr="00AE29D4">
        <w:t>, legislation had been significantly amended</w:t>
      </w:r>
      <w:r w:rsidR="008B6E28">
        <w:t xml:space="preserve"> but</w:t>
      </w:r>
      <w:r w:rsidRPr="00AE29D4">
        <w:t xml:space="preserve"> the sexual abuse of children still went unpunished too often.</w:t>
      </w:r>
    </w:p>
    <w:p w:rsidR="00AE29D4" w:rsidRPr="00AE29D4" w:rsidRDefault="00AE29D4" w:rsidP="00AE29D4">
      <w:pPr>
        <w:pStyle w:val="SingleTxtG"/>
      </w:pPr>
      <w:r w:rsidRPr="00AE29D4">
        <w:t>37.</w:t>
      </w:r>
      <w:r w:rsidRPr="00AE29D4">
        <w:tab/>
        <w:t xml:space="preserve">It was regrettable that the Covenant </w:t>
      </w:r>
      <w:r w:rsidR="008B6E28">
        <w:t>was</w:t>
      </w:r>
      <w:r w:rsidRPr="00AE29D4">
        <w:t xml:space="preserve"> not yet fully incorporated into domestic law, despite numerous recommendations from the Committee to that effect.</w:t>
      </w:r>
      <w:r w:rsidR="00C672E6">
        <w:t xml:space="preserve"> </w:t>
      </w:r>
      <w:r w:rsidRPr="00AE29D4">
        <w:t xml:space="preserve">The Committee also felt that </w:t>
      </w:r>
      <w:smartTag w:uri="urn:schemas-microsoft-com:office:smarttags" w:element="country-region">
        <w:smartTag w:uri="urn:schemas-microsoft-com:office:smarttags" w:element="place">
          <w:r w:rsidRPr="00AE29D4">
            <w:t>Iceland</w:t>
          </w:r>
        </w:smartTag>
      </w:smartTag>
      <w:r w:rsidRPr="00AE29D4">
        <w:t xml:space="preserve"> should again ponder the validity of its reservations to article 10, paragraph 2 (b), article 14, paragraph 7, and article 20, paragraph 1</w:t>
      </w:r>
      <w:r w:rsidR="008B6E28">
        <w:t>,</w:t>
      </w:r>
      <w:r w:rsidRPr="00AE29D4">
        <w:t xml:space="preserve"> of the Covenant.</w:t>
      </w:r>
      <w:r w:rsidR="00C672E6">
        <w:t xml:space="preserve"> </w:t>
      </w:r>
      <w:r w:rsidRPr="00AE29D4">
        <w:t xml:space="preserve">In particular, the fact that there were no minors </w:t>
      </w:r>
      <w:r w:rsidR="008B6E28">
        <w:t>now</w:t>
      </w:r>
      <w:r w:rsidRPr="00AE29D4">
        <w:t xml:space="preserve"> in </w:t>
      </w:r>
      <w:r w:rsidR="008B6E28">
        <w:t>custody</w:t>
      </w:r>
      <w:r w:rsidRPr="00AE29D4">
        <w:t xml:space="preserve"> in </w:t>
      </w:r>
      <w:smartTag w:uri="urn:schemas-microsoft-com:office:smarttags" w:element="country-region">
        <w:smartTag w:uri="urn:schemas-microsoft-com:office:smarttags" w:element="place">
          <w:r w:rsidRPr="00AE29D4">
            <w:t>Iceland</w:t>
          </w:r>
        </w:smartTag>
      </w:smartTag>
      <w:r w:rsidRPr="00AE29D4">
        <w:t xml:space="preserve"> did not necessarily justify retaining the reservation to article 10, paragraph 2 (b).</w:t>
      </w:r>
    </w:p>
    <w:p w:rsidR="00AE29D4" w:rsidRPr="00AE29D4" w:rsidRDefault="00AE29D4" w:rsidP="00AE29D4">
      <w:pPr>
        <w:pStyle w:val="SingleTxtG"/>
      </w:pPr>
      <w:r w:rsidRPr="00AE29D4">
        <w:t>38.</w:t>
      </w:r>
      <w:r>
        <w:tab/>
      </w:r>
      <w:r w:rsidRPr="00AE29D4">
        <w:t xml:space="preserve">The Committee hoped that </w:t>
      </w:r>
      <w:smartTag w:uri="urn:schemas-microsoft-com:office:smarttags" w:element="country-region">
        <w:smartTag w:uri="urn:schemas-microsoft-com:office:smarttags" w:element="place">
          <w:r w:rsidRPr="00AE29D4">
            <w:t>Iceland</w:t>
          </w:r>
        </w:smartTag>
      </w:smartTag>
      <w:r w:rsidRPr="00AE29D4">
        <w:t xml:space="preserve"> would adopt comprehensive equal rights legislation, which would, </w:t>
      </w:r>
      <w:r w:rsidR="006770EA">
        <w:t>inter alia</w:t>
      </w:r>
      <w:r w:rsidRPr="00AE29D4">
        <w:t>, prohibit hate speech.</w:t>
      </w:r>
      <w:r w:rsidR="00C672E6">
        <w:t xml:space="preserve"> </w:t>
      </w:r>
      <w:r w:rsidRPr="00AE29D4">
        <w:t xml:space="preserve">Laws </w:t>
      </w:r>
      <w:r w:rsidR="006770EA">
        <w:t xml:space="preserve">against </w:t>
      </w:r>
      <w:r w:rsidRPr="00AE29D4">
        <w:t xml:space="preserve">domestic violence had been adopted but </w:t>
      </w:r>
      <w:r w:rsidR="006770EA">
        <w:t>with</w:t>
      </w:r>
      <w:r w:rsidRPr="00AE29D4">
        <w:t xml:space="preserve"> limited effect:</w:t>
      </w:r>
      <w:r w:rsidR="00C672E6">
        <w:t xml:space="preserve"> </w:t>
      </w:r>
      <w:r w:rsidRPr="00AE29D4">
        <w:t>victims too rarely lodged complaints</w:t>
      </w:r>
      <w:r w:rsidR="006770EA">
        <w:t>,</w:t>
      </w:r>
      <w:r w:rsidRPr="00AE29D4">
        <w:t xml:space="preserve"> and complaints were not diligently investigated.</w:t>
      </w:r>
      <w:r w:rsidR="00C672E6">
        <w:t xml:space="preserve"> </w:t>
      </w:r>
      <w:r w:rsidRPr="00AE29D4">
        <w:t>The lack of a precise definition of torture in Icelandic law was also a matter of concern that had been raised in the past.</w:t>
      </w:r>
      <w:r w:rsidR="00C672E6">
        <w:t xml:space="preserve"> </w:t>
      </w:r>
      <w:r w:rsidRPr="00AE29D4">
        <w:t xml:space="preserve">In addition, the asylum procedure </w:t>
      </w:r>
      <w:r w:rsidR="006770EA">
        <w:t>need</w:t>
      </w:r>
      <w:r w:rsidR="0081731F">
        <w:t>ed</w:t>
      </w:r>
      <w:r w:rsidR="006770EA">
        <w:t xml:space="preserve"> to</w:t>
      </w:r>
      <w:r w:rsidRPr="00AE29D4">
        <w:t xml:space="preserve"> be improved.</w:t>
      </w:r>
    </w:p>
    <w:p w:rsidR="00AE29D4" w:rsidRPr="00AE29D4" w:rsidRDefault="00AE29D4" w:rsidP="00AE29D4">
      <w:pPr>
        <w:pStyle w:val="SingleTxtG"/>
      </w:pPr>
      <w:r w:rsidRPr="00AE29D4">
        <w:t>39.</w:t>
      </w:r>
      <w:r w:rsidRPr="00AE29D4">
        <w:tab/>
        <w:t xml:space="preserve">The Committee had been pleased to engage in dialogue with the delegation and hoped that the consideration of the next periodic report of </w:t>
      </w:r>
      <w:smartTag w:uri="urn:schemas-microsoft-com:office:smarttags" w:element="country-region">
        <w:smartTag w:uri="urn:schemas-microsoft-com:office:smarttags" w:element="place">
          <w:r w:rsidRPr="00AE29D4">
            <w:t>Iceland</w:t>
          </w:r>
        </w:smartTag>
      </w:smartTag>
      <w:r w:rsidRPr="00AE29D4">
        <w:t xml:space="preserve"> would bring to light </w:t>
      </w:r>
      <w:r w:rsidR="006770EA">
        <w:t>fresh progress</w:t>
      </w:r>
      <w:r w:rsidRPr="00AE29D4">
        <w:t xml:space="preserve"> in the protection of human rights.</w:t>
      </w:r>
    </w:p>
    <w:p w:rsidR="00AE29D4" w:rsidRPr="00AE29D4" w:rsidRDefault="00AE29D4" w:rsidP="00AE29D4">
      <w:pPr>
        <w:pStyle w:val="SingleTxtG"/>
        <w:rPr>
          <w:i/>
        </w:rPr>
      </w:pPr>
      <w:r w:rsidRPr="00AE29D4">
        <w:t>40.</w:t>
      </w:r>
      <w:r w:rsidRPr="00AE29D4">
        <w:tab/>
      </w:r>
      <w:r w:rsidRPr="00AE29D4">
        <w:rPr>
          <w:i/>
        </w:rPr>
        <w:t xml:space="preserve">The delegation of </w:t>
      </w:r>
      <w:smartTag w:uri="urn:schemas-microsoft-com:office:smarttags" w:element="country-region">
        <w:smartTag w:uri="urn:schemas-microsoft-com:office:smarttags" w:element="place">
          <w:r w:rsidRPr="00AE29D4">
            <w:rPr>
              <w:i/>
            </w:rPr>
            <w:t>Iceland</w:t>
          </w:r>
        </w:smartTag>
      </w:smartTag>
      <w:r w:rsidRPr="00AE29D4">
        <w:rPr>
          <w:i/>
        </w:rPr>
        <w:t xml:space="preserve"> withdrew.</w:t>
      </w:r>
    </w:p>
    <w:p w:rsidR="00AE29D4" w:rsidRPr="00AE29D4" w:rsidRDefault="00AE29D4" w:rsidP="00AE29D4">
      <w:pPr>
        <w:pStyle w:val="SingleTxtG"/>
        <w:rPr>
          <w:i/>
        </w:rPr>
      </w:pPr>
      <w:r w:rsidRPr="00AE29D4">
        <w:rPr>
          <w:i/>
        </w:rPr>
        <w:t>The first part (public) of the meeting rose at 11.55 a.m.</w:t>
      </w:r>
    </w:p>
    <w:sectPr w:rsidR="00AE29D4" w:rsidRPr="00AE29D4" w:rsidSect="00967A8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41B" w:rsidRDefault="004C241B"/>
  </w:endnote>
  <w:endnote w:type="continuationSeparator" w:id="0">
    <w:p w:rsidR="004C241B" w:rsidRDefault="004C241B"/>
  </w:endnote>
  <w:endnote w:type="continuationNotice" w:id="1">
    <w:p w:rsidR="004C241B" w:rsidRDefault="004C2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1B" w:rsidRPr="00967A8F" w:rsidRDefault="004C241B" w:rsidP="00967A8F">
    <w:pPr>
      <w:pStyle w:val="Footer"/>
      <w:tabs>
        <w:tab w:val="right" w:pos="9598"/>
      </w:tabs>
    </w:pPr>
    <w:r w:rsidRPr="00967A8F">
      <w:rPr>
        <w:b/>
        <w:sz w:val="18"/>
      </w:rPr>
      <w:fldChar w:fldCharType="begin"/>
    </w:r>
    <w:r w:rsidRPr="00967A8F">
      <w:rPr>
        <w:b/>
        <w:sz w:val="18"/>
      </w:rPr>
      <w:instrText xml:space="preserve"> PAGE  \* MERGEFORMAT </w:instrText>
    </w:r>
    <w:r w:rsidRPr="00967A8F">
      <w:rPr>
        <w:b/>
        <w:sz w:val="18"/>
      </w:rPr>
      <w:fldChar w:fldCharType="separate"/>
    </w:r>
    <w:r>
      <w:rPr>
        <w:b/>
        <w:noProof/>
        <w:sz w:val="18"/>
      </w:rPr>
      <w:t>2</w:t>
    </w:r>
    <w:r w:rsidRPr="00967A8F">
      <w:rPr>
        <w:b/>
        <w:sz w:val="18"/>
      </w:rPr>
      <w:fldChar w:fldCharType="end"/>
    </w:r>
    <w:r>
      <w:rPr>
        <w:sz w:val="18"/>
      </w:rPr>
      <w:tab/>
    </w:r>
    <w:r>
      <w:t>GE.12-43929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1B" w:rsidRPr="00967A8F" w:rsidRDefault="004C241B" w:rsidP="00967A8F">
    <w:pPr>
      <w:pStyle w:val="Footer"/>
      <w:tabs>
        <w:tab w:val="right" w:pos="9598"/>
      </w:tabs>
      <w:rPr>
        <w:b/>
        <w:sz w:val="18"/>
      </w:rPr>
    </w:pPr>
    <w:r>
      <w:t>GE.12-43929</w:t>
    </w:r>
    <w:r>
      <w:tab/>
    </w:r>
    <w:r w:rsidRPr="00967A8F">
      <w:rPr>
        <w:b/>
        <w:sz w:val="18"/>
      </w:rPr>
      <w:fldChar w:fldCharType="begin"/>
    </w:r>
    <w:r w:rsidRPr="00967A8F">
      <w:rPr>
        <w:b/>
        <w:sz w:val="18"/>
      </w:rPr>
      <w:instrText xml:space="preserve"> PAGE  \* MERGEFORMAT </w:instrText>
    </w:r>
    <w:r w:rsidRPr="00967A8F">
      <w:rPr>
        <w:b/>
        <w:sz w:val="18"/>
      </w:rPr>
      <w:fldChar w:fldCharType="separate"/>
    </w:r>
    <w:r>
      <w:rPr>
        <w:b/>
        <w:noProof/>
        <w:sz w:val="18"/>
      </w:rPr>
      <w:t>3</w:t>
    </w:r>
    <w:r w:rsidRPr="00967A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1B" w:rsidRDefault="004C241B" w:rsidP="004364AE">
    <w:pPr>
      <w:pStyle w:val="FootnoteText"/>
      <w:tabs>
        <w:tab w:val="clear" w:pos="1021"/>
        <w:tab w:val="right" w:pos="2154"/>
      </w:tabs>
      <w:spacing w:after="80"/>
      <w:ind w:left="680" w:firstLine="0"/>
      <w:rPr>
        <w:u w:val="single"/>
      </w:rPr>
    </w:pPr>
    <w:r>
      <w:rPr>
        <w:u w:val="single"/>
      </w:rPr>
      <w:tab/>
    </w:r>
  </w:p>
  <w:p w:rsidR="004C241B" w:rsidRDefault="004C241B" w:rsidP="004364AE">
    <w:pPr>
      <w:pStyle w:val="FootnoteText"/>
      <w:tabs>
        <w:tab w:val="clear" w:pos="1021"/>
        <w:tab w:val="right" w:pos="1020"/>
      </w:tabs>
    </w:pPr>
    <w:r>
      <w:tab/>
      <w:t>*</w:t>
    </w:r>
    <w:r>
      <w:tab/>
      <w:t>No summary record was prepared for the second part (closed) of the meeting.</w:t>
    </w:r>
  </w:p>
  <w:p w:rsidR="004C241B" w:rsidRDefault="004C241B" w:rsidP="004364AE">
    <w:pPr>
      <w:pStyle w:val="FootnoteText"/>
      <w:pBdr>
        <w:bottom w:val="single" w:sz="4" w:space="1" w:color="auto"/>
      </w:pBdr>
      <w:tabs>
        <w:tab w:val="clear" w:pos="1021"/>
        <w:tab w:val="right" w:pos="1020"/>
      </w:tabs>
      <w:ind w:left="0" w:right="0" w:firstLine="0"/>
    </w:pPr>
  </w:p>
  <w:p w:rsidR="004C241B" w:rsidRDefault="004C241B" w:rsidP="004364AE">
    <w:pPr>
      <w:pStyle w:val="FootnoteText"/>
      <w:tabs>
        <w:tab w:val="clear" w:pos="1021"/>
      </w:tabs>
      <w:spacing w:after="120"/>
      <w:ind w:firstLine="0"/>
    </w:pPr>
    <w:r>
      <w:t>This record is subject to correction.</w:t>
    </w:r>
  </w:p>
  <w:p w:rsidR="004C241B" w:rsidRDefault="004C241B" w:rsidP="004364A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C241B" w:rsidRPr="004364AE" w:rsidRDefault="004C241B" w:rsidP="004364A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C241B" w:rsidRDefault="004C241B">
    <w:pPr>
      <w:pStyle w:val="Footer"/>
    </w:pPr>
    <w:r>
      <w:rPr>
        <w:sz w:val="20"/>
      </w:rPr>
      <w:t>GE.12-43929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121112    161112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41B" w:rsidRPr="000B175B" w:rsidRDefault="004C241B" w:rsidP="000B175B">
      <w:pPr>
        <w:tabs>
          <w:tab w:val="right" w:pos="2155"/>
        </w:tabs>
        <w:spacing w:after="80"/>
        <w:ind w:left="680"/>
        <w:rPr>
          <w:u w:val="single"/>
        </w:rPr>
      </w:pPr>
      <w:r>
        <w:rPr>
          <w:u w:val="single"/>
        </w:rPr>
        <w:tab/>
      </w:r>
    </w:p>
  </w:footnote>
  <w:footnote w:type="continuationSeparator" w:id="0">
    <w:p w:rsidR="004C241B" w:rsidRPr="00FC68B7" w:rsidRDefault="004C241B" w:rsidP="00FC68B7">
      <w:pPr>
        <w:tabs>
          <w:tab w:val="left" w:pos="2155"/>
        </w:tabs>
        <w:spacing w:after="80"/>
        <w:ind w:left="680"/>
        <w:rPr>
          <w:u w:val="single"/>
        </w:rPr>
      </w:pPr>
      <w:r>
        <w:rPr>
          <w:u w:val="single"/>
        </w:rPr>
        <w:tab/>
      </w:r>
    </w:p>
  </w:footnote>
  <w:footnote w:type="continuationNotice" w:id="1">
    <w:p w:rsidR="004C241B" w:rsidRDefault="004C24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1B" w:rsidRPr="00967A8F" w:rsidRDefault="004C241B" w:rsidP="00967A8F">
    <w:pPr>
      <w:pStyle w:val="Header"/>
    </w:pPr>
    <w:r w:rsidRPr="00967A8F">
      <w:t>CCPR/C/SR.2895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1B" w:rsidRPr="00967A8F" w:rsidRDefault="004C241B" w:rsidP="00967A8F">
    <w:pPr>
      <w:pStyle w:val="Header"/>
      <w:jc w:val="right"/>
    </w:pPr>
    <w:r w:rsidRPr="00967A8F">
      <w:t>CCPR/C/SR.2895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6DAC"/>
    <w:rsid w:val="00025306"/>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0F5561"/>
    <w:rsid w:val="000F7248"/>
    <w:rsid w:val="001103AA"/>
    <w:rsid w:val="00165F3A"/>
    <w:rsid w:val="00183968"/>
    <w:rsid w:val="001A5A57"/>
    <w:rsid w:val="001A6686"/>
    <w:rsid w:val="001B3643"/>
    <w:rsid w:val="001B4B04"/>
    <w:rsid w:val="001C0028"/>
    <w:rsid w:val="001C6663"/>
    <w:rsid w:val="001C7895"/>
    <w:rsid w:val="001D0C8C"/>
    <w:rsid w:val="001D26DF"/>
    <w:rsid w:val="001D3A03"/>
    <w:rsid w:val="001F20C3"/>
    <w:rsid w:val="001F6DAC"/>
    <w:rsid w:val="00202DA8"/>
    <w:rsid w:val="00203E85"/>
    <w:rsid w:val="00211E0B"/>
    <w:rsid w:val="0023210C"/>
    <w:rsid w:val="00244E1D"/>
    <w:rsid w:val="00267F5F"/>
    <w:rsid w:val="0027577C"/>
    <w:rsid w:val="00286B4D"/>
    <w:rsid w:val="002937F7"/>
    <w:rsid w:val="002F175C"/>
    <w:rsid w:val="003229D8"/>
    <w:rsid w:val="00323AE7"/>
    <w:rsid w:val="00352709"/>
    <w:rsid w:val="00367567"/>
    <w:rsid w:val="00371178"/>
    <w:rsid w:val="003A6810"/>
    <w:rsid w:val="003B56B2"/>
    <w:rsid w:val="003C2CC4"/>
    <w:rsid w:val="003D4B23"/>
    <w:rsid w:val="00403D89"/>
    <w:rsid w:val="00410C89"/>
    <w:rsid w:val="00426B9B"/>
    <w:rsid w:val="004325CB"/>
    <w:rsid w:val="004364AE"/>
    <w:rsid w:val="00436B33"/>
    <w:rsid w:val="00442A83"/>
    <w:rsid w:val="0045495B"/>
    <w:rsid w:val="00487488"/>
    <w:rsid w:val="004C098F"/>
    <w:rsid w:val="004C241B"/>
    <w:rsid w:val="0052136D"/>
    <w:rsid w:val="0052775E"/>
    <w:rsid w:val="005420F2"/>
    <w:rsid w:val="005628B6"/>
    <w:rsid w:val="005848B3"/>
    <w:rsid w:val="00590EEF"/>
    <w:rsid w:val="0059393C"/>
    <w:rsid w:val="00595D28"/>
    <w:rsid w:val="00597051"/>
    <w:rsid w:val="005B3DB3"/>
    <w:rsid w:val="005F7717"/>
    <w:rsid w:val="005F7B75"/>
    <w:rsid w:val="006001EE"/>
    <w:rsid w:val="00605042"/>
    <w:rsid w:val="00611FC4"/>
    <w:rsid w:val="006176FB"/>
    <w:rsid w:val="00640B26"/>
    <w:rsid w:val="00652D0A"/>
    <w:rsid w:val="00662BB6"/>
    <w:rsid w:val="006770EA"/>
    <w:rsid w:val="00684C21"/>
    <w:rsid w:val="006D37AF"/>
    <w:rsid w:val="006D51D0"/>
    <w:rsid w:val="006E564B"/>
    <w:rsid w:val="006E7191"/>
    <w:rsid w:val="006F22D0"/>
    <w:rsid w:val="00703577"/>
    <w:rsid w:val="007145E7"/>
    <w:rsid w:val="0072632A"/>
    <w:rsid w:val="007327D5"/>
    <w:rsid w:val="00735B62"/>
    <w:rsid w:val="0074520D"/>
    <w:rsid w:val="007460E9"/>
    <w:rsid w:val="007629C8"/>
    <w:rsid w:val="00766ADB"/>
    <w:rsid w:val="007A52FA"/>
    <w:rsid w:val="007B6BA5"/>
    <w:rsid w:val="007C3390"/>
    <w:rsid w:val="007C4F4B"/>
    <w:rsid w:val="007C784F"/>
    <w:rsid w:val="007E0B2D"/>
    <w:rsid w:val="007F6611"/>
    <w:rsid w:val="0081731F"/>
    <w:rsid w:val="00817651"/>
    <w:rsid w:val="008242D7"/>
    <w:rsid w:val="008257B1"/>
    <w:rsid w:val="00842CAB"/>
    <w:rsid w:val="00843767"/>
    <w:rsid w:val="0086772E"/>
    <w:rsid w:val="008679D9"/>
    <w:rsid w:val="0087353A"/>
    <w:rsid w:val="00881C2E"/>
    <w:rsid w:val="008979B1"/>
    <w:rsid w:val="008A1DB2"/>
    <w:rsid w:val="008A6B25"/>
    <w:rsid w:val="008A6C4F"/>
    <w:rsid w:val="008B2335"/>
    <w:rsid w:val="008B6E28"/>
    <w:rsid w:val="008D1DB6"/>
    <w:rsid w:val="008E0678"/>
    <w:rsid w:val="00910F40"/>
    <w:rsid w:val="0091168A"/>
    <w:rsid w:val="00912C08"/>
    <w:rsid w:val="009223CA"/>
    <w:rsid w:val="00940F93"/>
    <w:rsid w:val="0095347F"/>
    <w:rsid w:val="00967A8F"/>
    <w:rsid w:val="00975ADE"/>
    <w:rsid w:val="009760F3"/>
    <w:rsid w:val="009909F5"/>
    <w:rsid w:val="009A0E8D"/>
    <w:rsid w:val="009A4916"/>
    <w:rsid w:val="009B26E7"/>
    <w:rsid w:val="009F31AB"/>
    <w:rsid w:val="00A00A3F"/>
    <w:rsid w:val="00A01489"/>
    <w:rsid w:val="00A055D6"/>
    <w:rsid w:val="00A31370"/>
    <w:rsid w:val="00A31B6F"/>
    <w:rsid w:val="00A338F1"/>
    <w:rsid w:val="00A609B0"/>
    <w:rsid w:val="00A64FD8"/>
    <w:rsid w:val="00A72F22"/>
    <w:rsid w:val="00A7360F"/>
    <w:rsid w:val="00A748A6"/>
    <w:rsid w:val="00A74F42"/>
    <w:rsid w:val="00A769F4"/>
    <w:rsid w:val="00A776B4"/>
    <w:rsid w:val="00A87537"/>
    <w:rsid w:val="00A94361"/>
    <w:rsid w:val="00AA293C"/>
    <w:rsid w:val="00AE29D4"/>
    <w:rsid w:val="00B13E9B"/>
    <w:rsid w:val="00B27271"/>
    <w:rsid w:val="00B30179"/>
    <w:rsid w:val="00B339A7"/>
    <w:rsid w:val="00B354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672E6"/>
    <w:rsid w:val="00C745C3"/>
    <w:rsid w:val="00CE4A8F"/>
    <w:rsid w:val="00CF45CF"/>
    <w:rsid w:val="00D2031B"/>
    <w:rsid w:val="00D25FE2"/>
    <w:rsid w:val="00D43252"/>
    <w:rsid w:val="00D450C2"/>
    <w:rsid w:val="00D47EEA"/>
    <w:rsid w:val="00D9151C"/>
    <w:rsid w:val="00D95303"/>
    <w:rsid w:val="00D978C6"/>
    <w:rsid w:val="00DA3111"/>
    <w:rsid w:val="00DA3171"/>
    <w:rsid w:val="00DA3C1C"/>
    <w:rsid w:val="00DB0C79"/>
    <w:rsid w:val="00DB119F"/>
    <w:rsid w:val="00E179C4"/>
    <w:rsid w:val="00E2428A"/>
    <w:rsid w:val="00E27346"/>
    <w:rsid w:val="00E555DA"/>
    <w:rsid w:val="00E718A2"/>
    <w:rsid w:val="00E71BC8"/>
    <w:rsid w:val="00E7260F"/>
    <w:rsid w:val="00E779FC"/>
    <w:rsid w:val="00E86792"/>
    <w:rsid w:val="00E96630"/>
    <w:rsid w:val="00EA4C9B"/>
    <w:rsid w:val="00EB2581"/>
    <w:rsid w:val="00ED7A2A"/>
    <w:rsid w:val="00EE17A1"/>
    <w:rsid w:val="00EF1D7F"/>
    <w:rsid w:val="00F20C3D"/>
    <w:rsid w:val="00F25B04"/>
    <w:rsid w:val="00F43E9E"/>
    <w:rsid w:val="00F83D03"/>
    <w:rsid w:val="00F9057C"/>
    <w:rsid w:val="00F906D7"/>
    <w:rsid w:val="00F93781"/>
    <w:rsid w:val="00FB49D0"/>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3189</Words>
  <Characters>18181</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1243929</vt:lpstr>
    </vt:vector>
  </TitlesOfParts>
  <Company>CSD</Company>
  <LinksUpToDate>false</LinksUpToDate>
  <CharactersWithSpaces>21328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1243929</dc:title>
  <dc:subject/>
  <dc:creator>lm</dc:creator>
  <cp:keywords>CCPR/C/SR.2895</cp:keywords>
  <dc:description>Final</dc:description>
  <cp:lastModifiedBy>KAY-ATTIPOE</cp:lastModifiedBy>
  <cp:revision>2</cp:revision>
  <cp:lastPrinted>2012-11-14T10:35:00Z</cp:lastPrinted>
  <dcterms:created xsi:type="dcterms:W3CDTF">2012-11-16T11:47:00Z</dcterms:created>
  <dcterms:modified xsi:type="dcterms:W3CDTF">2012-11-16T11:47:00Z</dcterms:modified>
</cp:coreProperties>
</file>